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99140_73709187">
            <w:r>
              <w:rPr>
                <w:webHidden/>
                <w:rStyle w:val="IndexLink"/>
                <w:rtl w:val="true"/>
              </w:rPr>
              <w:t>اشارة</w:t>
            </w:r>
            <w:r>
              <w:rPr>
                <w:rStyle w:val="IndexLink"/>
                <w:rtl w:val="true"/>
              </w:rPr>
              <w:tab/>
            </w:r>
            <w:r>
              <w:rPr>
                <w:rStyle w:val="IndexLink"/>
              </w:rPr>
              <w:t>34</w:t>
            </w:r>
          </w:hyperlink>
        </w:p>
        <w:p>
          <w:pPr>
            <w:pStyle w:val="Contents2"/>
            <w:tabs>
              <w:tab w:val="clear" w:pos="8743"/>
              <w:tab w:val="right" w:pos="9026" w:leader="dot"/>
            </w:tabs>
            <w:rPr/>
          </w:pPr>
          <w:hyperlink w:anchor="__RefHeading___Toc8099142_73709187">
            <w:r>
              <w:rPr>
                <w:webHidden/>
                <w:rStyle w:val="IndexLink"/>
                <w:rtl w:val="true"/>
              </w:rPr>
              <w:t>اشارة</w:t>
            </w:r>
            <w:r>
              <w:rPr>
                <w:rStyle w:val="IndexLink"/>
                <w:rtl w:val="true"/>
              </w:rPr>
              <w:tab/>
            </w:r>
            <w:r>
              <w:rPr>
                <w:rStyle w:val="IndexLink"/>
              </w:rPr>
              <w:t>34</w:t>
            </w:r>
          </w:hyperlink>
        </w:p>
        <w:p>
          <w:pPr>
            <w:pStyle w:val="Contents2"/>
            <w:tabs>
              <w:tab w:val="clear" w:pos="8743"/>
              <w:tab w:val="right" w:pos="9026" w:leader="dot"/>
            </w:tabs>
            <w:rPr/>
          </w:pPr>
          <w:hyperlink w:anchor="__RefHeading___Toc8099144_73709187">
            <w:r>
              <w:rPr>
                <w:webHidden/>
                <w:rStyle w:val="IndexLink"/>
                <w:rtl w:val="true"/>
              </w:rPr>
              <w:t>باب الدال</w:t>
            </w:r>
            <w:r>
              <w:rPr>
                <w:rStyle w:val="IndexLink"/>
                <w:rtl w:val="true"/>
              </w:rPr>
              <w:tab/>
            </w:r>
            <w:r>
              <w:rPr>
                <w:rStyle w:val="IndexLink"/>
              </w:rPr>
              <w:t>36</w:t>
            </w:r>
          </w:hyperlink>
        </w:p>
        <w:p>
          <w:pPr>
            <w:pStyle w:val="Contents3"/>
            <w:tabs>
              <w:tab w:val="clear" w:pos="8459"/>
              <w:tab w:val="right" w:pos="9026" w:leader="dot"/>
            </w:tabs>
            <w:rPr/>
          </w:pPr>
          <w:hyperlink w:anchor="__RefHeading___Toc8099146_73709187">
            <w:r>
              <w:rPr>
                <w:webHidden/>
                <w:rStyle w:val="IndexLink"/>
              </w:rPr>
              <w:t>1</w:t>
            </w:r>
            <w:r>
              <w:rPr>
                <w:rStyle w:val="IndexLink"/>
                <w:rtl w:val="true"/>
              </w:rPr>
              <w:t xml:space="preserve">- </w:t>
            </w:r>
            <w:r>
              <w:rPr>
                <w:rStyle w:val="IndexLink"/>
                <w:rtl w:val="true"/>
              </w:rPr>
              <w:t>الدائرة</w:t>
            </w:r>
            <w:r>
              <w:rPr>
                <w:rStyle w:val="IndexLink"/>
                <w:rtl w:val="true"/>
              </w:rPr>
              <w:tab/>
            </w:r>
            <w:r>
              <w:rPr>
                <w:rStyle w:val="IndexLink"/>
              </w:rPr>
              <w:t>36</w:t>
            </w:r>
          </w:hyperlink>
        </w:p>
        <w:p>
          <w:pPr>
            <w:pStyle w:val="Contents3"/>
            <w:tabs>
              <w:tab w:val="clear" w:pos="8459"/>
              <w:tab w:val="right" w:pos="9026" w:leader="dot"/>
            </w:tabs>
            <w:rPr/>
          </w:pPr>
          <w:hyperlink w:anchor="__RefHeading___Toc8099148_73709187">
            <w:r>
              <w:rPr>
                <w:webHidden/>
                <w:rStyle w:val="IndexLink"/>
              </w:rPr>
              <w:t>2</w:t>
            </w:r>
            <w:r>
              <w:rPr>
                <w:rStyle w:val="IndexLink"/>
                <w:rtl w:val="true"/>
              </w:rPr>
              <w:t xml:space="preserve">- </w:t>
            </w:r>
            <w:r>
              <w:rPr>
                <w:rStyle w:val="IndexLink"/>
                <w:rtl w:val="true"/>
              </w:rPr>
              <w:t>دائر الوصول‌</w:t>
            </w:r>
            <w:r>
              <w:rPr>
                <w:rStyle w:val="IndexLink"/>
                <w:rtl w:val="true"/>
              </w:rPr>
              <w:tab/>
            </w:r>
            <w:r>
              <w:rPr>
                <w:rStyle w:val="IndexLink"/>
              </w:rPr>
              <w:t>36</w:t>
            </w:r>
          </w:hyperlink>
        </w:p>
        <w:p>
          <w:pPr>
            <w:pStyle w:val="Contents3"/>
            <w:tabs>
              <w:tab w:val="clear" w:pos="8459"/>
              <w:tab w:val="right" w:pos="9026" w:leader="dot"/>
            </w:tabs>
            <w:rPr/>
          </w:pPr>
          <w:hyperlink w:anchor="__RefHeading___Toc8099150_73709187">
            <w:r>
              <w:rPr>
                <w:webHidden/>
                <w:rStyle w:val="IndexLink"/>
              </w:rPr>
              <w:t>3</w:t>
            </w:r>
            <w:r>
              <w:rPr>
                <w:rStyle w:val="IndexLink"/>
                <w:rtl w:val="true"/>
              </w:rPr>
              <w:t xml:space="preserve">- </w:t>
            </w:r>
            <w:r>
              <w:rPr>
                <w:rStyle w:val="IndexLink"/>
                <w:rtl w:val="true"/>
              </w:rPr>
              <w:t>دائرة جهان‌نما</w:t>
            </w:r>
            <w:r>
              <w:rPr>
                <w:rStyle w:val="IndexLink"/>
                <w:rtl w:val="true"/>
              </w:rPr>
              <w:tab/>
            </w:r>
            <w:r>
              <w:rPr>
                <w:rStyle w:val="IndexLink"/>
              </w:rPr>
              <w:t>36</w:t>
            </w:r>
          </w:hyperlink>
        </w:p>
        <w:p>
          <w:pPr>
            <w:pStyle w:val="Contents3"/>
            <w:tabs>
              <w:tab w:val="clear" w:pos="8459"/>
              <w:tab w:val="right" w:pos="9026" w:leader="dot"/>
            </w:tabs>
            <w:rPr/>
          </w:pPr>
          <w:hyperlink w:anchor="__RefHeading___Toc8099152_73709187">
            <w:r>
              <w:rPr>
                <w:webHidden/>
                <w:rStyle w:val="IndexLink"/>
                <w:rtl w:val="true"/>
              </w:rPr>
              <w:t>(</w:t>
            </w:r>
            <w:r>
              <w:rPr>
                <w:rStyle w:val="IndexLink"/>
                <w:rtl w:val="true"/>
              </w:rPr>
              <w:t>دائرة المعارف</w:t>
            </w:r>
            <w:r>
              <w:rPr>
                <w:rStyle w:val="IndexLink"/>
                <w:rtl w:val="true"/>
              </w:rPr>
              <w:t>)</w:t>
            </w:r>
            <w:r>
              <w:rPr>
                <w:rStyle w:val="IndexLink"/>
              </w:rPr>
              <w:t>ENCYCLOPEDIE</w:t>
            </w:r>
            <w:r>
              <w:rPr>
                <w:rStyle w:val="IndexLink"/>
                <w:rtl w:val="true"/>
              </w:rPr>
              <w:tab/>
            </w:r>
            <w:r>
              <w:rPr>
                <w:rStyle w:val="IndexLink"/>
              </w:rPr>
              <w:t>36</w:t>
            </w:r>
          </w:hyperlink>
        </w:p>
        <w:p>
          <w:pPr>
            <w:pStyle w:val="Contents3"/>
            <w:tabs>
              <w:tab w:val="clear" w:pos="8459"/>
              <w:tab w:val="right" w:pos="9026" w:leader="dot"/>
            </w:tabs>
            <w:rPr/>
          </w:pPr>
          <w:hyperlink w:anchor="__RefHeading___Toc8099154_73709187">
            <w:r>
              <w:rPr>
                <w:webHidden/>
                <w:rStyle w:val="IndexLink"/>
                <w:rtl w:val="true"/>
              </w:rPr>
              <w:t>بیان</w:t>
            </w:r>
            <w:r>
              <w:rPr>
                <w:rStyle w:val="IndexLink"/>
                <w:rtl w:val="true"/>
              </w:rPr>
              <w:tab/>
            </w:r>
            <w:r>
              <w:rPr>
                <w:rStyle w:val="IndexLink"/>
              </w:rPr>
              <w:t>36</w:t>
            </w:r>
          </w:hyperlink>
        </w:p>
        <w:p>
          <w:pPr>
            <w:pStyle w:val="Contents3"/>
            <w:tabs>
              <w:tab w:val="clear" w:pos="8459"/>
              <w:tab w:val="right" w:pos="9026" w:leader="dot"/>
            </w:tabs>
            <w:rPr/>
          </w:pPr>
          <w:hyperlink w:anchor="__RefHeading___Toc8099156_73709187">
            <w:r>
              <w:rPr>
                <w:webHidden/>
                <w:rStyle w:val="IndexLink"/>
                <w:rtl w:val="true"/>
              </w:rPr>
              <w:t>دائرة المعارف عند الیونانیین القدماء</w:t>
            </w:r>
            <w:r>
              <w:rPr>
                <w:rStyle w:val="IndexLink"/>
                <w:rtl w:val="true"/>
              </w:rPr>
              <w:tab/>
            </w:r>
            <w:r>
              <w:rPr>
                <w:rStyle w:val="IndexLink"/>
              </w:rPr>
              <w:t>37</w:t>
            </w:r>
          </w:hyperlink>
        </w:p>
        <w:p>
          <w:pPr>
            <w:pStyle w:val="Contents3"/>
            <w:tabs>
              <w:tab w:val="clear" w:pos="8459"/>
              <w:tab w:val="right" w:pos="9026" w:leader="dot"/>
            </w:tabs>
            <w:rPr/>
          </w:pPr>
          <w:hyperlink w:anchor="__RefHeading___Toc8099158_73709187">
            <w:r>
              <w:rPr>
                <w:webHidden/>
                <w:rStyle w:val="IndexLink"/>
                <w:rtl w:val="true"/>
              </w:rPr>
              <w:t>بیان</w:t>
            </w:r>
            <w:r>
              <w:rPr>
                <w:rStyle w:val="IndexLink"/>
                <w:rtl w:val="true"/>
              </w:rPr>
              <w:tab/>
            </w:r>
            <w:r>
              <w:rPr>
                <w:rStyle w:val="IndexLink"/>
              </w:rPr>
              <w:t>37</w:t>
            </w:r>
          </w:hyperlink>
        </w:p>
        <w:p>
          <w:pPr>
            <w:pStyle w:val="Contents3"/>
            <w:tabs>
              <w:tab w:val="clear" w:pos="8459"/>
              <w:tab w:val="right" w:pos="9026" w:leader="dot"/>
            </w:tabs>
            <w:rPr/>
          </w:pPr>
          <w:hyperlink w:anchor="__RefHeading___Toc8099160_73709187">
            <w:r>
              <w:rPr>
                <w:webHidden/>
                <w:rStyle w:val="IndexLink"/>
                <w:rtl w:val="true"/>
              </w:rPr>
              <w:t>دائرة المعارف فی اللغة اللاتینیة</w:t>
            </w:r>
            <w:r>
              <w:rPr>
                <w:rStyle w:val="IndexLink"/>
                <w:rtl w:val="true"/>
              </w:rPr>
              <w:tab/>
            </w:r>
            <w:r>
              <w:rPr>
                <w:rStyle w:val="IndexLink"/>
              </w:rPr>
              <w:t>37</w:t>
            </w:r>
          </w:hyperlink>
        </w:p>
        <w:p>
          <w:pPr>
            <w:pStyle w:val="Contents3"/>
            <w:tabs>
              <w:tab w:val="clear" w:pos="8459"/>
              <w:tab w:val="right" w:pos="9026" w:leader="dot"/>
            </w:tabs>
            <w:rPr/>
          </w:pPr>
          <w:hyperlink w:anchor="__RefHeading___Toc8099162_73709187">
            <w:r>
              <w:rPr>
                <w:webHidden/>
                <w:rStyle w:val="IndexLink"/>
                <w:rtl w:val="true"/>
              </w:rPr>
              <w:t>بیان</w:t>
            </w:r>
            <w:r>
              <w:rPr>
                <w:rStyle w:val="IndexLink"/>
                <w:rtl w:val="true"/>
              </w:rPr>
              <w:tab/>
            </w:r>
            <w:r>
              <w:rPr>
                <w:rStyle w:val="IndexLink"/>
              </w:rPr>
              <w:t>37</w:t>
            </w:r>
          </w:hyperlink>
        </w:p>
        <w:p>
          <w:pPr>
            <w:pStyle w:val="Contents3"/>
            <w:tabs>
              <w:tab w:val="clear" w:pos="8459"/>
              <w:tab w:val="right" w:pos="9026" w:leader="dot"/>
            </w:tabs>
            <w:rPr/>
          </w:pPr>
          <w:hyperlink w:anchor="__RefHeading___Toc8099164_73709187">
            <w:r>
              <w:rPr>
                <w:webHidden/>
                <w:rStyle w:val="IndexLink"/>
                <w:rtl w:val="true"/>
              </w:rPr>
              <w:t>دائرة المعارف عند الإنگلیز</w:t>
            </w:r>
            <w:r>
              <w:rPr>
                <w:rStyle w:val="IndexLink"/>
                <w:rtl w:val="true"/>
              </w:rPr>
              <w:t>-</w:t>
              <w:tab/>
            </w:r>
            <w:r>
              <w:rPr>
                <w:rStyle w:val="IndexLink"/>
              </w:rPr>
              <w:t>38</w:t>
            </w:r>
          </w:hyperlink>
        </w:p>
        <w:p>
          <w:pPr>
            <w:pStyle w:val="Contents3"/>
            <w:tabs>
              <w:tab w:val="clear" w:pos="8459"/>
              <w:tab w:val="right" w:pos="9026" w:leader="dot"/>
            </w:tabs>
            <w:rPr/>
          </w:pPr>
          <w:hyperlink w:anchor="__RefHeading___Toc8099166_73709187">
            <w:r>
              <w:rPr>
                <w:webHidden/>
                <w:rStyle w:val="IndexLink"/>
                <w:rtl w:val="true"/>
              </w:rPr>
              <w:t>بیان</w:t>
            </w:r>
            <w:r>
              <w:rPr>
                <w:rStyle w:val="IndexLink"/>
                <w:rtl w:val="true"/>
              </w:rPr>
              <w:tab/>
            </w:r>
            <w:r>
              <w:rPr>
                <w:rStyle w:val="IndexLink"/>
              </w:rPr>
              <w:t>38</w:t>
            </w:r>
          </w:hyperlink>
        </w:p>
        <w:p>
          <w:pPr>
            <w:pStyle w:val="Contents3"/>
            <w:tabs>
              <w:tab w:val="clear" w:pos="8459"/>
              <w:tab w:val="right" w:pos="9026" w:leader="dot"/>
            </w:tabs>
            <w:rPr/>
          </w:pPr>
          <w:hyperlink w:anchor="__RefHeading___Toc8099168_73709187">
            <w:r>
              <w:rPr>
                <w:webHidden/>
                <w:rStyle w:val="IndexLink"/>
                <w:rtl w:val="true"/>
              </w:rPr>
              <w:t>دائرة المعارف عند الإفرنسیین</w:t>
            </w:r>
            <w:r>
              <w:rPr>
                <w:rStyle w:val="IndexLink"/>
                <w:rtl w:val="true"/>
              </w:rPr>
              <w:t>-</w:t>
              <w:tab/>
            </w:r>
            <w:r>
              <w:rPr>
                <w:rStyle w:val="IndexLink"/>
              </w:rPr>
              <w:t>39</w:t>
            </w:r>
          </w:hyperlink>
        </w:p>
        <w:p>
          <w:pPr>
            <w:pStyle w:val="Contents3"/>
            <w:tabs>
              <w:tab w:val="clear" w:pos="8459"/>
              <w:tab w:val="right" w:pos="9026" w:leader="dot"/>
            </w:tabs>
            <w:rPr/>
          </w:pPr>
          <w:hyperlink w:anchor="__RefHeading___Toc8099170_73709187">
            <w:r>
              <w:rPr>
                <w:webHidden/>
                <w:rStyle w:val="IndexLink"/>
                <w:rtl w:val="true"/>
              </w:rPr>
              <w:t>بیان</w:t>
            </w:r>
            <w:r>
              <w:rPr>
                <w:rStyle w:val="IndexLink"/>
                <w:rtl w:val="true"/>
              </w:rPr>
              <w:tab/>
            </w:r>
            <w:r>
              <w:rPr>
                <w:rStyle w:val="IndexLink"/>
              </w:rPr>
              <w:t>39</w:t>
            </w:r>
          </w:hyperlink>
        </w:p>
        <w:p>
          <w:pPr>
            <w:pStyle w:val="Contents3"/>
            <w:tabs>
              <w:tab w:val="clear" w:pos="8459"/>
              <w:tab w:val="right" w:pos="9026" w:leader="dot"/>
            </w:tabs>
            <w:rPr/>
          </w:pPr>
          <w:hyperlink w:anchor="__RefHeading___Toc8099172_73709187">
            <w:r>
              <w:rPr>
                <w:webHidden/>
                <w:rStyle w:val="IndexLink"/>
                <w:rtl w:val="true"/>
              </w:rPr>
              <w:t>دائرة المعارف عند الألمان</w:t>
            </w:r>
            <w:r>
              <w:rPr>
                <w:rStyle w:val="IndexLink"/>
                <w:rtl w:val="true"/>
              </w:rPr>
              <w:t>-</w:t>
              <w:tab/>
            </w:r>
            <w:r>
              <w:rPr>
                <w:rStyle w:val="IndexLink"/>
              </w:rPr>
              <w:t>41</w:t>
            </w:r>
          </w:hyperlink>
        </w:p>
        <w:p>
          <w:pPr>
            <w:pStyle w:val="Contents3"/>
            <w:tabs>
              <w:tab w:val="clear" w:pos="8459"/>
              <w:tab w:val="right" w:pos="9026" w:leader="dot"/>
            </w:tabs>
            <w:rPr/>
          </w:pPr>
          <w:hyperlink w:anchor="__RefHeading___Toc8099174_73709187">
            <w:r>
              <w:rPr>
                <w:webHidden/>
                <w:rStyle w:val="IndexLink"/>
                <w:rtl w:val="true"/>
              </w:rPr>
              <w:t>بیان</w:t>
            </w:r>
            <w:r>
              <w:rPr>
                <w:rStyle w:val="IndexLink"/>
                <w:rtl w:val="true"/>
              </w:rPr>
              <w:tab/>
            </w:r>
            <w:r>
              <w:rPr>
                <w:rStyle w:val="IndexLink"/>
              </w:rPr>
              <w:t>41</w:t>
            </w:r>
          </w:hyperlink>
        </w:p>
        <w:p>
          <w:pPr>
            <w:pStyle w:val="Contents3"/>
            <w:tabs>
              <w:tab w:val="clear" w:pos="8459"/>
              <w:tab w:val="right" w:pos="9026" w:leader="dot"/>
            </w:tabs>
            <w:rPr/>
          </w:pPr>
          <w:hyperlink w:anchor="__RefHeading___Toc8099176_73709187">
            <w:r>
              <w:rPr>
                <w:webHidden/>
                <w:rStyle w:val="IndexLink"/>
                <w:rtl w:val="true"/>
              </w:rPr>
              <w:t>بقیة دوائر المعارف الغربیة</w:t>
            </w:r>
            <w:r>
              <w:rPr>
                <w:rStyle w:val="IndexLink"/>
                <w:rtl w:val="true"/>
              </w:rPr>
              <w:t>-</w:t>
              <w:tab/>
            </w:r>
            <w:r>
              <w:rPr>
                <w:rStyle w:val="IndexLink"/>
              </w:rPr>
              <w:t>41</w:t>
            </w:r>
          </w:hyperlink>
        </w:p>
        <w:p>
          <w:pPr>
            <w:pStyle w:val="Contents3"/>
            <w:tabs>
              <w:tab w:val="clear" w:pos="8459"/>
              <w:tab w:val="right" w:pos="9026" w:leader="dot"/>
            </w:tabs>
            <w:rPr/>
          </w:pPr>
          <w:hyperlink w:anchor="__RefHeading___Toc8099178_73709187">
            <w:r>
              <w:rPr>
                <w:webHidden/>
                <w:rStyle w:val="IndexLink"/>
                <w:rtl w:val="true"/>
              </w:rPr>
              <w:t>بیان</w:t>
            </w:r>
            <w:r>
              <w:rPr>
                <w:rStyle w:val="IndexLink"/>
                <w:rtl w:val="true"/>
              </w:rPr>
              <w:tab/>
            </w:r>
            <w:r>
              <w:rPr>
                <w:rStyle w:val="IndexLink"/>
              </w:rPr>
              <w:t>41</w:t>
            </w:r>
          </w:hyperlink>
        </w:p>
        <w:p>
          <w:pPr>
            <w:pStyle w:val="Contents3"/>
            <w:tabs>
              <w:tab w:val="clear" w:pos="8459"/>
              <w:tab w:val="right" w:pos="9026" w:leader="dot"/>
            </w:tabs>
            <w:rPr/>
          </w:pPr>
          <w:hyperlink w:anchor="__RefHeading___Toc8099180_73709187">
            <w:r>
              <w:rPr>
                <w:webHidden/>
                <w:rStyle w:val="IndexLink"/>
                <w:rtl w:val="true"/>
              </w:rPr>
              <w:t>دائرة المعارف فی الشرق الأقصی</w:t>
            </w:r>
            <w:r>
              <w:rPr>
                <w:rStyle w:val="IndexLink"/>
                <w:rtl w:val="true"/>
              </w:rPr>
              <w:t>-</w:t>
              <w:tab/>
            </w:r>
            <w:r>
              <w:rPr>
                <w:rStyle w:val="IndexLink"/>
              </w:rPr>
              <w:t>42</w:t>
            </w:r>
          </w:hyperlink>
        </w:p>
        <w:p>
          <w:pPr>
            <w:pStyle w:val="Contents3"/>
            <w:tabs>
              <w:tab w:val="clear" w:pos="8459"/>
              <w:tab w:val="right" w:pos="9026" w:leader="dot"/>
            </w:tabs>
            <w:rPr/>
          </w:pPr>
          <w:hyperlink w:anchor="__RefHeading___Toc8099182_73709187">
            <w:r>
              <w:rPr>
                <w:webHidden/>
                <w:rStyle w:val="IndexLink"/>
                <w:rtl w:val="true"/>
              </w:rPr>
              <w:t>بیان</w:t>
            </w:r>
            <w:r>
              <w:rPr>
                <w:rStyle w:val="IndexLink"/>
                <w:rtl w:val="true"/>
              </w:rPr>
              <w:tab/>
            </w:r>
            <w:r>
              <w:rPr>
                <w:rStyle w:val="IndexLink"/>
              </w:rPr>
              <w:t>42</w:t>
            </w:r>
          </w:hyperlink>
        </w:p>
        <w:p>
          <w:pPr>
            <w:pStyle w:val="Contents3"/>
            <w:tabs>
              <w:tab w:val="clear" w:pos="8459"/>
              <w:tab w:val="right" w:pos="9026" w:leader="dot"/>
            </w:tabs>
            <w:rPr/>
          </w:pPr>
          <w:hyperlink w:anchor="__RefHeading___Toc8099184_73709187">
            <w:r>
              <w:rPr>
                <w:webHidden/>
                <w:rStyle w:val="IndexLink"/>
                <w:rtl w:val="true"/>
              </w:rPr>
              <w:t>دائرة المعارف و الموسوعات عند المسلمین</w:t>
            </w:r>
            <w:r>
              <w:rPr>
                <w:rStyle w:val="IndexLink"/>
                <w:rtl w:val="true"/>
              </w:rPr>
              <w:t>-</w:t>
              <w:tab/>
            </w:r>
            <w:r>
              <w:rPr>
                <w:rStyle w:val="IndexLink"/>
              </w:rPr>
              <w:t>42</w:t>
            </w:r>
          </w:hyperlink>
        </w:p>
        <w:p>
          <w:pPr>
            <w:pStyle w:val="Contents3"/>
            <w:tabs>
              <w:tab w:val="clear" w:pos="8459"/>
              <w:tab w:val="right" w:pos="9026" w:leader="dot"/>
            </w:tabs>
            <w:rPr/>
          </w:pPr>
          <w:hyperlink w:anchor="__RefHeading___Toc8099186_73709187">
            <w:r>
              <w:rPr>
                <w:webHidden/>
                <w:rStyle w:val="IndexLink"/>
                <w:rtl w:val="true"/>
              </w:rPr>
              <w:t>بیان</w:t>
            </w:r>
            <w:r>
              <w:rPr>
                <w:rStyle w:val="IndexLink"/>
                <w:rtl w:val="true"/>
              </w:rPr>
              <w:tab/>
            </w:r>
            <w:r>
              <w:rPr>
                <w:rStyle w:val="IndexLink"/>
              </w:rPr>
              <w:t>42</w:t>
            </w:r>
          </w:hyperlink>
        </w:p>
        <w:p>
          <w:pPr>
            <w:pStyle w:val="Contents3"/>
            <w:tabs>
              <w:tab w:val="clear" w:pos="8459"/>
              <w:tab w:val="right" w:pos="9026" w:leader="dot"/>
            </w:tabs>
            <w:rPr/>
          </w:pPr>
          <w:hyperlink w:anchor="__RefHeading___Toc8099188_73709187">
            <w:r>
              <w:rPr>
                <w:webHidden/>
                <w:rStyle w:val="IndexLink"/>
                <w:rtl w:val="true"/>
              </w:rPr>
              <w:t>أما فی إیران</w:t>
            </w:r>
            <w:r>
              <w:rPr>
                <w:rStyle w:val="IndexLink"/>
                <w:rtl w:val="true"/>
              </w:rPr>
              <w:t>-</w:t>
              <w:tab/>
            </w:r>
            <w:r>
              <w:rPr>
                <w:rStyle w:val="IndexLink"/>
              </w:rPr>
              <w:t>49</w:t>
            </w:r>
          </w:hyperlink>
        </w:p>
        <w:p>
          <w:pPr>
            <w:pStyle w:val="Contents3"/>
            <w:tabs>
              <w:tab w:val="clear" w:pos="8459"/>
              <w:tab w:val="right" w:pos="9026" w:leader="dot"/>
            </w:tabs>
            <w:rPr/>
          </w:pPr>
          <w:hyperlink w:anchor="__RefHeading___Toc8099190_73709187">
            <w:r>
              <w:rPr>
                <w:webHidden/>
                <w:rStyle w:val="IndexLink"/>
                <w:rtl w:val="true"/>
              </w:rPr>
              <w:t>بیان</w:t>
            </w:r>
            <w:r>
              <w:rPr>
                <w:rStyle w:val="IndexLink"/>
                <w:rtl w:val="true"/>
              </w:rPr>
              <w:tab/>
            </w:r>
            <w:r>
              <w:rPr>
                <w:rStyle w:val="IndexLink"/>
              </w:rPr>
              <w:t>49</w:t>
            </w:r>
          </w:hyperlink>
        </w:p>
        <w:p>
          <w:pPr>
            <w:pStyle w:val="Contents3"/>
            <w:tabs>
              <w:tab w:val="clear" w:pos="8459"/>
              <w:tab w:val="right" w:pos="9026" w:leader="dot"/>
            </w:tabs>
            <w:rPr/>
          </w:pPr>
          <w:hyperlink w:anchor="__RefHeading___Toc8099192_73709187">
            <w:r>
              <w:rPr>
                <w:webHidden/>
                <w:rStyle w:val="IndexLink"/>
                <w:rtl w:val="true"/>
              </w:rPr>
              <w:t xml:space="preserve">. </w:t>
            </w:r>
            <w:r>
              <w:rPr>
                <w:rStyle w:val="IndexLink"/>
                <w:rtl w:val="true"/>
              </w:rPr>
              <w:t>و أما فی مصر</w:t>
            </w:r>
            <w:r>
              <w:rPr>
                <w:rStyle w:val="IndexLink"/>
                <w:rtl w:val="true"/>
              </w:rPr>
              <w:t>-</w:t>
              <w:tab/>
            </w:r>
            <w:r>
              <w:rPr>
                <w:rStyle w:val="IndexLink"/>
              </w:rPr>
              <w:t>50</w:t>
            </w:r>
          </w:hyperlink>
        </w:p>
        <w:p>
          <w:pPr>
            <w:pStyle w:val="Contents3"/>
            <w:tabs>
              <w:tab w:val="clear" w:pos="8459"/>
              <w:tab w:val="right" w:pos="9026" w:leader="dot"/>
            </w:tabs>
            <w:rPr/>
          </w:pPr>
          <w:hyperlink w:anchor="__RefHeading___Toc8099194_73709187">
            <w:r>
              <w:rPr>
                <w:webHidden/>
                <w:rStyle w:val="IndexLink"/>
                <w:rtl w:val="true"/>
              </w:rPr>
              <w:t>بیان</w:t>
            </w:r>
            <w:r>
              <w:rPr>
                <w:rStyle w:val="IndexLink"/>
                <w:rtl w:val="true"/>
              </w:rPr>
              <w:tab/>
            </w:r>
            <w:r>
              <w:rPr>
                <w:rStyle w:val="IndexLink"/>
              </w:rPr>
              <w:t>50</w:t>
            </w:r>
          </w:hyperlink>
        </w:p>
        <w:p>
          <w:pPr>
            <w:pStyle w:val="Contents3"/>
            <w:tabs>
              <w:tab w:val="clear" w:pos="8459"/>
              <w:tab w:val="right" w:pos="9026" w:leader="dot"/>
            </w:tabs>
            <w:rPr/>
          </w:pPr>
          <w:hyperlink w:anchor="__RefHeading___Toc8099196_73709187">
            <w:r>
              <w:rPr>
                <w:webHidden/>
                <w:rStyle w:val="IndexLink"/>
                <w:rtl w:val="true"/>
              </w:rPr>
              <w:t>و أما فی ترکیا</w:t>
            </w:r>
            <w:r>
              <w:rPr>
                <w:rStyle w:val="IndexLink"/>
                <w:rtl w:val="true"/>
              </w:rPr>
              <w:t>-</w:t>
              <w:tab/>
            </w:r>
            <w:r>
              <w:rPr>
                <w:rStyle w:val="IndexLink"/>
              </w:rPr>
              <w:t>51</w:t>
            </w:r>
          </w:hyperlink>
        </w:p>
        <w:p>
          <w:pPr>
            <w:pStyle w:val="Contents3"/>
            <w:tabs>
              <w:tab w:val="clear" w:pos="8459"/>
              <w:tab w:val="right" w:pos="9026" w:leader="dot"/>
            </w:tabs>
            <w:rPr/>
          </w:pPr>
          <w:hyperlink w:anchor="__RefHeading___Toc8099198_73709187">
            <w:r>
              <w:rPr>
                <w:webHidden/>
                <w:rStyle w:val="IndexLink"/>
                <w:rtl w:val="true"/>
              </w:rPr>
              <w:t>بیان</w:t>
            </w:r>
            <w:r>
              <w:rPr>
                <w:rStyle w:val="IndexLink"/>
                <w:rtl w:val="true"/>
              </w:rPr>
              <w:tab/>
            </w:r>
            <w:r>
              <w:rPr>
                <w:rStyle w:val="IndexLink"/>
              </w:rPr>
              <w:t>51</w:t>
            </w:r>
          </w:hyperlink>
        </w:p>
        <w:p>
          <w:pPr>
            <w:pStyle w:val="Contents3"/>
            <w:tabs>
              <w:tab w:val="clear" w:pos="8459"/>
              <w:tab w:val="right" w:pos="9026" w:leader="dot"/>
            </w:tabs>
            <w:rPr/>
          </w:pPr>
          <w:hyperlink w:anchor="__RefHeading___Toc8099200_73709187">
            <w:r>
              <w:rPr>
                <w:webHidden/>
                <w:rStyle w:val="IndexLink"/>
              </w:rPr>
              <w:t>4</w:t>
            </w:r>
            <w:r>
              <w:rPr>
                <w:rStyle w:val="IndexLink"/>
                <w:rtl w:val="true"/>
              </w:rPr>
              <w:t xml:space="preserve">- </w:t>
            </w:r>
            <w:r>
              <w:rPr>
                <w:rStyle w:val="IndexLink"/>
                <w:rtl w:val="true"/>
              </w:rPr>
              <w:t>دائرة المعارف</w:t>
            </w:r>
            <w:r>
              <w:rPr>
                <w:rStyle w:val="IndexLink"/>
                <w:rtl w:val="true"/>
              </w:rPr>
              <w:tab/>
            </w:r>
            <w:r>
              <w:rPr>
                <w:rStyle w:val="IndexLink"/>
              </w:rPr>
              <w:t>51</w:t>
            </w:r>
          </w:hyperlink>
        </w:p>
        <w:p>
          <w:pPr>
            <w:pStyle w:val="Contents3"/>
            <w:tabs>
              <w:tab w:val="clear" w:pos="8459"/>
              <w:tab w:val="right" w:pos="9026" w:leader="dot"/>
            </w:tabs>
            <w:rPr/>
          </w:pPr>
          <w:hyperlink w:anchor="__RefHeading___Toc8099202_73709187">
            <w:r>
              <w:rPr>
                <w:webHidden/>
                <w:rStyle w:val="IndexLink"/>
              </w:rPr>
              <w:t>5</w:t>
            </w:r>
            <w:r>
              <w:rPr>
                <w:rStyle w:val="IndexLink"/>
                <w:rtl w:val="true"/>
              </w:rPr>
              <w:t xml:space="preserve">- </w:t>
            </w:r>
            <w:r>
              <w:rPr>
                <w:rStyle w:val="IndexLink"/>
                <w:rtl w:val="true"/>
              </w:rPr>
              <w:t>دائرة المعارف إسلامی</w:t>
            </w:r>
            <w:r>
              <w:rPr>
                <w:rStyle w:val="IndexLink"/>
                <w:rtl w:val="true"/>
              </w:rPr>
              <w:tab/>
            </w:r>
            <w:r>
              <w:rPr>
                <w:rStyle w:val="IndexLink"/>
              </w:rPr>
              <w:t>51</w:t>
            </w:r>
          </w:hyperlink>
        </w:p>
        <w:p>
          <w:pPr>
            <w:pStyle w:val="Contents3"/>
            <w:tabs>
              <w:tab w:val="clear" w:pos="8459"/>
              <w:tab w:val="right" w:pos="9026" w:leader="dot"/>
            </w:tabs>
            <w:rPr/>
          </w:pPr>
          <w:hyperlink w:anchor="__RefHeading___Toc8099204_73709187">
            <w:r>
              <w:rPr>
                <w:webHidden/>
                <w:rStyle w:val="IndexLink"/>
              </w:rPr>
              <w:t>6</w:t>
            </w:r>
            <w:r>
              <w:rPr>
                <w:rStyle w:val="IndexLink"/>
                <w:rtl w:val="true"/>
              </w:rPr>
              <w:t xml:space="preserve">- </w:t>
            </w:r>
            <w:r>
              <w:rPr>
                <w:rStyle w:val="IndexLink"/>
                <w:rtl w:val="true"/>
              </w:rPr>
              <w:t>دائرة المعارف إسلامیة امامیة و إیران</w:t>
            </w:r>
            <w:r>
              <w:rPr>
                <w:rStyle w:val="IndexLink"/>
                <w:rtl w:val="true"/>
              </w:rPr>
              <w:tab/>
            </w:r>
            <w:r>
              <w:rPr>
                <w:rStyle w:val="IndexLink"/>
              </w:rPr>
              <w:t>51</w:t>
            </w:r>
          </w:hyperlink>
        </w:p>
        <w:p>
          <w:pPr>
            <w:pStyle w:val="Contents3"/>
            <w:tabs>
              <w:tab w:val="clear" w:pos="8459"/>
              <w:tab w:val="right" w:pos="9026" w:leader="dot"/>
            </w:tabs>
            <w:rPr/>
          </w:pPr>
          <w:hyperlink w:anchor="__RefHeading___Toc8099206_73709187">
            <w:r>
              <w:rPr>
                <w:webHidden/>
                <w:rStyle w:val="IndexLink"/>
              </w:rPr>
              <w:t>7</w:t>
            </w:r>
            <w:r>
              <w:rPr>
                <w:rStyle w:val="IndexLink"/>
                <w:rtl w:val="true"/>
              </w:rPr>
              <w:t xml:space="preserve">- </w:t>
            </w:r>
            <w:r>
              <w:rPr>
                <w:rStyle w:val="IndexLink"/>
                <w:rtl w:val="true"/>
              </w:rPr>
              <w:t>دائرة المعارف روابط جنسی</w:t>
            </w:r>
            <w:r>
              <w:rPr>
                <w:rStyle w:val="IndexLink"/>
                <w:rtl w:val="true"/>
              </w:rPr>
              <w:tab/>
            </w:r>
            <w:r>
              <w:rPr>
                <w:rStyle w:val="IndexLink"/>
              </w:rPr>
              <w:t>52</w:t>
            </w:r>
          </w:hyperlink>
        </w:p>
        <w:p>
          <w:pPr>
            <w:pStyle w:val="Contents3"/>
            <w:tabs>
              <w:tab w:val="clear" w:pos="8459"/>
              <w:tab w:val="right" w:pos="9026" w:leader="dot"/>
            </w:tabs>
            <w:rPr/>
          </w:pPr>
          <w:hyperlink w:anchor="__RefHeading___Toc8099208_73709187">
            <w:r>
              <w:rPr>
                <w:webHidden/>
                <w:rStyle w:val="IndexLink"/>
              </w:rPr>
              <w:t>8</w:t>
            </w:r>
            <w:r>
              <w:rPr>
                <w:rStyle w:val="IndexLink"/>
                <w:rtl w:val="true"/>
              </w:rPr>
              <w:t xml:space="preserve">- </w:t>
            </w:r>
            <w:r>
              <w:rPr>
                <w:rStyle w:val="IndexLink"/>
                <w:rtl w:val="true"/>
              </w:rPr>
              <w:t>الدائرة الهندیة</w:t>
            </w:r>
            <w:r>
              <w:rPr>
                <w:rStyle w:val="IndexLink"/>
                <w:rtl w:val="true"/>
              </w:rPr>
              <w:tab/>
            </w:r>
            <w:r>
              <w:rPr>
                <w:rStyle w:val="IndexLink"/>
              </w:rPr>
              <w:t>52</w:t>
            </w:r>
          </w:hyperlink>
        </w:p>
        <w:p>
          <w:pPr>
            <w:pStyle w:val="Contents3"/>
            <w:tabs>
              <w:tab w:val="clear" w:pos="8459"/>
              <w:tab w:val="right" w:pos="9026" w:leader="dot"/>
            </w:tabs>
            <w:rPr/>
          </w:pPr>
          <w:hyperlink w:anchor="__RefHeading___Toc8099210_73709187">
            <w:r>
              <w:rPr>
                <w:webHidden/>
                <w:rStyle w:val="IndexLink"/>
              </w:rPr>
              <w:t>9</w:t>
            </w:r>
            <w:r>
              <w:rPr>
                <w:rStyle w:val="IndexLink"/>
                <w:rtl w:val="true"/>
              </w:rPr>
              <w:t xml:space="preserve">- </w:t>
            </w:r>
            <w:r>
              <w:rPr>
                <w:rStyle w:val="IndexLink"/>
                <w:rtl w:val="true"/>
              </w:rPr>
              <w:t>کتاب داحس و الغبراء</w:t>
            </w:r>
            <w:r>
              <w:rPr>
                <w:rStyle w:val="IndexLink"/>
                <w:rtl w:val="true"/>
              </w:rPr>
              <w:tab/>
            </w:r>
            <w:r>
              <w:rPr>
                <w:rStyle w:val="IndexLink"/>
              </w:rPr>
              <w:t>52</w:t>
            </w:r>
          </w:hyperlink>
        </w:p>
        <w:p>
          <w:pPr>
            <w:pStyle w:val="Contents3"/>
            <w:tabs>
              <w:tab w:val="clear" w:pos="8459"/>
              <w:tab w:val="right" w:pos="9026" w:leader="dot"/>
            </w:tabs>
            <w:rPr/>
          </w:pPr>
          <w:hyperlink w:anchor="__RefHeading___Toc8099212_73709187">
            <w:r>
              <w:rPr>
                <w:webHidden/>
                <w:rStyle w:val="IndexLink"/>
              </w:rPr>
              <w:t>10</w:t>
            </w:r>
            <w:r>
              <w:rPr>
                <w:rStyle w:val="IndexLink"/>
                <w:rtl w:val="true"/>
              </w:rPr>
              <w:t xml:space="preserve">- </w:t>
            </w:r>
            <w:r>
              <w:rPr>
                <w:rStyle w:val="IndexLink"/>
                <w:rtl w:val="true"/>
              </w:rPr>
              <w:t>داد و ستد</w:t>
            </w:r>
            <w:r>
              <w:rPr>
                <w:rStyle w:val="IndexLink"/>
                <w:rtl w:val="true"/>
              </w:rPr>
              <w:tab/>
            </w:r>
            <w:r>
              <w:rPr>
                <w:rStyle w:val="IndexLink"/>
              </w:rPr>
              <w:t>52</w:t>
            </w:r>
          </w:hyperlink>
        </w:p>
        <w:p>
          <w:pPr>
            <w:pStyle w:val="Contents3"/>
            <w:tabs>
              <w:tab w:val="clear" w:pos="8459"/>
              <w:tab w:val="right" w:pos="9026" w:leader="dot"/>
            </w:tabs>
            <w:rPr/>
          </w:pPr>
          <w:hyperlink w:anchor="__RefHeading___Toc8099214_73709187">
            <w:r>
              <w:rPr>
                <w:webHidden/>
                <w:rStyle w:val="IndexLink"/>
              </w:rPr>
              <w:t>11</w:t>
            </w:r>
            <w:r>
              <w:rPr>
                <w:rStyle w:val="IndexLink"/>
                <w:rtl w:val="true"/>
              </w:rPr>
              <w:t xml:space="preserve">- </w:t>
            </w:r>
            <w:r>
              <w:rPr>
                <w:rStyle w:val="IndexLink"/>
                <w:rtl w:val="true"/>
              </w:rPr>
              <w:t>رسالة الدار عن محاورات الفار</w:t>
            </w:r>
            <w:r>
              <w:rPr>
                <w:rStyle w:val="IndexLink"/>
                <w:rtl w:val="true"/>
              </w:rPr>
              <w:tab/>
            </w:r>
            <w:r>
              <w:rPr>
                <w:rStyle w:val="IndexLink"/>
              </w:rPr>
              <w:t>52</w:t>
            </w:r>
          </w:hyperlink>
        </w:p>
        <w:p>
          <w:pPr>
            <w:pStyle w:val="Contents3"/>
            <w:tabs>
              <w:tab w:val="clear" w:pos="8459"/>
              <w:tab w:val="right" w:pos="9026" w:leader="dot"/>
            </w:tabs>
            <w:rPr/>
          </w:pPr>
          <w:hyperlink w:anchor="__RefHeading___Toc8099216_73709187">
            <w:r>
              <w:rPr>
                <w:webHidden/>
                <w:rStyle w:val="IndexLink"/>
              </w:rPr>
              <w:t>12</w:t>
            </w:r>
            <w:r>
              <w:rPr>
                <w:rStyle w:val="IndexLink"/>
                <w:rtl w:val="true"/>
              </w:rPr>
              <w:t xml:space="preserve">- </w:t>
            </w:r>
            <w:r>
              <w:rPr>
                <w:rStyle w:val="IndexLink"/>
                <w:rtl w:val="true"/>
              </w:rPr>
              <w:t>کتاب الدار</w:t>
            </w:r>
            <w:r>
              <w:rPr>
                <w:rStyle w:val="IndexLink"/>
                <w:rtl w:val="true"/>
              </w:rPr>
              <w:tab/>
            </w:r>
            <w:r>
              <w:rPr>
                <w:rStyle w:val="IndexLink"/>
              </w:rPr>
              <w:t>52</w:t>
            </w:r>
          </w:hyperlink>
        </w:p>
        <w:p>
          <w:pPr>
            <w:pStyle w:val="Contents3"/>
            <w:tabs>
              <w:tab w:val="clear" w:pos="8459"/>
              <w:tab w:val="right" w:pos="9026" w:leader="dot"/>
            </w:tabs>
            <w:rPr/>
          </w:pPr>
          <w:hyperlink w:anchor="__RefHeading___Toc8099218_73709187">
            <w:r>
              <w:rPr>
                <w:webHidden/>
                <w:rStyle w:val="IndexLink"/>
              </w:rPr>
              <w:t>13</w:t>
            </w:r>
            <w:r>
              <w:rPr>
                <w:rStyle w:val="IndexLink"/>
                <w:rtl w:val="true"/>
              </w:rPr>
              <w:t xml:space="preserve">- </w:t>
            </w:r>
            <w:r>
              <w:rPr>
                <w:rStyle w:val="IndexLink"/>
                <w:rtl w:val="true"/>
              </w:rPr>
              <w:t>دار السرور فیما یتعلق بأبی الشرور و أتباعه</w:t>
            </w:r>
            <w:r>
              <w:rPr>
                <w:rStyle w:val="IndexLink"/>
                <w:rtl w:val="true"/>
              </w:rPr>
              <w:tab/>
            </w:r>
            <w:r>
              <w:rPr>
                <w:rStyle w:val="IndexLink"/>
              </w:rPr>
              <w:t>52</w:t>
            </w:r>
          </w:hyperlink>
        </w:p>
        <w:p>
          <w:pPr>
            <w:pStyle w:val="Contents3"/>
            <w:tabs>
              <w:tab w:val="clear" w:pos="8459"/>
              <w:tab w:val="right" w:pos="9026" w:leader="dot"/>
            </w:tabs>
            <w:rPr/>
          </w:pPr>
          <w:hyperlink w:anchor="__RefHeading___Toc8099220_73709187">
            <w:r>
              <w:rPr>
                <w:webHidden/>
                <w:rStyle w:val="IndexLink"/>
              </w:rPr>
              <w:t>14</w:t>
            </w:r>
            <w:r>
              <w:rPr>
                <w:rStyle w:val="IndexLink"/>
                <w:rtl w:val="true"/>
              </w:rPr>
              <w:t xml:space="preserve">- </w:t>
            </w:r>
            <w:r>
              <w:rPr>
                <w:rStyle w:val="IndexLink"/>
                <w:rtl w:val="true"/>
              </w:rPr>
              <w:t>دار السرور فی علم الدنیا و القبور</w:t>
            </w:r>
            <w:r>
              <w:rPr>
                <w:rStyle w:val="IndexLink"/>
                <w:rtl w:val="true"/>
              </w:rPr>
              <w:tab/>
            </w:r>
            <w:r>
              <w:rPr>
                <w:rStyle w:val="IndexLink"/>
              </w:rPr>
              <w:t>53</w:t>
            </w:r>
          </w:hyperlink>
        </w:p>
        <w:p>
          <w:pPr>
            <w:pStyle w:val="Contents3"/>
            <w:tabs>
              <w:tab w:val="clear" w:pos="8459"/>
              <w:tab w:val="right" w:pos="9026" w:leader="dot"/>
            </w:tabs>
            <w:rPr/>
          </w:pPr>
          <w:hyperlink w:anchor="__RefHeading___Toc8099222_73709187">
            <w:r>
              <w:rPr>
                <w:webHidden/>
                <w:rStyle w:val="IndexLink"/>
              </w:rPr>
              <w:t>15</w:t>
            </w:r>
            <w:r>
              <w:rPr>
                <w:rStyle w:val="IndexLink"/>
                <w:rtl w:val="true"/>
              </w:rPr>
              <w:t xml:space="preserve">- </w:t>
            </w:r>
            <w:r>
              <w:rPr>
                <w:rStyle w:val="IndexLink"/>
                <w:rtl w:val="true"/>
              </w:rPr>
              <w:t>دار السلام فیما یتعلق بالرؤیا و المنام</w:t>
            </w:r>
            <w:r>
              <w:rPr>
                <w:rStyle w:val="IndexLink"/>
                <w:rtl w:val="true"/>
              </w:rPr>
              <w:tab/>
            </w:r>
            <w:r>
              <w:rPr>
                <w:rStyle w:val="IndexLink"/>
              </w:rPr>
              <w:t>53</w:t>
            </w:r>
          </w:hyperlink>
        </w:p>
        <w:p>
          <w:pPr>
            <w:pStyle w:val="Contents3"/>
            <w:tabs>
              <w:tab w:val="clear" w:pos="8459"/>
              <w:tab w:val="right" w:pos="9026" w:leader="dot"/>
            </w:tabs>
            <w:rPr/>
          </w:pPr>
          <w:hyperlink w:anchor="__RefHeading___Toc8099224_73709187">
            <w:r>
              <w:rPr>
                <w:webHidden/>
                <w:rStyle w:val="IndexLink"/>
              </w:rPr>
              <w:t>16</w:t>
            </w:r>
            <w:r>
              <w:rPr>
                <w:rStyle w:val="IndexLink"/>
                <w:rtl w:val="true"/>
              </w:rPr>
              <w:t xml:space="preserve">- </w:t>
            </w:r>
            <w:r>
              <w:rPr>
                <w:rStyle w:val="IndexLink"/>
                <w:rtl w:val="true"/>
              </w:rPr>
              <w:t>دار السلام فی أحکام السلام فی شرع الإسلام‌</w:t>
            </w:r>
            <w:r>
              <w:rPr>
                <w:rStyle w:val="IndexLink"/>
                <w:rtl w:val="true"/>
              </w:rPr>
              <w:tab/>
            </w:r>
            <w:r>
              <w:rPr>
                <w:rStyle w:val="IndexLink"/>
              </w:rPr>
              <w:t>53</w:t>
            </w:r>
          </w:hyperlink>
        </w:p>
        <w:p>
          <w:pPr>
            <w:pStyle w:val="Contents3"/>
            <w:tabs>
              <w:tab w:val="clear" w:pos="8459"/>
              <w:tab w:val="right" w:pos="9026" w:leader="dot"/>
            </w:tabs>
            <w:rPr/>
          </w:pPr>
          <w:hyperlink w:anchor="__RefHeading___Toc8099226_73709187">
            <w:r>
              <w:rPr>
                <w:webHidden/>
                <w:rStyle w:val="IndexLink"/>
              </w:rPr>
              <w:t>17</w:t>
            </w:r>
            <w:r>
              <w:rPr>
                <w:rStyle w:val="IndexLink"/>
                <w:rtl w:val="true"/>
              </w:rPr>
              <w:t xml:space="preserve">- </w:t>
            </w:r>
            <w:r>
              <w:rPr>
                <w:rStyle w:val="IndexLink"/>
                <w:rtl w:val="true"/>
              </w:rPr>
              <w:t>دار السلام و مدار الإسلام</w:t>
            </w:r>
            <w:r>
              <w:rPr>
                <w:rStyle w:val="IndexLink"/>
                <w:rtl w:val="true"/>
              </w:rPr>
              <w:tab/>
            </w:r>
            <w:r>
              <w:rPr>
                <w:rStyle w:val="IndexLink"/>
              </w:rPr>
              <w:t>53</w:t>
            </w:r>
          </w:hyperlink>
        </w:p>
        <w:p>
          <w:pPr>
            <w:pStyle w:val="Contents3"/>
            <w:tabs>
              <w:tab w:val="clear" w:pos="8459"/>
              <w:tab w:val="right" w:pos="9026" w:leader="dot"/>
            </w:tabs>
            <w:rPr/>
          </w:pPr>
          <w:hyperlink w:anchor="__RefHeading___Toc8099228_73709187">
            <w:r>
              <w:rPr>
                <w:webHidden/>
                <w:rStyle w:val="IndexLink"/>
              </w:rPr>
              <w:t>18</w:t>
            </w:r>
            <w:r>
              <w:rPr>
                <w:rStyle w:val="IndexLink"/>
                <w:rtl w:val="true"/>
              </w:rPr>
              <w:t xml:space="preserve">- </w:t>
            </w:r>
            <w:r>
              <w:rPr>
                <w:rStyle w:val="IndexLink"/>
                <w:rtl w:val="true"/>
              </w:rPr>
              <w:t>دار السلام فیمن فاز بسلام الإمام</w:t>
            </w:r>
            <w:r>
              <w:rPr>
                <w:rStyle w:val="IndexLink"/>
                <w:rtl w:val="true"/>
              </w:rPr>
              <w:tab/>
            </w:r>
            <w:r>
              <w:rPr>
                <w:rStyle w:val="IndexLink"/>
              </w:rPr>
              <w:t>53</w:t>
            </w:r>
          </w:hyperlink>
        </w:p>
        <w:p>
          <w:pPr>
            <w:pStyle w:val="Contents3"/>
            <w:tabs>
              <w:tab w:val="clear" w:pos="8459"/>
              <w:tab w:val="right" w:pos="9026" w:leader="dot"/>
            </w:tabs>
            <w:rPr/>
          </w:pPr>
          <w:hyperlink w:anchor="__RefHeading___Toc8099230_73709187">
            <w:r>
              <w:rPr>
                <w:webHidden/>
                <w:rStyle w:val="IndexLink"/>
              </w:rPr>
              <w:t>19</w:t>
            </w:r>
            <w:r>
              <w:rPr>
                <w:rStyle w:val="IndexLink"/>
                <w:rtl w:val="true"/>
              </w:rPr>
              <w:t xml:space="preserve">- </w:t>
            </w:r>
            <w:r>
              <w:rPr>
                <w:rStyle w:val="IndexLink"/>
                <w:rtl w:val="true"/>
              </w:rPr>
              <w:t>دار الصفا من بحر الشفاء</w:t>
            </w:r>
            <w:r>
              <w:rPr>
                <w:rStyle w:val="IndexLink"/>
                <w:rtl w:val="true"/>
              </w:rPr>
              <w:tab/>
            </w:r>
            <w:r>
              <w:rPr>
                <w:rStyle w:val="IndexLink"/>
              </w:rPr>
              <w:t>54</w:t>
            </w:r>
          </w:hyperlink>
        </w:p>
        <w:p>
          <w:pPr>
            <w:pStyle w:val="Contents3"/>
            <w:tabs>
              <w:tab w:val="clear" w:pos="8459"/>
              <w:tab w:val="right" w:pos="9026" w:leader="dot"/>
            </w:tabs>
            <w:rPr/>
          </w:pPr>
          <w:hyperlink w:anchor="__RefHeading___Toc8099232_73709187">
            <w:r>
              <w:rPr>
                <w:webHidden/>
                <w:rStyle w:val="IndexLink"/>
              </w:rPr>
              <w:t>20</w:t>
            </w:r>
            <w:r>
              <w:rPr>
                <w:rStyle w:val="IndexLink"/>
                <w:rtl w:val="true"/>
              </w:rPr>
              <w:t xml:space="preserve">- </w:t>
            </w:r>
            <w:r>
              <w:rPr>
                <w:rStyle w:val="IndexLink"/>
                <w:rtl w:val="true"/>
              </w:rPr>
              <w:t>دار العرب</w:t>
            </w:r>
            <w:r>
              <w:rPr>
                <w:rStyle w:val="IndexLink"/>
                <w:rtl w:val="true"/>
              </w:rPr>
              <w:tab/>
            </w:r>
            <w:r>
              <w:rPr>
                <w:rStyle w:val="IndexLink"/>
              </w:rPr>
              <w:t>54</w:t>
            </w:r>
          </w:hyperlink>
        </w:p>
        <w:p>
          <w:pPr>
            <w:pStyle w:val="Contents3"/>
            <w:tabs>
              <w:tab w:val="clear" w:pos="8459"/>
              <w:tab w:val="right" w:pos="9026" w:leader="dot"/>
            </w:tabs>
            <w:rPr/>
          </w:pPr>
          <w:hyperlink w:anchor="__RefHeading___Toc8099234_73709187">
            <w:r>
              <w:rPr>
                <w:webHidden/>
                <w:rStyle w:val="IndexLink"/>
              </w:rPr>
              <w:t>21</w:t>
            </w:r>
            <w:r>
              <w:rPr>
                <w:rStyle w:val="IndexLink"/>
                <w:rtl w:val="true"/>
              </w:rPr>
              <w:t xml:space="preserve">- </w:t>
            </w:r>
            <w:r>
              <w:rPr>
                <w:rStyle w:val="IndexLink"/>
                <w:rtl w:val="true"/>
              </w:rPr>
              <w:t>دار المجانین‌</w:t>
            </w:r>
            <w:r>
              <w:rPr>
                <w:rStyle w:val="IndexLink"/>
                <w:rtl w:val="true"/>
              </w:rPr>
              <w:tab/>
            </w:r>
            <w:r>
              <w:rPr>
                <w:rStyle w:val="IndexLink"/>
              </w:rPr>
              <w:t>54</w:t>
            </w:r>
          </w:hyperlink>
        </w:p>
        <w:p>
          <w:pPr>
            <w:pStyle w:val="Contents3"/>
            <w:tabs>
              <w:tab w:val="clear" w:pos="8459"/>
              <w:tab w:val="right" w:pos="9026" w:leader="dot"/>
            </w:tabs>
            <w:rPr/>
          </w:pPr>
          <w:hyperlink w:anchor="__RefHeading___Toc8099236_73709187">
            <w:r>
              <w:rPr>
                <w:webHidden/>
                <w:rStyle w:val="IndexLink"/>
              </w:rPr>
              <w:t>22</w:t>
            </w:r>
            <w:r>
              <w:rPr>
                <w:rStyle w:val="IndexLink"/>
                <w:rtl w:val="true"/>
              </w:rPr>
              <w:t xml:space="preserve">- </w:t>
            </w:r>
            <w:r>
              <w:rPr>
                <w:rStyle w:val="IndexLink"/>
                <w:rtl w:val="true"/>
              </w:rPr>
              <w:t>کتاب الدارات</w:t>
            </w:r>
            <w:r>
              <w:rPr>
                <w:rStyle w:val="IndexLink"/>
                <w:rtl w:val="true"/>
              </w:rPr>
              <w:tab/>
            </w:r>
            <w:r>
              <w:rPr>
                <w:rStyle w:val="IndexLink"/>
              </w:rPr>
              <w:t>54</w:t>
            </w:r>
          </w:hyperlink>
        </w:p>
        <w:p>
          <w:pPr>
            <w:pStyle w:val="Contents3"/>
            <w:tabs>
              <w:tab w:val="clear" w:pos="8459"/>
              <w:tab w:val="right" w:pos="9026" w:leader="dot"/>
            </w:tabs>
            <w:rPr/>
          </w:pPr>
          <w:hyperlink w:anchor="__RefHeading___Toc8099238_73709187">
            <w:r>
              <w:rPr>
                <w:webHidden/>
                <w:rStyle w:val="IndexLink"/>
              </w:rPr>
              <w:t>23</w:t>
            </w:r>
            <w:r>
              <w:rPr>
                <w:rStyle w:val="IndexLink"/>
                <w:rtl w:val="true"/>
              </w:rPr>
              <w:t xml:space="preserve">- </w:t>
            </w:r>
            <w:r>
              <w:rPr>
                <w:rStyle w:val="IndexLink"/>
                <w:rtl w:val="true"/>
              </w:rPr>
              <w:t>داروین و داروینیسم</w:t>
            </w:r>
            <w:r>
              <w:rPr>
                <w:rStyle w:val="IndexLink"/>
                <w:rtl w:val="true"/>
              </w:rPr>
              <w:tab/>
            </w:r>
            <w:r>
              <w:rPr>
                <w:rStyle w:val="IndexLink"/>
              </w:rPr>
              <w:t>55</w:t>
            </w:r>
          </w:hyperlink>
        </w:p>
        <w:p>
          <w:pPr>
            <w:pStyle w:val="Contents3"/>
            <w:tabs>
              <w:tab w:val="clear" w:pos="8459"/>
              <w:tab w:val="right" w:pos="9026" w:leader="dot"/>
            </w:tabs>
            <w:rPr/>
          </w:pPr>
          <w:hyperlink w:anchor="__RefHeading___Toc8099240_73709187">
            <w:r>
              <w:rPr>
                <w:webHidden/>
                <w:rStyle w:val="IndexLink"/>
              </w:rPr>
              <w:t>24</w:t>
            </w:r>
            <w:r>
              <w:rPr>
                <w:rStyle w:val="IndexLink"/>
                <w:rtl w:val="true"/>
              </w:rPr>
              <w:t xml:space="preserve">- </w:t>
            </w:r>
            <w:r>
              <w:rPr>
                <w:rStyle w:val="IndexLink"/>
                <w:rtl w:val="true"/>
              </w:rPr>
              <w:t>داروی حیاة</w:t>
            </w:r>
            <w:r>
              <w:rPr>
                <w:rStyle w:val="IndexLink"/>
                <w:rtl w:val="true"/>
              </w:rPr>
              <w:tab/>
            </w:r>
            <w:r>
              <w:rPr>
                <w:rStyle w:val="IndexLink"/>
              </w:rPr>
              <w:t>55</w:t>
            </w:r>
          </w:hyperlink>
        </w:p>
        <w:p>
          <w:pPr>
            <w:pStyle w:val="Contents3"/>
            <w:tabs>
              <w:tab w:val="clear" w:pos="8459"/>
              <w:tab w:val="right" w:pos="9026" w:leader="dot"/>
            </w:tabs>
            <w:rPr/>
          </w:pPr>
          <w:hyperlink w:anchor="__RefHeading___Toc8099242_73709187">
            <w:r>
              <w:rPr>
                <w:webHidden/>
                <w:rStyle w:val="IndexLink"/>
              </w:rPr>
              <w:t>25</w:t>
            </w:r>
            <w:r>
              <w:rPr>
                <w:rStyle w:val="IndexLink"/>
                <w:rtl w:val="true"/>
              </w:rPr>
              <w:t xml:space="preserve">- </w:t>
            </w:r>
            <w:r>
              <w:rPr>
                <w:rStyle w:val="IndexLink"/>
                <w:rtl w:val="true"/>
              </w:rPr>
              <w:t>داریوش‌نامه‌</w:t>
            </w:r>
            <w:r>
              <w:rPr>
                <w:rStyle w:val="IndexLink"/>
                <w:rtl w:val="true"/>
              </w:rPr>
              <w:tab/>
            </w:r>
            <w:r>
              <w:rPr>
                <w:rStyle w:val="IndexLink"/>
              </w:rPr>
              <w:t>55</w:t>
            </w:r>
          </w:hyperlink>
        </w:p>
        <w:p>
          <w:pPr>
            <w:pStyle w:val="Contents3"/>
            <w:tabs>
              <w:tab w:val="clear" w:pos="8459"/>
              <w:tab w:val="right" w:pos="9026" w:leader="dot"/>
            </w:tabs>
            <w:rPr/>
          </w:pPr>
          <w:hyperlink w:anchor="__RefHeading___Toc8099244_73709187">
            <w:r>
              <w:rPr>
                <w:webHidden/>
                <w:rStyle w:val="IndexLink"/>
                <w:rtl w:val="true"/>
              </w:rPr>
              <w:t>داستان الروایة، القصة، الحکایة</w:t>
            </w:r>
            <w:r>
              <w:rPr>
                <w:rStyle w:val="IndexLink"/>
                <w:rtl w:val="true"/>
              </w:rPr>
              <w:tab/>
            </w:r>
            <w:r>
              <w:rPr>
                <w:rStyle w:val="IndexLink"/>
              </w:rPr>
              <w:t>56</w:t>
            </w:r>
          </w:hyperlink>
        </w:p>
        <w:p>
          <w:pPr>
            <w:pStyle w:val="Contents3"/>
            <w:tabs>
              <w:tab w:val="clear" w:pos="8459"/>
              <w:tab w:val="right" w:pos="9026" w:leader="dot"/>
            </w:tabs>
            <w:rPr/>
          </w:pPr>
          <w:hyperlink w:anchor="__RefHeading___Toc8099246_73709187">
            <w:r>
              <w:rPr>
                <w:webHidden/>
                <w:rStyle w:val="IndexLink"/>
                <w:rtl w:val="true"/>
              </w:rPr>
              <w:t>بیان</w:t>
            </w:r>
            <w:r>
              <w:rPr>
                <w:rStyle w:val="IndexLink"/>
                <w:rtl w:val="true"/>
              </w:rPr>
              <w:tab/>
            </w:r>
            <w:r>
              <w:rPr>
                <w:rStyle w:val="IndexLink"/>
              </w:rPr>
              <w:t>56</w:t>
            </w:r>
          </w:hyperlink>
        </w:p>
        <w:p>
          <w:pPr>
            <w:pStyle w:val="Contents3"/>
            <w:tabs>
              <w:tab w:val="clear" w:pos="8459"/>
              <w:tab w:val="right" w:pos="9026" w:leader="dot"/>
            </w:tabs>
            <w:rPr/>
          </w:pPr>
          <w:hyperlink w:anchor="__RefHeading___Toc8099248_73709187">
            <w:r>
              <w:rPr>
                <w:webHidden/>
                <w:rStyle w:val="IndexLink"/>
                <w:rtl w:val="true"/>
              </w:rPr>
              <w:t>القصص المترجمة القدیمة</w:t>
            </w:r>
            <w:r>
              <w:rPr>
                <w:rStyle w:val="IndexLink"/>
                <w:rtl w:val="true"/>
              </w:rPr>
              <w:t>-</w:t>
              <w:tab/>
            </w:r>
            <w:r>
              <w:rPr>
                <w:rStyle w:val="IndexLink"/>
              </w:rPr>
              <w:t>57</w:t>
            </w:r>
          </w:hyperlink>
        </w:p>
        <w:p>
          <w:pPr>
            <w:pStyle w:val="Contents3"/>
            <w:tabs>
              <w:tab w:val="clear" w:pos="8459"/>
              <w:tab w:val="right" w:pos="9026" w:leader="dot"/>
            </w:tabs>
            <w:rPr/>
          </w:pPr>
          <w:hyperlink w:anchor="__RefHeading___Toc8099250_73709187">
            <w:r>
              <w:rPr>
                <w:webHidden/>
                <w:rStyle w:val="IndexLink"/>
                <w:rtl w:val="true"/>
              </w:rPr>
              <w:t>بیان</w:t>
            </w:r>
            <w:r>
              <w:rPr>
                <w:rStyle w:val="IndexLink"/>
                <w:rtl w:val="true"/>
              </w:rPr>
              <w:tab/>
            </w:r>
            <w:r>
              <w:rPr>
                <w:rStyle w:val="IndexLink"/>
              </w:rPr>
              <w:t>57</w:t>
            </w:r>
          </w:hyperlink>
        </w:p>
        <w:p>
          <w:pPr>
            <w:pStyle w:val="Contents3"/>
            <w:tabs>
              <w:tab w:val="clear" w:pos="8459"/>
              <w:tab w:val="right" w:pos="9026" w:leader="dot"/>
            </w:tabs>
            <w:rPr/>
          </w:pPr>
          <w:hyperlink w:anchor="__RefHeading___Toc8099252_73709187">
            <w:r>
              <w:rPr>
                <w:webHidden/>
                <w:rStyle w:val="IndexLink"/>
                <w:rtl w:val="true"/>
              </w:rPr>
              <w:t>القصص الفارسیة</w:t>
            </w:r>
            <w:r>
              <w:rPr>
                <w:rStyle w:val="IndexLink"/>
                <w:rtl w:val="true"/>
              </w:rPr>
              <w:t>-</w:t>
              <w:tab/>
            </w:r>
            <w:r>
              <w:rPr>
                <w:rStyle w:val="IndexLink"/>
              </w:rPr>
              <w:t>57</w:t>
            </w:r>
          </w:hyperlink>
        </w:p>
        <w:p>
          <w:pPr>
            <w:pStyle w:val="Contents3"/>
            <w:tabs>
              <w:tab w:val="clear" w:pos="8459"/>
              <w:tab w:val="right" w:pos="9026" w:leader="dot"/>
            </w:tabs>
            <w:rPr/>
          </w:pPr>
          <w:hyperlink w:anchor="__RefHeading___Toc8099254_73709187">
            <w:r>
              <w:rPr>
                <w:webHidden/>
                <w:rStyle w:val="IndexLink"/>
                <w:rtl w:val="true"/>
              </w:rPr>
              <w:t>بیان</w:t>
            </w:r>
            <w:r>
              <w:rPr>
                <w:rStyle w:val="IndexLink"/>
                <w:rtl w:val="true"/>
              </w:rPr>
              <w:tab/>
            </w:r>
            <w:r>
              <w:rPr>
                <w:rStyle w:val="IndexLink"/>
              </w:rPr>
              <w:t>57</w:t>
            </w:r>
          </w:hyperlink>
        </w:p>
        <w:p>
          <w:pPr>
            <w:pStyle w:val="Contents3"/>
            <w:tabs>
              <w:tab w:val="clear" w:pos="8459"/>
              <w:tab w:val="right" w:pos="9026" w:leader="dot"/>
            </w:tabs>
            <w:rPr/>
          </w:pPr>
          <w:hyperlink w:anchor="__RefHeading___Toc8099256_73709187">
            <w:r>
              <w:rPr>
                <w:webHidden/>
                <w:rStyle w:val="IndexLink"/>
                <w:rtl w:val="true"/>
              </w:rPr>
              <w:t>القصص الأخلاقیة</w:t>
            </w:r>
            <w:r>
              <w:rPr>
                <w:rStyle w:val="IndexLink"/>
                <w:rtl w:val="true"/>
              </w:rPr>
              <w:t>-</w:t>
              <w:tab/>
            </w:r>
            <w:r>
              <w:rPr>
                <w:rStyle w:val="IndexLink"/>
              </w:rPr>
              <w:t>57</w:t>
            </w:r>
          </w:hyperlink>
        </w:p>
        <w:p>
          <w:pPr>
            <w:pStyle w:val="Contents3"/>
            <w:tabs>
              <w:tab w:val="clear" w:pos="8459"/>
              <w:tab w:val="right" w:pos="9026" w:leader="dot"/>
            </w:tabs>
            <w:rPr/>
          </w:pPr>
          <w:hyperlink w:anchor="__RefHeading___Toc8099258_73709187">
            <w:r>
              <w:rPr>
                <w:webHidden/>
                <w:rStyle w:val="IndexLink"/>
                <w:rtl w:val="true"/>
              </w:rPr>
              <w:t>بیان</w:t>
            </w:r>
            <w:r>
              <w:rPr>
                <w:rStyle w:val="IndexLink"/>
                <w:rtl w:val="true"/>
              </w:rPr>
              <w:tab/>
            </w:r>
            <w:r>
              <w:rPr>
                <w:rStyle w:val="IndexLink"/>
              </w:rPr>
              <w:t>57</w:t>
            </w:r>
          </w:hyperlink>
        </w:p>
        <w:p>
          <w:pPr>
            <w:pStyle w:val="Contents3"/>
            <w:tabs>
              <w:tab w:val="clear" w:pos="8459"/>
              <w:tab w:val="right" w:pos="9026" w:leader="dot"/>
            </w:tabs>
            <w:rPr/>
          </w:pPr>
          <w:hyperlink w:anchor="__RefHeading___Toc8099260_73709187">
            <w:r>
              <w:rPr>
                <w:webHidden/>
                <w:rStyle w:val="IndexLink"/>
                <w:rtl w:val="true"/>
              </w:rPr>
              <w:t>القصص التاریخیة</w:t>
            </w:r>
            <w:r>
              <w:rPr>
                <w:rStyle w:val="IndexLink"/>
                <w:rtl w:val="true"/>
              </w:rPr>
              <w:t>-</w:t>
              <w:tab/>
            </w:r>
            <w:r>
              <w:rPr>
                <w:rStyle w:val="IndexLink"/>
              </w:rPr>
              <w:t>60</w:t>
            </w:r>
          </w:hyperlink>
        </w:p>
        <w:p>
          <w:pPr>
            <w:pStyle w:val="Contents3"/>
            <w:tabs>
              <w:tab w:val="clear" w:pos="8459"/>
              <w:tab w:val="right" w:pos="9026" w:leader="dot"/>
            </w:tabs>
            <w:rPr/>
          </w:pPr>
          <w:hyperlink w:anchor="__RefHeading___Toc8099262_73709187">
            <w:r>
              <w:rPr>
                <w:webHidden/>
                <w:rStyle w:val="IndexLink"/>
                <w:rtl w:val="true"/>
              </w:rPr>
              <w:t>بیان</w:t>
            </w:r>
            <w:r>
              <w:rPr>
                <w:rStyle w:val="IndexLink"/>
                <w:rtl w:val="true"/>
              </w:rPr>
              <w:tab/>
            </w:r>
            <w:r>
              <w:rPr>
                <w:rStyle w:val="IndexLink"/>
              </w:rPr>
              <w:t>60</w:t>
            </w:r>
          </w:hyperlink>
        </w:p>
        <w:p>
          <w:pPr>
            <w:pStyle w:val="Contents3"/>
            <w:tabs>
              <w:tab w:val="clear" w:pos="8459"/>
              <w:tab w:val="right" w:pos="9026" w:leader="dot"/>
            </w:tabs>
            <w:rPr/>
          </w:pPr>
          <w:hyperlink w:anchor="__RefHeading___Toc8099264_73709187">
            <w:r>
              <w:rPr>
                <w:webHidden/>
                <w:rStyle w:val="IndexLink"/>
                <w:rtl w:val="true"/>
              </w:rPr>
              <w:t>القصص الهندیة القدیمة</w:t>
            </w:r>
            <w:r>
              <w:rPr>
                <w:rStyle w:val="IndexLink"/>
                <w:rtl w:val="true"/>
              </w:rPr>
              <w:t>-</w:t>
              <w:tab/>
            </w:r>
            <w:r>
              <w:rPr>
                <w:rStyle w:val="IndexLink"/>
              </w:rPr>
              <w:t>63</w:t>
            </w:r>
          </w:hyperlink>
        </w:p>
        <w:p>
          <w:pPr>
            <w:pStyle w:val="Contents3"/>
            <w:tabs>
              <w:tab w:val="clear" w:pos="8459"/>
              <w:tab w:val="right" w:pos="9026" w:leader="dot"/>
            </w:tabs>
            <w:rPr/>
          </w:pPr>
          <w:hyperlink w:anchor="__RefHeading___Toc8099266_73709187">
            <w:r>
              <w:rPr>
                <w:webHidden/>
                <w:rStyle w:val="IndexLink"/>
                <w:rtl w:val="true"/>
              </w:rPr>
              <w:t>بیان</w:t>
            </w:r>
            <w:r>
              <w:rPr>
                <w:rStyle w:val="IndexLink"/>
                <w:rtl w:val="true"/>
              </w:rPr>
              <w:tab/>
            </w:r>
            <w:r>
              <w:rPr>
                <w:rStyle w:val="IndexLink"/>
              </w:rPr>
              <w:t>63</w:t>
            </w:r>
          </w:hyperlink>
        </w:p>
        <w:p>
          <w:pPr>
            <w:pStyle w:val="Contents3"/>
            <w:tabs>
              <w:tab w:val="clear" w:pos="8459"/>
              <w:tab w:val="right" w:pos="9026" w:leader="dot"/>
            </w:tabs>
            <w:rPr/>
          </w:pPr>
          <w:hyperlink w:anchor="__RefHeading___Toc8099268_73709187">
            <w:r>
              <w:rPr>
                <w:webHidden/>
                <w:rStyle w:val="IndexLink"/>
                <w:rtl w:val="true"/>
              </w:rPr>
              <w:t>القصص الرومیة</w:t>
            </w:r>
            <w:r>
              <w:rPr>
                <w:rStyle w:val="IndexLink"/>
                <w:rtl w:val="true"/>
              </w:rPr>
              <w:t>-</w:t>
              <w:tab/>
            </w:r>
            <w:r>
              <w:rPr>
                <w:rStyle w:val="IndexLink"/>
              </w:rPr>
              <w:t>64</w:t>
            </w:r>
          </w:hyperlink>
        </w:p>
        <w:p>
          <w:pPr>
            <w:pStyle w:val="Contents3"/>
            <w:tabs>
              <w:tab w:val="clear" w:pos="8459"/>
              <w:tab w:val="right" w:pos="9026" w:leader="dot"/>
            </w:tabs>
            <w:rPr/>
          </w:pPr>
          <w:hyperlink w:anchor="__RefHeading___Toc8099270_73709187">
            <w:r>
              <w:rPr>
                <w:webHidden/>
                <w:rStyle w:val="IndexLink"/>
                <w:rtl w:val="true"/>
              </w:rPr>
              <w:t>بیان</w:t>
            </w:r>
            <w:r>
              <w:rPr>
                <w:rStyle w:val="IndexLink"/>
                <w:rtl w:val="true"/>
              </w:rPr>
              <w:tab/>
            </w:r>
            <w:r>
              <w:rPr>
                <w:rStyle w:val="IndexLink"/>
              </w:rPr>
              <w:t>64</w:t>
            </w:r>
          </w:hyperlink>
        </w:p>
        <w:p>
          <w:pPr>
            <w:pStyle w:val="Contents3"/>
            <w:tabs>
              <w:tab w:val="clear" w:pos="8459"/>
              <w:tab w:val="right" w:pos="9026" w:leader="dot"/>
            </w:tabs>
            <w:rPr/>
          </w:pPr>
          <w:hyperlink w:anchor="__RefHeading___Toc8099272_73709187">
            <w:r>
              <w:rPr>
                <w:webHidden/>
                <w:rStyle w:val="IndexLink"/>
                <w:rtl w:val="true"/>
              </w:rPr>
              <w:t>القصص العربیة القدیمة</w:t>
            </w:r>
            <w:r>
              <w:rPr>
                <w:rStyle w:val="IndexLink"/>
                <w:rtl w:val="true"/>
              </w:rPr>
              <w:t>-</w:t>
              <w:tab/>
            </w:r>
            <w:r>
              <w:rPr>
                <w:rStyle w:val="IndexLink"/>
              </w:rPr>
              <w:t>64</w:t>
            </w:r>
          </w:hyperlink>
        </w:p>
        <w:p>
          <w:pPr>
            <w:pStyle w:val="Contents3"/>
            <w:tabs>
              <w:tab w:val="clear" w:pos="8459"/>
              <w:tab w:val="right" w:pos="9026" w:leader="dot"/>
            </w:tabs>
            <w:rPr/>
          </w:pPr>
          <w:hyperlink w:anchor="__RefHeading___Toc8099274_73709187">
            <w:r>
              <w:rPr>
                <w:webHidden/>
                <w:rStyle w:val="IndexLink"/>
                <w:rtl w:val="true"/>
              </w:rPr>
              <w:t>بیان</w:t>
            </w:r>
            <w:r>
              <w:rPr>
                <w:rStyle w:val="IndexLink"/>
                <w:rtl w:val="true"/>
              </w:rPr>
              <w:tab/>
            </w:r>
            <w:r>
              <w:rPr>
                <w:rStyle w:val="IndexLink"/>
              </w:rPr>
              <w:t>64</w:t>
            </w:r>
          </w:hyperlink>
        </w:p>
        <w:p>
          <w:pPr>
            <w:pStyle w:val="Contents3"/>
            <w:tabs>
              <w:tab w:val="clear" w:pos="8459"/>
              <w:tab w:val="right" w:pos="9026" w:leader="dot"/>
            </w:tabs>
            <w:rPr/>
          </w:pPr>
          <w:hyperlink w:anchor="__RefHeading___Toc8099276_73709187">
            <w:r>
              <w:rPr>
                <w:webHidden/>
                <w:rStyle w:val="IndexLink"/>
                <w:rtl w:val="true"/>
              </w:rPr>
              <w:t>بقیة القصص المترجمة القدیمة</w:t>
            </w:r>
            <w:r>
              <w:rPr>
                <w:rStyle w:val="IndexLink"/>
                <w:rtl w:val="true"/>
              </w:rPr>
              <w:t>-</w:t>
              <w:tab/>
            </w:r>
            <w:r>
              <w:rPr>
                <w:rStyle w:val="IndexLink"/>
              </w:rPr>
              <w:t>66</w:t>
            </w:r>
          </w:hyperlink>
        </w:p>
        <w:p>
          <w:pPr>
            <w:pStyle w:val="Contents3"/>
            <w:tabs>
              <w:tab w:val="clear" w:pos="8459"/>
              <w:tab w:val="right" w:pos="9026" w:leader="dot"/>
            </w:tabs>
            <w:rPr/>
          </w:pPr>
          <w:hyperlink w:anchor="__RefHeading___Toc8099278_73709187">
            <w:r>
              <w:rPr>
                <w:webHidden/>
                <w:rStyle w:val="IndexLink"/>
                <w:rtl w:val="true"/>
              </w:rPr>
              <w:t>بیان</w:t>
            </w:r>
            <w:r>
              <w:rPr>
                <w:rStyle w:val="IndexLink"/>
                <w:rtl w:val="true"/>
              </w:rPr>
              <w:tab/>
            </w:r>
            <w:r>
              <w:rPr>
                <w:rStyle w:val="IndexLink"/>
              </w:rPr>
              <w:t>66</w:t>
            </w:r>
          </w:hyperlink>
        </w:p>
        <w:p>
          <w:pPr>
            <w:pStyle w:val="Contents3"/>
            <w:tabs>
              <w:tab w:val="clear" w:pos="8459"/>
              <w:tab w:val="right" w:pos="9026" w:leader="dot"/>
            </w:tabs>
            <w:rPr/>
          </w:pPr>
          <w:hyperlink w:anchor="__RefHeading___Toc8099280_73709187">
            <w:r>
              <w:rPr>
                <w:webHidden/>
                <w:rStyle w:val="IndexLink"/>
                <w:rtl w:val="true"/>
              </w:rPr>
              <w:t xml:space="preserve">. </w:t>
            </w:r>
            <w:r>
              <w:rPr>
                <w:rStyle w:val="IndexLink"/>
                <w:rtl w:val="true"/>
              </w:rPr>
              <w:t>و أما القصص المصنفة</w:t>
            </w:r>
            <w:r>
              <w:rPr>
                <w:rStyle w:val="IndexLink"/>
                <w:rtl w:val="true"/>
              </w:rPr>
              <w:t>-</w:t>
              <w:tab/>
            </w:r>
            <w:r>
              <w:rPr>
                <w:rStyle w:val="IndexLink"/>
              </w:rPr>
              <w:t>67</w:t>
            </w:r>
          </w:hyperlink>
        </w:p>
        <w:p>
          <w:pPr>
            <w:pStyle w:val="Contents3"/>
            <w:tabs>
              <w:tab w:val="clear" w:pos="8459"/>
              <w:tab w:val="right" w:pos="9026" w:leader="dot"/>
            </w:tabs>
            <w:rPr/>
          </w:pPr>
          <w:hyperlink w:anchor="__RefHeading___Toc8099282_73709187">
            <w:r>
              <w:rPr>
                <w:webHidden/>
                <w:rStyle w:val="IndexLink"/>
                <w:rtl w:val="true"/>
              </w:rPr>
              <w:t>بیان</w:t>
            </w:r>
            <w:r>
              <w:rPr>
                <w:rStyle w:val="IndexLink"/>
                <w:rtl w:val="true"/>
              </w:rPr>
              <w:tab/>
            </w:r>
            <w:r>
              <w:rPr>
                <w:rStyle w:val="IndexLink"/>
              </w:rPr>
              <w:t>67</w:t>
            </w:r>
          </w:hyperlink>
        </w:p>
        <w:p>
          <w:pPr>
            <w:pStyle w:val="Contents3"/>
            <w:tabs>
              <w:tab w:val="clear" w:pos="8459"/>
              <w:tab w:val="right" w:pos="9026" w:leader="dot"/>
            </w:tabs>
            <w:rPr/>
          </w:pPr>
          <w:hyperlink w:anchor="__RefHeading___Toc8099284_73709187">
            <w:r>
              <w:rPr>
                <w:webHidden/>
                <w:rStyle w:val="IndexLink"/>
                <w:rtl w:val="true"/>
              </w:rPr>
              <w:t xml:space="preserve">. </w:t>
            </w:r>
            <w:r>
              <w:rPr>
                <w:rStyle w:val="IndexLink"/>
                <w:rtl w:val="true"/>
              </w:rPr>
              <w:t>و أما القصص الجدیدة القصص العالمیة</w:t>
            </w:r>
            <w:r>
              <w:rPr>
                <w:rStyle w:val="IndexLink"/>
                <w:rtl w:val="true"/>
              </w:rPr>
              <w:tab/>
            </w:r>
            <w:r>
              <w:rPr>
                <w:rStyle w:val="IndexLink"/>
              </w:rPr>
              <w:t>67</w:t>
            </w:r>
          </w:hyperlink>
        </w:p>
        <w:p>
          <w:pPr>
            <w:pStyle w:val="Contents3"/>
            <w:tabs>
              <w:tab w:val="clear" w:pos="8459"/>
              <w:tab w:val="right" w:pos="9026" w:leader="dot"/>
            </w:tabs>
            <w:rPr/>
          </w:pPr>
          <w:hyperlink w:anchor="__RefHeading___Toc8099286_73709187">
            <w:r>
              <w:rPr>
                <w:webHidden/>
                <w:rStyle w:val="IndexLink"/>
                <w:rtl w:val="true"/>
              </w:rPr>
              <w:t>بیان</w:t>
            </w:r>
            <w:r>
              <w:rPr>
                <w:rStyle w:val="IndexLink"/>
                <w:rtl w:val="true"/>
              </w:rPr>
              <w:tab/>
            </w:r>
            <w:r>
              <w:rPr>
                <w:rStyle w:val="IndexLink"/>
              </w:rPr>
              <w:t>67</w:t>
            </w:r>
          </w:hyperlink>
        </w:p>
        <w:p>
          <w:pPr>
            <w:pStyle w:val="Contents3"/>
            <w:tabs>
              <w:tab w:val="clear" w:pos="8459"/>
              <w:tab w:val="right" w:pos="9026" w:leader="dot"/>
            </w:tabs>
            <w:rPr/>
          </w:pPr>
          <w:hyperlink w:anchor="__RefHeading___Toc8099288_73709187">
            <w:r>
              <w:rPr>
                <w:webHidden/>
                <w:rStyle w:val="IndexLink"/>
              </w:rPr>
              <w:t>26</w:t>
            </w:r>
            <w:r>
              <w:rPr>
                <w:rStyle w:val="IndexLink"/>
                <w:rtl w:val="true"/>
              </w:rPr>
              <w:t xml:space="preserve">- </w:t>
            </w:r>
            <w:r>
              <w:rPr>
                <w:rStyle w:val="IndexLink"/>
                <w:rtl w:val="true"/>
              </w:rPr>
              <w:t>داستان آب زندگی</w:t>
            </w:r>
            <w:r>
              <w:rPr>
                <w:rStyle w:val="IndexLink"/>
                <w:rtl w:val="true"/>
              </w:rPr>
              <w:tab/>
            </w:r>
            <w:r>
              <w:rPr>
                <w:rStyle w:val="IndexLink"/>
              </w:rPr>
              <w:t>68</w:t>
            </w:r>
          </w:hyperlink>
        </w:p>
        <w:p>
          <w:pPr>
            <w:pStyle w:val="Contents3"/>
            <w:tabs>
              <w:tab w:val="clear" w:pos="8459"/>
              <w:tab w:val="right" w:pos="9026" w:leader="dot"/>
            </w:tabs>
            <w:rPr/>
          </w:pPr>
          <w:hyperlink w:anchor="__RefHeading___Toc8099290_73709187">
            <w:r>
              <w:rPr>
                <w:webHidden/>
                <w:rStyle w:val="IndexLink"/>
              </w:rPr>
              <w:t>27</w:t>
            </w:r>
            <w:r>
              <w:rPr>
                <w:rStyle w:val="IndexLink"/>
                <w:rtl w:val="true"/>
              </w:rPr>
              <w:t xml:space="preserve">- </w:t>
            </w:r>
            <w:r>
              <w:rPr>
                <w:rStyle w:val="IndexLink"/>
                <w:rtl w:val="true"/>
              </w:rPr>
              <w:t>داستان آدم جدید</w:t>
            </w:r>
            <w:r>
              <w:rPr>
                <w:rStyle w:val="IndexLink"/>
                <w:rtl w:val="true"/>
              </w:rPr>
              <w:tab/>
            </w:r>
            <w:r>
              <w:rPr>
                <w:rStyle w:val="IndexLink"/>
              </w:rPr>
              <w:t>68</w:t>
            </w:r>
          </w:hyperlink>
        </w:p>
        <w:p>
          <w:pPr>
            <w:pStyle w:val="Contents3"/>
            <w:tabs>
              <w:tab w:val="clear" w:pos="8459"/>
              <w:tab w:val="right" w:pos="9026" w:leader="dot"/>
            </w:tabs>
            <w:rPr/>
          </w:pPr>
          <w:hyperlink w:anchor="__RefHeading___Toc8099292_73709187">
            <w:r>
              <w:rPr>
                <w:webHidden/>
                <w:rStyle w:val="IndexLink"/>
              </w:rPr>
              <w:t>28</w:t>
            </w:r>
            <w:r>
              <w:rPr>
                <w:rStyle w:val="IndexLink"/>
                <w:rtl w:val="true"/>
              </w:rPr>
              <w:t xml:space="preserve">- </w:t>
            </w:r>
            <w:r>
              <w:rPr>
                <w:rStyle w:val="IndexLink"/>
                <w:rtl w:val="true"/>
              </w:rPr>
              <w:t>داستان آبسال و سلامان‌</w:t>
            </w:r>
            <w:r>
              <w:rPr>
                <w:rStyle w:val="IndexLink"/>
                <w:rtl w:val="true"/>
              </w:rPr>
              <w:tab/>
            </w:r>
            <w:r>
              <w:rPr>
                <w:rStyle w:val="IndexLink"/>
              </w:rPr>
              <w:t>68</w:t>
            </w:r>
          </w:hyperlink>
        </w:p>
        <w:p>
          <w:pPr>
            <w:pStyle w:val="Contents3"/>
            <w:tabs>
              <w:tab w:val="clear" w:pos="8459"/>
              <w:tab w:val="right" w:pos="9026" w:leader="dot"/>
            </w:tabs>
            <w:rPr/>
          </w:pPr>
          <w:hyperlink w:anchor="__RefHeading___Toc8099294_73709187">
            <w:r>
              <w:rPr>
                <w:webHidden/>
                <w:rStyle w:val="IndexLink"/>
                <w:rtl w:val="true"/>
              </w:rPr>
              <w:t>داستان أحوال شیخ أحمد أحسائی</w:t>
            </w:r>
            <w:r>
              <w:rPr>
                <w:rStyle w:val="IndexLink"/>
                <w:rtl w:val="true"/>
              </w:rPr>
              <w:tab/>
            </w:r>
            <w:r>
              <w:rPr>
                <w:rStyle w:val="IndexLink"/>
              </w:rPr>
              <w:t>69</w:t>
            </w:r>
          </w:hyperlink>
        </w:p>
        <w:p>
          <w:pPr>
            <w:pStyle w:val="Contents3"/>
            <w:tabs>
              <w:tab w:val="clear" w:pos="8459"/>
              <w:tab w:val="right" w:pos="9026" w:leader="dot"/>
            </w:tabs>
            <w:rPr/>
          </w:pPr>
          <w:hyperlink w:anchor="__RefHeading___Toc8099296_73709187">
            <w:r>
              <w:rPr>
                <w:webHidden/>
                <w:rStyle w:val="IndexLink"/>
              </w:rPr>
              <w:t>29</w:t>
            </w:r>
            <w:r>
              <w:rPr>
                <w:rStyle w:val="IndexLink"/>
                <w:rtl w:val="true"/>
              </w:rPr>
              <w:t xml:space="preserve">- </w:t>
            </w:r>
            <w:r>
              <w:rPr>
                <w:rStyle w:val="IndexLink"/>
                <w:rtl w:val="true"/>
              </w:rPr>
              <w:t>داستان امروز</w:t>
            </w:r>
            <w:r>
              <w:rPr>
                <w:rStyle w:val="IndexLink"/>
                <w:rtl w:val="true"/>
              </w:rPr>
              <w:tab/>
            </w:r>
            <w:r>
              <w:rPr>
                <w:rStyle w:val="IndexLink"/>
              </w:rPr>
              <w:t>69</w:t>
            </w:r>
          </w:hyperlink>
        </w:p>
        <w:p>
          <w:pPr>
            <w:pStyle w:val="Contents3"/>
            <w:tabs>
              <w:tab w:val="clear" w:pos="8459"/>
              <w:tab w:val="right" w:pos="9026" w:leader="dot"/>
            </w:tabs>
            <w:rPr/>
          </w:pPr>
          <w:hyperlink w:anchor="__RefHeading___Toc8099298_73709187">
            <w:r>
              <w:rPr>
                <w:webHidden/>
                <w:rStyle w:val="IndexLink"/>
              </w:rPr>
              <w:t>30</w:t>
            </w:r>
            <w:r>
              <w:rPr>
                <w:rStyle w:val="IndexLink"/>
                <w:rtl w:val="true"/>
              </w:rPr>
              <w:t xml:space="preserve">- </w:t>
            </w:r>
            <w:r>
              <w:rPr>
                <w:rStyle w:val="IndexLink"/>
                <w:rtl w:val="true"/>
              </w:rPr>
              <w:t>داستان أمیر حمزة</w:t>
            </w:r>
            <w:r>
              <w:rPr>
                <w:rStyle w:val="IndexLink"/>
                <w:rtl w:val="true"/>
              </w:rPr>
              <w:tab/>
            </w:r>
            <w:r>
              <w:rPr>
                <w:rStyle w:val="IndexLink"/>
              </w:rPr>
              <w:t>69</w:t>
            </w:r>
          </w:hyperlink>
        </w:p>
        <w:p>
          <w:pPr>
            <w:pStyle w:val="Contents3"/>
            <w:tabs>
              <w:tab w:val="clear" w:pos="8459"/>
              <w:tab w:val="right" w:pos="9026" w:leader="dot"/>
            </w:tabs>
            <w:rPr/>
          </w:pPr>
          <w:hyperlink w:anchor="__RefHeading___Toc8099300_73709187">
            <w:r>
              <w:rPr>
                <w:webHidden/>
                <w:rStyle w:val="IndexLink"/>
              </w:rPr>
              <w:t>31</w:t>
            </w:r>
            <w:r>
              <w:rPr>
                <w:rStyle w:val="IndexLink"/>
                <w:rtl w:val="true"/>
              </w:rPr>
              <w:t xml:space="preserve">- </w:t>
            </w:r>
            <w:r>
              <w:rPr>
                <w:rStyle w:val="IndexLink"/>
                <w:rtl w:val="true"/>
              </w:rPr>
              <w:t>داستان إنسان و حیوان</w:t>
            </w:r>
            <w:r>
              <w:rPr>
                <w:rStyle w:val="IndexLink"/>
                <w:rtl w:val="true"/>
              </w:rPr>
              <w:tab/>
            </w:r>
            <w:r>
              <w:rPr>
                <w:rStyle w:val="IndexLink"/>
              </w:rPr>
              <w:t>69</w:t>
            </w:r>
          </w:hyperlink>
        </w:p>
        <w:p>
          <w:pPr>
            <w:pStyle w:val="Contents3"/>
            <w:tabs>
              <w:tab w:val="clear" w:pos="8459"/>
              <w:tab w:val="right" w:pos="9026" w:leader="dot"/>
            </w:tabs>
            <w:rPr/>
          </w:pPr>
          <w:hyperlink w:anchor="__RefHeading___Toc8099302_73709187">
            <w:r>
              <w:rPr>
                <w:webHidden/>
                <w:rStyle w:val="IndexLink"/>
              </w:rPr>
              <w:t>32</w:t>
            </w:r>
            <w:r>
              <w:rPr>
                <w:rStyle w:val="IndexLink"/>
                <w:rtl w:val="true"/>
              </w:rPr>
              <w:t xml:space="preserve">- </w:t>
            </w:r>
            <w:r>
              <w:rPr>
                <w:rStyle w:val="IndexLink"/>
                <w:rtl w:val="true"/>
              </w:rPr>
              <w:t>داستان باستان‌</w:t>
            </w:r>
            <w:r>
              <w:rPr>
                <w:rStyle w:val="IndexLink"/>
                <w:rtl w:val="true"/>
              </w:rPr>
              <w:tab/>
            </w:r>
            <w:r>
              <w:rPr>
                <w:rStyle w:val="IndexLink"/>
              </w:rPr>
              <w:t>69</w:t>
            </w:r>
          </w:hyperlink>
        </w:p>
        <w:p>
          <w:pPr>
            <w:pStyle w:val="Contents3"/>
            <w:tabs>
              <w:tab w:val="clear" w:pos="8459"/>
              <w:tab w:val="right" w:pos="9026" w:leader="dot"/>
            </w:tabs>
            <w:rPr/>
          </w:pPr>
          <w:hyperlink w:anchor="__RefHeading___Toc8099304_73709187">
            <w:r>
              <w:rPr>
                <w:webHidden/>
                <w:rStyle w:val="IndexLink"/>
              </w:rPr>
              <w:t>33</w:t>
            </w:r>
            <w:r>
              <w:rPr>
                <w:rStyle w:val="IndexLink"/>
                <w:rtl w:val="true"/>
              </w:rPr>
              <w:t xml:space="preserve">- </w:t>
            </w:r>
            <w:r>
              <w:rPr>
                <w:rStyle w:val="IndexLink"/>
                <w:rtl w:val="true"/>
              </w:rPr>
              <w:t>داستان بلوهر و یوذاسف</w:t>
            </w:r>
            <w:r>
              <w:rPr>
                <w:rStyle w:val="IndexLink"/>
                <w:rtl w:val="true"/>
              </w:rPr>
              <w:tab/>
            </w:r>
            <w:r>
              <w:rPr>
                <w:rStyle w:val="IndexLink"/>
              </w:rPr>
              <w:t>69</w:t>
            </w:r>
          </w:hyperlink>
        </w:p>
        <w:p>
          <w:pPr>
            <w:pStyle w:val="Contents3"/>
            <w:tabs>
              <w:tab w:val="clear" w:pos="8459"/>
              <w:tab w:val="right" w:pos="9026" w:leader="dot"/>
            </w:tabs>
            <w:rPr/>
          </w:pPr>
          <w:hyperlink w:anchor="__RefHeading___Toc8099306_73709187">
            <w:r>
              <w:rPr>
                <w:webHidden/>
                <w:rStyle w:val="IndexLink"/>
              </w:rPr>
              <w:t>34</w:t>
            </w:r>
            <w:r>
              <w:rPr>
                <w:rStyle w:val="IndexLink"/>
                <w:rtl w:val="true"/>
              </w:rPr>
              <w:t xml:space="preserve">- </w:t>
            </w:r>
            <w:r>
              <w:rPr>
                <w:rStyle w:val="IndexLink"/>
                <w:rtl w:val="true"/>
              </w:rPr>
              <w:t>داستان بوف کور</w:t>
            </w:r>
            <w:r>
              <w:rPr>
                <w:rStyle w:val="IndexLink"/>
                <w:rtl w:val="true"/>
              </w:rPr>
              <w:tab/>
            </w:r>
            <w:r>
              <w:rPr>
                <w:rStyle w:val="IndexLink"/>
              </w:rPr>
              <w:t>70</w:t>
            </w:r>
          </w:hyperlink>
        </w:p>
        <w:p>
          <w:pPr>
            <w:pStyle w:val="Contents3"/>
            <w:tabs>
              <w:tab w:val="clear" w:pos="8459"/>
              <w:tab w:val="right" w:pos="9026" w:leader="dot"/>
            </w:tabs>
            <w:rPr/>
          </w:pPr>
          <w:hyperlink w:anchor="__RefHeading___Toc8099308_73709187">
            <w:r>
              <w:rPr>
                <w:webHidden/>
                <w:rStyle w:val="IndexLink"/>
              </w:rPr>
              <w:t>35</w:t>
            </w:r>
            <w:r>
              <w:rPr>
                <w:rStyle w:val="IndexLink"/>
                <w:rtl w:val="true"/>
              </w:rPr>
              <w:t xml:space="preserve">- </w:t>
            </w:r>
            <w:r>
              <w:rPr>
                <w:rStyle w:val="IndexLink"/>
                <w:rtl w:val="true"/>
              </w:rPr>
              <w:t>داستان پروین</w:t>
            </w:r>
            <w:r>
              <w:rPr>
                <w:rStyle w:val="IndexLink"/>
                <w:rtl w:val="true"/>
              </w:rPr>
              <w:tab/>
            </w:r>
            <w:r>
              <w:rPr>
                <w:rStyle w:val="IndexLink"/>
              </w:rPr>
              <w:t>70</w:t>
            </w:r>
          </w:hyperlink>
        </w:p>
        <w:p>
          <w:pPr>
            <w:pStyle w:val="Contents3"/>
            <w:tabs>
              <w:tab w:val="clear" w:pos="8459"/>
              <w:tab w:val="right" w:pos="9026" w:leader="dot"/>
            </w:tabs>
            <w:rPr/>
          </w:pPr>
          <w:hyperlink w:anchor="__RefHeading___Toc8099310_73709187">
            <w:r>
              <w:rPr>
                <w:webHidden/>
                <w:rStyle w:val="IndexLink"/>
              </w:rPr>
              <w:t>36</w:t>
            </w:r>
            <w:r>
              <w:rPr>
                <w:rStyle w:val="IndexLink"/>
                <w:rtl w:val="true"/>
              </w:rPr>
              <w:t xml:space="preserve">- </w:t>
            </w:r>
            <w:r>
              <w:rPr>
                <w:rStyle w:val="IndexLink"/>
                <w:rtl w:val="true"/>
              </w:rPr>
              <w:t>داستان ترک‌تازان هند</w:t>
            </w:r>
            <w:r>
              <w:rPr>
                <w:rStyle w:val="IndexLink"/>
                <w:rtl w:val="true"/>
              </w:rPr>
              <w:tab/>
            </w:r>
            <w:r>
              <w:rPr>
                <w:rStyle w:val="IndexLink"/>
              </w:rPr>
              <w:t>70</w:t>
            </w:r>
          </w:hyperlink>
        </w:p>
        <w:p>
          <w:pPr>
            <w:pStyle w:val="Contents3"/>
            <w:tabs>
              <w:tab w:val="clear" w:pos="8459"/>
              <w:tab w:val="right" w:pos="9026" w:leader="dot"/>
            </w:tabs>
            <w:rPr/>
          </w:pPr>
          <w:hyperlink w:anchor="__RefHeading___Toc8099312_73709187">
            <w:r>
              <w:rPr>
                <w:webHidden/>
                <w:rStyle w:val="IndexLink"/>
              </w:rPr>
              <w:t>37</w:t>
            </w:r>
            <w:r>
              <w:rPr>
                <w:rStyle w:val="IndexLink"/>
                <w:rtl w:val="true"/>
              </w:rPr>
              <w:t xml:space="preserve">- </w:t>
            </w:r>
            <w:r>
              <w:rPr>
                <w:rStyle w:val="IndexLink"/>
                <w:rtl w:val="true"/>
              </w:rPr>
              <w:t>داستان تمیم الداری</w:t>
            </w:r>
            <w:r>
              <w:rPr>
                <w:rStyle w:val="IndexLink"/>
                <w:rtl w:val="true"/>
              </w:rPr>
              <w:tab/>
            </w:r>
            <w:r>
              <w:rPr>
                <w:rStyle w:val="IndexLink"/>
              </w:rPr>
              <w:t>70</w:t>
            </w:r>
          </w:hyperlink>
        </w:p>
        <w:p>
          <w:pPr>
            <w:pStyle w:val="Contents3"/>
            <w:tabs>
              <w:tab w:val="clear" w:pos="8459"/>
              <w:tab w:val="right" w:pos="9026" w:leader="dot"/>
            </w:tabs>
            <w:rPr/>
          </w:pPr>
          <w:hyperlink w:anchor="__RefHeading___Toc8099314_73709187">
            <w:r>
              <w:rPr>
                <w:webHidden/>
                <w:rStyle w:val="IndexLink"/>
              </w:rPr>
              <w:t>38</w:t>
            </w:r>
            <w:r>
              <w:rPr>
                <w:rStyle w:val="IndexLink"/>
                <w:rtl w:val="true"/>
              </w:rPr>
              <w:t xml:space="preserve">- </w:t>
            </w:r>
            <w:r>
              <w:rPr>
                <w:rStyle w:val="IndexLink"/>
                <w:rtl w:val="true"/>
              </w:rPr>
              <w:t>داستان جم</w:t>
            </w:r>
            <w:r>
              <w:rPr>
                <w:rStyle w:val="IndexLink"/>
                <w:rtl w:val="true"/>
              </w:rPr>
              <w:tab/>
            </w:r>
            <w:r>
              <w:rPr>
                <w:rStyle w:val="IndexLink"/>
              </w:rPr>
              <w:t>70</w:t>
            </w:r>
          </w:hyperlink>
        </w:p>
        <w:p>
          <w:pPr>
            <w:pStyle w:val="Contents3"/>
            <w:tabs>
              <w:tab w:val="clear" w:pos="8459"/>
              <w:tab w:val="right" w:pos="9026" w:leader="dot"/>
            </w:tabs>
            <w:rPr/>
          </w:pPr>
          <w:hyperlink w:anchor="__RefHeading___Toc8099316_73709187">
            <w:r>
              <w:rPr>
                <w:webHidden/>
                <w:rStyle w:val="IndexLink"/>
              </w:rPr>
              <w:t>39</w:t>
            </w:r>
            <w:r>
              <w:rPr>
                <w:rStyle w:val="IndexLink"/>
                <w:rtl w:val="true"/>
              </w:rPr>
              <w:t xml:space="preserve">- </w:t>
            </w:r>
            <w:r>
              <w:rPr>
                <w:rStyle w:val="IndexLink"/>
                <w:rtl w:val="true"/>
              </w:rPr>
              <w:t>داستان جمشید</w:t>
            </w:r>
            <w:r>
              <w:rPr>
                <w:rStyle w:val="IndexLink"/>
                <w:rtl w:val="true"/>
              </w:rPr>
              <w:tab/>
            </w:r>
            <w:r>
              <w:rPr>
                <w:rStyle w:val="IndexLink"/>
              </w:rPr>
              <w:t>70</w:t>
            </w:r>
          </w:hyperlink>
        </w:p>
        <w:p>
          <w:pPr>
            <w:pStyle w:val="Contents3"/>
            <w:tabs>
              <w:tab w:val="clear" w:pos="8459"/>
              <w:tab w:val="right" w:pos="9026" w:leader="dot"/>
            </w:tabs>
            <w:rPr/>
          </w:pPr>
          <w:hyperlink w:anchor="__RefHeading___Toc8099318_73709187">
            <w:r>
              <w:rPr>
                <w:webHidden/>
                <w:rStyle w:val="IndexLink"/>
              </w:rPr>
              <w:t>40</w:t>
            </w:r>
            <w:r>
              <w:rPr>
                <w:rStyle w:val="IndexLink"/>
                <w:rtl w:val="true"/>
              </w:rPr>
              <w:t xml:space="preserve">- </w:t>
            </w:r>
            <w:r>
              <w:rPr>
                <w:rStyle w:val="IndexLink"/>
                <w:rtl w:val="true"/>
              </w:rPr>
              <w:t>داستان جوان بلهوس‌</w:t>
            </w:r>
            <w:r>
              <w:rPr>
                <w:rStyle w:val="IndexLink"/>
                <w:rtl w:val="true"/>
              </w:rPr>
              <w:tab/>
            </w:r>
            <w:r>
              <w:rPr>
                <w:rStyle w:val="IndexLink"/>
              </w:rPr>
              <w:t>70</w:t>
            </w:r>
          </w:hyperlink>
        </w:p>
        <w:p>
          <w:pPr>
            <w:pStyle w:val="Contents3"/>
            <w:tabs>
              <w:tab w:val="clear" w:pos="8459"/>
              <w:tab w:val="right" w:pos="9026" w:leader="dot"/>
            </w:tabs>
            <w:rPr/>
          </w:pPr>
          <w:hyperlink w:anchor="__RefHeading___Toc8099320_73709187">
            <w:r>
              <w:rPr>
                <w:webHidden/>
                <w:rStyle w:val="IndexLink"/>
              </w:rPr>
              <w:t>41</w:t>
            </w:r>
            <w:r>
              <w:rPr>
                <w:rStyle w:val="IndexLink"/>
                <w:rtl w:val="true"/>
              </w:rPr>
              <w:t xml:space="preserve">- </w:t>
            </w:r>
            <w:r>
              <w:rPr>
                <w:rStyle w:val="IndexLink"/>
                <w:rtl w:val="true"/>
              </w:rPr>
              <w:t>داستان حی بن یقظان</w:t>
            </w:r>
            <w:r>
              <w:rPr>
                <w:rStyle w:val="IndexLink"/>
                <w:rtl w:val="true"/>
              </w:rPr>
              <w:tab/>
            </w:r>
            <w:r>
              <w:rPr>
                <w:rStyle w:val="IndexLink"/>
              </w:rPr>
              <w:t>70</w:t>
            </w:r>
          </w:hyperlink>
        </w:p>
        <w:p>
          <w:pPr>
            <w:pStyle w:val="Contents3"/>
            <w:tabs>
              <w:tab w:val="clear" w:pos="8459"/>
              <w:tab w:val="right" w:pos="9026" w:leader="dot"/>
            </w:tabs>
            <w:rPr/>
          </w:pPr>
          <w:hyperlink w:anchor="__RefHeading___Toc8099322_73709187">
            <w:r>
              <w:rPr>
                <w:webHidden/>
                <w:rStyle w:val="IndexLink"/>
                <w:rtl w:val="true"/>
              </w:rPr>
              <w:t>داستان خسرو و شیرین</w:t>
            </w:r>
            <w:r>
              <w:rPr>
                <w:rStyle w:val="IndexLink"/>
                <w:rtl w:val="true"/>
              </w:rPr>
              <w:tab/>
            </w:r>
            <w:r>
              <w:rPr>
                <w:rStyle w:val="IndexLink"/>
              </w:rPr>
              <w:t>70</w:t>
            </w:r>
          </w:hyperlink>
        </w:p>
        <w:p>
          <w:pPr>
            <w:pStyle w:val="Contents3"/>
            <w:tabs>
              <w:tab w:val="clear" w:pos="8459"/>
              <w:tab w:val="right" w:pos="9026" w:leader="dot"/>
            </w:tabs>
            <w:rPr/>
          </w:pPr>
          <w:hyperlink w:anchor="__RefHeading___Toc8099324_73709187">
            <w:r>
              <w:rPr>
                <w:webHidden/>
                <w:rStyle w:val="IndexLink"/>
                <w:rtl w:val="true"/>
              </w:rPr>
              <w:t>داستان خورداد و أمرداد</w:t>
            </w:r>
            <w:r>
              <w:rPr>
                <w:rStyle w:val="IndexLink"/>
                <w:rtl w:val="true"/>
              </w:rPr>
              <w:tab/>
            </w:r>
            <w:r>
              <w:rPr>
                <w:rStyle w:val="IndexLink"/>
              </w:rPr>
              <w:t>70</w:t>
            </w:r>
          </w:hyperlink>
        </w:p>
        <w:p>
          <w:pPr>
            <w:pStyle w:val="Contents3"/>
            <w:tabs>
              <w:tab w:val="clear" w:pos="8459"/>
              <w:tab w:val="right" w:pos="9026" w:leader="dot"/>
            </w:tabs>
            <w:rPr/>
          </w:pPr>
          <w:hyperlink w:anchor="__RefHeading___Toc8099326_73709187">
            <w:r>
              <w:rPr>
                <w:webHidden/>
                <w:rStyle w:val="IndexLink"/>
              </w:rPr>
              <w:t>42</w:t>
            </w:r>
            <w:r>
              <w:rPr>
                <w:rStyle w:val="IndexLink"/>
                <w:rtl w:val="true"/>
              </w:rPr>
              <w:t xml:space="preserve">- </w:t>
            </w:r>
            <w:r>
              <w:rPr>
                <w:rStyle w:val="IndexLink"/>
                <w:rtl w:val="true"/>
              </w:rPr>
              <w:t>داستان خونین</w:t>
            </w:r>
            <w:r>
              <w:rPr>
                <w:rStyle w:val="IndexLink"/>
                <w:rtl w:val="true"/>
              </w:rPr>
              <w:tab/>
            </w:r>
            <w:r>
              <w:rPr>
                <w:rStyle w:val="IndexLink"/>
              </w:rPr>
              <w:t>70</w:t>
            </w:r>
          </w:hyperlink>
        </w:p>
        <w:p>
          <w:pPr>
            <w:pStyle w:val="Contents3"/>
            <w:tabs>
              <w:tab w:val="clear" w:pos="8459"/>
              <w:tab w:val="right" w:pos="9026" w:leader="dot"/>
            </w:tabs>
            <w:rPr/>
          </w:pPr>
          <w:hyperlink w:anchor="__RefHeading___Toc8099328_73709187">
            <w:r>
              <w:rPr>
                <w:webHidden/>
                <w:rStyle w:val="IndexLink"/>
              </w:rPr>
              <w:t>43</w:t>
            </w:r>
            <w:r>
              <w:rPr>
                <w:rStyle w:val="IndexLink"/>
                <w:rtl w:val="true"/>
              </w:rPr>
              <w:t xml:space="preserve">- </w:t>
            </w:r>
            <w:r>
              <w:rPr>
                <w:rStyle w:val="IndexLink"/>
                <w:rtl w:val="true"/>
              </w:rPr>
              <w:t>داستان خیال‌</w:t>
            </w:r>
            <w:r>
              <w:rPr>
                <w:rStyle w:val="IndexLink"/>
                <w:rtl w:val="true"/>
              </w:rPr>
              <w:tab/>
            </w:r>
            <w:r>
              <w:rPr>
                <w:rStyle w:val="IndexLink"/>
              </w:rPr>
              <w:t>71</w:t>
            </w:r>
          </w:hyperlink>
        </w:p>
        <w:p>
          <w:pPr>
            <w:pStyle w:val="Contents3"/>
            <w:tabs>
              <w:tab w:val="clear" w:pos="8459"/>
              <w:tab w:val="right" w:pos="9026" w:leader="dot"/>
            </w:tabs>
            <w:rPr/>
          </w:pPr>
          <w:hyperlink w:anchor="__RefHeading___Toc8099330_73709187">
            <w:r>
              <w:rPr>
                <w:webHidden/>
                <w:rStyle w:val="IndexLink"/>
              </w:rPr>
              <w:t>44</w:t>
            </w:r>
            <w:r>
              <w:rPr>
                <w:rStyle w:val="IndexLink"/>
                <w:rtl w:val="true"/>
              </w:rPr>
              <w:t xml:space="preserve">- </w:t>
            </w:r>
            <w:r>
              <w:rPr>
                <w:rStyle w:val="IndexLink"/>
                <w:rtl w:val="true"/>
              </w:rPr>
              <w:t>داستان دفاع استالین‌گراد</w:t>
            </w:r>
            <w:r>
              <w:rPr>
                <w:rStyle w:val="IndexLink"/>
                <w:rtl w:val="true"/>
              </w:rPr>
              <w:tab/>
            </w:r>
            <w:r>
              <w:rPr>
                <w:rStyle w:val="IndexLink"/>
              </w:rPr>
              <w:t>71</w:t>
            </w:r>
          </w:hyperlink>
        </w:p>
        <w:p>
          <w:pPr>
            <w:pStyle w:val="Contents3"/>
            <w:tabs>
              <w:tab w:val="clear" w:pos="8459"/>
              <w:tab w:val="right" w:pos="9026" w:leader="dot"/>
            </w:tabs>
            <w:rPr/>
          </w:pPr>
          <w:hyperlink w:anchor="__RefHeading___Toc8099332_73709187">
            <w:r>
              <w:rPr>
                <w:webHidden/>
                <w:rStyle w:val="IndexLink"/>
              </w:rPr>
              <w:t>45</w:t>
            </w:r>
            <w:r>
              <w:rPr>
                <w:rStyle w:val="IndexLink"/>
                <w:rtl w:val="true"/>
              </w:rPr>
              <w:t xml:space="preserve">- </w:t>
            </w:r>
            <w:r>
              <w:rPr>
                <w:rStyle w:val="IndexLink"/>
                <w:rtl w:val="true"/>
              </w:rPr>
              <w:t>داستان دوستان</w:t>
            </w:r>
            <w:r>
              <w:rPr>
                <w:rStyle w:val="IndexLink"/>
                <w:rtl w:val="true"/>
              </w:rPr>
              <w:tab/>
            </w:r>
            <w:r>
              <w:rPr>
                <w:rStyle w:val="IndexLink"/>
              </w:rPr>
              <w:t>71</w:t>
            </w:r>
          </w:hyperlink>
        </w:p>
        <w:p>
          <w:pPr>
            <w:pStyle w:val="Contents3"/>
            <w:tabs>
              <w:tab w:val="clear" w:pos="8459"/>
              <w:tab w:val="right" w:pos="9026" w:leader="dot"/>
            </w:tabs>
            <w:rPr/>
          </w:pPr>
          <w:hyperlink w:anchor="__RefHeading___Toc8099334_73709187">
            <w:r>
              <w:rPr>
                <w:webHidden/>
                <w:rStyle w:val="IndexLink"/>
              </w:rPr>
              <w:t>46</w:t>
            </w:r>
            <w:r>
              <w:rPr>
                <w:rStyle w:val="IndexLink"/>
                <w:rtl w:val="true"/>
              </w:rPr>
              <w:t xml:space="preserve">- </w:t>
            </w:r>
            <w:r>
              <w:rPr>
                <w:rStyle w:val="IndexLink"/>
                <w:rtl w:val="true"/>
              </w:rPr>
              <w:t>داستان زندگانی حافظ</w:t>
            </w:r>
            <w:r>
              <w:rPr>
                <w:rStyle w:val="IndexLink"/>
                <w:rtl w:val="true"/>
              </w:rPr>
              <w:tab/>
            </w:r>
            <w:r>
              <w:rPr>
                <w:rStyle w:val="IndexLink"/>
              </w:rPr>
              <w:t>71</w:t>
            </w:r>
          </w:hyperlink>
        </w:p>
        <w:p>
          <w:pPr>
            <w:pStyle w:val="Contents3"/>
            <w:tabs>
              <w:tab w:val="clear" w:pos="8459"/>
              <w:tab w:val="right" w:pos="9026" w:leader="dot"/>
            </w:tabs>
            <w:rPr/>
          </w:pPr>
          <w:hyperlink w:anchor="__RefHeading___Toc8099336_73709187">
            <w:r>
              <w:rPr>
                <w:webHidden/>
                <w:rStyle w:val="IndexLink"/>
              </w:rPr>
              <w:t>47</w:t>
            </w:r>
            <w:r>
              <w:rPr>
                <w:rStyle w:val="IndexLink"/>
                <w:rtl w:val="true"/>
              </w:rPr>
              <w:t xml:space="preserve">- </w:t>
            </w:r>
            <w:r>
              <w:rPr>
                <w:rStyle w:val="IndexLink"/>
                <w:rtl w:val="true"/>
              </w:rPr>
              <w:t>داستان زنده‌به‌گور</w:t>
            </w:r>
            <w:r>
              <w:rPr>
                <w:rStyle w:val="IndexLink"/>
                <w:rtl w:val="true"/>
              </w:rPr>
              <w:tab/>
            </w:r>
            <w:r>
              <w:rPr>
                <w:rStyle w:val="IndexLink"/>
              </w:rPr>
              <w:t>71</w:t>
            </w:r>
          </w:hyperlink>
        </w:p>
        <w:p>
          <w:pPr>
            <w:pStyle w:val="Contents3"/>
            <w:tabs>
              <w:tab w:val="clear" w:pos="8459"/>
              <w:tab w:val="right" w:pos="9026" w:leader="dot"/>
            </w:tabs>
            <w:rPr/>
          </w:pPr>
          <w:hyperlink w:anchor="__RefHeading___Toc8099338_73709187">
            <w:r>
              <w:rPr>
                <w:webHidden/>
                <w:rStyle w:val="IndexLink"/>
              </w:rPr>
              <w:t>48</w:t>
            </w:r>
            <w:r>
              <w:rPr>
                <w:rStyle w:val="IndexLink"/>
                <w:rtl w:val="true"/>
              </w:rPr>
              <w:t xml:space="preserve">- </w:t>
            </w:r>
            <w:r>
              <w:rPr>
                <w:rStyle w:val="IndexLink"/>
                <w:rtl w:val="true"/>
              </w:rPr>
              <w:t>داستان زندگی</w:t>
            </w:r>
            <w:r>
              <w:rPr>
                <w:rStyle w:val="IndexLink"/>
                <w:rtl w:val="true"/>
              </w:rPr>
              <w:tab/>
            </w:r>
            <w:r>
              <w:rPr>
                <w:rStyle w:val="IndexLink"/>
              </w:rPr>
              <w:t>71</w:t>
            </w:r>
          </w:hyperlink>
        </w:p>
        <w:p>
          <w:pPr>
            <w:pStyle w:val="Contents3"/>
            <w:tabs>
              <w:tab w:val="clear" w:pos="8459"/>
              <w:tab w:val="right" w:pos="9026" w:leader="dot"/>
            </w:tabs>
            <w:rPr/>
          </w:pPr>
          <w:hyperlink w:anchor="__RefHeading___Toc8099340_73709187">
            <w:r>
              <w:rPr>
                <w:webHidden/>
                <w:rStyle w:val="IndexLink"/>
              </w:rPr>
              <w:t>49</w:t>
            </w:r>
            <w:r>
              <w:rPr>
                <w:rStyle w:val="IndexLink"/>
                <w:rtl w:val="true"/>
              </w:rPr>
              <w:t xml:space="preserve">- </w:t>
            </w:r>
            <w:r>
              <w:rPr>
                <w:rStyle w:val="IndexLink"/>
                <w:rtl w:val="true"/>
              </w:rPr>
              <w:t>داستان سایه روشن</w:t>
            </w:r>
            <w:r>
              <w:rPr>
                <w:rStyle w:val="IndexLink"/>
                <w:rtl w:val="true"/>
              </w:rPr>
              <w:tab/>
            </w:r>
            <w:r>
              <w:rPr>
                <w:rStyle w:val="IndexLink"/>
              </w:rPr>
              <w:t>71</w:t>
            </w:r>
          </w:hyperlink>
        </w:p>
        <w:p>
          <w:pPr>
            <w:pStyle w:val="Contents3"/>
            <w:tabs>
              <w:tab w:val="clear" w:pos="8459"/>
              <w:tab w:val="right" w:pos="9026" w:leader="dot"/>
            </w:tabs>
            <w:rPr/>
          </w:pPr>
          <w:hyperlink w:anchor="__RefHeading___Toc8099342_73709187">
            <w:r>
              <w:rPr>
                <w:webHidden/>
                <w:rStyle w:val="IndexLink"/>
              </w:rPr>
              <w:t>50</w:t>
            </w:r>
            <w:r>
              <w:rPr>
                <w:rStyle w:val="IndexLink"/>
                <w:rtl w:val="true"/>
              </w:rPr>
              <w:t xml:space="preserve">- </w:t>
            </w:r>
            <w:r>
              <w:rPr>
                <w:rStyle w:val="IndexLink"/>
                <w:rtl w:val="true"/>
              </w:rPr>
              <w:t>داستان سایه مغول</w:t>
            </w:r>
            <w:r>
              <w:rPr>
                <w:rStyle w:val="IndexLink"/>
                <w:rtl w:val="true"/>
              </w:rPr>
              <w:tab/>
            </w:r>
            <w:r>
              <w:rPr>
                <w:rStyle w:val="IndexLink"/>
              </w:rPr>
              <w:t>71</w:t>
            </w:r>
          </w:hyperlink>
        </w:p>
        <w:p>
          <w:pPr>
            <w:pStyle w:val="Contents3"/>
            <w:tabs>
              <w:tab w:val="clear" w:pos="8459"/>
              <w:tab w:val="right" w:pos="9026" w:leader="dot"/>
            </w:tabs>
            <w:rPr/>
          </w:pPr>
          <w:hyperlink w:anchor="__RefHeading___Toc8099344_73709187">
            <w:r>
              <w:rPr>
                <w:webHidden/>
                <w:rStyle w:val="IndexLink"/>
              </w:rPr>
              <w:t>51</w:t>
            </w:r>
            <w:r>
              <w:rPr>
                <w:rStyle w:val="IndexLink"/>
                <w:rtl w:val="true"/>
              </w:rPr>
              <w:t xml:space="preserve">- </w:t>
            </w:r>
            <w:r>
              <w:rPr>
                <w:rStyle w:val="IndexLink"/>
                <w:rtl w:val="true"/>
              </w:rPr>
              <w:t>داستان سه قطره خون</w:t>
            </w:r>
            <w:r>
              <w:rPr>
                <w:rStyle w:val="IndexLink"/>
                <w:rtl w:val="true"/>
              </w:rPr>
              <w:tab/>
            </w:r>
            <w:r>
              <w:rPr>
                <w:rStyle w:val="IndexLink"/>
              </w:rPr>
              <w:t>71</w:t>
            </w:r>
          </w:hyperlink>
        </w:p>
        <w:p>
          <w:pPr>
            <w:pStyle w:val="Contents3"/>
            <w:tabs>
              <w:tab w:val="clear" w:pos="8459"/>
              <w:tab w:val="right" w:pos="9026" w:leader="dot"/>
            </w:tabs>
            <w:rPr/>
          </w:pPr>
          <w:hyperlink w:anchor="__RefHeading___Toc8099346_73709187">
            <w:r>
              <w:rPr>
                <w:webHidden/>
                <w:rStyle w:val="IndexLink"/>
              </w:rPr>
              <w:t>52</w:t>
            </w:r>
            <w:r>
              <w:rPr>
                <w:rStyle w:val="IndexLink"/>
                <w:rtl w:val="true"/>
              </w:rPr>
              <w:t xml:space="preserve">- </w:t>
            </w:r>
            <w:r>
              <w:rPr>
                <w:rStyle w:val="IndexLink"/>
                <w:rtl w:val="true"/>
              </w:rPr>
              <w:t>داستان سگ ولگرد</w:t>
            </w:r>
            <w:r>
              <w:rPr>
                <w:rStyle w:val="IndexLink"/>
                <w:rtl w:val="true"/>
              </w:rPr>
              <w:tab/>
            </w:r>
            <w:r>
              <w:rPr>
                <w:rStyle w:val="IndexLink"/>
              </w:rPr>
              <w:t>71</w:t>
            </w:r>
          </w:hyperlink>
        </w:p>
        <w:p>
          <w:pPr>
            <w:pStyle w:val="Contents3"/>
            <w:tabs>
              <w:tab w:val="clear" w:pos="8459"/>
              <w:tab w:val="right" w:pos="9026" w:leader="dot"/>
            </w:tabs>
            <w:rPr/>
          </w:pPr>
          <w:hyperlink w:anchor="__RefHeading___Toc8099348_73709187">
            <w:r>
              <w:rPr>
                <w:webHidden/>
                <w:rStyle w:val="IndexLink"/>
              </w:rPr>
              <w:t>53</w:t>
            </w:r>
            <w:r>
              <w:rPr>
                <w:rStyle w:val="IndexLink"/>
                <w:rtl w:val="true"/>
              </w:rPr>
              <w:t xml:space="preserve">- </w:t>
            </w:r>
            <w:r>
              <w:rPr>
                <w:rStyle w:val="IndexLink"/>
                <w:rtl w:val="true"/>
              </w:rPr>
              <w:t>داستان سلیمان</w:t>
            </w:r>
            <w:r>
              <w:rPr>
                <w:rStyle w:val="IndexLink"/>
                <w:rtl w:val="true"/>
              </w:rPr>
              <w:tab/>
            </w:r>
            <w:r>
              <w:rPr>
                <w:rStyle w:val="IndexLink"/>
              </w:rPr>
              <w:t>71</w:t>
            </w:r>
          </w:hyperlink>
        </w:p>
        <w:p>
          <w:pPr>
            <w:pStyle w:val="Contents3"/>
            <w:tabs>
              <w:tab w:val="clear" w:pos="8459"/>
              <w:tab w:val="right" w:pos="9026" w:leader="dot"/>
            </w:tabs>
            <w:rPr/>
          </w:pPr>
          <w:hyperlink w:anchor="__RefHeading___Toc8099350_73709187">
            <w:r>
              <w:rPr>
                <w:webHidden/>
                <w:rStyle w:val="IndexLink"/>
              </w:rPr>
              <w:t>54</w:t>
            </w:r>
            <w:r>
              <w:rPr>
                <w:rStyle w:val="IndexLink"/>
                <w:rtl w:val="true"/>
              </w:rPr>
              <w:t xml:space="preserve">- </w:t>
            </w:r>
            <w:r>
              <w:rPr>
                <w:rStyle w:val="IndexLink"/>
                <w:rtl w:val="true"/>
              </w:rPr>
              <w:t>داستان شبرنگ</w:t>
            </w:r>
            <w:r>
              <w:rPr>
                <w:rStyle w:val="IndexLink"/>
                <w:rtl w:val="true"/>
              </w:rPr>
              <w:tab/>
            </w:r>
            <w:r>
              <w:rPr>
                <w:rStyle w:val="IndexLink"/>
              </w:rPr>
              <w:t>71</w:t>
            </w:r>
          </w:hyperlink>
        </w:p>
        <w:p>
          <w:pPr>
            <w:pStyle w:val="Contents3"/>
            <w:tabs>
              <w:tab w:val="clear" w:pos="8459"/>
              <w:tab w:val="right" w:pos="9026" w:leader="dot"/>
            </w:tabs>
            <w:rPr/>
          </w:pPr>
          <w:hyperlink w:anchor="__RefHeading___Toc8099352_73709187">
            <w:r>
              <w:rPr>
                <w:webHidden/>
                <w:rStyle w:val="IndexLink"/>
              </w:rPr>
              <w:t>55</w:t>
            </w:r>
            <w:r>
              <w:rPr>
                <w:rStyle w:val="IndexLink"/>
                <w:rtl w:val="true"/>
              </w:rPr>
              <w:t xml:space="preserve">- </w:t>
            </w:r>
            <w:r>
              <w:rPr>
                <w:rStyle w:val="IndexLink"/>
                <w:rtl w:val="true"/>
              </w:rPr>
              <w:t>داستان شگفت</w:t>
            </w:r>
            <w:r>
              <w:rPr>
                <w:rStyle w:val="IndexLink"/>
                <w:rtl w:val="true"/>
              </w:rPr>
              <w:tab/>
            </w:r>
            <w:r>
              <w:rPr>
                <w:rStyle w:val="IndexLink"/>
              </w:rPr>
              <w:t>71</w:t>
            </w:r>
          </w:hyperlink>
        </w:p>
        <w:p>
          <w:pPr>
            <w:pStyle w:val="Contents3"/>
            <w:tabs>
              <w:tab w:val="clear" w:pos="8459"/>
              <w:tab w:val="right" w:pos="9026" w:leader="dot"/>
            </w:tabs>
            <w:rPr/>
          </w:pPr>
          <w:hyperlink w:anchor="__RefHeading___Toc8099354_73709187">
            <w:r>
              <w:rPr>
                <w:webHidden/>
                <w:rStyle w:val="IndexLink"/>
              </w:rPr>
              <w:t>56</w:t>
            </w:r>
            <w:r>
              <w:rPr>
                <w:rStyle w:val="IndexLink"/>
                <w:rtl w:val="true"/>
              </w:rPr>
              <w:t xml:space="preserve">- </w:t>
            </w:r>
            <w:r>
              <w:rPr>
                <w:rStyle w:val="IndexLink"/>
                <w:rtl w:val="true"/>
              </w:rPr>
              <w:t>داستان شهربانو</w:t>
            </w:r>
            <w:r>
              <w:rPr>
                <w:rStyle w:val="IndexLink"/>
                <w:rtl w:val="true"/>
              </w:rPr>
              <w:tab/>
            </w:r>
            <w:r>
              <w:rPr>
                <w:rStyle w:val="IndexLink"/>
              </w:rPr>
              <w:t>71</w:t>
            </w:r>
          </w:hyperlink>
        </w:p>
        <w:p>
          <w:pPr>
            <w:pStyle w:val="Contents3"/>
            <w:tabs>
              <w:tab w:val="clear" w:pos="8459"/>
              <w:tab w:val="right" w:pos="9026" w:leader="dot"/>
            </w:tabs>
            <w:rPr/>
          </w:pPr>
          <w:hyperlink w:anchor="__RefHeading___Toc8099356_73709187">
            <w:r>
              <w:rPr>
                <w:webHidden/>
                <w:rStyle w:val="IndexLink"/>
              </w:rPr>
              <w:t>57</w:t>
            </w:r>
            <w:r>
              <w:rPr>
                <w:rStyle w:val="IndexLink"/>
                <w:rtl w:val="true"/>
              </w:rPr>
              <w:t xml:space="preserve">- </w:t>
            </w:r>
            <w:r>
              <w:rPr>
                <w:rStyle w:val="IndexLink"/>
                <w:rtl w:val="true"/>
              </w:rPr>
              <w:t>داستان شیخ الملوک</w:t>
            </w:r>
            <w:r>
              <w:rPr>
                <w:rStyle w:val="IndexLink"/>
                <w:rtl w:val="true"/>
              </w:rPr>
              <w:tab/>
            </w:r>
            <w:r>
              <w:rPr>
                <w:rStyle w:val="IndexLink"/>
              </w:rPr>
              <w:t>72</w:t>
            </w:r>
          </w:hyperlink>
        </w:p>
        <w:p>
          <w:pPr>
            <w:pStyle w:val="Contents3"/>
            <w:tabs>
              <w:tab w:val="clear" w:pos="8459"/>
              <w:tab w:val="right" w:pos="9026" w:leader="dot"/>
            </w:tabs>
            <w:rPr/>
          </w:pPr>
          <w:hyperlink w:anchor="__RefHeading___Toc8099358_73709187">
            <w:r>
              <w:rPr>
                <w:webHidden/>
                <w:rStyle w:val="IndexLink"/>
              </w:rPr>
              <w:t>58</w:t>
            </w:r>
            <w:r>
              <w:rPr>
                <w:rStyle w:val="IndexLink"/>
                <w:rtl w:val="true"/>
              </w:rPr>
              <w:t xml:space="preserve">- </w:t>
            </w:r>
            <w:r>
              <w:rPr>
                <w:rStyle w:val="IndexLink"/>
                <w:rtl w:val="true"/>
              </w:rPr>
              <w:t>داستان شیخ و مجرم</w:t>
            </w:r>
            <w:r>
              <w:rPr>
                <w:rStyle w:val="IndexLink"/>
                <w:rtl w:val="true"/>
              </w:rPr>
              <w:tab/>
            </w:r>
            <w:r>
              <w:rPr>
                <w:rStyle w:val="IndexLink"/>
              </w:rPr>
              <w:t>72</w:t>
            </w:r>
          </w:hyperlink>
        </w:p>
        <w:p>
          <w:pPr>
            <w:pStyle w:val="Contents3"/>
            <w:tabs>
              <w:tab w:val="clear" w:pos="8459"/>
              <w:tab w:val="right" w:pos="9026" w:leader="dot"/>
            </w:tabs>
            <w:rPr/>
          </w:pPr>
          <w:hyperlink w:anchor="__RefHeading___Toc8099360_73709187">
            <w:r>
              <w:rPr>
                <w:webHidden/>
                <w:rStyle w:val="IndexLink"/>
              </w:rPr>
              <w:t>59</w:t>
            </w:r>
            <w:r>
              <w:rPr>
                <w:rStyle w:val="IndexLink"/>
                <w:rtl w:val="true"/>
              </w:rPr>
              <w:t xml:space="preserve">- </w:t>
            </w:r>
            <w:r>
              <w:rPr>
                <w:rStyle w:val="IndexLink"/>
                <w:rtl w:val="true"/>
              </w:rPr>
              <w:t>داستان طائیس</w:t>
            </w:r>
            <w:r>
              <w:rPr>
                <w:rStyle w:val="IndexLink"/>
                <w:rtl w:val="true"/>
              </w:rPr>
              <w:tab/>
            </w:r>
            <w:r>
              <w:rPr>
                <w:rStyle w:val="IndexLink"/>
              </w:rPr>
              <w:t>72</w:t>
            </w:r>
          </w:hyperlink>
        </w:p>
        <w:p>
          <w:pPr>
            <w:pStyle w:val="Contents3"/>
            <w:tabs>
              <w:tab w:val="clear" w:pos="8459"/>
              <w:tab w:val="right" w:pos="9026" w:leader="dot"/>
            </w:tabs>
            <w:rPr/>
          </w:pPr>
          <w:hyperlink w:anchor="__RefHeading___Toc8099362_73709187">
            <w:r>
              <w:rPr>
                <w:webHidden/>
                <w:rStyle w:val="IndexLink"/>
              </w:rPr>
              <w:t>60</w:t>
            </w:r>
            <w:r>
              <w:rPr>
                <w:rStyle w:val="IndexLink"/>
                <w:rtl w:val="true"/>
              </w:rPr>
              <w:t xml:space="preserve">- </w:t>
            </w:r>
            <w:r>
              <w:rPr>
                <w:rStyle w:val="IndexLink"/>
                <w:rtl w:val="true"/>
              </w:rPr>
              <w:t>داستان عصیان فرشتگان‌</w:t>
            </w:r>
            <w:r>
              <w:rPr>
                <w:rStyle w:val="IndexLink"/>
                <w:rtl w:val="true"/>
              </w:rPr>
              <w:tab/>
            </w:r>
            <w:r>
              <w:rPr>
                <w:rStyle w:val="IndexLink"/>
              </w:rPr>
              <w:t>72</w:t>
            </w:r>
          </w:hyperlink>
        </w:p>
        <w:p>
          <w:pPr>
            <w:pStyle w:val="Contents3"/>
            <w:tabs>
              <w:tab w:val="clear" w:pos="8459"/>
              <w:tab w:val="right" w:pos="9026" w:leader="dot"/>
            </w:tabs>
            <w:rPr/>
          </w:pPr>
          <w:hyperlink w:anchor="__RefHeading___Toc8099364_73709187">
            <w:r>
              <w:rPr>
                <w:webHidden/>
                <w:rStyle w:val="IndexLink"/>
              </w:rPr>
              <w:t>61</w:t>
            </w:r>
            <w:r>
              <w:rPr>
                <w:rStyle w:val="IndexLink"/>
                <w:rtl w:val="true"/>
              </w:rPr>
              <w:t xml:space="preserve">- </w:t>
            </w:r>
            <w:r>
              <w:rPr>
                <w:rStyle w:val="IndexLink"/>
                <w:rtl w:val="true"/>
              </w:rPr>
              <w:t>داستان علویة خانم</w:t>
            </w:r>
            <w:r>
              <w:rPr>
                <w:rStyle w:val="IndexLink"/>
                <w:rtl w:val="true"/>
              </w:rPr>
              <w:tab/>
            </w:r>
            <w:r>
              <w:rPr>
                <w:rStyle w:val="IndexLink"/>
              </w:rPr>
              <w:t>72</w:t>
            </w:r>
          </w:hyperlink>
        </w:p>
        <w:p>
          <w:pPr>
            <w:pStyle w:val="Contents3"/>
            <w:tabs>
              <w:tab w:val="clear" w:pos="8459"/>
              <w:tab w:val="right" w:pos="9026" w:leader="dot"/>
            </w:tabs>
            <w:rPr/>
          </w:pPr>
          <w:hyperlink w:anchor="__RefHeading___Toc8099366_73709187">
            <w:r>
              <w:rPr>
                <w:webHidden/>
                <w:rStyle w:val="IndexLink"/>
              </w:rPr>
              <w:t>62</w:t>
            </w:r>
            <w:r>
              <w:rPr>
                <w:rStyle w:val="IndexLink"/>
                <w:rtl w:val="true"/>
              </w:rPr>
              <w:t xml:space="preserve">- </w:t>
            </w:r>
            <w:r>
              <w:rPr>
                <w:rStyle w:val="IndexLink"/>
                <w:rtl w:val="true"/>
              </w:rPr>
              <w:t>داستان علی أکبر</w:t>
            </w:r>
            <w:r>
              <w:rPr>
                <w:rStyle w:val="IndexLink"/>
                <w:rtl w:val="true"/>
              </w:rPr>
              <w:tab/>
            </w:r>
            <w:r>
              <w:rPr>
                <w:rStyle w:val="IndexLink"/>
              </w:rPr>
              <w:t>72</w:t>
            </w:r>
          </w:hyperlink>
        </w:p>
        <w:p>
          <w:pPr>
            <w:pStyle w:val="Contents3"/>
            <w:tabs>
              <w:tab w:val="clear" w:pos="8459"/>
              <w:tab w:val="right" w:pos="9026" w:leader="dot"/>
            </w:tabs>
            <w:rPr/>
          </w:pPr>
          <w:hyperlink w:anchor="__RefHeading___Toc8099368_73709187">
            <w:r>
              <w:rPr>
                <w:webHidden/>
                <w:rStyle w:val="IndexLink"/>
              </w:rPr>
              <w:t>63</w:t>
            </w:r>
            <w:r>
              <w:rPr>
                <w:rStyle w:val="IndexLink"/>
                <w:rtl w:val="true"/>
              </w:rPr>
              <w:t xml:space="preserve">- </w:t>
            </w:r>
            <w:r>
              <w:rPr>
                <w:rStyle w:val="IndexLink"/>
                <w:rtl w:val="true"/>
              </w:rPr>
              <w:t>داستان غم</w:t>
            </w:r>
            <w:r>
              <w:rPr>
                <w:rStyle w:val="IndexLink"/>
                <w:rtl w:val="true"/>
              </w:rPr>
              <w:tab/>
            </w:r>
            <w:r>
              <w:rPr>
                <w:rStyle w:val="IndexLink"/>
              </w:rPr>
              <w:t>72</w:t>
            </w:r>
          </w:hyperlink>
        </w:p>
        <w:p>
          <w:pPr>
            <w:pStyle w:val="Contents3"/>
            <w:tabs>
              <w:tab w:val="clear" w:pos="8459"/>
              <w:tab w:val="right" w:pos="9026" w:leader="dot"/>
            </w:tabs>
            <w:rPr/>
          </w:pPr>
          <w:hyperlink w:anchor="__RefHeading___Toc8099370_73709187">
            <w:r>
              <w:rPr>
                <w:webHidden/>
                <w:rStyle w:val="IndexLink"/>
              </w:rPr>
              <w:t>64</w:t>
            </w:r>
            <w:r>
              <w:rPr>
                <w:rStyle w:val="IndexLink"/>
                <w:rtl w:val="true"/>
              </w:rPr>
              <w:t xml:space="preserve">- </w:t>
            </w:r>
            <w:r>
              <w:rPr>
                <w:rStyle w:val="IndexLink"/>
                <w:rtl w:val="true"/>
              </w:rPr>
              <w:t>داستان فیروزه</w:t>
            </w:r>
            <w:r>
              <w:rPr>
                <w:rStyle w:val="IndexLink"/>
                <w:rtl w:val="true"/>
              </w:rPr>
              <w:tab/>
            </w:r>
            <w:r>
              <w:rPr>
                <w:rStyle w:val="IndexLink"/>
              </w:rPr>
              <w:t>72</w:t>
            </w:r>
          </w:hyperlink>
        </w:p>
        <w:p>
          <w:pPr>
            <w:pStyle w:val="Contents3"/>
            <w:tabs>
              <w:tab w:val="clear" w:pos="8459"/>
              <w:tab w:val="right" w:pos="9026" w:leader="dot"/>
            </w:tabs>
            <w:rPr/>
          </w:pPr>
          <w:hyperlink w:anchor="__RefHeading___Toc8099372_73709187">
            <w:r>
              <w:rPr>
                <w:webHidden/>
                <w:rStyle w:val="IndexLink"/>
              </w:rPr>
              <w:t>65</w:t>
            </w:r>
            <w:r>
              <w:rPr>
                <w:rStyle w:val="IndexLink"/>
                <w:rtl w:val="true"/>
              </w:rPr>
              <w:t xml:space="preserve">- </w:t>
            </w:r>
            <w:r>
              <w:rPr>
                <w:rStyle w:val="IndexLink"/>
                <w:rtl w:val="true"/>
              </w:rPr>
              <w:t>داستان کک کوه‌زاد</w:t>
            </w:r>
            <w:r>
              <w:rPr>
                <w:rStyle w:val="IndexLink"/>
                <w:rtl w:val="true"/>
              </w:rPr>
              <w:tab/>
            </w:r>
            <w:r>
              <w:rPr>
                <w:rStyle w:val="IndexLink"/>
              </w:rPr>
              <w:t>72</w:t>
            </w:r>
          </w:hyperlink>
        </w:p>
        <w:p>
          <w:pPr>
            <w:pStyle w:val="Contents3"/>
            <w:tabs>
              <w:tab w:val="clear" w:pos="8459"/>
              <w:tab w:val="right" w:pos="9026" w:leader="dot"/>
            </w:tabs>
            <w:rPr/>
          </w:pPr>
          <w:hyperlink w:anchor="__RefHeading___Toc8099374_73709187">
            <w:r>
              <w:rPr>
                <w:webHidden/>
                <w:rStyle w:val="IndexLink"/>
                <w:rtl w:val="true"/>
              </w:rPr>
              <w:t>داستان لیلی و مجنون‌</w:t>
            </w:r>
            <w:r>
              <w:rPr>
                <w:rStyle w:val="IndexLink"/>
                <w:rtl w:val="true"/>
              </w:rPr>
              <w:tab/>
            </w:r>
            <w:r>
              <w:rPr>
                <w:rStyle w:val="IndexLink"/>
              </w:rPr>
              <w:t>72</w:t>
            </w:r>
          </w:hyperlink>
        </w:p>
        <w:p>
          <w:pPr>
            <w:pStyle w:val="Contents3"/>
            <w:tabs>
              <w:tab w:val="clear" w:pos="8459"/>
              <w:tab w:val="right" w:pos="9026" w:leader="dot"/>
            </w:tabs>
            <w:rPr/>
          </w:pPr>
          <w:hyperlink w:anchor="__RefHeading___Toc8099376_73709187">
            <w:r>
              <w:rPr>
                <w:webHidden/>
                <w:rStyle w:val="IndexLink"/>
              </w:rPr>
              <w:t>66</w:t>
            </w:r>
            <w:r>
              <w:rPr>
                <w:rStyle w:val="IndexLink"/>
                <w:rtl w:val="true"/>
              </w:rPr>
              <w:t xml:space="preserve">- </w:t>
            </w:r>
            <w:r>
              <w:rPr>
                <w:rStyle w:val="IndexLink"/>
                <w:rtl w:val="true"/>
              </w:rPr>
              <w:t>داستان مازیار</w:t>
            </w:r>
            <w:r>
              <w:rPr>
                <w:rStyle w:val="IndexLink"/>
                <w:rtl w:val="true"/>
              </w:rPr>
              <w:tab/>
            </w:r>
            <w:r>
              <w:rPr>
                <w:rStyle w:val="IndexLink"/>
              </w:rPr>
              <w:t>73</w:t>
            </w:r>
          </w:hyperlink>
        </w:p>
        <w:p>
          <w:pPr>
            <w:pStyle w:val="Contents3"/>
            <w:tabs>
              <w:tab w:val="clear" w:pos="8459"/>
              <w:tab w:val="right" w:pos="9026" w:leader="dot"/>
            </w:tabs>
            <w:rPr/>
          </w:pPr>
          <w:hyperlink w:anchor="__RefHeading___Toc8099378_73709187">
            <w:r>
              <w:rPr>
                <w:webHidden/>
                <w:rStyle w:val="IndexLink"/>
              </w:rPr>
              <w:t>67</w:t>
            </w:r>
            <w:r>
              <w:rPr>
                <w:rStyle w:val="IndexLink"/>
                <w:rtl w:val="true"/>
              </w:rPr>
              <w:t xml:space="preserve">- </w:t>
            </w:r>
            <w:r>
              <w:rPr>
                <w:rStyle w:val="IndexLink"/>
                <w:rtl w:val="true"/>
              </w:rPr>
              <w:t>داستان محمود و ایاز</w:t>
            </w:r>
            <w:r>
              <w:rPr>
                <w:rStyle w:val="IndexLink"/>
                <w:rtl w:val="true"/>
              </w:rPr>
              <w:tab/>
            </w:r>
            <w:r>
              <w:rPr>
                <w:rStyle w:val="IndexLink"/>
              </w:rPr>
              <w:t>73</w:t>
            </w:r>
          </w:hyperlink>
        </w:p>
        <w:p>
          <w:pPr>
            <w:pStyle w:val="Contents3"/>
            <w:tabs>
              <w:tab w:val="clear" w:pos="8459"/>
              <w:tab w:val="right" w:pos="9026" w:leader="dot"/>
            </w:tabs>
            <w:rPr/>
          </w:pPr>
          <w:hyperlink w:anchor="__RefHeading___Toc8099380_73709187">
            <w:r>
              <w:rPr>
                <w:webHidden/>
                <w:rStyle w:val="IndexLink"/>
              </w:rPr>
              <w:t>68</w:t>
            </w:r>
            <w:r>
              <w:rPr>
                <w:rStyle w:val="IndexLink"/>
                <w:rtl w:val="true"/>
              </w:rPr>
              <w:t xml:space="preserve">- </w:t>
            </w:r>
            <w:r>
              <w:rPr>
                <w:rStyle w:val="IndexLink"/>
                <w:rtl w:val="true"/>
              </w:rPr>
              <w:t>داستان محمود و ایاز</w:t>
            </w:r>
            <w:r>
              <w:rPr>
                <w:rStyle w:val="IndexLink"/>
                <w:rtl w:val="true"/>
              </w:rPr>
              <w:tab/>
            </w:r>
            <w:r>
              <w:rPr>
                <w:rStyle w:val="IndexLink"/>
              </w:rPr>
              <w:t>73</w:t>
            </w:r>
          </w:hyperlink>
        </w:p>
        <w:p>
          <w:pPr>
            <w:pStyle w:val="Contents3"/>
            <w:tabs>
              <w:tab w:val="clear" w:pos="8459"/>
              <w:tab w:val="right" w:pos="9026" w:leader="dot"/>
            </w:tabs>
            <w:rPr/>
          </w:pPr>
          <w:hyperlink w:anchor="__RefHeading___Toc8099382_73709187">
            <w:r>
              <w:rPr>
                <w:webHidden/>
                <w:rStyle w:val="IndexLink"/>
              </w:rPr>
              <w:t>69</w:t>
            </w:r>
            <w:r>
              <w:rPr>
                <w:rStyle w:val="IndexLink"/>
                <w:rtl w:val="true"/>
              </w:rPr>
              <w:t xml:space="preserve">- </w:t>
            </w:r>
            <w:r>
              <w:rPr>
                <w:rStyle w:val="IndexLink"/>
                <w:rtl w:val="true"/>
              </w:rPr>
              <w:t>داستان مظلومیت‌</w:t>
            </w:r>
            <w:r>
              <w:rPr>
                <w:rStyle w:val="IndexLink"/>
                <w:rtl w:val="true"/>
              </w:rPr>
              <w:tab/>
            </w:r>
            <w:r>
              <w:rPr>
                <w:rStyle w:val="IndexLink"/>
              </w:rPr>
              <w:t>73</w:t>
            </w:r>
          </w:hyperlink>
        </w:p>
        <w:p>
          <w:pPr>
            <w:pStyle w:val="Contents3"/>
            <w:tabs>
              <w:tab w:val="clear" w:pos="8459"/>
              <w:tab w:val="right" w:pos="9026" w:leader="dot"/>
            </w:tabs>
            <w:rPr/>
          </w:pPr>
          <w:hyperlink w:anchor="__RefHeading___Toc8099384_73709187">
            <w:r>
              <w:rPr>
                <w:webHidden/>
                <w:rStyle w:val="IndexLink"/>
                <w:rtl w:val="true"/>
              </w:rPr>
              <w:t>داستان موش و گربه</w:t>
            </w:r>
            <w:r>
              <w:rPr>
                <w:rStyle w:val="IndexLink"/>
                <w:rtl w:val="true"/>
              </w:rPr>
              <w:tab/>
            </w:r>
            <w:r>
              <w:rPr>
                <w:rStyle w:val="IndexLink"/>
              </w:rPr>
              <w:t>73</w:t>
            </w:r>
          </w:hyperlink>
        </w:p>
        <w:p>
          <w:pPr>
            <w:pStyle w:val="Contents3"/>
            <w:tabs>
              <w:tab w:val="clear" w:pos="8459"/>
              <w:tab w:val="right" w:pos="9026" w:leader="dot"/>
            </w:tabs>
            <w:rPr/>
          </w:pPr>
          <w:hyperlink w:anchor="__RefHeading___Toc8099386_73709187">
            <w:r>
              <w:rPr>
                <w:webHidden/>
                <w:rStyle w:val="IndexLink"/>
              </w:rPr>
              <w:t>70</w:t>
            </w:r>
            <w:r>
              <w:rPr>
                <w:rStyle w:val="IndexLink"/>
                <w:rtl w:val="true"/>
              </w:rPr>
              <w:t xml:space="preserve">- </w:t>
            </w:r>
            <w:r>
              <w:rPr>
                <w:rStyle w:val="IndexLink"/>
                <w:rtl w:val="true"/>
              </w:rPr>
              <w:t>داستان نادر شاه افشار</w:t>
            </w:r>
            <w:r>
              <w:rPr>
                <w:rStyle w:val="IndexLink"/>
                <w:rtl w:val="true"/>
              </w:rPr>
              <w:tab/>
            </w:r>
            <w:r>
              <w:rPr>
                <w:rStyle w:val="IndexLink"/>
              </w:rPr>
              <w:t>73</w:t>
            </w:r>
          </w:hyperlink>
        </w:p>
        <w:p>
          <w:pPr>
            <w:pStyle w:val="Contents3"/>
            <w:tabs>
              <w:tab w:val="clear" w:pos="8459"/>
              <w:tab w:val="right" w:pos="9026" w:leader="dot"/>
            </w:tabs>
            <w:rPr/>
          </w:pPr>
          <w:hyperlink w:anchor="__RefHeading___Toc8099388_73709187">
            <w:r>
              <w:rPr>
                <w:webHidden/>
                <w:rStyle w:val="IndexLink"/>
              </w:rPr>
              <w:t>71</w:t>
            </w:r>
            <w:r>
              <w:rPr>
                <w:rStyle w:val="IndexLink"/>
                <w:rtl w:val="true"/>
              </w:rPr>
              <w:t xml:space="preserve">- </w:t>
            </w:r>
            <w:r>
              <w:rPr>
                <w:rStyle w:val="IndexLink"/>
                <w:rtl w:val="true"/>
              </w:rPr>
              <w:t>داستان واله و سلطان</w:t>
            </w:r>
            <w:r>
              <w:rPr>
                <w:rStyle w:val="IndexLink"/>
                <w:rtl w:val="true"/>
              </w:rPr>
              <w:tab/>
            </w:r>
            <w:r>
              <w:rPr>
                <w:rStyle w:val="IndexLink"/>
              </w:rPr>
              <w:t>73</w:t>
            </w:r>
          </w:hyperlink>
        </w:p>
        <w:p>
          <w:pPr>
            <w:pStyle w:val="Contents3"/>
            <w:tabs>
              <w:tab w:val="clear" w:pos="8459"/>
              <w:tab w:val="right" w:pos="9026" w:leader="dot"/>
            </w:tabs>
            <w:rPr/>
          </w:pPr>
          <w:hyperlink w:anchor="__RefHeading___Toc8099390_73709187">
            <w:r>
              <w:rPr>
                <w:webHidden/>
                <w:rStyle w:val="IndexLink"/>
              </w:rPr>
              <w:t>72</w:t>
            </w:r>
            <w:r>
              <w:rPr>
                <w:rStyle w:val="IndexLink"/>
                <w:rtl w:val="true"/>
              </w:rPr>
              <w:t xml:space="preserve">- </w:t>
            </w:r>
            <w:r>
              <w:rPr>
                <w:rStyle w:val="IndexLink"/>
                <w:rtl w:val="true"/>
              </w:rPr>
              <w:t>داستان وامق و عذراء</w:t>
            </w:r>
            <w:r>
              <w:rPr>
                <w:rStyle w:val="IndexLink"/>
                <w:rtl w:val="true"/>
              </w:rPr>
              <w:tab/>
            </w:r>
            <w:r>
              <w:rPr>
                <w:rStyle w:val="IndexLink"/>
              </w:rPr>
              <w:t>74</w:t>
            </w:r>
          </w:hyperlink>
        </w:p>
        <w:p>
          <w:pPr>
            <w:pStyle w:val="Contents3"/>
            <w:tabs>
              <w:tab w:val="clear" w:pos="8459"/>
              <w:tab w:val="right" w:pos="9026" w:leader="dot"/>
            </w:tabs>
            <w:rPr/>
          </w:pPr>
          <w:hyperlink w:anchor="__RefHeading___Toc8099392_73709187">
            <w:r>
              <w:rPr>
                <w:webHidden/>
                <w:rStyle w:val="IndexLink"/>
                <w:rtl w:val="true"/>
              </w:rPr>
              <w:t>داستان وامق و عذراء</w:t>
            </w:r>
            <w:r>
              <w:rPr>
                <w:rStyle w:val="IndexLink"/>
                <w:rtl w:val="true"/>
              </w:rPr>
              <w:tab/>
            </w:r>
            <w:r>
              <w:rPr>
                <w:rStyle w:val="IndexLink"/>
              </w:rPr>
              <w:t>74</w:t>
            </w:r>
          </w:hyperlink>
        </w:p>
        <w:p>
          <w:pPr>
            <w:pStyle w:val="Contents3"/>
            <w:tabs>
              <w:tab w:val="clear" w:pos="8459"/>
              <w:tab w:val="right" w:pos="9026" w:leader="dot"/>
            </w:tabs>
            <w:rPr/>
          </w:pPr>
          <w:hyperlink w:anchor="__RefHeading___Toc8099394_73709187">
            <w:r>
              <w:rPr>
                <w:webHidden/>
                <w:rStyle w:val="IndexLink"/>
              </w:rPr>
              <w:t>73</w:t>
            </w:r>
            <w:r>
              <w:rPr>
                <w:rStyle w:val="IndexLink"/>
                <w:rtl w:val="true"/>
              </w:rPr>
              <w:t xml:space="preserve">- </w:t>
            </w:r>
            <w:r>
              <w:rPr>
                <w:rStyle w:val="IndexLink"/>
                <w:rtl w:val="true"/>
              </w:rPr>
              <w:t>داستانها</w:t>
            </w:r>
            <w:r>
              <w:rPr>
                <w:rStyle w:val="IndexLink"/>
                <w:rtl w:val="true"/>
              </w:rPr>
              <w:tab/>
            </w:r>
            <w:r>
              <w:rPr>
                <w:rStyle w:val="IndexLink"/>
              </w:rPr>
              <w:t>74</w:t>
            </w:r>
          </w:hyperlink>
        </w:p>
        <w:p>
          <w:pPr>
            <w:pStyle w:val="Contents3"/>
            <w:tabs>
              <w:tab w:val="clear" w:pos="8459"/>
              <w:tab w:val="right" w:pos="9026" w:leader="dot"/>
            </w:tabs>
            <w:rPr/>
          </w:pPr>
          <w:hyperlink w:anchor="__RefHeading___Toc8099396_73709187">
            <w:r>
              <w:rPr>
                <w:webHidden/>
                <w:rStyle w:val="IndexLink"/>
              </w:rPr>
              <w:t>74</w:t>
            </w:r>
            <w:r>
              <w:rPr>
                <w:rStyle w:val="IndexLink"/>
                <w:rtl w:val="true"/>
              </w:rPr>
              <w:t xml:space="preserve">- </w:t>
            </w:r>
            <w:r>
              <w:rPr>
                <w:rStyle w:val="IndexLink"/>
                <w:rtl w:val="true"/>
              </w:rPr>
              <w:t>داستانها</w:t>
            </w:r>
            <w:r>
              <w:rPr>
                <w:rStyle w:val="IndexLink"/>
                <w:rtl w:val="true"/>
              </w:rPr>
              <w:tab/>
            </w:r>
            <w:r>
              <w:rPr>
                <w:rStyle w:val="IndexLink"/>
              </w:rPr>
              <w:t>74</w:t>
            </w:r>
          </w:hyperlink>
        </w:p>
        <w:p>
          <w:pPr>
            <w:pStyle w:val="Contents3"/>
            <w:tabs>
              <w:tab w:val="clear" w:pos="8459"/>
              <w:tab w:val="right" w:pos="9026" w:leader="dot"/>
            </w:tabs>
            <w:rPr/>
          </w:pPr>
          <w:hyperlink w:anchor="__RefHeading___Toc8099398_73709187">
            <w:r>
              <w:rPr>
                <w:webHidden/>
                <w:rStyle w:val="IndexLink"/>
              </w:rPr>
              <w:t>75</w:t>
            </w:r>
            <w:r>
              <w:rPr>
                <w:rStyle w:val="IndexLink"/>
                <w:rtl w:val="true"/>
              </w:rPr>
              <w:t xml:space="preserve">- </w:t>
            </w:r>
            <w:r>
              <w:rPr>
                <w:rStyle w:val="IndexLink"/>
                <w:rtl w:val="true"/>
              </w:rPr>
              <w:t>داستانهای أمثال</w:t>
            </w:r>
            <w:r>
              <w:rPr>
                <w:rStyle w:val="IndexLink"/>
                <w:rtl w:val="true"/>
              </w:rPr>
              <w:tab/>
            </w:r>
            <w:r>
              <w:rPr>
                <w:rStyle w:val="IndexLink"/>
              </w:rPr>
              <w:t>74</w:t>
            </w:r>
          </w:hyperlink>
        </w:p>
        <w:p>
          <w:pPr>
            <w:pStyle w:val="Contents3"/>
            <w:tabs>
              <w:tab w:val="clear" w:pos="8459"/>
              <w:tab w:val="right" w:pos="9026" w:leader="dot"/>
            </w:tabs>
            <w:rPr/>
          </w:pPr>
          <w:hyperlink w:anchor="__RefHeading___Toc8099400_73709187">
            <w:r>
              <w:rPr>
                <w:webHidden/>
                <w:rStyle w:val="IndexLink"/>
              </w:rPr>
              <w:t>76</w:t>
            </w:r>
            <w:r>
              <w:rPr>
                <w:rStyle w:val="IndexLink"/>
                <w:rtl w:val="true"/>
              </w:rPr>
              <w:t xml:space="preserve">- </w:t>
            </w:r>
            <w:r>
              <w:rPr>
                <w:rStyle w:val="IndexLink"/>
                <w:rtl w:val="true"/>
              </w:rPr>
              <w:t>داستانهای ایران قدیم</w:t>
            </w:r>
            <w:r>
              <w:rPr>
                <w:rStyle w:val="IndexLink"/>
                <w:rtl w:val="true"/>
              </w:rPr>
              <w:tab/>
            </w:r>
            <w:r>
              <w:rPr>
                <w:rStyle w:val="IndexLink"/>
              </w:rPr>
              <w:t>74</w:t>
            </w:r>
          </w:hyperlink>
        </w:p>
        <w:p>
          <w:pPr>
            <w:pStyle w:val="Contents3"/>
            <w:tabs>
              <w:tab w:val="clear" w:pos="8459"/>
              <w:tab w:val="right" w:pos="9026" w:leader="dot"/>
            </w:tabs>
            <w:rPr/>
          </w:pPr>
          <w:hyperlink w:anchor="__RefHeading___Toc8099402_73709187">
            <w:r>
              <w:rPr>
                <w:webHidden/>
                <w:rStyle w:val="IndexLink"/>
              </w:rPr>
              <w:t>77</w:t>
            </w:r>
            <w:r>
              <w:rPr>
                <w:rStyle w:val="IndexLink"/>
                <w:rtl w:val="true"/>
              </w:rPr>
              <w:t xml:space="preserve">- </w:t>
            </w:r>
            <w:r>
              <w:rPr>
                <w:rStyle w:val="IndexLink"/>
                <w:rtl w:val="true"/>
              </w:rPr>
              <w:t>داستانهای تاریخی</w:t>
            </w:r>
            <w:r>
              <w:rPr>
                <w:rStyle w:val="IndexLink"/>
                <w:rtl w:val="true"/>
              </w:rPr>
              <w:tab/>
            </w:r>
            <w:r>
              <w:rPr>
                <w:rStyle w:val="IndexLink"/>
              </w:rPr>
              <w:t>74</w:t>
            </w:r>
          </w:hyperlink>
        </w:p>
        <w:p>
          <w:pPr>
            <w:pStyle w:val="Contents3"/>
            <w:tabs>
              <w:tab w:val="clear" w:pos="8459"/>
              <w:tab w:val="right" w:pos="9026" w:leader="dot"/>
            </w:tabs>
            <w:rPr/>
          </w:pPr>
          <w:hyperlink w:anchor="__RefHeading___Toc8099404_73709187">
            <w:r>
              <w:rPr>
                <w:webHidden/>
                <w:rStyle w:val="IndexLink"/>
                <w:rtl w:val="true"/>
              </w:rPr>
              <w:t>داستانهای حمید</w:t>
            </w:r>
            <w:r>
              <w:rPr>
                <w:rStyle w:val="IndexLink"/>
                <w:rtl w:val="true"/>
              </w:rPr>
              <w:tab/>
            </w:r>
            <w:r>
              <w:rPr>
                <w:rStyle w:val="IndexLink"/>
              </w:rPr>
              <w:t>74</w:t>
            </w:r>
          </w:hyperlink>
        </w:p>
        <w:p>
          <w:pPr>
            <w:pStyle w:val="Contents3"/>
            <w:tabs>
              <w:tab w:val="clear" w:pos="8459"/>
              <w:tab w:val="right" w:pos="9026" w:leader="dot"/>
            </w:tabs>
            <w:rPr/>
          </w:pPr>
          <w:hyperlink w:anchor="__RefHeading___Toc8099406_73709187">
            <w:r>
              <w:rPr>
                <w:webHidden/>
                <w:rStyle w:val="IndexLink"/>
              </w:rPr>
              <w:t>78</w:t>
            </w:r>
            <w:r>
              <w:rPr>
                <w:rStyle w:val="IndexLink"/>
                <w:rtl w:val="true"/>
              </w:rPr>
              <w:t xml:space="preserve">- </w:t>
            </w:r>
            <w:r>
              <w:rPr>
                <w:rStyle w:val="IndexLink"/>
                <w:rtl w:val="true"/>
              </w:rPr>
              <w:t>داستانهای خونین‌</w:t>
            </w:r>
            <w:r>
              <w:rPr>
                <w:rStyle w:val="IndexLink"/>
                <w:rtl w:val="true"/>
              </w:rPr>
              <w:tab/>
            </w:r>
            <w:r>
              <w:rPr>
                <w:rStyle w:val="IndexLink"/>
              </w:rPr>
              <w:t>74</w:t>
            </w:r>
          </w:hyperlink>
        </w:p>
        <w:p>
          <w:pPr>
            <w:pStyle w:val="Contents3"/>
            <w:tabs>
              <w:tab w:val="clear" w:pos="8459"/>
              <w:tab w:val="right" w:pos="9026" w:leader="dot"/>
            </w:tabs>
            <w:rPr/>
          </w:pPr>
          <w:hyperlink w:anchor="__RefHeading___Toc8099408_73709187">
            <w:r>
              <w:rPr>
                <w:webHidden/>
                <w:rStyle w:val="IndexLink"/>
              </w:rPr>
              <w:t>79</w:t>
            </w:r>
            <w:r>
              <w:rPr>
                <w:rStyle w:val="IndexLink"/>
                <w:rtl w:val="true"/>
              </w:rPr>
              <w:t xml:space="preserve">- </w:t>
            </w:r>
            <w:r>
              <w:rPr>
                <w:rStyle w:val="IndexLink"/>
                <w:rtl w:val="true"/>
              </w:rPr>
              <w:t>داستانهای کوچک</w:t>
            </w:r>
            <w:r>
              <w:rPr>
                <w:rStyle w:val="IndexLink"/>
                <w:rtl w:val="true"/>
              </w:rPr>
              <w:tab/>
            </w:r>
            <w:r>
              <w:rPr>
                <w:rStyle w:val="IndexLink"/>
              </w:rPr>
              <w:t>74</w:t>
            </w:r>
          </w:hyperlink>
        </w:p>
        <w:p>
          <w:pPr>
            <w:pStyle w:val="Contents3"/>
            <w:tabs>
              <w:tab w:val="clear" w:pos="8459"/>
              <w:tab w:val="right" w:pos="9026" w:leader="dot"/>
            </w:tabs>
            <w:rPr/>
          </w:pPr>
          <w:hyperlink w:anchor="__RefHeading___Toc8099410_73709187">
            <w:r>
              <w:rPr>
                <w:webHidden/>
                <w:rStyle w:val="IndexLink"/>
                <w:rtl w:val="true"/>
              </w:rPr>
              <w:t>داستانهای نوین‌</w:t>
            </w:r>
            <w:r>
              <w:rPr>
                <w:rStyle w:val="IndexLink"/>
                <w:rtl w:val="true"/>
              </w:rPr>
              <w:tab/>
            </w:r>
            <w:r>
              <w:rPr>
                <w:rStyle w:val="IndexLink"/>
              </w:rPr>
              <w:t>75</w:t>
            </w:r>
          </w:hyperlink>
        </w:p>
        <w:p>
          <w:pPr>
            <w:pStyle w:val="Contents3"/>
            <w:tabs>
              <w:tab w:val="clear" w:pos="8459"/>
              <w:tab w:val="right" w:pos="9026" w:leader="dot"/>
            </w:tabs>
            <w:rPr/>
          </w:pPr>
          <w:hyperlink w:anchor="__RefHeading___Toc8099412_73709187">
            <w:r>
              <w:rPr>
                <w:webHidden/>
                <w:rStyle w:val="IndexLink"/>
              </w:rPr>
              <w:t>80</w:t>
            </w:r>
            <w:r>
              <w:rPr>
                <w:rStyle w:val="IndexLink"/>
                <w:rtl w:val="true"/>
              </w:rPr>
              <w:t xml:space="preserve">- </w:t>
            </w:r>
            <w:r>
              <w:rPr>
                <w:rStyle w:val="IndexLink"/>
                <w:rtl w:val="true"/>
              </w:rPr>
              <w:t>داستانهای واقعی</w:t>
            </w:r>
            <w:r>
              <w:rPr>
                <w:rStyle w:val="IndexLink"/>
                <w:rtl w:val="true"/>
              </w:rPr>
              <w:tab/>
            </w:r>
            <w:r>
              <w:rPr>
                <w:rStyle w:val="IndexLink"/>
              </w:rPr>
              <w:t>75</w:t>
            </w:r>
          </w:hyperlink>
        </w:p>
        <w:p>
          <w:pPr>
            <w:pStyle w:val="Contents3"/>
            <w:tabs>
              <w:tab w:val="clear" w:pos="8459"/>
              <w:tab w:val="right" w:pos="9026" w:leader="dot"/>
            </w:tabs>
            <w:rPr/>
          </w:pPr>
          <w:hyperlink w:anchor="__RefHeading___Toc8099414_73709187">
            <w:r>
              <w:rPr>
                <w:webHidden/>
                <w:rStyle w:val="IndexLink"/>
              </w:rPr>
              <w:t>81</w:t>
            </w:r>
            <w:r>
              <w:rPr>
                <w:rStyle w:val="IndexLink"/>
                <w:rtl w:val="true"/>
              </w:rPr>
              <w:t xml:space="preserve">- </w:t>
            </w:r>
            <w:r>
              <w:rPr>
                <w:rStyle w:val="IndexLink"/>
                <w:rtl w:val="true"/>
              </w:rPr>
              <w:t>داستان هفت برادر</w:t>
            </w:r>
            <w:r>
              <w:rPr>
                <w:rStyle w:val="IndexLink"/>
                <w:rtl w:val="true"/>
              </w:rPr>
              <w:tab/>
            </w:r>
            <w:r>
              <w:rPr>
                <w:rStyle w:val="IndexLink"/>
              </w:rPr>
              <w:t>75</w:t>
            </w:r>
          </w:hyperlink>
        </w:p>
        <w:p>
          <w:pPr>
            <w:pStyle w:val="Contents3"/>
            <w:tabs>
              <w:tab w:val="clear" w:pos="8459"/>
              <w:tab w:val="right" w:pos="9026" w:leader="dot"/>
            </w:tabs>
            <w:rPr/>
          </w:pPr>
          <w:hyperlink w:anchor="__RefHeading___Toc8099416_73709187">
            <w:r>
              <w:rPr>
                <w:webHidden/>
                <w:rStyle w:val="IndexLink"/>
              </w:rPr>
              <w:t>82</w:t>
            </w:r>
            <w:r>
              <w:rPr>
                <w:rStyle w:val="IndexLink"/>
                <w:rtl w:val="true"/>
              </w:rPr>
              <w:t xml:space="preserve">- </w:t>
            </w:r>
            <w:r>
              <w:rPr>
                <w:rStyle w:val="IndexLink"/>
                <w:rtl w:val="true"/>
              </w:rPr>
              <w:t>داستان همایون و همای</w:t>
            </w:r>
            <w:r>
              <w:rPr>
                <w:rStyle w:val="IndexLink"/>
                <w:rtl w:val="true"/>
              </w:rPr>
              <w:tab/>
            </w:r>
            <w:r>
              <w:rPr>
                <w:rStyle w:val="IndexLink"/>
              </w:rPr>
              <w:t>75</w:t>
            </w:r>
          </w:hyperlink>
        </w:p>
        <w:p>
          <w:pPr>
            <w:pStyle w:val="Contents3"/>
            <w:tabs>
              <w:tab w:val="clear" w:pos="8459"/>
              <w:tab w:val="right" w:pos="9026" w:leader="dot"/>
            </w:tabs>
            <w:rPr/>
          </w:pPr>
          <w:hyperlink w:anchor="__RefHeading___Toc8099418_73709187">
            <w:r>
              <w:rPr>
                <w:webHidden/>
                <w:rStyle w:val="IndexLink"/>
              </w:rPr>
              <w:t>83</w:t>
            </w:r>
            <w:r>
              <w:rPr>
                <w:rStyle w:val="IndexLink"/>
                <w:rtl w:val="true"/>
              </w:rPr>
              <w:t xml:space="preserve">- </w:t>
            </w:r>
            <w:r>
              <w:rPr>
                <w:rStyle w:val="IndexLink"/>
                <w:rtl w:val="true"/>
              </w:rPr>
              <w:t>داستان یوسف و زلیخا</w:t>
            </w:r>
            <w:r>
              <w:rPr>
                <w:rStyle w:val="IndexLink"/>
                <w:rtl w:val="true"/>
              </w:rPr>
              <w:tab/>
            </w:r>
            <w:r>
              <w:rPr>
                <w:rStyle w:val="IndexLink"/>
              </w:rPr>
              <w:t>75</w:t>
            </w:r>
          </w:hyperlink>
        </w:p>
        <w:p>
          <w:pPr>
            <w:pStyle w:val="Contents3"/>
            <w:tabs>
              <w:tab w:val="clear" w:pos="8459"/>
              <w:tab w:val="right" w:pos="9026" w:leader="dot"/>
            </w:tabs>
            <w:rPr/>
          </w:pPr>
          <w:hyperlink w:anchor="__RefHeading___Toc8099420_73709187">
            <w:r>
              <w:rPr>
                <w:webHidden/>
                <w:rStyle w:val="IndexLink"/>
              </w:rPr>
              <w:t>84</w:t>
            </w:r>
            <w:r>
              <w:rPr>
                <w:rStyle w:val="IndexLink"/>
                <w:rtl w:val="true"/>
              </w:rPr>
              <w:t xml:space="preserve">- </w:t>
            </w:r>
            <w:r>
              <w:rPr>
                <w:rStyle w:val="IndexLink"/>
                <w:rtl w:val="true"/>
              </w:rPr>
              <w:t>داعی البشر</w:t>
            </w:r>
            <w:r>
              <w:rPr>
                <w:rStyle w:val="IndexLink"/>
                <w:rtl w:val="true"/>
              </w:rPr>
              <w:tab/>
            </w:r>
            <w:r>
              <w:rPr>
                <w:rStyle w:val="IndexLink"/>
              </w:rPr>
              <w:t>75</w:t>
            </w:r>
          </w:hyperlink>
        </w:p>
        <w:p>
          <w:pPr>
            <w:pStyle w:val="Contents3"/>
            <w:tabs>
              <w:tab w:val="clear" w:pos="8459"/>
              <w:tab w:val="right" w:pos="9026" w:leader="dot"/>
            </w:tabs>
            <w:rPr/>
          </w:pPr>
          <w:hyperlink w:anchor="__RefHeading___Toc8099422_73709187">
            <w:r>
              <w:rPr>
                <w:webHidden/>
                <w:rStyle w:val="IndexLink"/>
              </w:rPr>
              <w:t>85</w:t>
            </w:r>
            <w:r>
              <w:rPr>
                <w:rStyle w:val="IndexLink"/>
                <w:rtl w:val="true"/>
              </w:rPr>
              <w:t xml:space="preserve">- </w:t>
            </w:r>
            <w:r>
              <w:rPr>
                <w:rStyle w:val="IndexLink"/>
                <w:rtl w:val="true"/>
              </w:rPr>
              <w:t>داغ جنون‌</w:t>
            </w:r>
            <w:r>
              <w:rPr>
                <w:rStyle w:val="IndexLink"/>
                <w:rtl w:val="true"/>
              </w:rPr>
              <w:tab/>
            </w:r>
            <w:r>
              <w:rPr>
                <w:rStyle w:val="IndexLink"/>
              </w:rPr>
              <w:t>75</w:t>
            </w:r>
          </w:hyperlink>
        </w:p>
        <w:p>
          <w:pPr>
            <w:pStyle w:val="Contents3"/>
            <w:tabs>
              <w:tab w:val="clear" w:pos="8459"/>
              <w:tab w:val="right" w:pos="9026" w:leader="dot"/>
            </w:tabs>
            <w:rPr/>
          </w:pPr>
          <w:hyperlink w:anchor="__RefHeading___Toc8099424_73709187">
            <w:r>
              <w:rPr>
                <w:webHidden/>
                <w:rStyle w:val="IndexLink"/>
              </w:rPr>
              <w:t>86</w:t>
            </w:r>
            <w:r>
              <w:rPr>
                <w:rStyle w:val="IndexLink"/>
                <w:rtl w:val="true"/>
              </w:rPr>
              <w:t xml:space="preserve">- </w:t>
            </w:r>
            <w:r>
              <w:rPr>
                <w:rStyle w:val="IndexLink"/>
                <w:rtl w:val="true"/>
              </w:rPr>
              <w:t>داغ وداد بغداد</w:t>
            </w:r>
            <w:r>
              <w:rPr>
                <w:rStyle w:val="IndexLink"/>
                <w:rtl w:val="true"/>
              </w:rPr>
              <w:tab/>
            </w:r>
            <w:r>
              <w:rPr>
                <w:rStyle w:val="IndexLink"/>
              </w:rPr>
              <w:t>75</w:t>
            </w:r>
          </w:hyperlink>
        </w:p>
        <w:p>
          <w:pPr>
            <w:pStyle w:val="Contents3"/>
            <w:tabs>
              <w:tab w:val="clear" w:pos="8459"/>
              <w:tab w:val="right" w:pos="9026" w:leader="dot"/>
            </w:tabs>
            <w:rPr/>
          </w:pPr>
          <w:hyperlink w:anchor="__RefHeading___Toc8099426_73709187">
            <w:r>
              <w:rPr>
                <w:webHidden/>
                <w:rStyle w:val="IndexLink"/>
              </w:rPr>
              <w:t>87</w:t>
            </w:r>
            <w:r>
              <w:rPr>
                <w:rStyle w:val="IndexLink"/>
                <w:rtl w:val="true"/>
              </w:rPr>
              <w:t xml:space="preserve">- </w:t>
            </w:r>
            <w:r>
              <w:rPr>
                <w:rStyle w:val="IndexLink"/>
                <w:rtl w:val="true"/>
              </w:rPr>
              <w:t>دافع البغض و العداوة</w:t>
            </w:r>
            <w:r>
              <w:rPr>
                <w:rStyle w:val="IndexLink"/>
                <w:rtl w:val="true"/>
              </w:rPr>
              <w:tab/>
            </w:r>
            <w:r>
              <w:rPr>
                <w:rStyle w:val="IndexLink"/>
              </w:rPr>
              <w:t>75</w:t>
            </w:r>
          </w:hyperlink>
        </w:p>
        <w:p>
          <w:pPr>
            <w:pStyle w:val="Contents3"/>
            <w:tabs>
              <w:tab w:val="clear" w:pos="8459"/>
              <w:tab w:val="right" w:pos="9026" w:leader="dot"/>
            </w:tabs>
            <w:rPr/>
          </w:pPr>
          <w:hyperlink w:anchor="__RefHeading___Toc8099428_73709187">
            <w:r>
              <w:rPr>
                <w:webHidden/>
                <w:rStyle w:val="IndexLink"/>
              </w:rPr>
              <w:t>88</w:t>
            </w:r>
            <w:r>
              <w:rPr>
                <w:rStyle w:val="IndexLink"/>
                <w:rtl w:val="true"/>
              </w:rPr>
              <w:t xml:space="preserve">- </w:t>
            </w:r>
            <w:r>
              <w:rPr>
                <w:rStyle w:val="IndexLink"/>
                <w:rtl w:val="true"/>
              </w:rPr>
              <w:t>دافع المنیة</w:t>
            </w:r>
            <w:r>
              <w:rPr>
                <w:rStyle w:val="IndexLink"/>
                <w:rtl w:val="true"/>
              </w:rPr>
              <w:tab/>
            </w:r>
            <w:r>
              <w:rPr>
                <w:rStyle w:val="IndexLink"/>
              </w:rPr>
              <w:t>75</w:t>
            </w:r>
          </w:hyperlink>
        </w:p>
        <w:p>
          <w:pPr>
            <w:pStyle w:val="Contents3"/>
            <w:tabs>
              <w:tab w:val="clear" w:pos="8459"/>
              <w:tab w:val="right" w:pos="9026" w:leader="dot"/>
            </w:tabs>
            <w:rPr/>
          </w:pPr>
          <w:hyperlink w:anchor="__RefHeading___Toc8099430_73709187">
            <w:r>
              <w:rPr>
                <w:webHidden/>
                <w:rStyle w:val="IndexLink"/>
              </w:rPr>
              <w:t>89</w:t>
            </w:r>
            <w:r>
              <w:rPr>
                <w:rStyle w:val="IndexLink"/>
                <w:rtl w:val="true"/>
              </w:rPr>
              <w:t xml:space="preserve">- </w:t>
            </w:r>
            <w:r>
              <w:rPr>
                <w:rStyle w:val="IndexLink"/>
                <w:rtl w:val="true"/>
              </w:rPr>
              <w:t>دافع النفاق</w:t>
            </w:r>
            <w:r>
              <w:rPr>
                <w:rStyle w:val="IndexLink"/>
                <w:rtl w:val="true"/>
              </w:rPr>
              <w:tab/>
            </w:r>
            <w:r>
              <w:rPr>
                <w:rStyle w:val="IndexLink"/>
              </w:rPr>
              <w:t>75</w:t>
            </w:r>
          </w:hyperlink>
        </w:p>
        <w:p>
          <w:pPr>
            <w:pStyle w:val="Contents3"/>
            <w:tabs>
              <w:tab w:val="clear" w:pos="8459"/>
              <w:tab w:val="right" w:pos="9026" w:leader="dot"/>
            </w:tabs>
            <w:rPr/>
          </w:pPr>
          <w:hyperlink w:anchor="__RefHeading___Toc8099432_73709187">
            <w:r>
              <w:rPr>
                <w:webHidden/>
                <w:rStyle w:val="IndexLink"/>
              </w:rPr>
              <w:t>90</w:t>
            </w:r>
            <w:r>
              <w:rPr>
                <w:rStyle w:val="IndexLink"/>
                <w:rtl w:val="true"/>
              </w:rPr>
              <w:t xml:space="preserve">- </w:t>
            </w:r>
            <w:r>
              <w:rPr>
                <w:rStyle w:val="IndexLink"/>
                <w:rtl w:val="true"/>
              </w:rPr>
              <w:t>دافع الوهم</w:t>
            </w:r>
            <w:r>
              <w:rPr>
                <w:rStyle w:val="IndexLink"/>
                <w:rtl w:val="true"/>
              </w:rPr>
              <w:tab/>
            </w:r>
            <w:r>
              <w:rPr>
                <w:rStyle w:val="IndexLink"/>
              </w:rPr>
              <w:t>75</w:t>
            </w:r>
          </w:hyperlink>
        </w:p>
        <w:p>
          <w:pPr>
            <w:pStyle w:val="Contents3"/>
            <w:tabs>
              <w:tab w:val="clear" w:pos="8459"/>
              <w:tab w:val="right" w:pos="9026" w:leader="dot"/>
            </w:tabs>
            <w:rPr/>
          </w:pPr>
          <w:hyperlink w:anchor="__RefHeading___Toc8099434_73709187">
            <w:r>
              <w:rPr>
                <w:webHidden/>
                <w:rStyle w:val="IndexLink"/>
              </w:rPr>
              <w:t>91</w:t>
            </w:r>
            <w:r>
              <w:rPr>
                <w:rStyle w:val="IndexLink"/>
                <w:rtl w:val="true"/>
              </w:rPr>
              <w:t xml:space="preserve">- </w:t>
            </w:r>
            <w:r>
              <w:rPr>
                <w:rStyle w:val="IndexLink"/>
                <w:rtl w:val="true"/>
              </w:rPr>
              <w:t>دافع هذیان</w:t>
            </w:r>
            <w:r>
              <w:rPr>
                <w:rStyle w:val="IndexLink"/>
                <w:rtl w:val="true"/>
              </w:rPr>
              <w:tab/>
            </w:r>
            <w:r>
              <w:rPr>
                <w:rStyle w:val="IndexLink"/>
              </w:rPr>
              <w:t>75</w:t>
            </w:r>
          </w:hyperlink>
        </w:p>
        <w:p>
          <w:pPr>
            <w:pStyle w:val="Contents3"/>
            <w:tabs>
              <w:tab w:val="clear" w:pos="8459"/>
              <w:tab w:val="right" w:pos="9026" w:leader="dot"/>
            </w:tabs>
            <w:rPr/>
          </w:pPr>
          <w:hyperlink w:anchor="__RefHeading___Toc8099436_73709187">
            <w:r>
              <w:rPr>
                <w:webHidden/>
                <w:rStyle w:val="IndexLink"/>
              </w:rPr>
              <w:t>92</w:t>
            </w:r>
            <w:r>
              <w:rPr>
                <w:rStyle w:val="IndexLink"/>
                <w:rtl w:val="true"/>
              </w:rPr>
              <w:t xml:space="preserve">- </w:t>
            </w:r>
            <w:r>
              <w:rPr>
                <w:rStyle w:val="IndexLink"/>
                <w:rtl w:val="true"/>
              </w:rPr>
              <w:t>دافع الهموم</w:t>
            </w:r>
            <w:r>
              <w:rPr>
                <w:rStyle w:val="IndexLink"/>
                <w:rtl w:val="true"/>
              </w:rPr>
              <w:tab/>
            </w:r>
            <w:r>
              <w:rPr>
                <w:rStyle w:val="IndexLink"/>
              </w:rPr>
              <w:t>76</w:t>
            </w:r>
          </w:hyperlink>
        </w:p>
        <w:p>
          <w:pPr>
            <w:pStyle w:val="Contents3"/>
            <w:tabs>
              <w:tab w:val="clear" w:pos="8459"/>
              <w:tab w:val="right" w:pos="9026" w:leader="dot"/>
            </w:tabs>
            <w:rPr/>
          </w:pPr>
          <w:hyperlink w:anchor="__RefHeading___Toc8099438_73709187">
            <w:r>
              <w:rPr>
                <w:webHidden/>
                <w:rStyle w:val="IndexLink"/>
              </w:rPr>
              <w:t>93</w:t>
            </w:r>
            <w:r>
              <w:rPr>
                <w:rStyle w:val="IndexLink"/>
                <w:rtl w:val="true"/>
              </w:rPr>
              <w:t xml:space="preserve">- </w:t>
            </w:r>
            <w:r>
              <w:rPr>
                <w:rStyle w:val="IndexLink"/>
                <w:rtl w:val="true"/>
              </w:rPr>
              <w:t>دامپروری خصوصی</w:t>
            </w:r>
            <w:r>
              <w:rPr>
                <w:rStyle w:val="IndexLink"/>
                <w:rtl w:val="true"/>
              </w:rPr>
              <w:tab/>
            </w:r>
            <w:r>
              <w:rPr>
                <w:rStyle w:val="IndexLink"/>
              </w:rPr>
              <w:t>76</w:t>
            </w:r>
          </w:hyperlink>
        </w:p>
        <w:p>
          <w:pPr>
            <w:pStyle w:val="Contents3"/>
            <w:tabs>
              <w:tab w:val="clear" w:pos="8459"/>
              <w:tab w:val="right" w:pos="9026" w:leader="dot"/>
            </w:tabs>
            <w:rPr/>
          </w:pPr>
          <w:hyperlink w:anchor="__RefHeading___Toc8099440_73709187">
            <w:r>
              <w:rPr>
                <w:webHidden/>
                <w:rStyle w:val="IndexLink"/>
              </w:rPr>
              <w:t>94</w:t>
            </w:r>
            <w:r>
              <w:rPr>
                <w:rStyle w:val="IndexLink"/>
                <w:rtl w:val="true"/>
              </w:rPr>
              <w:t xml:space="preserve">- </w:t>
            </w:r>
            <w:r>
              <w:rPr>
                <w:rStyle w:val="IndexLink"/>
                <w:rtl w:val="true"/>
              </w:rPr>
              <w:t>دامپروری عمومی</w:t>
            </w:r>
            <w:r>
              <w:rPr>
                <w:rStyle w:val="IndexLink"/>
                <w:rtl w:val="true"/>
              </w:rPr>
              <w:tab/>
            </w:r>
            <w:r>
              <w:rPr>
                <w:rStyle w:val="IndexLink"/>
              </w:rPr>
              <w:t>76</w:t>
            </w:r>
          </w:hyperlink>
        </w:p>
        <w:p>
          <w:pPr>
            <w:pStyle w:val="Contents3"/>
            <w:tabs>
              <w:tab w:val="clear" w:pos="8459"/>
              <w:tab w:val="right" w:pos="9026" w:leader="dot"/>
            </w:tabs>
            <w:rPr/>
          </w:pPr>
          <w:hyperlink w:anchor="__RefHeading___Toc8099442_73709187">
            <w:r>
              <w:rPr>
                <w:webHidden/>
                <w:rStyle w:val="IndexLink"/>
              </w:rPr>
              <w:t>95</w:t>
            </w:r>
            <w:r>
              <w:rPr>
                <w:rStyle w:val="IndexLink"/>
                <w:rtl w:val="true"/>
              </w:rPr>
              <w:t xml:space="preserve">- </w:t>
            </w:r>
            <w:r>
              <w:rPr>
                <w:rStyle w:val="IndexLink"/>
                <w:rtl w:val="true"/>
              </w:rPr>
              <w:t>دام صیادان</w:t>
            </w:r>
            <w:r>
              <w:rPr>
                <w:rStyle w:val="IndexLink"/>
                <w:rtl w:val="true"/>
              </w:rPr>
              <w:tab/>
            </w:r>
            <w:r>
              <w:rPr>
                <w:rStyle w:val="IndexLink"/>
              </w:rPr>
              <w:t>76</w:t>
            </w:r>
          </w:hyperlink>
        </w:p>
        <w:p>
          <w:pPr>
            <w:pStyle w:val="Contents3"/>
            <w:tabs>
              <w:tab w:val="clear" w:pos="8459"/>
              <w:tab w:val="right" w:pos="9026" w:leader="dot"/>
            </w:tabs>
            <w:rPr/>
          </w:pPr>
          <w:hyperlink w:anchor="__RefHeading___Toc8099444_73709187">
            <w:r>
              <w:rPr>
                <w:webHidden/>
                <w:rStyle w:val="IndexLink"/>
              </w:rPr>
              <w:t>96</w:t>
            </w:r>
            <w:r>
              <w:rPr>
                <w:rStyle w:val="IndexLink"/>
                <w:rtl w:val="true"/>
              </w:rPr>
              <w:t xml:space="preserve">- </w:t>
            </w:r>
            <w:r>
              <w:rPr>
                <w:rStyle w:val="IndexLink"/>
                <w:rtl w:val="true"/>
              </w:rPr>
              <w:t>دامع الموجز</w:t>
            </w:r>
            <w:r>
              <w:rPr>
                <w:rStyle w:val="IndexLink"/>
                <w:rtl w:val="true"/>
              </w:rPr>
              <w:tab/>
            </w:r>
            <w:r>
              <w:rPr>
                <w:rStyle w:val="IndexLink"/>
              </w:rPr>
              <w:t>76</w:t>
            </w:r>
          </w:hyperlink>
        </w:p>
        <w:p>
          <w:pPr>
            <w:pStyle w:val="Contents3"/>
            <w:tabs>
              <w:tab w:val="clear" w:pos="8459"/>
              <w:tab w:val="right" w:pos="9026" w:leader="dot"/>
            </w:tabs>
            <w:rPr/>
          </w:pPr>
          <w:hyperlink w:anchor="__RefHeading___Toc8099446_73709187">
            <w:r>
              <w:rPr>
                <w:webHidden/>
                <w:rStyle w:val="IndexLink"/>
              </w:rPr>
              <w:t>97</w:t>
            </w:r>
            <w:r>
              <w:rPr>
                <w:rStyle w:val="IndexLink"/>
                <w:rtl w:val="true"/>
              </w:rPr>
              <w:t xml:space="preserve">- </w:t>
            </w:r>
            <w:r>
              <w:rPr>
                <w:rStyle w:val="IndexLink"/>
                <w:rtl w:val="true"/>
              </w:rPr>
              <w:t>دامغ الأوهام</w:t>
            </w:r>
            <w:r>
              <w:rPr>
                <w:rStyle w:val="IndexLink"/>
                <w:rtl w:val="true"/>
              </w:rPr>
              <w:tab/>
            </w:r>
            <w:r>
              <w:rPr>
                <w:rStyle w:val="IndexLink"/>
              </w:rPr>
              <w:t>76</w:t>
            </w:r>
          </w:hyperlink>
        </w:p>
        <w:p>
          <w:pPr>
            <w:pStyle w:val="Contents3"/>
            <w:tabs>
              <w:tab w:val="clear" w:pos="8459"/>
              <w:tab w:val="right" w:pos="9026" w:leader="dot"/>
            </w:tabs>
            <w:rPr/>
          </w:pPr>
          <w:hyperlink w:anchor="__RefHeading___Toc8099448_73709187">
            <w:r>
              <w:rPr>
                <w:webHidden/>
                <w:rStyle w:val="IndexLink"/>
              </w:rPr>
              <w:t>98</w:t>
            </w:r>
            <w:r>
              <w:rPr>
                <w:rStyle w:val="IndexLink"/>
                <w:rtl w:val="true"/>
              </w:rPr>
              <w:t xml:space="preserve">- </w:t>
            </w:r>
            <w:r>
              <w:rPr>
                <w:rStyle w:val="IndexLink"/>
                <w:rtl w:val="true"/>
              </w:rPr>
              <w:t>دام مهیب</w:t>
            </w:r>
            <w:r>
              <w:rPr>
                <w:rStyle w:val="IndexLink"/>
                <w:rtl w:val="true"/>
              </w:rPr>
              <w:tab/>
            </w:r>
            <w:r>
              <w:rPr>
                <w:rStyle w:val="IndexLink"/>
              </w:rPr>
              <w:t>76</w:t>
            </w:r>
          </w:hyperlink>
        </w:p>
        <w:p>
          <w:pPr>
            <w:pStyle w:val="Contents3"/>
            <w:tabs>
              <w:tab w:val="clear" w:pos="8459"/>
              <w:tab w:val="right" w:pos="9026" w:leader="dot"/>
            </w:tabs>
            <w:rPr/>
          </w:pPr>
          <w:hyperlink w:anchor="__RefHeading___Toc8099450_73709187">
            <w:r>
              <w:rPr>
                <w:webHidden/>
                <w:rStyle w:val="IndexLink"/>
              </w:rPr>
              <w:t>99</w:t>
            </w:r>
            <w:r>
              <w:rPr>
                <w:rStyle w:val="IndexLink"/>
                <w:rtl w:val="true"/>
              </w:rPr>
              <w:t xml:space="preserve">- </w:t>
            </w:r>
            <w:r>
              <w:rPr>
                <w:rStyle w:val="IndexLink"/>
                <w:rtl w:val="true"/>
              </w:rPr>
              <w:t>دامغة النصاری</w:t>
            </w:r>
            <w:r>
              <w:rPr>
                <w:rStyle w:val="IndexLink"/>
                <w:rtl w:val="true"/>
              </w:rPr>
              <w:tab/>
            </w:r>
            <w:r>
              <w:rPr>
                <w:rStyle w:val="IndexLink"/>
              </w:rPr>
              <w:t>76</w:t>
            </w:r>
          </w:hyperlink>
        </w:p>
        <w:p>
          <w:pPr>
            <w:pStyle w:val="Contents3"/>
            <w:tabs>
              <w:tab w:val="clear" w:pos="8459"/>
              <w:tab w:val="right" w:pos="9026" w:leader="dot"/>
            </w:tabs>
            <w:rPr/>
          </w:pPr>
          <w:hyperlink w:anchor="__RefHeading___Toc8099452_73709187">
            <w:r>
              <w:rPr>
                <w:webHidden/>
                <w:rStyle w:val="IndexLink"/>
              </w:rPr>
              <w:t>100</w:t>
            </w:r>
            <w:r>
              <w:rPr>
                <w:rStyle w:val="IndexLink"/>
                <w:rtl w:val="true"/>
              </w:rPr>
              <w:t xml:space="preserve">- </w:t>
            </w:r>
            <w:r>
              <w:rPr>
                <w:rStyle w:val="IndexLink"/>
                <w:rtl w:val="true"/>
              </w:rPr>
              <w:t>دام‌گستران‌</w:t>
            </w:r>
            <w:r>
              <w:rPr>
                <w:rStyle w:val="IndexLink"/>
                <w:rtl w:val="true"/>
              </w:rPr>
              <w:tab/>
            </w:r>
            <w:r>
              <w:rPr>
                <w:rStyle w:val="IndexLink"/>
              </w:rPr>
              <w:t>77</w:t>
            </w:r>
          </w:hyperlink>
        </w:p>
        <w:p>
          <w:pPr>
            <w:pStyle w:val="Contents3"/>
            <w:tabs>
              <w:tab w:val="clear" w:pos="8459"/>
              <w:tab w:val="right" w:pos="9026" w:leader="dot"/>
            </w:tabs>
            <w:rPr/>
          </w:pPr>
          <w:hyperlink w:anchor="__RefHeading___Toc8099454_73709187">
            <w:r>
              <w:rPr>
                <w:webHidden/>
                <w:rStyle w:val="IndexLink"/>
              </w:rPr>
              <w:t>101</w:t>
            </w:r>
            <w:r>
              <w:rPr>
                <w:rStyle w:val="IndexLink"/>
                <w:rtl w:val="true"/>
              </w:rPr>
              <w:t xml:space="preserve">- </w:t>
            </w:r>
            <w:r>
              <w:rPr>
                <w:rStyle w:val="IndexLink"/>
                <w:rtl w:val="true"/>
              </w:rPr>
              <w:t>دامن مریم</w:t>
            </w:r>
            <w:r>
              <w:rPr>
                <w:rStyle w:val="IndexLink"/>
                <w:rtl w:val="true"/>
              </w:rPr>
              <w:tab/>
            </w:r>
            <w:r>
              <w:rPr>
                <w:rStyle w:val="IndexLink"/>
              </w:rPr>
              <w:t>77</w:t>
            </w:r>
          </w:hyperlink>
        </w:p>
        <w:p>
          <w:pPr>
            <w:pStyle w:val="Contents3"/>
            <w:tabs>
              <w:tab w:val="clear" w:pos="8459"/>
              <w:tab w:val="right" w:pos="9026" w:leader="dot"/>
            </w:tabs>
            <w:rPr/>
          </w:pPr>
          <w:hyperlink w:anchor="__RefHeading___Toc8099456_73709187">
            <w:r>
              <w:rPr>
                <w:webHidden/>
                <w:rStyle w:val="IndexLink"/>
              </w:rPr>
              <w:t>102</w:t>
            </w:r>
            <w:r>
              <w:rPr>
                <w:rStyle w:val="IndexLink"/>
                <w:rtl w:val="true"/>
              </w:rPr>
              <w:t xml:space="preserve">- </w:t>
            </w:r>
            <w:r>
              <w:rPr>
                <w:rStyle w:val="IndexLink"/>
                <w:rtl w:val="true"/>
              </w:rPr>
              <w:t>دانتن‌</w:t>
            </w:r>
            <w:r>
              <w:rPr>
                <w:rStyle w:val="IndexLink"/>
                <w:rtl w:val="true"/>
              </w:rPr>
              <w:tab/>
            </w:r>
            <w:r>
              <w:rPr>
                <w:rStyle w:val="IndexLink"/>
              </w:rPr>
              <w:t>77</w:t>
            </w:r>
          </w:hyperlink>
        </w:p>
        <w:p>
          <w:pPr>
            <w:pStyle w:val="Contents3"/>
            <w:tabs>
              <w:tab w:val="clear" w:pos="8459"/>
              <w:tab w:val="right" w:pos="9026" w:leader="dot"/>
            </w:tabs>
            <w:rPr/>
          </w:pPr>
          <w:hyperlink w:anchor="__RefHeading___Toc8099458_73709187">
            <w:r>
              <w:rPr>
                <w:webHidden/>
                <w:rStyle w:val="IndexLink"/>
              </w:rPr>
              <w:t>103</w:t>
            </w:r>
            <w:r>
              <w:rPr>
                <w:rStyle w:val="IndexLink"/>
                <w:rtl w:val="true"/>
              </w:rPr>
              <w:t xml:space="preserve">- </w:t>
            </w:r>
            <w:r>
              <w:rPr>
                <w:rStyle w:val="IndexLink"/>
                <w:rtl w:val="true"/>
              </w:rPr>
              <w:t>دانستنیهای زنان جوان</w:t>
            </w:r>
            <w:r>
              <w:rPr>
                <w:rStyle w:val="IndexLink"/>
                <w:rtl w:val="true"/>
              </w:rPr>
              <w:tab/>
            </w:r>
            <w:r>
              <w:rPr>
                <w:rStyle w:val="IndexLink"/>
              </w:rPr>
              <w:t>77</w:t>
            </w:r>
          </w:hyperlink>
        </w:p>
        <w:p>
          <w:pPr>
            <w:pStyle w:val="Contents3"/>
            <w:tabs>
              <w:tab w:val="clear" w:pos="8459"/>
              <w:tab w:val="right" w:pos="9026" w:leader="dot"/>
            </w:tabs>
            <w:rPr/>
          </w:pPr>
          <w:hyperlink w:anchor="__RefHeading___Toc8099460_73709187">
            <w:r>
              <w:rPr>
                <w:webHidden/>
                <w:rStyle w:val="IndexLink"/>
              </w:rPr>
              <w:t>104</w:t>
            </w:r>
            <w:r>
              <w:rPr>
                <w:rStyle w:val="IndexLink"/>
                <w:rtl w:val="true"/>
              </w:rPr>
              <w:t xml:space="preserve">- </w:t>
            </w:r>
            <w:r>
              <w:rPr>
                <w:rStyle w:val="IndexLink"/>
                <w:rtl w:val="true"/>
              </w:rPr>
              <w:t>دانستنیهای کودکان</w:t>
            </w:r>
            <w:r>
              <w:rPr>
                <w:rStyle w:val="IndexLink"/>
                <w:rtl w:val="true"/>
              </w:rPr>
              <w:tab/>
            </w:r>
            <w:r>
              <w:rPr>
                <w:rStyle w:val="IndexLink"/>
              </w:rPr>
              <w:t>77</w:t>
            </w:r>
          </w:hyperlink>
        </w:p>
        <w:p>
          <w:pPr>
            <w:pStyle w:val="Contents3"/>
            <w:tabs>
              <w:tab w:val="clear" w:pos="8459"/>
              <w:tab w:val="right" w:pos="9026" w:leader="dot"/>
            </w:tabs>
            <w:rPr/>
          </w:pPr>
          <w:hyperlink w:anchor="__RefHeading___Toc8099462_73709187">
            <w:r>
              <w:rPr>
                <w:webHidden/>
                <w:rStyle w:val="IndexLink"/>
              </w:rPr>
              <w:t>105</w:t>
            </w:r>
            <w:r>
              <w:rPr>
                <w:rStyle w:val="IndexLink"/>
                <w:rtl w:val="true"/>
              </w:rPr>
              <w:t xml:space="preserve">- </w:t>
            </w:r>
            <w:r>
              <w:rPr>
                <w:rStyle w:val="IndexLink"/>
                <w:rtl w:val="true"/>
              </w:rPr>
              <w:t>دانش</w:t>
            </w:r>
            <w:r>
              <w:rPr>
                <w:rStyle w:val="IndexLink"/>
                <w:rtl w:val="true"/>
              </w:rPr>
              <w:tab/>
            </w:r>
            <w:r>
              <w:rPr>
                <w:rStyle w:val="IndexLink"/>
              </w:rPr>
              <w:t>77</w:t>
            </w:r>
          </w:hyperlink>
        </w:p>
        <w:p>
          <w:pPr>
            <w:pStyle w:val="Contents3"/>
            <w:tabs>
              <w:tab w:val="clear" w:pos="8459"/>
              <w:tab w:val="right" w:pos="9026" w:leader="dot"/>
            </w:tabs>
            <w:rPr/>
          </w:pPr>
          <w:hyperlink w:anchor="__RefHeading___Toc8099464_73709187">
            <w:r>
              <w:rPr>
                <w:webHidden/>
                <w:rStyle w:val="IndexLink"/>
              </w:rPr>
              <w:t>106</w:t>
            </w:r>
            <w:r>
              <w:rPr>
                <w:rStyle w:val="IndexLink"/>
                <w:rtl w:val="true"/>
              </w:rPr>
              <w:t xml:space="preserve">- </w:t>
            </w:r>
            <w:r>
              <w:rPr>
                <w:rStyle w:val="IndexLink"/>
                <w:rtl w:val="true"/>
              </w:rPr>
              <w:t>دانش بشر</w:t>
            </w:r>
            <w:r>
              <w:rPr>
                <w:rStyle w:val="IndexLink"/>
                <w:rtl w:val="true"/>
              </w:rPr>
              <w:tab/>
            </w:r>
            <w:r>
              <w:rPr>
                <w:rStyle w:val="IndexLink"/>
              </w:rPr>
              <w:t>77</w:t>
            </w:r>
          </w:hyperlink>
        </w:p>
        <w:p>
          <w:pPr>
            <w:pStyle w:val="Contents3"/>
            <w:tabs>
              <w:tab w:val="clear" w:pos="8459"/>
              <w:tab w:val="right" w:pos="9026" w:leader="dot"/>
            </w:tabs>
            <w:rPr/>
          </w:pPr>
          <w:hyperlink w:anchor="__RefHeading___Toc8099466_73709187">
            <w:r>
              <w:rPr>
                <w:webHidden/>
                <w:rStyle w:val="IndexLink"/>
              </w:rPr>
              <w:t>107</w:t>
            </w:r>
            <w:r>
              <w:rPr>
                <w:rStyle w:val="IndexLink"/>
                <w:rtl w:val="true"/>
              </w:rPr>
              <w:t xml:space="preserve">- </w:t>
            </w:r>
            <w:r>
              <w:rPr>
                <w:rStyle w:val="IndexLink"/>
                <w:rtl w:val="true"/>
              </w:rPr>
              <w:t>دانش‌زا</w:t>
            </w:r>
            <w:r>
              <w:rPr>
                <w:rStyle w:val="IndexLink"/>
                <w:rtl w:val="true"/>
              </w:rPr>
              <w:tab/>
            </w:r>
            <w:r>
              <w:rPr>
                <w:rStyle w:val="IndexLink"/>
              </w:rPr>
              <w:t>77</w:t>
            </w:r>
          </w:hyperlink>
        </w:p>
        <w:p>
          <w:pPr>
            <w:pStyle w:val="Contents3"/>
            <w:tabs>
              <w:tab w:val="clear" w:pos="8459"/>
              <w:tab w:val="right" w:pos="9026" w:leader="dot"/>
            </w:tabs>
            <w:rPr/>
          </w:pPr>
          <w:hyperlink w:anchor="__RefHeading___Toc8099468_73709187">
            <w:r>
              <w:rPr>
                <w:webHidden/>
                <w:rStyle w:val="IndexLink"/>
              </w:rPr>
              <w:t>108</w:t>
            </w:r>
            <w:r>
              <w:rPr>
                <w:rStyle w:val="IndexLink"/>
                <w:rtl w:val="true"/>
              </w:rPr>
              <w:t xml:space="preserve">- </w:t>
            </w:r>
            <w:r>
              <w:rPr>
                <w:rStyle w:val="IndexLink"/>
                <w:rtl w:val="true"/>
              </w:rPr>
              <w:t>دانشکده‌</w:t>
            </w:r>
            <w:r>
              <w:rPr>
                <w:rStyle w:val="IndexLink"/>
                <w:rtl w:val="true"/>
              </w:rPr>
              <w:tab/>
            </w:r>
            <w:r>
              <w:rPr>
                <w:rStyle w:val="IndexLink"/>
              </w:rPr>
              <w:t>77</w:t>
            </w:r>
          </w:hyperlink>
        </w:p>
        <w:p>
          <w:pPr>
            <w:pStyle w:val="Contents3"/>
            <w:tabs>
              <w:tab w:val="clear" w:pos="8459"/>
              <w:tab w:val="right" w:pos="9026" w:leader="dot"/>
            </w:tabs>
            <w:rPr/>
          </w:pPr>
          <w:hyperlink w:anchor="__RefHeading___Toc8099470_73709187">
            <w:r>
              <w:rPr>
                <w:webHidden/>
                <w:rStyle w:val="IndexLink"/>
              </w:rPr>
              <w:t>109</w:t>
            </w:r>
            <w:r>
              <w:rPr>
                <w:rStyle w:val="IndexLink"/>
                <w:rtl w:val="true"/>
              </w:rPr>
              <w:t xml:space="preserve">- </w:t>
            </w:r>
            <w:r>
              <w:rPr>
                <w:rStyle w:val="IndexLink"/>
                <w:rtl w:val="true"/>
              </w:rPr>
              <w:t>دانشکده‌</w:t>
            </w:r>
            <w:r>
              <w:rPr>
                <w:rStyle w:val="IndexLink"/>
                <w:rtl w:val="true"/>
              </w:rPr>
              <w:tab/>
            </w:r>
            <w:r>
              <w:rPr>
                <w:rStyle w:val="IndexLink"/>
              </w:rPr>
              <w:t>77</w:t>
            </w:r>
          </w:hyperlink>
        </w:p>
        <w:p>
          <w:pPr>
            <w:pStyle w:val="Contents3"/>
            <w:tabs>
              <w:tab w:val="clear" w:pos="8459"/>
              <w:tab w:val="right" w:pos="9026" w:leader="dot"/>
            </w:tabs>
            <w:rPr/>
          </w:pPr>
          <w:hyperlink w:anchor="__RefHeading___Toc8099472_73709187">
            <w:r>
              <w:rPr>
                <w:webHidden/>
                <w:rStyle w:val="IndexLink"/>
              </w:rPr>
              <w:t>110</w:t>
            </w:r>
            <w:r>
              <w:rPr>
                <w:rStyle w:val="IndexLink"/>
                <w:rtl w:val="true"/>
              </w:rPr>
              <w:t xml:space="preserve">- </w:t>
            </w:r>
            <w:r>
              <w:rPr>
                <w:rStyle w:val="IndexLink"/>
                <w:rtl w:val="true"/>
              </w:rPr>
              <w:t>دانشکده‌</w:t>
            </w:r>
            <w:r>
              <w:rPr>
                <w:rStyle w:val="IndexLink"/>
                <w:rtl w:val="true"/>
              </w:rPr>
              <w:tab/>
            </w:r>
            <w:r>
              <w:rPr>
                <w:rStyle w:val="IndexLink"/>
              </w:rPr>
              <w:t>78</w:t>
            </w:r>
          </w:hyperlink>
        </w:p>
        <w:p>
          <w:pPr>
            <w:pStyle w:val="Contents3"/>
            <w:tabs>
              <w:tab w:val="clear" w:pos="8459"/>
              <w:tab w:val="right" w:pos="9026" w:leader="dot"/>
            </w:tabs>
            <w:rPr/>
          </w:pPr>
          <w:hyperlink w:anchor="__RefHeading___Toc8099474_73709187">
            <w:r>
              <w:rPr>
                <w:webHidden/>
                <w:rStyle w:val="IndexLink"/>
              </w:rPr>
              <w:t>111</w:t>
            </w:r>
            <w:r>
              <w:rPr>
                <w:rStyle w:val="IndexLink"/>
                <w:rtl w:val="true"/>
              </w:rPr>
              <w:t xml:space="preserve">- </w:t>
            </w:r>
            <w:r>
              <w:rPr>
                <w:rStyle w:val="IndexLink"/>
                <w:rtl w:val="true"/>
              </w:rPr>
              <w:t>دانشکده‌های من‌</w:t>
            </w:r>
            <w:r>
              <w:rPr>
                <w:rStyle w:val="IndexLink"/>
                <w:rtl w:val="true"/>
              </w:rPr>
              <w:tab/>
            </w:r>
            <w:r>
              <w:rPr>
                <w:rStyle w:val="IndexLink"/>
              </w:rPr>
              <w:t>78</w:t>
            </w:r>
          </w:hyperlink>
        </w:p>
        <w:p>
          <w:pPr>
            <w:pStyle w:val="Contents3"/>
            <w:tabs>
              <w:tab w:val="clear" w:pos="8459"/>
              <w:tab w:val="right" w:pos="9026" w:leader="dot"/>
            </w:tabs>
            <w:rPr/>
          </w:pPr>
          <w:hyperlink w:anchor="__RefHeading___Toc8099476_73709187">
            <w:r>
              <w:rPr>
                <w:webHidden/>
                <w:rStyle w:val="IndexLink"/>
              </w:rPr>
              <w:t>112</w:t>
            </w:r>
            <w:r>
              <w:rPr>
                <w:rStyle w:val="IndexLink"/>
                <w:rtl w:val="true"/>
              </w:rPr>
              <w:t xml:space="preserve">- </w:t>
            </w:r>
            <w:r>
              <w:rPr>
                <w:rStyle w:val="IndexLink"/>
                <w:rtl w:val="true"/>
              </w:rPr>
              <w:t>دانش گیلانی</w:t>
            </w:r>
            <w:r>
              <w:rPr>
                <w:rStyle w:val="IndexLink"/>
                <w:rtl w:val="true"/>
              </w:rPr>
              <w:tab/>
            </w:r>
            <w:r>
              <w:rPr>
                <w:rStyle w:val="IndexLink"/>
              </w:rPr>
              <w:t>78</w:t>
            </w:r>
          </w:hyperlink>
        </w:p>
        <w:p>
          <w:pPr>
            <w:pStyle w:val="Contents3"/>
            <w:tabs>
              <w:tab w:val="clear" w:pos="8459"/>
              <w:tab w:val="right" w:pos="9026" w:leader="dot"/>
            </w:tabs>
            <w:rPr/>
          </w:pPr>
          <w:hyperlink w:anchor="__RefHeading___Toc8099478_73709187">
            <w:r>
              <w:rPr>
                <w:webHidden/>
                <w:rStyle w:val="IndexLink"/>
              </w:rPr>
              <w:t>113</w:t>
            </w:r>
            <w:r>
              <w:rPr>
                <w:rStyle w:val="IndexLink"/>
                <w:rtl w:val="true"/>
              </w:rPr>
              <w:t xml:space="preserve">- </w:t>
            </w:r>
            <w:r>
              <w:rPr>
                <w:rStyle w:val="IndexLink"/>
                <w:rtl w:val="true"/>
              </w:rPr>
              <w:t>دانشمندان آذربایجان</w:t>
            </w:r>
            <w:r>
              <w:rPr>
                <w:rStyle w:val="IndexLink"/>
                <w:rtl w:val="true"/>
              </w:rPr>
              <w:tab/>
            </w:r>
            <w:r>
              <w:rPr>
                <w:rStyle w:val="IndexLink"/>
              </w:rPr>
              <w:t>78</w:t>
            </w:r>
          </w:hyperlink>
        </w:p>
        <w:p>
          <w:pPr>
            <w:pStyle w:val="Contents3"/>
            <w:tabs>
              <w:tab w:val="clear" w:pos="8459"/>
              <w:tab w:val="right" w:pos="9026" w:leader="dot"/>
            </w:tabs>
            <w:rPr/>
          </w:pPr>
          <w:hyperlink w:anchor="__RefHeading___Toc8099480_73709187">
            <w:r>
              <w:rPr>
                <w:webHidden/>
                <w:rStyle w:val="IndexLink"/>
                <w:rtl w:val="true"/>
              </w:rPr>
              <w:t>دانشمندان أصفهان‌</w:t>
            </w:r>
            <w:r>
              <w:rPr>
                <w:rStyle w:val="IndexLink"/>
                <w:rtl w:val="true"/>
              </w:rPr>
              <w:tab/>
            </w:r>
            <w:r>
              <w:rPr>
                <w:rStyle w:val="IndexLink"/>
              </w:rPr>
              <w:t>78</w:t>
            </w:r>
          </w:hyperlink>
        </w:p>
        <w:p>
          <w:pPr>
            <w:pStyle w:val="Contents3"/>
            <w:tabs>
              <w:tab w:val="clear" w:pos="8459"/>
              <w:tab w:val="right" w:pos="9026" w:leader="dot"/>
            </w:tabs>
            <w:rPr/>
          </w:pPr>
          <w:hyperlink w:anchor="__RefHeading___Toc8099482_73709187">
            <w:r>
              <w:rPr>
                <w:webHidden/>
                <w:rStyle w:val="IndexLink"/>
                <w:rtl w:val="true"/>
              </w:rPr>
              <w:t>دانشمندان أصفهان‌</w:t>
            </w:r>
            <w:r>
              <w:rPr>
                <w:rStyle w:val="IndexLink"/>
                <w:rtl w:val="true"/>
              </w:rPr>
              <w:tab/>
            </w:r>
            <w:r>
              <w:rPr>
                <w:rStyle w:val="IndexLink"/>
              </w:rPr>
              <w:t>78</w:t>
            </w:r>
          </w:hyperlink>
        </w:p>
        <w:p>
          <w:pPr>
            <w:pStyle w:val="Contents3"/>
            <w:tabs>
              <w:tab w:val="clear" w:pos="8459"/>
              <w:tab w:val="right" w:pos="9026" w:leader="dot"/>
            </w:tabs>
            <w:rPr/>
          </w:pPr>
          <w:hyperlink w:anchor="__RefHeading___Toc8099484_73709187">
            <w:r>
              <w:rPr>
                <w:webHidden/>
                <w:rStyle w:val="IndexLink"/>
              </w:rPr>
              <w:t>114</w:t>
            </w:r>
            <w:r>
              <w:rPr>
                <w:rStyle w:val="IndexLink"/>
                <w:rtl w:val="true"/>
              </w:rPr>
              <w:t xml:space="preserve">- </w:t>
            </w:r>
            <w:r>
              <w:rPr>
                <w:rStyle w:val="IndexLink"/>
                <w:rtl w:val="true"/>
              </w:rPr>
              <w:t>دانش‌نامه‌</w:t>
            </w:r>
            <w:r>
              <w:rPr>
                <w:rStyle w:val="IndexLink"/>
                <w:rtl w:val="true"/>
              </w:rPr>
              <w:tab/>
            </w:r>
            <w:r>
              <w:rPr>
                <w:rStyle w:val="IndexLink"/>
              </w:rPr>
              <w:t>78</w:t>
            </w:r>
          </w:hyperlink>
        </w:p>
        <w:p>
          <w:pPr>
            <w:pStyle w:val="Contents3"/>
            <w:tabs>
              <w:tab w:val="clear" w:pos="8459"/>
              <w:tab w:val="right" w:pos="9026" w:leader="dot"/>
            </w:tabs>
            <w:rPr/>
          </w:pPr>
          <w:hyperlink w:anchor="__RefHeading___Toc8099486_73709187">
            <w:r>
              <w:rPr>
                <w:webHidden/>
                <w:rStyle w:val="IndexLink"/>
              </w:rPr>
              <w:t>115</w:t>
            </w:r>
            <w:r>
              <w:rPr>
                <w:rStyle w:val="IndexLink"/>
                <w:rtl w:val="true"/>
              </w:rPr>
              <w:t xml:space="preserve">- </w:t>
            </w:r>
            <w:r>
              <w:rPr>
                <w:rStyle w:val="IndexLink"/>
                <w:rtl w:val="true"/>
              </w:rPr>
              <w:t>دانش‌نامه جهان</w:t>
            </w:r>
            <w:r>
              <w:rPr>
                <w:rStyle w:val="IndexLink"/>
                <w:rtl w:val="true"/>
              </w:rPr>
              <w:tab/>
            </w:r>
            <w:r>
              <w:rPr>
                <w:rStyle w:val="IndexLink"/>
              </w:rPr>
              <w:t>79</w:t>
            </w:r>
          </w:hyperlink>
        </w:p>
        <w:p>
          <w:pPr>
            <w:pStyle w:val="Contents3"/>
            <w:tabs>
              <w:tab w:val="clear" w:pos="8459"/>
              <w:tab w:val="right" w:pos="9026" w:leader="dot"/>
            </w:tabs>
            <w:rPr/>
          </w:pPr>
          <w:hyperlink w:anchor="__RefHeading___Toc8099488_73709187">
            <w:r>
              <w:rPr>
                <w:webHidden/>
                <w:rStyle w:val="IndexLink"/>
              </w:rPr>
              <w:t>116</w:t>
            </w:r>
            <w:r>
              <w:rPr>
                <w:rStyle w:val="IndexLink"/>
                <w:rtl w:val="true"/>
              </w:rPr>
              <w:t xml:space="preserve">- </w:t>
            </w:r>
            <w:r>
              <w:rPr>
                <w:rStyle w:val="IndexLink"/>
                <w:rtl w:val="true"/>
              </w:rPr>
              <w:t>دانش‌نامه شاهی</w:t>
            </w:r>
            <w:r>
              <w:rPr>
                <w:rStyle w:val="IndexLink"/>
                <w:rtl w:val="true"/>
              </w:rPr>
              <w:tab/>
            </w:r>
            <w:r>
              <w:rPr>
                <w:rStyle w:val="IndexLink"/>
              </w:rPr>
              <w:t>79</w:t>
            </w:r>
          </w:hyperlink>
        </w:p>
        <w:p>
          <w:pPr>
            <w:pStyle w:val="Contents3"/>
            <w:tabs>
              <w:tab w:val="clear" w:pos="8459"/>
              <w:tab w:val="right" w:pos="9026" w:leader="dot"/>
            </w:tabs>
            <w:rPr/>
          </w:pPr>
          <w:hyperlink w:anchor="__RefHeading___Toc8099490_73709187">
            <w:r>
              <w:rPr>
                <w:webHidden/>
                <w:rStyle w:val="IndexLink"/>
              </w:rPr>
              <w:t>117</w:t>
            </w:r>
            <w:r>
              <w:rPr>
                <w:rStyle w:val="IndexLink"/>
                <w:rtl w:val="true"/>
              </w:rPr>
              <w:t xml:space="preserve">- </w:t>
            </w:r>
            <w:r>
              <w:rPr>
                <w:rStyle w:val="IndexLink"/>
                <w:rtl w:val="true"/>
              </w:rPr>
              <w:t>دانش‌نامه علائی</w:t>
            </w:r>
            <w:r>
              <w:rPr>
                <w:rStyle w:val="IndexLink"/>
                <w:rtl w:val="true"/>
              </w:rPr>
              <w:tab/>
            </w:r>
            <w:r>
              <w:rPr>
                <w:rStyle w:val="IndexLink"/>
              </w:rPr>
              <w:t>80</w:t>
            </w:r>
          </w:hyperlink>
        </w:p>
        <w:p>
          <w:pPr>
            <w:pStyle w:val="Contents3"/>
            <w:tabs>
              <w:tab w:val="clear" w:pos="8459"/>
              <w:tab w:val="right" w:pos="9026" w:leader="dot"/>
            </w:tabs>
            <w:rPr/>
          </w:pPr>
          <w:hyperlink w:anchor="__RefHeading___Toc8099492_73709187">
            <w:r>
              <w:rPr>
                <w:webHidden/>
                <w:rStyle w:val="IndexLink"/>
              </w:rPr>
              <w:t>118</w:t>
            </w:r>
            <w:r>
              <w:rPr>
                <w:rStyle w:val="IndexLink"/>
                <w:rtl w:val="true"/>
              </w:rPr>
              <w:t xml:space="preserve">- </w:t>
            </w:r>
            <w:r>
              <w:rPr>
                <w:rStyle w:val="IndexLink"/>
                <w:rtl w:val="true"/>
              </w:rPr>
              <w:t>دانش و پرورش</w:t>
            </w:r>
            <w:r>
              <w:rPr>
                <w:rStyle w:val="IndexLink"/>
                <w:rtl w:val="true"/>
              </w:rPr>
              <w:tab/>
            </w:r>
            <w:r>
              <w:rPr>
                <w:rStyle w:val="IndexLink"/>
              </w:rPr>
              <w:t>80</w:t>
            </w:r>
          </w:hyperlink>
        </w:p>
        <w:p>
          <w:pPr>
            <w:pStyle w:val="Contents3"/>
            <w:tabs>
              <w:tab w:val="clear" w:pos="8459"/>
              <w:tab w:val="right" w:pos="9026" w:leader="dot"/>
            </w:tabs>
            <w:rPr/>
          </w:pPr>
          <w:hyperlink w:anchor="__RefHeading___Toc8099494_73709187">
            <w:r>
              <w:rPr>
                <w:webHidden/>
                <w:rStyle w:val="IndexLink"/>
              </w:rPr>
              <w:t>119</w:t>
            </w:r>
            <w:r>
              <w:rPr>
                <w:rStyle w:val="IndexLink"/>
                <w:rtl w:val="true"/>
              </w:rPr>
              <w:t xml:space="preserve">- </w:t>
            </w:r>
            <w:r>
              <w:rPr>
                <w:rStyle w:val="IndexLink"/>
                <w:rtl w:val="true"/>
              </w:rPr>
              <w:t>داودنامه‌</w:t>
            </w:r>
            <w:r>
              <w:rPr>
                <w:rStyle w:val="IndexLink"/>
                <w:rtl w:val="true"/>
              </w:rPr>
              <w:tab/>
            </w:r>
            <w:r>
              <w:rPr>
                <w:rStyle w:val="IndexLink"/>
              </w:rPr>
              <w:t>80</w:t>
            </w:r>
          </w:hyperlink>
        </w:p>
        <w:p>
          <w:pPr>
            <w:pStyle w:val="Contents3"/>
            <w:tabs>
              <w:tab w:val="clear" w:pos="8459"/>
              <w:tab w:val="right" w:pos="9026" w:leader="dot"/>
            </w:tabs>
            <w:rPr/>
          </w:pPr>
          <w:hyperlink w:anchor="__RefHeading___Toc8099496_73709187">
            <w:r>
              <w:rPr>
                <w:webHidden/>
                <w:rStyle w:val="IndexLink"/>
              </w:rPr>
              <w:t>120</w:t>
            </w:r>
            <w:r>
              <w:rPr>
                <w:rStyle w:val="IndexLink"/>
                <w:rtl w:val="true"/>
              </w:rPr>
              <w:t xml:space="preserve">- </w:t>
            </w:r>
            <w:r>
              <w:rPr>
                <w:rStyle w:val="IndexLink"/>
                <w:rtl w:val="true"/>
              </w:rPr>
              <w:t>الداهیة</w:t>
            </w:r>
            <w:r>
              <w:rPr>
                <w:rStyle w:val="IndexLink"/>
                <w:rtl w:val="true"/>
              </w:rPr>
              <w:tab/>
            </w:r>
            <w:r>
              <w:rPr>
                <w:rStyle w:val="IndexLink"/>
              </w:rPr>
              <w:t>80</w:t>
            </w:r>
          </w:hyperlink>
        </w:p>
        <w:p>
          <w:pPr>
            <w:pStyle w:val="Contents3"/>
            <w:tabs>
              <w:tab w:val="clear" w:pos="8459"/>
              <w:tab w:val="right" w:pos="9026" w:leader="dot"/>
            </w:tabs>
            <w:rPr/>
          </w:pPr>
          <w:hyperlink w:anchor="__RefHeading___Toc8099498_73709187">
            <w:r>
              <w:rPr>
                <w:webHidden/>
                <w:rStyle w:val="IndexLink"/>
                <w:rtl w:val="true"/>
              </w:rPr>
              <w:t>الداهیة الحاطمة</w:t>
            </w:r>
            <w:r>
              <w:rPr>
                <w:rStyle w:val="IndexLink"/>
                <w:rtl w:val="true"/>
              </w:rPr>
              <w:tab/>
            </w:r>
            <w:r>
              <w:rPr>
                <w:rStyle w:val="IndexLink"/>
              </w:rPr>
              <w:t>80</w:t>
            </w:r>
          </w:hyperlink>
        </w:p>
        <w:p>
          <w:pPr>
            <w:pStyle w:val="Contents3"/>
            <w:tabs>
              <w:tab w:val="clear" w:pos="8459"/>
              <w:tab w:val="right" w:pos="9026" w:leader="dot"/>
            </w:tabs>
            <w:rPr/>
          </w:pPr>
          <w:hyperlink w:anchor="__RefHeading___Toc8099500_73709187">
            <w:r>
              <w:rPr>
                <w:webHidden/>
                <w:rStyle w:val="IndexLink"/>
              </w:rPr>
              <w:t>121</w:t>
            </w:r>
            <w:r>
              <w:rPr>
                <w:rStyle w:val="IndexLink"/>
                <w:rtl w:val="true"/>
              </w:rPr>
              <w:t xml:space="preserve">- </w:t>
            </w:r>
            <w:r>
              <w:rPr>
                <w:rStyle w:val="IndexLink"/>
                <w:rtl w:val="true"/>
              </w:rPr>
              <w:t>دبستان‌</w:t>
            </w:r>
            <w:r>
              <w:rPr>
                <w:rStyle w:val="IndexLink"/>
                <w:rtl w:val="true"/>
              </w:rPr>
              <w:tab/>
            </w:r>
            <w:r>
              <w:rPr>
                <w:rStyle w:val="IndexLink"/>
              </w:rPr>
              <w:t>80</w:t>
            </w:r>
          </w:hyperlink>
        </w:p>
        <w:p>
          <w:pPr>
            <w:pStyle w:val="Contents3"/>
            <w:tabs>
              <w:tab w:val="clear" w:pos="8459"/>
              <w:tab w:val="right" w:pos="9026" w:leader="dot"/>
            </w:tabs>
            <w:rPr/>
          </w:pPr>
          <w:hyperlink w:anchor="__RefHeading___Toc8099502_73709187">
            <w:r>
              <w:rPr>
                <w:webHidden/>
                <w:rStyle w:val="IndexLink"/>
              </w:rPr>
              <w:t>122</w:t>
            </w:r>
            <w:r>
              <w:rPr>
                <w:rStyle w:val="IndexLink"/>
                <w:rtl w:val="true"/>
              </w:rPr>
              <w:t xml:space="preserve">- </w:t>
            </w:r>
            <w:r>
              <w:rPr>
                <w:rStyle w:val="IndexLink"/>
                <w:rtl w:val="true"/>
              </w:rPr>
              <w:t>دبستان فارسی</w:t>
            </w:r>
            <w:r>
              <w:rPr>
                <w:rStyle w:val="IndexLink"/>
                <w:rtl w:val="true"/>
              </w:rPr>
              <w:tab/>
            </w:r>
            <w:r>
              <w:rPr>
                <w:rStyle w:val="IndexLink"/>
              </w:rPr>
              <w:t>80</w:t>
            </w:r>
          </w:hyperlink>
        </w:p>
        <w:p>
          <w:pPr>
            <w:pStyle w:val="Contents3"/>
            <w:tabs>
              <w:tab w:val="clear" w:pos="8459"/>
              <w:tab w:val="right" w:pos="9026" w:leader="dot"/>
            </w:tabs>
            <w:rPr/>
          </w:pPr>
          <w:hyperlink w:anchor="__RefHeading___Toc8099504_73709187">
            <w:r>
              <w:rPr>
                <w:webHidden/>
                <w:rStyle w:val="IndexLink"/>
              </w:rPr>
              <w:t>123</w:t>
            </w:r>
            <w:r>
              <w:rPr>
                <w:rStyle w:val="IndexLink"/>
                <w:rtl w:val="true"/>
              </w:rPr>
              <w:t xml:space="preserve">- </w:t>
            </w:r>
            <w:r>
              <w:rPr>
                <w:rStyle w:val="IndexLink"/>
                <w:rtl w:val="true"/>
              </w:rPr>
              <w:t>دبستان الشعراء</w:t>
            </w:r>
            <w:r>
              <w:rPr>
                <w:rStyle w:val="IndexLink"/>
                <w:rtl w:val="true"/>
              </w:rPr>
              <w:tab/>
            </w:r>
            <w:r>
              <w:rPr>
                <w:rStyle w:val="IndexLink"/>
              </w:rPr>
              <w:t>80</w:t>
            </w:r>
          </w:hyperlink>
        </w:p>
        <w:p>
          <w:pPr>
            <w:pStyle w:val="Contents3"/>
            <w:tabs>
              <w:tab w:val="clear" w:pos="8459"/>
              <w:tab w:val="right" w:pos="9026" w:leader="dot"/>
            </w:tabs>
            <w:rPr/>
          </w:pPr>
          <w:hyperlink w:anchor="__RefHeading___Toc8099506_73709187">
            <w:r>
              <w:rPr>
                <w:webHidden/>
                <w:rStyle w:val="IndexLink"/>
              </w:rPr>
              <w:t>124</w:t>
            </w:r>
            <w:r>
              <w:rPr>
                <w:rStyle w:val="IndexLink"/>
                <w:rtl w:val="true"/>
              </w:rPr>
              <w:t xml:space="preserve">- </w:t>
            </w:r>
            <w:r>
              <w:rPr>
                <w:rStyle w:val="IndexLink"/>
                <w:rtl w:val="true"/>
              </w:rPr>
              <w:t>دبستان فرصت</w:t>
            </w:r>
            <w:r>
              <w:rPr>
                <w:rStyle w:val="IndexLink"/>
                <w:rtl w:val="true"/>
              </w:rPr>
              <w:tab/>
            </w:r>
            <w:r>
              <w:rPr>
                <w:rStyle w:val="IndexLink"/>
              </w:rPr>
              <w:t>80</w:t>
            </w:r>
          </w:hyperlink>
        </w:p>
        <w:p>
          <w:pPr>
            <w:pStyle w:val="Contents3"/>
            <w:tabs>
              <w:tab w:val="clear" w:pos="8459"/>
              <w:tab w:val="right" w:pos="9026" w:leader="dot"/>
            </w:tabs>
            <w:rPr/>
          </w:pPr>
          <w:hyperlink w:anchor="__RefHeading___Toc8099508_73709187">
            <w:r>
              <w:rPr>
                <w:webHidden/>
                <w:rStyle w:val="IndexLink"/>
              </w:rPr>
              <w:t>125</w:t>
            </w:r>
            <w:r>
              <w:rPr>
                <w:rStyle w:val="IndexLink"/>
                <w:rtl w:val="true"/>
              </w:rPr>
              <w:t xml:space="preserve">- </w:t>
            </w:r>
            <w:r>
              <w:rPr>
                <w:rStyle w:val="IndexLink"/>
                <w:rtl w:val="true"/>
              </w:rPr>
              <w:t>دبستان مذاهب</w:t>
            </w:r>
            <w:r>
              <w:rPr>
                <w:rStyle w:val="IndexLink"/>
                <w:rtl w:val="true"/>
              </w:rPr>
              <w:tab/>
            </w:r>
            <w:r>
              <w:rPr>
                <w:rStyle w:val="IndexLink"/>
              </w:rPr>
              <w:t>81</w:t>
            </w:r>
          </w:hyperlink>
        </w:p>
        <w:p>
          <w:pPr>
            <w:pStyle w:val="Contents3"/>
            <w:tabs>
              <w:tab w:val="clear" w:pos="8459"/>
              <w:tab w:val="right" w:pos="9026" w:leader="dot"/>
            </w:tabs>
            <w:rPr/>
          </w:pPr>
          <w:hyperlink w:anchor="__RefHeading___Toc8099510_73709187">
            <w:r>
              <w:rPr>
                <w:webHidden/>
                <w:rStyle w:val="IndexLink"/>
              </w:rPr>
              <w:t>126</w:t>
            </w:r>
            <w:r>
              <w:rPr>
                <w:rStyle w:val="IndexLink"/>
                <w:rtl w:val="true"/>
              </w:rPr>
              <w:t xml:space="preserve">- </w:t>
            </w:r>
            <w:r>
              <w:rPr>
                <w:rStyle w:val="IndexLink"/>
                <w:rtl w:val="true"/>
              </w:rPr>
              <w:t>دبل کابریل</w:t>
            </w:r>
            <w:r>
              <w:rPr>
                <w:rStyle w:val="IndexLink"/>
                <w:rtl w:val="true"/>
              </w:rPr>
              <w:tab/>
            </w:r>
            <w:r>
              <w:rPr>
                <w:rStyle w:val="IndexLink"/>
              </w:rPr>
              <w:t>82</w:t>
            </w:r>
          </w:hyperlink>
        </w:p>
        <w:p>
          <w:pPr>
            <w:pStyle w:val="Contents3"/>
            <w:tabs>
              <w:tab w:val="clear" w:pos="8459"/>
              <w:tab w:val="right" w:pos="9026" w:leader="dot"/>
            </w:tabs>
            <w:rPr/>
          </w:pPr>
          <w:hyperlink w:anchor="__RefHeading___Toc8099512_73709187">
            <w:r>
              <w:rPr>
                <w:webHidden/>
                <w:rStyle w:val="IndexLink"/>
              </w:rPr>
              <w:t>127</w:t>
            </w:r>
            <w:r>
              <w:rPr>
                <w:rStyle w:val="IndexLink"/>
                <w:rtl w:val="true"/>
              </w:rPr>
              <w:t xml:space="preserve">- </w:t>
            </w:r>
            <w:r>
              <w:rPr>
                <w:rStyle w:val="IndexLink"/>
                <w:rtl w:val="true"/>
              </w:rPr>
              <w:t>دبیر حساب</w:t>
            </w:r>
            <w:r>
              <w:rPr>
                <w:rStyle w:val="IndexLink"/>
                <w:rtl w:val="true"/>
              </w:rPr>
              <w:tab/>
            </w:r>
            <w:r>
              <w:rPr>
                <w:rStyle w:val="IndexLink"/>
              </w:rPr>
              <w:t>82</w:t>
            </w:r>
          </w:hyperlink>
        </w:p>
        <w:p>
          <w:pPr>
            <w:pStyle w:val="Contents3"/>
            <w:tabs>
              <w:tab w:val="clear" w:pos="8459"/>
              <w:tab w:val="right" w:pos="9026" w:leader="dot"/>
            </w:tabs>
            <w:rPr/>
          </w:pPr>
          <w:hyperlink w:anchor="__RefHeading___Toc8099514_73709187">
            <w:r>
              <w:rPr>
                <w:webHidden/>
                <w:rStyle w:val="IndexLink"/>
              </w:rPr>
              <w:t>128</w:t>
            </w:r>
            <w:r>
              <w:rPr>
                <w:rStyle w:val="IndexLink"/>
                <w:rtl w:val="true"/>
              </w:rPr>
              <w:t xml:space="preserve">- </w:t>
            </w:r>
            <w:r>
              <w:rPr>
                <w:rStyle w:val="IndexLink"/>
                <w:rtl w:val="true"/>
              </w:rPr>
              <w:t>دبیره‌</w:t>
            </w:r>
            <w:r>
              <w:rPr>
                <w:rStyle w:val="IndexLink"/>
                <w:rtl w:val="true"/>
              </w:rPr>
              <w:tab/>
            </w:r>
            <w:r>
              <w:rPr>
                <w:rStyle w:val="IndexLink"/>
              </w:rPr>
              <w:t>83</w:t>
            </w:r>
          </w:hyperlink>
        </w:p>
        <w:p>
          <w:pPr>
            <w:pStyle w:val="Contents3"/>
            <w:tabs>
              <w:tab w:val="clear" w:pos="8459"/>
              <w:tab w:val="right" w:pos="9026" w:leader="dot"/>
            </w:tabs>
            <w:rPr/>
          </w:pPr>
          <w:hyperlink w:anchor="__RefHeading___Toc8099516_73709187">
            <w:r>
              <w:rPr>
                <w:webHidden/>
                <w:rStyle w:val="IndexLink"/>
              </w:rPr>
              <w:t>129</w:t>
            </w:r>
            <w:r>
              <w:rPr>
                <w:rStyle w:val="IndexLink"/>
                <w:rtl w:val="true"/>
              </w:rPr>
              <w:t xml:space="preserve">- </w:t>
            </w:r>
            <w:r>
              <w:rPr>
                <w:rStyle w:val="IndexLink"/>
                <w:rtl w:val="true"/>
              </w:rPr>
              <w:t>الدجال عند الجمهور</w:t>
            </w:r>
            <w:r>
              <w:rPr>
                <w:rStyle w:val="IndexLink"/>
                <w:rtl w:val="true"/>
              </w:rPr>
              <w:tab/>
            </w:r>
            <w:r>
              <w:rPr>
                <w:rStyle w:val="IndexLink"/>
              </w:rPr>
              <w:t>83</w:t>
            </w:r>
          </w:hyperlink>
        </w:p>
        <w:p>
          <w:pPr>
            <w:pStyle w:val="Contents3"/>
            <w:tabs>
              <w:tab w:val="clear" w:pos="8459"/>
              <w:tab w:val="right" w:pos="9026" w:leader="dot"/>
            </w:tabs>
            <w:rPr/>
          </w:pPr>
          <w:hyperlink w:anchor="__RefHeading___Toc8099518_73709187">
            <w:r>
              <w:rPr>
                <w:webHidden/>
                <w:rStyle w:val="IndexLink"/>
              </w:rPr>
              <w:t>130</w:t>
            </w:r>
            <w:r>
              <w:rPr>
                <w:rStyle w:val="IndexLink"/>
                <w:rtl w:val="true"/>
              </w:rPr>
              <w:t xml:space="preserve">- </w:t>
            </w:r>
            <w:r>
              <w:rPr>
                <w:rStyle w:val="IndexLink"/>
                <w:rtl w:val="true"/>
              </w:rPr>
              <w:t>دحض البدعة من إنکار الرجعة</w:t>
            </w:r>
            <w:r>
              <w:rPr>
                <w:rStyle w:val="IndexLink"/>
                <w:rtl w:val="true"/>
              </w:rPr>
              <w:tab/>
            </w:r>
            <w:r>
              <w:rPr>
                <w:rStyle w:val="IndexLink"/>
              </w:rPr>
              <w:t>83</w:t>
            </w:r>
          </w:hyperlink>
        </w:p>
        <w:p>
          <w:pPr>
            <w:pStyle w:val="Contents3"/>
            <w:tabs>
              <w:tab w:val="clear" w:pos="8459"/>
              <w:tab w:val="right" w:pos="9026" w:leader="dot"/>
            </w:tabs>
            <w:rPr/>
          </w:pPr>
          <w:hyperlink w:anchor="__RefHeading___Toc8099520_73709187">
            <w:r>
              <w:rPr>
                <w:webHidden/>
                <w:rStyle w:val="IndexLink"/>
              </w:rPr>
              <w:t>131</w:t>
            </w:r>
            <w:r>
              <w:rPr>
                <w:rStyle w:val="IndexLink"/>
                <w:rtl w:val="true"/>
              </w:rPr>
              <w:t xml:space="preserve">- </w:t>
            </w:r>
            <w:r>
              <w:rPr>
                <w:rStyle w:val="IndexLink"/>
                <w:rtl w:val="true"/>
              </w:rPr>
              <w:t>دخالت مستقیم دولت در اقتصاد کشور</w:t>
            </w:r>
            <w:r>
              <w:rPr>
                <w:rStyle w:val="IndexLink"/>
                <w:rtl w:val="true"/>
              </w:rPr>
              <w:tab/>
            </w:r>
            <w:r>
              <w:rPr>
                <w:rStyle w:val="IndexLink"/>
              </w:rPr>
              <w:t>83</w:t>
            </w:r>
          </w:hyperlink>
        </w:p>
        <w:p>
          <w:pPr>
            <w:pStyle w:val="Contents3"/>
            <w:tabs>
              <w:tab w:val="clear" w:pos="8459"/>
              <w:tab w:val="right" w:pos="9026" w:leader="dot"/>
            </w:tabs>
            <w:rPr/>
          </w:pPr>
          <w:hyperlink w:anchor="__RefHeading___Toc8099522_73709187">
            <w:r>
              <w:rPr>
                <w:webHidden/>
                <w:rStyle w:val="IndexLink"/>
              </w:rPr>
              <w:t>132</w:t>
            </w:r>
            <w:r>
              <w:rPr>
                <w:rStyle w:val="IndexLink"/>
                <w:rtl w:val="true"/>
              </w:rPr>
              <w:t xml:space="preserve">- </w:t>
            </w:r>
            <w:r>
              <w:rPr>
                <w:rStyle w:val="IndexLink"/>
                <w:rtl w:val="true"/>
              </w:rPr>
              <w:t>دخانیات از نظر بهداشت</w:t>
            </w:r>
            <w:r>
              <w:rPr>
                <w:rStyle w:val="IndexLink"/>
                <w:rtl w:val="true"/>
              </w:rPr>
              <w:tab/>
            </w:r>
            <w:r>
              <w:rPr>
                <w:rStyle w:val="IndexLink"/>
              </w:rPr>
              <w:t>83</w:t>
            </w:r>
          </w:hyperlink>
        </w:p>
        <w:p>
          <w:pPr>
            <w:pStyle w:val="Contents3"/>
            <w:tabs>
              <w:tab w:val="clear" w:pos="8459"/>
              <w:tab w:val="right" w:pos="9026" w:leader="dot"/>
            </w:tabs>
            <w:rPr/>
          </w:pPr>
          <w:hyperlink w:anchor="__RefHeading___Toc8099524_73709187">
            <w:r>
              <w:rPr>
                <w:webHidden/>
                <w:rStyle w:val="IndexLink"/>
              </w:rPr>
              <w:t>133</w:t>
            </w:r>
            <w:r>
              <w:rPr>
                <w:rStyle w:val="IndexLink"/>
                <w:rtl w:val="true"/>
              </w:rPr>
              <w:t xml:space="preserve">- </w:t>
            </w:r>
            <w:r>
              <w:rPr>
                <w:rStyle w:val="IndexLink"/>
                <w:rtl w:val="true"/>
              </w:rPr>
              <w:t>الدخانیة</w:t>
            </w:r>
            <w:r>
              <w:rPr>
                <w:rStyle w:val="IndexLink"/>
                <w:rtl w:val="true"/>
              </w:rPr>
              <w:tab/>
            </w:r>
            <w:r>
              <w:rPr>
                <w:rStyle w:val="IndexLink"/>
              </w:rPr>
              <w:t>83</w:t>
            </w:r>
          </w:hyperlink>
        </w:p>
        <w:p>
          <w:pPr>
            <w:pStyle w:val="Contents3"/>
            <w:tabs>
              <w:tab w:val="clear" w:pos="8459"/>
              <w:tab w:val="right" w:pos="9026" w:leader="dot"/>
            </w:tabs>
            <w:rPr/>
          </w:pPr>
          <w:hyperlink w:anchor="__RefHeading___Toc8099526_73709187">
            <w:r>
              <w:rPr>
                <w:webHidden/>
                <w:rStyle w:val="IndexLink"/>
                <w:rtl w:val="true"/>
              </w:rPr>
              <w:t>الدخانیة</w:t>
            </w:r>
            <w:r>
              <w:rPr>
                <w:rStyle w:val="IndexLink"/>
                <w:rtl w:val="true"/>
              </w:rPr>
              <w:tab/>
            </w:r>
            <w:r>
              <w:rPr>
                <w:rStyle w:val="IndexLink"/>
              </w:rPr>
              <w:t>83</w:t>
            </w:r>
          </w:hyperlink>
        </w:p>
        <w:p>
          <w:pPr>
            <w:pStyle w:val="Contents3"/>
            <w:tabs>
              <w:tab w:val="clear" w:pos="8459"/>
              <w:tab w:val="right" w:pos="9026" w:leader="dot"/>
            </w:tabs>
            <w:rPr/>
          </w:pPr>
          <w:hyperlink w:anchor="__RefHeading___Toc8099528_73709187">
            <w:r>
              <w:rPr>
                <w:webHidden/>
                <w:rStyle w:val="IndexLink"/>
              </w:rPr>
              <w:t>134</w:t>
            </w:r>
            <w:r>
              <w:rPr>
                <w:rStyle w:val="IndexLink"/>
                <w:rtl w:val="true"/>
              </w:rPr>
              <w:t xml:space="preserve">- </w:t>
            </w:r>
            <w:r>
              <w:rPr>
                <w:rStyle w:val="IndexLink"/>
                <w:rtl w:val="true"/>
              </w:rPr>
              <w:t>دختر ایران‌</w:t>
            </w:r>
            <w:r>
              <w:rPr>
                <w:rStyle w:val="IndexLink"/>
                <w:rtl w:val="true"/>
              </w:rPr>
              <w:tab/>
            </w:r>
            <w:r>
              <w:rPr>
                <w:rStyle w:val="IndexLink"/>
              </w:rPr>
              <w:t>83</w:t>
            </w:r>
          </w:hyperlink>
        </w:p>
        <w:p>
          <w:pPr>
            <w:pStyle w:val="Contents3"/>
            <w:tabs>
              <w:tab w:val="clear" w:pos="8459"/>
              <w:tab w:val="right" w:pos="9026" w:leader="dot"/>
            </w:tabs>
            <w:rPr/>
          </w:pPr>
          <w:hyperlink w:anchor="__RefHeading___Toc8099530_73709187">
            <w:r>
              <w:rPr>
                <w:webHidden/>
                <w:rStyle w:val="IndexLink"/>
              </w:rPr>
              <w:t>135</w:t>
            </w:r>
            <w:r>
              <w:rPr>
                <w:rStyle w:val="IndexLink"/>
                <w:rtl w:val="true"/>
              </w:rPr>
              <w:t xml:space="preserve">- </w:t>
            </w:r>
            <w:r>
              <w:rPr>
                <w:rStyle w:val="IndexLink"/>
                <w:rtl w:val="true"/>
              </w:rPr>
              <w:t>دختران بدبخت</w:t>
            </w:r>
            <w:r>
              <w:rPr>
                <w:rStyle w:val="IndexLink"/>
                <w:rtl w:val="true"/>
              </w:rPr>
              <w:tab/>
            </w:r>
            <w:r>
              <w:rPr>
                <w:rStyle w:val="IndexLink"/>
              </w:rPr>
              <w:t>83</w:t>
            </w:r>
          </w:hyperlink>
        </w:p>
        <w:p>
          <w:pPr>
            <w:pStyle w:val="Contents3"/>
            <w:tabs>
              <w:tab w:val="clear" w:pos="8459"/>
              <w:tab w:val="right" w:pos="9026" w:leader="dot"/>
            </w:tabs>
            <w:rPr/>
          </w:pPr>
          <w:hyperlink w:anchor="__RefHeading___Toc8099532_73709187">
            <w:r>
              <w:rPr>
                <w:webHidden/>
                <w:rStyle w:val="IndexLink"/>
              </w:rPr>
              <w:t>136</w:t>
            </w:r>
            <w:r>
              <w:rPr>
                <w:rStyle w:val="IndexLink"/>
                <w:rtl w:val="true"/>
              </w:rPr>
              <w:t xml:space="preserve">- </w:t>
            </w:r>
            <w:r>
              <w:rPr>
                <w:rStyle w:val="IndexLink"/>
                <w:rtl w:val="true"/>
              </w:rPr>
              <w:t>دختران پیغمبر با شما سخن گویند</w:t>
            </w:r>
            <w:r>
              <w:rPr>
                <w:rStyle w:val="IndexLink"/>
                <w:rtl w:val="true"/>
              </w:rPr>
              <w:tab/>
            </w:r>
            <w:r>
              <w:rPr>
                <w:rStyle w:val="IndexLink"/>
              </w:rPr>
              <w:t>83</w:t>
            </w:r>
          </w:hyperlink>
        </w:p>
        <w:p>
          <w:pPr>
            <w:pStyle w:val="Contents3"/>
            <w:tabs>
              <w:tab w:val="clear" w:pos="8459"/>
              <w:tab w:val="right" w:pos="9026" w:leader="dot"/>
            </w:tabs>
            <w:rPr/>
          </w:pPr>
          <w:hyperlink w:anchor="__RefHeading___Toc8099534_73709187">
            <w:r>
              <w:rPr>
                <w:webHidden/>
                <w:rStyle w:val="IndexLink"/>
              </w:rPr>
              <w:t>137</w:t>
            </w:r>
            <w:r>
              <w:rPr>
                <w:rStyle w:val="IndexLink"/>
                <w:rtl w:val="true"/>
              </w:rPr>
              <w:t xml:space="preserve">- </w:t>
            </w:r>
            <w:r>
              <w:rPr>
                <w:rStyle w:val="IndexLink"/>
                <w:rtl w:val="true"/>
              </w:rPr>
              <w:t>دختر باکره</w:t>
            </w:r>
            <w:r>
              <w:rPr>
                <w:rStyle w:val="IndexLink"/>
                <w:rtl w:val="true"/>
              </w:rPr>
              <w:tab/>
            </w:r>
            <w:r>
              <w:rPr>
                <w:rStyle w:val="IndexLink"/>
              </w:rPr>
              <w:t>83</w:t>
            </w:r>
          </w:hyperlink>
        </w:p>
        <w:p>
          <w:pPr>
            <w:pStyle w:val="Contents3"/>
            <w:tabs>
              <w:tab w:val="clear" w:pos="8459"/>
              <w:tab w:val="right" w:pos="9026" w:leader="dot"/>
            </w:tabs>
            <w:rPr/>
          </w:pPr>
          <w:hyperlink w:anchor="__RefHeading___Toc8099536_73709187">
            <w:r>
              <w:rPr>
                <w:webHidden/>
                <w:rStyle w:val="IndexLink"/>
              </w:rPr>
              <w:t>138</w:t>
            </w:r>
            <w:r>
              <w:rPr>
                <w:rStyle w:val="IndexLink"/>
                <w:rtl w:val="true"/>
              </w:rPr>
              <w:t xml:space="preserve">- </w:t>
            </w:r>
            <w:r>
              <w:rPr>
                <w:rStyle w:val="IndexLink"/>
                <w:rtl w:val="true"/>
              </w:rPr>
              <w:t>دختر تیره بخت</w:t>
            </w:r>
            <w:r>
              <w:rPr>
                <w:rStyle w:val="IndexLink"/>
                <w:rtl w:val="true"/>
              </w:rPr>
              <w:tab/>
            </w:r>
            <w:r>
              <w:rPr>
                <w:rStyle w:val="IndexLink"/>
              </w:rPr>
              <w:t>84</w:t>
            </w:r>
          </w:hyperlink>
        </w:p>
        <w:p>
          <w:pPr>
            <w:pStyle w:val="Contents3"/>
            <w:tabs>
              <w:tab w:val="clear" w:pos="8459"/>
              <w:tab w:val="right" w:pos="9026" w:leader="dot"/>
            </w:tabs>
            <w:rPr/>
          </w:pPr>
          <w:hyperlink w:anchor="__RefHeading___Toc8099538_73709187">
            <w:r>
              <w:rPr>
                <w:webHidden/>
                <w:rStyle w:val="IndexLink"/>
              </w:rPr>
              <w:t>139</w:t>
            </w:r>
            <w:r>
              <w:rPr>
                <w:rStyle w:val="IndexLink"/>
                <w:rtl w:val="true"/>
              </w:rPr>
              <w:t xml:space="preserve">- </w:t>
            </w:r>
            <w:r>
              <w:rPr>
                <w:rStyle w:val="IndexLink"/>
                <w:rtl w:val="true"/>
              </w:rPr>
              <w:t>دختر جنگل</w:t>
            </w:r>
            <w:r>
              <w:rPr>
                <w:rStyle w:val="IndexLink"/>
                <w:rtl w:val="true"/>
              </w:rPr>
              <w:tab/>
            </w:r>
            <w:r>
              <w:rPr>
                <w:rStyle w:val="IndexLink"/>
              </w:rPr>
              <w:t>84</w:t>
            </w:r>
          </w:hyperlink>
        </w:p>
        <w:p>
          <w:pPr>
            <w:pStyle w:val="Contents3"/>
            <w:tabs>
              <w:tab w:val="clear" w:pos="8459"/>
              <w:tab w:val="right" w:pos="9026" w:leader="dot"/>
            </w:tabs>
            <w:rPr/>
          </w:pPr>
          <w:hyperlink w:anchor="__RefHeading___Toc8099540_73709187">
            <w:r>
              <w:rPr>
                <w:webHidden/>
                <w:rStyle w:val="IndexLink"/>
              </w:rPr>
              <w:t>140</w:t>
            </w:r>
            <w:r>
              <w:rPr>
                <w:rStyle w:val="IndexLink"/>
                <w:rtl w:val="true"/>
              </w:rPr>
              <w:t xml:space="preserve">- </w:t>
            </w:r>
            <w:r>
              <w:rPr>
                <w:rStyle w:val="IndexLink"/>
                <w:rtl w:val="true"/>
              </w:rPr>
              <w:t>دختر چشم طلایی</w:t>
            </w:r>
            <w:r>
              <w:rPr>
                <w:rStyle w:val="IndexLink"/>
                <w:rtl w:val="true"/>
              </w:rPr>
              <w:tab/>
            </w:r>
            <w:r>
              <w:rPr>
                <w:rStyle w:val="IndexLink"/>
              </w:rPr>
              <w:t>84</w:t>
            </w:r>
          </w:hyperlink>
        </w:p>
        <w:p>
          <w:pPr>
            <w:pStyle w:val="Contents3"/>
            <w:tabs>
              <w:tab w:val="clear" w:pos="8459"/>
              <w:tab w:val="right" w:pos="9026" w:leader="dot"/>
            </w:tabs>
            <w:rPr/>
          </w:pPr>
          <w:hyperlink w:anchor="__RefHeading___Toc8099542_73709187">
            <w:r>
              <w:rPr>
                <w:webHidden/>
                <w:rStyle w:val="IndexLink"/>
              </w:rPr>
              <w:t>141</w:t>
            </w:r>
            <w:r>
              <w:rPr>
                <w:rStyle w:val="IndexLink"/>
                <w:rtl w:val="true"/>
              </w:rPr>
              <w:t xml:space="preserve">- </w:t>
            </w:r>
            <w:r>
              <w:rPr>
                <w:rStyle w:val="IndexLink"/>
                <w:rtl w:val="true"/>
              </w:rPr>
              <w:t>دختر سلطان</w:t>
            </w:r>
            <w:r>
              <w:rPr>
                <w:rStyle w:val="IndexLink"/>
                <w:rtl w:val="true"/>
              </w:rPr>
              <w:tab/>
            </w:r>
            <w:r>
              <w:rPr>
                <w:rStyle w:val="IndexLink"/>
              </w:rPr>
              <w:t>84</w:t>
            </w:r>
          </w:hyperlink>
        </w:p>
        <w:p>
          <w:pPr>
            <w:pStyle w:val="Contents3"/>
            <w:tabs>
              <w:tab w:val="clear" w:pos="8459"/>
              <w:tab w:val="right" w:pos="9026" w:leader="dot"/>
            </w:tabs>
            <w:rPr/>
          </w:pPr>
          <w:hyperlink w:anchor="__RefHeading___Toc8099544_73709187">
            <w:r>
              <w:rPr>
                <w:webHidden/>
                <w:rStyle w:val="IndexLink"/>
              </w:rPr>
              <w:t>142</w:t>
            </w:r>
            <w:r>
              <w:rPr>
                <w:rStyle w:val="IndexLink"/>
                <w:rtl w:val="true"/>
              </w:rPr>
              <w:t xml:space="preserve">- </w:t>
            </w:r>
            <w:r>
              <w:rPr>
                <w:rStyle w:val="IndexLink"/>
                <w:rtl w:val="true"/>
              </w:rPr>
              <w:t>دختر عقاب</w:t>
            </w:r>
            <w:r>
              <w:rPr>
                <w:rStyle w:val="IndexLink"/>
                <w:rtl w:val="true"/>
              </w:rPr>
              <w:tab/>
            </w:r>
            <w:r>
              <w:rPr>
                <w:rStyle w:val="IndexLink"/>
              </w:rPr>
              <w:t>84</w:t>
            </w:r>
          </w:hyperlink>
        </w:p>
        <w:p>
          <w:pPr>
            <w:pStyle w:val="Contents3"/>
            <w:tabs>
              <w:tab w:val="clear" w:pos="8459"/>
              <w:tab w:val="right" w:pos="9026" w:leader="dot"/>
            </w:tabs>
            <w:rPr/>
          </w:pPr>
          <w:hyperlink w:anchor="__RefHeading___Toc8099546_73709187">
            <w:r>
              <w:rPr>
                <w:webHidden/>
                <w:rStyle w:val="IndexLink"/>
              </w:rPr>
              <w:t>143</w:t>
            </w:r>
            <w:r>
              <w:rPr>
                <w:rStyle w:val="IndexLink"/>
                <w:rtl w:val="true"/>
              </w:rPr>
              <w:t xml:space="preserve">- </w:t>
            </w:r>
            <w:r>
              <w:rPr>
                <w:rStyle w:val="IndexLink"/>
                <w:rtl w:val="true"/>
              </w:rPr>
              <w:t>دختر فرعون</w:t>
            </w:r>
            <w:r>
              <w:rPr>
                <w:rStyle w:val="IndexLink"/>
                <w:rtl w:val="true"/>
              </w:rPr>
              <w:tab/>
            </w:r>
            <w:r>
              <w:rPr>
                <w:rStyle w:val="IndexLink"/>
              </w:rPr>
              <w:t>84</w:t>
            </w:r>
          </w:hyperlink>
        </w:p>
        <w:p>
          <w:pPr>
            <w:pStyle w:val="Contents3"/>
            <w:tabs>
              <w:tab w:val="clear" w:pos="8459"/>
              <w:tab w:val="right" w:pos="9026" w:leader="dot"/>
            </w:tabs>
            <w:rPr/>
          </w:pPr>
          <w:hyperlink w:anchor="__RefHeading___Toc8099548_73709187">
            <w:r>
              <w:rPr>
                <w:webHidden/>
                <w:rStyle w:val="IndexLink"/>
              </w:rPr>
              <w:t>144</w:t>
            </w:r>
            <w:r>
              <w:rPr>
                <w:rStyle w:val="IndexLink"/>
                <w:rtl w:val="true"/>
              </w:rPr>
              <w:t xml:space="preserve">- </w:t>
            </w:r>
            <w:r>
              <w:rPr>
                <w:rStyle w:val="IndexLink"/>
                <w:rtl w:val="true"/>
              </w:rPr>
              <w:t>دختر کورش</w:t>
            </w:r>
            <w:r>
              <w:rPr>
                <w:rStyle w:val="IndexLink"/>
                <w:rtl w:val="true"/>
              </w:rPr>
              <w:tab/>
            </w:r>
            <w:r>
              <w:rPr>
                <w:rStyle w:val="IndexLink"/>
              </w:rPr>
              <w:t>84</w:t>
            </w:r>
          </w:hyperlink>
        </w:p>
        <w:p>
          <w:pPr>
            <w:pStyle w:val="Contents3"/>
            <w:tabs>
              <w:tab w:val="clear" w:pos="8459"/>
              <w:tab w:val="right" w:pos="9026" w:leader="dot"/>
            </w:tabs>
            <w:rPr/>
          </w:pPr>
          <w:hyperlink w:anchor="__RefHeading___Toc8099550_73709187">
            <w:r>
              <w:rPr>
                <w:webHidden/>
                <w:rStyle w:val="IndexLink"/>
              </w:rPr>
              <w:t>145</w:t>
            </w:r>
            <w:r>
              <w:rPr>
                <w:rStyle w:val="IndexLink"/>
                <w:rtl w:val="true"/>
              </w:rPr>
              <w:t xml:space="preserve">- </w:t>
            </w:r>
            <w:r>
              <w:rPr>
                <w:rStyle w:val="IndexLink"/>
                <w:rtl w:val="true"/>
              </w:rPr>
              <w:t>دختر یتیم</w:t>
            </w:r>
            <w:r>
              <w:rPr>
                <w:rStyle w:val="IndexLink"/>
                <w:rtl w:val="true"/>
              </w:rPr>
              <w:tab/>
            </w:r>
            <w:r>
              <w:rPr>
                <w:rStyle w:val="IndexLink"/>
              </w:rPr>
              <w:t>84</w:t>
            </w:r>
          </w:hyperlink>
        </w:p>
        <w:p>
          <w:pPr>
            <w:pStyle w:val="Contents3"/>
            <w:tabs>
              <w:tab w:val="clear" w:pos="8459"/>
              <w:tab w:val="right" w:pos="9026" w:leader="dot"/>
            </w:tabs>
            <w:rPr/>
          </w:pPr>
          <w:hyperlink w:anchor="__RefHeading___Toc8099552_73709187">
            <w:r>
              <w:rPr>
                <w:webHidden/>
                <w:rStyle w:val="IndexLink"/>
              </w:rPr>
              <w:t>146</w:t>
            </w:r>
            <w:r>
              <w:rPr>
                <w:rStyle w:val="IndexLink"/>
                <w:rtl w:val="true"/>
              </w:rPr>
              <w:t xml:space="preserve">- </w:t>
            </w:r>
            <w:r>
              <w:rPr>
                <w:rStyle w:val="IndexLink"/>
                <w:rtl w:val="true"/>
              </w:rPr>
              <w:t>دخمه أرغنون</w:t>
            </w:r>
            <w:r>
              <w:rPr>
                <w:rStyle w:val="IndexLink"/>
                <w:rtl w:val="true"/>
              </w:rPr>
              <w:tab/>
            </w:r>
            <w:r>
              <w:rPr>
                <w:rStyle w:val="IndexLink"/>
              </w:rPr>
              <w:t>84</w:t>
            </w:r>
          </w:hyperlink>
        </w:p>
        <w:p>
          <w:pPr>
            <w:pStyle w:val="Contents3"/>
            <w:tabs>
              <w:tab w:val="clear" w:pos="8459"/>
              <w:tab w:val="right" w:pos="9026" w:leader="dot"/>
            </w:tabs>
            <w:rPr/>
          </w:pPr>
          <w:hyperlink w:anchor="__RefHeading___Toc8099554_73709187">
            <w:r>
              <w:rPr>
                <w:webHidden/>
                <w:rStyle w:val="IndexLink"/>
              </w:rPr>
              <w:t>147</w:t>
            </w:r>
            <w:r>
              <w:rPr>
                <w:rStyle w:val="IndexLink"/>
                <w:rtl w:val="true"/>
              </w:rPr>
              <w:t xml:space="preserve">- </w:t>
            </w:r>
            <w:r>
              <w:rPr>
                <w:rStyle w:val="IndexLink"/>
                <w:rtl w:val="true"/>
              </w:rPr>
              <w:t>دخول الباقر ع</w:t>
            </w:r>
            <w:r>
              <w:rPr>
                <w:rStyle w:val="IndexLink"/>
                <w:rtl w:val="true"/>
              </w:rPr>
              <w:tab/>
            </w:r>
            <w:r>
              <w:rPr>
                <w:rStyle w:val="IndexLink"/>
              </w:rPr>
              <w:t>84</w:t>
            </w:r>
          </w:hyperlink>
        </w:p>
        <w:p>
          <w:pPr>
            <w:pStyle w:val="Contents3"/>
            <w:tabs>
              <w:tab w:val="clear" w:pos="8459"/>
              <w:tab w:val="right" w:pos="9026" w:leader="dot"/>
            </w:tabs>
            <w:rPr/>
          </w:pPr>
          <w:hyperlink w:anchor="__RefHeading___Toc8099556_73709187">
            <w:r>
              <w:rPr>
                <w:webHidden/>
                <w:rStyle w:val="IndexLink"/>
              </w:rPr>
              <w:t>148</w:t>
            </w:r>
            <w:r>
              <w:rPr>
                <w:rStyle w:val="IndexLink"/>
                <w:rtl w:val="true"/>
              </w:rPr>
              <w:t xml:space="preserve">- </w:t>
            </w:r>
            <w:r>
              <w:rPr>
                <w:rStyle w:val="IndexLink"/>
                <w:rtl w:val="true"/>
              </w:rPr>
              <w:t>دخول جریر علی الحجاج</w:t>
            </w:r>
            <w:r>
              <w:rPr>
                <w:rStyle w:val="IndexLink"/>
                <w:rtl w:val="true"/>
              </w:rPr>
              <w:tab/>
            </w:r>
            <w:r>
              <w:rPr>
                <w:rStyle w:val="IndexLink"/>
              </w:rPr>
              <w:t>84</w:t>
            </w:r>
          </w:hyperlink>
        </w:p>
        <w:p>
          <w:pPr>
            <w:pStyle w:val="Contents3"/>
            <w:tabs>
              <w:tab w:val="clear" w:pos="8459"/>
              <w:tab w:val="right" w:pos="9026" w:leader="dot"/>
            </w:tabs>
            <w:rPr/>
          </w:pPr>
          <w:hyperlink w:anchor="__RefHeading___Toc8099558_73709187">
            <w:r>
              <w:rPr>
                <w:webHidden/>
                <w:rStyle w:val="IndexLink"/>
              </w:rPr>
              <w:t>149</w:t>
            </w:r>
            <w:r>
              <w:rPr>
                <w:rStyle w:val="IndexLink"/>
                <w:rtl w:val="true"/>
              </w:rPr>
              <w:t xml:space="preserve">- </w:t>
            </w:r>
            <w:r>
              <w:rPr>
                <w:rStyle w:val="IndexLink"/>
                <w:rtl w:val="true"/>
              </w:rPr>
              <w:t>دخول الرقبة فی الرأس لأجل الغسل</w:t>
            </w:r>
            <w:r>
              <w:rPr>
                <w:rStyle w:val="IndexLink"/>
                <w:rtl w:val="true"/>
              </w:rPr>
              <w:tab/>
            </w:r>
            <w:r>
              <w:rPr>
                <w:rStyle w:val="IndexLink"/>
              </w:rPr>
              <w:t>85</w:t>
            </w:r>
          </w:hyperlink>
        </w:p>
        <w:p>
          <w:pPr>
            <w:pStyle w:val="Contents3"/>
            <w:tabs>
              <w:tab w:val="clear" w:pos="8459"/>
              <w:tab w:val="right" w:pos="9026" w:leader="dot"/>
            </w:tabs>
            <w:rPr/>
          </w:pPr>
          <w:hyperlink w:anchor="__RefHeading___Toc8099560_73709187">
            <w:r>
              <w:rPr>
                <w:webHidden/>
                <w:rStyle w:val="IndexLink"/>
                <w:rtl w:val="true"/>
              </w:rPr>
              <w:t>الدراری الثمین فی الرسائل الأربعین</w:t>
            </w:r>
            <w:r>
              <w:rPr>
                <w:rStyle w:val="IndexLink"/>
                <w:rtl w:val="true"/>
              </w:rPr>
              <w:tab/>
            </w:r>
            <w:r>
              <w:rPr>
                <w:rStyle w:val="IndexLink"/>
              </w:rPr>
              <w:t>85</w:t>
            </w:r>
          </w:hyperlink>
        </w:p>
        <w:p>
          <w:pPr>
            <w:pStyle w:val="Contents3"/>
            <w:tabs>
              <w:tab w:val="clear" w:pos="8459"/>
              <w:tab w:val="right" w:pos="9026" w:leader="dot"/>
            </w:tabs>
            <w:rPr/>
          </w:pPr>
          <w:hyperlink w:anchor="__RefHeading___Toc8099562_73709187">
            <w:r>
              <w:rPr>
                <w:webHidden/>
                <w:rStyle w:val="IndexLink"/>
              </w:rPr>
              <w:t>150</w:t>
            </w:r>
            <w:r>
              <w:rPr>
                <w:rStyle w:val="IndexLink"/>
                <w:rtl w:val="true"/>
              </w:rPr>
              <w:t xml:space="preserve">- </w:t>
            </w:r>
            <w:r>
              <w:rPr>
                <w:rStyle w:val="IndexLink"/>
                <w:rtl w:val="true"/>
              </w:rPr>
              <w:t>الدراری اللامعات</w:t>
            </w:r>
            <w:r>
              <w:rPr>
                <w:rStyle w:val="IndexLink"/>
                <w:rtl w:val="true"/>
              </w:rPr>
              <w:tab/>
            </w:r>
            <w:r>
              <w:rPr>
                <w:rStyle w:val="IndexLink"/>
              </w:rPr>
              <w:t>85</w:t>
            </w:r>
          </w:hyperlink>
        </w:p>
        <w:p>
          <w:pPr>
            <w:pStyle w:val="Contents3"/>
            <w:tabs>
              <w:tab w:val="clear" w:pos="8459"/>
              <w:tab w:val="right" w:pos="9026" w:leader="dot"/>
            </w:tabs>
            <w:rPr/>
          </w:pPr>
          <w:hyperlink w:anchor="__RefHeading___Toc8099564_73709187">
            <w:r>
              <w:rPr>
                <w:webHidden/>
                <w:rStyle w:val="IndexLink"/>
              </w:rPr>
              <w:t>151</w:t>
            </w:r>
            <w:r>
              <w:rPr>
                <w:rStyle w:val="IndexLink"/>
                <w:rtl w:val="true"/>
              </w:rPr>
              <w:t xml:space="preserve">- </w:t>
            </w:r>
            <w:r>
              <w:rPr>
                <w:rStyle w:val="IndexLink"/>
                <w:rtl w:val="true"/>
              </w:rPr>
              <w:t>الدراری المضیئة</w:t>
            </w:r>
            <w:r>
              <w:rPr>
                <w:rStyle w:val="IndexLink"/>
                <w:rtl w:val="true"/>
              </w:rPr>
              <w:tab/>
            </w:r>
            <w:r>
              <w:rPr>
                <w:rStyle w:val="IndexLink"/>
              </w:rPr>
              <w:t>85</w:t>
            </w:r>
          </w:hyperlink>
        </w:p>
        <w:p>
          <w:pPr>
            <w:pStyle w:val="Contents3"/>
            <w:tabs>
              <w:tab w:val="clear" w:pos="8459"/>
              <w:tab w:val="right" w:pos="9026" w:leader="dot"/>
            </w:tabs>
            <w:rPr/>
          </w:pPr>
          <w:hyperlink w:anchor="__RefHeading___Toc8099566_73709187">
            <w:r>
              <w:rPr>
                <w:webHidden/>
                <w:rStyle w:val="IndexLink"/>
              </w:rPr>
              <w:t>152</w:t>
            </w:r>
            <w:r>
              <w:rPr>
                <w:rStyle w:val="IndexLink"/>
                <w:rtl w:val="true"/>
              </w:rPr>
              <w:t xml:space="preserve">- </w:t>
            </w:r>
            <w:r>
              <w:rPr>
                <w:rStyle w:val="IndexLink"/>
                <w:rtl w:val="true"/>
              </w:rPr>
              <w:t>در آستان هیتلر</w:t>
            </w:r>
            <w:r>
              <w:rPr>
                <w:rStyle w:val="IndexLink"/>
                <w:rtl w:val="true"/>
              </w:rPr>
              <w:tab/>
            </w:r>
            <w:r>
              <w:rPr>
                <w:rStyle w:val="IndexLink"/>
              </w:rPr>
              <w:t>86</w:t>
            </w:r>
          </w:hyperlink>
        </w:p>
        <w:p>
          <w:pPr>
            <w:pStyle w:val="Contents3"/>
            <w:tabs>
              <w:tab w:val="clear" w:pos="8459"/>
              <w:tab w:val="right" w:pos="9026" w:leader="dot"/>
            </w:tabs>
            <w:rPr/>
          </w:pPr>
          <w:hyperlink w:anchor="__RefHeading___Toc8099568_73709187">
            <w:r>
              <w:rPr>
                <w:webHidden/>
                <w:rStyle w:val="IndexLink"/>
              </w:rPr>
              <w:t>153</w:t>
            </w:r>
            <w:r>
              <w:rPr>
                <w:rStyle w:val="IndexLink"/>
                <w:rtl w:val="true"/>
              </w:rPr>
              <w:t xml:space="preserve">- </w:t>
            </w:r>
            <w:r>
              <w:rPr>
                <w:rStyle w:val="IndexLink"/>
                <w:rtl w:val="true"/>
              </w:rPr>
              <w:t>در إصلاح قانون انتخابات</w:t>
            </w:r>
            <w:r>
              <w:rPr>
                <w:rStyle w:val="IndexLink"/>
                <w:rtl w:val="true"/>
              </w:rPr>
              <w:tab/>
            </w:r>
            <w:r>
              <w:rPr>
                <w:rStyle w:val="IndexLink"/>
              </w:rPr>
              <w:t>86</w:t>
            </w:r>
          </w:hyperlink>
        </w:p>
        <w:p>
          <w:pPr>
            <w:pStyle w:val="Contents3"/>
            <w:tabs>
              <w:tab w:val="clear" w:pos="8459"/>
              <w:tab w:val="right" w:pos="9026" w:leader="dot"/>
            </w:tabs>
            <w:rPr/>
          </w:pPr>
          <w:hyperlink w:anchor="__RefHeading___Toc8099570_73709187">
            <w:r>
              <w:rPr>
                <w:webHidden/>
                <w:rStyle w:val="IndexLink"/>
              </w:rPr>
              <w:t>154</w:t>
            </w:r>
            <w:r>
              <w:rPr>
                <w:rStyle w:val="IndexLink"/>
                <w:rtl w:val="true"/>
              </w:rPr>
              <w:t xml:space="preserve">- </w:t>
            </w:r>
            <w:r>
              <w:rPr>
                <w:rStyle w:val="IndexLink"/>
                <w:rtl w:val="true"/>
              </w:rPr>
              <w:t>در أطراف ثلاثة تصوف</w:t>
            </w:r>
            <w:r>
              <w:rPr>
                <w:rStyle w:val="IndexLink"/>
                <w:rtl w:val="true"/>
              </w:rPr>
              <w:tab/>
            </w:r>
            <w:r>
              <w:rPr>
                <w:rStyle w:val="IndexLink"/>
              </w:rPr>
              <w:t>86</w:t>
            </w:r>
          </w:hyperlink>
        </w:p>
        <w:p>
          <w:pPr>
            <w:pStyle w:val="Contents3"/>
            <w:tabs>
              <w:tab w:val="clear" w:pos="8459"/>
              <w:tab w:val="right" w:pos="9026" w:leader="dot"/>
            </w:tabs>
            <w:rPr/>
          </w:pPr>
          <w:hyperlink w:anchor="__RefHeading___Toc8099572_73709187">
            <w:r>
              <w:rPr>
                <w:webHidden/>
                <w:rStyle w:val="IndexLink"/>
              </w:rPr>
              <w:t>155</w:t>
            </w:r>
            <w:r>
              <w:rPr>
                <w:rStyle w:val="IndexLink"/>
                <w:rtl w:val="true"/>
              </w:rPr>
              <w:t xml:space="preserve">- </w:t>
            </w:r>
            <w:r>
              <w:rPr>
                <w:rStyle w:val="IndexLink"/>
                <w:rtl w:val="true"/>
              </w:rPr>
              <w:t>در آغوش خوشبختی</w:t>
            </w:r>
            <w:r>
              <w:rPr>
                <w:rStyle w:val="IndexLink"/>
                <w:rtl w:val="true"/>
              </w:rPr>
              <w:tab/>
            </w:r>
            <w:r>
              <w:rPr>
                <w:rStyle w:val="IndexLink"/>
              </w:rPr>
              <w:t>86</w:t>
            </w:r>
          </w:hyperlink>
        </w:p>
        <w:p>
          <w:pPr>
            <w:pStyle w:val="Contents3"/>
            <w:tabs>
              <w:tab w:val="clear" w:pos="8459"/>
              <w:tab w:val="right" w:pos="9026" w:leader="dot"/>
            </w:tabs>
            <w:rPr/>
          </w:pPr>
          <w:hyperlink w:anchor="__RefHeading___Toc8099574_73709187">
            <w:r>
              <w:rPr>
                <w:webHidden/>
                <w:rStyle w:val="IndexLink"/>
              </w:rPr>
              <w:t>156</w:t>
            </w:r>
            <w:r>
              <w:rPr>
                <w:rStyle w:val="IndexLink"/>
                <w:rtl w:val="true"/>
              </w:rPr>
              <w:t xml:space="preserve">- </w:t>
            </w:r>
            <w:r>
              <w:rPr>
                <w:rStyle w:val="IndexLink"/>
                <w:rtl w:val="true"/>
              </w:rPr>
              <w:t>در آغوش زاینده‌رود</w:t>
            </w:r>
            <w:r>
              <w:rPr>
                <w:rStyle w:val="IndexLink"/>
                <w:rtl w:val="true"/>
              </w:rPr>
              <w:tab/>
            </w:r>
            <w:r>
              <w:rPr>
                <w:rStyle w:val="IndexLink"/>
              </w:rPr>
              <w:t>86</w:t>
            </w:r>
          </w:hyperlink>
        </w:p>
        <w:p>
          <w:pPr>
            <w:pStyle w:val="Contents3"/>
            <w:tabs>
              <w:tab w:val="clear" w:pos="8459"/>
              <w:tab w:val="right" w:pos="9026" w:leader="dot"/>
            </w:tabs>
            <w:rPr/>
          </w:pPr>
          <w:hyperlink w:anchor="__RefHeading___Toc8099576_73709187">
            <w:r>
              <w:rPr>
                <w:webHidden/>
                <w:rStyle w:val="IndexLink"/>
              </w:rPr>
              <w:t>157</w:t>
            </w:r>
            <w:r>
              <w:rPr>
                <w:rStyle w:val="IndexLink"/>
                <w:rtl w:val="true"/>
              </w:rPr>
              <w:t xml:space="preserve">- </w:t>
            </w:r>
            <w:r>
              <w:rPr>
                <w:rStyle w:val="IndexLink"/>
                <w:rtl w:val="true"/>
              </w:rPr>
              <w:t>در آفتاب ایران</w:t>
            </w:r>
            <w:r>
              <w:rPr>
                <w:rStyle w:val="IndexLink"/>
                <w:rtl w:val="true"/>
              </w:rPr>
              <w:tab/>
            </w:r>
            <w:r>
              <w:rPr>
                <w:rStyle w:val="IndexLink"/>
              </w:rPr>
              <w:t>87</w:t>
            </w:r>
          </w:hyperlink>
        </w:p>
        <w:p>
          <w:pPr>
            <w:pStyle w:val="Contents3"/>
            <w:tabs>
              <w:tab w:val="clear" w:pos="8459"/>
              <w:tab w:val="right" w:pos="9026" w:leader="dot"/>
            </w:tabs>
            <w:rPr/>
          </w:pPr>
          <w:hyperlink w:anchor="__RefHeading___Toc8099578_73709187">
            <w:r>
              <w:rPr>
                <w:webHidden/>
                <w:rStyle w:val="IndexLink"/>
                <w:rtl w:val="true"/>
              </w:rPr>
              <w:t>درایة الحدیث</w:t>
            </w:r>
            <w:r>
              <w:rPr>
                <w:rStyle w:val="IndexLink"/>
                <w:rtl w:val="true"/>
              </w:rPr>
              <w:tab/>
            </w:r>
            <w:r>
              <w:rPr>
                <w:rStyle w:val="IndexLink"/>
              </w:rPr>
              <w:t>87</w:t>
            </w:r>
          </w:hyperlink>
        </w:p>
        <w:p>
          <w:pPr>
            <w:pStyle w:val="Contents3"/>
            <w:tabs>
              <w:tab w:val="clear" w:pos="8459"/>
              <w:tab w:val="right" w:pos="9026" w:leader="dot"/>
            </w:tabs>
            <w:rPr/>
          </w:pPr>
          <w:hyperlink w:anchor="__RefHeading___Toc8099580_73709187">
            <w:r>
              <w:rPr>
                <w:webHidden/>
                <w:rStyle w:val="IndexLink"/>
                <w:rtl w:val="true"/>
              </w:rPr>
              <w:t>بیان</w:t>
            </w:r>
            <w:r>
              <w:rPr>
                <w:rStyle w:val="IndexLink"/>
                <w:rtl w:val="true"/>
              </w:rPr>
              <w:tab/>
            </w:r>
            <w:r>
              <w:rPr>
                <w:rStyle w:val="IndexLink"/>
              </w:rPr>
              <w:t>87</w:t>
            </w:r>
          </w:hyperlink>
        </w:p>
        <w:p>
          <w:pPr>
            <w:pStyle w:val="Contents3"/>
            <w:tabs>
              <w:tab w:val="clear" w:pos="8459"/>
              <w:tab w:val="right" w:pos="9026" w:leader="dot"/>
            </w:tabs>
            <w:rPr/>
          </w:pPr>
          <w:hyperlink w:anchor="__RefHeading___Toc8099582_73709187">
            <w:r>
              <w:rPr>
                <w:webHidden/>
                <w:rStyle w:val="IndexLink"/>
              </w:rPr>
              <w:t>158</w:t>
            </w:r>
            <w:r>
              <w:rPr>
                <w:rStyle w:val="IndexLink"/>
                <w:rtl w:val="true"/>
              </w:rPr>
              <w:t xml:space="preserve">- </w:t>
            </w:r>
            <w:r>
              <w:rPr>
                <w:rStyle w:val="IndexLink"/>
                <w:rtl w:val="true"/>
              </w:rPr>
              <w:t>درایة الحدیث</w:t>
            </w:r>
            <w:r>
              <w:rPr>
                <w:rStyle w:val="IndexLink"/>
                <w:rtl w:val="true"/>
              </w:rPr>
              <w:tab/>
            </w:r>
            <w:r>
              <w:rPr>
                <w:rStyle w:val="IndexLink"/>
              </w:rPr>
              <w:t>88</w:t>
            </w:r>
          </w:hyperlink>
        </w:p>
        <w:p>
          <w:pPr>
            <w:pStyle w:val="Contents3"/>
            <w:tabs>
              <w:tab w:val="clear" w:pos="8459"/>
              <w:tab w:val="right" w:pos="9026" w:leader="dot"/>
            </w:tabs>
            <w:rPr/>
          </w:pPr>
          <w:hyperlink w:anchor="__RefHeading___Toc8099584_73709187">
            <w:r>
              <w:rPr>
                <w:webHidden/>
                <w:rStyle w:val="IndexLink"/>
              </w:rPr>
              <w:t>159</w:t>
            </w:r>
            <w:r>
              <w:rPr>
                <w:rStyle w:val="IndexLink"/>
                <w:rtl w:val="true"/>
              </w:rPr>
              <w:t xml:space="preserve">- </w:t>
            </w:r>
            <w:r>
              <w:rPr>
                <w:rStyle w:val="IndexLink"/>
                <w:rtl w:val="true"/>
              </w:rPr>
              <w:t>درایة الحدیث</w:t>
            </w:r>
            <w:r>
              <w:rPr>
                <w:rStyle w:val="IndexLink"/>
                <w:rtl w:val="true"/>
              </w:rPr>
              <w:tab/>
            </w:r>
            <w:r>
              <w:rPr>
                <w:rStyle w:val="IndexLink"/>
              </w:rPr>
              <w:t>88</w:t>
            </w:r>
          </w:hyperlink>
        </w:p>
        <w:p>
          <w:pPr>
            <w:pStyle w:val="Contents3"/>
            <w:tabs>
              <w:tab w:val="clear" w:pos="8459"/>
              <w:tab w:val="right" w:pos="9026" w:leader="dot"/>
            </w:tabs>
            <w:rPr/>
          </w:pPr>
          <w:hyperlink w:anchor="__RefHeading___Toc8099586_73709187">
            <w:r>
              <w:rPr>
                <w:webHidden/>
                <w:rStyle w:val="IndexLink"/>
              </w:rPr>
              <w:t>160</w:t>
            </w:r>
            <w:r>
              <w:rPr>
                <w:rStyle w:val="IndexLink"/>
                <w:rtl w:val="true"/>
              </w:rPr>
              <w:t xml:space="preserve">- </w:t>
            </w:r>
            <w:r>
              <w:rPr>
                <w:rStyle w:val="IndexLink"/>
                <w:rtl w:val="true"/>
              </w:rPr>
              <w:t>درایة الحدیث</w:t>
            </w:r>
            <w:r>
              <w:rPr>
                <w:rStyle w:val="IndexLink"/>
                <w:rtl w:val="true"/>
              </w:rPr>
              <w:tab/>
            </w:r>
            <w:r>
              <w:rPr>
                <w:rStyle w:val="IndexLink"/>
              </w:rPr>
              <w:t>88</w:t>
            </w:r>
          </w:hyperlink>
        </w:p>
        <w:p>
          <w:pPr>
            <w:pStyle w:val="Contents3"/>
            <w:tabs>
              <w:tab w:val="clear" w:pos="8459"/>
              <w:tab w:val="right" w:pos="9026" w:leader="dot"/>
            </w:tabs>
            <w:rPr/>
          </w:pPr>
          <w:hyperlink w:anchor="__RefHeading___Toc8099588_73709187">
            <w:r>
              <w:rPr>
                <w:webHidden/>
                <w:rStyle w:val="IndexLink"/>
              </w:rPr>
              <w:t>161</w:t>
            </w:r>
            <w:r>
              <w:rPr>
                <w:rStyle w:val="IndexLink"/>
                <w:rtl w:val="true"/>
              </w:rPr>
              <w:t xml:space="preserve">- </w:t>
            </w:r>
            <w:r>
              <w:rPr>
                <w:rStyle w:val="IndexLink"/>
                <w:rtl w:val="true"/>
              </w:rPr>
              <w:t>درایة الحدیث</w:t>
            </w:r>
            <w:r>
              <w:rPr>
                <w:rStyle w:val="IndexLink"/>
                <w:rtl w:val="true"/>
              </w:rPr>
              <w:tab/>
            </w:r>
            <w:r>
              <w:rPr>
                <w:rStyle w:val="IndexLink"/>
              </w:rPr>
              <w:t>88</w:t>
            </w:r>
          </w:hyperlink>
        </w:p>
        <w:p>
          <w:pPr>
            <w:pStyle w:val="Contents3"/>
            <w:tabs>
              <w:tab w:val="clear" w:pos="8459"/>
              <w:tab w:val="right" w:pos="9026" w:leader="dot"/>
            </w:tabs>
            <w:rPr/>
          </w:pPr>
          <w:hyperlink w:anchor="__RefHeading___Toc8099590_73709187">
            <w:r>
              <w:rPr>
                <w:webHidden/>
                <w:rStyle w:val="IndexLink"/>
              </w:rPr>
              <w:t>162</w:t>
            </w:r>
            <w:r>
              <w:rPr>
                <w:rStyle w:val="IndexLink"/>
                <w:rtl w:val="true"/>
              </w:rPr>
              <w:t xml:space="preserve">- </w:t>
            </w:r>
            <w:r>
              <w:rPr>
                <w:rStyle w:val="IndexLink"/>
                <w:rtl w:val="true"/>
              </w:rPr>
              <w:t>درایة الحدیث</w:t>
            </w:r>
            <w:r>
              <w:rPr>
                <w:rStyle w:val="IndexLink"/>
                <w:rtl w:val="true"/>
              </w:rPr>
              <w:tab/>
            </w:r>
            <w:r>
              <w:rPr>
                <w:rStyle w:val="IndexLink"/>
              </w:rPr>
              <w:t>88</w:t>
            </w:r>
          </w:hyperlink>
        </w:p>
        <w:p>
          <w:pPr>
            <w:pStyle w:val="Contents3"/>
            <w:tabs>
              <w:tab w:val="clear" w:pos="8459"/>
              <w:tab w:val="right" w:pos="9026" w:leader="dot"/>
            </w:tabs>
            <w:rPr/>
          </w:pPr>
          <w:hyperlink w:anchor="__RefHeading___Toc8099592_73709187">
            <w:r>
              <w:rPr>
                <w:webHidden/>
                <w:rStyle w:val="IndexLink"/>
              </w:rPr>
              <w:t>163</w:t>
            </w:r>
            <w:r>
              <w:rPr>
                <w:rStyle w:val="IndexLink"/>
                <w:rtl w:val="true"/>
              </w:rPr>
              <w:t xml:space="preserve">- </w:t>
            </w:r>
            <w:r>
              <w:rPr>
                <w:rStyle w:val="IndexLink"/>
                <w:rtl w:val="true"/>
              </w:rPr>
              <w:t>درایة الحدیث</w:t>
            </w:r>
            <w:r>
              <w:rPr>
                <w:rStyle w:val="IndexLink"/>
                <w:rtl w:val="true"/>
              </w:rPr>
              <w:tab/>
            </w:r>
            <w:r>
              <w:rPr>
                <w:rStyle w:val="IndexLink"/>
              </w:rPr>
              <w:t>88</w:t>
            </w:r>
          </w:hyperlink>
        </w:p>
        <w:p>
          <w:pPr>
            <w:pStyle w:val="Contents3"/>
            <w:tabs>
              <w:tab w:val="clear" w:pos="8459"/>
              <w:tab w:val="right" w:pos="9026" w:leader="dot"/>
            </w:tabs>
            <w:rPr/>
          </w:pPr>
          <w:hyperlink w:anchor="__RefHeading___Toc8099594_73709187">
            <w:r>
              <w:rPr>
                <w:webHidden/>
                <w:rStyle w:val="IndexLink"/>
              </w:rPr>
              <w:t>164</w:t>
            </w:r>
            <w:r>
              <w:rPr>
                <w:rStyle w:val="IndexLink"/>
                <w:rtl w:val="true"/>
              </w:rPr>
              <w:t xml:space="preserve">- </w:t>
            </w:r>
            <w:r>
              <w:rPr>
                <w:rStyle w:val="IndexLink"/>
                <w:rtl w:val="true"/>
              </w:rPr>
              <w:t>درایة الحدیث</w:t>
            </w:r>
            <w:r>
              <w:rPr>
                <w:rStyle w:val="IndexLink"/>
                <w:rtl w:val="true"/>
              </w:rPr>
              <w:tab/>
            </w:r>
            <w:r>
              <w:rPr>
                <w:rStyle w:val="IndexLink"/>
              </w:rPr>
              <w:t>88</w:t>
            </w:r>
          </w:hyperlink>
        </w:p>
        <w:p>
          <w:pPr>
            <w:pStyle w:val="Contents3"/>
            <w:tabs>
              <w:tab w:val="clear" w:pos="8459"/>
              <w:tab w:val="right" w:pos="9026" w:leader="dot"/>
            </w:tabs>
            <w:rPr/>
          </w:pPr>
          <w:hyperlink w:anchor="__RefHeading___Toc8099596_73709187">
            <w:r>
              <w:rPr>
                <w:webHidden/>
                <w:rStyle w:val="IndexLink"/>
              </w:rPr>
              <w:t>165</w:t>
            </w:r>
            <w:r>
              <w:rPr>
                <w:rStyle w:val="IndexLink"/>
                <w:rtl w:val="true"/>
              </w:rPr>
              <w:t xml:space="preserve">- </w:t>
            </w:r>
            <w:r>
              <w:rPr>
                <w:rStyle w:val="IndexLink"/>
                <w:rtl w:val="true"/>
              </w:rPr>
              <w:t>درایة الحدیث</w:t>
            </w:r>
            <w:r>
              <w:rPr>
                <w:rStyle w:val="IndexLink"/>
                <w:rtl w:val="true"/>
              </w:rPr>
              <w:tab/>
            </w:r>
            <w:r>
              <w:rPr>
                <w:rStyle w:val="IndexLink"/>
              </w:rPr>
              <w:t>89</w:t>
            </w:r>
          </w:hyperlink>
        </w:p>
        <w:p>
          <w:pPr>
            <w:pStyle w:val="Contents3"/>
            <w:tabs>
              <w:tab w:val="clear" w:pos="8459"/>
              <w:tab w:val="right" w:pos="9026" w:leader="dot"/>
            </w:tabs>
            <w:rPr/>
          </w:pPr>
          <w:hyperlink w:anchor="__RefHeading___Toc8099598_73709187">
            <w:r>
              <w:rPr>
                <w:webHidden/>
                <w:rStyle w:val="IndexLink"/>
              </w:rPr>
              <w:t>166</w:t>
            </w:r>
            <w:r>
              <w:rPr>
                <w:rStyle w:val="IndexLink"/>
                <w:rtl w:val="true"/>
              </w:rPr>
              <w:t xml:space="preserve">- </w:t>
            </w:r>
            <w:r>
              <w:rPr>
                <w:rStyle w:val="IndexLink"/>
                <w:rtl w:val="true"/>
              </w:rPr>
              <w:t>درایة الحدیث</w:t>
            </w:r>
            <w:r>
              <w:rPr>
                <w:rStyle w:val="IndexLink"/>
                <w:rtl w:val="true"/>
              </w:rPr>
              <w:tab/>
            </w:r>
            <w:r>
              <w:rPr>
                <w:rStyle w:val="IndexLink"/>
              </w:rPr>
              <w:t>89</w:t>
            </w:r>
          </w:hyperlink>
        </w:p>
        <w:p>
          <w:pPr>
            <w:pStyle w:val="Contents3"/>
            <w:tabs>
              <w:tab w:val="clear" w:pos="8459"/>
              <w:tab w:val="right" w:pos="9026" w:leader="dot"/>
            </w:tabs>
            <w:rPr/>
          </w:pPr>
          <w:hyperlink w:anchor="__RefHeading___Toc8099600_73709187">
            <w:r>
              <w:rPr>
                <w:webHidden/>
                <w:rStyle w:val="IndexLink"/>
              </w:rPr>
              <w:t>167</w:t>
            </w:r>
            <w:r>
              <w:rPr>
                <w:rStyle w:val="IndexLink"/>
                <w:rtl w:val="true"/>
              </w:rPr>
              <w:t xml:space="preserve">- </w:t>
            </w:r>
            <w:r>
              <w:rPr>
                <w:rStyle w:val="IndexLink"/>
                <w:rtl w:val="true"/>
              </w:rPr>
              <w:t>الدرایة لحدیث الولایة</w:t>
            </w:r>
            <w:r>
              <w:rPr>
                <w:rStyle w:val="IndexLink"/>
                <w:rtl w:val="true"/>
              </w:rPr>
              <w:tab/>
            </w:r>
            <w:r>
              <w:rPr>
                <w:rStyle w:val="IndexLink"/>
              </w:rPr>
              <w:t>89</w:t>
            </w:r>
          </w:hyperlink>
        </w:p>
        <w:p>
          <w:pPr>
            <w:pStyle w:val="Contents3"/>
            <w:tabs>
              <w:tab w:val="clear" w:pos="8459"/>
              <w:tab w:val="right" w:pos="9026" w:leader="dot"/>
            </w:tabs>
            <w:rPr/>
          </w:pPr>
          <w:hyperlink w:anchor="__RefHeading___Toc8099602_73709187">
            <w:r>
              <w:rPr>
                <w:webHidden/>
                <w:rStyle w:val="IndexLink"/>
              </w:rPr>
              <w:t>168</w:t>
            </w:r>
            <w:r>
              <w:rPr>
                <w:rStyle w:val="IndexLink"/>
                <w:rtl w:val="true"/>
              </w:rPr>
              <w:t xml:space="preserve">- </w:t>
            </w:r>
            <w:r>
              <w:rPr>
                <w:rStyle w:val="IndexLink"/>
                <w:rtl w:val="true"/>
              </w:rPr>
              <w:t>درایة نثار فتح الله به أعین الاعتبار</w:t>
            </w:r>
            <w:r>
              <w:rPr>
                <w:rStyle w:val="IndexLink"/>
                <w:rtl w:val="true"/>
              </w:rPr>
              <w:tab/>
            </w:r>
            <w:r>
              <w:rPr>
                <w:rStyle w:val="IndexLink"/>
              </w:rPr>
              <w:t>89</w:t>
            </w:r>
          </w:hyperlink>
        </w:p>
        <w:p>
          <w:pPr>
            <w:pStyle w:val="Contents3"/>
            <w:tabs>
              <w:tab w:val="clear" w:pos="8459"/>
              <w:tab w:val="right" w:pos="9026" w:leader="dot"/>
            </w:tabs>
            <w:rPr/>
          </w:pPr>
          <w:hyperlink w:anchor="__RefHeading___Toc8099604_73709187">
            <w:r>
              <w:rPr>
                <w:webHidden/>
                <w:rStyle w:val="IndexLink"/>
              </w:rPr>
              <w:t>169</w:t>
            </w:r>
            <w:r>
              <w:rPr>
                <w:rStyle w:val="IndexLink"/>
                <w:rtl w:val="true"/>
              </w:rPr>
              <w:t xml:space="preserve">- </w:t>
            </w:r>
            <w:r>
              <w:rPr>
                <w:rStyle w:val="IndexLink"/>
                <w:rtl w:val="true"/>
              </w:rPr>
              <w:t>در باب تسخیر مرو و ترکمان</w:t>
            </w:r>
            <w:r>
              <w:rPr>
                <w:rStyle w:val="IndexLink"/>
                <w:rtl w:val="true"/>
              </w:rPr>
              <w:tab/>
            </w:r>
            <w:r>
              <w:rPr>
                <w:rStyle w:val="IndexLink"/>
              </w:rPr>
              <w:t>90</w:t>
            </w:r>
          </w:hyperlink>
        </w:p>
        <w:p>
          <w:pPr>
            <w:pStyle w:val="Contents3"/>
            <w:tabs>
              <w:tab w:val="clear" w:pos="8459"/>
              <w:tab w:val="right" w:pos="9026" w:leader="dot"/>
            </w:tabs>
            <w:rPr/>
          </w:pPr>
          <w:hyperlink w:anchor="__RefHeading___Toc8099606_73709187">
            <w:r>
              <w:rPr>
                <w:webHidden/>
                <w:rStyle w:val="IndexLink"/>
              </w:rPr>
              <w:t>170</w:t>
            </w:r>
            <w:r>
              <w:rPr>
                <w:rStyle w:val="IndexLink"/>
                <w:rtl w:val="true"/>
              </w:rPr>
              <w:t xml:space="preserve">- </w:t>
            </w:r>
            <w:r>
              <w:rPr>
                <w:rStyle w:val="IndexLink"/>
                <w:rtl w:val="true"/>
              </w:rPr>
              <w:t>دربار أکبری</w:t>
            </w:r>
            <w:r>
              <w:rPr>
                <w:rStyle w:val="IndexLink"/>
                <w:rtl w:val="true"/>
              </w:rPr>
              <w:tab/>
            </w:r>
            <w:r>
              <w:rPr>
                <w:rStyle w:val="IndexLink"/>
              </w:rPr>
              <w:t>90</w:t>
            </w:r>
          </w:hyperlink>
        </w:p>
        <w:p>
          <w:pPr>
            <w:pStyle w:val="Contents3"/>
            <w:tabs>
              <w:tab w:val="clear" w:pos="8459"/>
              <w:tab w:val="right" w:pos="9026" w:leader="dot"/>
            </w:tabs>
            <w:rPr/>
          </w:pPr>
          <w:hyperlink w:anchor="__RefHeading___Toc8099608_73709187">
            <w:r>
              <w:rPr>
                <w:webHidden/>
                <w:rStyle w:val="IndexLink"/>
              </w:rPr>
              <w:t>171</w:t>
            </w:r>
            <w:r>
              <w:rPr>
                <w:rStyle w:val="IndexLink"/>
                <w:rtl w:val="true"/>
              </w:rPr>
              <w:t xml:space="preserve">- </w:t>
            </w:r>
            <w:r>
              <w:rPr>
                <w:rStyle w:val="IndexLink"/>
                <w:rtl w:val="true"/>
              </w:rPr>
              <w:t>دربار حسین</w:t>
            </w:r>
            <w:r>
              <w:rPr>
                <w:rStyle w:val="IndexLink"/>
                <w:rtl w:val="true"/>
              </w:rPr>
              <w:tab/>
            </w:r>
            <w:r>
              <w:rPr>
                <w:rStyle w:val="IndexLink"/>
              </w:rPr>
              <w:t>90</w:t>
            </w:r>
          </w:hyperlink>
        </w:p>
        <w:p>
          <w:pPr>
            <w:pStyle w:val="Contents3"/>
            <w:tabs>
              <w:tab w:val="clear" w:pos="8459"/>
              <w:tab w:val="right" w:pos="9026" w:leader="dot"/>
            </w:tabs>
            <w:rPr/>
          </w:pPr>
          <w:hyperlink w:anchor="__RefHeading___Toc8099610_73709187">
            <w:r>
              <w:rPr>
                <w:webHidden/>
                <w:rStyle w:val="IndexLink"/>
              </w:rPr>
              <w:t>172</w:t>
            </w:r>
            <w:r>
              <w:rPr>
                <w:rStyle w:val="IndexLink"/>
                <w:rtl w:val="true"/>
              </w:rPr>
              <w:t xml:space="preserve">- </w:t>
            </w:r>
            <w:r>
              <w:rPr>
                <w:rStyle w:val="IndexLink"/>
                <w:rtl w:val="true"/>
              </w:rPr>
              <w:t>دربار شاهی</w:t>
            </w:r>
            <w:r>
              <w:rPr>
                <w:rStyle w:val="IndexLink"/>
                <w:rtl w:val="true"/>
              </w:rPr>
              <w:tab/>
            </w:r>
            <w:r>
              <w:rPr>
                <w:rStyle w:val="IndexLink"/>
              </w:rPr>
              <w:t>90</w:t>
            </w:r>
          </w:hyperlink>
        </w:p>
        <w:p>
          <w:pPr>
            <w:pStyle w:val="Contents3"/>
            <w:tabs>
              <w:tab w:val="clear" w:pos="8459"/>
              <w:tab w:val="right" w:pos="9026" w:leader="dot"/>
            </w:tabs>
            <w:rPr/>
          </w:pPr>
          <w:hyperlink w:anchor="__RefHeading___Toc8099612_73709187">
            <w:r>
              <w:rPr>
                <w:webHidden/>
                <w:rStyle w:val="IndexLink"/>
              </w:rPr>
              <w:t>173</w:t>
            </w:r>
            <w:r>
              <w:rPr>
                <w:rStyle w:val="IndexLink"/>
                <w:rtl w:val="true"/>
              </w:rPr>
              <w:t xml:space="preserve">- </w:t>
            </w:r>
            <w:r>
              <w:rPr>
                <w:rStyle w:val="IndexLink"/>
                <w:rtl w:val="true"/>
              </w:rPr>
              <w:t>در برابر خدا</w:t>
            </w:r>
            <w:r>
              <w:rPr>
                <w:rStyle w:val="IndexLink"/>
                <w:rtl w:val="true"/>
              </w:rPr>
              <w:tab/>
            </w:r>
            <w:r>
              <w:rPr>
                <w:rStyle w:val="IndexLink"/>
              </w:rPr>
              <w:t>90</w:t>
            </w:r>
          </w:hyperlink>
        </w:p>
        <w:p>
          <w:pPr>
            <w:pStyle w:val="Contents3"/>
            <w:tabs>
              <w:tab w:val="clear" w:pos="8459"/>
              <w:tab w:val="right" w:pos="9026" w:leader="dot"/>
            </w:tabs>
            <w:rPr/>
          </w:pPr>
          <w:hyperlink w:anchor="__RefHeading___Toc8099614_73709187">
            <w:r>
              <w:rPr>
                <w:webHidden/>
                <w:rStyle w:val="IndexLink"/>
              </w:rPr>
              <w:t>174</w:t>
            </w:r>
            <w:r>
              <w:rPr>
                <w:rStyle w:val="IndexLink"/>
                <w:rtl w:val="true"/>
              </w:rPr>
              <w:t xml:space="preserve">- </w:t>
            </w:r>
            <w:r>
              <w:rPr>
                <w:rStyle w:val="IndexLink"/>
                <w:rtl w:val="true"/>
              </w:rPr>
              <w:t>در پای دیوار بهشت کرملین</w:t>
            </w:r>
            <w:r>
              <w:rPr>
                <w:rStyle w:val="IndexLink"/>
                <w:rtl w:val="true"/>
              </w:rPr>
              <w:tab/>
            </w:r>
            <w:r>
              <w:rPr>
                <w:rStyle w:val="IndexLink"/>
              </w:rPr>
              <w:t>90</w:t>
            </w:r>
          </w:hyperlink>
        </w:p>
        <w:p>
          <w:pPr>
            <w:pStyle w:val="Contents3"/>
            <w:tabs>
              <w:tab w:val="clear" w:pos="8459"/>
              <w:tab w:val="right" w:pos="9026" w:leader="dot"/>
            </w:tabs>
            <w:rPr/>
          </w:pPr>
          <w:hyperlink w:anchor="__RefHeading___Toc8099616_73709187">
            <w:r>
              <w:rPr>
                <w:webHidden/>
                <w:rStyle w:val="IndexLink"/>
              </w:rPr>
              <w:t>175</w:t>
            </w:r>
            <w:r>
              <w:rPr>
                <w:rStyle w:val="IndexLink"/>
                <w:rtl w:val="true"/>
              </w:rPr>
              <w:t xml:space="preserve">- </w:t>
            </w:r>
            <w:r>
              <w:rPr>
                <w:rStyle w:val="IndexLink"/>
                <w:rtl w:val="true"/>
              </w:rPr>
              <w:t>در پشت جبهة جنگ چه خبر است</w:t>
            </w:r>
            <w:r>
              <w:rPr>
                <w:rStyle w:val="IndexLink"/>
                <w:rtl w:val="true"/>
              </w:rPr>
              <w:tab/>
            </w:r>
            <w:r>
              <w:rPr>
                <w:rStyle w:val="IndexLink"/>
              </w:rPr>
              <w:t>90</w:t>
            </w:r>
          </w:hyperlink>
        </w:p>
        <w:p>
          <w:pPr>
            <w:pStyle w:val="Contents3"/>
            <w:tabs>
              <w:tab w:val="clear" w:pos="8459"/>
              <w:tab w:val="right" w:pos="9026" w:leader="dot"/>
            </w:tabs>
            <w:rPr/>
          </w:pPr>
          <w:hyperlink w:anchor="__RefHeading___Toc8099618_73709187">
            <w:r>
              <w:rPr>
                <w:webHidden/>
                <w:rStyle w:val="IndexLink"/>
              </w:rPr>
              <w:t>176</w:t>
            </w:r>
            <w:r>
              <w:rPr>
                <w:rStyle w:val="IndexLink"/>
                <w:rtl w:val="true"/>
              </w:rPr>
              <w:t xml:space="preserve">- </w:t>
            </w:r>
            <w:r>
              <w:rPr>
                <w:rStyle w:val="IndexLink"/>
                <w:rtl w:val="true"/>
              </w:rPr>
              <w:t>در تلاش معاش</w:t>
            </w:r>
            <w:r>
              <w:rPr>
                <w:rStyle w:val="IndexLink"/>
                <w:rtl w:val="true"/>
              </w:rPr>
              <w:tab/>
            </w:r>
            <w:r>
              <w:rPr>
                <w:rStyle w:val="IndexLink"/>
              </w:rPr>
              <w:t>90</w:t>
            </w:r>
          </w:hyperlink>
        </w:p>
        <w:p>
          <w:pPr>
            <w:pStyle w:val="Contents3"/>
            <w:tabs>
              <w:tab w:val="clear" w:pos="8459"/>
              <w:tab w:val="right" w:pos="9026" w:leader="dot"/>
            </w:tabs>
            <w:rPr/>
          </w:pPr>
          <w:hyperlink w:anchor="__RefHeading___Toc8099620_73709187">
            <w:r>
              <w:rPr>
                <w:webHidden/>
                <w:rStyle w:val="IndexLink"/>
              </w:rPr>
              <w:t>177</w:t>
            </w:r>
            <w:r>
              <w:rPr>
                <w:rStyle w:val="IndexLink"/>
                <w:rtl w:val="true"/>
              </w:rPr>
              <w:t xml:space="preserve">- </w:t>
            </w:r>
            <w:r>
              <w:rPr>
                <w:rStyle w:val="IndexLink"/>
                <w:rtl w:val="true"/>
              </w:rPr>
              <w:t>در تنگ</w:t>
            </w:r>
            <w:r>
              <w:rPr>
                <w:rStyle w:val="IndexLink"/>
                <w:rtl w:val="true"/>
              </w:rPr>
              <w:tab/>
            </w:r>
            <w:r>
              <w:rPr>
                <w:rStyle w:val="IndexLink"/>
              </w:rPr>
              <w:t>90</w:t>
            </w:r>
          </w:hyperlink>
        </w:p>
        <w:p>
          <w:pPr>
            <w:pStyle w:val="Contents3"/>
            <w:tabs>
              <w:tab w:val="clear" w:pos="8459"/>
              <w:tab w:val="right" w:pos="9026" w:leader="dot"/>
            </w:tabs>
            <w:rPr/>
          </w:pPr>
          <w:hyperlink w:anchor="__RefHeading___Toc8099622_73709187">
            <w:r>
              <w:rPr>
                <w:webHidden/>
                <w:rStyle w:val="IndexLink"/>
              </w:rPr>
              <w:t>178</w:t>
            </w:r>
            <w:r>
              <w:rPr>
                <w:rStyle w:val="IndexLink"/>
                <w:rtl w:val="true"/>
              </w:rPr>
              <w:t xml:space="preserve">- </w:t>
            </w:r>
            <w:r>
              <w:rPr>
                <w:rStyle w:val="IndexLink"/>
                <w:rtl w:val="true"/>
              </w:rPr>
              <w:t>الدرج‌</w:t>
            </w:r>
            <w:r>
              <w:rPr>
                <w:rStyle w:val="IndexLink"/>
                <w:rtl w:val="true"/>
              </w:rPr>
              <w:tab/>
            </w:r>
            <w:r>
              <w:rPr>
                <w:rStyle w:val="IndexLink"/>
              </w:rPr>
              <w:t>90</w:t>
            </w:r>
          </w:hyperlink>
        </w:p>
        <w:p>
          <w:pPr>
            <w:pStyle w:val="Contents3"/>
            <w:tabs>
              <w:tab w:val="clear" w:pos="8459"/>
              <w:tab w:val="right" w:pos="9026" w:leader="dot"/>
            </w:tabs>
            <w:rPr/>
          </w:pPr>
          <w:hyperlink w:anchor="__RefHeading___Toc8099624_73709187">
            <w:r>
              <w:rPr>
                <w:webHidden/>
                <w:rStyle w:val="IndexLink"/>
              </w:rPr>
              <w:t>179</w:t>
            </w:r>
            <w:r>
              <w:rPr>
                <w:rStyle w:val="IndexLink"/>
                <w:rtl w:val="true"/>
              </w:rPr>
              <w:t xml:space="preserve">- </w:t>
            </w:r>
            <w:r>
              <w:rPr>
                <w:rStyle w:val="IndexLink"/>
                <w:rtl w:val="true"/>
              </w:rPr>
              <w:t>درج در</w:t>
            </w:r>
            <w:r>
              <w:rPr>
                <w:rStyle w:val="IndexLink"/>
                <w:rtl w:val="true"/>
              </w:rPr>
              <w:tab/>
            </w:r>
            <w:r>
              <w:rPr>
                <w:rStyle w:val="IndexLink"/>
              </w:rPr>
              <w:t>90</w:t>
            </w:r>
          </w:hyperlink>
        </w:p>
        <w:p>
          <w:pPr>
            <w:pStyle w:val="Contents3"/>
            <w:tabs>
              <w:tab w:val="clear" w:pos="8459"/>
              <w:tab w:val="right" w:pos="9026" w:leader="dot"/>
            </w:tabs>
            <w:rPr/>
          </w:pPr>
          <w:hyperlink w:anchor="__RefHeading___Toc8099626_73709187">
            <w:r>
              <w:rPr>
                <w:webHidden/>
                <w:rStyle w:val="IndexLink"/>
              </w:rPr>
              <w:t>180</w:t>
            </w:r>
            <w:r>
              <w:rPr>
                <w:rStyle w:val="IndexLink"/>
                <w:rtl w:val="true"/>
              </w:rPr>
              <w:t xml:space="preserve">- </w:t>
            </w:r>
            <w:r>
              <w:rPr>
                <w:rStyle w:val="IndexLink"/>
                <w:rtl w:val="true"/>
              </w:rPr>
              <w:t>درج الدرر فی أحوال میلاد سید البشر</w:t>
            </w:r>
            <w:r>
              <w:rPr>
                <w:rStyle w:val="IndexLink"/>
                <w:rtl w:val="true"/>
              </w:rPr>
              <w:tab/>
            </w:r>
            <w:r>
              <w:rPr>
                <w:rStyle w:val="IndexLink"/>
              </w:rPr>
              <w:t>91</w:t>
            </w:r>
          </w:hyperlink>
        </w:p>
        <w:p>
          <w:pPr>
            <w:pStyle w:val="Contents3"/>
            <w:tabs>
              <w:tab w:val="clear" w:pos="8459"/>
              <w:tab w:val="right" w:pos="9026" w:leader="dot"/>
            </w:tabs>
            <w:rPr/>
          </w:pPr>
          <w:hyperlink w:anchor="__RefHeading___Toc8099628_73709187">
            <w:r>
              <w:rPr>
                <w:webHidden/>
                <w:rStyle w:val="IndexLink"/>
              </w:rPr>
              <w:t>181</w:t>
            </w:r>
            <w:r>
              <w:rPr>
                <w:rStyle w:val="IndexLink"/>
                <w:rtl w:val="true"/>
              </w:rPr>
              <w:t xml:space="preserve">- </w:t>
            </w:r>
            <w:r>
              <w:rPr>
                <w:rStyle w:val="IndexLink"/>
                <w:rtl w:val="true"/>
              </w:rPr>
              <w:t>درج الدرر فی مناقب الأئمة الاثنی عشر</w:t>
            </w:r>
            <w:r>
              <w:rPr>
                <w:rStyle w:val="IndexLink"/>
                <w:rtl w:val="true"/>
              </w:rPr>
              <w:tab/>
            </w:r>
            <w:r>
              <w:rPr>
                <w:rStyle w:val="IndexLink"/>
              </w:rPr>
              <w:t>91</w:t>
            </w:r>
          </w:hyperlink>
        </w:p>
        <w:p>
          <w:pPr>
            <w:pStyle w:val="Contents3"/>
            <w:tabs>
              <w:tab w:val="clear" w:pos="8459"/>
              <w:tab w:val="right" w:pos="9026" w:leader="dot"/>
            </w:tabs>
            <w:rPr/>
          </w:pPr>
          <w:hyperlink w:anchor="__RefHeading___Toc8099630_73709187">
            <w:r>
              <w:rPr>
                <w:webHidden/>
                <w:rStyle w:val="IndexLink"/>
              </w:rPr>
              <w:t>182</w:t>
            </w:r>
            <w:r>
              <w:rPr>
                <w:rStyle w:val="IndexLink"/>
                <w:rtl w:val="true"/>
              </w:rPr>
              <w:t xml:space="preserve">- </w:t>
            </w:r>
            <w:r>
              <w:rPr>
                <w:rStyle w:val="IndexLink"/>
                <w:rtl w:val="true"/>
              </w:rPr>
              <w:t>درج گهر</w:t>
            </w:r>
            <w:r>
              <w:rPr>
                <w:rStyle w:val="IndexLink"/>
                <w:rtl w:val="true"/>
              </w:rPr>
              <w:tab/>
            </w:r>
            <w:r>
              <w:rPr>
                <w:rStyle w:val="IndexLink"/>
              </w:rPr>
              <w:t>91</w:t>
            </w:r>
          </w:hyperlink>
        </w:p>
        <w:p>
          <w:pPr>
            <w:pStyle w:val="Contents3"/>
            <w:tabs>
              <w:tab w:val="clear" w:pos="8459"/>
              <w:tab w:val="right" w:pos="9026" w:leader="dot"/>
            </w:tabs>
            <w:rPr/>
          </w:pPr>
          <w:hyperlink w:anchor="__RefHeading___Toc8099632_73709187">
            <w:r>
              <w:rPr>
                <w:webHidden/>
                <w:rStyle w:val="IndexLink"/>
              </w:rPr>
              <w:t>183</w:t>
            </w:r>
            <w:r>
              <w:rPr>
                <w:rStyle w:val="IndexLink"/>
                <w:rtl w:val="true"/>
              </w:rPr>
              <w:t xml:space="preserve">- </w:t>
            </w:r>
            <w:r>
              <w:rPr>
                <w:rStyle w:val="IndexLink"/>
                <w:rtl w:val="true"/>
              </w:rPr>
              <w:t>درج گهر</w:t>
            </w:r>
            <w:r>
              <w:rPr>
                <w:rStyle w:val="IndexLink"/>
                <w:rtl w:val="true"/>
              </w:rPr>
              <w:tab/>
            </w:r>
            <w:r>
              <w:rPr>
                <w:rStyle w:val="IndexLink"/>
              </w:rPr>
              <w:t>91</w:t>
            </w:r>
          </w:hyperlink>
        </w:p>
        <w:p>
          <w:pPr>
            <w:pStyle w:val="Contents3"/>
            <w:tabs>
              <w:tab w:val="clear" w:pos="8459"/>
              <w:tab w:val="right" w:pos="9026" w:leader="dot"/>
            </w:tabs>
            <w:rPr/>
          </w:pPr>
          <w:hyperlink w:anchor="__RefHeading___Toc8099634_73709187">
            <w:r>
              <w:rPr>
                <w:webHidden/>
                <w:rStyle w:val="IndexLink"/>
              </w:rPr>
              <w:t>184</w:t>
            </w:r>
            <w:r>
              <w:rPr>
                <w:rStyle w:val="IndexLink"/>
                <w:rtl w:val="true"/>
              </w:rPr>
              <w:t xml:space="preserve">- </w:t>
            </w:r>
            <w:r>
              <w:rPr>
                <w:rStyle w:val="IndexLink"/>
                <w:rtl w:val="true"/>
              </w:rPr>
              <w:t>درج گهر</w:t>
            </w:r>
            <w:r>
              <w:rPr>
                <w:rStyle w:val="IndexLink"/>
                <w:rtl w:val="true"/>
              </w:rPr>
              <w:tab/>
            </w:r>
            <w:r>
              <w:rPr>
                <w:rStyle w:val="IndexLink"/>
              </w:rPr>
              <w:t>91</w:t>
            </w:r>
          </w:hyperlink>
        </w:p>
        <w:p>
          <w:pPr>
            <w:pStyle w:val="Contents3"/>
            <w:tabs>
              <w:tab w:val="clear" w:pos="8459"/>
              <w:tab w:val="right" w:pos="9026" w:leader="dot"/>
            </w:tabs>
            <w:rPr/>
          </w:pPr>
          <w:hyperlink w:anchor="__RefHeading___Toc8099636_73709187">
            <w:r>
              <w:rPr>
                <w:webHidden/>
                <w:rStyle w:val="IndexLink"/>
              </w:rPr>
              <w:t>185</w:t>
            </w:r>
            <w:r>
              <w:rPr>
                <w:rStyle w:val="IndexLink"/>
                <w:rtl w:val="true"/>
              </w:rPr>
              <w:t xml:space="preserve">- </w:t>
            </w:r>
            <w:r>
              <w:rPr>
                <w:rStyle w:val="IndexLink"/>
                <w:rtl w:val="true"/>
              </w:rPr>
              <w:t>درج اللآلی</w:t>
            </w:r>
            <w:r>
              <w:rPr>
                <w:rStyle w:val="IndexLink"/>
                <w:rtl w:val="true"/>
              </w:rPr>
              <w:tab/>
            </w:r>
            <w:r>
              <w:rPr>
                <w:rStyle w:val="IndexLink"/>
              </w:rPr>
              <w:t>91</w:t>
            </w:r>
          </w:hyperlink>
        </w:p>
        <w:p>
          <w:pPr>
            <w:pStyle w:val="Contents3"/>
            <w:tabs>
              <w:tab w:val="clear" w:pos="8459"/>
              <w:tab w:val="right" w:pos="9026" w:leader="dot"/>
            </w:tabs>
            <w:rPr/>
          </w:pPr>
          <w:hyperlink w:anchor="__RefHeading___Toc8099638_73709187">
            <w:r>
              <w:rPr>
                <w:webHidden/>
                <w:rStyle w:val="IndexLink"/>
              </w:rPr>
              <w:t>186</w:t>
            </w:r>
            <w:r>
              <w:rPr>
                <w:rStyle w:val="IndexLink"/>
                <w:rtl w:val="true"/>
              </w:rPr>
              <w:t xml:space="preserve">- </w:t>
            </w:r>
            <w:r>
              <w:rPr>
                <w:rStyle w:val="IndexLink"/>
                <w:rtl w:val="true"/>
              </w:rPr>
              <w:t>درج اللآلی و برج المعالی</w:t>
            </w:r>
            <w:r>
              <w:rPr>
                <w:rStyle w:val="IndexLink"/>
                <w:rtl w:val="true"/>
              </w:rPr>
              <w:tab/>
            </w:r>
            <w:r>
              <w:rPr>
                <w:rStyle w:val="IndexLink"/>
              </w:rPr>
              <w:t>91</w:t>
            </w:r>
          </w:hyperlink>
        </w:p>
        <w:p>
          <w:pPr>
            <w:pStyle w:val="Contents3"/>
            <w:tabs>
              <w:tab w:val="clear" w:pos="8459"/>
              <w:tab w:val="right" w:pos="9026" w:leader="dot"/>
            </w:tabs>
            <w:rPr/>
          </w:pPr>
          <w:hyperlink w:anchor="__RefHeading___Toc8099640_73709187">
            <w:r>
              <w:rPr>
                <w:webHidden/>
                <w:rStyle w:val="IndexLink"/>
              </w:rPr>
              <w:t>187</w:t>
            </w:r>
            <w:r>
              <w:rPr>
                <w:rStyle w:val="IndexLink"/>
                <w:rtl w:val="true"/>
              </w:rPr>
              <w:t xml:space="preserve">- </w:t>
            </w:r>
            <w:r>
              <w:rPr>
                <w:rStyle w:val="IndexLink"/>
                <w:rtl w:val="true"/>
              </w:rPr>
              <w:t>درج اللآلی</w:t>
            </w:r>
            <w:r>
              <w:rPr>
                <w:rStyle w:val="IndexLink"/>
                <w:rtl w:val="true"/>
              </w:rPr>
              <w:tab/>
            </w:r>
            <w:r>
              <w:rPr>
                <w:rStyle w:val="IndexLink"/>
              </w:rPr>
              <w:t>92</w:t>
            </w:r>
          </w:hyperlink>
        </w:p>
        <w:p>
          <w:pPr>
            <w:pStyle w:val="Contents3"/>
            <w:tabs>
              <w:tab w:val="clear" w:pos="8459"/>
              <w:tab w:val="right" w:pos="9026" w:leader="dot"/>
            </w:tabs>
            <w:rPr/>
          </w:pPr>
          <w:hyperlink w:anchor="__RefHeading___Toc8099642_73709187">
            <w:r>
              <w:rPr>
                <w:webHidden/>
                <w:rStyle w:val="IndexLink"/>
              </w:rPr>
              <w:t>188</w:t>
            </w:r>
            <w:r>
              <w:rPr>
                <w:rStyle w:val="IndexLink"/>
                <w:rtl w:val="true"/>
              </w:rPr>
              <w:t xml:space="preserve">- </w:t>
            </w:r>
            <w:r>
              <w:rPr>
                <w:rStyle w:val="IndexLink"/>
                <w:rtl w:val="true"/>
              </w:rPr>
              <w:t>درج مضامین</w:t>
            </w:r>
            <w:r>
              <w:rPr>
                <w:rStyle w:val="IndexLink"/>
                <w:rtl w:val="true"/>
              </w:rPr>
              <w:tab/>
            </w:r>
            <w:r>
              <w:rPr>
                <w:rStyle w:val="IndexLink"/>
              </w:rPr>
              <w:t>92</w:t>
            </w:r>
          </w:hyperlink>
        </w:p>
        <w:p>
          <w:pPr>
            <w:pStyle w:val="Contents3"/>
            <w:tabs>
              <w:tab w:val="clear" w:pos="8459"/>
              <w:tab w:val="right" w:pos="9026" w:leader="dot"/>
            </w:tabs>
            <w:rPr/>
          </w:pPr>
          <w:hyperlink w:anchor="__RefHeading___Toc8099644_73709187">
            <w:r>
              <w:rPr>
                <w:webHidden/>
                <w:rStyle w:val="IndexLink"/>
              </w:rPr>
              <w:t>189</w:t>
            </w:r>
            <w:r>
              <w:rPr>
                <w:rStyle w:val="IndexLink"/>
                <w:rtl w:val="true"/>
              </w:rPr>
              <w:t xml:space="preserve">- </w:t>
            </w:r>
            <w:r>
              <w:rPr>
                <w:rStyle w:val="IndexLink"/>
                <w:rtl w:val="true"/>
              </w:rPr>
              <w:t>الدرجات</w:t>
            </w:r>
            <w:r>
              <w:rPr>
                <w:rStyle w:val="IndexLink"/>
                <w:rtl w:val="true"/>
              </w:rPr>
              <w:tab/>
            </w:r>
            <w:r>
              <w:rPr>
                <w:rStyle w:val="IndexLink"/>
              </w:rPr>
              <w:t>92</w:t>
            </w:r>
          </w:hyperlink>
        </w:p>
        <w:p>
          <w:pPr>
            <w:pStyle w:val="Contents3"/>
            <w:tabs>
              <w:tab w:val="clear" w:pos="8459"/>
              <w:tab w:val="right" w:pos="9026" w:leader="dot"/>
            </w:tabs>
            <w:rPr/>
          </w:pPr>
          <w:hyperlink w:anchor="__RefHeading___Toc8099646_73709187">
            <w:r>
              <w:rPr>
                <w:webHidden/>
                <w:rStyle w:val="IndexLink"/>
              </w:rPr>
              <w:t>190</w:t>
            </w:r>
            <w:r>
              <w:rPr>
                <w:rStyle w:val="IndexLink"/>
                <w:rtl w:val="true"/>
              </w:rPr>
              <w:t xml:space="preserve">- </w:t>
            </w:r>
            <w:r>
              <w:rPr>
                <w:rStyle w:val="IndexLink"/>
                <w:rtl w:val="true"/>
              </w:rPr>
              <w:t>کتاب الدرجات</w:t>
            </w:r>
            <w:r>
              <w:rPr>
                <w:rStyle w:val="IndexLink"/>
                <w:rtl w:val="true"/>
              </w:rPr>
              <w:tab/>
            </w:r>
            <w:r>
              <w:rPr>
                <w:rStyle w:val="IndexLink"/>
              </w:rPr>
              <w:t>92</w:t>
            </w:r>
          </w:hyperlink>
        </w:p>
        <w:p>
          <w:pPr>
            <w:pStyle w:val="Contents3"/>
            <w:tabs>
              <w:tab w:val="clear" w:pos="8459"/>
              <w:tab w:val="right" w:pos="9026" w:leader="dot"/>
            </w:tabs>
            <w:rPr/>
          </w:pPr>
          <w:hyperlink w:anchor="__RefHeading___Toc8099648_73709187">
            <w:r>
              <w:rPr>
                <w:webHidden/>
                <w:rStyle w:val="IndexLink"/>
              </w:rPr>
              <w:t>191</w:t>
            </w:r>
            <w:r>
              <w:rPr>
                <w:rStyle w:val="IndexLink"/>
                <w:rtl w:val="true"/>
              </w:rPr>
              <w:t xml:space="preserve">- </w:t>
            </w:r>
            <w:r>
              <w:rPr>
                <w:rStyle w:val="IndexLink"/>
                <w:rtl w:val="true"/>
              </w:rPr>
              <w:t>درجات الأصحاب‌</w:t>
            </w:r>
            <w:r>
              <w:rPr>
                <w:rStyle w:val="IndexLink"/>
                <w:rtl w:val="true"/>
              </w:rPr>
              <w:tab/>
            </w:r>
            <w:r>
              <w:rPr>
                <w:rStyle w:val="IndexLink"/>
              </w:rPr>
              <w:t>92</w:t>
            </w:r>
          </w:hyperlink>
        </w:p>
        <w:p>
          <w:pPr>
            <w:pStyle w:val="Contents3"/>
            <w:tabs>
              <w:tab w:val="clear" w:pos="8459"/>
              <w:tab w:val="right" w:pos="9026" w:leader="dot"/>
            </w:tabs>
            <w:rPr/>
          </w:pPr>
          <w:hyperlink w:anchor="__RefHeading___Toc8099650_73709187">
            <w:r>
              <w:rPr>
                <w:webHidden/>
                <w:rStyle w:val="IndexLink"/>
              </w:rPr>
              <w:t>192</w:t>
            </w:r>
            <w:r>
              <w:rPr>
                <w:rStyle w:val="IndexLink"/>
                <w:rtl w:val="true"/>
              </w:rPr>
              <w:t xml:space="preserve">- </w:t>
            </w:r>
            <w:r>
              <w:rPr>
                <w:rStyle w:val="IndexLink"/>
                <w:rtl w:val="true"/>
              </w:rPr>
              <w:t>درجات التولی لأولیاء الله</w:t>
            </w:r>
            <w:r>
              <w:rPr>
                <w:rStyle w:val="IndexLink"/>
                <w:rtl w:val="true"/>
              </w:rPr>
              <w:tab/>
            </w:r>
            <w:r>
              <w:rPr>
                <w:rStyle w:val="IndexLink"/>
              </w:rPr>
              <w:t>92</w:t>
            </w:r>
          </w:hyperlink>
        </w:p>
        <w:p>
          <w:pPr>
            <w:pStyle w:val="Contents3"/>
            <w:tabs>
              <w:tab w:val="clear" w:pos="8459"/>
              <w:tab w:val="right" w:pos="9026" w:leader="dot"/>
            </w:tabs>
            <w:rPr/>
          </w:pPr>
          <w:hyperlink w:anchor="__RefHeading___Toc8099652_73709187">
            <w:r>
              <w:rPr>
                <w:webHidden/>
                <w:rStyle w:val="IndexLink"/>
              </w:rPr>
              <w:t>193</w:t>
            </w:r>
            <w:r>
              <w:rPr>
                <w:rStyle w:val="IndexLink"/>
                <w:rtl w:val="true"/>
              </w:rPr>
              <w:t xml:space="preserve">- </w:t>
            </w:r>
            <w:r>
              <w:rPr>
                <w:rStyle w:val="IndexLink"/>
                <w:rtl w:val="true"/>
              </w:rPr>
              <w:t>الدرجات الرفیعة</w:t>
            </w:r>
            <w:r>
              <w:rPr>
                <w:rStyle w:val="IndexLink"/>
                <w:rtl w:val="true"/>
              </w:rPr>
              <w:tab/>
            </w:r>
            <w:r>
              <w:rPr>
                <w:rStyle w:val="IndexLink"/>
              </w:rPr>
              <w:t>93</w:t>
            </w:r>
          </w:hyperlink>
        </w:p>
        <w:p>
          <w:pPr>
            <w:pStyle w:val="Contents3"/>
            <w:tabs>
              <w:tab w:val="clear" w:pos="8459"/>
              <w:tab w:val="right" w:pos="9026" w:leader="dot"/>
            </w:tabs>
            <w:rPr/>
          </w:pPr>
          <w:hyperlink w:anchor="__RefHeading___Toc8099654_73709187">
            <w:r>
              <w:rPr>
                <w:webHidden/>
                <w:rStyle w:val="IndexLink"/>
              </w:rPr>
              <w:t>194</w:t>
            </w:r>
            <w:r>
              <w:rPr>
                <w:rStyle w:val="IndexLink"/>
                <w:rtl w:val="true"/>
              </w:rPr>
              <w:t xml:space="preserve">- </w:t>
            </w:r>
            <w:r>
              <w:rPr>
                <w:rStyle w:val="IndexLink"/>
                <w:rtl w:val="true"/>
              </w:rPr>
              <w:t>در جستجوی خوشبختی</w:t>
            </w:r>
            <w:r>
              <w:rPr>
                <w:rStyle w:val="IndexLink"/>
                <w:rtl w:val="true"/>
              </w:rPr>
              <w:tab/>
            </w:r>
            <w:r>
              <w:rPr>
                <w:rStyle w:val="IndexLink"/>
              </w:rPr>
              <w:t>93</w:t>
            </w:r>
          </w:hyperlink>
        </w:p>
        <w:p>
          <w:pPr>
            <w:pStyle w:val="Contents3"/>
            <w:tabs>
              <w:tab w:val="clear" w:pos="8459"/>
              <w:tab w:val="right" w:pos="9026" w:leader="dot"/>
            </w:tabs>
            <w:rPr/>
          </w:pPr>
          <w:hyperlink w:anchor="__RefHeading___Toc8099656_73709187">
            <w:r>
              <w:rPr>
                <w:webHidden/>
                <w:rStyle w:val="IndexLink"/>
              </w:rPr>
              <w:t>195</w:t>
            </w:r>
            <w:r>
              <w:rPr>
                <w:rStyle w:val="IndexLink"/>
                <w:rtl w:val="true"/>
              </w:rPr>
              <w:t xml:space="preserve">- </w:t>
            </w:r>
            <w:r>
              <w:rPr>
                <w:rStyle w:val="IndexLink"/>
                <w:rtl w:val="true"/>
              </w:rPr>
              <w:t>در جستجوی شوهر ایده‌آل</w:t>
            </w:r>
            <w:r>
              <w:rPr>
                <w:rStyle w:val="IndexLink"/>
                <w:rtl w:val="true"/>
              </w:rPr>
              <w:tab/>
            </w:r>
            <w:r>
              <w:rPr>
                <w:rStyle w:val="IndexLink"/>
              </w:rPr>
              <w:t>93</w:t>
            </w:r>
          </w:hyperlink>
        </w:p>
        <w:p>
          <w:pPr>
            <w:pStyle w:val="Contents3"/>
            <w:tabs>
              <w:tab w:val="clear" w:pos="8459"/>
              <w:tab w:val="right" w:pos="9026" w:leader="dot"/>
            </w:tabs>
            <w:rPr/>
          </w:pPr>
          <w:hyperlink w:anchor="__RefHeading___Toc8099658_73709187">
            <w:r>
              <w:rPr>
                <w:webHidden/>
                <w:rStyle w:val="IndexLink"/>
              </w:rPr>
              <w:t>196</w:t>
            </w:r>
            <w:r>
              <w:rPr>
                <w:rStyle w:val="IndexLink"/>
                <w:rtl w:val="true"/>
              </w:rPr>
              <w:t xml:space="preserve">- </w:t>
            </w:r>
            <w:r>
              <w:rPr>
                <w:rStyle w:val="IndexLink"/>
                <w:rtl w:val="true"/>
              </w:rPr>
              <w:t>در جستجوی نان‌</w:t>
            </w:r>
            <w:r>
              <w:rPr>
                <w:rStyle w:val="IndexLink"/>
                <w:rtl w:val="true"/>
              </w:rPr>
              <w:tab/>
            </w:r>
            <w:r>
              <w:rPr>
                <w:rStyle w:val="IndexLink"/>
              </w:rPr>
              <w:t>93</w:t>
            </w:r>
          </w:hyperlink>
        </w:p>
        <w:p>
          <w:pPr>
            <w:pStyle w:val="Contents3"/>
            <w:tabs>
              <w:tab w:val="clear" w:pos="8459"/>
              <w:tab w:val="right" w:pos="9026" w:leader="dot"/>
            </w:tabs>
            <w:rPr/>
          </w:pPr>
          <w:hyperlink w:anchor="__RefHeading___Toc8099660_73709187">
            <w:r>
              <w:rPr>
                <w:webHidden/>
                <w:rStyle w:val="IndexLink"/>
              </w:rPr>
              <w:t>197</w:t>
            </w:r>
            <w:r>
              <w:rPr>
                <w:rStyle w:val="IndexLink"/>
                <w:rtl w:val="true"/>
              </w:rPr>
              <w:t xml:space="preserve">- </w:t>
            </w:r>
            <w:r>
              <w:rPr>
                <w:rStyle w:val="IndexLink"/>
                <w:rtl w:val="true"/>
              </w:rPr>
              <w:t>در جستجوی همسر</w:t>
            </w:r>
            <w:r>
              <w:rPr>
                <w:rStyle w:val="IndexLink"/>
                <w:rtl w:val="true"/>
              </w:rPr>
              <w:tab/>
            </w:r>
            <w:r>
              <w:rPr>
                <w:rStyle w:val="IndexLink"/>
              </w:rPr>
              <w:t>93</w:t>
            </w:r>
          </w:hyperlink>
        </w:p>
        <w:p>
          <w:pPr>
            <w:pStyle w:val="Contents3"/>
            <w:tabs>
              <w:tab w:val="clear" w:pos="8459"/>
              <w:tab w:val="right" w:pos="9026" w:leader="dot"/>
            </w:tabs>
            <w:rPr/>
          </w:pPr>
          <w:hyperlink w:anchor="__RefHeading___Toc8099662_73709187">
            <w:r>
              <w:rPr>
                <w:webHidden/>
                <w:rStyle w:val="IndexLink"/>
              </w:rPr>
              <w:t>198</w:t>
            </w:r>
            <w:r>
              <w:rPr>
                <w:rStyle w:val="IndexLink"/>
                <w:rtl w:val="true"/>
              </w:rPr>
              <w:t xml:space="preserve">- </w:t>
            </w:r>
            <w:r>
              <w:rPr>
                <w:rStyle w:val="IndexLink"/>
                <w:rtl w:val="true"/>
              </w:rPr>
              <w:t>درختان جنگلی ایران</w:t>
            </w:r>
            <w:r>
              <w:rPr>
                <w:rStyle w:val="IndexLink"/>
                <w:rtl w:val="true"/>
              </w:rPr>
              <w:tab/>
            </w:r>
            <w:r>
              <w:rPr>
                <w:rStyle w:val="IndexLink"/>
              </w:rPr>
              <w:t>93</w:t>
            </w:r>
          </w:hyperlink>
        </w:p>
        <w:p>
          <w:pPr>
            <w:pStyle w:val="Contents3"/>
            <w:tabs>
              <w:tab w:val="clear" w:pos="8459"/>
              <w:tab w:val="right" w:pos="9026" w:leader="dot"/>
            </w:tabs>
            <w:rPr/>
          </w:pPr>
          <w:hyperlink w:anchor="__RefHeading___Toc8099664_73709187">
            <w:r>
              <w:rPr>
                <w:webHidden/>
                <w:rStyle w:val="IndexLink"/>
              </w:rPr>
              <w:t>199</w:t>
            </w:r>
            <w:r>
              <w:rPr>
                <w:rStyle w:val="IndexLink"/>
                <w:rtl w:val="true"/>
              </w:rPr>
              <w:t xml:space="preserve">- </w:t>
            </w:r>
            <w:r>
              <w:rPr>
                <w:rStyle w:val="IndexLink"/>
                <w:rtl w:val="true"/>
              </w:rPr>
              <w:t>درخت سیب</w:t>
            </w:r>
            <w:r>
              <w:rPr>
                <w:rStyle w:val="IndexLink"/>
                <w:rtl w:val="true"/>
              </w:rPr>
              <w:tab/>
            </w:r>
            <w:r>
              <w:rPr>
                <w:rStyle w:val="IndexLink"/>
              </w:rPr>
              <w:t>94</w:t>
            </w:r>
          </w:hyperlink>
        </w:p>
        <w:p>
          <w:pPr>
            <w:pStyle w:val="Contents3"/>
            <w:tabs>
              <w:tab w:val="clear" w:pos="8459"/>
              <w:tab w:val="right" w:pos="9026" w:leader="dot"/>
            </w:tabs>
            <w:rPr/>
          </w:pPr>
          <w:hyperlink w:anchor="__RefHeading___Toc8099666_73709187">
            <w:r>
              <w:rPr>
                <w:webHidden/>
                <w:rStyle w:val="IndexLink"/>
              </w:rPr>
              <w:t>200</w:t>
            </w:r>
            <w:r>
              <w:rPr>
                <w:rStyle w:val="IndexLink"/>
                <w:rtl w:val="true"/>
              </w:rPr>
              <w:t xml:space="preserve">- </w:t>
            </w:r>
            <w:r>
              <w:rPr>
                <w:rStyle w:val="IndexLink"/>
                <w:rtl w:val="true"/>
              </w:rPr>
              <w:t>درخواست‌نامه‌</w:t>
            </w:r>
            <w:r>
              <w:rPr>
                <w:rStyle w:val="IndexLink"/>
                <w:rtl w:val="true"/>
              </w:rPr>
              <w:tab/>
            </w:r>
            <w:r>
              <w:rPr>
                <w:rStyle w:val="IndexLink"/>
              </w:rPr>
              <w:t>94</w:t>
            </w:r>
          </w:hyperlink>
        </w:p>
        <w:p>
          <w:pPr>
            <w:pStyle w:val="Contents3"/>
            <w:tabs>
              <w:tab w:val="clear" w:pos="8459"/>
              <w:tab w:val="right" w:pos="9026" w:leader="dot"/>
            </w:tabs>
            <w:rPr/>
          </w:pPr>
          <w:hyperlink w:anchor="__RefHeading___Toc8099668_73709187">
            <w:r>
              <w:rPr>
                <w:webHidden/>
                <w:rStyle w:val="IndexLink"/>
              </w:rPr>
              <w:t>201</w:t>
            </w:r>
            <w:r>
              <w:rPr>
                <w:rStyle w:val="IndexLink"/>
                <w:rtl w:val="true"/>
              </w:rPr>
              <w:t xml:space="preserve">- </w:t>
            </w:r>
            <w:r>
              <w:rPr>
                <w:rStyle w:val="IndexLink"/>
                <w:rtl w:val="true"/>
              </w:rPr>
              <w:t>درد بی‌درمان</w:t>
            </w:r>
            <w:r>
              <w:rPr>
                <w:rStyle w:val="IndexLink"/>
                <w:rtl w:val="true"/>
              </w:rPr>
              <w:tab/>
            </w:r>
            <w:r>
              <w:rPr>
                <w:rStyle w:val="IndexLink"/>
              </w:rPr>
              <w:t>94</w:t>
            </w:r>
          </w:hyperlink>
        </w:p>
        <w:p>
          <w:pPr>
            <w:pStyle w:val="Contents3"/>
            <w:tabs>
              <w:tab w:val="clear" w:pos="8459"/>
              <w:tab w:val="right" w:pos="9026" w:leader="dot"/>
            </w:tabs>
            <w:rPr/>
          </w:pPr>
          <w:hyperlink w:anchor="__RefHeading___Toc8099670_73709187">
            <w:r>
              <w:rPr>
                <w:webHidden/>
                <w:rStyle w:val="IndexLink"/>
              </w:rPr>
              <w:t>202</w:t>
            </w:r>
            <w:r>
              <w:rPr>
                <w:rStyle w:val="IndexLink"/>
                <w:rtl w:val="true"/>
              </w:rPr>
              <w:t xml:space="preserve">- </w:t>
            </w:r>
            <w:r>
              <w:rPr>
                <w:rStyle w:val="IndexLink"/>
                <w:rtl w:val="true"/>
              </w:rPr>
              <w:t>دردها و دواهای اجتماعی و إسلامی‌</w:t>
            </w:r>
            <w:r>
              <w:rPr>
                <w:rStyle w:val="IndexLink"/>
                <w:rtl w:val="true"/>
              </w:rPr>
              <w:tab/>
            </w:r>
            <w:r>
              <w:rPr>
                <w:rStyle w:val="IndexLink"/>
              </w:rPr>
              <w:t>94</w:t>
            </w:r>
          </w:hyperlink>
        </w:p>
        <w:p>
          <w:pPr>
            <w:pStyle w:val="Contents3"/>
            <w:tabs>
              <w:tab w:val="clear" w:pos="8459"/>
              <w:tab w:val="right" w:pos="9026" w:leader="dot"/>
            </w:tabs>
            <w:rPr/>
          </w:pPr>
          <w:hyperlink w:anchor="__RefHeading___Toc8099672_73709187">
            <w:r>
              <w:rPr>
                <w:webHidden/>
                <w:rStyle w:val="IndexLink"/>
              </w:rPr>
              <w:t>203</w:t>
            </w:r>
            <w:r>
              <w:rPr>
                <w:rStyle w:val="IndexLink"/>
                <w:rtl w:val="true"/>
              </w:rPr>
              <w:t xml:space="preserve">- </w:t>
            </w:r>
            <w:r>
              <w:rPr>
                <w:rStyle w:val="IndexLink"/>
                <w:rtl w:val="true"/>
              </w:rPr>
              <w:t>درد دل میرزا ید الله</w:t>
            </w:r>
            <w:r>
              <w:rPr>
                <w:rStyle w:val="IndexLink"/>
                <w:rtl w:val="true"/>
              </w:rPr>
              <w:tab/>
            </w:r>
            <w:r>
              <w:rPr>
                <w:rStyle w:val="IndexLink"/>
              </w:rPr>
              <w:t>94</w:t>
            </w:r>
          </w:hyperlink>
        </w:p>
        <w:p>
          <w:pPr>
            <w:pStyle w:val="Contents3"/>
            <w:tabs>
              <w:tab w:val="clear" w:pos="8459"/>
              <w:tab w:val="right" w:pos="9026" w:leader="dot"/>
            </w:tabs>
            <w:rPr/>
          </w:pPr>
          <w:hyperlink w:anchor="__RefHeading___Toc8099674_73709187">
            <w:r>
              <w:rPr>
                <w:webHidden/>
                <w:rStyle w:val="IndexLink"/>
              </w:rPr>
              <w:t>204</w:t>
            </w:r>
            <w:r>
              <w:rPr>
                <w:rStyle w:val="IndexLink"/>
                <w:rtl w:val="true"/>
              </w:rPr>
              <w:t xml:space="preserve">- </w:t>
            </w:r>
            <w:r>
              <w:rPr>
                <w:rStyle w:val="IndexLink"/>
                <w:rtl w:val="true"/>
              </w:rPr>
              <w:t>کتاب الدر</w:t>
            </w:r>
            <w:r>
              <w:rPr>
                <w:rStyle w:val="IndexLink"/>
                <w:rtl w:val="true"/>
              </w:rPr>
              <w:tab/>
            </w:r>
            <w:r>
              <w:rPr>
                <w:rStyle w:val="IndexLink"/>
              </w:rPr>
              <w:t>94</w:t>
            </w:r>
          </w:hyperlink>
        </w:p>
        <w:p>
          <w:pPr>
            <w:pStyle w:val="Contents3"/>
            <w:tabs>
              <w:tab w:val="clear" w:pos="8459"/>
              <w:tab w:val="right" w:pos="9026" w:leader="dot"/>
            </w:tabs>
            <w:rPr/>
          </w:pPr>
          <w:hyperlink w:anchor="__RefHeading___Toc8099676_73709187">
            <w:r>
              <w:rPr>
                <w:webHidden/>
                <w:rStyle w:val="IndexLink"/>
              </w:rPr>
              <w:t>205</w:t>
            </w:r>
            <w:r>
              <w:rPr>
                <w:rStyle w:val="IndexLink"/>
                <w:rtl w:val="true"/>
              </w:rPr>
              <w:t xml:space="preserve">- </w:t>
            </w:r>
            <w:r>
              <w:rPr>
                <w:rStyle w:val="IndexLink"/>
                <w:rtl w:val="true"/>
              </w:rPr>
              <w:t>در آداب</w:t>
            </w:r>
            <w:r>
              <w:rPr>
                <w:rStyle w:val="IndexLink"/>
                <w:rtl w:val="true"/>
              </w:rPr>
              <w:tab/>
            </w:r>
            <w:r>
              <w:rPr>
                <w:rStyle w:val="IndexLink"/>
              </w:rPr>
              <w:t>94</w:t>
            </w:r>
          </w:hyperlink>
        </w:p>
        <w:p>
          <w:pPr>
            <w:pStyle w:val="Contents3"/>
            <w:tabs>
              <w:tab w:val="clear" w:pos="8459"/>
              <w:tab w:val="right" w:pos="9026" w:leader="dot"/>
            </w:tabs>
            <w:rPr/>
          </w:pPr>
          <w:hyperlink w:anchor="__RefHeading___Toc8099678_73709187">
            <w:r>
              <w:rPr>
                <w:webHidden/>
                <w:rStyle w:val="IndexLink"/>
              </w:rPr>
              <w:t>206</w:t>
            </w:r>
            <w:r>
              <w:rPr>
                <w:rStyle w:val="IndexLink"/>
                <w:rtl w:val="true"/>
              </w:rPr>
              <w:t xml:space="preserve">- </w:t>
            </w:r>
            <w:r>
              <w:rPr>
                <w:rStyle w:val="IndexLink"/>
                <w:rtl w:val="true"/>
              </w:rPr>
              <w:t>الدر الأصفی و الزبرجد المصفی</w:t>
            </w:r>
            <w:r>
              <w:rPr>
                <w:rStyle w:val="IndexLink"/>
                <w:rtl w:val="true"/>
              </w:rPr>
              <w:tab/>
            </w:r>
            <w:r>
              <w:rPr>
                <w:rStyle w:val="IndexLink"/>
              </w:rPr>
              <w:t>94</w:t>
            </w:r>
          </w:hyperlink>
        </w:p>
        <w:p>
          <w:pPr>
            <w:pStyle w:val="Contents3"/>
            <w:tabs>
              <w:tab w:val="clear" w:pos="8459"/>
              <w:tab w:val="right" w:pos="9026" w:leader="dot"/>
            </w:tabs>
            <w:rPr/>
          </w:pPr>
          <w:hyperlink w:anchor="__RefHeading___Toc8099680_73709187">
            <w:r>
              <w:rPr>
                <w:webHidden/>
                <w:rStyle w:val="IndexLink"/>
              </w:rPr>
              <w:t>207</w:t>
            </w:r>
            <w:r>
              <w:rPr>
                <w:rStyle w:val="IndexLink"/>
                <w:rtl w:val="true"/>
              </w:rPr>
              <w:t xml:space="preserve">- </w:t>
            </w:r>
            <w:r>
              <w:rPr>
                <w:rStyle w:val="IndexLink"/>
                <w:rtl w:val="true"/>
              </w:rPr>
              <w:t>در بحر المناقب فی تفصیل علی بن أبی طالب ع</w:t>
            </w:r>
            <w:r>
              <w:rPr>
                <w:rStyle w:val="IndexLink"/>
                <w:rtl w:val="true"/>
              </w:rPr>
              <w:tab/>
            </w:r>
            <w:r>
              <w:rPr>
                <w:rStyle w:val="IndexLink"/>
              </w:rPr>
              <w:t>95</w:t>
            </w:r>
          </w:hyperlink>
        </w:p>
        <w:p>
          <w:pPr>
            <w:pStyle w:val="Contents3"/>
            <w:tabs>
              <w:tab w:val="clear" w:pos="8459"/>
              <w:tab w:val="right" w:pos="9026" w:leader="dot"/>
            </w:tabs>
            <w:rPr/>
          </w:pPr>
          <w:hyperlink w:anchor="__RefHeading___Toc8099682_73709187">
            <w:r>
              <w:rPr>
                <w:webHidden/>
                <w:rStyle w:val="IndexLink"/>
              </w:rPr>
              <w:t>208</w:t>
            </w:r>
            <w:r>
              <w:rPr>
                <w:rStyle w:val="IndexLink"/>
                <w:rtl w:val="true"/>
              </w:rPr>
              <w:t xml:space="preserve">- </w:t>
            </w:r>
            <w:r>
              <w:rPr>
                <w:rStyle w:val="IndexLink"/>
                <w:rtl w:val="true"/>
              </w:rPr>
              <w:t>الدر البهی فیما هو مروی عن أمیر المؤمنین علی ع</w:t>
            </w:r>
            <w:r>
              <w:rPr>
                <w:rStyle w:val="IndexLink"/>
                <w:rtl w:val="true"/>
              </w:rPr>
              <w:tab/>
            </w:r>
            <w:r>
              <w:rPr>
                <w:rStyle w:val="IndexLink"/>
              </w:rPr>
              <w:t>96</w:t>
            </w:r>
          </w:hyperlink>
        </w:p>
        <w:p>
          <w:pPr>
            <w:pStyle w:val="Contents3"/>
            <w:tabs>
              <w:tab w:val="clear" w:pos="8459"/>
              <w:tab w:val="right" w:pos="9026" w:leader="dot"/>
            </w:tabs>
            <w:rPr/>
          </w:pPr>
          <w:hyperlink w:anchor="__RefHeading___Toc8099684_73709187">
            <w:r>
              <w:rPr>
                <w:webHidden/>
                <w:rStyle w:val="IndexLink"/>
              </w:rPr>
              <w:t>209</w:t>
            </w:r>
            <w:r>
              <w:rPr>
                <w:rStyle w:val="IndexLink"/>
                <w:rtl w:val="true"/>
              </w:rPr>
              <w:t xml:space="preserve">- </w:t>
            </w:r>
            <w:r>
              <w:rPr>
                <w:rStyle w:val="IndexLink"/>
                <w:rtl w:val="true"/>
              </w:rPr>
              <w:t>در بی‌بها</w:t>
            </w:r>
            <w:r>
              <w:rPr>
                <w:rStyle w:val="IndexLink"/>
                <w:rtl w:val="true"/>
              </w:rPr>
              <w:tab/>
            </w:r>
            <w:r>
              <w:rPr>
                <w:rStyle w:val="IndexLink"/>
              </w:rPr>
              <w:t>96</w:t>
            </w:r>
          </w:hyperlink>
        </w:p>
        <w:p>
          <w:pPr>
            <w:pStyle w:val="Contents3"/>
            <w:tabs>
              <w:tab w:val="clear" w:pos="8459"/>
              <w:tab w:val="right" w:pos="9026" w:leader="dot"/>
            </w:tabs>
            <w:rPr/>
          </w:pPr>
          <w:hyperlink w:anchor="__RefHeading___Toc8099686_73709187">
            <w:r>
              <w:rPr>
                <w:webHidden/>
                <w:rStyle w:val="IndexLink"/>
              </w:rPr>
              <w:t>210</w:t>
            </w:r>
            <w:r>
              <w:rPr>
                <w:rStyle w:val="IndexLink"/>
                <w:rtl w:val="true"/>
              </w:rPr>
              <w:t xml:space="preserve">- </w:t>
            </w:r>
            <w:r>
              <w:rPr>
                <w:rStyle w:val="IndexLink"/>
                <w:rtl w:val="true"/>
              </w:rPr>
              <w:t>در بی‌بها</w:t>
            </w:r>
            <w:r>
              <w:rPr>
                <w:rStyle w:val="IndexLink"/>
                <w:rtl w:val="true"/>
              </w:rPr>
              <w:tab/>
            </w:r>
            <w:r>
              <w:rPr>
                <w:rStyle w:val="IndexLink"/>
              </w:rPr>
              <w:t>96</w:t>
            </w:r>
          </w:hyperlink>
        </w:p>
        <w:p>
          <w:pPr>
            <w:pStyle w:val="Contents3"/>
            <w:tabs>
              <w:tab w:val="clear" w:pos="8459"/>
              <w:tab w:val="right" w:pos="9026" w:leader="dot"/>
            </w:tabs>
            <w:rPr/>
          </w:pPr>
          <w:hyperlink w:anchor="__RefHeading___Toc8099688_73709187">
            <w:r>
              <w:rPr>
                <w:webHidden/>
                <w:rStyle w:val="IndexLink"/>
              </w:rPr>
              <w:t>211</w:t>
            </w:r>
            <w:r>
              <w:rPr>
                <w:rStyle w:val="IndexLink"/>
                <w:rtl w:val="true"/>
              </w:rPr>
              <w:t xml:space="preserve">- </w:t>
            </w:r>
            <w:r>
              <w:rPr>
                <w:rStyle w:val="IndexLink"/>
                <w:rtl w:val="true"/>
              </w:rPr>
              <w:t>در بی‌بها</w:t>
            </w:r>
            <w:r>
              <w:rPr>
                <w:rStyle w:val="IndexLink"/>
                <w:rtl w:val="true"/>
              </w:rPr>
              <w:tab/>
            </w:r>
            <w:r>
              <w:rPr>
                <w:rStyle w:val="IndexLink"/>
              </w:rPr>
              <w:t>96</w:t>
            </w:r>
          </w:hyperlink>
        </w:p>
        <w:p>
          <w:pPr>
            <w:pStyle w:val="Contents3"/>
            <w:tabs>
              <w:tab w:val="clear" w:pos="8459"/>
              <w:tab w:val="right" w:pos="9026" w:leader="dot"/>
            </w:tabs>
            <w:rPr/>
          </w:pPr>
          <w:hyperlink w:anchor="__RefHeading___Toc8099690_73709187">
            <w:r>
              <w:rPr>
                <w:webHidden/>
                <w:rStyle w:val="IndexLink"/>
              </w:rPr>
              <w:t>212</w:t>
            </w:r>
            <w:r>
              <w:rPr>
                <w:rStyle w:val="IndexLink"/>
                <w:rtl w:val="true"/>
              </w:rPr>
              <w:t xml:space="preserve">- </w:t>
            </w:r>
            <w:r>
              <w:rPr>
                <w:rStyle w:val="IndexLink"/>
                <w:rtl w:val="true"/>
              </w:rPr>
              <w:t>الدر الثمین</w:t>
            </w:r>
            <w:r>
              <w:rPr>
                <w:rStyle w:val="IndexLink"/>
                <w:rtl w:val="true"/>
              </w:rPr>
              <w:tab/>
            </w:r>
            <w:r>
              <w:rPr>
                <w:rStyle w:val="IndexLink"/>
              </w:rPr>
              <w:t>96</w:t>
            </w:r>
          </w:hyperlink>
        </w:p>
        <w:p>
          <w:pPr>
            <w:pStyle w:val="Contents3"/>
            <w:tabs>
              <w:tab w:val="clear" w:pos="8459"/>
              <w:tab w:val="right" w:pos="9026" w:leader="dot"/>
            </w:tabs>
            <w:rPr/>
          </w:pPr>
          <w:hyperlink w:anchor="__RefHeading___Toc8099692_73709187">
            <w:r>
              <w:rPr>
                <w:webHidden/>
                <w:rStyle w:val="IndexLink"/>
              </w:rPr>
              <w:t>213</w:t>
            </w:r>
            <w:r>
              <w:rPr>
                <w:rStyle w:val="IndexLink"/>
                <w:rtl w:val="true"/>
              </w:rPr>
              <w:t xml:space="preserve">- </w:t>
            </w:r>
            <w:r>
              <w:rPr>
                <w:rStyle w:val="IndexLink"/>
                <w:rtl w:val="true"/>
              </w:rPr>
              <w:t>الدر الثمین فی جملة من المصنفات و المصنفین</w:t>
            </w:r>
            <w:r>
              <w:rPr>
                <w:rStyle w:val="IndexLink"/>
                <w:rtl w:val="true"/>
              </w:rPr>
              <w:tab/>
            </w:r>
            <w:r>
              <w:rPr>
                <w:rStyle w:val="IndexLink"/>
              </w:rPr>
              <w:t>96</w:t>
            </w:r>
          </w:hyperlink>
        </w:p>
        <w:p>
          <w:pPr>
            <w:pStyle w:val="Contents3"/>
            <w:tabs>
              <w:tab w:val="clear" w:pos="8459"/>
              <w:tab w:val="right" w:pos="9026" w:leader="dot"/>
            </w:tabs>
            <w:rPr/>
          </w:pPr>
          <w:hyperlink w:anchor="__RefHeading___Toc8099694_73709187">
            <w:r>
              <w:rPr>
                <w:webHidden/>
                <w:rStyle w:val="IndexLink"/>
              </w:rPr>
              <w:t>214</w:t>
            </w:r>
            <w:r>
              <w:rPr>
                <w:rStyle w:val="IndexLink"/>
                <w:rtl w:val="true"/>
              </w:rPr>
              <w:t xml:space="preserve">- </w:t>
            </w:r>
            <w:r>
              <w:rPr>
                <w:rStyle w:val="IndexLink"/>
                <w:rtl w:val="true"/>
              </w:rPr>
              <w:t>الدر الثمین فی فضائل أمیر المؤمنین و الأئمة المعصومین</w:t>
            </w:r>
            <w:r>
              <w:rPr>
                <w:rStyle w:val="IndexLink"/>
                <w:rtl w:val="true"/>
              </w:rPr>
              <w:tab/>
            </w:r>
            <w:r>
              <w:rPr>
                <w:rStyle w:val="IndexLink"/>
              </w:rPr>
              <w:t>97</w:t>
            </w:r>
          </w:hyperlink>
        </w:p>
        <w:p>
          <w:pPr>
            <w:pStyle w:val="Contents3"/>
            <w:tabs>
              <w:tab w:val="clear" w:pos="8459"/>
              <w:tab w:val="right" w:pos="9026" w:leader="dot"/>
            </w:tabs>
            <w:rPr/>
          </w:pPr>
          <w:hyperlink w:anchor="__RefHeading___Toc8099696_73709187">
            <w:r>
              <w:rPr>
                <w:webHidden/>
                <w:rStyle w:val="IndexLink"/>
              </w:rPr>
              <w:t>215</w:t>
            </w:r>
            <w:r>
              <w:rPr>
                <w:rStyle w:val="IndexLink"/>
                <w:rtl w:val="true"/>
              </w:rPr>
              <w:t xml:space="preserve">- </w:t>
            </w:r>
            <w:r>
              <w:rPr>
                <w:rStyle w:val="IndexLink"/>
                <w:rtl w:val="true"/>
              </w:rPr>
              <w:t>الدر الثمین فی فضائل أمیر المؤمنین ع</w:t>
            </w:r>
            <w:r>
              <w:rPr>
                <w:rStyle w:val="IndexLink"/>
                <w:rtl w:val="true"/>
              </w:rPr>
              <w:tab/>
            </w:r>
            <w:r>
              <w:rPr>
                <w:rStyle w:val="IndexLink"/>
              </w:rPr>
              <w:t>97</w:t>
            </w:r>
          </w:hyperlink>
        </w:p>
        <w:p>
          <w:pPr>
            <w:pStyle w:val="Contents3"/>
            <w:tabs>
              <w:tab w:val="clear" w:pos="8459"/>
              <w:tab w:val="right" w:pos="9026" w:leader="dot"/>
            </w:tabs>
            <w:rPr/>
          </w:pPr>
          <w:hyperlink w:anchor="__RefHeading___Toc8099698_73709187">
            <w:r>
              <w:rPr>
                <w:webHidden/>
                <w:rStyle w:val="IndexLink"/>
              </w:rPr>
              <w:t>216</w:t>
            </w:r>
            <w:r>
              <w:rPr>
                <w:rStyle w:val="IndexLink"/>
                <w:rtl w:val="true"/>
              </w:rPr>
              <w:t xml:space="preserve">- </w:t>
            </w:r>
            <w:r>
              <w:rPr>
                <w:rStyle w:val="IndexLink"/>
                <w:rtl w:val="true"/>
              </w:rPr>
              <w:t>الدر الثمین فی خصائص النبی الأمین</w:t>
            </w:r>
            <w:r>
              <w:rPr>
                <w:rStyle w:val="IndexLink"/>
                <w:rtl w:val="true"/>
              </w:rPr>
              <w:tab/>
            </w:r>
            <w:r>
              <w:rPr>
                <w:rStyle w:val="IndexLink"/>
              </w:rPr>
              <w:t>97</w:t>
            </w:r>
          </w:hyperlink>
        </w:p>
        <w:p>
          <w:pPr>
            <w:pStyle w:val="Contents3"/>
            <w:tabs>
              <w:tab w:val="clear" w:pos="8459"/>
              <w:tab w:val="right" w:pos="9026" w:leader="dot"/>
            </w:tabs>
            <w:rPr/>
          </w:pPr>
          <w:hyperlink w:anchor="__RefHeading___Toc8099700_73709187">
            <w:r>
              <w:rPr>
                <w:webHidden/>
                <w:rStyle w:val="IndexLink"/>
              </w:rPr>
              <w:t>217</w:t>
            </w:r>
            <w:r>
              <w:rPr>
                <w:rStyle w:val="IndexLink"/>
                <w:rtl w:val="true"/>
              </w:rPr>
              <w:t xml:space="preserve">- </w:t>
            </w:r>
            <w:r>
              <w:rPr>
                <w:rStyle w:val="IndexLink"/>
                <w:rtl w:val="true"/>
              </w:rPr>
              <w:t>الدر الثمین</w:t>
            </w:r>
            <w:r>
              <w:rPr>
                <w:rStyle w:val="IndexLink"/>
                <w:rtl w:val="true"/>
              </w:rPr>
              <w:tab/>
            </w:r>
            <w:r>
              <w:rPr>
                <w:rStyle w:val="IndexLink"/>
              </w:rPr>
              <w:t>97</w:t>
            </w:r>
          </w:hyperlink>
        </w:p>
        <w:p>
          <w:pPr>
            <w:pStyle w:val="Contents3"/>
            <w:tabs>
              <w:tab w:val="clear" w:pos="8459"/>
              <w:tab w:val="right" w:pos="9026" w:leader="dot"/>
            </w:tabs>
            <w:rPr/>
          </w:pPr>
          <w:hyperlink w:anchor="__RefHeading___Toc8099702_73709187">
            <w:r>
              <w:rPr>
                <w:webHidden/>
                <w:rStyle w:val="IndexLink"/>
              </w:rPr>
              <w:t>218</w:t>
            </w:r>
            <w:r>
              <w:rPr>
                <w:rStyle w:val="IndexLink"/>
                <w:rtl w:val="true"/>
              </w:rPr>
              <w:t xml:space="preserve">- </w:t>
            </w:r>
            <w:r>
              <w:rPr>
                <w:rStyle w:val="IndexLink"/>
                <w:rtl w:val="true"/>
              </w:rPr>
              <w:t>الدر الثمین فی الرسائل الأربعین</w:t>
            </w:r>
            <w:r>
              <w:rPr>
                <w:rStyle w:val="IndexLink"/>
                <w:rtl w:val="true"/>
              </w:rPr>
              <w:tab/>
            </w:r>
            <w:r>
              <w:rPr>
                <w:rStyle w:val="IndexLink"/>
              </w:rPr>
              <w:t>97</w:t>
            </w:r>
          </w:hyperlink>
        </w:p>
        <w:p>
          <w:pPr>
            <w:pStyle w:val="Contents3"/>
            <w:tabs>
              <w:tab w:val="clear" w:pos="8459"/>
              <w:tab w:val="right" w:pos="9026" w:leader="dot"/>
            </w:tabs>
            <w:rPr/>
          </w:pPr>
          <w:hyperlink w:anchor="__RefHeading___Toc8099704_73709187">
            <w:r>
              <w:rPr>
                <w:webHidden/>
                <w:rStyle w:val="IndexLink"/>
              </w:rPr>
              <w:t>219</w:t>
            </w:r>
            <w:r>
              <w:rPr>
                <w:rStyle w:val="IndexLink"/>
                <w:rtl w:val="true"/>
              </w:rPr>
              <w:t xml:space="preserve">- </w:t>
            </w:r>
            <w:r>
              <w:rPr>
                <w:rStyle w:val="IndexLink"/>
                <w:rtl w:val="true"/>
              </w:rPr>
              <w:t>الدر الثمین</w:t>
            </w:r>
            <w:r>
              <w:rPr>
                <w:rStyle w:val="IndexLink"/>
                <w:rtl w:val="true"/>
              </w:rPr>
              <w:tab/>
            </w:r>
            <w:r>
              <w:rPr>
                <w:rStyle w:val="IndexLink"/>
              </w:rPr>
              <w:t>97</w:t>
            </w:r>
          </w:hyperlink>
        </w:p>
        <w:p>
          <w:pPr>
            <w:pStyle w:val="Contents3"/>
            <w:tabs>
              <w:tab w:val="clear" w:pos="8459"/>
              <w:tab w:val="right" w:pos="9026" w:leader="dot"/>
            </w:tabs>
            <w:rPr/>
          </w:pPr>
          <w:hyperlink w:anchor="__RefHeading___Toc8099706_73709187">
            <w:r>
              <w:rPr>
                <w:webHidden/>
                <w:rStyle w:val="IndexLink"/>
              </w:rPr>
              <w:t>220</w:t>
            </w:r>
            <w:r>
              <w:rPr>
                <w:rStyle w:val="IndexLink"/>
                <w:rtl w:val="true"/>
              </w:rPr>
              <w:t xml:space="preserve">- </w:t>
            </w:r>
            <w:r>
              <w:rPr>
                <w:rStyle w:val="IndexLink"/>
                <w:rtl w:val="true"/>
              </w:rPr>
              <w:t>الدر الثمین فی أسرار الأنزع البطین</w:t>
            </w:r>
            <w:r>
              <w:rPr>
                <w:rStyle w:val="IndexLink"/>
                <w:rtl w:val="true"/>
              </w:rPr>
              <w:tab/>
            </w:r>
            <w:r>
              <w:rPr>
                <w:rStyle w:val="IndexLink"/>
              </w:rPr>
              <w:t>98</w:t>
            </w:r>
          </w:hyperlink>
        </w:p>
        <w:p>
          <w:pPr>
            <w:pStyle w:val="Contents3"/>
            <w:tabs>
              <w:tab w:val="clear" w:pos="8459"/>
              <w:tab w:val="right" w:pos="9026" w:leader="dot"/>
            </w:tabs>
            <w:rPr/>
          </w:pPr>
          <w:hyperlink w:anchor="__RefHeading___Toc8099708_73709187">
            <w:r>
              <w:rPr>
                <w:webHidden/>
                <w:rStyle w:val="IndexLink"/>
              </w:rPr>
              <w:t>221</w:t>
            </w:r>
            <w:r>
              <w:rPr>
                <w:rStyle w:val="IndexLink"/>
                <w:rtl w:val="true"/>
              </w:rPr>
              <w:t xml:space="preserve">- </w:t>
            </w:r>
            <w:r>
              <w:rPr>
                <w:rStyle w:val="IndexLink"/>
                <w:rtl w:val="true"/>
              </w:rPr>
              <w:t>الدر الثمین</w:t>
            </w:r>
            <w:r>
              <w:rPr>
                <w:rStyle w:val="IndexLink"/>
                <w:rtl w:val="true"/>
              </w:rPr>
              <w:tab/>
            </w:r>
            <w:r>
              <w:rPr>
                <w:rStyle w:val="IndexLink"/>
              </w:rPr>
              <w:t>98</w:t>
            </w:r>
          </w:hyperlink>
        </w:p>
        <w:p>
          <w:pPr>
            <w:pStyle w:val="Contents3"/>
            <w:tabs>
              <w:tab w:val="clear" w:pos="8459"/>
              <w:tab w:val="right" w:pos="9026" w:leader="dot"/>
            </w:tabs>
            <w:rPr/>
          </w:pPr>
          <w:hyperlink w:anchor="__RefHeading___Toc8099710_73709187">
            <w:r>
              <w:rPr>
                <w:webHidden/>
                <w:rStyle w:val="IndexLink"/>
              </w:rPr>
              <w:t>222</w:t>
            </w:r>
            <w:r>
              <w:rPr>
                <w:rStyle w:val="IndexLink"/>
                <w:rtl w:val="true"/>
              </w:rPr>
              <w:t xml:space="preserve">- </w:t>
            </w:r>
            <w:r>
              <w:rPr>
                <w:rStyle w:val="IndexLink"/>
                <w:rtl w:val="true"/>
              </w:rPr>
              <w:t>الدر الثمین</w:t>
            </w:r>
            <w:r>
              <w:rPr>
                <w:rStyle w:val="IndexLink"/>
                <w:rtl w:val="true"/>
              </w:rPr>
              <w:tab/>
            </w:r>
            <w:r>
              <w:rPr>
                <w:rStyle w:val="IndexLink"/>
              </w:rPr>
              <w:t>99</w:t>
            </w:r>
          </w:hyperlink>
        </w:p>
        <w:p>
          <w:pPr>
            <w:pStyle w:val="Contents3"/>
            <w:tabs>
              <w:tab w:val="clear" w:pos="8459"/>
              <w:tab w:val="right" w:pos="9026" w:leader="dot"/>
            </w:tabs>
            <w:rPr/>
          </w:pPr>
          <w:hyperlink w:anchor="__RefHeading___Toc8099712_73709187">
            <w:r>
              <w:rPr>
                <w:webHidden/>
                <w:rStyle w:val="IndexLink"/>
              </w:rPr>
              <w:t>223</w:t>
            </w:r>
            <w:r>
              <w:rPr>
                <w:rStyle w:val="IndexLink"/>
                <w:rtl w:val="true"/>
              </w:rPr>
              <w:t xml:space="preserve">- </w:t>
            </w:r>
            <w:r>
              <w:rPr>
                <w:rStyle w:val="IndexLink"/>
                <w:rtl w:val="true"/>
              </w:rPr>
              <w:t>الدر الثمین فی أسماء المصنفین</w:t>
            </w:r>
            <w:r>
              <w:rPr>
                <w:rStyle w:val="IndexLink"/>
                <w:rtl w:val="true"/>
              </w:rPr>
              <w:tab/>
            </w:r>
            <w:r>
              <w:rPr>
                <w:rStyle w:val="IndexLink"/>
              </w:rPr>
              <w:t>99</w:t>
            </w:r>
          </w:hyperlink>
        </w:p>
        <w:p>
          <w:pPr>
            <w:pStyle w:val="Contents3"/>
            <w:tabs>
              <w:tab w:val="clear" w:pos="8459"/>
              <w:tab w:val="right" w:pos="9026" w:leader="dot"/>
            </w:tabs>
            <w:rPr/>
          </w:pPr>
          <w:hyperlink w:anchor="__RefHeading___Toc8099714_73709187">
            <w:r>
              <w:rPr>
                <w:webHidden/>
                <w:rStyle w:val="IndexLink"/>
              </w:rPr>
              <w:t>224</w:t>
            </w:r>
            <w:r>
              <w:rPr>
                <w:rStyle w:val="IndexLink"/>
                <w:rtl w:val="true"/>
              </w:rPr>
              <w:t xml:space="preserve">- </w:t>
            </w:r>
            <w:r>
              <w:rPr>
                <w:rStyle w:val="IndexLink"/>
                <w:rtl w:val="true"/>
              </w:rPr>
              <w:t>الدر الثمین فی مقدمه التضمین</w:t>
            </w:r>
            <w:r>
              <w:rPr>
                <w:rStyle w:val="IndexLink"/>
                <w:rtl w:val="true"/>
              </w:rPr>
              <w:tab/>
            </w:r>
            <w:r>
              <w:rPr>
                <w:rStyle w:val="IndexLink"/>
              </w:rPr>
              <w:t>99</w:t>
            </w:r>
          </w:hyperlink>
        </w:p>
        <w:p>
          <w:pPr>
            <w:pStyle w:val="Contents3"/>
            <w:tabs>
              <w:tab w:val="clear" w:pos="8459"/>
              <w:tab w:val="right" w:pos="9026" w:leader="dot"/>
            </w:tabs>
            <w:rPr/>
          </w:pPr>
          <w:hyperlink w:anchor="__RefHeading___Toc8099716_73709187">
            <w:r>
              <w:rPr>
                <w:webHidden/>
                <w:rStyle w:val="IndexLink"/>
              </w:rPr>
              <w:t>225</w:t>
            </w:r>
            <w:r>
              <w:rPr>
                <w:rStyle w:val="IndexLink"/>
                <w:rtl w:val="true"/>
              </w:rPr>
              <w:t xml:space="preserve">- </w:t>
            </w:r>
            <w:r>
              <w:rPr>
                <w:rStyle w:val="IndexLink"/>
                <w:rtl w:val="true"/>
              </w:rPr>
              <w:t>الدر الثمین</w:t>
            </w:r>
            <w:r>
              <w:rPr>
                <w:rStyle w:val="IndexLink"/>
                <w:rtl w:val="true"/>
              </w:rPr>
              <w:tab/>
            </w:r>
            <w:r>
              <w:rPr>
                <w:rStyle w:val="IndexLink"/>
              </w:rPr>
              <w:t>99</w:t>
            </w:r>
          </w:hyperlink>
        </w:p>
        <w:p>
          <w:pPr>
            <w:pStyle w:val="Contents3"/>
            <w:tabs>
              <w:tab w:val="clear" w:pos="8459"/>
              <w:tab w:val="right" w:pos="9026" w:leader="dot"/>
            </w:tabs>
            <w:rPr/>
          </w:pPr>
          <w:hyperlink w:anchor="__RefHeading___Toc8099718_73709187">
            <w:r>
              <w:rPr>
                <w:webHidden/>
                <w:rStyle w:val="IndexLink"/>
              </w:rPr>
              <w:t>226</w:t>
            </w:r>
            <w:r>
              <w:rPr>
                <w:rStyle w:val="IndexLink"/>
                <w:rtl w:val="true"/>
              </w:rPr>
              <w:t xml:space="preserve">- </w:t>
            </w:r>
            <w:r>
              <w:rPr>
                <w:rStyle w:val="IndexLink"/>
                <w:rtl w:val="true"/>
              </w:rPr>
              <w:t>الدر الثمین فی أهم ما یجب معرفته علی المسلمین</w:t>
            </w:r>
            <w:r>
              <w:rPr>
                <w:rStyle w:val="IndexLink"/>
                <w:rtl w:val="true"/>
              </w:rPr>
              <w:tab/>
            </w:r>
            <w:r>
              <w:rPr>
                <w:rStyle w:val="IndexLink"/>
              </w:rPr>
              <w:t>99</w:t>
            </w:r>
          </w:hyperlink>
        </w:p>
        <w:p>
          <w:pPr>
            <w:pStyle w:val="Contents3"/>
            <w:tabs>
              <w:tab w:val="clear" w:pos="8459"/>
              <w:tab w:val="right" w:pos="9026" w:leader="dot"/>
            </w:tabs>
            <w:rPr/>
          </w:pPr>
          <w:hyperlink w:anchor="__RefHeading___Toc8099720_73709187">
            <w:r>
              <w:rPr>
                <w:webHidden/>
                <w:rStyle w:val="IndexLink"/>
              </w:rPr>
              <w:t>227</w:t>
            </w:r>
            <w:r>
              <w:rPr>
                <w:rStyle w:val="IndexLink"/>
                <w:rtl w:val="true"/>
              </w:rPr>
              <w:t xml:space="preserve">- </w:t>
            </w:r>
            <w:r>
              <w:rPr>
                <w:rStyle w:val="IndexLink"/>
                <w:rtl w:val="true"/>
              </w:rPr>
              <w:t>الدر الثمین فی أحکام الأرضین</w:t>
            </w:r>
            <w:r>
              <w:rPr>
                <w:rStyle w:val="IndexLink"/>
                <w:rtl w:val="true"/>
              </w:rPr>
              <w:tab/>
            </w:r>
            <w:r>
              <w:rPr>
                <w:rStyle w:val="IndexLink"/>
              </w:rPr>
              <w:t>99</w:t>
            </w:r>
          </w:hyperlink>
        </w:p>
        <w:p>
          <w:pPr>
            <w:pStyle w:val="Contents3"/>
            <w:tabs>
              <w:tab w:val="clear" w:pos="8459"/>
              <w:tab w:val="right" w:pos="9026" w:leader="dot"/>
            </w:tabs>
            <w:rPr/>
          </w:pPr>
          <w:hyperlink w:anchor="__RefHeading___Toc8099722_73709187">
            <w:r>
              <w:rPr>
                <w:webHidden/>
                <w:rStyle w:val="IndexLink"/>
              </w:rPr>
              <w:t>228</w:t>
            </w:r>
            <w:r>
              <w:rPr>
                <w:rStyle w:val="IndexLink"/>
                <w:rtl w:val="true"/>
              </w:rPr>
              <w:t xml:space="preserve">- </w:t>
            </w:r>
            <w:r>
              <w:rPr>
                <w:rStyle w:val="IndexLink"/>
                <w:rtl w:val="true"/>
              </w:rPr>
              <w:t>در ثمین در جواب مسائل محمد أمین</w:t>
            </w:r>
            <w:r>
              <w:rPr>
                <w:rStyle w:val="IndexLink"/>
                <w:rtl w:val="true"/>
              </w:rPr>
              <w:tab/>
            </w:r>
            <w:r>
              <w:rPr>
                <w:rStyle w:val="IndexLink"/>
              </w:rPr>
              <w:t>100</w:t>
            </w:r>
          </w:hyperlink>
        </w:p>
        <w:p>
          <w:pPr>
            <w:pStyle w:val="Contents3"/>
            <w:tabs>
              <w:tab w:val="clear" w:pos="8459"/>
              <w:tab w:val="right" w:pos="9026" w:leader="dot"/>
            </w:tabs>
            <w:rPr/>
          </w:pPr>
          <w:hyperlink w:anchor="__RefHeading___Toc8099724_73709187">
            <w:r>
              <w:rPr>
                <w:webHidden/>
                <w:rStyle w:val="IndexLink"/>
              </w:rPr>
              <w:t>229</w:t>
            </w:r>
            <w:r>
              <w:rPr>
                <w:rStyle w:val="IndexLink"/>
                <w:rtl w:val="true"/>
              </w:rPr>
              <w:t xml:space="preserve">- </w:t>
            </w:r>
            <w:r>
              <w:rPr>
                <w:rStyle w:val="IndexLink"/>
                <w:rtl w:val="true"/>
              </w:rPr>
              <w:t>در جعفری</w:t>
            </w:r>
            <w:r>
              <w:rPr>
                <w:rStyle w:val="IndexLink"/>
                <w:rtl w:val="true"/>
              </w:rPr>
              <w:tab/>
            </w:r>
            <w:r>
              <w:rPr>
                <w:rStyle w:val="IndexLink"/>
              </w:rPr>
              <w:t>100</w:t>
            </w:r>
          </w:hyperlink>
        </w:p>
        <w:p>
          <w:pPr>
            <w:pStyle w:val="Contents3"/>
            <w:tabs>
              <w:tab w:val="clear" w:pos="8459"/>
              <w:tab w:val="right" w:pos="9026" w:leader="dot"/>
            </w:tabs>
            <w:rPr/>
          </w:pPr>
          <w:hyperlink w:anchor="__RefHeading___Toc8099726_73709187">
            <w:r>
              <w:rPr>
                <w:webHidden/>
                <w:rStyle w:val="IndexLink"/>
              </w:rPr>
              <w:t>230</w:t>
            </w:r>
            <w:r>
              <w:rPr>
                <w:rStyle w:val="IndexLink"/>
                <w:rtl w:val="true"/>
              </w:rPr>
              <w:t xml:space="preserve">- </w:t>
            </w:r>
            <w:r>
              <w:rPr>
                <w:rStyle w:val="IndexLink"/>
                <w:rtl w:val="true"/>
              </w:rPr>
              <w:t>در الجوهر الفرید</w:t>
            </w:r>
            <w:r>
              <w:rPr>
                <w:rStyle w:val="IndexLink"/>
                <w:rtl w:val="true"/>
              </w:rPr>
              <w:tab/>
            </w:r>
            <w:r>
              <w:rPr>
                <w:rStyle w:val="IndexLink"/>
              </w:rPr>
              <w:t>100</w:t>
            </w:r>
          </w:hyperlink>
        </w:p>
        <w:p>
          <w:pPr>
            <w:pStyle w:val="Contents3"/>
            <w:tabs>
              <w:tab w:val="clear" w:pos="8459"/>
              <w:tab w:val="right" w:pos="9026" w:leader="dot"/>
            </w:tabs>
            <w:rPr/>
          </w:pPr>
          <w:hyperlink w:anchor="__RefHeading___Toc8099728_73709187">
            <w:r>
              <w:rPr>
                <w:webHidden/>
                <w:rStyle w:val="IndexLink"/>
              </w:rPr>
              <w:t>231</w:t>
            </w:r>
            <w:r>
              <w:rPr>
                <w:rStyle w:val="IndexLink"/>
                <w:rtl w:val="true"/>
              </w:rPr>
              <w:t xml:space="preserve">- </w:t>
            </w:r>
            <w:r>
              <w:rPr>
                <w:rStyle w:val="IndexLink"/>
                <w:rtl w:val="true"/>
              </w:rPr>
              <w:t>الدر الساطع فی أصول الدین القاطع</w:t>
            </w:r>
            <w:r>
              <w:rPr>
                <w:rStyle w:val="IndexLink"/>
                <w:rtl w:val="true"/>
              </w:rPr>
              <w:tab/>
            </w:r>
            <w:r>
              <w:rPr>
                <w:rStyle w:val="IndexLink"/>
              </w:rPr>
              <w:t>100</w:t>
            </w:r>
          </w:hyperlink>
        </w:p>
        <w:p>
          <w:pPr>
            <w:pStyle w:val="Contents3"/>
            <w:tabs>
              <w:tab w:val="clear" w:pos="8459"/>
              <w:tab w:val="right" w:pos="9026" w:leader="dot"/>
            </w:tabs>
            <w:rPr/>
          </w:pPr>
          <w:hyperlink w:anchor="__RefHeading___Toc8099730_73709187">
            <w:r>
              <w:rPr>
                <w:webHidden/>
                <w:rStyle w:val="IndexLink"/>
              </w:rPr>
              <w:t>232</w:t>
            </w:r>
            <w:r>
              <w:rPr>
                <w:rStyle w:val="IndexLink"/>
                <w:rtl w:val="true"/>
              </w:rPr>
              <w:t xml:space="preserve">- </w:t>
            </w:r>
            <w:r>
              <w:rPr>
                <w:rStyle w:val="IndexLink"/>
                <w:rtl w:val="true"/>
              </w:rPr>
              <w:t>در السحابة فی فضائل القرابة و الصحابة</w:t>
            </w:r>
            <w:r>
              <w:rPr>
                <w:rStyle w:val="IndexLink"/>
                <w:rtl w:val="true"/>
              </w:rPr>
              <w:tab/>
            </w:r>
            <w:r>
              <w:rPr>
                <w:rStyle w:val="IndexLink"/>
              </w:rPr>
              <w:t>100</w:t>
            </w:r>
          </w:hyperlink>
        </w:p>
        <w:p>
          <w:pPr>
            <w:pStyle w:val="Contents3"/>
            <w:tabs>
              <w:tab w:val="clear" w:pos="8459"/>
              <w:tab w:val="right" w:pos="9026" w:leader="dot"/>
            </w:tabs>
            <w:rPr/>
          </w:pPr>
          <w:hyperlink w:anchor="__RefHeading___Toc8099732_73709187">
            <w:r>
              <w:rPr>
                <w:webHidden/>
                <w:rStyle w:val="IndexLink"/>
              </w:rPr>
              <w:t>233</w:t>
            </w:r>
            <w:r>
              <w:rPr>
                <w:rStyle w:val="IndexLink"/>
                <w:rtl w:val="true"/>
              </w:rPr>
              <w:t xml:space="preserve">- </w:t>
            </w:r>
            <w:r>
              <w:rPr>
                <w:rStyle w:val="IndexLink"/>
                <w:rtl w:val="true"/>
              </w:rPr>
              <w:t>در العجائب</w:t>
            </w:r>
            <w:r>
              <w:rPr>
                <w:rStyle w:val="IndexLink"/>
                <w:rtl w:val="true"/>
              </w:rPr>
              <w:tab/>
            </w:r>
            <w:r>
              <w:rPr>
                <w:rStyle w:val="IndexLink"/>
              </w:rPr>
              <w:t>100</w:t>
            </w:r>
          </w:hyperlink>
        </w:p>
        <w:p>
          <w:pPr>
            <w:pStyle w:val="Contents3"/>
            <w:tabs>
              <w:tab w:val="clear" w:pos="8459"/>
              <w:tab w:val="right" w:pos="9026" w:leader="dot"/>
            </w:tabs>
            <w:rPr/>
          </w:pPr>
          <w:hyperlink w:anchor="__RefHeading___Toc8099734_73709187">
            <w:r>
              <w:rPr>
                <w:webHidden/>
                <w:rStyle w:val="IndexLink"/>
              </w:rPr>
              <w:t>234</w:t>
            </w:r>
            <w:r>
              <w:rPr>
                <w:rStyle w:val="IndexLink"/>
                <w:rtl w:val="true"/>
              </w:rPr>
              <w:t xml:space="preserve">- </w:t>
            </w:r>
            <w:r>
              <w:rPr>
                <w:rStyle w:val="IndexLink"/>
                <w:rtl w:val="true"/>
              </w:rPr>
              <w:t>الدر الفتیق</w:t>
            </w:r>
            <w:r>
              <w:rPr>
                <w:rStyle w:val="IndexLink"/>
                <w:rtl w:val="true"/>
              </w:rPr>
              <w:tab/>
            </w:r>
            <w:r>
              <w:rPr>
                <w:rStyle w:val="IndexLink"/>
              </w:rPr>
              <w:t>100</w:t>
            </w:r>
          </w:hyperlink>
        </w:p>
        <w:p>
          <w:pPr>
            <w:pStyle w:val="Contents3"/>
            <w:tabs>
              <w:tab w:val="clear" w:pos="8459"/>
              <w:tab w:val="right" w:pos="9026" w:leader="dot"/>
            </w:tabs>
            <w:rPr/>
          </w:pPr>
          <w:hyperlink w:anchor="__RefHeading___Toc8099736_73709187">
            <w:r>
              <w:rPr>
                <w:webHidden/>
                <w:rStyle w:val="IndexLink"/>
              </w:rPr>
              <w:t>235</w:t>
            </w:r>
            <w:r>
              <w:rPr>
                <w:rStyle w:val="IndexLink"/>
                <w:rtl w:val="true"/>
              </w:rPr>
              <w:t xml:space="preserve">- </w:t>
            </w:r>
            <w:r>
              <w:rPr>
                <w:rStyle w:val="IndexLink"/>
                <w:rtl w:val="true"/>
              </w:rPr>
              <w:t>الدر الفرید</w:t>
            </w:r>
            <w:r>
              <w:rPr>
                <w:rStyle w:val="IndexLink"/>
                <w:rtl w:val="true"/>
              </w:rPr>
              <w:tab/>
            </w:r>
            <w:r>
              <w:rPr>
                <w:rStyle w:val="IndexLink"/>
              </w:rPr>
              <w:t>101</w:t>
            </w:r>
          </w:hyperlink>
        </w:p>
        <w:p>
          <w:pPr>
            <w:pStyle w:val="Contents3"/>
            <w:tabs>
              <w:tab w:val="clear" w:pos="8459"/>
              <w:tab w:val="right" w:pos="9026" w:leader="dot"/>
            </w:tabs>
            <w:rPr/>
          </w:pPr>
          <w:hyperlink w:anchor="__RefHeading___Toc8099738_73709187">
            <w:r>
              <w:rPr>
                <w:webHidden/>
                <w:rStyle w:val="IndexLink"/>
              </w:rPr>
              <w:t>236</w:t>
            </w:r>
            <w:r>
              <w:rPr>
                <w:rStyle w:val="IndexLink"/>
                <w:rtl w:val="true"/>
              </w:rPr>
              <w:t xml:space="preserve">- </w:t>
            </w:r>
            <w:r>
              <w:rPr>
                <w:rStyle w:val="IndexLink"/>
                <w:rtl w:val="true"/>
              </w:rPr>
              <w:t>الدر الفرید</w:t>
            </w:r>
            <w:r>
              <w:rPr>
                <w:rStyle w:val="IndexLink"/>
                <w:rtl w:val="true"/>
              </w:rPr>
              <w:tab/>
            </w:r>
            <w:r>
              <w:rPr>
                <w:rStyle w:val="IndexLink"/>
              </w:rPr>
              <w:t>101</w:t>
            </w:r>
          </w:hyperlink>
        </w:p>
        <w:p>
          <w:pPr>
            <w:pStyle w:val="Contents3"/>
            <w:tabs>
              <w:tab w:val="clear" w:pos="8459"/>
              <w:tab w:val="right" w:pos="9026" w:leader="dot"/>
            </w:tabs>
            <w:rPr/>
          </w:pPr>
          <w:hyperlink w:anchor="__RefHeading___Toc8099740_73709187">
            <w:r>
              <w:rPr>
                <w:webHidden/>
                <w:rStyle w:val="IndexLink"/>
              </w:rPr>
              <w:t>237</w:t>
            </w:r>
            <w:r>
              <w:rPr>
                <w:rStyle w:val="IndexLink"/>
                <w:rtl w:val="true"/>
              </w:rPr>
              <w:t xml:space="preserve">- </w:t>
            </w:r>
            <w:r>
              <w:rPr>
                <w:rStyle w:val="IndexLink"/>
                <w:rtl w:val="true"/>
              </w:rPr>
              <w:t>الدر الفرید،</w:t>
            </w:r>
            <w:r>
              <w:rPr>
                <w:rStyle w:val="IndexLink"/>
                <w:rtl w:val="true"/>
              </w:rPr>
              <w:tab/>
            </w:r>
            <w:r>
              <w:rPr>
                <w:rStyle w:val="IndexLink"/>
              </w:rPr>
              <w:t>102</w:t>
            </w:r>
          </w:hyperlink>
        </w:p>
        <w:p>
          <w:pPr>
            <w:pStyle w:val="Contents3"/>
            <w:tabs>
              <w:tab w:val="clear" w:pos="8459"/>
              <w:tab w:val="right" w:pos="9026" w:leader="dot"/>
            </w:tabs>
            <w:rPr/>
          </w:pPr>
          <w:hyperlink w:anchor="__RefHeading___Toc8099742_73709187">
            <w:r>
              <w:rPr>
                <w:webHidden/>
                <w:rStyle w:val="IndexLink"/>
              </w:rPr>
              <w:t>238</w:t>
            </w:r>
            <w:r>
              <w:rPr>
                <w:rStyle w:val="IndexLink"/>
                <w:rtl w:val="true"/>
              </w:rPr>
              <w:t xml:space="preserve">- </w:t>
            </w:r>
            <w:r>
              <w:rPr>
                <w:rStyle w:val="IndexLink"/>
                <w:rtl w:val="true"/>
              </w:rPr>
              <w:t>الدر الفرید فی علم التوحید</w:t>
            </w:r>
            <w:r>
              <w:rPr>
                <w:rStyle w:val="IndexLink"/>
                <w:rtl w:val="true"/>
              </w:rPr>
              <w:tab/>
            </w:r>
            <w:r>
              <w:rPr>
                <w:rStyle w:val="IndexLink"/>
              </w:rPr>
              <w:t>102</w:t>
            </w:r>
          </w:hyperlink>
        </w:p>
        <w:p>
          <w:pPr>
            <w:pStyle w:val="Contents3"/>
            <w:tabs>
              <w:tab w:val="clear" w:pos="8459"/>
              <w:tab w:val="right" w:pos="9026" w:leader="dot"/>
            </w:tabs>
            <w:rPr/>
          </w:pPr>
          <w:hyperlink w:anchor="__RefHeading___Toc8099744_73709187">
            <w:r>
              <w:rPr>
                <w:webHidden/>
                <w:rStyle w:val="IndexLink"/>
              </w:rPr>
              <w:t>239</w:t>
            </w:r>
            <w:r>
              <w:rPr>
                <w:rStyle w:val="IndexLink"/>
                <w:rtl w:val="true"/>
              </w:rPr>
              <w:t xml:space="preserve">- </w:t>
            </w:r>
            <w:r>
              <w:rPr>
                <w:rStyle w:val="IndexLink"/>
                <w:rtl w:val="true"/>
              </w:rPr>
              <w:t>الدر الفرید و معراج التوحید</w:t>
            </w:r>
            <w:r>
              <w:rPr>
                <w:rStyle w:val="IndexLink"/>
                <w:rtl w:val="true"/>
              </w:rPr>
              <w:tab/>
            </w:r>
            <w:r>
              <w:rPr>
                <w:rStyle w:val="IndexLink"/>
              </w:rPr>
              <w:t>102</w:t>
            </w:r>
          </w:hyperlink>
        </w:p>
        <w:p>
          <w:pPr>
            <w:pStyle w:val="Contents3"/>
            <w:tabs>
              <w:tab w:val="clear" w:pos="8459"/>
              <w:tab w:val="right" w:pos="9026" w:leader="dot"/>
            </w:tabs>
            <w:rPr/>
          </w:pPr>
          <w:hyperlink w:anchor="__RefHeading___Toc8099746_73709187">
            <w:r>
              <w:rPr>
                <w:webHidden/>
                <w:rStyle w:val="IndexLink"/>
              </w:rPr>
              <w:t>240</w:t>
            </w:r>
            <w:r>
              <w:rPr>
                <w:rStyle w:val="IndexLink"/>
                <w:rtl w:val="true"/>
              </w:rPr>
              <w:t xml:space="preserve">- </w:t>
            </w:r>
            <w:r>
              <w:rPr>
                <w:rStyle w:val="IndexLink"/>
                <w:rtl w:val="true"/>
              </w:rPr>
              <w:t>الدر الفرید و بیت القصید</w:t>
            </w:r>
            <w:r>
              <w:rPr>
                <w:rStyle w:val="IndexLink"/>
                <w:rtl w:val="true"/>
              </w:rPr>
              <w:tab/>
            </w:r>
            <w:r>
              <w:rPr>
                <w:rStyle w:val="IndexLink"/>
              </w:rPr>
              <w:t>102</w:t>
            </w:r>
          </w:hyperlink>
        </w:p>
        <w:p>
          <w:pPr>
            <w:pStyle w:val="Contents3"/>
            <w:tabs>
              <w:tab w:val="clear" w:pos="8459"/>
              <w:tab w:val="right" w:pos="9026" w:leader="dot"/>
            </w:tabs>
            <w:rPr/>
          </w:pPr>
          <w:hyperlink w:anchor="__RefHeading___Toc8099748_73709187">
            <w:r>
              <w:rPr>
                <w:webHidden/>
                <w:rStyle w:val="IndexLink"/>
              </w:rPr>
              <w:t>241</w:t>
            </w:r>
            <w:r>
              <w:rPr>
                <w:rStyle w:val="IndexLink"/>
                <w:rtl w:val="true"/>
              </w:rPr>
              <w:t xml:space="preserve">- </w:t>
            </w:r>
            <w:r>
              <w:rPr>
                <w:rStyle w:val="IndexLink"/>
                <w:rtl w:val="true"/>
              </w:rPr>
              <w:t>در فشان</w:t>
            </w:r>
            <w:r>
              <w:rPr>
                <w:rStyle w:val="IndexLink"/>
                <w:rtl w:val="true"/>
              </w:rPr>
              <w:tab/>
            </w:r>
            <w:r>
              <w:rPr>
                <w:rStyle w:val="IndexLink"/>
              </w:rPr>
              <w:t>103</w:t>
            </w:r>
          </w:hyperlink>
        </w:p>
        <w:p>
          <w:pPr>
            <w:pStyle w:val="Contents3"/>
            <w:tabs>
              <w:tab w:val="clear" w:pos="8459"/>
              <w:tab w:val="right" w:pos="9026" w:leader="dot"/>
            </w:tabs>
            <w:rPr/>
          </w:pPr>
          <w:hyperlink w:anchor="__RefHeading___Toc8099750_73709187">
            <w:r>
              <w:rPr>
                <w:webHidden/>
                <w:rStyle w:val="IndexLink"/>
              </w:rPr>
              <w:t>242</w:t>
            </w:r>
            <w:r>
              <w:rPr>
                <w:rStyle w:val="IndexLink"/>
                <w:rtl w:val="true"/>
              </w:rPr>
              <w:t xml:space="preserve">- </w:t>
            </w:r>
            <w:r>
              <w:rPr>
                <w:rStyle w:val="IndexLink"/>
                <w:rtl w:val="true"/>
              </w:rPr>
              <w:t>الدر اللباب</w:t>
            </w:r>
            <w:r>
              <w:rPr>
                <w:rStyle w:val="IndexLink"/>
                <w:rtl w:val="true"/>
              </w:rPr>
              <w:tab/>
            </w:r>
            <w:r>
              <w:rPr>
                <w:rStyle w:val="IndexLink"/>
              </w:rPr>
              <w:t>103</w:t>
            </w:r>
          </w:hyperlink>
        </w:p>
        <w:p>
          <w:pPr>
            <w:pStyle w:val="Contents3"/>
            <w:tabs>
              <w:tab w:val="clear" w:pos="8459"/>
              <w:tab w:val="right" w:pos="9026" w:leader="dot"/>
            </w:tabs>
            <w:rPr/>
          </w:pPr>
          <w:hyperlink w:anchor="__RefHeading___Toc8099752_73709187">
            <w:r>
              <w:rPr>
                <w:webHidden/>
                <w:rStyle w:val="IndexLink"/>
              </w:rPr>
              <w:t>243</w:t>
            </w:r>
            <w:r>
              <w:rPr>
                <w:rStyle w:val="IndexLink"/>
                <w:rtl w:val="true"/>
              </w:rPr>
              <w:t xml:space="preserve">- </w:t>
            </w:r>
            <w:r>
              <w:rPr>
                <w:rStyle w:val="IndexLink"/>
                <w:rtl w:val="true"/>
              </w:rPr>
              <w:t>در مخزون</w:t>
            </w:r>
            <w:r>
              <w:rPr>
                <w:rStyle w:val="IndexLink"/>
                <w:rtl w:val="true"/>
              </w:rPr>
              <w:tab/>
            </w:r>
            <w:r>
              <w:rPr>
                <w:rStyle w:val="IndexLink"/>
              </w:rPr>
              <w:t>103</w:t>
            </w:r>
          </w:hyperlink>
        </w:p>
        <w:p>
          <w:pPr>
            <w:pStyle w:val="Contents3"/>
            <w:tabs>
              <w:tab w:val="clear" w:pos="8459"/>
              <w:tab w:val="right" w:pos="9026" w:leader="dot"/>
            </w:tabs>
            <w:rPr/>
          </w:pPr>
          <w:hyperlink w:anchor="__RefHeading___Toc8099754_73709187">
            <w:r>
              <w:rPr>
                <w:webHidden/>
                <w:rStyle w:val="IndexLink"/>
              </w:rPr>
              <w:t>244</w:t>
            </w:r>
            <w:r>
              <w:rPr>
                <w:rStyle w:val="IndexLink"/>
                <w:rtl w:val="true"/>
              </w:rPr>
              <w:t xml:space="preserve">- </w:t>
            </w:r>
            <w:r>
              <w:rPr>
                <w:rStyle w:val="IndexLink"/>
                <w:rtl w:val="true"/>
              </w:rPr>
              <w:t>الدر المسلوک</w:t>
            </w:r>
            <w:r>
              <w:rPr>
                <w:rStyle w:val="IndexLink"/>
                <w:rtl w:val="true"/>
              </w:rPr>
              <w:tab/>
            </w:r>
            <w:r>
              <w:rPr>
                <w:rStyle w:val="IndexLink"/>
              </w:rPr>
              <w:t>103</w:t>
            </w:r>
          </w:hyperlink>
        </w:p>
        <w:p>
          <w:pPr>
            <w:pStyle w:val="Contents3"/>
            <w:tabs>
              <w:tab w:val="clear" w:pos="8459"/>
              <w:tab w:val="right" w:pos="9026" w:leader="dot"/>
            </w:tabs>
            <w:rPr/>
          </w:pPr>
          <w:hyperlink w:anchor="__RefHeading___Toc8099756_73709187">
            <w:r>
              <w:rPr>
                <w:webHidden/>
                <w:rStyle w:val="IndexLink"/>
              </w:rPr>
              <w:t>245</w:t>
            </w:r>
            <w:r>
              <w:rPr>
                <w:rStyle w:val="IndexLink"/>
                <w:rtl w:val="true"/>
              </w:rPr>
              <w:t xml:space="preserve">- </w:t>
            </w:r>
            <w:r>
              <w:rPr>
                <w:rStyle w:val="IndexLink"/>
                <w:rtl w:val="true"/>
              </w:rPr>
              <w:t>در مصائب</w:t>
            </w:r>
            <w:r>
              <w:rPr>
                <w:rStyle w:val="IndexLink"/>
                <w:rtl w:val="true"/>
              </w:rPr>
              <w:tab/>
            </w:r>
            <w:r>
              <w:rPr>
                <w:rStyle w:val="IndexLink"/>
              </w:rPr>
              <w:t>105</w:t>
            </w:r>
          </w:hyperlink>
        </w:p>
        <w:p>
          <w:pPr>
            <w:pStyle w:val="Contents3"/>
            <w:tabs>
              <w:tab w:val="clear" w:pos="8459"/>
              <w:tab w:val="right" w:pos="9026" w:leader="dot"/>
            </w:tabs>
            <w:rPr/>
          </w:pPr>
          <w:hyperlink w:anchor="__RefHeading___Toc8099758_73709187">
            <w:r>
              <w:rPr>
                <w:webHidden/>
                <w:rStyle w:val="IndexLink"/>
              </w:rPr>
              <w:t>246</w:t>
            </w:r>
            <w:r>
              <w:rPr>
                <w:rStyle w:val="IndexLink"/>
                <w:rtl w:val="true"/>
              </w:rPr>
              <w:t xml:space="preserve">- </w:t>
            </w:r>
            <w:r>
              <w:rPr>
                <w:rStyle w:val="IndexLink"/>
                <w:rtl w:val="true"/>
              </w:rPr>
              <w:t>الدر المضی‌ء فی أصول الدین بلسان عربی مبین</w:t>
            </w:r>
            <w:r>
              <w:rPr>
                <w:rStyle w:val="IndexLink"/>
                <w:rtl w:val="true"/>
              </w:rPr>
              <w:tab/>
            </w:r>
            <w:r>
              <w:rPr>
                <w:rStyle w:val="IndexLink"/>
              </w:rPr>
              <w:t>105</w:t>
            </w:r>
          </w:hyperlink>
        </w:p>
        <w:p>
          <w:pPr>
            <w:pStyle w:val="Contents3"/>
            <w:tabs>
              <w:tab w:val="clear" w:pos="8459"/>
              <w:tab w:val="right" w:pos="9026" w:leader="dot"/>
            </w:tabs>
            <w:rPr/>
          </w:pPr>
          <w:hyperlink w:anchor="__RefHeading___Toc8099760_73709187">
            <w:r>
              <w:rPr>
                <w:webHidden/>
                <w:rStyle w:val="IndexLink"/>
              </w:rPr>
              <w:t>247</w:t>
            </w:r>
            <w:r>
              <w:rPr>
                <w:rStyle w:val="IndexLink"/>
                <w:rtl w:val="true"/>
              </w:rPr>
              <w:t xml:space="preserve">- </w:t>
            </w:r>
            <w:r>
              <w:rPr>
                <w:rStyle w:val="IndexLink"/>
                <w:rtl w:val="true"/>
              </w:rPr>
              <w:t>در المعرفة</w:t>
            </w:r>
            <w:r>
              <w:rPr>
                <w:rStyle w:val="IndexLink"/>
                <w:rtl w:val="true"/>
              </w:rPr>
              <w:tab/>
            </w:r>
            <w:r>
              <w:rPr>
                <w:rStyle w:val="IndexLink"/>
              </w:rPr>
              <w:t>105</w:t>
            </w:r>
          </w:hyperlink>
        </w:p>
        <w:p>
          <w:pPr>
            <w:pStyle w:val="Contents3"/>
            <w:tabs>
              <w:tab w:val="clear" w:pos="8459"/>
              <w:tab w:val="right" w:pos="9026" w:leader="dot"/>
            </w:tabs>
            <w:rPr/>
          </w:pPr>
          <w:hyperlink w:anchor="__RefHeading___Toc8099762_73709187">
            <w:r>
              <w:rPr>
                <w:webHidden/>
                <w:rStyle w:val="IndexLink"/>
              </w:rPr>
              <w:t>248</w:t>
            </w:r>
            <w:r>
              <w:rPr>
                <w:rStyle w:val="IndexLink"/>
                <w:rtl w:val="true"/>
              </w:rPr>
              <w:t xml:space="preserve">- </w:t>
            </w:r>
            <w:r>
              <w:rPr>
                <w:rStyle w:val="IndexLink"/>
                <w:rtl w:val="true"/>
              </w:rPr>
              <w:t>الدر المفید للمسترشد المرید</w:t>
            </w:r>
            <w:r>
              <w:rPr>
                <w:rStyle w:val="IndexLink"/>
                <w:rtl w:val="true"/>
              </w:rPr>
              <w:tab/>
            </w:r>
            <w:r>
              <w:rPr>
                <w:rStyle w:val="IndexLink"/>
              </w:rPr>
              <w:t>105</w:t>
            </w:r>
          </w:hyperlink>
        </w:p>
        <w:p>
          <w:pPr>
            <w:pStyle w:val="Contents3"/>
            <w:tabs>
              <w:tab w:val="clear" w:pos="8459"/>
              <w:tab w:val="right" w:pos="9026" w:leader="dot"/>
            </w:tabs>
            <w:rPr/>
          </w:pPr>
          <w:hyperlink w:anchor="__RefHeading___Toc8099764_73709187">
            <w:r>
              <w:rPr>
                <w:webHidden/>
                <w:rStyle w:val="IndexLink"/>
              </w:rPr>
              <w:t>249</w:t>
            </w:r>
            <w:r>
              <w:rPr>
                <w:rStyle w:val="IndexLink"/>
                <w:rtl w:val="true"/>
              </w:rPr>
              <w:t xml:space="preserve">- </w:t>
            </w:r>
            <w:r>
              <w:rPr>
                <w:rStyle w:val="IndexLink"/>
                <w:rtl w:val="true"/>
              </w:rPr>
              <w:t>الدر المفیض فی منجزات المریض‌</w:t>
            </w:r>
            <w:r>
              <w:rPr>
                <w:rStyle w:val="IndexLink"/>
                <w:rtl w:val="true"/>
              </w:rPr>
              <w:tab/>
            </w:r>
            <w:r>
              <w:rPr>
                <w:rStyle w:val="IndexLink"/>
              </w:rPr>
              <w:t>105</w:t>
            </w:r>
          </w:hyperlink>
        </w:p>
        <w:p>
          <w:pPr>
            <w:pStyle w:val="Contents3"/>
            <w:tabs>
              <w:tab w:val="clear" w:pos="8459"/>
              <w:tab w:val="right" w:pos="9026" w:leader="dot"/>
            </w:tabs>
            <w:rPr/>
          </w:pPr>
          <w:hyperlink w:anchor="__RefHeading___Toc8099766_73709187">
            <w:r>
              <w:rPr>
                <w:webHidden/>
                <w:rStyle w:val="IndexLink"/>
              </w:rPr>
              <w:t>250</w:t>
            </w:r>
            <w:r>
              <w:rPr>
                <w:rStyle w:val="IndexLink"/>
                <w:rtl w:val="true"/>
              </w:rPr>
              <w:t xml:space="preserve">- </w:t>
            </w:r>
            <w:r>
              <w:rPr>
                <w:rStyle w:val="IndexLink"/>
                <w:rtl w:val="true"/>
              </w:rPr>
              <w:t>الدر المقصود فی أحوال الإمام الموعود ع</w:t>
            </w:r>
            <w:r>
              <w:rPr>
                <w:rStyle w:val="IndexLink"/>
                <w:rtl w:val="true"/>
              </w:rPr>
              <w:tab/>
            </w:r>
            <w:r>
              <w:rPr>
                <w:rStyle w:val="IndexLink"/>
              </w:rPr>
              <w:t>106</w:t>
            </w:r>
          </w:hyperlink>
        </w:p>
        <w:p>
          <w:pPr>
            <w:pStyle w:val="Contents3"/>
            <w:tabs>
              <w:tab w:val="clear" w:pos="8459"/>
              <w:tab w:val="right" w:pos="9026" w:leader="dot"/>
            </w:tabs>
            <w:rPr/>
          </w:pPr>
          <w:hyperlink w:anchor="__RefHeading___Toc8099768_73709187">
            <w:r>
              <w:rPr>
                <w:webHidden/>
                <w:rStyle w:val="IndexLink"/>
              </w:rPr>
              <w:t>251</w:t>
            </w:r>
            <w:r>
              <w:rPr>
                <w:rStyle w:val="IndexLink"/>
                <w:rtl w:val="true"/>
              </w:rPr>
              <w:t xml:space="preserve">- </w:t>
            </w:r>
            <w:r>
              <w:rPr>
                <w:rStyle w:val="IndexLink"/>
                <w:rtl w:val="true"/>
              </w:rPr>
              <w:t>الدر المکنون</w:t>
            </w:r>
            <w:r>
              <w:rPr>
                <w:rStyle w:val="IndexLink"/>
                <w:rtl w:val="true"/>
              </w:rPr>
              <w:tab/>
            </w:r>
            <w:r>
              <w:rPr>
                <w:rStyle w:val="IndexLink"/>
              </w:rPr>
              <w:t>106</w:t>
            </w:r>
          </w:hyperlink>
        </w:p>
        <w:p>
          <w:pPr>
            <w:pStyle w:val="Contents3"/>
            <w:tabs>
              <w:tab w:val="clear" w:pos="8459"/>
              <w:tab w:val="right" w:pos="9026" w:leader="dot"/>
            </w:tabs>
            <w:rPr/>
          </w:pPr>
          <w:hyperlink w:anchor="__RefHeading___Toc8099770_73709187">
            <w:r>
              <w:rPr>
                <w:webHidden/>
                <w:rStyle w:val="IndexLink"/>
              </w:rPr>
              <w:t>252</w:t>
            </w:r>
            <w:r>
              <w:rPr>
                <w:rStyle w:val="IndexLink"/>
                <w:rtl w:val="true"/>
              </w:rPr>
              <w:t xml:space="preserve">- </w:t>
            </w:r>
            <w:r>
              <w:rPr>
                <w:rStyle w:val="IndexLink"/>
                <w:rtl w:val="true"/>
              </w:rPr>
              <w:t>الدر المکنون</w:t>
            </w:r>
            <w:r>
              <w:rPr>
                <w:rStyle w:val="IndexLink"/>
                <w:rtl w:val="true"/>
              </w:rPr>
              <w:tab/>
            </w:r>
            <w:r>
              <w:rPr>
                <w:rStyle w:val="IndexLink"/>
              </w:rPr>
              <w:t>106</w:t>
            </w:r>
          </w:hyperlink>
        </w:p>
        <w:p>
          <w:pPr>
            <w:pStyle w:val="Contents3"/>
            <w:tabs>
              <w:tab w:val="clear" w:pos="8459"/>
              <w:tab w:val="right" w:pos="9026" w:leader="dot"/>
            </w:tabs>
            <w:rPr/>
          </w:pPr>
          <w:hyperlink w:anchor="__RefHeading___Toc8099772_73709187">
            <w:r>
              <w:rPr>
                <w:webHidden/>
                <w:rStyle w:val="IndexLink"/>
              </w:rPr>
              <w:t>253</w:t>
            </w:r>
            <w:r>
              <w:rPr>
                <w:rStyle w:val="IndexLink"/>
                <w:rtl w:val="true"/>
              </w:rPr>
              <w:t xml:space="preserve">- </w:t>
            </w:r>
            <w:r>
              <w:rPr>
                <w:rStyle w:val="IndexLink"/>
                <w:rtl w:val="true"/>
              </w:rPr>
              <w:t>الدر المکنون فی شرح علم القانون</w:t>
            </w:r>
            <w:r>
              <w:rPr>
                <w:rStyle w:val="IndexLink"/>
                <w:rtl w:val="true"/>
              </w:rPr>
              <w:tab/>
            </w:r>
            <w:r>
              <w:rPr>
                <w:rStyle w:val="IndexLink"/>
              </w:rPr>
              <w:t>106</w:t>
            </w:r>
          </w:hyperlink>
        </w:p>
        <w:p>
          <w:pPr>
            <w:pStyle w:val="Contents3"/>
            <w:tabs>
              <w:tab w:val="clear" w:pos="8459"/>
              <w:tab w:val="right" w:pos="9026" w:leader="dot"/>
            </w:tabs>
            <w:rPr/>
          </w:pPr>
          <w:hyperlink w:anchor="__RefHeading___Toc8099774_73709187">
            <w:r>
              <w:rPr>
                <w:webHidden/>
                <w:rStyle w:val="IndexLink"/>
              </w:rPr>
              <w:t>254</w:t>
            </w:r>
            <w:r>
              <w:rPr>
                <w:rStyle w:val="IndexLink"/>
                <w:rtl w:val="true"/>
              </w:rPr>
              <w:t xml:space="preserve">- </w:t>
            </w:r>
            <w:r>
              <w:rPr>
                <w:rStyle w:val="IndexLink"/>
                <w:rtl w:val="true"/>
              </w:rPr>
              <w:t>الدر المکنون</w:t>
            </w:r>
            <w:r>
              <w:rPr>
                <w:rStyle w:val="IndexLink"/>
                <w:rtl w:val="true"/>
              </w:rPr>
              <w:tab/>
            </w:r>
            <w:r>
              <w:rPr>
                <w:rStyle w:val="IndexLink"/>
              </w:rPr>
              <w:t>106</w:t>
            </w:r>
          </w:hyperlink>
        </w:p>
        <w:p>
          <w:pPr>
            <w:pStyle w:val="Contents3"/>
            <w:tabs>
              <w:tab w:val="clear" w:pos="8459"/>
              <w:tab w:val="right" w:pos="9026" w:leader="dot"/>
            </w:tabs>
            <w:rPr/>
          </w:pPr>
          <w:hyperlink w:anchor="__RefHeading___Toc8099776_73709187">
            <w:r>
              <w:rPr>
                <w:webHidden/>
                <w:rStyle w:val="IndexLink"/>
              </w:rPr>
              <w:t>255</w:t>
            </w:r>
            <w:r>
              <w:rPr>
                <w:rStyle w:val="IndexLink"/>
                <w:rtl w:val="true"/>
              </w:rPr>
              <w:t xml:space="preserve">- </w:t>
            </w:r>
            <w:r>
              <w:rPr>
                <w:rStyle w:val="IndexLink"/>
                <w:rtl w:val="true"/>
              </w:rPr>
              <w:t>الدر المکنون فی الفلک المشحون‌</w:t>
            </w:r>
            <w:r>
              <w:rPr>
                <w:rStyle w:val="IndexLink"/>
                <w:rtl w:val="true"/>
              </w:rPr>
              <w:tab/>
            </w:r>
            <w:r>
              <w:rPr>
                <w:rStyle w:val="IndexLink"/>
              </w:rPr>
              <w:t>106</w:t>
            </w:r>
          </w:hyperlink>
        </w:p>
        <w:p>
          <w:pPr>
            <w:pStyle w:val="Contents3"/>
            <w:tabs>
              <w:tab w:val="clear" w:pos="8459"/>
              <w:tab w:val="right" w:pos="9026" w:leader="dot"/>
            </w:tabs>
            <w:rPr/>
          </w:pPr>
          <w:hyperlink w:anchor="__RefHeading___Toc8099778_73709187">
            <w:r>
              <w:rPr>
                <w:webHidden/>
                <w:rStyle w:val="IndexLink"/>
              </w:rPr>
              <w:t>256</w:t>
            </w:r>
            <w:r>
              <w:rPr>
                <w:rStyle w:val="IndexLink"/>
                <w:rtl w:val="true"/>
              </w:rPr>
              <w:t xml:space="preserve">- </w:t>
            </w:r>
            <w:r>
              <w:rPr>
                <w:rStyle w:val="IndexLink"/>
                <w:rtl w:val="true"/>
              </w:rPr>
              <w:t>الدر المکنون</w:t>
            </w:r>
            <w:r>
              <w:rPr>
                <w:rStyle w:val="IndexLink"/>
                <w:rtl w:val="true"/>
              </w:rPr>
              <w:tab/>
            </w:r>
            <w:r>
              <w:rPr>
                <w:rStyle w:val="IndexLink"/>
              </w:rPr>
              <w:t>106</w:t>
            </w:r>
          </w:hyperlink>
        </w:p>
        <w:p>
          <w:pPr>
            <w:pStyle w:val="Contents3"/>
            <w:tabs>
              <w:tab w:val="clear" w:pos="8459"/>
              <w:tab w:val="right" w:pos="9026" w:leader="dot"/>
            </w:tabs>
            <w:rPr/>
          </w:pPr>
          <w:hyperlink w:anchor="__RefHeading___Toc8099780_73709187">
            <w:r>
              <w:rPr>
                <w:webHidden/>
                <w:rStyle w:val="IndexLink"/>
              </w:rPr>
              <w:t>257</w:t>
            </w:r>
            <w:r>
              <w:rPr>
                <w:rStyle w:val="IndexLink"/>
                <w:rtl w:val="true"/>
              </w:rPr>
              <w:t xml:space="preserve">- </w:t>
            </w:r>
            <w:r>
              <w:rPr>
                <w:rStyle w:val="IndexLink"/>
                <w:rtl w:val="true"/>
              </w:rPr>
              <w:t>در المناقب فی فضائل علی بن أبی طالب ع</w:t>
            </w:r>
            <w:r>
              <w:rPr>
                <w:rStyle w:val="IndexLink"/>
                <w:rtl w:val="true"/>
              </w:rPr>
              <w:tab/>
            </w:r>
            <w:r>
              <w:rPr>
                <w:rStyle w:val="IndexLink"/>
              </w:rPr>
              <w:t>107</w:t>
            </w:r>
          </w:hyperlink>
        </w:p>
        <w:p>
          <w:pPr>
            <w:pStyle w:val="Contents3"/>
            <w:tabs>
              <w:tab w:val="clear" w:pos="8459"/>
              <w:tab w:val="right" w:pos="9026" w:leader="dot"/>
            </w:tabs>
            <w:rPr/>
          </w:pPr>
          <w:hyperlink w:anchor="__RefHeading___Toc8099782_73709187">
            <w:r>
              <w:rPr>
                <w:webHidden/>
                <w:rStyle w:val="IndexLink"/>
              </w:rPr>
              <w:t>258</w:t>
            </w:r>
            <w:r>
              <w:rPr>
                <w:rStyle w:val="IndexLink"/>
                <w:rtl w:val="true"/>
              </w:rPr>
              <w:t xml:space="preserve">- </w:t>
            </w:r>
            <w:r>
              <w:rPr>
                <w:rStyle w:val="IndexLink"/>
                <w:rtl w:val="true"/>
              </w:rPr>
              <w:t>الدر المنتخب فی لباب الأدب</w:t>
            </w:r>
            <w:r>
              <w:rPr>
                <w:rStyle w:val="IndexLink"/>
                <w:rtl w:val="true"/>
              </w:rPr>
              <w:tab/>
            </w:r>
            <w:r>
              <w:rPr>
                <w:rStyle w:val="IndexLink"/>
              </w:rPr>
              <w:t>107</w:t>
            </w:r>
          </w:hyperlink>
        </w:p>
        <w:p>
          <w:pPr>
            <w:pStyle w:val="Contents3"/>
            <w:tabs>
              <w:tab w:val="clear" w:pos="8459"/>
              <w:tab w:val="right" w:pos="9026" w:leader="dot"/>
            </w:tabs>
            <w:rPr/>
          </w:pPr>
          <w:hyperlink w:anchor="__RefHeading___Toc8099784_73709187">
            <w:r>
              <w:rPr>
                <w:webHidden/>
                <w:rStyle w:val="IndexLink"/>
              </w:rPr>
              <w:t>259</w:t>
            </w:r>
            <w:r>
              <w:rPr>
                <w:rStyle w:val="IndexLink"/>
                <w:rtl w:val="true"/>
              </w:rPr>
              <w:t xml:space="preserve">- </w:t>
            </w:r>
            <w:r>
              <w:rPr>
                <w:rStyle w:val="IndexLink"/>
                <w:rtl w:val="true"/>
              </w:rPr>
              <w:t>الدر المنتظم</w:t>
            </w:r>
            <w:r>
              <w:rPr>
                <w:rStyle w:val="IndexLink"/>
                <w:rtl w:val="true"/>
              </w:rPr>
              <w:tab/>
            </w:r>
            <w:r>
              <w:rPr>
                <w:rStyle w:val="IndexLink"/>
              </w:rPr>
              <w:t>107</w:t>
            </w:r>
          </w:hyperlink>
        </w:p>
        <w:p>
          <w:pPr>
            <w:pStyle w:val="Contents3"/>
            <w:tabs>
              <w:tab w:val="clear" w:pos="8459"/>
              <w:tab w:val="right" w:pos="9026" w:leader="dot"/>
            </w:tabs>
            <w:rPr/>
          </w:pPr>
          <w:hyperlink w:anchor="__RefHeading___Toc8099786_73709187">
            <w:r>
              <w:rPr>
                <w:webHidden/>
                <w:rStyle w:val="IndexLink"/>
              </w:rPr>
              <w:t>260</w:t>
            </w:r>
            <w:r>
              <w:rPr>
                <w:rStyle w:val="IndexLink"/>
                <w:rtl w:val="true"/>
              </w:rPr>
              <w:t xml:space="preserve">- </w:t>
            </w:r>
            <w:r>
              <w:rPr>
                <w:rStyle w:val="IndexLink"/>
                <w:rtl w:val="true"/>
              </w:rPr>
              <w:t>الدر المنتظم فی أنساب العرب و العجم‌</w:t>
            </w:r>
            <w:r>
              <w:rPr>
                <w:rStyle w:val="IndexLink"/>
                <w:rtl w:val="true"/>
              </w:rPr>
              <w:tab/>
            </w:r>
            <w:r>
              <w:rPr>
                <w:rStyle w:val="IndexLink"/>
              </w:rPr>
              <w:t>107</w:t>
            </w:r>
          </w:hyperlink>
        </w:p>
        <w:p>
          <w:pPr>
            <w:pStyle w:val="Contents3"/>
            <w:tabs>
              <w:tab w:val="clear" w:pos="8459"/>
              <w:tab w:val="right" w:pos="9026" w:leader="dot"/>
            </w:tabs>
            <w:rPr/>
          </w:pPr>
          <w:hyperlink w:anchor="__RefHeading___Toc8099788_73709187">
            <w:r>
              <w:rPr>
                <w:webHidden/>
                <w:rStyle w:val="IndexLink"/>
              </w:rPr>
              <w:t>261</w:t>
            </w:r>
            <w:r>
              <w:rPr>
                <w:rStyle w:val="IndexLink"/>
                <w:rtl w:val="true"/>
              </w:rPr>
              <w:t xml:space="preserve">- </w:t>
            </w:r>
            <w:r>
              <w:rPr>
                <w:rStyle w:val="IndexLink"/>
                <w:rtl w:val="true"/>
              </w:rPr>
              <w:t>الدر المنتظم فی حل الجذر الأصم</w:t>
            </w:r>
            <w:r>
              <w:rPr>
                <w:rStyle w:val="IndexLink"/>
                <w:rtl w:val="true"/>
              </w:rPr>
              <w:tab/>
            </w:r>
            <w:r>
              <w:rPr>
                <w:rStyle w:val="IndexLink"/>
              </w:rPr>
              <w:t>107</w:t>
            </w:r>
          </w:hyperlink>
        </w:p>
        <w:p>
          <w:pPr>
            <w:pStyle w:val="Contents3"/>
            <w:tabs>
              <w:tab w:val="clear" w:pos="8459"/>
              <w:tab w:val="right" w:pos="9026" w:leader="dot"/>
            </w:tabs>
            <w:rPr/>
          </w:pPr>
          <w:hyperlink w:anchor="__RefHeading___Toc8099790_73709187">
            <w:r>
              <w:rPr>
                <w:webHidden/>
                <w:rStyle w:val="IndexLink"/>
              </w:rPr>
              <w:t>262</w:t>
            </w:r>
            <w:r>
              <w:rPr>
                <w:rStyle w:val="IndexLink"/>
                <w:rtl w:val="true"/>
              </w:rPr>
              <w:t xml:space="preserve">- </w:t>
            </w:r>
            <w:r>
              <w:rPr>
                <w:rStyle w:val="IndexLink"/>
                <w:rtl w:val="true"/>
              </w:rPr>
              <w:t>الدر المنثور فی شرح صدر الشذور</w:t>
            </w:r>
            <w:r>
              <w:rPr>
                <w:rStyle w:val="IndexLink"/>
                <w:rtl w:val="true"/>
              </w:rPr>
              <w:tab/>
            </w:r>
            <w:r>
              <w:rPr>
                <w:rStyle w:val="IndexLink"/>
              </w:rPr>
              <w:t>107</w:t>
            </w:r>
          </w:hyperlink>
        </w:p>
        <w:p>
          <w:pPr>
            <w:pStyle w:val="Contents3"/>
            <w:tabs>
              <w:tab w:val="clear" w:pos="8459"/>
              <w:tab w:val="right" w:pos="9026" w:leader="dot"/>
            </w:tabs>
            <w:rPr/>
          </w:pPr>
          <w:hyperlink w:anchor="__RefHeading___Toc8099792_73709187">
            <w:r>
              <w:rPr>
                <w:webHidden/>
                <w:rStyle w:val="IndexLink"/>
              </w:rPr>
              <w:t>263</w:t>
            </w:r>
            <w:r>
              <w:rPr>
                <w:rStyle w:val="IndexLink"/>
                <w:rtl w:val="true"/>
              </w:rPr>
              <w:t xml:space="preserve">- </w:t>
            </w:r>
            <w:r>
              <w:rPr>
                <w:rStyle w:val="IndexLink"/>
                <w:rtl w:val="true"/>
              </w:rPr>
              <w:t>الدر المنثور فی أنساب المعارف و الصدور</w:t>
            </w:r>
            <w:r>
              <w:rPr>
                <w:rStyle w:val="IndexLink"/>
                <w:rtl w:val="true"/>
              </w:rPr>
              <w:tab/>
            </w:r>
            <w:r>
              <w:rPr>
                <w:rStyle w:val="IndexLink"/>
              </w:rPr>
              <w:t>108</w:t>
            </w:r>
          </w:hyperlink>
        </w:p>
        <w:p>
          <w:pPr>
            <w:pStyle w:val="Contents3"/>
            <w:tabs>
              <w:tab w:val="clear" w:pos="8459"/>
              <w:tab w:val="right" w:pos="9026" w:leader="dot"/>
            </w:tabs>
            <w:rPr/>
          </w:pPr>
          <w:hyperlink w:anchor="__RefHeading___Toc8099794_73709187">
            <w:r>
              <w:rPr>
                <w:webHidden/>
                <w:rStyle w:val="IndexLink"/>
              </w:rPr>
              <w:t>264</w:t>
            </w:r>
            <w:r>
              <w:rPr>
                <w:rStyle w:val="IndexLink"/>
                <w:rtl w:val="true"/>
              </w:rPr>
              <w:t xml:space="preserve">- </w:t>
            </w:r>
            <w:r>
              <w:rPr>
                <w:rStyle w:val="IndexLink"/>
                <w:rtl w:val="true"/>
              </w:rPr>
              <w:t>الدر المنثور</w:t>
            </w:r>
            <w:r>
              <w:rPr>
                <w:rStyle w:val="IndexLink"/>
                <w:rtl w:val="true"/>
              </w:rPr>
              <w:tab/>
            </w:r>
            <w:r>
              <w:rPr>
                <w:rStyle w:val="IndexLink"/>
              </w:rPr>
              <w:t>108</w:t>
            </w:r>
          </w:hyperlink>
        </w:p>
        <w:p>
          <w:pPr>
            <w:pStyle w:val="Contents3"/>
            <w:tabs>
              <w:tab w:val="clear" w:pos="8459"/>
              <w:tab w:val="right" w:pos="9026" w:leader="dot"/>
            </w:tabs>
            <w:rPr/>
          </w:pPr>
          <w:hyperlink w:anchor="__RefHeading___Toc8099796_73709187">
            <w:r>
              <w:rPr>
                <w:webHidden/>
                <w:rStyle w:val="IndexLink"/>
              </w:rPr>
              <w:t>265</w:t>
            </w:r>
            <w:r>
              <w:rPr>
                <w:rStyle w:val="IndexLink"/>
                <w:rtl w:val="true"/>
              </w:rPr>
              <w:t xml:space="preserve">- </w:t>
            </w:r>
            <w:r>
              <w:rPr>
                <w:rStyle w:val="IndexLink"/>
                <w:rtl w:val="true"/>
              </w:rPr>
              <w:t>الدر المنثور، فی طبقات ربات الخدور</w:t>
            </w:r>
            <w:r>
              <w:rPr>
                <w:rStyle w:val="IndexLink"/>
                <w:rtl w:val="true"/>
              </w:rPr>
              <w:tab/>
            </w:r>
            <w:r>
              <w:rPr>
                <w:rStyle w:val="IndexLink"/>
              </w:rPr>
              <w:t>108</w:t>
            </w:r>
          </w:hyperlink>
        </w:p>
        <w:p>
          <w:pPr>
            <w:pStyle w:val="Contents3"/>
            <w:tabs>
              <w:tab w:val="clear" w:pos="8459"/>
              <w:tab w:val="right" w:pos="9026" w:leader="dot"/>
            </w:tabs>
            <w:rPr/>
          </w:pPr>
          <w:hyperlink w:anchor="__RefHeading___Toc8099798_73709187">
            <w:r>
              <w:rPr>
                <w:webHidden/>
                <w:rStyle w:val="IndexLink"/>
                <w:rtl w:val="true"/>
              </w:rPr>
              <w:t>الدر المنثور</w:t>
            </w:r>
            <w:r>
              <w:rPr>
                <w:rStyle w:val="IndexLink"/>
                <w:rtl w:val="true"/>
              </w:rPr>
              <w:tab/>
            </w:r>
            <w:r>
              <w:rPr>
                <w:rStyle w:val="IndexLink"/>
              </w:rPr>
              <w:t>108</w:t>
            </w:r>
          </w:hyperlink>
        </w:p>
        <w:p>
          <w:pPr>
            <w:pStyle w:val="Contents3"/>
            <w:tabs>
              <w:tab w:val="clear" w:pos="8459"/>
              <w:tab w:val="right" w:pos="9026" w:leader="dot"/>
            </w:tabs>
            <w:rPr/>
          </w:pPr>
          <w:hyperlink w:anchor="__RefHeading___Toc8099800_73709187">
            <w:r>
              <w:rPr>
                <w:webHidden/>
                <w:rStyle w:val="IndexLink"/>
              </w:rPr>
              <w:t>266</w:t>
            </w:r>
            <w:r>
              <w:rPr>
                <w:rStyle w:val="IndexLink"/>
                <w:rtl w:val="true"/>
              </w:rPr>
              <w:t xml:space="preserve">- </w:t>
            </w:r>
            <w:r>
              <w:rPr>
                <w:rStyle w:val="IndexLink"/>
                <w:rtl w:val="true"/>
              </w:rPr>
              <w:t>الدر المنثور فی تفسیر أسماء الله الحسنی بالمأثور</w:t>
            </w:r>
            <w:r>
              <w:rPr>
                <w:rStyle w:val="IndexLink"/>
                <w:rtl w:val="true"/>
              </w:rPr>
              <w:tab/>
            </w:r>
            <w:r>
              <w:rPr>
                <w:rStyle w:val="IndexLink"/>
              </w:rPr>
              <w:t>108</w:t>
            </w:r>
          </w:hyperlink>
        </w:p>
        <w:p>
          <w:pPr>
            <w:pStyle w:val="Contents3"/>
            <w:tabs>
              <w:tab w:val="clear" w:pos="8459"/>
              <w:tab w:val="right" w:pos="9026" w:leader="dot"/>
            </w:tabs>
            <w:rPr/>
          </w:pPr>
          <w:hyperlink w:anchor="__RefHeading___Toc8099802_73709187">
            <w:r>
              <w:rPr>
                <w:webHidden/>
                <w:rStyle w:val="IndexLink"/>
              </w:rPr>
              <w:t>267</w:t>
            </w:r>
            <w:r>
              <w:rPr>
                <w:rStyle w:val="IndexLink"/>
                <w:rtl w:val="true"/>
              </w:rPr>
              <w:t xml:space="preserve">- </w:t>
            </w:r>
            <w:r>
              <w:rPr>
                <w:rStyle w:val="IndexLink"/>
                <w:rtl w:val="true"/>
              </w:rPr>
              <w:t>الدر المنثور</w:t>
            </w:r>
            <w:r>
              <w:rPr>
                <w:rStyle w:val="IndexLink"/>
                <w:rtl w:val="true"/>
              </w:rPr>
              <w:tab/>
            </w:r>
            <w:r>
              <w:rPr>
                <w:rStyle w:val="IndexLink"/>
              </w:rPr>
              <w:t>108</w:t>
            </w:r>
          </w:hyperlink>
        </w:p>
        <w:p>
          <w:pPr>
            <w:pStyle w:val="Contents3"/>
            <w:tabs>
              <w:tab w:val="clear" w:pos="8459"/>
              <w:tab w:val="right" w:pos="9026" w:leader="dot"/>
            </w:tabs>
            <w:rPr/>
          </w:pPr>
          <w:hyperlink w:anchor="__RefHeading___Toc8099804_73709187">
            <w:r>
              <w:rPr>
                <w:webHidden/>
                <w:rStyle w:val="IndexLink"/>
              </w:rPr>
              <w:t>268</w:t>
            </w:r>
            <w:r>
              <w:rPr>
                <w:rStyle w:val="IndexLink"/>
                <w:rtl w:val="true"/>
              </w:rPr>
              <w:t xml:space="preserve">- </w:t>
            </w:r>
            <w:r>
              <w:rPr>
                <w:rStyle w:val="IndexLink"/>
                <w:rtl w:val="true"/>
              </w:rPr>
              <w:t>الدر المنثور فی عمل الساعات و الأیام و الشهور</w:t>
            </w:r>
            <w:r>
              <w:rPr>
                <w:rStyle w:val="IndexLink"/>
                <w:rtl w:val="true"/>
              </w:rPr>
              <w:tab/>
            </w:r>
            <w:r>
              <w:rPr>
                <w:rStyle w:val="IndexLink"/>
              </w:rPr>
              <w:t>109</w:t>
            </w:r>
          </w:hyperlink>
        </w:p>
        <w:p>
          <w:pPr>
            <w:pStyle w:val="Contents3"/>
            <w:tabs>
              <w:tab w:val="clear" w:pos="8459"/>
              <w:tab w:val="right" w:pos="9026" w:leader="dot"/>
            </w:tabs>
            <w:rPr/>
          </w:pPr>
          <w:hyperlink w:anchor="__RefHeading___Toc8099806_73709187">
            <w:r>
              <w:rPr>
                <w:webHidden/>
                <w:rStyle w:val="IndexLink"/>
              </w:rPr>
              <w:t>269</w:t>
            </w:r>
            <w:r>
              <w:rPr>
                <w:rStyle w:val="IndexLink"/>
                <w:rtl w:val="true"/>
              </w:rPr>
              <w:t xml:space="preserve">- </w:t>
            </w:r>
            <w:r>
              <w:rPr>
                <w:rStyle w:val="IndexLink"/>
                <w:rtl w:val="true"/>
              </w:rPr>
              <w:t>الدر المنثور من الخبر المأثور و غیر المأثور</w:t>
            </w:r>
            <w:r>
              <w:rPr>
                <w:rStyle w:val="IndexLink"/>
                <w:rtl w:val="true"/>
              </w:rPr>
              <w:tab/>
            </w:r>
            <w:r>
              <w:rPr>
                <w:rStyle w:val="IndexLink"/>
              </w:rPr>
              <w:t>109</w:t>
            </w:r>
          </w:hyperlink>
        </w:p>
        <w:p>
          <w:pPr>
            <w:pStyle w:val="Contents3"/>
            <w:tabs>
              <w:tab w:val="clear" w:pos="8459"/>
              <w:tab w:val="right" w:pos="9026" w:leader="dot"/>
            </w:tabs>
            <w:rPr/>
          </w:pPr>
          <w:hyperlink w:anchor="__RefHeading___Toc8099808_73709187">
            <w:r>
              <w:rPr>
                <w:webHidden/>
                <w:rStyle w:val="IndexLink"/>
              </w:rPr>
              <w:t>270</w:t>
            </w:r>
            <w:r>
              <w:rPr>
                <w:rStyle w:val="IndexLink"/>
                <w:rtl w:val="true"/>
              </w:rPr>
              <w:t xml:space="preserve">- </w:t>
            </w:r>
            <w:r>
              <w:rPr>
                <w:rStyle w:val="IndexLink"/>
                <w:rtl w:val="true"/>
              </w:rPr>
              <w:t>الدر المنثور</w:t>
            </w:r>
            <w:r>
              <w:rPr>
                <w:rStyle w:val="IndexLink"/>
                <w:rtl w:val="true"/>
              </w:rPr>
              <w:tab/>
            </w:r>
            <w:r>
              <w:rPr>
                <w:rStyle w:val="IndexLink"/>
              </w:rPr>
              <w:t>110</w:t>
            </w:r>
          </w:hyperlink>
        </w:p>
        <w:p>
          <w:pPr>
            <w:pStyle w:val="Contents3"/>
            <w:tabs>
              <w:tab w:val="clear" w:pos="8459"/>
              <w:tab w:val="right" w:pos="9026" w:leader="dot"/>
            </w:tabs>
            <w:rPr/>
          </w:pPr>
          <w:hyperlink w:anchor="__RefHeading___Toc8099810_73709187">
            <w:r>
              <w:rPr>
                <w:webHidden/>
                <w:rStyle w:val="IndexLink"/>
              </w:rPr>
              <w:t>271</w:t>
            </w:r>
            <w:r>
              <w:rPr>
                <w:rStyle w:val="IndexLink"/>
                <w:rtl w:val="true"/>
              </w:rPr>
              <w:t xml:space="preserve">- </w:t>
            </w:r>
            <w:r>
              <w:rPr>
                <w:rStyle w:val="IndexLink"/>
                <w:rtl w:val="true"/>
              </w:rPr>
              <w:t>الدر المنثور</w:t>
            </w:r>
            <w:r>
              <w:rPr>
                <w:rStyle w:val="IndexLink"/>
                <w:rtl w:val="true"/>
              </w:rPr>
              <w:tab/>
            </w:r>
            <w:r>
              <w:rPr>
                <w:rStyle w:val="IndexLink"/>
              </w:rPr>
              <w:t>110</w:t>
            </w:r>
          </w:hyperlink>
        </w:p>
        <w:p>
          <w:pPr>
            <w:pStyle w:val="Contents3"/>
            <w:tabs>
              <w:tab w:val="clear" w:pos="8459"/>
              <w:tab w:val="right" w:pos="9026" w:leader="dot"/>
            </w:tabs>
            <w:rPr/>
          </w:pPr>
          <w:hyperlink w:anchor="__RefHeading___Toc8099812_73709187">
            <w:r>
              <w:rPr>
                <w:webHidden/>
                <w:rStyle w:val="IndexLink"/>
              </w:rPr>
              <w:t>272</w:t>
            </w:r>
            <w:r>
              <w:rPr>
                <w:rStyle w:val="IndexLink"/>
                <w:rtl w:val="true"/>
              </w:rPr>
              <w:t xml:space="preserve">- </w:t>
            </w:r>
            <w:r>
              <w:rPr>
                <w:rStyle w:val="IndexLink"/>
                <w:rtl w:val="true"/>
              </w:rPr>
              <w:t>الدر المنضد فی مناقب السید أحمد</w:t>
            </w:r>
            <w:r>
              <w:rPr>
                <w:rStyle w:val="IndexLink"/>
                <w:rtl w:val="true"/>
              </w:rPr>
              <w:tab/>
            </w:r>
            <w:r>
              <w:rPr>
                <w:rStyle w:val="IndexLink"/>
              </w:rPr>
              <w:t>110</w:t>
            </w:r>
          </w:hyperlink>
        </w:p>
        <w:p>
          <w:pPr>
            <w:pStyle w:val="Contents3"/>
            <w:tabs>
              <w:tab w:val="clear" w:pos="8459"/>
              <w:tab w:val="right" w:pos="9026" w:leader="dot"/>
            </w:tabs>
            <w:rPr/>
          </w:pPr>
          <w:hyperlink w:anchor="__RefHeading___Toc8099814_73709187">
            <w:r>
              <w:rPr>
                <w:webHidden/>
                <w:rStyle w:val="IndexLink"/>
              </w:rPr>
              <w:t>273</w:t>
            </w:r>
            <w:r>
              <w:rPr>
                <w:rStyle w:val="IndexLink"/>
                <w:rtl w:val="true"/>
              </w:rPr>
              <w:t xml:space="preserve">- </w:t>
            </w:r>
            <w:r>
              <w:rPr>
                <w:rStyle w:val="IndexLink"/>
                <w:rtl w:val="true"/>
              </w:rPr>
              <w:t>الدر المنضود فی صیغ الإیقاعات و العقود</w:t>
            </w:r>
            <w:r>
              <w:rPr>
                <w:rStyle w:val="IndexLink"/>
                <w:rtl w:val="true"/>
              </w:rPr>
              <w:tab/>
            </w:r>
            <w:r>
              <w:rPr>
                <w:rStyle w:val="IndexLink"/>
              </w:rPr>
              <w:t>110</w:t>
            </w:r>
          </w:hyperlink>
        </w:p>
        <w:p>
          <w:pPr>
            <w:pStyle w:val="Contents3"/>
            <w:tabs>
              <w:tab w:val="clear" w:pos="8459"/>
              <w:tab w:val="right" w:pos="9026" w:leader="dot"/>
            </w:tabs>
            <w:rPr/>
          </w:pPr>
          <w:hyperlink w:anchor="__RefHeading___Toc8099816_73709187">
            <w:r>
              <w:rPr>
                <w:webHidden/>
                <w:rStyle w:val="IndexLink"/>
              </w:rPr>
              <w:t>274</w:t>
            </w:r>
            <w:r>
              <w:rPr>
                <w:rStyle w:val="IndexLink"/>
                <w:rtl w:val="true"/>
              </w:rPr>
              <w:t xml:space="preserve">- </w:t>
            </w:r>
            <w:r>
              <w:rPr>
                <w:rStyle w:val="IndexLink"/>
                <w:rtl w:val="true"/>
              </w:rPr>
              <w:t>در منضود</w:t>
            </w:r>
            <w:r>
              <w:rPr>
                <w:rStyle w:val="IndexLink"/>
                <w:rtl w:val="true"/>
              </w:rPr>
              <w:tab/>
            </w:r>
            <w:r>
              <w:rPr>
                <w:rStyle w:val="IndexLink"/>
              </w:rPr>
              <w:t>111</w:t>
            </w:r>
          </w:hyperlink>
        </w:p>
        <w:p>
          <w:pPr>
            <w:pStyle w:val="Contents3"/>
            <w:tabs>
              <w:tab w:val="clear" w:pos="8459"/>
              <w:tab w:val="right" w:pos="9026" w:leader="dot"/>
            </w:tabs>
            <w:rPr/>
          </w:pPr>
          <w:hyperlink w:anchor="__RefHeading___Toc8099818_73709187">
            <w:r>
              <w:rPr>
                <w:webHidden/>
                <w:rStyle w:val="IndexLink"/>
              </w:rPr>
              <w:t>275</w:t>
            </w:r>
            <w:r>
              <w:rPr>
                <w:rStyle w:val="IndexLink"/>
                <w:rtl w:val="true"/>
              </w:rPr>
              <w:t xml:space="preserve">- </w:t>
            </w:r>
            <w:r>
              <w:rPr>
                <w:rStyle w:val="IndexLink"/>
                <w:rtl w:val="true"/>
              </w:rPr>
              <w:t>الدر المنظم، فی بیان أقلام الأمم</w:t>
            </w:r>
            <w:r>
              <w:rPr>
                <w:rStyle w:val="IndexLink"/>
                <w:rtl w:val="true"/>
              </w:rPr>
              <w:tab/>
            </w:r>
            <w:r>
              <w:rPr>
                <w:rStyle w:val="IndexLink"/>
              </w:rPr>
              <w:t>111</w:t>
            </w:r>
          </w:hyperlink>
        </w:p>
        <w:p>
          <w:pPr>
            <w:pStyle w:val="Contents3"/>
            <w:tabs>
              <w:tab w:val="clear" w:pos="8459"/>
              <w:tab w:val="right" w:pos="9026" w:leader="dot"/>
            </w:tabs>
            <w:rPr/>
          </w:pPr>
          <w:hyperlink w:anchor="__RefHeading___Toc8099820_73709187">
            <w:r>
              <w:rPr>
                <w:webHidden/>
                <w:rStyle w:val="IndexLink"/>
              </w:rPr>
              <w:t>276</w:t>
            </w:r>
            <w:r>
              <w:rPr>
                <w:rStyle w:val="IndexLink"/>
                <w:rtl w:val="true"/>
              </w:rPr>
              <w:t xml:space="preserve">- </w:t>
            </w:r>
            <w:r>
              <w:rPr>
                <w:rStyle w:val="IndexLink"/>
                <w:rtl w:val="true"/>
              </w:rPr>
              <w:t>الدر المنظم، فی حکم تقلید الأعلم</w:t>
            </w:r>
            <w:r>
              <w:rPr>
                <w:rStyle w:val="IndexLink"/>
                <w:rtl w:val="true"/>
              </w:rPr>
              <w:tab/>
            </w:r>
            <w:r>
              <w:rPr>
                <w:rStyle w:val="IndexLink"/>
              </w:rPr>
              <w:t>111</w:t>
            </w:r>
          </w:hyperlink>
        </w:p>
        <w:p>
          <w:pPr>
            <w:pStyle w:val="Contents3"/>
            <w:tabs>
              <w:tab w:val="clear" w:pos="8459"/>
              <w:tab w:val="right" w:pos="9026" w:leader="dot"/>
            </w:tabs>
            <w:rPr/>
          </w:pPr>
          <w:hyperlink w:anchor="__RefHeading___Toc8099822_73709187">
            <w:r>
              <w:rPr>
                <w:webHidden/>
                <w:rStyle w:val="IndexLink"/>
              </w:rPr>
              <w:t>277</w:t>
            </w:r>
            <w:r>
              <w:rPr>
                <w:rStyle w:val="IndexLink"/>
                <w:rtl w:val="true"/>
              </w:rPr>
              <w:t xml:space="preserve">- </w:t>
            </w:r>
            <w:r>
              <w:rPr>
                <w:rStyle w:val="IndexLink"/>
                <w:rtl w:val="true"/>
              </w:rPr>
              <w:t>الدر المنظوم لأهل العلوم‌</w:t>
            </w:r>
            <w:r>
              <w:rPr>
                <w:rStyle w:val="IndexLink"/>
                <w:rtl w:val="true"/>
              </w:rPr>
              <w:tab/>
            </w:r>
            <w:r>
              <w:rPr>
                <w:rStyle w:val="IndexLink"/>
              </w:rPr>
              <w:t>111</w:t>
            </w:r>
          </w:hyperlink>
        </w:p>
        <w:p>
          <w:pPr>
            <w:pStyle w:val="Contents3"/>
            <w:tabs>
              <w:tab w:val="clear" w:pos="8459"/>
              <w:tab w:val="right" w:pos="9026" w:leader="dot"/>
            </w:tabs>
            <w:rPr/>
          </w:pPr>
          <w:hyperlink w:anchor="__RefHeading___Toc8099824_73709187">
            <w:r>
              <w:rPr>
                <w:webHidden/>
                <w:rStyle w:val="IndexLink"/>
              </w:rPr>
              <w:t>278</w:t>
            </w:r>
            <w:r>
              <w:rPr>
                <w:rStyle w:val="IndexLink"/>
                <w:rtl w:val="true"/>
              </w:rPr>
              <w:t xml:space="preserve">- </w:t>
            </w:r>
            <w:r>
              <w:rPr>
                <w:rStyle w:val="IndexLink"/>
                <w:rtl w:val="true"/>
              </w:rPr>
              <w:t>الدر المنظوم فی علم الأفلاک و النجوم</w:t>
            </w:r>
            <w:r>
              <w:rPr>
                <w:rStyle w:val="IndexLink"/>
                <w:rtl w:val="true"/>
              </w:rPr>
              <w:tab/>
            </w:r>
            <w:r>
              <w:rPr>
                <w:rStyle w:val="IndexLink"/>
              </w:rPr>
              <w:t>111</w:t>
            </w:r>
          </w:hyperlink>
        </w:p>
        <w:p>
          <w:pPr>
            <w:pStyle w:val="Contents3"/>
            <w:tabs>
              <w:tab w:val="clear" w:pos="8459"/>
              <w:tab w:val="right" w:pos="9026" w:leader="dot"/>
            </w:tabs>
            <w:rPr/>
          </w:pPr>
          <w:hyperlink w:anchor="__RefHeading___Toc8099826_73709187">
            <w:r>
              <w:rPr>
                <w:webHidden/>
                <w:rStyle w:val="IndexLink"/>
              </w:rPr>
              <w:t>279</w:t>
            </w:r>
            <w:r>
              <w:rPr>
                <w:rStyle w:val="IndexLink"/>
                <w:rtl w:val="true"/>
              </w:rPr>
              <w:t xml:space="preserve">- </w:t>
            </w:r>
            <w:r>
              <w:rPr>
                <w:rStyle w:val="IndexLink"/>
                <w:rtl w:val="true"/>
              </w:rPr>
              <w:t>الدر المنظوم فی ذریة الشهید المظلوم</w:t>
            </w:r>
            <w:r>
              <w:rPr>
                <w:rStyle w:val="IndexLink"/>
                <w:rtl w:val="true"/>
              </w:rPr>
              <w:tab/>
            </w:r>
            <w:r>
              <w:rPr>
                <w:rStyle w:val="IndexLink"/>
              </w:rPr>
              <w:t>111</w:t>
            </w:r>
          </w:hyperlink>
        </w:p>
        <w:p>
          <w:pPr>
            <w:pStyle w:val="Contents3"/>
            <w:tabs>
              <w:tab w:val="clear" w:pos="8459"/>
              <w:tab w:val="right" w:pos="9026" w:leader="dot"/>
            </w:tabs>
            <w:rPr/>
          </w:pPr>
          <w:hyperlink w:anchor="__RefHeading___Toc8099828_73709187">
            <w:r>
              <w:rPr>
                <w:webHidden/>
                <w:rStyle w:val="IndexLink"/>
                <w:rtl w:val="true"/>
              </w:rPr>
              <w:t xml:space="preserve">. </w:t>
            </w:r>
            <w:r>
              <w:rPr>
                <w:rStyle w:val="IndexLink"/>
              </w:rPr>
              <w:t>280</w:t>
            </w:r>
            <w:r>
              <w:rPr>
                <w:rStyle w:val="IndexLink"/>
                <w:rtl w:val="true"/>
              </w:rPr>
              <w:t xml:space="preserve">- </w:t>
            </w:r>
            <w:r>
              <w:rPr>
                <w:rStyle w:val="IndexLink"/>
                <w:rtl w:val="true"/>
              </w:rPr>
              <w:t>الدر المنظوم فی نفی تقلید غیر المعصوم</w:t>
            </w:r>
            <w:r>
              <w:rPr>
                <w:rStyle w:val="IndexLink"/>
                <w:rtl w:val="true"/>
              </w:rPr>
              <w:tab/>
            </w:r>
            <w:r>
              <w:rPr>
                <w:rStyle w:val="IndexLink"/>
              </w:rPr>
              <w:t>111</w:t>
            </w:r>
          </w:hyperlink>
        </w:p>
        <w:p>
          <w:pPr>
            <w:pStyle w:val="Contents3"/>
            <w:tabs>
              <w:tab w:val="clear" w:pos="8459"/>
              <w:tab w:val="right" w:pos="9026" w:leader="dot"/>
            </w:tabs>
            <w:rPr/>
          </w:pPr>
          <w:hyperlink w:anchor="__RefHeading___Toc8099830_73709187">
            <w:r>
              <w:rPr>
                <w:webHidden/>
                <w:rStyle w:val="IndexLink"/>
              </w:rPr>
              <w:t>281</w:t>
            </w:r>
            <w:r>
              <w:rPr>
                <w:rStyle w:val="IndexLink"/>
                <w:rtl w:val="true"/>
              </w:rPr>
              <w:t xml:space="preserve">- </w:t>
            </w:r>
            <w:r>
              <w:rPr>
                <w:rStyle w:val="IndexLink"/>
                <w:rtl w:val="true"/>
              </w:rPr>
              <w:t>الدر المنظوم لذوی العقول و الفهوم</w:t>
            </w:r>
            <w:r>
              <w:rPr>
                <w:rStyle w:val="IndexLink"/>
                <w:rtl w:val="true"/>
              </w:rPr>
              <w:tab/>
            </w:r>
            <w:r>
              <w:rPr>
                <w:rStyle w:val="IndexLink"/>
              </w:rPr>
              <w:t>111</w:t>
            </w:r>
          </w:hyperlink>
        </w:p>
        <w:p>
          <w:pPr>
            <w:pStyle w:val="Contents3"/>
            <w:tabs>
              <w:tab w:val="clear" w:pos="8459"/>
              <w:tab w:val="right" w:pos="9026" w:leader="dot"/>
            </w:tabs>
            <w:rPr/>
          </w:pPr>
          <w:hyperlink w:anchor="__RefHeading___Toc8099832_73709187">
            <w:r>
              <w:rPr>
                <w:webHidden/>
                <w:rStyle w:val="IndexLink"/>
              </w:rPr>
              <w:t>282</w:t>
            </w:r>
            <w:r>
              <w:rPr>
                <w:rStyle w:val="IndexLink"/>
                <w:rtl w:val="true"/>
              </w:rPr>
              <w:t xml:space="preserve">- </w:t>
            </w:r>
            <w:r>
              <w:rPr>
                <w:rStyle w:val="IndexLink"/>
                <w:rtl w:val="true"/>
              </w:rPr>
              <w:t>الدر المنظوم من کلام المعصوم</w:t>
            </w:r>
            <w:r>
              <w:rPr>
                <w:rStyle w:val="IndexLink"/>
                <w:rtl w:val="true"/>
              </w:rPr>
              <w:tab/>
            </w:r>
            <w:r>
              <w:rPr>
                <w:rStyle w:val="IndexLink"/>
              </w:rPr>
              <w:t>111</w:t>
            </w:r>
          </w:hyperlink>
        </w:p>
        <w:p>
          <w:pPr>
            <w:pStyle w:val="Contents3"/>
            <w:tabs>
              <w:tab w:val="clear" w:pos="8459"/>
              <w:tab w:val="right" w:pos="9026" w:leader="dot"/>
            </w:tabs>
            <w:rPr/>
          </w:pPr>
          <w:hyperlink w:anchor="__RefHeading___Toc8099834_73709187">
            <w:r>
              <w:rPr>
                <w:webHidden/>
                <w:rStyle w:val="IndexLink"/>
              </w:rPr>
              <w:t>283</w:t>
            </w:r>
            <w:r>
              <w:rPr>
                <w:rStyle w:val="IndexLink"/>
                <w:rtl w:val="true"/>
              </w:rPr>
              <w:t xml:space="preserve">- </w:t>
            </w:r>
            <w:r>
              <w:rPr>
                <w:rStyle w:val="IndexLink"/>
                <w:rtl w:val="true"/>
              </w:rPr>
              <w:t>الدر المنظوم من کلام المعصوم ع</w:t>
            </w:r>
            <w:r>
              <w:rPr>
                <w:rStyle w:val="IndexLink"/>
                <w:rtl w:val="true"/>
              </w:rPr>
              <w:tab/>
            </w:r>
            <w:r>
              <w:rPr>
                <w:rStyle w:val="IndexLink"/>
              </w:rPr>
              <w:t>112</w:t>
            </w:r>
          </w:hyperlink>
        </w:p>
        <w:p>
          <w:pPr>
            <w:pStyle w:val="Contents3"/>
            <w:tabs>
              <w:tab w:val="clear" w:pos="8459"/>
              <w:tab w:val="right" w:pos="9026" w:leader="dot"/>
            </w:tabs>
            <w:rPr/>
          </w:pPr>
          <w:hyperlink w:anchor="__RefHeading___Toc8099836_73709187">
            <w:r>
              <w:rPr>
                <w:webHidden/>
                <w:rStyle w:val="IndexLink"/>
              </w:rPr>
              <w:t>284</w:t>
            </w:r>
            <w:r>
              <w:rPr>
                <w:rStyle w:val="IndexLink"/>
                <w:rtl w:val="true"/>
              </w:rPr>
              <w:t xml:space="preserve">- </w:t>
            </w:r>
            <w:r>
              <w:rPr>
                <w:rStyle w:val="IndexLink"/>
                <w:rtl w:val="true"/>
              </w:rPr>
              <w:t>الدر المنظوم</w:t>
            </w:r>
            <w:r>
              <w:rPr>
                <w:rStyle w:val="IndexLink"/>
                <w:rtl w:val="true"/>
              </w:rPr>
              <w:tab/>
            </w:r>
            <w:r>
              <w:rPr>
                <w:rStyle w:val="IndexLink"/>
              </w:rPr>
              <w:t>112</w:t>
            </w:r>
          </w:hyperlink>
        </w:p>
        <w:p>
          <w:pPr>
            <w:pStyle w:val="Contents3"/>
            <w:tabs>
              <w:tab w:val="clear" w:pos="8459"/>
              <w:tab w:val="right" w:pos="9026" w:leader="dot"/>
            </w:tabs>
            <w:rPr/>
          </w:pPr>
          <w:hyperlink w:anchor="__RefHeading___Toc8099838_73709187">
            <w:r>
              <w:rPr>
                <w:webHidden/>
                <w:rStyle w:val="IndexLink"/>
              </w:rPr>
              <w:t>285</w:t>
            </w:r>
            <w:r>
              <w:rPr>
                <w:rStyle w:val="IndexLink"/>
                <w:rtl w:val="true"/>
              </w:rPr>
              <w:t xml:space="preserve">- </w:t>
            </w:r>
            <w:r>
              <w:rPr>
                <w:rStyle w:val="IndexLink"/>
                <w:rtl w:val="true"/>
              </w:rPr>
              <w:t>الدر المنیف فی زیارة أهل البیت الشریف</w:t>
            </w:r>
            <w:r>
              <w:rPr>
                <w:rStyle w:val="IndexLink"/>
                <w:rtl w:val="true"/>
              </w:rPr>
              <w:tab/>
            </w:r>
            <w:r>
              <w:rPr>
                <w:rStyle w:val="IndexLink"/>
              </w:rPr>
              <w:t>112</w:t>
            </w:r>
          </w:hyperlink>
        </w:p>
        <w:p>
          <w:pPr>
            <w:pStyle w:val="Contents3"/>
            <w:tabs>
              <w:tab w:val="clear" w:pos="8459"/>
              <w:tab w:val="right" w:pos="9026" w:leader="dot"/>
            </w:tabs>
            <w:rPr/>
          </w:pPr>
          <w:hyperlink w:anchor="__RefHeading___Toc8099840_73709187">
            <w:r>
              <w:rPr>
                <w:webHidden/>
                <w:rStyle w:val="IndexLink"/>
              </w:rPr>
              <w:t>286</w:t>
            </w:r>
            <w:r>
              <w:rPr>
                <w:rStyle w:val="IndexLink"/>
                <w:rtl w:val="true"/>
              </w:rPr>
              <w:t xml:space="preserve">- </w:t>
            </w:r>
            <w:r>
              <w:rPr>
                <w:rStyle w:val="IndexLink"/>
                <w:rtl w:val="true"/>
              </w:rPr>
              <w:t>الدر النثیر</w:t>
            </w:r>
            <w:r>
              <w:rPr>
                <w:rStyle w:val="IndexLink"/>
                <w:rtl w:val="true"/>
              </w:rPr>
              <w:tab/>
            </w:r>
            <w:r>
              <w:rPr>
                <w:rStyle w:val="IndexLink"/>
              </w:rPr>
              <w:t>112</w:t>
            </w:r>
          </w:hyperlink>
        </w:p>
        <w:p>
          <w:pPr>
            <w:pStyle w:val="Contents3"/>
            <w:tabs>
              <w:tab w:val="clear" w:pos="8459"/>
              <w:tab w:val="right" w:pos="9026" w:leader="dot"/>
            </w:tabs>
            <w:rPr/>
          </w:pPr>
          <w:hyperlink w:anchor="__RefHeading___Toc8099842_73709187">
            <w:r>
              <w:rPr>
                <w:webHidden/>
                <w:rStyle w:val="IndexLink"/>
              </w:rPr>
              <w:t>287</w:t>
            </w:r>
            <w:r>
              <w:rPr>
                <w:rStyle w:val="IndexLink"/>
                <w:rtl w:val="true"/>
              </w:rPr>
              <w:t xml:space="preserve">- </w:t>
            </w:r>
            <w:r>
              <w:rPr>
                <w:rStyle w:val="IndexLink"/>
                <w:rtl w:val="true"/>
              </w:rPr>
              <w:t>در النجف، فی حل الصلاة فی الصدف‌</w:t>
            </w:r>
            <w:r>
              <w:rPr>
                <w:rStyle w:val="IndexLink"/>
                <w:rtl w:val="true"/>
              </w:rPr>
              <w:tab/>
            </w:r>
            <w:r>
              <w:rPr>
                <w:rStyle w:val="IndexLink"/>
              </w:rPr>
              <w:t>113</w:t>
            </w:r>
          </w:hyperlink>
        </w:p>
        <w:p>
          <w:pPr>
            <w:pStyle w:val="Contents3"/>
            <w:tabs>
              <w:tab w:val="clear" w:pos="8459"/>
              <w:tab w:val="right" w:pos="9026" w:leader="dot"/>
            </w:tabs>
            <w:rPr/>
          </w:pPr>
          <w:hyperlink w:anchor="__RefHeading___Toc8099844_73709187">
            <w:r>
              <w:rPr>
                <w:webHidden/>
                <w:rStyle w:val="IndexLink"/>
              </w:rPr>
              <w:t>288</w:t>
            </w:r>
            <w:r>
              <w:rPr>
                <w:rStyle w:val="IndexLink"/>
                <w:rtl w:val="true"/>
              </w:rPr>
              <w:t xml:space="preserve">- </w:t>
            </w:r>
            <w:r>
              <w:rPr>
                <w:rStyle w:val="IndexLink"/>
                <w:rtl w:val="true"/>
              </w:rPr>
              <w:t>در نجف</w:t>
            </w:r>
            <w:r>
              <w:rPr>
                <w:rStyle w:val="IndexLink"/>
                <w:rtl w:val="true"/>
              </w:rPr>
              <w:tab/>
            </w:r>
            <w:r>
              <w:rPr>
                <w:rStyle w:val="IndexLink"/>
              </w:rPr>
              <w:t>113</w:t>
            </w:r>
          </w:hyperlink>
        </w:p>
        <w:p>
          <w:pPr>
            <w:pStyle w:val="Contents3"/>
            <w:tabs>
              <w:tab w:val="clear" w:pos="8459"/>
              <w:tab w:val="right" w:pos="9026" w:leader="dot"/>
            </w:tabs>
            <w:rPr/>
          </w:pPr>
          <w:hyperlink w:anchor="__RefHeading___Toc8099846_73709187">
            <w:r>
              <w:rPr>
                <w:webHidden/>
                <w:rStyle w:val="IndexLink"/>
              </w:rPr>
              <w:t>289</w:t>
            </w:r>
            <w:r>
              <w:rPr>
                <w:rStyle w:val="IndexLink"/>
                <w:rtl w:val="true"/>
              </w:rPr>
              <w:t xml:space="preserve">- </w:t>
            </w:r>
            <w:r>
              <w:rPr>
                <w:rStyle w:val="IndexLink"/>
                <w:rtl w:val="true"/>
              </w:rPr>
              <w:t>در النجف و لؤلؤ الصدف</w:t>
            </w:r>
            <w:r>
              <w:rPr>
                <w:rStyle w:val="IndexLink"/>
                <w:rtl w:val="true"/>
              </w:rPr>
              <w:tab/>
            </w:r>
            <w:r>
              <w:rPr>
                <w:rStyle w:val="IndexLink"/>
              </w:rPr>
              <w:t>113</w:t>
            </w:r>
          </w:hyperlink>
        </w:p>
        <w:p>
          <w:pPr>
            <w:pStyle w:val="Contents3"/>
            <w:tabs>
              <w:tab w:val="clear" w:pos="8459"/>
              <w:tab w:val="right" w:pos="9026" w:leader="dot"/>
            </w:tabs>
            <w:rPr/>
          </w:pPr>
          <w:hyperlink w:anchor="__RefHeading___Toc8099848_73709187">
            <w:r>
              <w:rPr>
                <w:webHidden/>
                <w:rStyle w:val="IndexLink"/>
              </w:rPr>
              <w:t>290</w:t>
            </w:r>
            <w:r>
              <w:rPr>
                <w:rStyle w:val="IndexLink"/>
                <w:rtl w:val="true"/>
              </w:rPr>
              <w:t xml:space="preserve">- </w:t>
            </w:r>
            <w:r>
              <w:rPr>
                <w:rStyle w:val="IndexLink"/>
                <w:rtl w:val="true"/>
              </w:rPr>
              <w:t>الدر النضید فی شرح التجرید</w:t>
            </w:r>
            <w:r>
              <w:rPr>
                <w:rStyle w:val="IndexLink"/>
                <w:rtl w:val="true"/>
              </w:rPr>
              <w:tab/>
            </w:r>
            <w:r>
              <w:rPr>
                <w:rStyle w:val="IndexLink"/>
              </w:rPr>
              <w:t>113</w:t>
            </w:r>
          </w:hyperlink>
        </w:p>
        <w:p>
          <w:pPr>
            <w:pStyle w:val="Contents3"/>
            <w:tabs>
              <w:tab w:val="clear" w:pos="8459"/>
              <w:tab w:val="right" w:pos="9026" w:leader="dot"/>
            </w:tabs>
            <w:rPr/>
          </w:pPr>
          <w:hyperlink w:anchor="__RefHeading___Toc8099850_73709187">
            <w:r>
              <w:rPr>
                <w:webHidden/>
                <w:rStyle w:val="IndexLink"/>
                <w:rtl w:val="true"/>
              </w:rPr>
              <w:t>الدر النضید المستخرج من شرح ابن أبی الحدید</w:t>
            </w:r>
            <w:r>
              <w:rPr>
                <w:rStyle w:val="IndexLink"/>
                <w:rtl w:val="true"/>
              </w:rPr>
              <w:tab/>
            </w:r>
            <w:r>
              <w:rPr>
                <w:rStyle w:val="IndexLink"/>
              </w:rPr>
              <w:t>113</w:t>
            </w:r>
          </w:hyperlink>
        </w:p>
        <w:p>
          <w:pPr>
            <w:pStyle w:val="Contents3"/>
            <w:tabs>
              <w:tab w:val="clear" w:pos="8459"/>
              <w:tab w:val="right" w:pos="9026" w:leader="dot"/>
            </w:tabs>
            <w:rPr/>
          </w:pPr>
          <w:hyperlink w:anchor="__RefHeading___Toc8099852_73709187">
            <w:r>
              <w:rPr>
                <w:webHidden/>
                <w:rStyle w:val="IndexLink"/>
              </w:rPr>
              <w:t>291</w:t>
            </w:r>
            <w:r>
              <w:rPr>
                <w:rStyle w:val="IndexLink"/>
                <w:rtl w:val="true"/>
              </w:rPr>
              <w:t xml:space="preserve">- </w:t>
            </w:r>
            <w:r>
              <w:rPr>
                <w:rStyle w:val="IndexLink"/>
                <w:rtl w:val="true"/>
              </w:rPr>
              <w:t>الدر النضید</w:t>
            </w:r>
            <w:r>
              <w:rPr>
                <w:rStyle w:val="IndexLink"/>
                <w:rtl w:val="true"/>
              </w:rPr>
              <w:tab/>
            </w:r>
            <w:r>
              <w:rPr>
                <w:rStyle w:val="IndexLink"/>
              </w:rPr>
              <w:t>113</w:t>
            </w:r>
          </w:hyperlink>
        </w:p>
        <w:p>
          <w:pPr>
            <w:pStyle w:val="Contents3"/>
            <w:tabs>
              <w:tab w:val="clear" w:pos="8459"/>
              <w:tab w:val="right" w:pos="9026" w:leader="dot"/>
            </w:tabs>
            <w:rPr/>
          </w:pPr>
          <w:hyperlink w:anchor="__RefHeading___Toc8099854_73709187">
            <w:r>
              <w:rPr>
                <w:webHidden/>
                <w:rStyle w:val="IndexLink"/>
              </w:rPr>
              <w:t>292</w:t>
            </w:r>
            <w:r>
              <w:rPr>
                <w:rStyle w:val="IndexLink"/>
                <w:rtl w:val="true"/>
              </w:rPr>
              <w:t xml:space="preserve">- </w:t>
            </w:r>
            <w:r>
              <w:rPr>
                <w:rStyle w:val="IndexLink"/>
                <w:rtl w:val="true"/>
              </w:rPr>
              <w:t>الدر النضید فی الفرق بین البیعة و التقلید</w:t>
            </w:r>
            <w:r>
              <w:rPr>
                <w:rStyle w:val="IndexLink"/>
                <w:rtl w:val="true"/>
              </w:rPr>
              <w:tab/>
            </w:r>
            <w:r>
              <w:rPr>
                <w:rStyle w:val="IndexLink"/>
              </w:rPr>
              <w:t>114</w:t>
            </w:r>
          </w:hyperlink>
        </w:p>
        <w:p>
          <w:pPr>
            <w:pStyle w:val="Contents3"/>
            <w:tabs>
              <w:tab w:val="clear" w:pos="8459"/>
              <w:tab w:val="right" w:pos="9026" w:leader="dot"/>
            </w:tabs>
            <w:rPr/>
          </w:pPr>
          <w:hyperlink w:anchor="__RefHeading___Toc8099856_73709187">
            <w:r>
              <w:rPr>
                <w:webHidden/>
                <w:rStyle w:val="IndexLink"/>
              </w:rPr>
              <w:t>293</w:t>
            </w:r>
            <w:r>
              <w:rPr>
                <w:rStyle w:val="IndexLink"/>
                <w:rtl w:val="true"/>
              </w:rPr>
              <w:t xml:space="preserve">- </w:t>
            </w:r>
            <w:r>
              <w:rPr>
                <w:rStyle w:val="IndexLink"/>
                <w:rtl w:val="true"/>
              </w:rPr>
              <w:t>الدر النضید</w:t>
            </w:r>
            <w:r>
              <w:rPr>
                <w:rStyle w:val="IndexLink"/>
                <w:rtl w:val="true"/>
              </w:rPr>
              <w:tab/>
            </w:r>
            <w:r>
              <w:rPr>
                <w:rStyle w:val="IndexLink"/>
              </w:rPr>
              <w:t>114</w:t>
            </w:r>
          </w:hyperlink>
        </w:p>
        <w:p>
          <w:pPr>
            <w:pStyle w:val="Contents3"/>
            <w:tabs>
              <w:tab w:val="clear" w:pos="8459"/>
              <w:tab w:val="right" w:pos="9026" w:leader="dot"/>
            </w:tabs>
            <w:rPr/>
          </w:pPr>
          <w:hyperlink w:anchor="__RefHeading___Toc8099858_73709187">
            <w:r>
              <w:rPr>
                <w:webHidden/>
                <w:rStyle w:val="IndexLink"/>
              </w:rPr>
              <w:t>294</w:t>
            </w:r>
            <w:r>
              <w:rPr>
                <w:rStyle w:val="IndexLink"/>
                <w:rtl w:val="true"/>
              </w:rPr>
              <w:t xml:space="preserve">- </w:t>
            </w:r>
            <w:r>
              <w:rPr>
                <w:rStyle w:val="IndexLink"/>
                <w:rtl w:val="true"/>
              </w:rPr>
              <w:t>الدر النضید فی نکاح الإماء و العبید</w:t>
            </w:r>
            <w:r>
              <w:rPr>
                <w:rStyle w:val="IndexLink"/>
                <w:rtl w:val="true"/>
              </w:rPr>
              <w:tab/>
            </w:r>
            <w:r>
              <w:rPr>
                <w:rStyle w:val="IndexLink"/>
              </w:rPr>
              <w:t>114</w:t>
            </w:r>
          </w:hyperlink>
        </w:p>
        <w:p>
          <w:pPr>
            <w:pStyle w:val="Contents3"/>
            <w:tabs>
              <w:tab w:val="clear" w:pos="8459"/>
              <w:tab w:val="right" w:pos="9026" w:leader="dot"/>
            </w:tabs>
            <w:rPr/>
          </w:pPr>
          <w:hyperlink w:anchor="__RefHeading___Toc8099860_73709187">
            <w:r>
              <w:rPr>
                <w:webHidden/>
                <w:rStyle w:val="IndexLink"/>
              </w:rPr>
              <w:t>295</w:t>
            </w:r>
            <w:r>
              <w:rPr>
                <w:rStyle w:val="IndexLink"/>
                <w:rtl w:val="true"/>
              </w:rPr>
              <w:t xml:space="preserve">- </w:t>
            </w:r>
            <w:r>
              <w:rPr>
                <w:rStyle w:val="IndexLink"/>
                <w:rtl w:val="true"/>
              </w:rPr>
              <w:t>الدر النضید</w:t>
            </w:r>
            <w:r>
              <w:rPr>
                <w:rStyle w:val="IndexLink"/>
                <w:rtl w:val="true"/>
              </w:rPr>
              <w:tab/>
            </w:r>
            <w:r>
              <w:rPr>
                <w:rStyle w:val="IndexLink"/>
              </w:rPr>
              <w:t>114</w:t>
            </w:r>
          </w:hyperlink>
        </w:p>
        <w:p>
          <w:pPr>
            <w:pStyle w:val="Contents3"/>
            <w:tabs>
              <w:tab w:val="clear" w:pos="8459"/>
              <w:tab w:val="right" w:pos="9026" w:leader="dot"/>
            </w:tabs>
            <w:rPr/>
          </w:pPr>
          <w:hyperlink w:anchor="__RefHeading___Toc8099862_73709187">
            <w:r>
              <w:rPr>
                <w:webHidden/>
                <w:rStyle w:val="IndexLink"/>
              </w:rPr>
              <w:t>296</w:t>
            </w:r>
            <w:r>
              <w:rPr>
                <w:rStyle w:val="IndexLink"/>
                <w:rtl w:val="true"/>
              </w:rPr>
              <w:t xml:space="preserve">- </w:t>
            </w:r>
            <w:r>
              <w:rPr>
                <w:rStyle w:val="IndexLink"/>
                <w:rtl w:val="true"/>
              </w:rPr>
              <w:t>الدر النضید فی تعازی الإمام الشهید</w:t>
            </w:r>
            <w:r>
              <w:rPr>
                <w:rStyle w:val="IndexLink"/>
                <w:rtl w:val="true"/>
              </w:rPr>
              <w:tab/>
            </w:r>
            <w:r>
              <w:rPr>
                <w:rStyle w:val="IndexLink"/>
              </w:rPr>
              <w:t>114</w:t>
            </w:r>
          </w:hyperlink>
        </w:p>
        <w:p>
          <w:pPr>
            <w:pStyle w:val="Contents3"/>
            <w:tabs>
              <w:tab w:val="clear" w:pos="8459"/>
              <w:tab w:val="right" w:pos="9026" w:leader="dot"/>
            </w:tabs>
            <w:rPr/>
          </w:pPr>
          <w:hyperlink w:anchor="__RefHeading___Toc8099864_73709187">
            <w:r>
              <w:rPr>
                <w:webHidden/>
                <w:rStyle w:val="IndexLink"/>
              </w:rPr>
              <w:t>297</w:t>
            </w:r>
            <w:r>
              <w:rPr>
                <w:rStyle w:val="IndexLink"/>
                <w:rtl w:val="true"/>
              </w:rPr>
              <w:t xml:space="preserve">- </w:t>
            </w:r>
            <w:r>
              <w:rPr>
                <w:rStyle w:val="IndexLink"/>
                <w:rtl w:val="true"/>
              </w:rPr>
              <w:t>الدر النضید فی مراثی السبط الشهید</w:t>
            </w:r>
            <w:r>
              <w:rPr>
                <w:rStyle w:val="IndexLink"/>
                <w:rtl w:val="true"/>
              </w:rPr>
              <w:tab/>
            </w:r>
            <w:r>
              <w:rPr>
                <w:rStyle w:val="IndexLink"/>
              </w:rPr>
              <w:t>115</w:t>
            </w:r>
          </w:hyperlink>
        </w:p>
        <w:p>
          <w:pPr>
            <w:pStyle w:val="Contents3"/>
            <w:tabs>
              <w:tab w:val="clear" w:pos="8459"/>
              <w:tab w:val="right" w:pos="9026" w:leader="dot"/>
            </w:tabs>
            <w:rPr/>
          </w:pPr>
          <w:hyperlink w:anchor="__RefHeading___Toc8099866_73709187">
            <w:r>
              <w:rPr>
                <w:webHidden/>
                <w:rStyle w:val="IndexLink"/>
              </w:rPr>
              <w:t>298</w:t>
            </w:r>
            <w:r>
              <w:rPr>
                <w:rStyle w:val="IndexLink"/>
                <w:rtl w:val="true"/>
              </w:rPr>
              <w:t xml:space="preserve">- </w:t>
            </w:r>
            <w:r>
              <w:rPr>
                <w:rStyle w:val="IndexLink"/>
                <w:rtl w:val="true"/>
              </w:rPr>
              <w:t>الدر النضید فی المختار من غرر المرتضی و مجالس المفید و بعض کلمات ابن أبی الحدید</w:t>
            </w:r>
            <w:r>
              <w:rPr>
                <w:rStyle w:val="IndexLink"/>
                <w:rtl w:val="true"/>
              </w:rPr>
              <w:tab/>
            </w:r>
            <w:r>
              <w:rPr>
                <w:rStyle w:val="IndexLink"/>
              </w:rPr>
              <w:t>115</w:t>
            </w:r>
          </w:hyperlink>
        </w:p>
        <w:p>
          <w:pPr>
            <w:pStyle w:val="Contents3"/>
            <w:tabs>
              <w:tab w:val="clear" w:pos="8459"/>
              <w:tab w:val="right" w:pos="9026" w:leader="dot"/>
            </w:tabs>
            <w:rPr/>
          </w:pPr>
          <w:hyperlink w:anchor="__RefHeading___Toc8099868_73709187">
            <w:r>
              <w:rPr>
                <w:webHidden/>
                <w:rStyle w:val="IndexLink"/>
              </w:rPr>
              <w:t>299</w:t>
            </w:r>
            <w:r>
              <w:rPr>
                <w:rStyle w:val="IndexLink"/>
                <w:rtl w:val="true"/>
              </w:rPr>
              <w:t xml:space="preserve">- </w:t>
            </w:r>
            <w:r>
              <w:rPr>
                <w:rStyle w:val="IndexLink"/>
                <w:rtl w:val="true"/>
              </w:rPr>
              <w:t>الدر النضید، فی إخلاص کلمة التوحید</w:t>
            </w:r>
            <w:r>
              <w:rPr>
                <w:rStyle w:val="IndexLink"/>
                <w:rtl w:val="true"/>
              </w:rPr>
              <w:tab/>
            </w:r>
            <w:r>
              <w:rPr>
                <w:rStyle w:val="IndexLink"/>
              </w:rPr>
              <w:t>115</w:t>
            </w:r>
          </w:hyperlink>
        </w:p>
        <w:p>
          <w:pPr>
            <w:pStyle w:val="Contents3"/>
            <w:tabs>
              <w:tab w:val="clear" w:pos="8459"/>
              <w:tab w:val="right" w:pos="9026" w:leader="dot"/>
            </w:tabs>
            <w:rPr/>
          </w:pPr>
          <w:hyperlink w:anchor="__RefHeading___Toc8099870_73709187">
            <w:r>
              <w:rPr>
                <w:webHidden/>
                <w:rStyle w:val="IndexLink"/>
              </w:rPr>
              <w:t>301</w:t>
            </w:r>
            <w:r>
              <w:rPr>
                <w:rStyle w:val="IndexLink"/>
                <w:rtl w:val="true"/>
              </w:rPr>
              <w:t xml:space="preserve">- </w:t>
            </w:r>
            <w:r>
              <w:rPr>
                <w:rStyle w:val="IndexLink"/>
                <w:rtl w:val="true"/>
              </w:rPr>
              <w:t>الدر النظیم فی تسهیل التقویم</w:t>
            </w:r>
            <w:r>
              <w:rPr>
                <w:rStyle w:val="IndexLink"/>
                <w:rtl w:val="true"/>
              </w:rPr>
              <w:tab/>
            </w:r>
            <w:r>
              <w:rPr>
                <w:rStyle w:val="IndexLink"/>
              </w:rPr>
              <w:t>115</w:t>
            </w:r>
          </w:hyperlink>
        </w:p>
        <w:p>
          <w:pPr>
            <w:pStyle w:val="Contents3"/>
            <w:tabs>
              <w:tab w:val="clear" w:pos="8459"/>
              <w:tab w:val="right" w:pos="9026" w:leader="dot"/>
            </w:tabs>
            <w:rPr/>
          </w:pPr>
          <w:hyperlink w:anchor="__RefHeading___Toc8099872_73709187">
            <w:r>
              <w:rPr>
                <w:webHidden/>
                <w:rStyle w:val="IndexLink"/>
              </w:rPr>
              <w:t>302</w:t>
            </w:r>
            <w:r>
              <w:rPr>
                <w:rStyle w:val="IndexLink"/>
                <w:rtl w:val="true"/>
              </w:rPr>
              <w:t xml:space="preserve">- </w:t>
            </w:r>
            <w:r>
              <w:rPr>
                <w:rStyle w:val="IndexLink"/>
                <w:rtl w:val="true"/>
              </w:rPr>
              <w:t>الدر النظیم فی مسألة التتمیم</w:t>
            </w:r>
            <w:r>
              <w:rPr>
                <w:rStyle w:val="IndexLink"/>
                <w:rtl w:val="true"/>
              </w:rPr>
              <w:tab/>
            </w:r>
            <w:r>
              <w:rPr>
                <w:rStyle w:val="IndexLink"/>
              </w:rPr>
              <w:t>116</w:t>
            </w:r>
          </w:hyperlink>
        </w:p>
        <w:p>
          <w:pPr>
            <w:pStyle w:val="Contents3"/>
            <w:tabs>
              <w:tab w:val="clear" w:pos="8459"/>
              <w:tab w:val="right" w:pos="9026" w:leader="dot"/>
            </w:tabs>
            <w:rPr/>
          </w:pPr>
          <w:hyperlink w:anchor="__RefHeading___Toc8099874_73709187">
            <w:r>
              <w:rPr>
                <w:webHidden/>
                <w:rStyle w:val="IndexLink"/>
              </w:rPr>
              <w:t>303</w:t>
            </w:r>
            <w:r>
              <w:rPr>
                <w:rStyle w:val="IndexLink"/>
                <w:rtl w:val="true"/>
              </w:rPr>
              <w:t xml:space="preserve">- </w:t>
            </w:r>
            <w:r>
              <w:rPr>
                <w:rStyle w:val="IndexLink"/>
                <w:rtl w:val="true"/>
              </w:rPr>
              <w:t>الدر النظیم</w:t>
            </w:r>
            <w:r>
              <w:rPr>
                <w:rStyle w:val="IndexLink"/>
                <w:rtl w:val="true"/>
              </w:rPr>
              <w:tab/>
            </w:r>
            <w:r>
              <w:rPr>
                <w:rStyle w:val="IndexLink"/>
              </w:rPr>
              <w:t>116</w:t>
            </w:r>
          </w:hyperlink>
        </w:p>
        <w:p>
          <w:pPr>
            <w:pStyle w:val="Contents3"/>
            <w:tabs>
              <w:tab w:val="clear" w:pos="8459"/>
              <w:tab w:val="right" w:pos="9026" w:leader="dot"/>
            </w:tabs>
            <w:rPr/>
          </w:pPr>
          <w:hyperlink w:anchor="__RefHeading___Toc8099876_73709187">
            <w:r>
              <w:rPr>
                <w:webHidden/>
                <w:rStyle w:val="IndexLink"/>
              </w:rPr>
              <w:t>304</w:t>
            </w:r>
            <w:r>
              <w:rPr>
                <w:rStyle w:val="IndexLink"/>
                <w:rtl w:val="true"/>
              </w:rPr>
              <w:t xml:space="preserve">- </w:t>
            </w:r>
            <w:r>
              <w:rPr>
                <w:rStyle w:val="IndexLink"/>
                <w:rtl w:val="true"/>
              </w:rPr>
              <w:t>الدر النظیم فی تفسیر القرآن العظیم</w:t>
            </w:r>
            <w:r>
              <w:rPr>
                <w:rStyle w:val="IndexLink"/>
                <w:rtl w:val="true"/>
              </w:rPr>
              <w:tab/>
            </w:r>
            <w:r>
              <w:rPr>
                <w:rStyle w:val="IndexLink"/>
              </w:rPr>
              <w:t>116</w:t>
            </w:r>
          </w:hyperlink>
        </w:p>
        <w:p>
          <w:pPr>
            <w:pStyle w:val="Contents3"/>
            <w:tabs>
              <w:tab w:val="clear" w:pos="8459"/>
              <w:tab w:val="right" w:pos="9026" w:leader="dot"/>
            </w:tabs>
            <w:rPr/>
          </w:pPr>
          <w:hyperlink w:anchor="__RefHeading___Toc8099878_73709187">
            <w:r>
              <w:rPr>
                <w:webHidden/>
                <w:rStyle w:val="IndexLink"/>
              </w:rPr>
              <w:t>305</w:t>
            </w:r>
            <w:r>
              <w:rPr>
                <w:rStyle w:val="IndexLink"/>
                <w:rtl w:val="true"/>
              </w:rPr>
              <w:t xml:space="preserve">- </w:t>
            </w:r>
            <w:r>
              <w:rPr>
                <w:rStyle w:val="IndexLink"/>
                <w:rtl w:val="true"/>
              </w:rPr>
              <w:t>الدر النظیم فی من یسمی بعبد الکریم</w:t>
            </w:r>
            <w:r>
              <w:rPr>
                <w:rStyle w:val="IndexLink"/>
                <w:rtl w:val="true"/>
              </w:rPr>
              <w:tab/>
            </w:r>
            <w:r>
              <w:rPr>
                <w:rStyle w:val="IndexLink"/>
              </w:rPr>
              <w:t>116</w:t>
            </w:r>
          </w:hyperlink>
        </w:p>
        <w:p>
          <w:pPr>
            <w:pStyle w:val="Contents3"/>
            <w:tabs>
              <w:tab w:val="clear" w:pos="8459"/>
              <w:tab w:val="right" w:pos="9026" w:leader="dot"/>
            </w:tabs>
            <w:rPr/>
          </w:pPr>
          <w:hyperlink w:anchor="__RefHeading___Toc8099880_73709187">
            <w:r>
              <w:rPr>
                <w:webHidden/>
                <w:rStyle w:val="IndexLink"/>
              </w:rPr>
              <w:t>306</w:t>
            </w:r>
            <w:r>
              <w:rPr>
                <w:rStyle w:val="IndexLink"/>
                <w:rtl w:val="true"/>
              </w:rPr>
              <w:t xml:space="preserve">- </w:t>
            </w:r>
            <w:r>
              <w:rPr>
                <w:rStyle w:val="IndexLink"/>
                <w:rtl w:val="true"/>
              </w:rPr>
              <w:t>الدر النظیم فی خواص القرآن العظیم</w:t>
            </w:r>
            <w:r>
              <w:rPr>
                <w:rStyle w:val="IndexLink"/>
                <w:rtl w:val="true"/>
              </w:rPr>
              <w:tab/>
            </w:r>
            <w:r>
              <w:rPr>
                <w:rStyle w:val="IndexLink"/>
              </w:rPr>
              <w:t>116</w:t>
            </w:r>
          </w:hyperlink>
        </w:p>
        <w:p>
          <w:pPr>
            <w:pStyle w:val="Contents3"/>
            <w:tabs>
              <w:tab w:val="clear" w:pos="8459"/>
              <w:tab w:val="right" w:pos="9026" w:leader="dot"/>
            </w:tabs>
            <w:rPr/>
          </w:pPr>
          <w:hyperlink w:anchor="__RefHeading___Toc8099882_73709187">
            <w:r>
              <w:rPr>
                <w:webHidden/>
                <w:rStyle w:val="IndexLink"/>
              </w:rPr>
              <w:t>307</w:t>
            </w:r>
            <w:r>
              <w:rPr>
                <w:rStyle w:val="IndexLink"/>
                <w:rtl w:val="true"/>
              </w:rPr>
              <w:t xml:space="preserve">- </w:t>
            </w:r>
            <w:r>
              <w:rPr>
                <w:rStyle w:val="IndexLink"/>
                <w:rtl w:val="true"/>
              </w:rPr>
              <w:t>الدر النظیم فی معرفة الحادث و القدیم</w:t>
            </w:r>
            <w:r>
              <w:rPr>
                <w:rStyle w:val="IndexLink"/>
                <w:rtl w:val="true"/>
              </w:rPr>
              <w:tab/>
            </w:r>
            <w:r>
              <w:rPr>
                <w:rStyle w:val="IndexLink"/>
              </w:rPr>
              <w:t>118</w:t>
            </w:r>
          </w:hyperlink>
        </w:p>
        <w:p>
          <w:pPr>
            <w:pStyle w:val="Contents3"/>
            <w:tabs>
              <w:tab w:val="clear" w:pos="8459"/>
              <w:tab w:val="right" w:pos="9026" w:leader="dot"/>
            </w:tabs>
            <w:rPr/>
          </w:pPr>
          <w:hyperlink w:anchor="__RefHeading___Toc8099884_73709187">
            <w:r>
              <w:rPr>
                <w:webHidden/>
                <w:rStyle w:val="IndexLink"/>
              </w:rPr>
              <w:t>308</w:t>
            </w:r>
            <w:r>
              <w:rPr>
                <w:rStyle w:val="IndexLink"/>
                <w:rtl w:val="true"/>
              </w:rPr>
              <w:t xml:space="preserve">- </w:t>
            </w:r>
            <w:r>
              <w:rPr>
                <w:rStyle w:val="IndexLink"/>
                <w:rtl w:val="true"/>
              </w:rPr>
              <w:t>الدر النظیم فی مناقب الأئمة اللهامیم</w:t>
            </w:r>
            <w:r>
              <w:rPr>
                <w:rStyle w:val="IndexLink"/>
                <w:rtl w:val="true"/>
              </w:rPr>
              <w:tab/>
            </w:r>
            <w:r>
              <w:rPr>
                <w:rStyle w:val="IndexLink"/>
              </w:rPr>
              <w:t>119</w:t>
            </w:r>
          </w:hyperlink>
        </w:p>
        <w:p>
          <w:pPr>
            <w:pStyle w:val="Contents3"/>
            <w:tabs>
              <w:tab w:val="clear" w:pos="8459"/>
              <w:tab w:val="right" w:pos="9026" w:leader="dot"/>
            </w:tabs>
            <w:rPr/>
          </w:pPr>
          <w:hyperlink w:anchor="__RefHeading___Toc8099886_73709187">
            <w:r>
              <w:rPr>
                <w:webHidden/>
                <w:rStyle w:val="IndexLink"/>
              </w:rPr>
              <w:t>309</w:t>
            </w:r>
            <w:r>
              <w:rPr>
                <w:rStyle w:val="IndexLink"/>
                <w:rtl w:val="true"/>
              </w:rPr>
              <w:t xml:space="preserve">- </w:t>
            </w:r>
            <w:r>
              <w:rPr>
                <w:rStyle w:val="IndexLink"/>
                <w:rtl w:val="true"/>
              </w:rPr>
              <w:t>الدر النفیس من أجناس التجنیس</w:t>
            </w:r>
            <w:r>
              <w:rPr>
                <w:rStyle w:val="IndexLink"/>
                <w:rtl w:val="true"/>
              </w:rPr>
              <w:tab/>
            </w:r>
            <w:r>
              <w:rPr>
                <w:rStyle w:val="IndexLink"/>
              </w:rPr>
              <w:t>119</w:t>
            </w:r>
          </w:hyperlink>
        </w:p>
        <w:p>
          <w:pPr>
            <w:pStyle w:val="Contents3"/>
            <w:tabs>
              <w:tab w:val="clear" w:pos="8459"/>
              <w:tab w:val="right" w:pos="9026" w:leader="dot"/>
            </w:tabs>
            <w:rPr/>
          </w:pPr>
          <w:hyperlink w:anchor="__RefHeading___Toc8099888_73709187">
            <w:r>
              <w:rPr>
                <w:webHidden/>
                <w:rStyle w:val="IndexLink"/>
              </w:rPr>
              <w:t>310</w:t>
            </w:r>
            <w:r>
              <w:rPr>
                <w:rStyle w:val="IndexLink"/>
                <w:rtl w:val="true"/>
              </w:rPr>
              <w:t xml:space="preserve">- </w:t>
            </w:r>
            <w:r>
              <w:rPr>
                <w:rStyle w:val="IndexLink"/>
                <w:rtl w:val="true"/>
              </w:rPr>
              <w:t>الدر النفیس فی أجناس التجنیس</w:t>
            </w:r>
            <w:r>
              <w:rPr>
                <w:rStyle w:val="IndexLink"/>
                <w:rtl w:val="true"/>
              </w:rPr>
              <w:tab/>
            </w:r>
            <w:r>
              <w:rPr>
                <w:rStyle w:val="IndexLink"/>
              </w:rPr>
              <w:t>119</w:t>
            </w:r>
          </w:hyperlink>
        </w:p>
        <w:p>
          <w:pPr>
            <w:pStyle w:val="Contents3"/>
            <w:tabs>
              <w:tab w:val="clear" w:pos="8459"/>
              <w:tab w:val="right" w:pos="9026" w:leader="dot"/>
            </w:tabs>
            <w:rPr/>
          </w:pPr>
          <w:hyperlink w:anchor="__RefHeading___Toc8099890_73709187">
            <w:r>
              <w:rPr>
                <w:webHidden/>
                <w:rStyle w:val="IndexLink"/>
              </w:rPr>
              <w:t>311</w:t>
            </w:r>
            <w:r>
              <w:rPr>
                <w:rStyle w:val="IndexLink"/>
                <w:rtl w:val="true"/>
              </w:rPr>
              <w:t xml:space="preserve">- </w:t>
            </w:r>
            <w:r>
              <w:rPr>
                <w:rStyle w:val="IndexLink"/>
                <w:rtl w:val="true"/>
              </w:rPr>
              <w:t>الدر النفیس فی تلخیص رجال التأسیس</w:t>
            </w:r>
            <w:r>
              <w:rPr>
                <w:rStyle w:val="IndexLink"/>
                <w:rtl w:val="true"/>
              </w:rPr>
              <w:tab/>
            </w:r>
            <w:r>
              <w:rPr>
                <w:rStyle w:val="IndexLink"/>
              </w:rPr>
              <w:t>119</w:t>
            </w:r>
          </w:hyperlink>
        </w:p>
        <w:p>
          <w:pPr>
            <w:pStyle w:val="Contents3"/>
            <w:tabs>
              <w:tab w:val="clear" w:pos="8459"/>
              <w:tab w:val="right" w:pos="9026" w:leader="dot"/>
            </w:tabs>
            <w:rPr/>
          </w:pPr>
          <w:hyperlink w:anchor="__RefHeading___Toc8099892_73709187">
            <w:r>
              <w:rPr>
                <w:webHidden/>
                <w:rStyle w:val="IndexLink"/>
              </w:rPr>
              <w:t>312</w:t>
            </w:r>
            <w:r>
              <w:rPr>
                <w:rStyle w:val="IndexLink"/>
                <w:rtl w:val="true"/>
              </w:rPr>
              <w:t xml:space="preserve">- </w:t>
            </w:r>
            <w:r>
              <w:rPr>
                <w:rStyle w:val="IndexLink"/>
                <w:rtl w:val="true"/>
              </w:rPr>
              <w:t>الدر و المرجان فی الأحادیث الصحاح و الحسان‌</w:t>
            </w:r>
            <w:r>
              <w:rPr>
                <w:rStyle w:val="IndexLink"/>
                <w:rtl w:val="true"/>
              </w:rPr>
              <w:tab/>
            </w:r>
            <w:r>
              <w:rPr>
                <w:rStyle w:val="IndexLink"/>
              </w:rPr>
              <w:t>120</w:t>
            </w:r>
          </w:hyperlink>
        </w:p>
        <w:p>
          <w:pPr>
            <w:pStyle w:val="Contents3"/>
            <w:tabs>
              <w:tab w:val="clear" w:pos="8459"/>
              <w:tab w:val="right" w:pos="9026" w:leader="dot"/>
            </w:tabs>
            <w:rPr/>
          </w:pPr>
          <w:hyperlink w:anchor="__RefHeading___Toc8099894_73709187">
            <w:r>
              <w:rPr>
                <w:webHidden/>
                <w:rStyle w:val="IndexLink"/>
              </w:rPr>
              <w:t>313</w:t>
            </w:r>
            <w:r>
              <w:rPr>
                <w:rStyle w:val="IndexLink"/>
                <w:rtl w:val="true"/>
              </w:rPr>
              <w:t xml:space="preserve">- </w:t>
            </w:r>
            <w:r>
              <w:rPr>
                <w:rStyle w:val="IndexLink"/>
                <w:rtl w:val="true"/>
              </w:rPr>
              <w:t>الدر و المرجان فی نظم البیان</w:t>
            </w:r>
            <w:r>
              <w:rPr>
                <w:rStyle w:val="IndexLink"/>
                <w:rtl w:val="true"/>
              </w:rPr>
              <w:tab/>
            </w:r>
            <w:r>
              <w:rPr>
                <w:rStyle w:val="IndexLink"/>
              </w:rPr>
              <w:t>120</w:t>
            </w:r>
          </w:hyperlink>
        </w:p>
        <w:p>
          <w:pPr>
            <w:pStyle w:val="Contents3"/>
            <w:tabs>
              <w:tab w:val="clear" w:pos="8459"/>
              <w:tab w:val="right" w:pos="9026" w:leader="dot"/>
            </w:tabs>
            <w:rPr/>
          </w:pPr>
          <w:hyperlink w:anchor="__RefHeading___Toc8099896_73709187">
            <w:r>
              <w:rPr>
                <w:webHidden/>
                <w:rStyle w:val="IndexLink"/>
              </w:rPr>
              <w:t>314</w:t>
            </w:r>
            <w:r>
              <w:rPr>
                <w:rStyle w:val="IndexLink"/>
                <w:rtl w:val="true"/>
              </w:rPr>
              <w:t xml:space="preserve">- </w:t>
            </w:r>
            <w:r>
              <w:rPr>
                <w:rStyle w:val="IndexLink"/>
                <w:rtl w:val="true"/>
              </w:rPr>
              <w:t>الدر الیتیم فی المتائیم</w:t>
            </w:r>
            <w:r>
              <w:rPr>
                <w:rStyle w:val="IndexLink"/>
                <w:rtl w:val="true"/>
              </w:rPr>
              <w:tab/>
            </w:r>
            <w:r>
              <w:rPr>
                <w:rStyle w:val="IndexLink"/>
              </w:rPr>
              <w:t>120</w:t>
            </w:r>
          </w:hyperlink>
        </w:p>
        <w:p>
          <w:pPr>
            <w:pStyle w:val="Contents3"/>
            <w:tabs>
              <w:tab w:val="clear" w:pos="8459"/>
              <w:tab w:val="right" w:pos="9026" w:leader="dot"/>
            </w:tabs>
            <w:rPr/>
          </w:pPr>
          <w:hyperlink w:anchor="__RefHeading___Toc8099898_73709187">
            <w:r>
              <w:rPr>
                <w:webHidden/>
                <w:rStyle w:val="IndexLink"/>
                <w:rtl w:val="true"/>
              </w:rPr>
              <w:t>الدر الیتیم و العقد النظیم</w:t>
            </w:r>
            <w:r>
              <w:rPr>
                <w:rStyle w:val="IndexLink"/>
                <w:rtl w:val="true"/>
              </w:rPr>
              <w:tab/>
            </w:r>
            <w:r>
              <w:rPr>
                <w:rStyle w:val="IndexLink"/>
              </w:rPr>
              <w:t>120</w:t>
            </w:r>
          </w:hyperlink>
        </w:p>
        <w:p>
          <w:pPr>
            <w:pStyle w:val="Contents3"/>
            <w:tabs>
              <w:tab w:val="clear" w:pos="8459"/>
              <w:tab w:val="right" w:pos="9026" w:leader="dot"/>
            </w:tabs>
            <w:rPr/>
          </w:pPr>
          <w:hyperlink w:anchor="__RefHeading___Toc8099900_73709187">
            <w:r>
              <w:rPr>
                <w:webHidden/>
                <w:rStyle w:val="IndexLink"/>
              </w:rPr>
              <w:t>315</w:t>
            </w:r>
            <w:r>
              <w:rPr>
                <w:rStyle w:val="IndexLink"/>
                <w:rtl w:val="true"/>
              </w:rPr>
              <w:t xml:space="preserve">- </w:t>
            </w:r>
            <w:r>
              <w:rPr>
                <w:rStyle w:val="IndexLink"/>
                <w:rtl w:val="true"/>
              </w:rPr>
              <w:t>در یتیم</w:t>
            </w:r>
            <w:r>
              <w:rPr>
                <w:rStyle w:val="IndexLink"/>
                <w:rtl w:val="true"/>
              </w:rPr>
              <w:tab/>
            </w:r>
            <w:r>
              <w:rPr>
                <w:rStyle w:val="IndexLink"/>
              </w:rPr>
              <w:t>120</w:t>
            </w:r>
          </w:hyperlink>
        </w:p>
        <w:p>
          <w:pPr>
            <w:pStyle w:val="Contents3"/>
            <w:tabs>
              <w:tab w:val="clear" w:pos="8459"/>
              <w:tab w:val="right" w:pos="9026" w:leader="dot"/>
            </w:tabs>
            <w:rPr/>
          </w:pPr>
          <w:hyperlink w:anchor="__RefHeading___Toc8099902_73709187">
            <w:r>
              <w:rPr>
                <w:webHidden/>
                <w:rStyle w:val="IndexLink"/>
              </w:rPr>
              <w:t>316</w:t>
            </w:r>
            <w:r>
              <w:rPr>
                <w:rStyle w:val="IndexLink"/>
                <w:rtl w:val="true"/>
              </w:rPr>
              <w:t xml:space="preserve">- </w:t>
            </w:r>
            <w:r>
              <w:rPr>
                <w:rStyle w:val="IndexLink"/>
                <w:rtl w:val="true"/>
              </w:rPr>
              <w:t>در یک تا</w:t>
            </w:r>
            <w:r>
              <w:rPr>
                <w:rStyle w:val="IndexLink"/>
                <w:rtl w:val="true"/>
              </w:rPr>
              <w:tab/>
            </w:r>
            <w:r>
              <w:rPr>
                <w:rStyle w:val="IndexLink"/>
              </w:rPr>
              <w:t>121</w:t>
            </w:r>
          </w:hyperlink>
        </w:p>
        <w:p>
          <w:pPr>
            <w:pStyle w:val="Contents3"/>
            <w:tabs>
              <w:tab w:val="clear" w:pos="8459"/>
              <w:tab w:val="right" w:pos="9026" w:leader="dot"/>
            </w:tabs>
            <w:rPr/>
          </w:pPr>
          <w:hyperlink w:anchor="__RefHeading___Toc8099904_73709187">
            <w:r>
              <w:rPr>
                <w:webHidden/>
                <w:rStyle w:val="IndexLink"/>
                <w:rtl w:val="true"/>
              </w:rPr>
              <w:t>الدرة</w:t>
            </w:r>
            <w:r>
              <w:rPr>
                <w:rStyle w:val="IndexLink"/>
                <w:rtl w:val="true"/>
              </w:rPr>
              <w:tab/>
            </w:r>
            <w:r>
              <w:rPr>
                <w:rStyle w:val="IndexLink"/>
              </w:rPr>
              <w:t>121</w:t>
            </w:r>
          </w:hyperlink>
        </w:p>
        <w:p>
          <w:pPr>
            <w:pStyle w:val="Contents3"/>
            <w:tabs>
              <w:tab w:val="clear" w:pos="8459"/>
              <w:tab w:val="right" w:pos="9026" w:leader="dot"/>
            </w:tabs>
            <w:rPr/>
          </w:pPr>
          <w:hyperlink w:anchor="__RefHeading___Toc8099906_73709187">
            <w:r>
              <w:rPr>
                <w:webHidden/>
                <w:rStyle w:val="IndexLink"/>
              </w:rPr>
              <w:t>317</w:t>
            </w:r>
            <w:r>
              <w:rPr>
                <w:rStyle w:val="IndexLink"/>
                <w:rtl w:val="true"/>
              </w:rPr>
              <w:t xml:space="preserve">- </w:t>
            </w:r>
            <w:r>
              <w:rPr>
                <w:rStyle w:val="IndexLink"/>
                <w:rtl w:val="true"/>
              </w:rPr>
              <w:t>الدرة</w:t>
            </w:r>
            <w:r>
              <w:rPr>
                <w:rStyle w:val="IndexLink"/>
                <w:rtl w:val="true"/>
              </w:rPr>
              <w:tab/>
            </w:r>
            <w:r>
              <w:rPr>
                <w:rStyle w:val="IndexLink"/>
              </w:rPr>
              <w:t>121</w:t>
            </w:r>
          </w:hyperlink>
        </w:p>
        <w:p>
          <w:pPr>
            <w:pStyle w:val="Contents3"/>
            <w:tabs>
              <w:tab w:val="clear" w:pos="8459"/>
              <w:tab w:val="right" w:pos="9026" w:leader="dot"/>
            </w:tabs>
            <w:rPr/>
          </w:pPr>
          <w:hyperlink w:anchor="__RefHeading___Toc8099908_73709187">
            <w:r>
              <w:rPr>
                <w:webHidden/>
                <w:rStyle w:val="IndexLink"/>
                <w:rtl w:val="true"/>
              </w:rPr>
              <w:t>الدرة</w:t>
            </w:r>
            <w:r>
              <w:rPr>
                <w:rStyle w:val="IndexLink"/>
                <w:rtl w:val="true"/>
              </w:rPr>
              <w:tab/>
            </w:r>
            <w:r>
              <w:rPr>
                <w:rStyle w:val="IndexLink"/>
              </w:rPr>
              <w:t>121</w:t>
            </w:r>
          </w:hyperlink>
        </w:p>
        <w:p>
          <w:pPr>
            <w:pStyle w:val="Contents3"/>
            <w:tabs>
              <w:tab w:val="clear" w:pos="8459"/>
              <w:tab w:val="right" w:pos="9026" w:leader="dot"/>
            </w:tabs>
            <w:rPr/>
          </w:pPr>
          <w:hyperlink w:anchor="__RefHeading___Toc8099910_73709187">
            <w:r>
              <w:rPr>
                <w:webHidden/>
                <w:rStyle w:val="IndexLink"/>
                <w:rtl w:val="true"/>
              </w:rPr>
              <w:t>الدرة</w:t>
            </w:r>
            <w:r>
              <w:rPr>
                <w:rStyle w:val="IndexLink"/>
                <w:rtl w:val="true"/>
              </w:rPr>
              <w:tab/>
            </w:r>
            <w:r>
              <w:rPr>
                <w:rStyle w:val="IndexLink"/>
              </w:rPr>
              <w:t>121</w:t>
            </w:r>
          </w:hyperlink>
        </w:p>
        <w:p>
          <w:pPr>
            <w:pStyle w:val="Contents3"/>
            <w:tabs>
              <w:tab w:val="clear" w:pos="8459"/>
              <w:tab w:val="right" w:pos="9026" w:leader="dot"/>
            </w:tabs>
            <w:rPr/>
          </w:pPr>
          <w:hyperlink w:anchor="__RefHeading___Toc8099912_73709187">
            <w:r>
              <w:rPr>
                <w:webHidden/>
                <w:rStyle w:val="IndexLink"/>
              </w:rPr>
              <w:t>318</w:t>
            </w:r>
            <w:r>
              <w:rPr>
                <w:rStyle w:val="IndexLink"/>
                <w:rtl w:val="true"/>
              </w:rPr>
              <w:t xml:space="preserve">- </w:t>
            </w:r>
            <w:r>
              <w:rPr>
                <w:rStyle w:val="IndexLink"/>
                <w:rtl w:val="true"/>
              </w:rPr>
              <w:t>الدرة</w:t>
            </w:r>
            <w:r>
              <w:rPr>
                <w:rStyle w:val="IndexLink"/>
                <w:rtl w:val="true"/>
              </w:rPr>
              <w:tab/>
            </w:r>
            <w:r>
              <w:rPr>
                <w:rStyle w:val="IndexLink"/>
              </w:rPr>
              <w:t>121</w:t>
            </w:r>
          </w:hyperlink>
        </w:p>
        <w:p>
          <w:pPr>
            <w:pStyle w:val="Contents3"/>
            <w:tabs>
              <w:tab w:val="clear" w:pos="8459"/>
              <w:tab w:val="right" w:pos="9026" w:leader="dot"/>
            </w:tabs>
            <w:rPr/>
          </w:pPr>
          <w:hyperlink w:anchor="__RefHeading___Toc8099914_73709187">
            <w:r>
              <w:rPr>
                <w:webHidden/>
                <w:rStyle w:val="IndexLink"/>
              </w:rPr>
              <w:t>319</w:t>
            </w:r>
            <w:r>
              <w:rPr>
                <w:rStyle w:val="IndexLink"/>
                <w:rtl w:val="true"/>
              </w:rPr>
              <w:t xml:space="preserve">- </w:t>
            </w:r>
            <w:r>
              <w:rPr>
                <w:rStyle w:val="IndexLink"/>
                <w:rtl w:val="true"/>
              </w:rPr>
              <w:t>الدرة</w:t>
            </w:r>
            <w:r>
              <w:rPr>
                <w:rStyle w:val="IndexLink"/>
                <w:rtl w:val="true"/>
              </w:rPr>
              <w:tab/>
            </w:r>
            <w:r>
              <w:rPr>
                <w:rStyle w:val="IndexLink"/>
              </w:rPr>
              <w:t>121</w:t>
            </w:r>
          </w:hyperlink>
        </w:p>
        <w:p>
          <w:pPr>
            <w:pStyle w:val="Contents3"/>
            <w:tabs>
              <w:tab w:val="clear" w:pos="8459"/>
              <w:tab w:val="right" w:pos="9026" w:leader="dot"/>
            </w:tabs>
            <w:rPr/>
          </w:pPr>
          <w:hyperlink w:anchor="__RefHeading___Toc8099916_73709187">
            <w:r>
              <w:rPr>
                <w:webHidden/>
                <w:rStyle w:val="IndexLink"/>
              </w:rPr>
              <w:t>320</w:t>
            </w:r>
            <w:r>
              <w:rPr>
                <w:rStyle w:val="IndexLink"/>
                <w:rtl w:val="true"/>
              </w:rPr>
              <w:t xml:space="preserve">- </w:t>
            </w:r>
            <w:r>
              <w:rPr>
                <w:rStyle w:val="IndexLink"/>
                <w:rtl w:val="true"/>
              </w:rPr>
              <w:t>الدرة فی أحکام الحج و العمرة</w:t>
            </w:r>
            <w:r>
              <w:rPr>
                <w:rStyle w:val="IndexLink"/>
                <w:rtl w:val="true"/>
              </w:rPr>
              <w:tab/>
            </w:r>
            <w:r>
              <w:rPr>
                <w:rStyle w:val="IndexLink"/>
              </w:rPr>
              <w:t>122</w:t>
            </w:r>
          </w:hyperlink>
        </w:p>
        <w:p>
          <w:pPr>
            <w:pStyle w:val="Contents3"/>
            <w:tabs>
              <w:tab w:val="clear" w:pos="8459"/>
              <w:tab w:val="right" w:pos="9026" w:leader="dot"/>
            </w:tabs>
            <w:rPr/>
          </w:pPr>
          <w:hyperlink w:anchor="__RefHeading___Toc8099918_73709187">
            <w:r>
              <w:rPr>
                <w:webHidden/>
                <w:rStyle w:val="IndexLink"/>
              </w:rPr>
              <w:t>321</w:t>
            </w:r>
            <w:r>
              <w:rPr>
                <w:rStyle w:val="IndexLink"/>
                <w:rtl w:val="true"/>
              </w:rPr>
              <w:t xml:space="preserve">- </w:t>
            </w:r>
            <w:r>
              <w:rPr>
                <w:rStyle w:val="IndexLink"/>
                <w:rtl w:val="true"/>
              </w:rPr>
              <w:t>الدرة</w:t>
            </w:r>
            <w:r>
              <w:rPr>
                <w:rStyle w:val="IndexLink"/>
                <w:rtl w:val="true"/>
              </w:rPr>
              <w:tab/>
            </w:r>
            <w:r>
              <w:rPr>
                <w:rStyle w:val="IndexLink"/>
              </w:rPr>
              <w:t>122</w:t>
            </w:r>
          </w:hyperlink>
        </w:p>
        <w:p>
          <w:pPr>
            <w:pStyle w:val="Contents3"/>
            <w:tabs>
              <w:tab w:val="clear" w:pos="8459"/>
              <w:tab w:val="right" w:pos="9026" w:leader="dot"/>
            </w:tabs>
            <w:rPr/>
          </w:pPr>
          <w:hyperlink w:anchor="__RefHeading___Toc8099920_73709187">
            <w:r>
              <w:rPr>
                <w:webHidden/>
                <w:rStyle w:val="IndexLink"/>
              </w:rPr>
              <w:t>322</w:t>
            </w:r>
            <w:r>
              <w:rPr>
                <w:rStyle w:val="IndexLink"/>
                <w:rtl w:val="true"/>
              </w:rPr>
              <w:t xml:space="preserve">- </w:t>
            </w:r>
            <w:r>
              <w:rPr>
                <w:rStyle w:val="IndexLink"/>
                <w:rtl w:val="true"/>
              </w:rPr>
              <w:t>الدرة</w:t>
            </w:r>
            <w:r>
              <w:rPr>
                <w:rStyle w:val="IndexLink"/>
                <w:rtl w:val="true"/>
              </w:rPr>
              <w:tab/>
            </w:r>
            <w:r>
              <w:rPr>
                <w:rStyle w:val="IndexLink"/>
              </w:rPr>
              <w:t>122</w:t>
            </w:r>
          </w:hyperlink>
        </w:p>
        <w:p>
          <w:pPr>
            <w:pStyle w:val="Contents3"/>
            <w:tabs>
              <w:tab w:val="clear" w:pos="8459"/>
              <w:tab w:val="right" w:pos="9026" w:leader="dot"/>
            </w:tabs>
            <w:rPr/>
          </w:pPr>
          <w:hyperlink w:anchor="__RefHeading___Toc8099922_73709187">
            <w:r>
              <w:rPr>
                <w:webHidden/>
                <w:rStyle w:val="IndexLink"/>
              </w:rPr>
              <w:t>323</w:t>
            </w:r>
            <w:r>
              <w:rPr>
                <w:rStyle w:val="IndexLink"/>
                <w:rtl w:val="true"/>
              </w:rPr>
              <w:t xml:space="preserve">- </w:t>
            </w:r>
            <w:r>
              <w:rPr>
                <w:rStyle w:val="IndexLink"/>
                <w:rtl w:val="true"/>
              </w:rPr>
              <w:t>الدرة</w:t>
            </w:r>
            <w:r>
              <w:rPr>
                <w:rStyle w:val="IndexLink"/>
                <w:rtl w:val="true"/>
              </w:rPr>
              <w:tab/>
            </w:r>
            <w:r>
              <w:rPr>
                <w:rStyle w:val="IndexLink"/>
              </w:rPr>
              <w:t>122</w:t>
            </w:r>
          </w:hyperlink>
        </w:p>
        <w:p>
          <w:pPr>
            <w:pStyle w:val="Contents3"/>
            <w:tabs>
              <w:tab w:val="clear" w:pos="8459"/>
              <w:tab w:val="right" w:pos="9026" w:leader="dot"/>
            </w:tabs>
            <w:rPr/>
          </w:pPr>
          <w:hyperlink w:anchor="__RefHeading___Toc8099924_73709187">
            <w:r>
              <w:rPr>
                <w:webHidden/>
                <w:rStyle w:val="IndexLink"/>
                <w:rtl w:val="true"/>
              </w:rPr>
              <w:t>الدرة</w:t>
            </w:r>
            <w:r>
              <w:rPr>
                <w:rStyle w:val="IndexLink"/>
                <w:rtl w:val="true"/>
              </w:rPr>
              <w:tab/>
            </w:r>
            <w:r>
              <w:rPr>
                <w:rStyle w:val="IndexLink"/>
              </w:rPr>
              <w:t>122</w:t>
            </w:r>
          </w:hyperlink>
        </w:p>
        <w:p>
          <w:pPr>
            <w:pStyle w:val="Contents3"/>
            <w:tabs>
              <w:tab w:val="clear" w:pos="8459"/>
              <w:tab w:val="right" w:pos="9026" w:leader="dot"/>
            </w:tabs>
            <w:rPr/>
          </w:pPr>
          <w:hyperlink w:anchor="__RefHeading___Toc8099926_73709187">
            <w:r>
              <w:rPr>
                <w:webHidden/>
                <w:rStyle w:val="IndexLink"/>
              </w:rPr>
              <w:t>324</w:t>
            </w:r>
            <w:r>
              <w:rPr>
                <w:rStyle w:val="IndexLink"/>
                <w:rtl w:val="true"/>
              </w:rPr>
              <w:t xml:space="preserve">- </w:t>
            </w:r>
            <w:r>
              <w:rPr>
                <w:rStyle w:val="IndexLink"/>
                <w:rtl w:val="true"/>
              </w:rPr>
              <w:t>درة الاخبار و لمعة الأنوار</w:t>
            </w:r>
            <w:r>
              <w:rPr>
                <w:rStyle w:val="IndexLink"/>
                <w:rtl w:val="true"/>
              </w:rPr>
              <w:tab/>
            </w:r>
            <w:r>
              <w:rPr>
                <w:rStyle w:val="IndexLink"/>
              </w:rPr>
              <w:t>122</w:t>
            </w:r>
          </w:hyperlink>
        </w:p>
        <w:p>
          <w:pPr>
            <w:pStyle w:val="Contents3"/>
            <w:tabs>
              <w:tab w:val="clear" w:pos="8459"/>
              <w:tab w:val="right" w:pos="9026" w:leader="dot"/>
            </w:tabs>
            <w:rPr/>
          </w:pPr>
          <w:hyperlink w:anchor="__RefHeading___Toc8099928_73709187">
            <w:r>
              <w:rPr>
                <w:webHidden/>
                <w:rStyle w:val="IndexLink"/>
              </w:rPr>
              <w:t>325</w:t>
            </w:r>
            <w:r>
              <w:rPr>
                <w:rStyle w:val="IndexLink"/>
                <w:rtl w:val="true"/>
              </w:rPr>
              <w:t xml:space="preserve">- </w:t>
            </w:r>
            <w:r>
              <w:rPr>
                <w:rStyle w:val="IndexLink"/>
                <w:rtl w:val="true"/>
              </w:rPr>
              <w:t>درة الأسلاک فی حکم دخان التنباک</w:t>
            </w:r>
            <w:r>
              <w:rPr>
                <w:rStyle w:val="IndexLink"/>
                <w:rtl w:val="true"/>
              </w:rPr>
              <w:tab/>
            </w:r>
            <w:r>
              <w:rPr>
                <w:rStyle w:val="IndexLink"/>
              </w:rPr>
              <w:t>123</w:t>
            </w:r>
          </w:hyperlink>
        </w:p>
        <w:p>
          <w:pPr>
            <w:pStyle w:val="Contents3"/>
            <w:tabs>
              <w:tab w:val="clear" w:pos="8459"/>
              <w:tab w:val="right" w:pos="9026" w:leader="dot"/>
            </w:tabs>
            <w:rPr/>
          </w:pPr>
          <w:hyperlink w:anchor="__RefHeading___Toc8099930_73709187">
            <w:r>
              <w:rPr>
                <w:webHidden/>
                <w:rStyle w:val="IndexLink"/>
              </w:rPr>
              <w:t>326</w:t>
            </w:r>
            <w:r>
              <w:rPr>
                <w:rStyle w:val="IndexLink"/>
                <w:rtl w:val="true"/>
              </w:rPr>
              <w:t xml:space="preserve">- </w:t>
            </w:r>
            <w:r>
              <w:rPr>
                <w:rStyle w:val="IndexLink"/>
                <w:rtl w:val="true"/>
              </w:rPr>
              <w:t>الدرة الباهرة فی المعرفة الممکنة</w:t>
            </w:r>
            <w:r>
              <w:rPr>
                <w:rStyle w:val="IndexLink"/>
                <w:rtl w:val="true"/>
              </w:rPr>
              <w:tab/>
            </w:r>
            <w:r>
              <w:rPr>
                <w:rStyle w:val="IndexLink"/>
              </w:rPr>
              <w:t>123</w:t>
            </w:r>
          </w:hyperlink>
        </w:p>
        <w:p>
          <w:pPr>
            <w:pStyle w:val="Contents3"/>
            <w:tabs>
              <w:tab w:val="clear" w:pos="8459"/>
              <w:tab w:val="right" w:pos="9026" w:leader="dot"/>
            </w:tabs>
            <w:rPr/>
          </w:pPr>
          <w:hyperlink w:anchor="__RefHeading___Toc8099932_73709187">
            <w:r>
              <w:rPr>
                <w:webHidden/>
                <w:rStyle w:val="IndexLink"/>
              </w:rPr>
              <w:t>327</w:t>
            </w:r>
            <w:r>
              <w:rPr>
                <w:rStyle w:val="IndexLink"/>
                <w:rtl w:val="true"/>
              </w:rPr>
              <w:t xml:space="preserve">- </w:t>
            </w:r>
            <w:r>
              <w:rPr>
                <w:rStyle w:val="IndexLink"/>
                <w:rtl w:val="true"/>
              </w:rPr>
              <w:t>الدرة الباهرة من الأصداف الطاهرة</w:t>
            </w:r>
            <w:r>
              <w:rPr>
                <w:rStyle w:val="IndexLink"/>
                <w:rtl w:val="true"/>
              </w:rPr>
              <w:tab/>
            </w:r>
            <w:r>
              <w:rPr>
                <w:rStyle w:val="IndexLink"/>
              </w:rPr>
              <w:t>123</w:t>
            </w:r>
          </w:hyperlink>
        </w:p>
        <w:p>
          <w:pPr>
            <w:pStyle w:val="Contents3"/>
            <w:tabs>
              <w:tab w:val="clear" w:pos="8459"/>
              <w:tab w:val="right" w:pos="9026" w:leader="dot"/>
            </w:tabs>
            <w:rPr/>
          </w:pPr>
          <w:hyperlink w:anchor="__RefHeading___Toc8099934_73709187">
            <w:r>
              <w:rPr>
                <w:webHidden/>
                <w:rStyle w:val="IndexLink"/>
              </w:rPr>
              <w:t>328</w:t>
            </w:r>
            <w:r>
              <w:rPr>
                <w:rStyle w:val="IndexLink"/>
                <w:rtl w:val="true"/>
              </w:rPr>
              <w:t xml:space="preserve">- </w:t>
            </w:r>
            <w:r>
              <w:rPr>
                <w:rStyle w:val="IndexLink"/>
                <w:rtl w:val="true"/>
              </w:rPr>
              <w:t>الدرة البهیة فی هدایة البریة</w:t>
            </w:r>
            <w:r>
              <w:rPr>
                <w:rStyle w:val="IndexLink"/>
                <w:rtl w:val="true"/>
              </w:rPr>
              <w:tab/>
            </w:r>
            <w:r>
              <w:rPr>
                <w:rStyle w:val="IndexLink"/>
              </w:rPr>
              <w:t>123</w:t>
            </w:r>
          </w:hyperlink>
        </w:p>
        <w:p>
          <w:pPr>
            <w:pStyle w:val="Contents3"/>
            <w:tabs>
              <w:tab w:val="clear" w:pos="8459"/>
              <w:tab w:val="right" w:pos="9026" w:leader="dot"/>
            </w:tabs>
            <w:rPr/>
          </w:pPr>
          <w:hyperlink w:anchor="__RefHeading___Toc8099936_73709187">
            <w:r>
              <w:rPr>
                <w:webHidden/>
                <w:rStyle w:val="IndexLink"/>
              </w:rPr>
              <w:t>329</w:t>
            </w:r>
            <w:r>
              <w:rPr>
                <w:rStyle w:val="IndexLink"/>
                <w:rtl w:val="true"/>
              </w:rPr>
              <w:t xml:space="preserve">- </w:t>
            </w:r>
            <w:r>
              <w:rPr>
                <w:rStyle w:val="IndexLink"/>
                <w:rtl w:val="true"/>
              </w:rPr>
              <w:t>الدرة البهیة فی أحوال الروضة الحسینیة</w:t>
            </w:r>
            <w:r>
              <w:rPr>
                <w:rStyle w:val="IndexLink"/>
                <w:rtl w:val="true"/>
              </w:rPr>
              <w:tab/>
            </w:r>
            <w:r>
              <w:rPr>
                <w:rStyle w:val="IndexLink"/>
              </w:rPr>
              <w:t>124</w:t>
            </w:r>
          </w:hyperlink>
        </w:p>
        <w:p>
          <w:pPr>
            <w:pStyle w:val="Contents3"/>
            <w:tabs>
              <w:tab w:val="clear" w:pos="8459"/>
              <w:tab w:val="right" w:pos="9026" w:leader="dot"/>
            </w:tabs>
            <w:rPr/>
          </w:pPr>
          <w:hyperlink w:anchor="__RefHeading___Toc8099938_73709187">
            <w:r>
              <w:rPr>
                <w:webHidden/>
                <w:rStyle w:val="IndexLink"/>
              </w:rPr>
              <w:t>330</w:t>
            </w:r>
            <w:r>
              <w:rPr>
                <w:rStyle w:val="IndexLink"/>
                <w:rtl w:val="true"/>
              </w:rPr>
              <w:t xml:space="preserve">- </w:t>
            </w:r>
            <w:r>
              <w:rPr>
                <w:rStyle w:val="IndexLink"/>
                <w:rtl w:val="true"/>
              </w:rPr>
              <w:t>الدرة البهیة فی إثبات حقیة التقیة</w:t>
            </w:r>
            <w:r>
              <w:rPr>
                <w:rStyle w:val="IndexLink"/>
                <w:rtl w:val="true"/>
              </w:rPr>
              <w:tab/>
            </w:r>
            <w:r>
              <w:rPr>
                <w:rStyle w:val="IndexLink"/>
              </w:rPr>
              <w:t>124</w:t>
            </w:r>
          </w:hyperlink>
        </w:p>
        <w:p>
          <w:pPr>
            <w:pStyle w:val="Contents3"/>
            <w:tabs>
              <w:tab w:val="clear" w:pos="8459"/>
              <w:tab w:val="right" w:pos="9026" w:leader="dot"/>
            </w:tabs>
            <w:rPr/>
          </w:pPr>
          <w:hyperlink w:anchor="__RefHeading___Toc8099940_73709187">
            <w:r>
              <w:rPr>
                <w:webHidden/>
                <w:rStyle w:val="IndexLink"/>
              </w:rPr>
              <w:t>331</w:t>
            </w:r>
            <w:r>
              <w:rPr>
                <w:rStyle w:val="IndexLink"/>
                <w:rtl w:val="true"/>
              </w:rPr>
              <w:t xml:space="preserve">- </w:t>
            </w:r>
            <w:r>
              <w:rPr>
                <w:rStyle w:val="IndexLink"/>
                <w:rtl w:val="true"/>
              </w:rPr>
              <w:t>الدرة البهیة</w:t>
            </w:r>
            <w:r>
              <w:rPr>
                <w:rStyle w:val="IndexLink"/>
                <w:rtl w:val="true"/>
              </w:rPr>
              <w:tab/>
            </w:r>
            <w:r>
              <w:rPr>
                <w:rStyle w:val="IndexLink"/>
              </w:rPr>
              <w:t>124</w:t>
            </w:r>
          </w:hyperlink>
        </w:p>
        <w:p>
          <w:pPr>
            <w:pStyle w:val="Contents3"/>
            <w:tabs>
              <w:tab w:val="clear" w:pos="8459"/>
              <w:tab w:val="right" w:pos="9026" w:leader="dot"/>
            </w:tabs>
            <w:rPr/>
          </w:pPr>
          <w:hyperlink w:anchor="__RefHeading___Toc8099942_73709187">
            <w:r>
              <w:rPr>
                <w:webHidden/>
                <w:rStyle w:val="IndexLink"/>
              </w:rPr>
              <w:t>332</w:t>
            </w:r>
            <w:r>
              <w:rPr>
                <w:rStyle w:val="IndexLink"/>
                <w:rtl w:val="true"/>
              </w:rPr>
              <w:t xml:space="preserve">- </w:t>
            </w:r>
            <w:r>
              <w:rPr>
                <w:rStyle w:val="IndexLink"/>
                <w:rtl w:val="true"/>
              </w:rPr>
              <w:t>الدرة البهیة فی تطبیق الموازین الشرعیة علی العرفیة</w:t>
            </w:r>
            <w:r>
              <w:rPr>
                <w:rStyle w:val="IndexLink"/>
                <w:rtl w:val="true"/>
              </w:rPr>
              <w:tab/>
            </w:r>
            <w:r>
              <w:rPr>
                <w:rStyle w:val="IndexLink"/>
              </w:rPr>
              <w:t>125</w:t>
            </w:r>
          </w:hyperlink>
        </w:p>
        <w:p>
          <w:pPr>
            <w:pStyle w:val="Contents3"/>
            <w:tabs>
              <w:tab w:val="clear" w:pos="8459"/>
              <w:tab w:val="right" w:pos="9026" w:leader="dot"/>
            </w:tabs>
            <w:rPr/>
          </w:pPr>
          <w:hyperlink w:anchor="__RefHeading___Toc8099944_73709187">
            <w:r>
              <w:rPr>
                <w:webHidden/>
                <w:rStyle w:val="IndexLink"/>
              </w:rPr>
              <w:t>333</w:t>
            </w:r>
            <w:r>
              <w:rPr>
                <w:rStyle w:val="IndexLink"/>
                <w:rtl w:val="true"/>
              </w:rPr>
              <w:t xml:space="preserve">- </w:t>
            </w:r>
            <w:r>
              <w:rPr>
                <w:rStyle w:val="IndexLink"/>
                <w:rtl w:val="true"/>
              </w:rPr>
              <w:t>الدرة البهیة</w:t>
            </w:r>
            <w:r>
              <w:rPr>
                <w:rStyle w:val="IndexLink"/>
                <w:rtl w:val="true"/>
              </w:rPr>
              <w:tab/>
            </w:r>
            <w:r>
              <w:rPr>
                <w:rStyle w:val="IndexLink"/>
              </w:rPr>
              <w:t>125</w:t>
            </w:r>
          </w:hyperlink>
        </w:p>
        <w:p>
          <w:pPr>
            <w:pStyle w:val="Contents3"/>
            <w:tabs>
              <w:tab w:val="clear" w:pos="8459"/>
              <w:tab w:val="right" w:pos="9026" w:leader="dot"/>
            </w:tabs>
            <w:rPr/>
          </w:pPr>
          <w:hyperlink w:anchor="__RefHeading___Toc8099946_73709187">
            <w:r>
              <w:rPr>
                <w:webHidden/>
                <w:rStyle w:val="IndexLink"/>
              </w:rPr>
              <w:t>334</w:t>
            </w:r>
            <w:r>
              <w:rPr>
                <w:rStyle w:val="IndexLink"/>
                <w:rtl w:val="true"/>
              </w:rPr>
              <w:t xml:space="preserve">- </w:t>
            </w:r>
            <w:r>
              <w:rPr>
                <w:rStyle w:val="IndexLink"/>
                <w:rtl w:val="true"/>
              </w:rPr>
              <w:t>الدرة البهیة</w:t>
            </w:r>
            <w:r>
              <w:rPr>
                <w:rStyle w:val="IndexLink"/>
                <w:rtl w:val="true"/>
              </w:rPr>
              <w:tab/>
            </w:r>
            <w:r>
              <w:rPr>
                <w:rStyle w:val="IndexLink"/>
              </w:rPr>
              <w:t>125</w:t>
            </w:r>
          </w:hyperlink>
        </w:p>
        <w:p>
          <w:pPr>
            <w:pStyle w:val="Contents3"/>
            <w:tabs>
              <w:tab w:val="clear" w:pos="8459"/>
              <w:tab w:val="right" w:pos="9026" w:leader="dot"/>
            </w:tabs>
            <w:rPr/>
          </w:pPr>
          <w:hyperlink w:anchor="__RefHeading___Toc8099948_73709187">
            <w:r>
              <w:rPr>
                <w:webHidden/>
                <w:rStyle w:val="IndexLink"/>
              </w:rPr>
              <w:t>335</w:t>
            </w:r>
            <w:r>
              <w:rPr>
                <w:rStyle w:val="IndexLink"/>
                <w:rtl w:val="true"/>
              </w:rPr>
              <w:t xml:space="preserve">- </w:t>
            </w:r>
            <w:r>
              <w:rPr>
                <w:rStyle w:val="IndexLink"/>
                <w:rtl w:val="true"/>
              </w:rPr>
              <w:t>الدرة البیضاء</w:t>
            </w:r>
            <w:r>
              <w:rPr>
                <w:rStyle w:val="IndexLink"/>
                <w:rtl w:val="true"/>
              </w:rPr>
              <w:tab/>
            </w:r>
            <w:r>
              <w:rPr>
                <w:rStyle w:val="IndexLink"/>
              </w:rPr>
              <w:t>125</w:t>
            </w:r>
          </w:hyperlink>
        </w:p>
        <w:p>
          <w:pPr>
            <w:pStyle w:val="Contents3"/>
            <w:tabs>
              <w:tab w:val="clear" w:pos="8459"/>
              <w:tab w:val="right" w:pos="9026" w:leader="dot"/>
            </w:tabs>
            <w:rPr/>
          </w:pPr>
          <w:hyperlink w:anchor="__RefHeading___Toc8099950_73709187">
            <w:r>
              <w:rPr>
                <w:webHidden/>
                <w:rStyle w:val="IndexLink"/>
              </w:rPr>
              <w:t>336</w:t>
            </w:r>
            <w:r>
              <w:rPr>
                <w:rStyle w:val="IndexLink"/>
                <w:rtl w:val="true"/>
              </w:rPr>
              <w:t xml:space="preserve">- </w:t>
            </w:r>
            <w:r>
              <w:rPr>
                <w:rStyle w:val="IndexLink"/>
                <w:rtl w:val="true"/>
              </w:rPr>
              <w:t>الدرة البیضاء</w:t>
            </w:r>
            <w:r>
              <w:rPr>
                <w:rStyle w:val="IndexLink"/>
                <w:rtl w:val="true"/>
              </w:rPr>
              <w:tab/>
            </w:r>
            <w:r>
              <w:rPr>
                <w:rStyle w:val="IndexLink"/>
              </w:rPr>
              <w:t>125</w:t>
            </w:r>
          </w:hyperlink>
        </w:p>
        <w:p>
          <w:pPr>
            <w:pStyle w:val="Contents3"/>
            <w:tabs>
              <w:tab w:val="clear" w:pos="8459"/>
              <w:tab w:val="right" w:pos="9026" w:leader="dot"/>
            </w:tabs>
            <w:rPr/>
          </w:pPr>
          <w:hyperlink w:anchor="__RefHeading___Toc8099952_73709187">
            <w:r>
              <w:rPr>
                <w:webHidden/>
                <w:rStyle w:val="IndexLink"/>
              </w:rPr>
              <w:t>337</w:t>
            </w:r>
            <w:r>
              <w:rPr>
                <w:rStyle w:val="IndexLink"/>
                <w:rtl w:val="true"/>
              </w:rPr>
              <w:t xml:space="preserve">- </w:t>
            </w:r>
            <w:r>
              <w:rPr>
                <w:rStyle w:val="IndexLink"/>
                <w:rtl w:val="true"/>
              </w:rPr>
              <w:t>الدرة البیضاء فی أصحاب العباء</w:t>
            </w:r>
            <w:r>
              <w:rPr>
                <w:rStyle w:val="IndexLink"/>
                <w:rtl w:val="true"/>
              </w:rPr>
              <w:tab/>
            </w:r>
            <w:r>
              <w:rPr>
                <w:rStyle w:val="IndexLink"/>
              </w:rPr>
              <w:t>125</w:t>
            </w:r>
          </w:hyperlink>
        </w:p>
        <w:p>
          <w:pPr>
            <w:pStyle w:val="Contents3"/>
            <w:tabs>
              <w:tab w:val="clear" w:pos="8459"/>
              <w:tab w:val="right" w:pos="9026" w:leader="dot"/>
            </w:tabs>
            <w:rPr/>
          </w:pPr>
          <w:hyperlink w:anchor="__RefHeading___Toc8099954_73709187">
            <w:r>
              <w:rPr>
                <w:webHidden/>
                <w:rStyle w:val="IndexLink"/>
              </w:rPr>
              <w:t>338</w:t>
            </w:r>
            <w:r>
              <w:rPr>
                <w:rStyle w:val="IndexLink"/>
                <w:rtl w:val="true"/>
              </w:rPr>
              <w:t xml:space="preserve">- </w:t>
            </w:r>
            <w:r>
              <w:rPr>
                <w:rStyle w:val="IndexLink"/>
                <w:rtl w:val="true"/>
              </w:rPr>
              <w:t>الدرة البیضاء</w:t>
            </w:r>
            <w:r>
              <w:rPr>
                <w:rStyle w:val="IndexLink"/>
                <w:rtl w:val="true"/>
              </w:rPr>
              <w:tab/>
            </w:r>
            <w:r>
              <w:rPr>
                <w:rStyle w:val="IndexLink"/>
              </w:rPr>
              <w:t>126</w:t>
            </w:r>
          </w:hyperlink>
        </w:p>
        <w:p>
          <w:pPr>
            <w:pStyle w:val="Contents3"/>
            <w:tabs>
              <w:tab w:val="clear" w:pos="8459"/>
              <w:tab w:val="right" w:pos="9026" w:leader="dot"/>
            </w:tabs>
            <w:rPr/>
          </w:pPr>
          <w:hyperlink w:anchor="__RefHeading___Toc8099956_73709187">
            <w:r>
              <w:rPr>
                <w:webHidden/>
                <w:rStyle w:val="IndexLink"/>
              </w:rPr>
              <w:t>339</w:t>
            </w:r>
            <w:r>
              <w:rPr>
                <w:rStyle w:val="IndexLink"/>
                <w:rtl w:val="true"/>
              </w:rPr>
              <w:t xml:space="preserve">- </w:t>
            </w:r>
            <w:r>
              <w:rPr>
                <w:rStyle w:val="IndexLink"/>
                <w:rtl w:val="true"/>
              </w:rPr>
              <w:t>الدرة البیضاء</w:t>
            </w:r>
            <w:r>
              <w:rPr>
                <w:rStyle w:val="IndexLink"/>
                <w:rtl w:val="true"/>
              </w:rPr>
              <w:tab/>
            </w:r>
            <w:r>
              <w:rPr>
                <w:rStyle w:val="IndexLink"/>
              </w:rPr>
              <w:t>126</w:t>
            </w:r>
          </w:hyperlink>
        </w:p>
        <w:p>
          <w:pPr>
            <w:pStyle w:val="Contents3"/>
            <w:tabs>
              <w:tab w:val="clear" w:pos="8459"/>
              <w:tab w:val="right" w:pos="9026" w:leader="dot"/>
            </w:tabs>
            <w:rPr/>
          </w:pPr>
          <w:hyperlink w:anchor="__RefHeading___Toc8099958_73709187">
            <w:r>
              <w:rPr>
                <w:webHidden/>
                <w:rStyle w:val="IndexLink"/>
              </w:rPr>
              <w:t>340</w:t>
            </w:r>
            <w:r>
              <w:rPr>
                <w:rStyle w:val="IndexLink"/>
                <w:rtl w:val="true"/>
              </w:rPr>
              <w:t xml:space="preserve">- </w:t>
            </w:r>
            <w:r>
              <w:rPr>
                <w:rStyle w:val="IndexLink"/>
                <w:rtl w:val="true"/>
              </w:rPr>
              <w:t>الدرة البیضاء</w:t>
            </w:r>
            <w:r>
              <w:rPr>
                <w:rStyle w:val="IndexLink"/>
                <w:rtl w:val="true"/>
              </w:rPr>
              <w:tab/>
            </w:r>
            <w:r>
              <w:rPr>
                <w:rStyle w:val="IndexLink"/>
              </w:rPr>
              <w:t>126</w:t>
            </w:r>
          </w:hyperlink>
        </w:p>
        <w:p>
          <w:pPr>
            <w:pStyle w:val="Contents3"/>
            <w:tabs>
              <w:tab w:val="clear" w:pos="8459"/>
              <w:tab w:val="right" w:pos="9026" w:leader="dot"/>
            </w:tabs>
            <w:rPr/>
          </w:pPr>
          <w:hyperlink w:anchor="__RefHeading___Toc8099960_73709187">
            <w:r>
              <w:rPr>
                <w:webHidden/>
                <w:rStyle w:val="IndexLink"/>
              </w:rPr>
              <w:t>341</w:t>
            </w:r>
            <w:r>
              <w:rPr>
                <w:rStyle w:val="IndexLink"/>
                <w:rtl w:val="true"/>
              </w:rPr>
              <w:t xml:space="preserve">- </w:t>
            </w:r>
            <w:r>
              <w:rPr>
                <w:rStyle w:val="IndexLink"/>
                <w:rtl w:val="true"/>
              </w:rPr>
              <w:t>الدرة البیضاء فی مشاهیر النساء</w:t>
            </w:r>
            <w:r>
              <w:rPr>
                <w:rStyle w:val="IndexLink"/>
                <w:rtl w:val="true"/>
              </w:rPr>
              <w:tab/>
            </w:r>
            <w:r>
              <w:rPr>
                <w:rStyle w:val="IndexLink"/>
              </w:rPr>
              <w:t>126</w:t>
            </w:r>
          </w:hyperlink>
        </w:p>
        <w:p>
          <w:pPr>
            <w:pStyle w:val="Contents3"/>
            <w:tabs>
              <w:tab w:val="clear" w:pos="8459"/>
              <w:tab w:val="right" w:pos="9026" w:leader="dot"/>
            </w:tabs>
            <w:rPr/>
          </w:pPr>
          <w:hyperlink w:anchor="__RefHeading___Toc8099962_73709187">
            <w:r>
              <w:rPr>
                <w:webHidden/>
                <w:rStyle w:val="IndexLink"/>
              </w:rPr>
              <w:t>342</w:t>
            </w:r>
            <w:r>
              <w:rPr>
                <w:rStyle w:val="IndexLink"/>
                <w:rtl w:val="true"/>
              </w:rPr>
              <w:t xml:space="preserve">- </w:t>
            </w:r>
            <w:r>
              <w:rPr>
                <w:rStyle w:val="IndexLink"/>
                <w:rtl w:val="true"/>
              </w:rPr>
              <w:t>الدرة البیضاء</w:t>
            </w:r>
            <w:r>
              <w:rPr>
                <w:rStyle w:val="IndexLink"/>
                <w:rtl w:val="true"/>
              </w:rPr>
              <w:tab/>
            </w:r>
            <w:r>
              <w:rPr>
                <w:rStyle w:val="IndexLink"/>
              </w:rPr>
              <w:t>126</w:t>
            </w:r>
          </w:hyperlink>
        </w:p>
        <w:p>
          <w:pPr>
            <w:pStyle w:val="Contents3"/>
            <w:tabs>
              <w:tab w:val="clear" w:pos="8459"/>
              <w:tab w:val="right" w:pos="9026" w:leader="dot"/>
            </w:tabs>
            <w:rPr/>
          </w:pPr>
          <w:hyperlink w:anchor="__RefHeading___Toc8099964_73709187">
            <w:r>
              <w:rPr>
                <w:webHidden/>
                <w:rStyle w:val="IndexLink"/>
              </w:rPr>
              <w:t>343</w:t>
            </w:r>
            <w:r>
              <w:rPr>
                <w:rStyle w:val="IndexLink"/>
                <w:rtl w:val="true"/>
              </w:rPr>
              <w:t xml:space="preserve">- </w:t>
            </w:r>
            <w:r>
              <w:rPr>
                <w:rStyle w:val="IndexLink"/>
                <w:rtl w:val="true"/>
              </w:rPr>
              <w:t>الدرة البیضاء فی تاریخ سیدة النساء فاطمة الزهراء ع</w:t>
            </w:r>
            <w:r>
              <w:rPr>
                <w:rStyle w:val="IndexLink"/>
                <w:rtl w:val="true"/>
              </w:rPr>
              <w:tab/>
            </w:r>
            <w:r>
              <w:rPr>
                <w:rStyle w:val="IndexLink"/>
              </w:rPr>
              <w:t>126</w:t>
            </w:r>
          </w:hyperlink>
        </w:p>
        <w:p>
          <w:pPr>
            <w:pStyle w:val="Contents3"/>
            <w:tabs>
              <w:tab w:val="clear" w:pos="8459"/>
              <w:tab w:val="right" w:pos="9026" w:leader="dot"/>
            </w:tabs>
            <w:rPr/>
          </w:pPr>
          <w:hyperlink w:anchor="__RefHeading___Toc8099966_73709187">
            <w:r>
              <w:rPr>
                <w:webHidden/>
                <w:rStyle w:val="IndexLink"/>
              </w:rPr>
              <w:t>344</w:t>
            </w:r>
            <w:r>
              <w:rPr>
                <w:rStyle w:val="IndexLink"/>
                <w:rtl w:val="true"/>
              </w:rPr>
              <w:t xml:space="preserve">- </w:t>
            </w:r>
            <w:r>
              <w:rPr>
                <w:rStyle w:val="IndexLink"/>
                <w:rtl w:val="true"/>
              </w:rPr>
              <w:t>الدرة البیضاء</w:t>
            </w:r>
            <w:r>
              <w:rPr>
                <w:rStyle w:val="IndexLink"/>
                <w:rtl w:val="true"/>
              </w:rPr>
              <w:tab/>
            </w:r>
            <w:r>
              <w:rPr>
                <w:rStyle w:val="IndexLink"/>
              </w:rPr>
              <w:t>126</w:t>
            </w:r>
          </w:hyperlink>
        </w:p>
        <w:p>
          <w:pPr>
            <w:pStyle w:val="Contents3"/>
            <w:tabs>
              <w:tab w:val="clear" w:pos="8459"/>
              <w:tab w:val="right" w:pos="9026" w:leader="dot"/>
            </w:tabs>
            <w:rPr/>
          </w:pPr>
          <w:hyperlink w:anchor="__RefHeading___Toc8099968_73709187">
            <w:r>
              <w:rPr>
                <w:webHidden/>
                <w:rStyle w:val="IndexLink"/>
              </w:rPr>
              <w:t>345</w:t>
            </w:r>
            <w:r>
              <w:rPr>
                <w:rStyle w:val="IndexLink"/>
                <w:rtl w:val="true"/>
              </w:rPr>
              <w:t xml:space="preserve">- </w:t>
            </w:r>
            <w:r>
              <w:rPr>
                <w:rStyle w:val="IndexLink"/>
                <w:rtl w:val="true"/>
              </w:rPr>
              <w:t>الدرة البیضاء فی تحقیق معنی البداء</w:t>
            </w:r>
            <w:r>
              <w:rPr>
                <w:rStyle w:val="IndexLink"/>
                <w:rtl w:val="true"/>
              </w:rPr>
              <w:tab/>
            </w:r>
            <w:r>
              <w:rPr>
                <w:rStyle w:val="IndexLink"/>
              </w:rPr>
              <w:t>127</w:t>
            </w:r>
          </w:hyperlink>
        </w:p>
        <w:p>
          <w:pPr>
            <w:pStyle w:val="Contents3"/>
            <w:tabs>
              <w:tab w:val="clear" w:pos="8459"/>
              <w:tab w:val="right" w:pos="9026" w:leader="dot"/>
            </w:tabs>
            <w:rPr/>
          </w:pPr>
          <w:hyperlink w:anchor="__RefHeading___Toc8099970_73709187">
            <w:r>
              <w:rPr>
                <w:webHidden/>
                <w:rStyle w:val="IndexLink"/>
              </w:rPr>
              <w:t>346</w:t>
            </w:r>
            <w:r>
              <w:rPr>
                <w:rStyle w:val="IndexLink"/>
                <w:rtl w:val="true"/>
              </w:rPr>
              <w:t xml:space="preserve">- </w:t>
            </w:r>
            <w:r>
              <w:rPr>
                <w:rStyle w:val="IndexLink"/>
                <w:rtl w:val="true"/>
              </w:rPr>
              <w:t>درة البیضاء</w:t>
            </w:r>
            <w:r>
              <w:rPr>
                <w:rStyle w:val="IndexLink"/>
                <w:rtl w:val="true"/>
              </w:rPr>
              <w:tab/>
            </w:r>
            <w:r>
              <w:rPr>
                <w:rStyle w:val="IndexLink"/>
              </w:rPr>
              <w:t>127</w:t>
            </w:r>
          </w:hyperlink>
        </w:p>
        <w:p>
          <w:pPr>
            <w:pStyle w:val="Contents3"/>
            <w:tabs>
              <w:tab w:val="clear" w:pos="8459"/>
              <w:tab w:val="right" w:pos="9026" w:leader="dot"/>
            </w:tabs>
            <w:rPr/>
          </w:pPr>
          <w:hyperlink w:anchor="__RefHeading___Toc8099972_73709187">
            <w:r>
              <w:rPr>
                <w:webHidden/>
                <w:rStyle w:val="IndexLink"/>
              </w:rPr>
              <w:t>347</w:t>
            </w:r>
            <w:r>
              <w:rPr>
                <w:rStyle w:val="IndexLink"/>
                <w:rtl w:val="true"/>
              </w:rPr>
              <w:t xml:space="preserve">- </w:t>
            </w:r>
            <w:r>
              <w:rPr>
                <w:rStyle w:val="IndexLink"/>
                <w:rtl w:val="true"/>
              </w:rPr>
              <w:t>درة التاج</w:t>
            </w:r>
            <w:r>
              <w:rPr>
                <w:rStyle w:val="IndexLink"/>
                <w:rtl w:val="true"/>
              </w:rPr>
              <w:tab/>
            </w:r>
            <w:r>
              <w:rPr>
                <w:rStyle w:val="IndexLink"/>
              </w:rPr>
              <w:t>127</w:t>
            </w:r>
          </w:hyperlink>
        </w:p>
        <w:p>
          <w:pPr>
            <w:pStyle w:val="Contents3"/>
            <w:tabs>
              <w:tab w:val="clear" w:pos="8459"/>
              <w:tab w:val="right" w:pos="9026" w:leader="dot"/>
            </w:tabs>
            <w:rPr/>
          </w:pPr>
          <w:hyperlink w:anchor="__RefHeading___Toc8099974_73709187">
            <w:r>
              <w:rPr>
                <w:webHidden/>
                <w:rStyle w:val="IndexLink"/>
              </w:rPr>
              <w:t>348</w:t>
            </w:r>
            <w:r>
              <w:rPr>
                <w:rStyle w:val="IndexLink"/>
                <w:rtl w:val="true"/>
              </w:rPr>
              <w:t xml:space="preserve">- </w:t>
            </w:r>
            <w:r>
              <w:rPr>
                <w:rStyle w:val="IndexLink"/>
                <w:rtl w:val="true"/>
              </w:rPr>
              <w:t>درة التاج</w:t>
            </w:r>
            <w:r>
              <w:rPr>
                <w:rStyle w:val="IndexLink"/>
                <w:rtl w:val="true"/>
              </w:rPr>
              <w:tab/>
            </w:r>
            <w:r>
              <w:rPr>
                <w:rStyle w:val="IndexLink"/>
              </w:rPr>
              <w:t>127</w:t>
            </w:r>
          </w:hyperlink>
        </w:p>
        <w:p>
          <w:pPr>
            <w:pStyle w:val="Contents3"/>
            <w:tabs>
              <w:tab w:val="clear" w:pos="8459"/>
              <w:tab w:val="right" w:pos="9026" w:leader="dot"/>
            </w:tabs>
            <w:rPr/>
          </w:pPr>
          <w:hyperlink w:anchor="__RefHeading___Toc8099976_73709187">
            <w:r>
              <w:rPr>
                <w:webHidden/>
                <w:rStyle w:val="IndexLink"/>
              </w:rPr>
              <w:t>349</w:t>
            </w:r>
            <w:r>
              <w:rPr>
                <w:rStyle w:val="IndexLink"/>
                <w:rtl w:val="true"/>
              </w:rPr>
              <w:t xml:space="preserve">- </w:t>
            </w:r>
            <w:r>
              <w:rPr>
                <w:rStyle w:val="IndexLink"/>
                <w:rtl w:val="true"/>
              </w:rPr>
              <w:t>درة التاج</w:t>
            </w:r>
            <w:r>
              <w:rPr>
                <w:rStyle w:val="IndexLink"/>
                <w:rtl w:val="true"/>
              </w:rPr>
              <w:tab/>
            </w:r>
            <w:r>
              <w:rPr>
                <w:rStyle w:val="IndexLink"/>
              </w:rPr>
              <w:t>127</w:t>
            </w:r>
          </w:hyperlink>
        </w:p>
        <w:p>
          <w:pPr>
            <w:pStyle w:val="Contents3"/>
            <w:tabs>
              <w:tab w:val="clear" w:pos="8459"/>
              <w:tab w:val="right" w:pos="9026" w:leader="dot"/>
            </w:tabs>
            <w:rPr/>
          </w:pPr>
          <w:hyperlink w:anchor="__RefHeading___Toc8099978_73709187">
            <w:r>
              <w:rPr>
                <w:webHidden/>
                <w:rStyle w:val="IndexLink"/>
              </w:rPr>
              <w:t>350</w:t>
            </w:r>
            <w:r>
              <w:rPr>
                <w:rStyle w:val="IndexLink"/>
                <w:rtl w:val="true"/>
              </w:rPr>
              <w:t xml:space="preserve">- </w:t>
            </w:r>
            <w:r>
              <w:rPr>
                <w:rStyle w:val="IndexLink"/>
                <w:rtl w:val="true"/>
              </w:rPr>
              <w:t>درة التاج فی شعر ابن الحجاج</w:t>
            </w:r>
            <w:r>
              <w:rPr>
                <w:rStyle w:val="IndexLink"/>
                <w:rtl w:val="true"/>
              </w:rPr>
              <w:tab/>
            </w:r>
            <w:r>
              <w:rPr>
                <w:rStyle w:val="IndexLink"/>
              </w:rPr>
              <w:t>127</w:t>
            </w:r>
          </w:hyperlink>
        </w:p>
        <w:p>
          <w:pPr>
            <w:pStyle w:val="Contents3"/>
            <w:tabs>
              <w:tab w:val="clear" w:pos="8459"/>
              <w:tab w:val="right" w:pos="9026" w:leader="dot"/>
            </w:tabs>
            <w:rPr/>
          </w:pPr>
          <w:hyperlink w:anchor="__RefHeading___Toc8099980_73709187">
            <w:r>
              <w:rPr>
                <w:webHidden/>
                <w:rStyle w:val="IndexLink"/>
              </w:rPr>
              <w:t>351</w:t>
            </w:r>
            <w:r>
              <w:rPr>
                <w:rStyle w:val="IndexLink"/>
                <w:rtl w:val="true"/>
              </w:rPr>
              <w:t xml:space="preserve">- </w:t>
            </w:r>
            <w:r>
              <w:rPr>
                <w:rStyle w:val="IndexLink"/>
                <w:rtl w:val="true"/>
              </w:rPr>
              <w:t>درة التاج و مرقاة المعراج</w:t>
            </w:r>
            <w:r>
              <w:rPr>
                <w:rStyle w:val="IndexLink"/>
                <w:rtl w:val="true"/>
              </w:rPr>
              <w:tab/>
            </w:r>
            <w:r>
              <w:rPr>
                <w:rStyle w:val="IndexLink"/>
              </w:rPr>
              <w:t>128</w:t>
            </w:r>
          </w:hyperlink>
        </w:p>
        <w:p>
          <w:pPr>
            <w:pStyle w:val="Contents3"/>
            <w:tabs>
              <w:tab w:val="clear" w:pos="8459"/>
              <w:tab w:val="right" w:pos="9026" w:leader="dot"/>
            </w:tabs>
            <w:rPr/>
          </w:pPr>
          <w:hyperlink w:anchor="__RefHeading___Toc8099982_73709187">
            <w:r>
              <w:rPr>
                <w:webHidden/>
                <w:rStyle w:val="IndexLink"/>
              </w:rPr>
              <w:t>352</w:t>
            </w:r>
            <w:r>
              <w:rPr>
                <w:rStyle w:val="IndexLink"/>
                <w:rtl w:val="true"/>
              </w:rPr>
              <w:t xml:space="preserve">- </w:t>
            </w:r>
            <w:r>
              <w:rPr>
                <w:rStyle w:val="IndexLink"/>
                <w:rtl w:val="true"/>
              </w:rPr>
              <w:t>درة التألیف</w:t>
            </w:r>
            <w:r>
              <w:rPr>
                <w:rStyle w:val="IndexLink"/>
                <w:rtl w:val="true"/>
              </w:rPr>
              <w:tab/>
            </w:r>
            <w:r>
              <w:rPr>
                <w:rStyle w:val="IndexLink"/>
              </w:rPr>
              <w:t>128</w:t>
            </w:r>
          </w:hyperlink>
        </w:p>
        <w:p>
          <w:pPr>
            <w:pStyle w:val="Contents3"/>
            <w:tabs>
              <w:tab w:val="clear" w:pos="8459"/>
              <w:tab w:val="right" w:pos="9026" w:leader="dot"/>
            </w:tabs>
            <w:rPr/>
          </w:pPr>
          <w:hyperlink w:anchor="__RefHeading___Toc8099984_73709187">
            <w:r>
              <w:rPr>
                <w:webHidden/>
                <w:rStyle w:val="IndexLink"/>
              </w:rPr>
              <w:t>353</w:t>
            </w:r>
            <w:r>
              <w:rPr>
                <w:rStyle w:val="IndexLink"/>
                <w:rtl w:val="true"/>
              </w:rPr>
              <w:t xml:space="preserve">- </w:t>
            </w:r>
            <w:r>
              <w:rPr>
                <w:rStyle w:val="IndexLink"/>
                <w:rtl w:val="true"/>
              </w:rPr>
              <w:t>درة التأویل فی متشابه التنزیل</w:t>
            </w:r>
            <w:r>
              <w:rPr>
                <w:rStyle w:val="IndexLink"/>
                <w:rtl w:val="true"/>
              </w:rPr>
              <w:tab/>
            </w:r>
            <w:r>
              <w:rPr>
                <w:rStyle w:val="IndexLink"/>
              </w:rPr>
              <w:t>128</w:t>
            </w:r>
          </w:hyperlink>
        </w:p>
        <w:p>
          <w:pPr>
            <w:pStyle w:val="Contents3"/>
            <w:tabs>
              <w:tab w:val="clear" w:pos="8459"/>
              <w:tab w:val="right" w:pos="9026" w:leader="dot"/>
            </w:tabs>
            <w:rPr/>
          </w:pPr>
          <w:hyperlink w:anchor="__RefHeading___Toc8099986_73709187">
            <w:r>
              <w:rPr>
                <w:webHidden/>
                <w:rStyle w:val="IndexLink"/>
              </w:rPr>
              <w:t>354</w:t>
            </w:r>
            <w:r>
              <w:rPr>
                <w:rStyle w:val="IndexLink"/>
                <w:rtl w:val="true"/>
              </w:rPr>
              <w:t xml:space="preserve">- </w:t>
            </w:r>
            <w:r>
              <w:rPr>
                <w:rStyle w:val="IndexLink"/>
                <w:rtl w:val="true"/>
              </w:rPr>
              <w:t>درة التنزیل و غرة التأویل</w:t>
            </w:r>
            <w:r>
              <w:rPr>
                <w:rStyle w:val="IndexLink"/>
                <w:rtl w:val="true"/>
              </w:rPr>
              <w:tab/>
            </w:r>
            <w:r>
              <w:rPr>
                <w:rStyle w:val="IndexLink"/>
              </w:rPr>
              <w:t>128</w:t>
            </w:r>
          </w:hyperlink>
        </w:p>
        <w:p>
          <w:pPr>
            <w:pStyle w:val="Contents3"/>
            <w:tabs>
              <w:tab w:val="clear" w:pos="8459"/>
              <w:tab w:val="right" w:pos="9026" w:leader="dot"/>
            </w:tabs>
            <w:rPr/>
          </w:pPr>
          <w:hyperlink w:anchor="__RefHeading___Toc8099988_73709187">
            <w:r>
              <w:rPr>
                <w:webHidden/>
                <w:rStyle w:val="IndexLink"/>
              </w:rPr>
              <w:t>355</w:t>
            </w:r>
            <w:r>
              <w:rPr>
                <w:rStyle w:val="IndexLink"/>
                <w:rtl w:val="true"/>
              </w:rPr>
              <w:t xml:space="preserve">- </w:t>
            </w:r>
            <w:r>
              <w:rPr>
                <w:rStyle w:val="IndexLink"/>
                <w:rtl w:val="true"/>
              </w:rPr>
              <w:t>الدرة الثمینة فی زیارة المعصومین بالمدینة</w:t>
            </w:r>
            <w:r>
              <w:rPr>
                <w:rStyle w:val="IndexLink"/>
                <w:rtl w:val="true"/>
              </w:rPr>
              <w:tab/>
            </w:r>
            <w:r>
              <w:rPr>
                <w:rStyle w:val="IndexLink"/>
              </w:rPr>
              <w:t>128</w:t>
            </w:r>
          </w:hyperlink>
        </w:p>
        <w:p>
          <w:pPr>
            <w:pStyle w:val="Contents3"/>
            <w:tabs>
              <w:tab w:val="clear" w:pos="8459"/>
              <w:tab w:val="right" w:pos="9026" w:leader="dot"/>
            </w:tabs>
            <w:rPr/>
          </w:pPr>
          <w:hyperlink w:anchor="__RefHeading___Toc8099990_73709187">
            <w:r>
              <w:rPr>
                <w:webHidden/>
                <w:rStyle w:val="IndexLink"/>
              </w:rPr>
              <w:t>356</w:t>
            </w:r>
            <w:r>
              <w:rPr>
                <w:rStyle w:val="IndexLink"/>
                <w:rtl w:val="true"/>
              </w:rPr>
              <w:t xml:space="preserve">- </w:t>
            </w:r>
            <w:r>
              <w:rPr>
                <w:rStyle w:val="IndexLink"/>
                <w:rtl w:val="true"/>
              </w:rPr>
              <w:t>الدرة الثمینة</w:t>
            </w:r>
            <w:r>
              <w:rPr>
                <w:rStyle w:val="IndexLink"/>
                <w:rtl w:val="true"/>
              </w:rPr>
              <w:tab/>
            </w:r>
            <w:r>
              <w:rPr>
                <w:rStyle w:val="IndexLink"/>
              </w:rPr>
              <w:t>128</w:t>
            </w:r>
          </w:hyperlink>
        </w:p>
        <w:p>
          <w:pPr>
            <w:pStyle w:val="Contents3"/>
            <w:tabs>
              <w:tab w:val="clear" w:pos="8459"/>
              <w:tab w:val="right" w:pos="9026" w:leader="dot"/>
            </w:tabs>
            <w:rPr/>
          </w:pPr>
          <w:hyperlink w:anchor="__RefHeading___Toc8099992_73709187">
            <w:r>
              <w:rPr>
                <w:webHidden/>
                <w:rStyle w:val="IndexLink"/>
              </w:rPr>
              <w:t>357</w:t>
            </w:r>
            <w:r>
              <w:rPr>
                <w:rStyle w:val="IndexLink"/>
                <w:rtl w:val="true"/>
              </w:rPr>
              <w:t xml:space="preserve">- </w:t>
            </w:r>
            <w:r>
              <w:rPr>
                <w:rStyle w:val="IndexLink"/>
                <w:rtl w:val="true"/>
              </w:rPr>
              <w:t>الدرة الثمینة</w:t>
            </w:r>
            <w:r>
              <w:rPr>
                <w:rStyle w:val="IndexLink"/>
                <w:rtl w:val="true"/>
              </w:rPr>
              <w:tab/>
            </w:r>
            <w:r>
              <w:rPr>
                <w:rStyle w:val="IndexLink"/>
              </w:rPr>
              <w:t>129</w:t>
            </w:r>
          </w:hyperlink>
        </w:p>
        <w:p>
          <w:pPr>
            <w:pStyle w:val="Contents3"/>
            <w:tabs>
              <w:tab w:val="clear" w:pos="8459"/>
              <w:tab w:val="right" w:pos="9026" w:leader="dot"/>
            </w:tabs>
            <w:rPr/>
          </w:pPr>
          <w:hyperlink w:anchor="__RefHeading___Toc8099994_73709187">
            <w:r>
              <w:rPr>
                <w:webHidden/>
                <w:rStyle w:val="IndexLink"/>
              </w:rPr>
              <w:t>358</w:t>
            </w:r>
            <w:r>
              <w:rPr>
                <w:rStyle w:val="IndexLink"/>
                <w:rtl w:val="true"/>
              </w:rPr>
              <w:t xml:space="preserve">- </w:t>
            </w:r>
            <w:r>
              <w:rPr>
                <w:rStyle w:val="IndexLink"/>
                <w:rtl w:val="true"/>
              </w:rPr>
              <w:t>الدرة الثمینة</w:t>
            </w:r>
            <w:r>
              <w:rPr>
                <w:rStyle w:val="IndexLink"/>
                <w:rtl w:val="true"/>
              </w:rPr>
              <w:tab/>
            </w:r>
            <w:r>
              <w:rPr>
                <w:rStyle w:val="IndexLink"/>
              </w:rPr>
              <w:t>129</w:t>
            </w:r>
          </w:hyperlink>
        </w:p>
        <w:p>
          <w:pPr>
            <w:pStyle w:val="Contents3"/>
            <w:tabs>
              <w:tab w:val="clear" w:pos="8459"/>
              <w:tab w:val="right" w:pos="9026" w:leader="dot"/>
            </w:tabs>
            <w:rPr/>
          </w:pPr>
          <w:hyperlink w:anchor="__RefHeading___Toc8099996_73709187">
            <w:r>
              <w:rPr>
                <w:webHidden/>
                <w:rStyle w:val="IndexLink"/>
              </w:rPr>
              <w:t>359</w:t>
            </w:r>
            <w:r>
              <w:rPr>
                <w:rStyle w:val="IndexLink"/>
                <w:rtl w:val="true"/>
              </w:rPr>
              <w:t xml:space="preserve">- </w:t>
            </w:r>
            <w:r>
              <w:rPr>
                <w:rStyle w:val="IndexLink"/>
                <w:rtl w:val="true"/>
              </w:rPr>
              <w:t>الدرة الثمینة</w:t>
            </w:r>
            <w:r>
              <w:rPr>
                <w:rStyle w:val="IndexLink"/>
                <w:rtl w:val="true"/>
              </w:rPr>
              <w:tab/>
            </w:r>
            <w:r>
              <w:rPr>
                <w:rStyle w:val="IndexLink"/>
              </w:rPr>
              <w:t>129</w:t>
            </w:r>
          </w:hyperlink>
        </w:p>
        <w:p>
          <w:pPr>
            <w:pStyle w:val="Contents3"/>
            <w:tabs>
              <w:tab w:val="clear" w:pos="8459"/>
              <w:tab w:val="right" w:pos="9026" w:leader="dot"/>
            </w:tabs>
            <w:rPr/>
          </w:pPr>
          <w:hyperlink w:anchor="__RefHeading___Toc8099998_73709187">
            <w:r>
              <w:rPr>
                <w:webHidden/>
                <w:rStyle w:val="IndexLink"/>
              </w:rPr>
              <w:t>360</w:t>
            </w:r>
            <w:r>
              <w:rPr>
                <w:rStyle w:val="IndexLink"/>
                <w:rtl w:val="true"/>
              </w:rPr>
              <w:t xml:space="preserve">- </w:t>
            </w:r>
            <w:r>
              <w:rPr>
                <w:rStyle w:val="IndexLink"/>
                <w:rtl w:val="true"/>
              </w:rPr>
              <w:t>الدرة الثمینة</w:t>
            </w:r>
            <w:r>
              <w:rPr>
                <w:rStyle w:val="IndexLink"/>
                <w:rtl w:val="true"/>
              </w:rPr>
              <w:tab/>
            </w:r>
            <w:r>
              <w:rPr>
                <w:rStyle w:val="IndexLink"/>
              </w:rPr>
              <w:t>129</w:t>
            </w:r>
          </w:hyperlink>
        </w:p>
        <w:p>
          <w:pPr>
            <w:pStyle w:val="Contents3"/>
            <w:tabs>
              <w:tab w:val="clear" w:pos="8459"/>
              <w:tab w:val="right" w:pos="9026" w:leader="dot"/>
            </w:tabs>
            <w:rPr/>
          </w:pPr>
          <w:hyperlink w:anchor="__RefHeading___Toc8100000_73709187">
            <w:r>
              <w:rPr>
                <w:webHidden/>
                <w:rStyle w:val="IndexLink"/>
              </w:rPr>
              <w:t>361</w:t>
            </w:r>
            <w:r>
              <w:rPr>
                <w:rStyle w:val="IndexLink"/>
                <w:rtl w:val="true"/>
              </w:rPr>
              <w:t xml:space="preserve">- </w:t>
            </w:r>
            <w:r>
              <w:rPr>
                <w:rStyle w:val="IndexLink"/>
                <w:rtl w:val="true"/>
              </w:rPr>
              <w:t>الدرة الثمینة فی تاریخ المدینة</w:t>
            </w:r>
            <w:r>
              <w:rPr>
                <w:rStyle w:val="IndexLink"/>
                <w:rtl w:val="true"/>
              </w:rPr>
              <w:tab/>
            </w:r>
            <w:r>
              <w:rPr>
                <w:rStyle w:val="IndexLink"/>
              </w:rPr>
              <w:t>129</w:t>
            </w:r>
          </w:hyperlink>
        </w:p>
        <w:p>
          <w:pPr>
            <w:pStyle w:val="Contents3"/>
            <w:tabs>
              <w:tab w:val="clear" w:pos="8459"/>
              <w:tab w:val="right" w:pos="9026" w:leader="dot"/>
            </w:tabs>
            <w:rPr/>
          </w:pPr>
          <w:hyperlink w:anchor="__RefHeading___Toc8100002_73709187">
            <w:r>
              <w:rPr>
                <w:webHidden/>
                <w:rStyle w:val="IndexLink"/>
              </w:rPr>
              <w:t>362</w:t>
            </w:r>
            <w:r>
              <w:rPr>
                <w:rStyle w:val="IndexLink"/>
                <w:rtl w:val="true"/>
              </w:rPr>
              <w:t xml:space="preserve">- </w:t>
            </w:r>
            <w:r>
              <w:rPr>
                <w:rStyle w:val="IndexLink"/>
                <w:rtl w:val="true"/>
              </w:rPr>
              <w:t>الدرة الثمینة</w:t>
            </w:r>
            <w:r>
              <w:rPr>
                <w:rStyle w:val="IndexLink"/>
                <w:rtl w:val="true"/>
              </w:rPr>
              <w:tab/>
            </w:r>
            <w:r>
              <w:rPr>
                <w:rStyle w:val="IndexLink"/>
              </w:rPr>
              <w:t>129</w:t>
            </w:r>
          </w:hyperlink>
        </w:p>
        <w:p>
          <w:pPr>
            <w:pStyle w:val="Contents3"/>
            <w:tabs>
              <w:tab w:val="clear" w:pos="8459"/>
              <w:tab w:val="right" w:pos="9026" w:leader="dot"/>
            </w:tabs>
            <w:rPr/>
          </w:pPr>
          <w:hyperlink w:anchor="__RefHeading___Toc8100004_73709187">
            <w:r>
              <w:rPr>
                <w:webHidden/>
                <w:rStyle w:val="IndexLink"/>
              </w:rPr>
              <w:t>363</w:t>
            </w:r>
            <w:r>
              <w:rPr>
                <w:rStyle w:val="IndexLink"/>
                <w:rtl w:val="true"/>
              </w:rPr>
              <w:t xml:space="preserve">- </w:t>
            </w:r>
            <w:r>
              <w:rPr>
                <w:rStyle w:val="IndexLink"/>
                <w:rtl w:val="true"/>
              </w:rPr>
              <w:t>الدرة الثمینة</w:t>
            </w:r>
            <w:r>
              <w:rPr>
                <w:rStyle w:val="IndexLink"/>
                <w:rtl w:val="true"/>
              </w:rPr>
              <w:tab/>
            </w:r>
            <w:r>
              <w:rPr>
                <w:rStyle w:val="IndexLink"/>
              </w:rPr>
              <w:t>130</w:t>
            </w:r>
          </w:hyperlink>
        </w:p>
        <w:p>
          <w:pPr>
            <w:pStyle w:val="Contents3"/>
            <w:tabs>
              <w:tab w:val="clear" w:pos="8459"/>
              <w:tab w:val="right" w:pos="9026" w:leader="dot"/>
            </w:tabs>
            <w:rPr/>
          </w:pPr>
          <w:hyperlink w:anchor="__RefHeading___Toc8100006_73709187">
            <w:r>
              <w:rPr>
                <w:webHidden/>
                <w:rStyle w:val="IndexLink"/>
                <w:rtl w:val="true"/>
              </w:rPr>
              <w:t>الدرة الجلیة</w:t>
            </w:r>
            <w:r>
              <w:rPr>
                <w:rStyle w:val="IndexLink"/>
                <w:rtl w:val="true"/>
              </w:rPr>
              <w:tab/>
            </w:r>
            <w:r>
              <w:rPr>
                <w:rStyle w:val="IndexLink"/>
              </w:rPr>
              <w:t>130</w:t>
            </w:r>
          </w:hyperlink>
        </w:p>
        <w:p>
          <w:pPr>
            <w:pStyle w:val="Contents3"/>
            <w:tabs>
              <w:tab w:val="clear" w:pos="8459"/>
              <w:tab w:val="right" w:pos="9026" w:leader="dot"/>
            </w:tabs>
            <w:rPr/>
          </w:pPr>
          <w:hyperlink w:anchor="__RefHeading___Toc8100008_73709187">
            <w:r>
              <w:rPr>
                <w:webHidden/>
                <w:rStyle w:val="IndexLink"/>
              </w:rPr>
              <w:t>364</w:t>
            </w:r>
            <w:r>
              <w:rPr>
                <w:rStyle w:val="IndexLink"/>
                <w:rtl w:val="true"/>
              </w:rPr>
              <w:t xml:space="preserve">- </w:t>
            </w:r>
            <w:r>
              <w:rPr>
                <w:rStyle w:val="IndexLink"/>
                <w:rtl w:val="true"/>
              </w:rPr>
              <w:t>الدرة الحائریة</w:t>
            </w:r>
            <w:r>
              <w:rPr>
                <w:rStyle w:val="IndexLink"/>
                <w:rtl w:val="true"/>
              </w:rPr>
              <w:tab/>
            </w:r>
            <w:r>
              <w:rPr>
                <w:rStyle w:val="IndexLink"/>
              </w:rPr>
              <w:t>130</w:t>
            </w:r>
          </w:hyperlink>
        </w:p>
        <w:p>
          <w:pPr>
            <w:pStyle w:val="Contents3"/>
            <w:tabs>
              <w:tab w:val="clear" w:pos="8459"/>
              <w:tab w:val="right" w:pos="9026" w:leader="dot"/>
            </w:tabs>
            <w:rPr/>
          </w:pPr>
          <w:hyperlink w:anchor="__RefHeading___Toc8100010_73709187">
            <w:r>
              <w:rPr>
                <w:webHidden/>
                <w:rStyle w:val="IndexLink"/>
              </w:rPr>
              <w:t>365</w:t>
            </w:r>
            <w:r>
              <w:rPr>
                <w:rStyle w:val="IndexLink"/>
                <w:rtl w:val="true"/>
              </w:rPr>
              <w:t xml:space="preserve">- </w:t>
            </w:r>
            <w:r>
              <w:rPr>
                <w:rStyle w:val="IndexLink"/>
                <w:rtl w:val="true"/>
              </w:rPr>
              <w:t>الدرة الحیدریة</w:t>
            </w:r>
            <w:r>
              <w:rPr>
                <w:rStyle w:val="IndexLink"/>
                <w:rtl w:val="true"/>
              </w:rPr>
              <w:tab/>
            </w:r>
            <w:r>
              <w:rPr>
                <w:rStyle w:val="IndexLink"/>
              </w:rPr>
              <w:t>130</w:t>
            </w:r>
          </w:hyperlink>
        </w:p>
        <w:p>
          <w:pPr>
            <w:pStyle w:val="Contents3"/>
            <w:tabs>
              <w:tab w:val="clear" w:pos="8459"/>
              <w:tab w:val="right" w:pos="9026" w:leader="dot"/>
            </w:tabs>
            <w:rPr/>
          </w:pPr>
          <w:hyperlink w:anchor="__RefHeading___Toc8100012_73709187">
            <w:r>
              <w:rPr>
                <w:webHidden/>
                <w:rStyle w:val="IndexLink"/>
              </w:rPr>
              <w:t>366</w:t>
            </w:r>
            <w:r>
              <w:rPr>
                <w:rStyle w:val="IndexLink"/>
                <w:rtl w:val="true"/>
              </w:rPr>
              <w:t xml:space="preserve">- </w:t>
            </w:r>
            <w:r>
              <w:rPr>
                <w:rStyle w:val="IndexLink"/>
                <w:rtl w:val="true"/>
              </w:rPr>
              <w:t>الدرة الحیدریة</w:t>
            </w:r>
            <w:r>
              <w:rPr>
                <w:rStyle w:val="IndexLink"/>
                <w:rtl w:val="true"/>
              </w:rPr>
              <w:tab/>
            </w:r>
            <w:r>
              <w:rPr>
                <w:rStyle w:val="IndexLink"/>
              </w:rPr>
              <w:t>130</w:t>
            </w:r>
          </w:hyperlink>
        </w:p>
        <w:p>
          <w:pPr>
            <w:pStyle w:val="Contents3"/>
            <w:tabs>
              <w:tab w:val="clear" w:pos="8459"/>
              <w:tab w:val="right" w:pos="9026" w:leader="dot"/>
            </w:tabs>
            <w:rPr/>
          </w:pPr>
          <w:hyperlink w:anchor="__RefHeading___Toc8100014_73709187">
            <w:r>
              <w:rPr>
                <w:webHidden/>
                <w:rStyle w:val="IndexLink"/>
              </w:rPr>
              <w:t>367</w:t>
            </w:r>
            <w:r>
              <w:rPr>
                <w:rStyle w:val="IndexLink"/>
                <w:rtl w:val="true"/>
              </w:rPr>
              <w:t xml:space="preserve">- </w:t>
            </w:r>
            <w:r>
              <w:rPr>
                <w:rStyle w:val="IndexLink"/>
                <w:rtl w:val="true"/>
              </w:rPr>
              <w:t>درة الخاقان</w:t>
            </w:r>
            <w:r>
              <w:rPr>
                <w:rStyle w:val="IndexLink"/>
                <w:rtl w:val="true"/>
              </w:rPr>
              <w:tab/>
            </w:r>
            <w:r>
              <w:rPr>
                <w:rStyle w:val="IndexLink"/>
              </w:rPr>
              <w:t>131</w:t>
            </w:r>
          </w:hyperlink>
        </w:p>
        <w:p>
          <w:pPr>
            <w:pStyle w:val="Contents3"/>
            <w:tabs>
              <w:tab w:val="clear" w:pos="8459"/>
              <w:tab w:val="right" w:pos="9026" w:leader="dot"/>
            </w:tabs>
            <w:rPr/>
          </w:pPr>
          <w:hyperlink w:anchor="__RefHeading___Toc8100016_73709187">
            <w:r>
              <w:rPr>
                <w:webHidden/>
                <w:rStyle w:val="IndexLink"/>
              </w:rPr>
              <w:t>368</w:t>
            </w:r>
            <w:r>
              <w:rPr>
                <w:rStyle w:val="IndexLink"/>
                <w:rtl w:val="true"/>
              </w:rPr>
              <w:t xml:space="preserve">- </w:t>
            </w:r>
            <w:r>
              <w:rPr>
                <w:rStyle w:val="IndexLink"/>
                <w:rtl w:val="true"/>
              </w:rPr>
              <w:t>درة الدرر فی تفسیر سورتی التوحید و الکوثر</w:t>
            </w:r>
            <w:r>
              <w:rPr>
                <w:rStyle w:val="IndexLink"/>
                <w:rtl w:val="true"/>
              </w:rPr>
              <w:tab/>
            </w:r>
            <w:r>
              <w:rPr>
                <w:rStyle w:val="IndexLink"/>
              </w:rPr>
              <w:t>131</w:t>
            </w:r>
          </w:hyperlink>
        </w:p>
        <w:p>
          <w:pPr>
            <w:pStyle w:val="Contents3"/>
            <w:tabs>
              <w:tab w:val="clear" w:pos="8459"/>
              <w:tab w:val="right" w:pos="9026" w:leader="dot"/>
            </w:tabs>
            <w:rPr/>
          </w:pPr>
          <w:hyperlink w:anchor="__RefHeading___Toc8100018_73709187">
            <w:r>
              <w:rPr>
                <w:webHidden/>
                <w:rStyle w:val="IndexLink"/>
              </w:rPr>
              <w:t>369</w:t>
            </w:r>
            <w:r>
              <w:rPr>
                <w:rStyle w:val="IndexLink"/>
                <w:rtl w:val="true"/>
              </w:rPr>
              <w:t xml:space="preserve">- </w:t>
            </w:r>
            <w:r>
              <w:rPr>
                <w:rStyle w:val="IndexLink"/>
                <w:rtl w:val="true"/>
              </w:rPr>
              <w:t>الدرة الدریة</w:t>
            </w:r>
            <w:r>
              <w:rPr>
                <w:rStyle w:val="IndexLink"/>
                <w:rtl w:val="true"/>
              </w:rPr>
              <w:tab/>
            </w:r>
            <w:r>
              <w:rPr>
                <w:rStyle w:val="IndexLink"/>
              </w:rPr>
              <w:t>131</w:t>
            </w:r>
          </w:hyperlink>
        </w:p>
        <w:p>
          <w:pPr>
            <w:pStyle w:val="Contents3"/>
            <w:tabs>
              <w:tab w:val="clear" w:pos="8459"/>
              <w:tab w:val="right" w:pos="9026" w:leader="dot"/>
            </w:tabs>
            <w:rPr/>
          </w:pPr>
          <w:hyperlink w:anchor="__RefHeading___Toc8100020_73709187">
            <w:r>
              <w:rPr>
                <w:webHidden/>
                <w:rStyle w:val="IndexLink"/>
              </w:rPr>
              <w:t>370</w:t>
            </w:r>
            <w:r>
              <w:rPr>
                <w:rStyle w:val="IndexLink"/>
                <w:rtl w:val="true"/>
              </w:rPr>
              <w:t xml:space="preserve">- </w:t>
            </w:r>
            <w:r>
              <w:rPr>
                <w:rStyle w:val="IndexLink"/>
                <w:rtl w:val="true"/>
              </w:rPr>
              <w:t>الدرة الدریة</w:t>
            </w:r>
            <w:r>
              <w:rPr>
                <w:rStyle w:val="IndexLink"/>
                <w:rtl w:val="true"/>
              </w:rPr>
              <w:tab/>
            </w:r>
            <w:r>
              <w:rPr>
                <w:rStyle w:val="IndexLink"/>
              </w:rPr>
              <w:t>131</w:t>
            </w:r>
          </w:hyperlink>
        </w:p>
        <w:p>
          <w:pPr>
            <w:pStyle w:val="Contents3"/>
            <w:tabs>
              <w:tab w:val="clear" w:pos="8459"/>
              <w:tab w:val="right" w:pos="9026" w:leader="dot"/>
            </w:tabs>
            <w:rPr/>
          </w:pPr>
          <w:hyperlink w:anchor="__RefHeading___Toc8100022_73709187">
            <w:r>
              <w:rPr>
                <w:webHidden/>
                <w:rStyle w:val="IndexLink"/>
              </w:rPr>
              <w:t>371</w:t>
            </w:r>
            <w:r>
              <w:rPr>
                <w:rStyle w:val="IndexLink"/>
                <w:rtl w:val="true"/>
              </w:rPr>
              <w:t xml:space="preserve">- </w:t>
            </w:r>
            <w:r>
              <w:rPr>
                <w:rStyle w:val="IndexLink"/>
                <w:rtl w:val="true"/>
              </w:rPr>
              <w:t>الدرة السنیة فی شرح القواعد الشهیدیة</w:t>
            </w:r>
            <w:r>
              <w:rPr>
                <w:rStyle w:val="IndexLink"/>
                <w:rtl w:val="true"/>
              </w:rPr>
              <w:tab/>
            </w:r>
            <w:r>
              <w:rPr>
                <w:rStyle w:val="IndexLink"/>
              </w:rPr>
              <w:t>131</w:t>
            </w:r>
          </w:hyperlink>
        </w:p>
        <w:p>
          <w:pPr>
            <w:pStyle w:val="Contents3"/>
            <w:tabs>
              <w:tab w:val="clear" w:pos="8459"/>
              <w:tab w:val="right" w:pos="9026" w:leader="dot"/>
            </w:tabs>
            <w:rPr/>
          </w:pPr>
          <w:hyperlink w:anchor="__RefHeading___Toc8100024_73709187">
            <w:r>
              <w:rPr>
                <w:webHidden/>
                <w:rStyle w:val="IndexLink"/>
              </w:rPr>
              <w:t>372</w:t>
            </w:r>
            <w:r>
              <w:rPr>
                <w:rStyle w:val="IndexLink"/>
                <w:rtl w:val="true"/>
              </w:rPr>
              <w:t xml:space="preserve">- </w:t>
            </w:r>
            <w:r>
              <w:rPr>
                <w:rStyle w:val="IndexLink"/>
                <w:rtl w:val="true"/>
              </w:rPr>
              <w:t>الدرة السنیة</w:t>
            </w:r>
            <w:r>
              <w:rPr>
                <w:rStyle w:val="IndexLink"/>
                <w:rtl w:val="true"/>
              </w:rPr>
              <w:tab/>
            </w:r>
            <w:r>
              <w:rPr>
                <w:rStyle w:val="IndexLink"/>
              </w:rPr>
              <w:t>131</w:t>
            </w:r>
          </w:hyperlink>
        </w:p>
        <w:p>
          <w:pPr>
            <w:pStyle w:val="Contents3"/>
            <w:tabs>
              <w:tab w:val="clear" w:pos="8459"/>
              <w:tab w:val="right" w:pos="9026" w:leader="dot"/>
            </w:tabs>
            <w:rPr/>
          </w:pPr>
          <w:hyperlink w:anchor="__RefHeading___Toc8100026_73709187">
            <w:r>
              <w:rPr>
                <w:webHidden/>
                <w:rStyle w:val="IndexLink"/>
              </w:rPr>
              <w:t>373</w:t>
            </w:r>
            <w:r>
              <w:rPr>
                <w:rStyle w:val="IndexLink"/>
                <w:rtl w:val="true"/>
              </w:rPr>
              <w:t xml:space="preserve">- </w:t>
            </w:r>
            <w:r>
              <w:rPr>
                <w:rStyle w:val="IndexLink"/>
                <w:rtl w:val="true"/>
              </w:rPr>
              <w:t>الدرة السنیة فی أجوبة المسائل الدشتستانیة</w:t>
            </w:r>
            <w:r>
              <w:rPr>
                <w:rStyle w:val="IndexLink"/>
                <w:rtl w:val="true"/>
              </w:rPr>
              <w:tab/>
            </w:r>
            <w:r>
              <w:rPr>
                <w:rStyle w:val="IndexLink"/>
              </w:rPr>
              <w:t>133</w:t>
            </w:r>
          </w:hyperlink>
        </w:p>
        <w:p>
          <w:pPr>
            <w:pStyle w:val="Contents3"/>
            <w:tabs>
              <w:tab w:val="clear" w:pos="8459"/>
              <w:tab w:val="right" w:pos="9026" w:leader="dot"/>
            </w:tabs>
            <w:rPr/>
          </w:pPr>
          <w:hyperlink w:anchor="__RefHeading___Toc8100028_73709187">
            <w:r>
              <w:rPr>
                <w:webHidden/>
                <w:rStyle w:val="IndexLink"/>
              </w:rPr>
              <w:t>374</w:t>
            </w:r>
            <w:r>
              <w:rPr>
                <w:rStyle w:val="IndexLink"/>
                <w:rtl w:val="true"/>
              </w:rPr>
              <w:t xml:space="preserve">- </w:t>
            </w:r>
            <w:r>
              <w:rPr>
                <w:rStyle w:val="IndexLink"/>
                <w:rtl w:val="true"/>
              </w:rPr>
              <w:t>درة الصدف فی تاریخ النجف</w:t>
            </w:r>
            <w:r>
              <w:rPr>
                <w:rStyle w:val="IndexLink"/>
                <w:rtl w:val="true"/>
              </w:rPr>
              <w:tab/>
            </w:r>
            <w:r>
              <w:rPr>
                <w:rStyle w:val="IndexLink"/>
              </w:rPr>
              <w:t>133</w:t>
            </w:r>
          </w:hyperlink>
        </w:p>
        <w:p>
          <w:pPr>
            <w:pStyle w:val="Contents3"/>
            <w:tabs>
              <w:tab w:val="clear" w:pos="8459"/>
              <w:tab w:val="right" w:pos="9026" w:leader="dot"/>
            </w:tabs>
            <w:rPr/>
          </w:pPr>
          <w:hyperlink w:anchor="__RefHeading___Toc8100030_73709187">
            <w:r>
              <w:rPr>
                <w:webHidden/>
                <w:rStyle w:val="IndexLink"/>
                <w:rtl w:val="true"/>
              </w:rPr>
              <w:t>درة الصفا فی تفسیر أئمة الهدی</w:t>
            </w:r>
            <w:r>
              <w:rPr>
                <w:rStyle w:val="IndexLink"/>
                <w:rtl w:val="true"/>
              </w:rPr>
              <w:tab/>
            </w:r>
            <w:r>
              <w:rPr>
                <w:rStyle w:val="IndexLink"/>
              </w:rPr>
              <w:t>133</w:t>
            </w:r>
          </w:hyperlink>
        </w:p>
        <w:p>
          <w:pPr>
            <w:pStyle w:val="Contents3"/>
            <w:tabs>
              <w:tab w:val="clear" w:pos="8459"/>
              <w:tab w:val="right" w:pos="9026" w:leader="dot"/>
            </w:tabs>
            <w:rPr/>
          </w:pPr>
          <w:hyperlink w:anchor="__RefHeading___Toc8100032_73709187">
            <w:r>
              <w:rPr>
                <w:webHidden/>
                <w:rStyle w:val="IndexLink"/>
              </w:rPr>
              <w:t>375</w:t>
            </w:r>
            <w:r>
              <w:rPr>
                <w:rStyle w:val="IndexLink"/>
                <w:rtl w:val="true"/>
              </w:rPr>
              <w:t xml:space="preserve">- </w:t>
            </w:r>
            <w:r>
              <w:rPr>
                <w:rStyle w:val="IndexLink"/>
                <w:rtl w:val="true"/>
              </w:rPr>
              <w:t>الدرة الصفیة فی نظم الألفیة</w:t>
            </w:r>
            <w:r>
              <w:rPr>
                <w:rStyle w:val="IndexLink"/>
                <w:rtl w:val="true"/>
              </w:rPr>
              <w:tab/>
            </w:r>
            <w:r>
              <w:rPr>
                <w:rStyle w:val="IndexLink"/>
              </w:rPr>
              <w:t>133</w:t>
            </w:r>
          </w:hyperlink>
        </w:p>
        <w:p>
          <w:pPr>
            <w:pStyle w:val="Contents3"/>
            <w:tabs>
              <w:tab w:val="clear" w:pos="8459"/>
              <w:tab w:val="right" w:pos="9026" w:leader="dot"/>
            </w:tabs>
            <w:rPr/>
          </w:pPr>
          <w:hyperlink w:anchor="__RefHeading___Toc8100034_73709187">
            <w:r>
              <w:rPr>
                <w:webHidden/>
                <w:rStyle w:val="IndexLink"/>
              </w:rPr>
              <w:t>376</w:t>
            </w:r>
            <w:r>
              <w:rPr>
                <w:rStyle w:val="IndexLink"/>
                <w:rtl w:val="true"/>
              </w:rPr>
              <w:t xml:space="preserve">- </w:t>
            </w:r>
            <w:r>
              <w:rPr>
                <w:rStyle w:val="IndexLink"/>
                <w:rtl w:val="true"/>
              </w:rPr>
              <w:t>الدرة العزیزة فی شرح الوجیزة</w:t>
            </w:r>
            <w:r>
              <w:rPr>
                <w:rStyle w:val="IndexLink"/>
                <w:rtl w:val="true"/>
              </w:rPr>
              <w:tab/>
            </w:r>
            <w:r>
              <w:rPr>
                <w:rStyle w:val="IndexLink"/>
              </w:rPr>
              <w:t>134</w:t>
            </w:r>
          </w:hyperlink>
        </w:p>
        <w:p>
          <w:pPr>
            <w:pStyle w:val="Contents3"/>
            <w:tabs>
              <w:tab w:val="clear" w:pos="8459"/>
              <w:tab w:val="right" w:pos="9026" w:leader="dot"/>
            </w:tabs>
            <w:rPr/>
          </w:pPr>
          <w:hyperlink w:anchor="__RefHeading___Toc8100036_73709187">
            <w:r>
              <w:rPr>
                <w:webHidden/>
                <w:rStyle w:val="IndexLink"/>
              </w:rPr>
              <w:t>377</w:t>
            </w:r>
            <w:r>
              <w:rPr>
                <w:rStyle w:val="IndexLink"/>
                <w:rtl w:val="true"/>
              </w:rPr>
              <w:t xml:space="preserve">- </w:t>
            </w:r>
            <w:r>
              <w:rPr>
                <w:rStyle w:val="IndexLink"/>
                <w:rtl w:val="true"/>
              </w:rPr>
              <w:t>الدرة العلویة</w:t>
            </w:r>
            <w:r>
              <w:rPr>
                <w:rStyle w:val="IndexLink"/>
                <w:rtl w:val="true"/>
              </w:rPr>
              <w:tab/>
            </w:r>
            <w:r>
              <w:rPr>
                <w:rStyle w:val="IndexLink"/>
              </w:rPr>
              <w:t>134</w:t>
            </w:r>
          </w:hyperlink>
        </w:p>
        <w:p>
          <w:pPr>
            <w:pStyle w:val="Contents3"/>
            <w:tabs>
              <w:tab w:val="clear" w:pos="8459"/>
              <w:tab w:val="right" w:pos="9026" w:leader="dot"/>
            </w:tabs>
            <w:rPr/>
          </w:pPr>
          <w:hyperlink w:anchor="__RefHeading___Toc8100038_73709187">
            <w:r>
              <w:rPr>
                <w:webHidden/>
                <w:rStyle w:val="IndexLink"/>
              </w:rPr>
              <w:t>378</w:t>
            </w:r>
            <w:r>
              <w:rPr>
                <w:rStyle w:val="IndexLink"/>
                <w:rtl w:val="true"/>
              </w:rPr>
              <w:t xml:space="preserve">- </w:t>
            </w:r>
            <w:r>
              <w:rPr>
                <w:rStyle w:val="IndexLink"/>
                <w:rtl w:val="true"/>
              </w:rPr>
              <w:t>الدرة العلویة فی العترة الفاطمیة</w:t>
            </w:r>
            <w:r>
              <w:rPr>
                <w:rStyle w:val="IndexLink"/>
                <w:rtl w:val="true"/>
              </w:rPr>
              <w:tab/>
            </w:r>
            <w:r>
              <w:rPr>
                <w:rStyle w:val="IndexLink"/>
              </w:rPr>
              <w:t>134</w:t>
            </w:r>
          </w:hyperlink>
        </w:p>
        <w:p>
          <w:pPr>
            <w:pStyle w:val="Contents3"/>
            <w:tabs>
              <w:tab w:val="clear" w:pos="8459"/>
              <w:tab w:val="right" w:pos="9026" w:leader="dot"/>
            </w:tabs>
            <w:rPr/>
          </w:pPr>
          <w:hyperlink w:anchor="__RefHeading___Toc8100040_73709187">
            <w:r>
              <w:rPr>
                <w:webHidden/>
                <w:rStyle w:val="IndexLink"/>
              </w:rPr>
              <w:t>379</w:t>
            </w:r>
            <w:r>
              <w:rPr>
                <w:rStyle w:val="IndexLink"/>
                <w:rtl w:val="true"/>
              </w:rPr>
              <w:t xml:space="preserve">- </w:t>
            </w:r>
            <w:r>
              <w:rPr>
                <w:rStyle w:val="IndexLink"/>
                <w:rtl w:val="true"/>
              </w:rPr>
              <w:t>الدرة الغالیة فی أخبار القرون الخالیة</w:t>
            </w:r>
            <w:r>
              <w:rPr>
                <w:rStyle w:val="IndexLink"/>
                <w:rtl w:val="true"/>
              </w:rPr>
              <w:tab/>
            </w:r>
            <w:r>
              <w:rPr>
                <w:rStyle w:val="IndexLink"/>
              </w:rPr>
              <w:t>135</w:t>
            </w:r>
          </w:hyperlink>
        </w:p>
        <w:p>
          <w:pPr>
            <w:pStyle w:val="Contents3"/>
            <w:tabs>
              <w:tab w:val="clear" w:pos="8459"/>
              <w:tab w:val="right" w:pos="9026" w:leader="dot"/>
            </w:tabs>
            <w:rPr/>
          </w:pPr>
          <w:hyperlink w:anchor="__RefHeading___Toc8100042_73709187">
            <w:r>
              <w:rPr>
                <w:webHidden/>
                <w:rStyle w:val="IndexLink"/>
              </w:rPr>
              <w:t>380</w:t>
            </w:r>
            <w:r>
              <w:rPr>
                <w:rStyle w:val="IndexLink"/>
                <w:rtl w:val="true"/>
              </w:rPr>
              <w:t xml:space="preserve">- </w:t>
            </w:r>
            <w:r>
              <w:rPr>
                <w:rStyle w:val="IndexLink"/>
                <w:rtl w:val="true"/>
              </w:rPr>
              <w:t>الدرة الغراء فی نصائح الملوک و الوزراء</w:t>
            </w:r>
            <w:r>
              <w:rPr>
                <w:rStyle w:val="IndexLink"/>
                <w:rtl w:val="true"/>
              </w:rPr>
              <w:tab/>
            </w:r>
            <w:r>
              <w:rPr>
                <w:rStyle w:val="IndexLink"/>
              </w:rPr>
              <w:t>136</w:t>
            </w:r>
          </w:hyperlink>
        </w:p>
        <w:p>
          <w:pPr>
            <w:pStyle w:val="Contents3"/>
            <w:tabs>
              <w:tab w:val="clear" w:pos="8459"/>
              <w:tab w:val="right" w:pos="9026" w:leader="dot"/>
            </w:tabs>
            <w:rPr/>
          </w:pPr>
          <w:hyperlink w:anchor="__RefHeading___Toc8100044_73709187">
            <w:r>
              <w:rPr>
                <w:webHidden/>
                <w:rStyle w:val="IndexLink"/>
              </w:rPr>
              <w:t>381</w:t>
            </w:r>
            <w:r>
              <w:rPr>
                <w:rStyle w:val="IndexLink"/>
                <w:rtl w:val="true"/>
              </w:rPr>
              <w:t xml:space="preserve">- </w:t>
            </w:r>
            <w:r>
              <w:rPr>
                <w:rStyle w:val="IndexLink"/>
                <w:rtl w:val="true"/>
              </w:rPr>
              <w:t>الدرة الغراء</w:t>
            </w:r>
            <w:r>
              <w:rPr>
                <w:rStyle w:val="IndexLink"/>
                <w:rtl w:val="true"/>
              </w:rPr>
              <w:tab/>
            </w:r>
            <w:r>
              <w:rPr>
                <w:rStyle w:val="IndexLink"/>
              </w:rPr>
              <w:t>136</w:t>
            </w:r>
          </w:hyperlink>
        </w:p>
        <w:p>
          <w:pPr>
            <w:pStyle w:val="Contents3"/>
            <w:tabs>
              <w:tab w:val="clear" w:pos="8459"/>
              <w:tab w:val="right" w:pos="9026" w:leader="dot"/>
            </w:tabs>
            <w:rPr/>
          </w:pPr>
          <w:hyperlink w:anchor="__RefHeading___Toc8100046_73709187">
            <w:r>
              <w:rPr>
                <w:webHidden/>
                <w:rStyle w:val="IndexLink"/>
              </w:rPr>
              <w:t>382</w:t>
            </w:r>
            <w:r>
              <w:rPr>
                <w:rStyle w:val="IndexLink"/>
                <w:rtl w:val="true"/>
              </w:rPr>
              <w:t xml:space="preserve">- </w:t>
            </w:r>
            <w:r>
              <w:rPr>
                <w:rStyle w:val="IndexLink"/>
                <w:rtl w:val="true"/>
              </w:rPr>
              <w:t>الدرة الغراء فی وفاه الزهراء ع</w:t>
            </w:r>
            <w:r>
              <w:rPr>
                <w:rStyle w:val="IndexLink"/>
                <w:rtl w:val="true"/>
              </w:rPr>
              <w:tab/>
            </w:r>
            <w:r>
              <w:rPr>
                <w:rStyle w:val="IndexLink"/>
              </w:rPr>
              <w:t>137</w:t>
            </w:r>
          </w:hyperlink>
        </w:p>
        <w:p>
          <w:pPr>
            <w:pStyle w:val="Contents3"/>
            <w:tabs>
              <w:tab w:val="clear" w:pos="8459"/>
              <w:tab w:val="right" w:pos="9026" w:leader="dot"/>
            </w:tabs>
            <w:rPr/>
          </w:pPr>
          <w:hyperlink w:anchor="__RefHeading___Toc8100048_73709187">
            <w:r>
              <w:rPr>
                <w:webHidden/>
                <w:rStyle w:val="IndexLink"/>
                <w:rtl w:val="true"/>
              </w:rPr>
              <w:t>الدرة الغرویة و التحفة النجفیة</w:t>
            </w:r>
            <w:r>
              <w:rPr>
                <w:rStyle w:val="IndexLink"/>
                <w:rtl w:val="true"/>
              </w:rPr>
              <w:tab/>
            </w:r>
            <w:r>
              <w:rPr>
                <w:rStyle w:val="IndexLink"/>
              </w:rPr>
              <w:t>137</w:t>
            </w:r>
          </w:hyperlink>
        </w:p>
        <w:p>
          <w:pPr>
            <w:pStyle w:val="Contents3"/>
            <w:tabs>
              <w:tab w:val="clear" w:pos="8459"/>
              <w:tab w:val="right" w:pos="9026" w:leader="dot"/>
            </w:tabs>
            <w:rPr/>
          </w:pPr>
          <w:hyperlink w:anchor="__RefHeading___Toc8100050_73709187">
            <w:r>
              <w:rPr>
                <w:webHidden/>
                <w:rStyle w:val="IndexLink"/>
                <w:rtl w:val="true"/>
              </w:rPr>
              <w:t>الدرة الغرویة فی شرح المسألة النصیریة</w:t>
            </w:r>
            <w:r>
              <w:rPr>
                <w:rStyle w:val="IndexLink"/>
                <w:rtl w:val="true"/>
              </w:rPr>
              <w:tab/>
            </w:r>
            <w:r>
              <w:rPr>
                <w:rStyle w:val="IndexLink"/>
              </w:rPr>
              <w:t>137</w:t>
            </w:r>
          </w:hyperlink>
        </w:p>
        <w:p>
          <w:pPr>
            <w:pStyle w:val="Contents3"/>
            <w:tabs>
              <w:tab w:val="clear" w:pos="8459"/>
              <w:tab w:val="right" w:pos="9026" w:leader="dot"/>
            </w:tabs>
            <w:rPr/>
          </w:pPr>
          <w:hyperlink w:anchor="__RefHeading___Toc8100052_73709187">
            <w:r>
              <w:rPr>
                <w:webHidden/>
                <w:rStyle w:val="IndexLink"/>
              </w:rPr>
              <w:t>383</w:t>
            </w:r>
            <w:r>
              <w:rPr>
                <w:rStyle w:val="IndexLink"/>
                <w:rtl w:val="true"/>
              </w:rPr>
              <w:t xml:space="preserve">- </w:t>
            </w:r>
            <w:r>
              <w:rPr>
                <w:rStyle w:val="IndexLink"/>
                <w:rtl w:val="true"/>
              </w:rPr>
              <w:t>الدرة الغرویة و التحفة الحسینیة</w:t>
            </w:r>
            <w:r>
              <w:rPr>
                <w:rStyle w:val="IndexLink"/>
                <w:rtl w:val="true"/>
              </w:rPr>
              <w:tab/>
            </w:r>
            <w:r>
              <w:rPr>
                <w:rStyle w:val="IndexLink"/>
              </w:rPr>
              <w:t>137</w:t>
            </w:r>
          </w:hyperlink>
        </w:p>
        <w:p>
          <w:pPr>
            <w:pStyle w:val="Contents3"/>
            <w:tabs>
              <w:tab w:val="clear" w:pos="8459"/>
              <w:tab w:val="right" w:pos="9026" w:leader="dot"/>
            </w:tabs>
            <w:rPr/>
          </w:pPr>
          <w:hyperlink w:anchor="__RefHeading___Toc8100054_73709187">
            <w:r>
              <w:rPr>
                <w:webHidden/>
                <w:rStyle w:val="IndexLink"/>
              </w:rPr>
              <w:t>384</w:t>
            </w:r>
            <w:r>
              <w:rPr>
                <w:rStyle w:val="IndexLink"/>
                <w:rtl w:val="true"/>
              </w:rPr>
              <w:t xml:space="preserve">- </w:t>
            </w:r>
            <w:r>
              <w:rPr>
                <w:rStyle w:val="IndexLink"/>
                <w:rtl w:val="true"/>
              </w:rPr>
              <w:t>الدرة الغرویة و التحفة العلویة</w:t>
            </w:r>
            <w:r>
              <w:rPr>
                <w:rStyle w:val="IndexLink"/>
                <w:rtl w:val="true"/>
              </w:rPr>
              <w:tab/>
            </w:r>
            <w:r>
              <w:rPr>
                <w:rStyle w:val="IndexLink"/>
              </w:rPr>
              <w:t>137</w:t>
            </w:r>
          </w:hyperlink>
        </w:p>
        <w:p>
          <w:pPr>
            <w:pStyle w:val="Contents3"/>
            <w:tabs>
              <w:tab w:val="clear" w:pos="8459"/>
              <w:tab w:val="right" w:pos="9026" w:leader="dot"/>
            </w:tabs>
            <w:rPr/>
          </w:pPr>
          <w:hyperlink w:anchor="__RefHeading___Toc8100056_73709187">
            <w:r>
              <w:rPr>
                <w:webHidden/>
                <w:rStyle w:val="IndexLink"/>
              </w:rPr>
              <w:t>385</w:t>
            </w:r>
            <w:r>
              <w:rPr>
                <w:rStyle w:val="IndexLink"/>
                <w:rtl w:val="true"/>
              </w:rPr>
              <w:t xml:space="preserve">- </w:t>
            </w:r>
            <w:r>
              <w:rPr>
                <w:rStyle w:val="IndexLink"/>
                <w:rtl w:val="true"/>
              </w:rPr>
              <w:t>الدرة الغریة</w:t>
            </w:r>
            <w:r>
              <w:rPr>
                <w:rStyle w:val="IndexLink"/>
                <w:rtl w:val="true"/>
              </w:rPr>
              <w:tab/>
            </w:r>
            <w:r>
              <w:rPr>
                <w:rStyle w:val="IndexLink"/>
              </w:rPr>
              <w:t>138</w:t>
            </w:r>
          </w:hyperlink>
        </w:p>
        <w:p>
          <w:pPr>
            <w:pStyle w:val="Contents3"/>
            <w:tabs>
              <w:tab w:val="clear" w:pos="8459"/>
              <w:tab w:val="right" w:pos="9026" w:leader="dot"/>
            </w:tabs>
            <w:rPr/>
          </w:pPr>
          <w:hyperlink w:anchor="__RefHeading___Toc8100058_73709187">
            <w:r>
              <w:rPr>
                <w:webHidden/>
                <w:rStyle w:val="IndexLink"/>
              </w:rPr>
              <w:t>386</w:t>
            </w:r>
            <w:r>
              <w:rPr>
                <w:rStyle w:val="IndexLink"/>
                <w:rtl w:val="true"/>
              </w:rPr>
              <w:t xml:space="preserve">- </w:t>
            </w:r>
            <w:r>
              <w:rPr>
                <w:rStyle w:val="IndexLink"/>
                <w:rtl w:val="true"/>
              </w:rPr>
              <w:t>الدرة الغریة فی شرح اللمعة الدمشقیة</w:t>
            </w:r>
            <w:r>
              <w:rPr>
                <w:rStyle w:val="IndexLink"/>
                <w:rtl w:val="true"/>
              </w:rPr>
              <w:tab/>
            </w:r>
            <w:r>
              <w:rPr>
                <w:rStyle w:val="IndexLink"/>
              </w:rPr>
              <w:t>138</w:t>
            </w:r>
          </w:hyperlink>
        </w:p>
        <w:p>
          <w:pPr>
            <w:pStyle w:val="Contents3"/>
            <w:tabs>
              <w:tab w:val="clear" w:pos="8459"/>
              <w:tab w:val="right" w:pos="9026" w:leader="dot"/>
            </w:tabs>
            <w:rPr/>
          </w:pPr>
          <w:hyperlink w:anchor="__RefHeading___Toc8100060_73709187">
            <w:r>
              <w:rPr>
                <w:webHidden/>
                <w:rStyle w:val="IndexLink"/>
              </w:rPr>
              <w:t>387</w:t>
            </w:r>
            <w:r>
              <w:rPr>
                <w:rStyle w:val="IndexLink"/>
                <w:rtl w:val="true"/>
              </w:rPr>
              <w:t xml:space="preserve">- </w:t>
            </w:r>
            <w:r>
              <w:rPr>
                <w:rStyle w:val="IndexLink"/>
                <w:rtl w:val="true"/>
              </w:rPr>
              <w:t>درة الغموم</w:t>
            </w:r>
            <w:r>
              <w:rPr>
                <w:rStyle w:val="IndexLink"/>
                <w:rtl w:val="true"/>
              </w:rPr>
              <w:tab/>
            </w:r>
            <w:r>
              <w:rPr>
                <w:rStyle w:val="IndexLink"/>
              </w:rPr>
              <w:t>138</w:t>
            </w:r>
          </w:hyperlink>
        </w:p>
        <w:p>
          <w:pPr>
            <w:pStyle w:val="Contents3"/>
            <w:tabs>
              <w:tab w:val="clear" w:pos="8459"/>
              <w:tab w:val="right" w:pos="9026" w:leader="dot"/>
            </w:tabs>
            <w:rPr/>
          </w:pPr>
          <w:hyperlink w:anchor="__RefHeading___Toc8100062_73709187">
            <w:r>
              <w:rPr>
                <w:webHidden/>
                <w:rStyle w:val="IndexLink"/>
              </w:rPr>
              <w:t>388</w:t>
            </w:r>
            <w:r>
              <w:rPr>
                <w:rStyle w:val="IndexLink"/>
                <w:rtl w:val="true"/>
              </w:rPr>
              <w:t xml:space="preserve">- </w:t>
            </w:r>
            <w:r>
              <w:rPr>
                <w:rStyle w:val="IndexLink"/>
                <w:rtl w:val="true"/>
              </w:rPr>
              <w:t>درة الغواص فی أسرار الخواص</w:t>
            </w:r>
            <w:r>
              <w:rPr>
                <w:rStyle w:val="IndexLink"/>
                <w:rtl w:val="true"/>
              </w:rPr>
              <w:tab/>
            </w:r>
            <w:r>
              <w:rPr>
                <w:rStyle w:val="IndexLink"/>
              </w:rPr>
              <w:t>138</w:t>
            </w:r>
          </w:hyperlink>
        </w:p>
        <w:p>
          <w:pPr>
            <w:pStyle w:val="Contents3"/>
            <w:tabs>
              <w:tab w:val="clear" w:pos="8459"/>
              <w:tab w:val="right" w:pos="9026" w:leader="dot"/>
            </w:tabs>
            <w:rPr/>
          </w:pPr>
          <w:hyperlink w:anchor="__RefHeading___Toc8100064_73709187">
            <w:r>
              <w:rPr>
                <w:webHidden/>
                <w:rStyle w:val="IndexLink"/>
              </w:rPr>
              <w:t>389</w:t>
            </w:r>
            <w:r>
              <w:rPr>
                <w:rStyle w:val="IndexLink"/>
                <w:rtl w:val="true"/>
              </w:rPr>
              <w:t xml:space="preserve">- </w:t>
            </w:r>
            <w:r>
              <w:rPr>
                <w:rStyle w:val="IndexLink"/>
                <w:rtl w:val="true"/>
              </w:rPr>
              <w:t>درة الغواص فی بیان الوضع العام و الموضوع له الخاص</w:t>
            </w:r>
            <w:r>
              <w:rPr>
                <w:rStyle w:val="IndexLink"/>
                <w:rtl w:val="true"/>
              </w:rPr>
              <w:tab/>
            </w:r>
            <w:r>
              <w:rPr>
                <w:rStyle w:val="IndexLink"/>
              </w:rPr>
              <w:t>138</w:t>
            </w:r>
          </w:hyperlink>
        </w:p>
        <w:p>
          <w:pPr>
            <w:pStyle w:val="Contents3"/>
            <w:tabs>
              <w:tab w:val="clear" w:pos="8459"/>
              <w:tab w:val="right" w:pos="9026" w:leader="dot"/>
            </w:tabs>
            <w:rPr/>
          </w:pPr>
          <w:hyperlink w:anchor="__RefHeading___Toc8100066_73709187">
            <w:r>
              <w:rPr>
                <w:webHidden/>
                <w:rStyle w:val="IndexLink"/>
              </w:rPr>
              <w:t>390</w:t>
            </w:r>
            <w:r>
              <w:rPr>
                <w:rStyle w:val="IndexLink"/>
                <w:rtl w:val="true"/>
              </w:rPr>
              <w:t xml:space="preserve">- </w:t>
            </w:r>
            <w:r>
              <w:rPr>
                <w:rStyle w:val="IndexLink"/>
                <w:rtl w:val="true"/>
              </w:rPr>
              <w:t>الدرة الفاخرة</w:t>
            </w:r>
            <w:r>
              <w:rPr>
                <w:rStyle w:val="IndexLink"/>
                <w:rtl w:val="true"/>
              </w:rPr>
              <w:tab/>
            </w:r>
            <w:r>
              <w:rPr>
                <w:rStyle w:val="IndexLink"/>
              </w:rPr>
              <w:t>138</w:t>
            </w:r>
          </w:hyperlink>
        </w:p>
        <w:p>
          <w:pPr>
            <w:pStyle w:val="Contents3"/>
            <w:tabs>
              <w:tab w:val="clear" w:pos="8459"/>
              <w:tab w:val="right" w:pos="9026" w:leader="dot"/>
            </w:tabs>
            <w:rPr/>
          </w:pPr>
          <w:hyperlink w:anchor="__RefHeading___Toc8100068_73709187">
            <w:r>
              <w:rPr>
                <w:webHidden/>
                <w:rStyle w:val="IndexLink"/>
              </w:rPr>
              <w:t>391</w:t>
            </w:r>
            <w:r>
              <w:rPr>
                <w:rStyle w:val="IndexLink"/>
                <w:rtl w:val="true"/>
              </w:rPr>
              <w:t xml:space="preserve">- </w:t>
            </w:r>
            <w:r>
              <w:rPr>
                <w:rStyle w:val="IndexLink"/>
                <w:rtl w:val="true"/>
              </w:rPr>
              <w:t>الدرة الفاخرة فی شرح خطبة زینب الطاهرة</w:t>
            </w:r>
            <w:r>
              <w:rPr>
                <w:rStyle w:val="IndexLink"/>
                <w:rtl w:val="true"/>
              </w:rPr>
              <w:tab/>
            </w:r>
            <w:r>
              <w:rPr>
                <w:rStyle w:val="IndexLink"/>
              </w:rPr>
              <w:t>139</w:t>
            </w:r>
          </w:hyperlink>
        </w:p>
        <w:p>
          <w:pPr>
            <w:pStyle w:val="Contents3"/>
            <w:tabs>
              <w:tab w:val="clear" w:pos="8459"/>
              <w:tab w:val="right" w:pos="9026" w:leader="dot"/>
            </w:tabs>
            <w:rPr/>
          </w:pPr>
          <w:hyperlink w:anchor="__RefHeading___Toc8100070_73709187">
            <w:r>
              <w:rPr>
                <w:webHidden/>
                <w:rStyle w:val="IndexLink"/>
              </w:rPr>
              <w:t>392</w:t>
            </w:r>
            <w:r>
              <w:rPr>
                <w:rStyle w:val="IndexLink"/>
                <w:rtl w:val="true"/>
              </w:rPr>
              <w:t xml:space="preserve">- </w:t>
            </w:r>
            <w:r>
              <w:rPr>
                <w:rStyle w:val="IndexLink"/>
                <w:rtl w:val="true"/>
              </w:rPr>
              <w:t>الدرة الفاخرة فی زیارات العترة الطاهرة</w:t>
            </w:r>
            <w:r>
              <w:rPr>
                <w:rStyle w:val="IndexLink"/>
                <w:rtl w:val="true"/>
              </w:rPr>
              <w:tab/>
            </w:r>
            <w:r>
              <w:rPr>
                <w:rStyle w:val="IndexLink"/>
              </w:rPr>
              <w:t>139</w:t>
            </w:r>
          </w:hyperlink>
        </w:p>
        <w:p>
          <w:pPr>
            <w:pStyle w:val="Contents3"/>
            <w:tabs>
              <w:tab w:val="clear" w:pos="8459"/>
              <w:tab w:val="right" w:pos="9026" w:leader="dot"/>
            </w:tabs>
            <w:rPr/>
          </w:pPr>
          <w:hyperlink w:anchor="__RefHeading___Toc8100072_73709187">
            <w:r>
              <w:rPr>
                <w:webHidden/>
                <w:rStyle w:val="IndexLink"/>
              </w:rPr>
              <w:t>393</w:t>
            </w:r>
            <w:r>
              <w:rPr>
                <w:rStyle w:val="IndexLink"/>
                <w:rtl w:val="true"/>
              </w:rPr>
              <w:t xml:space="preserve">- </w:t>
            </w:r>
            <w:r>
              <w:rPr>
                <w:rStyle w:val="IndexLink"/>
                <w:rtl w:val="true"/>
              </w:rPr>
              <w:t>الدرة الفاخرة</w:t>
            </w:r>
            <w:r>
              <w:rPr>
                <w:rStyle w:val="IndexLink"/>
                <w:rtl w:val="true"/>
              </w:rPr>
              <w:tab/>
            </w:r>
            <w:r>
              <w:rPr>
                <w:rStyle w:val="IndexLink"/>
              </w:rPr>
              <w:t>139</w:t>
            </w:r>
          </w:hyperlink>
        </w:p>
        <w:p>
          <w:pPr>
            <w:pStyle w:val="Contents3"/>
            <w:tabs>
              <w:tab w:val="clear" w:pos="8459"/>
              <w:tab w:val="right" w:pos="9026" w:leader="dot"/>
            </w:tabs>
            <w:rPr/>
          </w:pPr>
          <w:hyperlink w:anchor="__RefHeading___Toc8100074_73709187">
            <w:r>
              <w:rPr>
                <w:webHidden/>
                <w:rStyle w:val="IndexLink"/>
              </w:rPr>
              <w:t>394</w:t>
            </w:r>
            <w:r>
              <w:rPr>
                <w:rStyle w:val="IndexLink"/>
                <w:rtl w:val="true"/>
              </w:rPr>
              <w:t xml:space="preserve">- </w:t>
            </w:r>
            <w:r>
              <w:rPr>
                <w:rStyle w:val="IndexLink"/>
                <w:rtl w:val="true"/>
              </w:rPr>
              <w:t>درة الفخر و فریدة الدهر</w:t>
            </w:r>
            <w:r>
              <w:rPr>
                <w:rStyle w:val="IndexLink"/>
                <w:rtl w:val="true"/>
              </w:rPr>
              <w:tab/>
            </w:r>
            <w:r>
              <w:rPr>
                <w:rStyle w:val="IndexLink"/>
              </w:rPr>
              <w:t>139</w:t>
            </w:r>
          </w:hyperlink>
        </w:p>
        <w:p>
          <w:pPr>
            <w:pStyle w:val="Contents3"/>
            <w:tabs>
              <w:tab w:val="clear" w:pos="8459"/>
              <w:tab w:val="right" w:pos="9026" w:leader="dot"/>
            </w:tabs>
            <w:rPr/>
          </w:pPr>
          <w:hyperlink w:anchor="__RefHeading___Toc8100076_73709187">
            <w:r>
              <w:rPr>
                <w:webHidden/>
                <w:rStyle w:val="IndexLink"/>
              </w:rPr>
              <w:t>395</w:t>
            </w:r>
            <w:r>
              <w:rPr>
                <w:rStyle w:val="IndexLink"/>
                <w:rtl w:val="true"/>
              </w:rPr>
              <w:t xml:space="preserve">- </w:t>
            </w:r>
            <w:r>
              <w:rPr>
                <w:rStyle w:val="IndexLink"/>
                <w:rtl w:val="true"/>
              </w:rPr>
              <w:t>درة الفرید فی التجوید</w:t>
            </w:r>
            <w:r>
              <w:rPr>
                <w:rStyle w:val="IndexLink"/>
                <w:rtl w:val="true"/>
              </w:rPr>
              <w:tab/>
            </w:r>
            <w:r>
              <w:rPr>
                <w:rStyle w:val="IndexLink"/>
              </w:rPr>
              <w:t>139</w:t>
            </w:r>
          </w:hyperlink>
        </w:p>
        <w:p>
          <w:pPr>
            <w:pStyle w:val="Contents3"/>
            <w:tabs>
              <w:tab w:val="clear" w:pos="8459"/>
              <w:tab w:val="right" w:pos="9026" w:leader="dot"/>
            </w:tabs>
            <w:rPr/>
          </w:pPr>
          <w:hyperlink w:anchor="__RefHeading___Toc8100078_73709187">
            <w:r>
              <w:rPr>
                <w:webHidden/>
                <w:rStyle w:val="IndexLink"/>
              </w:rPr>
              <w:t>396</w:t>
            </w:r>
            <w:r>
              <w:rPr>
                <w:rStyle w:val="IndexLink"/>
                <w:rtl w:val="true"/>
              </w:rPr>
              <w:t xml:space="preserve">- </w:t>
            </w:r>
            <w:r>
              <w:rPr>
                <w:rStyle w:val="IndexLink"/>
                <w:rtl w:val="true"/>
              </w:rPr>
              <w:t>الدرة الفریدة فی العترة المجیدة</w:t>
            </w:r>
            <w:r>
              <w:rPr>
                <w:rStyle w:val="IndexLink"/>
                <w:rtl w:val="true"/>
              </w:rPr>
              <w:tab/>
            </w:r>
            <w:r>
              <w:rPr>
                <w:rStyle w:val="IndexLink"/>
              </w:rPr>
              <w:t>139</w:t>
            </w:r>
          </w:hyperlink>
        </w:p>
        <w:p>
          <w:pPr>
            <w:pStyle w:val="Contents3"/>
            <w:tabs>
              <w:tab w:val="clear" w:pos="8459"/>
              <w:tab w:val="right" w:pos="9026" w:leader="dot"/>
            </w:tabs>
            <w:rPr/>
          </w:pPr>
          <w:hyperlink w:anchor="__RefHeading___Toc8100080_73709187">
            <w:r>
              <w:rPr>
                <w:webHidden/>
                <w:rStyle w:val="IndexLink"/>
              </w:rPr>
              <w:t>397</w:t>
            </w:r>
            <w:r>
              <w:rPr>
                <w:rStyle w:val="IndexLink"/>
                <w:rtl w:val="true"/>
              </w:rPr>
              <w:t xml:space="preserve">- </w:t>
            </w:r>
            <w:r>
              <w:rPr>
                <w:rStyle w:val="IndexLink"/>
                <w:rtl w:val="true"/>
              </w:rPr>
              <w:t>درة المصائب</w:t>
            </w:r>
            <w:r>
              <w:rPr>
                <w:rStyle w:val="IndexLink"/>
                <w:rtl w:val="true"/>
              </w:rPr>
              <w:tab/>
            </w:r>
            <w:r>
              <w:rPr>
                <w:rStyle w:val="IndexLink"/>
              </w:rPr>
              <w:t>140</w:t>
            </w:r>
          </w:hyperlink>
        </w:p>
        <w:p>
          <w:pPr>
            <w:pStyle w:val="Contents3"/>
            <w:tabs>
              <w:tab w:val="clear" w:pos="8459"/>
              <w:tab w:val="right" w:pos="9026" w:leader="dot"/>
            </w:tabs>
            <w:rPr/>
          </w:pPr>
          <w:hyperlink w:anchor="__RefHeading___Toc8100082_73709187">
            <w:r>
              <w:rPr>
                <w:webHidden/>
                <w:rStyle w:val="IndexLink"/>
              </w:rPr>
              <w:t>398</w:t>
            </w:r>
            <w:r>
              <w:rPr>
                <w:rStyle w:val="IndexLink"/>
                <w:rtl w:val="true"/>
              </w:rPr>
              <w:t xml:space="preserve">- </w:t>
            </w:r>
            <w:r>
              <w:rPr>
                <w:rStyle w:val="IndexLink"/>
                <w:rtl w:val="true"/>
              </w:rPr>
              <w:t>الدرة المضیئة فی الرد علی الشیخیة</w:t>
            </w:r>
            <w:r>
              <w:rPr>
                <w:rStyle w:val="IndexLink"/>
                <w:rtl w:val="true"/>
              </w:rPr>
              <w:tab/>
            </w:r>
            <w:r>
              <w:rPr>
                <w:rStyle w:val="IndexLink"/>
              </w:rPr>
              <w:t>140</w:t>
            </w:r>
          </w:hyperlink>
        </w:p>
        <w:p>
          <w:pPr>
            <w:pStyle w:val="Contents3"/>
            <w:tabs>
              <w:tab w:val="clear" w:pos="8459"/>
              <w:tab w:val="right" w:pos="9026" w:leader="dot"/>
            </w:tabs>
            <w:rPr/>
          </w:pPr>
          <w:hyperlink w:anchor="__RefHeading___Toc8100084_73709187">
            <w:r>
              <w:rPr>
                <w:webHidden/>
                <w:rStyle w:val="IndexLink"/>
              </w:rPr>
              <w:t>399</w:t>
            </w:r>
            <w:r>
              <w:rPr>
                <w:rStyle w:val="IndexLink"/>
                <w:rtl w:val="true"/>
              </w:rPr>
              <w:t xml:space="preserve">- </w:t>
            </w:r>
            <w:r>
              <w:rPr>
                <w:rStyle w:val="IndexLink"/>
                <w:rtl w:val="true"/>
              </w:rPr>
              <w:t>الدرة المضیئة</w:t>
            </w:r>
            <w:r>
              <w:rPr>
                <w:rStyle w:val="IndexLink"/>
                <w:rtl w:val="true"/>
              </w:rPr>
              <w:tab/>
            </w:r>
            <w:r>
              <w:rPr>
                <w:rStyle w:val="IndexLink"/>
              </w:rPr>
              <w:t>140</w:t>
            </w:r>
          </w:hyperlink>
        </w:p>
        <w:p>
          <w:pPr>
            <w:pStyle w:val="Contents3"/>
            <w:tabs>
              <w:tab w:val="clear" w:pos="8459"/>
              <w:tab w:val="right" w:pos="9026" w:leader="dot"/>
            </w:tabs>
            <w:rPr/>
          </w:pPr>
          <w:hyperlink w:anchor="__RefHeading___Toc8100086_73709187">
            <w:r>
              <w:rPr>
                <w:webHidden/>
                <w:rStyle w:val="IndexLink"/>
              </w:rPr>
              <w:t>400</w:t>
            </w:r>
            <w:r>
              <w:rPr>
                <w:rStyle w:val="IndexLink"/>
                <w:rtl w:val="true"/>
              </w:rPr>
              <w:t xml:space="preserve">- </w:t>
            </w:r>
            <w:r>
              <w:rPr>
                <w:rStyle w:val="IndexLink"/>
                <w:rtl w:val="true"/>
              </w:rPr>
              <w:t>الدرة المضیئة فی الدعوات المأثورة عن خیر البریة</w:t>
            </w:r>
            <w:r>
              <w:rPr>
                <w:rStyle w:val="IndexLink"/>
                <w:rtl w:val="true"/>
              </w:rPr>
              <w:tab/>
            </w:r>
            <w:r>
              <w:rPr>
                <w:rStyle w:val="IndexLink"/>
              </w:rPr>
              <w:t>140</w:t>
            </w:r>
          </w:hyperlink>
        </w:p>
        <w:p>
          <w:pPr>
            <w:pStyle w:val="Contents3"/>
            <w:tabs>
              <w:tab w:val="clear" w:pos="8459"/>
              <w:tab w:val="right" w:pos="9026" w:leader="dot"/>
            </w:tabs>
            <w:rPr/>
          </w:pPr>
          <w:hyperlink w:anchor="__RefHeading___Toc8100088_73709187">
            <w:r>
              <w:rPr>
                <w:webHidden/>
                <w:rStyle w:val="IndexLink"/>
                <w:rtl w:val="true"/>
              </w:rPr>
              <w:t>الدرة المضیئة</w:t>
            </w:r>
            <w:r>
              <w:rPr>
                <w:rStyle w:val="IndexLink"/>
                <w:rtl w:val="true"/>
              </w:rPr>
              <w:tab/>
            </w:r>
            <w:r>
              <w:rPr>
                <w:rStyle w:val="IndexLink"/>
              </w:rPr>
              <w:t>140</w:t>
            </w:r>
          </w:hyperlink>
        </w:p>
        <w:p>
          <w:pPr>
            <w:pStyle w:val="Contents3"/>
            <w:tabs>
              <w:tab w:val="clear" w:pos="8459"/>
              <w:tab w:val="right" w:pos="9026" w:leader="dot"/>
            </w:tabs>
            <w:rPr/>
          </w:pPr>
          <w:hyperlink w:anchor="__RefHeading___Toc8100090_73709187">
            <w:r>
              <w:rPr>
                <w:webHidden/>
                <w:rStyle w:val="IndexLink"/>
                <w:rtl w:val="true"/>
              </w:rPr>
              <w:t xml:space="preserve">. </w:t>
            </w:r>
            <w:r>
              <w:rPr>
                <w:rStyle w:val="IndexLink"/>
              </w:rPr>
              <w:t>401</w:t>
            </w:r>
            <w:r>
              <w:rPr>
                <w:rStyle w:val="IndexLink"/>
                <w:rtl w:val="true"/>
              </w:rPr>
              <w:t xml:space="preserve">- </w:t>
            </w:r>
            <w:r>
              <w:rPr>
                <w:rStyle w:val="IndexLink"/>
                <w:rtl w:val="true"/>
              </w:rPr>
              <w:t>الدرة المضیئة فی زیارة الروضة المصطفویة</w:t>
            </w:r>
            <w:r>
              <w:rPr>
                <w:rStyle w:val="IndexLink"/>
                <w:rtl w:val="true"/>
              </w:rPr>
              <w:tab/>
            </w:r>
            <w:r>
              <w:rPr>
                <w:rStyle w:val="IndexLink"/>
              </w:rPr>
              <w:t>141</w:t>
            </w:r>
          </w:hyperlink>
        </w:p>
        <w:p>
          <w:pPr>
            <w:pStyle w:val="Contents3"/>
            <w:tabs>
              <w:tab w:val="clear" w:pos="8459"/>
              <w:tab w:val="right" w:pos="9026" w:leader="dot"/>
            </w:tabs>
            <w:rPr/>
          </w:pPr>
          <w:hyperlink w:anchor="__RefHeading___Toc8100092_73709187">
            <w:r>
              <w:rPr>
                <w:webHidden/>
                <w:rStyle w:val="IndexLink"/>
              </w:rPr>
              <w:t>402</w:t>
            </w:r>
            <w:r>
              <w:rPr>
                <w:rStyle w:val="IndexLink"/>
                <w:rtl w:val="true"/>
              </w:rPr>
              <w:t xml:space="preserve">- </w:t>
            </w:r>
            <w:r>
              <w:rPr>
                <w:rStyle w:val="IndexLink"/>
                <w:rtl w:val="true"/>
              </w:rPr>
              <w:t>الدرة المکنونة</w:t>
            </w:r>
            <w:r>
              <w:rPr>
                <w:rStyle w:val="IndexLink"/>
                <w:rtl w:val="true"/>
              </w:rPr>
              <w:tab/>
            </w:r>
            <w:r>
              <w:rPr>
                <w:rStyle w:val="IndexLink"/>
              </w:rPr>
              <w:t>141</w:t>
            </w:r>
          </w:hyperlink>
        </w:p>
        <w:p>
          <w:pPr>
            <w:pStyle w:val="Contents3"/>
            <w:tabs>
              <w:tab w:val="clear" w:pos="8459"/>
              <w:tab w:val="right" w:pos="9026" w:leader="dot"/>
            </w:tabs>
            <w:rPr/>
          </w:pPr>
          <w:hyperlink w:anchor="__RefHeading___Toc8100094_73709187">
            <w:r>
              <w:rPr>
                <w:webHidden/>
                <w:rStyle w:val="IndexLink"/>
              </w:rPr>
              <w:t>403</w:t>
            </w:r>
            <w:r>
              <w:rPr>
                <w:rStyle w:val="IndexLink"/>
                <w:rtl w:val="true"/>
              </w:rPr>
              <w:t xml:space="preserve">- </w:t>
            </w:r>
            <w:r>
              <w:rPr>
                <w:rStyle w:val="IndexLink"/>
                <w:rtl w:val="true"/>
              </w:rPr>
              <w:t>الدرة المکنونة</w:t>
            </w:r>
            <w:r>
              <w:rPr>
                <w:rStyle w:val="IndexLink"/>
                <w:rtl w:val="true"/>
              </w:rPr>
              <w:tab/>
            </w:r>
            <w:r>
              <w:rPr>
                <w:rStyle w:val="IndexLink"/>
              </w:rPr>
              <w:t>141</w:t>
            </w:r>
          </w:hyperlink>
        </w:p>
        <w:p>
          <w:pPr>
            <w:pStyle w:val="Contents3"/>
            <w:tabs>
              <w:tab w:val="clear" w:pos="8459"/>
              <w:tab w:val="right" w:pos="9026" w:leader="dot"/>
            </w:tabs>
            <w:rPr/>
          </w:pPr>
          <w:hyperlink w:anchor="__RefHeading___Toc8100096_73709187">
            <w:r>
              <w:rPr>
                <w:webHidden/>
                <w:rStyle w:val="IndexLink"/>
              </w:rPr>
              <w:t>404</w:t>
            </w:r>
            <w:r>
              <w:rPr>
                <w:rStyle w:val="IndexLink"/>
                <w:rtl w:val="true"/>
              </w:rPr>
              <w:t xml:space="preserve">- </w:t>
            </w:r>
            <w:r>
              <w:rPr>
                <w:rStyle w:val="IndexLink"/>
                <w:rtl w:val="true"/>
              </w:rPr>
              <w:t>الدرة المکنونة</w:t>
            </w:r>
            <w:r>
              <w:rPr>
                <w:rStyle w:val="IndexLink"/>
                <w:rtl w:val="true"/>
              </w:rPr>
              <w:tab/>
            </w:r>
            <w:r>
              <w:rPr>
                <w:rStyle w:val="IndexLink"/>
              </w:rPr>
              <w:t>141</w:t>
            </w:r>
          </w:hyperlink>
        </w:p>
        <w:p>
          <w:pPr>
            <w:pStyle w:val="Contents3"/>
            <w:tabs>
              <w:tab w:val="clear" w:pos="8459"/>
              <w:tab w:val="right" w:pos="9026" w:leader="dot"/>
            </w:tabs>
            <w:rPr/>
          </w:pPr>
          <w:hyperlink w:anchor="__RefHeading___Toc8100098_73709187">
            <w:r>
              <w:rPr>
                <w:webHidden/>
                <w:rStyle w:val="IndexLink"/>
              </w:rPr>
              <w:t>405</w:t>
            </w:r>
            <w:r>
              <w:rPr>
                <w:rStyle w:val="IndexLink"/>
                <w:rtl w:val="true"/>
              </w:rPr>
              <w:t xml:space="preserve">- </w:t>
            </w:r>
            <w:r>
              <w:rPr>
                <w:rStyle w:val="IndexLink"/>
                <w:rtl w:val="true"/>
              </w:rPr>
              <w:t>الدرة المنتخبة فیما صح من الأغذیة المجربة</w:t>
            </w:r>
            <w:r>
              <w:rPr>
                <w:rStyle w:val="IndexLink"/>
                <w:rtl w:val="true"/>
              </w:rPr>
              <w:tab/>
            </w:r>
            <w:r>
              <w:rPr>
                <w:rStyle w:val="IndexLink"/>
              </w:rPr>
              <w:t>141</w:t>
            </w:r>
          </w:hyperlink>
        </w:p>
        <w:p>
          <w:pPr>
            <w:pStyle w:val="Contents3"/>
            <w:tabs>
              <w:tab w:val="clear" w:pos="8459"/>
              <w:tab w:val="right" w:pos="9026" w:leader="dot"/>
            </w:tabs>
            <w:rPr/>
          </w:pPr>
          <w:hyperlink w:anchor="__RefHeading___Toc8100100_73709187">
            <w:r>
              <w:rPr>
                <w:webHidden/>
                <w:rStyle w:val="IndexLink"/>
              </w:rPr>
              <w:t>406</w:t>
            </w:r>
            <w:r>
              <w:rPr>
                <w:rStyle w:val="IndexLink"/>
                <w:rtl w:val="true"/>
              </w:rPr>
              <w:t xml:space="preserve">- </w:t>
            </w:r>
            <w:r>
              <w:rPr>
                <w:rStyle w:val="IndexLink"/>
                <w:rtl w:val="true"/>
              </w:rPr>
              <w:t>الدرة المنتظمة</w:t>
            </w:r>
            <w:r>
              <w:rPr>
                <w:rStyle w:val="IndexLink"/>
                <w:rtl w:val="true"/>
              </w:rPr>
              <w:tab/>
            </w:r>
            <w:r>
              <w:rPr>
                <w:rStyle w:val="IndexLink"/>
              </w:rPr>
              <w:t>141</w:t>
            </w:r>
          </w:hyperlink>
        </w:p>
        <w:p>
          <w:pPr>
            <w:pStyle w:val="Contents3"/>
            <w:tabs>
              <w:tab w:val="clear" w:pos="8459"/>
              <w:tab w:val="right" w:pos="9026" w:leader="dot"/>
            </w:tabs>
            <w:rPr/>
          </w:pPr>
          <w:hyperlink w:anchor="__RefHeading___Toc8100102_73709187">
            <w:r>
              <w:rPr>
                <w:webHidden/>
                <w:rStyle w:val="IndexLink"/>
              </w:rPr>
              <w:t>407</w:t>
            </w:r>
            <w:r>
              <w:rPr>
                <w:rStyle w:val="IndexLink"/>
                <w:rtl w:val="true"/>
              </w:rPr>
              <w:t xml:space="preserve">- </w:t>
            </w:r>
            <w:r>
              <w:rPr>
                <w:rStyle w:val="IndexLink"/>
                <w:rtl w:val="true"/>
              </w:rPr>
              <w:t>الدرة المنتظمة</w:t>
            </w:r>
            <w:r>
              <w:rPr>
                <w:rStyle w:val="IndexLink"/>
                <w:rtl w:val="true"/>
              </w:rPr>
              <w:tab/>
            </w:r>
            <w:r>
              <w:rPr>
                <w:rStyle w:val="IndexLink"/>
              </w:rPr>
              <w:t>142</w:t>
            </w:r>
          </w:hyperlink>
        </w:p>
        <w:p>
          <w:pPr>
            <w:pStyle w:val="Contents3"/>
            <w:tabs>
              <w:tab w:val="clear" w:pos="8459"/>
              <w:tab w:val="right" w:pos="9026" w:leader="dot"/>
            </w:tabs>
            <w:rPr/>
          </w:pPr>
          <w:hyperlink w:anchor="__RefHeading___Toc8100104_73709187">
            <w:r>
              <w:rPr>
                <w:webHidden/>
                <w:rStyle w:val="IndexLink"/>
              </w:rPr>
              <w:t>408</w:t>
            </w:r>
            <w:r>
              <w:rPr>
                <w:rStyle w:val="IndexLink"/>
                <w:rtl w:val="true"/>
              </w:rPr>
              <w:t xml:space="preserve">- </w:t>
            </w:r>
            <w:r>
              <w:rPr>
                <w:rStyle w:val="IndexLink"/>
                <w:rtl w:val="true"/>
              </w:rPr>
              <w:t>الدرة المنظومة</w:t>
            </w:r>
            <w:r>
              <w:rPr>
                <w:rStyle w:val="IndexLink"/>
                <w:rtl w:val="true"/>
              </w:rPr>
              <w:tab/>
            </w:r>
            <w:r>
              <w:rPr>
                <w:rStyle w:val="IndexLink"/>
              </w:rPr>
              <w:t>142</w:t>
            </w:r>
          </w:hyperlink>
        </w:p>
        <w:p>
          <w:pPr>
            <w:pStyle w:val="Contents3"/>
            <w:tabs>
              <w:tab w:val="clear" w:pos="8459"/>
              <w:tab w:val="right" w:pos="9026" w:leader="dot"/>
            </w:tabs>
            <w:rPr/>
          </w:pPr>
          <w:hyperlink w:anchor="__RefHeading___Toc8100106_73709187">
            <w:r>
              <w:rPr>
                <w:webHidden/>
                <w:rStyle w:val="IndexLink"/>
              </w:rPr>
              <w:t>409</w:t>
            </w:r>
            <w:r>
              <w:rPr>
                <w:rStyle w:val="IndexLink"/>
                <w:rtl w:val="true"/>
              </w:rPr>
              <w:t xml:space="preserve">- </w:t>
            </w:r>
            <w:r>
              <w:rPr>
                <w:rStyle w:val="IndexLink"/>
                <w:rtl w:val="true"/>
              </w:rPr>
              <w:t>الدرة المنیرة فی الغریب من فقه السیرة</w:t>
            </w:r>
            <w:r>
              <w:rPr>
                <w:rStyle w:val="IndexLink"/>
                <w:rtl w:val="true"/>
              </w:rPr>
              <w:tab/>
            </w:r>
            <w:r>
              <w:rPr>
                <w:rStyle w:val="IndexLink"/>
              </w:rPr>
              <w:t>144</w:t>
            </w:r>
          </w:hyperlink>
        </w:p>
        <w:p>
          <w:pPr>
            <w:pStyle w:val="Contents3"/>
            <w:tabs>
              <w:tab w:val="clear" w:pos="8459"/>
              <w:tab w:val="right" w:pos="9026" w:leader="dot"/>
            </w:tabs>
            <w:rPr/>
          </w:pPr>
          <w:hyperlink w:anchor="__RefHeading___Toc8100108_73709187">
            <w:r>
              <w:rPr>
                <w:webHidden/>
                <w:rStyle w:val="IndexLink"/>
              </w:rPr>
              <w:t>410</w:t>
            </w:r>
            <w:r>
              <w:rPr>
                <w:rStyle w:val="IndexLink"/>
                <w:rtl w:val="true"/>
              </w:rPr>
              <w:t xml:space="preserve">- </w:t>
            </w:r>
            <w:r>
              <w:rPr>
                <w:rStyle w:val="IndexLink"/>
                <w:rtl w:val="true"/>
              </w:rPr>
              <w:t>درة نادری</w:t>
            </w:r>
            <w:r>
              <w:rPr>
                <w:rStyle w:val="IndexLink"/>
                <w:rtl w:val="true"/>
              </w:rPr>
              <w:tab/>
            </w:r>
            <w:r>
              <w:rPr>
                <w:rStyle w:val="IndexLink"/>
              </w:rPr>
              <w:t>144</w:t>
            </w:r>
          </w:hyperlink>
        </w:p>
        <w:p>
          <w:pPr>
            <w:pStyle w:val="Contents3"/>
            <w:tabs>
              <w:tab w:val="clear" w:pos="8459"/>
              <w:tab w:val="right" w:pos="9026" w:leader="dot"/>
            </w:tabs>
            <w:rPr/>
          </w:pPr>
          <w:hyperlink w:anchor="__RefHeading___Toc8100110_73709187">
            <w:r>
              <w:rPr>
                <w:webHidden/>
                <w:rStyle w:val="IndexLink"/>
              </w:rPr>
              <w:t>411</w:t>
            </w:r>
            <w:r>
              <w:rPr>
                <w:rStyle w:val="IndexLink"/>
                <w:rtl w:val="true"/>
              </w:rPr>
              <w:t xml:space="preserve">- </w:t>
            </w:r>
            <w:r>
              <w:rPr>
                <w:rStyle w:val="IndexLink"/>
                <w:rtl w:val="true"/>
              </w:rPr>
              <w:t>درة النجف</w:t>
            </w:r>
            <w:r>
              <w:rPr>
                <w:rStyle w:val="IndexLink"/>
                <w:rtl w:val="true"/>
              </w:rPr>
              <w:tab/>
            </w:r>
            <w:r>
              <w:rPr>
                <w:rStyle w:val="IndexLink"/>
              </w:rPr>
              <w:t>145</w:t>
            </w:r>
          </w:hyperlink>
        </w:p>
        <w:p>
          <w:pPr>
            <w:pStyle w:val="Contents3"/>
            <w:tabs>
              <w:tab w:val="clear" w:pos="8459"/>
              <w:tab w:val="right" w:pos="9026" w:leader="dot"/>
            </w:tabs>
            <w:rPr/>
          </w:pPr>
          <w:hyperlink w:anchor="__RefHeading___Toc8100112_73709187">
            <w:r>
              <w:rPr>
                <w:webHidden/>
                <w:rStyle w:val="IndexLink"/>
              </w:rPr>
              <w:t>412</w:t>
            </w:r>
            <w:r>
              <w:rPr>
                <w:rStyle w:val="IndexLink"/>
                <w:rtl w:val="true"/>
              </w:rPr>
              <w:t xml:space="preserve">- </w:t>
            </w:r>
            <w:r>
              <w:rPr>
                <w:rStyle w:val="IndexLink"/>
                <w:rtl w:val="true"/>
              </w:rPr>
              <w:t>الدرة النجفیة فی شرح نهج البلاغة الحیدریة</w:t>
            </w:r>
            <w:r>
              <w:rPr>
                <w:rStyle w:val="IndexLink"/>
                <w:rtl w:val="true"/>
              </w:rPr>
              <w:tab/>
            </w:r>
            <w:r>
              <w:rPr>
                <w:rStyle w:val="IndexLink"/>
              </w:rPr>
              <w:t>145</w:t>
            </w:r>
          </w:hyperlink>
        </w:p>
        <w:p>
          <w:pPr>
            <w:pStyle w:val="Contents3"/>
            <w:tabs>
              <w:tab w:val="clear" w:pos="8459"/>
              <w:tab w:val="right" w:pos="9026" w:leader="dot"/>
            </w:tabs>
            <w:rPr/>
          </w:pPr>
          <w:hyperlink w:anchor="__RefHeading___Toc8100114_73709187">
            <w:r>
              <w:rPr>
                <w:webHidden/>
                <w:rStyle w:val="IndexLink"/>
              </w:rPr>
              <w:t>413</w:t>
            </w:r>
            <w:r>
              <w:rPr>
                <w:rStyle w:val="IndexLink"/>
                <w:rtl w:val="true"/>
              </w:rPr>
              <w:t xml:space="preserve">- </w:t>
            </w:r>
            <w:r>
              <w:rPr>
                <w:rStyle w:val="IndexLink"/>
                <w:rtl w:val="true"/>
              </w:rPr>
              <w:t>الدرة النجفیة فی الأصول الفقهیة</w:t>
            </w:r>
            <w:r>
              <w:rPr>
                <w:rStyle w:val="IndexLink"/>
                <w:rtl w:val="true"/>
              </w:rPr>
              <w:tab/>
            </w:r>
            <w:r>
              <w:rPr>
                <w:rStyle w:val="IndexLink"/>
              </w:rPr>
              <w:t>146</w:t>
            </w:r>
          </w:hyperlink>
        </w:p>
        <w:p>
          <w:pPr>
            <w:pStyle w:val="Contents3"/>
            <w:tabs>
              <w:tab w:val="clear" w:pos="8459"/>
              <w:tab w:val="right" w:pos="9026" w:leader="dot"/>
            </w:tabs>
            <w:rPr/>
          </w:pPr>
          <w:hyperlink w:anchor="__RefHeading___Toc8100116_73709187">
            <w:r>
              <w:rPr>
                <w:webHidden/>
                <w:rStyle w:val="IndexLink"/>
              </w:rPr>
              <w:t>414</w:t>
            </w:r>
            <w:r>
              <w:rPr>
                <w:rStyle w:val="IndexLink"/>
                <w:rtl w:val="true"/>
              </w:rPr>
              <w:t xml:space="preserve">- </w:t>
            </w:r>
            <w:r>
              <w:rPr>
                <w:rStyle w:val="IndexLink"/>
                <w:rtl w:val="true"/>
              </w:rPr>
              <w:t>الدرة النجفیة فی الأصول الدینیة</w:t>
            </w:r>
            <w:r>
              <w:rPr>
                <w:rStyle w:val="IndexLink"/>
                <w:rtl w:val="true"/>
              </w:rPr>
              <w:tab/>
            </w:r>
            <w:r>
              <w:rPr>
                <w:rStyle w:val="IndexLink"/>
              </w:rPr>
              <w:t>146</w:t>
            </w:r>
          </w:hyperlink>
        </w:p>
        <w:p>
          <w:pPr>
            <w:pStyle w:val="Contents3"/>
            <w:tabs>
              <w:tab w:val="clear" w:pos="8459"/>
              <w:tab w:val="right" w:pos="9026" w:leader="dot"/>
            </w:tabs>
            <w:rPr/>
          </w:pPr>
          <w:hyperlink w:anchor="__RefHeading___Toc8100118_73709187">
            <w:r>
              <w:rPr>
                <w:webHidden/>
                <w:rStyle w:val="IndexLink"/>
              </w:rPr>
              <w:t>415</w:t>
            </w:r>
            <w:r>
              <w:rPr>
                <w:rStyle w:val="IndexLink"/>
                <w:rtl w:val="true"/>
              </w:rPr>
              <w:t xml:space="preserve">- </w:t>
            </w:r>
            <w:r>
              <w:rPr>
                <w:rStyle w:val="IndexLink"/>
                <w:rtl w:val="true"/>
              </w:rPr>
              <w:t>الدرة النجفیة فی الرد علی الأشعریة</w:t>
            </w:r>
            <w:r>
              <w:rPr>
                <w:rStyle w:val="IndexLink"/>
                <w:rtl w:val="true"/>
              </w:rPr>
              <w:tab/>
            </w:r>
            <w:r>
              <w:rPr>
                <w:rStyle w:val="IndexLink"/>
              </w:rPr>
              <w:t>146</w:t>
            </w:r>
          </w:hyperlink>
        </w:p>
        <w:p>
          <w:pPr>
            <w:pStyle w:val="Contents3"/>
            <w:tabs>
              <w:tab w:val="clear" w:pos="8459"/>
              <w:tab w:val="right" w:pos="9026" w:leader="dot"/>
            </w:tabs>
            <w:rPr/>
          </w:pPr>
          <w:hyperlink w:anchor="__RefHeading___Toc8100120_73709187">
            <w:r>
              <w:rPr>
                <w:webHidden/>
                <w:rStyle w:val="IndexLink"/>
                <w:rtl w:val="true"/>
              </w:rPr>
              <w:t>الدرة النجفیة</w:t>
            </w:r>
            <w:r>
              <w:rPr>
                <w:rStyle w:val="IndexLink"/>
                <w:rtl w:val="true"/>
              </w:rPr>
              <w:tab/>
            </w:r>
            <w:r>
              <w:rPr>
                <w:rStyle w:val="IndexLink"/>
              </w:rPr>
              <w:t>146</w:t>
            </w:r>
          </w:hyperlink>
        </w:p>
        <w:p>
          <w:pPr>
            <w:pStyle w:val="Contents3"/>
            <w:tabs>
              <w:tab w:val="clear" w:pos="8459"/>
              <w:tab w:val="right" w:pos="9026" w:leader="dot"/>
            </w:tabs>
            <w:rPr/>
          </w:pPr>
          <w:hyperlink w:anchor="__RefHeading___Toc8100122_73709187">
            <w:r>
              <w:rPr>
                <w:webHidden/>
                <w:rStyle w:val="IndexLink"/>
              </w:rPr>
              <w:t>416</w:t>
            </w:r>
            <w:r>
              <w:rPr>
                <w:rStyle w:val="IndexLink"/>
                <w:rtl w:val="true"/>
              </w:rPr>
              <w:t xml:space="preserve">- </w:t>
            </w:r>
            <w:r>
              <w:rPr>
                <w:rStyle w:val="IndexLink"/>
                <w:rtl w:val="true"/>
              </w:rPr>
              <w:t>الدرة النجفیة</w:t>
            </w:r>
            <w:r>
              <w:rPr>
                <w:rStyle w:val="IndexLink"/>
                <w:rtl w:val="true"/>
              </w:rPr>
              <w:tab/>
            </w:r>
            <w:r>
              <w:rPr>
                <w:rStyle w:val="IndexLink"/>
              </w:rPr>
              <w:t>147</w:t>
            </w:r>
          </w:hyperlink>
        </w:p>
        <w:p>
          <w:pPr>
            <w:pStyle w:val="Contents3"/>
            <w:tabs>
              <w:tab w:val="clear" w:pos="8459"/>
              <w:tab w:val="right" w:pos="9026" w:leader="dot"/>
            </w:tabs>
            <w:rPr/>
          </w:pPr>
          <w:hyperlink w:anchor="__RefHeading___Toc8100124_73709187">
            <w:r>
              <w:rPr>
                <w:webHidden/>
                <w:rStyle w:val="IndexLink"/>
              </w:rPr>
              <w:t>417</w:t>
            </w:r>
            <w:r>
              <w:rPr>
                <w:rStyle w:val="IndexLink"/>
                <w:rtl w:val="true"/>
              </w:rPr>
              <w:t xml:space="preserve">- </w:t>
            </w:r>
            <w:r>
              <w:rPr>
                <w:rStyle w:val="IndexLink"/>
                <w:rtl w:val="true"/>
              </w:rPr>
              <w:t>درة نجفی‌</w:t>
            </w:r>
            <w:r>
              <w:rPr>
                <w:rStyle w:val="IndexLink"/>
                <w:rtl w:val="true"/>
              </w:rPr>
              <w:tab/>
            </w:r>
            <w:r>
              <w:rPr>
                <w:rStyle w:val="IndexLink"/>
              </w:rPr>
              <w:t>147</w:t>
            </w:r>
          </w:hyperlink>
        </w:p>
        <w:p>
          <w:pPr>
            <w:pStyle w:val="Contents3"/>
            <w:tabs>
              <w:tab w:val="clear" w:pos="8459"/>
              <w:tab w:val="right" w:pos="9026" w:leader="dot"/>
            </w:tabs>
            <w:rPr/>
          </w:pPr>
          <w:hyperlink w:anchor="__RefHeading___Toc8100126_73709187">
            <w:r>
              <w:rPr>
                <w:webHidden/>
                <w:rStyle w:val="IndexLink"/>
                <w:rtl w:val="true"/>
              </w:rPr>
              <w:t>الدرة النجفیة فی ملتقطات الیوسفیة</w:t>
            </w:r>
            <w:r>
              <w:rPr>
                <w:rStyle w:val="IndexLink"/>
                <w:rtl w:val="true"/>
              </w:rPr>
              <w:tab/>
            </w:r>
            <w:r>
              <w:rPr>
                <w:rStyle w:val="IndexLink"/>
              </w:rPr>
              <w:t>147</w:t>
            </w:r>
          </w:hyperlink>
        </w:p>
        <w:p>
          <w:pPr>
            <w:pStyle w:val="Contents3"/>
            <w:tabs>
              <w:tab w:val="clear" w:pos="8459"/>
              <w:tab w:val="right" w:pos="9026" w:leader="dot"/>
            </w:tabs>
            <w:rPr/>
          </w:pPr>
          <w:hyperlink w:anchor="__RefHeading___Toc8100128_73709187">
            <w:r>
              <w:rPr>
                <w:webHidden/>
                <w:rStyle w:val="IndexLink"/>
              </w:rPr>
              <w:t>418</w:t>
            </w:r>
            <w:r>
              <w:rPr>
                <w:rStyle w:val="IndexLink"/>
                <w:rtl w:val="true"/>
              </w:rPr>
              <w:t xml:space="preserve">- </w:t>
            </w:r>
            <w:r>
              <w:rPr>
                <w:rStyle w:val="IndexLink"/>
                <w:rtl w:val="true"/>
              </w:rPr>
              <w:t>الدرة النضیدة فی شرح القصیدة</w:t>
            </w:r>
            <w:r>
              <w:rPr>
                <w:rStyle w:val="IndexLink"/>
                <w:rtl w:val="true"/>
              </w:rPr>
              <w:tab/>
            </w:r>
            <w:r>
              <w:rPr>
                <w:rStyle w:val="IndexLink"/>
              </w:rPr>
              <w:t>147</w:t>
            </w:r>
          </w:hyperlink>
        </w:p>
        <w:p>
          <w:pPr>
            <w:pStyle w:val="Contents3"/>
            <w:tabs>
              <w:tab w:val="clear" w:pos="8459"/>
              <w:tab w:val="right" w:pos="9026" w:leader="dot"/>
            </w:tabs>
            <w:rPr/>
          </w:pPr>
          <w:hyperlink w:anchor="__RefHeading___Toc8100130_73709187">
            <w:r>
              <w:rPr>
                <w:webHidden/>
                <w:rStyle w:val="IndexLink"/>
              </w:rPr>
              <w:t>419</w:t>
            </w:r>
            <w:r>
              <w:rPr>
                <w:rStyle w:val="IndexLink"/>
                <w:rtl w:val="true"/>
              </w:rPr>
              <w:t xml:space="preserve">- </w:t>
            </w:r>
            <w:r>
              <w:rPr>
                <w:rStyle w:val="IndexLink"/>
                <w:rtl w:val="true"/>
              </w:rPr>
              <w:t>درة الواعظین</w:t>
            </w:r>
            <w:r>
              <w:rPr>
                <w:rStyle w:val="IndexLink"/>
                <w:rtl w:val="true"/>
              </w:rPr>
              <w:tab/>
            </w:r>
            <w:r>
              <w:rPr>
                <w:rStyle w:val="IndexLink"/>
              </w:rPr>
              <w:t>148</w:t>
            </w:r>
          </w:hyperlink>
        </w:p>
        <w:p>
          <w:pPr>
            <w:pStyle w:val="Contents3"/>
            <w:tabs>
              <w:tab w:val="clear" w:pos="8459"/>
              <w:tab w:val="right" w:pos="9026" w:leader="dot"/>
            </w:tabs>
            <w:rPr/>
          </w:pPr>
          <w:hyperlink w:anchor="__RefHeading___Toc8100132_73709187">
            <w:r>
              <w:rPr>
                <w:webHidden/>
                <w:rStyle w:val="IndexLink"/>
              </w:rPr>
              <w:t>420</w:t>
            </w:r>
            <w:r>
              <w:rPr>
                <w:rStyle w:val="IndexLink"/>
                <w:rtl w:val="true"/>
              </w:rPr>
              <w:t xml:space="preserve">- </w:t>
            </w:r>
            <w:r>
              <w:rPr>
                <w:rStyle w:val="IndexLink"/>
                <w:rtl w:val="true"/>
              </w:rPr>
              <w:t>درة الوشاح</w:t>
            </w:r>
            <w:r>
              <w:rPr>
                <w:rStyle w:val="IndexLink"/>
                <w:rtl w:val="true"/>
              </w:rPr>
              <w:tab/>
            </w:r>
            <w:r>
              <w:rPr>
                <w:rStyle w:val="IndexLink"/>
              </w:rPr>
              <w:t>148</w:t>
            </w:r>
          </w:hyperlink>
        </w:p>
        <w:p>
          <w:pPr>
            <w:pStyle w:val="Contents3"/>
            <w:tabs>
              <w:tab w:val="clear" w:pos="8459"/>
              <w:tab w:val="right" w:pos="9026" w:leader="dot"/>
            </w:tabs>
            <w:rPr/>
          </w:pPr>
          <w:hyperlink w:anchor="__RefHeading___Toc8100134_73709187">
            <w:r>
              <w:rPr>
                <w:webHidden/>
                <w:rStyle w:val="IndexLink"/>
              </w:rPr>
              <w:t>421</w:t>
            </w:r>
            <w:r>
              <w:rPr>
                <w:rStyle w:val="IndexLink"/>
                <w:rtl w:val="true"/>
              </w:rPr>
              <w:t xml:space="preserve">- </w:t>
            </w:r>
            <w:r>
              <w:rPr>
                <w:rStyle w:val="IndexLink"/>
                <w:rtl w:val="true"/>
              </w:rPr>
              <w:t>الدرة الیتیمة</w:t>
            </w:r>
            <w:r>
              <w:rPr>
                <w:rStyle w:val="IndexLink"/>
                <w:rtl w:val="true"/>
              </w:rPr>
              <w:tab/>
            </w:r>
            <w:r>
              <w:rPr>
                <w:rStyle w:val="IndexLink"/>
              </w:rPr>
              <w:t>148</w:t>
            </w:r>
          </w:hyperlink>
        </w:p>
        <w:p>
          <w:pPr>
            <w:pStyle w:val="Contents3"/>
            <w:tabs>
              <w:tab w:val="clear" w:pos="8459"/>
              <w:tab w:val="right" w:pos="9026" w:leader="dot"/>
            </w:tabs>
            <w:rPr/>
          </w:pPr>
          <w:hyperlink w:anchor="__RefHeading___Toc8100136_73709187">
            <w:r>
              <w:rPr>
                <w:webHidden/>
                <w:rStyle w:val="IndexLink"/>
              </w:rPr>
              <w:t>422</w:t>
            </w:r>
            <w:r>
              <w:rPr>
                <w:rStyle w:val="IndexLink"/>
                <w:rtl w:val="true"/>
              </w:rPr>
              <w:t xml:space="preserve">- </w:t>
            </w:r>
            <w:r>
              <w:rPr>
                <w:rStyle w:val="IndexLink"/>
                <w:rtl w:val="true"/>
              </w:rPr>
              <w:t>الدرة الیتیمة</w:t>
            </w:r>
            <w:r>
              <w:rPr>
                <w:rStyle w:val="IndexLink"/>
                <w:rtl w:val="true"/>
              </w:rPr>
              <w:tab/>
            </w:r>
            <w:r>
              <w:rPr>
                <w:rStyle w:val="IndexLink"/>
              </w:rPr>
              <w:t>149</w:t>
            </w:r>
          </w:hyperlink>
        </w:p>
        <w:p>
          <w:pPr>
            <w:pStyle w:val="Contents3"/>
            <w:tabs>
              <w:tab w:val="clear" w:pos="8459"/>
              <w:tab w:val="right" w:pos="9026" w:leader="dot"/>
            </w:tabs>
            <w:rPr/>
          </w:pPr>
          <w:hyperlink w:anchor="__RefHeading___Toc8100138_73709187">
            <w:r>
              <w:rPr>
                <w:webHidden/>
                <w:rStyle w:val="IndexLink"/>
              </w:rPr>
              <w:t>423</w:t>
            </w:r>
            <w:r>
              <w:rPr>
                <w:rStyle w:val="IndexLink"/>
                <w:rtl w:val="true"/>
              </w:rPr>
              <w:t xml:space="preserve">- </w:t>
            </w:r>
            <w:r>
              <w:rPr>
                <w:rStyle w:val="IndexLink"/>
                <w:rtl w:val="true"/>
              </w:rPr>
              <w:t>الدرة الیتیمة</w:t>
            </w:r>
            <w:r>
              <w:rPr>
                <w:rStyle w:val="IndexLink"/>
                <w:rtl w:val="true"/>
              </w:rPr>
              <w:tab/>
            </w:r>
            <w:r>
              <w:rPr>
                <w:rStyle w:val="IndexLink"/>
              </w:rPr>
              <w:t>149</w:t>
            </w:r>
          </w:hyperlink>
        </w:p>
        <w:p>
          <w:pPr>
            <w:pStyle w:val="Contents3"/>
            <w:tabs>
              <w:tab w:val="clear" w:pos="8459"/>
              <w:tab w:val="right" w:pos="9026" w:leader="dot"/>
            </w:tabs>
            <w:rPr/>
          </w:pPr>
          <w:hyperlink w:anchor="__RefHeading___Toc8100140_73709187">
            <w:r>
              <w:rPr>
                <w:webHidden/>
                <w:rStyle w:val="IndexLink"/>
              </w:rPr>
              <w:t>424</w:t>
            </w:r>
            <w:r>
              <w:rPr>
                <w:rStyle w:val="IndexLink"/>
                <w:rtl w:val="true"/>
              </w:rPr>
              <w:t xml:space="preserve">- </w:t>
            </w:r>
            <w:r>
              <w:rPr>
                <w:rStyle w:val="IndexLink"/>
                <w:rtl w:val="true"/>
              </w:rPr>
              <w:t>الدرة الیتیمة</w:t>
            </w:r>
            <w:r>
              <w:rPr>
                <w:rStyle w:val="IndexLink"/>
                <w:rtl w:val="true"/>
              </w:rPr>
              <w:tab/>
            </w:r>
            <w:r>
              <w:rPr>
                <w:rStyle w:val="IndexLink"/>
              </w:rPr>
              <w:t>149</w:t>
            </w:r>
          </w:hyperlink>
        </w:p>
        <w:p>
          <w:pPr>
            <w:pStyle w:val="Contents3"/>
            <w:tabs>
              <w:tab w:val="clear" w:pos="8459"/>
              <w:tab w:val="right" w:pos="9026" w:leader="dot"/>
            </w:tabs>
            <w:rPr/>
          </w:pPr>
          <w:hyperlink w:anchor="__RefHeading___Toc8100142_73709187">
            <w:r>
              <w:rPr>
                <w:webHidden/>
                <w:rStyle w:val="IndexLink"/>
              </w:rPr>
              <w:t>425</w:t>
            </w:r>
            <w:r>
              <w:rPr>
                <w:rStyle w:val="IndexLink"/>
                <w:rtl w:val="true"/>
              </w:rPr>
              <w:t xml:space="preserve">- </w:t>
            </w:r>
            <w:r>
              <w:rPr>
                <w:rStyle w:val="IndexLink"/>
                <w:rtl w:val="true"/>
              </w:rPr>
              <w:t>الدرة الیتیمة</w:t>
            </w:r>
            <w:r>
              <w:rPr>
                <w:rStyle w:val="IndexLink"/>
                <w:rtl w:val="true"/>
              </w:rPr>
              <w:tab/>
            </w:r>
            <w:r>
              <w:rPr>
                <w:rStyle w:val="IndexLink"/>
              </w:rPr>
              <w:t>149</w:t>
            </w:r>
          </w:hyperlink>
        </w:p>
        <w:p>
          <w:pPr>
            <w:pStyle w:val="Contents3"/>
            <w:tabs>
              <w:tab w:val="clear" w:pos="8459"/>
              <w:tab w:val="right" w:pos="9026" w:leader="dot"/>
            </w:tabs>
            <w:rPr/>
          </w:pPr>
          <w:hyperlink w:anchor="__RefHeading___Toc8100144_73709187">
            <w:r>
              <w:rPr>
                <w:webHidden/>
                <w:rStyle w:val="IndexLink"/>
              </w:rPr>
              <w:t>426</w:t>
            </w:r>
            <w:r>
              <w:rPr>
                <w:rStyle w:val="IndexLink"/>
                <w:rtl w:val="true"/>
              </w:rPr>
              <w:t xml:space="preserve">- </w:t>
            </w:r>
            <w:r>
              <w:rPr>
                <w:rStyle w:val="IndexLink"/>
                <w:rtl w:val="true"/>
              </w:rPr>
              <w:t>الدرة الیتیمة</w:t>
            </w:r>
            <w:r>
              <w:rPr>
                <w:rStyle w:val="IndexLink"/>
                <w:rtl w:val="true"/>
              </w:rPr>
              <w:tab/>
            </w:r>
            <w:r>
              <w:rPr>
                <w:rStyle w:val="IndexLink"/>
              </w:rPr>
              <w:t>149</w:t>
            </w:r>
          </w:hyperlink>
        </w:p>
        <w:p>
          <w:pPr>
            <w:pStyle w:val="Contents3"/>
            <w:tabs>
              <w:tab w:val="clear" w:pos="8459"/>
              <w:tab w:val="right" w:pos="9026" w:leader="dot"/>
            </w:tabs>
            <w:rPr/>
          </w:pPr>
          <w:hyperlink w:anchor="__RefHeading___Toc8100146_73709187">
            <w:r>
              <w:rPr>
                <w:webHidden/>
                <w:rStyle w:val="IndexLink"/>
              </w:rPr>
              <w:t>427</w:t>
            </w:r>
            <w:r>
              <w:rPr>
                <w:rStyle w:val="IndexLink"/>
                <w:rtl w:val="true"/>
              </w:rPr>
              <w:t xml:space="preserve">- </w:t>
            </w:r>
            <w:r>
              <w:rPr>
                <w:rStyle w:val="IndexLink"/>
                <w:rtl w:val="true"/>
              </w:rPr>
              <w:t>الدرر</w:t>
            </w:r>
            <w:r>
              <w:rPr>
                <w:rStyle w:val="IndexLink"/>
                <w:rtl w:val="true"/>
              </w:rPr>
              <w:tab/>
            </w:r>
            <w:r>
              <w:rPr>
                <w:rStyle w:val="IndexLink"/>
              </w:rPr>
              <w:t>149</w:t>
            </w:r>
          </w:hyperlink>
        </w:p>
        <w:p>
          <w:pPr>
            <w:pStyle w:val="Contents3"/>
            <w:tabs>
              <w:tab w:val="clear" w:pos="8459"/>
              <w:tab w:val="right" w:pos="9026" w:leader="dot"/>
            </w:tabs>
            <w:rPr/>
          </w:pPr>
          <w:hyperlink w:anchor="__RefHeading___Toc8100148_73709187">
            <w:r>
              <w:rPr>
                <w:webHidden/>
                <w:rStyle w:val="IndexLink"/>
              </w:rPr>
              <w:t>428</w:t>
            </w:r>
            <w:r>
              <w:rPr>
                <w:rStyle w:val="IndexLink"/>
                <w:rtl w:val="true"/>
              </w:rPr>
              <w:t xml:space="preserve">- </w:t>
            </w:r>
            <w:r>
              <w:rPr>
                <w:rStyle w:val="IndexLink"/>
                <w:rtl w:val="true"/>
              </w:rPr>
              <w:t>الدرر</w:t>
            </w:r>
            <w:r>
              <w:rPr>
                <w:rStyle w:val="IndexLink"/>
                <w:rtl w:val="true"/>
              </w:rPr>
              <w:tab/>
            </w:r>
            <w:r>
              <w:rPr>
                <w:rStyle w:val="IndexLink"/>
              </w:rPr>
              <w:t>149</w:t>
            </w:r>
          </w:hyperlink>
        </w:p>
        <w:p>
          <w:pPr>
            <w:pStyle w:val="Contents3"/>
            <w:tabs>
              <w:tab w:val="clear" w:pos="8459"/>
              <w:tab w:val="right" w:pos="9026" w:leader="dot"/>
            </w:tabs>
            <w:rPr/>
          </w:pPr>
          <w:hyperlink w:anchor="__RefHeading___Toc8100150_73709187">
            <w:r>
              <w:rPr>
                <w:webHidden/>
                <w:rStyle w:val="IndexLink"/>
              </w:rPr>
              <w:t>429</w:t>
            </w:r>
            <w:r>
              <w:rPr>
                <w:rStyle w:val="IndexLink"/>
                <w:rtl w:val="true"/>
              </w:rPr>
              <w:t xml:space="preserve">- </w:t>
            </w:r>
            <w:r>
              <w:rPr>
                <w:rStyle w:val="IndexLink"/>
                <w:rtl w:val="true"/>
              </w:rPr>
              <w:t>درر الآثار و الاخبار</w:t>
            </w:r>
            <w:r>
              <w:rPr>
                <w:rStyle w:val="IndexLink"/>
                <w:rtl w:val="true"/>
              </w:rPr>
              <w:tab/>
            </w:r>
            <w:r>
              <w:rPr>
                <w:rStyle w:val="IndexLink"/>
              </w:rPr>
              <w:t>149</w:t>
            </w:r>
          </w:hyperlink>
        </w:p>
        <w:p>
          <w:pPr>
            <w:pStyle w:val="Contents3"/>
            <w:tabs>
              <w:tab w:val="clear" w:pos="8459"/>
              <w:tab w:val="right" w:pos="9026" w:leader="dot"/>
            </w:tabs>
            <w:rPr/>
          </w:pPr>
          <w:hyperlink w:anchor="__RefHeading___Toc8100152_73709187">
            <w:r>
              <w:rPr>
                <w:webHidden/>
                <w:rStyle w:val="IndexLink"/>
              </w:rPr>
              <w:t>430</w:t>
            </w:r>
            <w:r>
              <w:rPr>
                <w:rStyle w:val="IndexLink"/>
                <w:rtl w:val="true"/>
              </w:rPr>
              <w:t xml:space="preserve">- </w:t>
            </w:r>
            <w:r>
              <w:rPr>
                <w:rStyle w:val="IndexLink"/>
                <w:rtl w:val="true"/>
              </w:rPr>
              <w:t>در راه هند</w:t>
            </w:r>
            <w:r>
              <w:rPr>
                <w:rStyle w:val="IndexLink"/>
                <w:rtl w:val="true"/>
              </w:rPr>
              <w:tab/>
            </w:r>
            <w:r>
              <w:rPr>
                <w:rStyle w:val="IndexLink"/>
              </w:rPr>
              <w:t>150</w:t>
            </w:r>
          </w:hyperlink>
        </w:p>
        <w:p>
          <w:pPr>
            <w:pStyle w:val="Contents3"/>
            <w:tabs>
              <w:tab w:val="clear" w:pos="8459"/>
              <w:tab w:val="right" w:pos="9026" w:leader="dot"/>
            </w:tabs>
            <w:rPr/>
          </w:pPr>
          <w:hyperlink w:anchor="__RefHeading___Toc8100154_73709187">
            <w:r>
              <w:rPr>
                <w:webHidden/>
                <w:rStyle w:val="IndexLink"/>
              </w:rPr>
              <w:t>431</w:t>
            </w:r>
            <w:r>
              <w:rPr>
                <w:rStyle w:val="IndexLink"/>
                <w:rtl w:val="true"/>
              </w:rPr>
              <w:t xml:space="preserve">- </w:t>
            </w:r>
            <w:r>
              <w:rPr>
                <w:rStyle w:val="IndexLink"/>
                <w:rtl w:val="true"/>
              </w:rPr>
              <w:t>درر الأحکام</w:t>
            </w:r>
            <w:r>
              <w:rPr>
                <w:rStyle w:val="IndexLink"/>
                <w:rtl w:val="true"/>
              </w:rPr>
              <w:tab/>
            </w:r>
            <w:r>
              <w:rPr>
                <w:rStyle w:val="IndexLink"/>
              </w:rPr>
              <w:t>150</w:t>
            </w:r>
          </w:hyperlink>
        </w:p>
        <w:p>
          <w:pPr>
            <w:pStyle w:val="Contents3"/>
            <w:tabs>
              <w:tab w:val="clear" w:pos="8459"/>
              <w:tab w:val="right" w:pos="9026" w:leader="dot"/>
            </w:tabs>
            <w:rPr/>
          </w:pPr>
          <w:hyperlink w:anchor="__RefHeading___Toc8100156_73709187">
            <w:r>
              <w:rPr>
                <w:webHidden/>
                <w:rStyle w:val="IndexLink"/>
              </w:rPr>
              <w:t>432</w:t>
            </w:r>
            <w:r>
              <w:rPr>
                <w:rStyle w:val="IndexLink"/>
                <w:rtl w:val="true"/>
              </w:rPr>
              <w:t xml:space="preserve">- </w:t>
            </w:r>
            <w:r>
              <w:rPr>
                <w:rStyle w:val="IndexLink"/>
                <w:rtl w:val="true"/>
              </w:rPr>
              <w:t>درر الأحکام</w:t>
            </w:r>
            <w:r>
              <w:rPr>
                <w:rStyle w:val="IndexLink"/>
                <w:rtl w:val="true"/>
              </w:rPr>
              <w:tab/>
            </w:r>
            <w:r>
              <w:rPr>
                <w:rStyle w:val="IndexLink"/>
              </w:rPr>
              <w:t>150</w:t>
            </w:r>
          </w:hyperlink>
        </w:p>
        <w:p>
          <w:pPr>
            <w:pStyle w:val="Contents3"/>
            <w:tabs>
              <w:tab w:val="clear" w:pos="8459"/>
              <w:tab w:val="right" w:pos="9026" w:leader="dot"/>
            </w:tabs>
            <w:rPr/>
          </w:pPr>
          <w:hyperlink w:anchor="__RefHeading___Toc8100158_73709187">
            <w:r>
              <w:rPr>
                <w:webHidden/>
                <w:rStyle w:val="IndexLink"/>
              </w:rPr>
              <w:t>433</w:t>
            </w:r>
            <w:r>
              <w:rPr>
                <w:rStyle w:val="IndexLink"/>
                <w:rtl w:val="true"/>
              </w:rPr>
              <w:t xml:space="preserve">- </w:t>
            </w:r>
            <w:r>
              <w:rPr>
                <w:rStyle w:val="IndexLink"/>
                <w:rtl w:val="true"/>
              </w:rPr>
              <w:t>درر الاخبار فی ما یتعلق بحال الاحتضار</w:t>
            </w:r>
            <w:r>
              <w:rPr>
                <w:rStyle w:val="IndexLink"/>
                <w:rtl w:val="true"/>
              </w:rPr>
              <w:tab/>
            </w:r>
            <w:r>
              <w:rPr>
                <w:rStyle w:val="IndexLink"/>
              </w:rPr>
              <w:t>150</w:t>
            </w:r>
          </w:hyperlink>
        </w:p>
        <w:p>
          <w:pPr>
            <w:pStyle w:val="Contents3"/>
            <w:tabs>
              <w:tab w:val="clear" w:pos="8459"/>
              <w:tab w:val="right" w:pos="9026" w:leader="dot"/>
            </w:tabs>
            <w:rPr/>
          </w:pPr>
          <w:hyperlink w:anchor="__RefHeading___Toc8100160_73709187">
            <w:r>
              <w:rPr>
                <w:webHidden/>
                <w:rStyle w:val="IndexLink"/>
              </w:rPr>
              <w:t>434</w:t>
            </w:r>
            <w:r>
              <w:rPr>
                <w:rStyle w:val="IndexLink"/>
                <w:rtl w:val="true"/>
              </w:rPr>
              <w:t xml:space="preserve">- </w:t>
            </w:r>
            <w:r>
              <w:rPr>
                <w:rStyle w:val="IndexLink"/>
                <w:rtl w:val="true"/>
              </w:rPr>
              <w:t>درر الاخبار و جواهر الآثار</w:t>
            </w:r>
            <w:r>
              <w:rPr>
                <w:rStyle w:val="IndexLink"/>
                <w:rtl w:val="true"/>
              </w:rPr>
              <w:tab/>
            </w:r>
            <w:r>
              <w:rPr>
                <w:rStyle w:val="IndexLink"/>
              </w:rPr>
              <w:t>150</w:t>
            </w:r>
          </w:hyperlink>
        </w:p>
        <w:p>
          <w:pPr>
            <w:pStyle w:val="Contents3"/>
            <w:tabs>
              <w:tab w:val="clear" w:pos="8459"/>
              <w:tab w:val="right" w:pos="9026" w:leader="dot"/>
            </w:tabs>
            <w:rPr/>
          </w:pPr>
          <w:hyperlink w:anchor="__RefHeading___Toc8100162_73709187">
            <w:r>
              <w:rPr>
                <w:webHidden/>
                <w:rStyle w:val="IndexLink"/>
              </w:rPr>
              <w:t>435</w:t>
            </w:r>
            <w:r>
              <w:rPr>
                <w:rStyle w:val="IndexLink"/>
                <w:rtl w:val="true"/>
              </w:rPr>
              <w:t xml:space="preserve">- </w:t>
            </w:r>
            <w:r>
              <w:rPr>
                <w:rStyle w:val="IndexLink"/>
                <w:rtl w:val="true"/>
              </w:rPr>
              <w:t>درر الاخبار</w:t>
            </w:r>
            <w:r>
              <w:rPr>
                <w:rStyle w:val="IndexLink"/>
                <w:rtl w:val="true"/>
              </w:rPr>
              <w:tab/>
            </w:r>
            <w:r>
              <w:rPr>
                <w:rStyle w:val="IndexLink"/>
              </w:rPr>
              <w:t>150</w:t>
            </w:r>
          </w:hyperlink>
        </w:p>
        <w:p>
          <w:pPr>
            <w:pStyle w:val="Contents3"/>
            <w:tabs>
              <w:tab w:val="clear" w:pos="8459"/>
              <w:tab w:val="right" w:pos="9026" w:leader="dot"/>
            </w:tabs>
            <w:rPr/>
          </w:pPr>
          <w:hyperlink w:anchor="__RefHeading___Toc8100164_73709187">
            <w:r>
              <w:rPr>
                <w:webHidden/>
                <w:rStyle w:val="IndexLink"/>
              </w:rPr>
              <w:t>436</w:t>
            </w:r>
            <w:r>
              <w:rPr>
                <w:rStyle w:val="IndexLink"/>
                <w:rtl w:val="true"/>
              </w:rPr>
              <w:t xml:space="preserve">- </w:t>
            </w:r>
            <w:r>
              <w:rPr>
                <w:rStyle w:val="IndexLink"/>
                <w:rtl w:val="true"/>
              </w:rPr>
              <w:t>درر الأدب</w:t>
            </w:r>
            <w:r>
              <w:rPr>
                <w:rStyle w:val="IndexLink"/>
                <w:rtl w:val="true"/>
              </w:rPr>
              <w:tab/>
            </w:r>
            <w:r>
              <w:rPr>
                <w:rStyle w:val="IndexLink"/>
              </w:rPr>
              <w:t>150</w:t>
            </w:r>
          </w:hyperlink>
        </w:p>
        <w:p>
          <w:pPr>
            <w:pStyle w:val="Contents3"/>
            <w:tabs>
              <w:tab w:val="clear" w:pos="8459"/>
              <w:tab w:val="right" w:pos="9026" w:leader="dot"/>
            </w:tabs>
            <w:rPr/>
          </w:pPr>
          <w:hyperlink w:anchor="__RefHeading___Toc8100166_73709187">
            <w:r>
              <w:rPr>
                <w:webHidden/>
                <w:rStyle w:val="IndexLink"/>
              </w:rPr>
              <w:t>437</w:t>
            </w:r>
            <w:r>
              <w:rPr>
                <w:rStyle w:val="IndexLink"/>
                <w:rtl w:val="true"/>
              </w:rPr>
              <w:t xml:space="preserve">- </w:t>
            </w:r>
            <w:r>
              <w:rPr>
                <w:rStyle w:val="IndexLink"/>
                <w:rtl w:val="true"/>
              </w:rPr>
              <w:t>درر الأسرار</w:t>
            </w:r>
            <w:r>
              <w:rPr>
                <w:rStyle w:val="IndexLink"/>
                <w:rtl w:val="true"/>
              </w:rPr>
              <w:tab/>
            </w:r>
            <w:r>
              <w:rPr>
                <w:rStyle w:val="IndexLink"/>
              </w:rPr>
              <w:t>151</w:t>
            </w:r>
          </w:hyperlink>
        </w:p>
        <w:p>
          <w:pPr>
            <w:pStyle w:val="Contents3"/>
            <w:tabs>
              <w:tab w:val="clear" w:pos="8459"/>
              <w:tab w:val="right" w:pos="9026" w:leader="dot"/>
            </w:tabs>
            <w:rPr/>
          </w:pPr>
          <w:hyperlink w:anchor="__RefHeading___Toc8100168_73709187">
            <w:r>
              <w:rPr>
                <w:webHidden/>
                <w:rStyle w:val="IndexLink"/>
              </w:rPr>
              <w:t>438</w:t>
            </w:r>
            <w:r>
              <w:rPr>
                <w:rStyle w:val="IndexLink"/>
                <w:rtl w:val="true"/>
              </w:rPr>
              <w:t xml:space="preserve">- </w:t>
            </w:r>
            <w:r>
              <w:rPr>
                <w:rStyle w:val="IndexLink"/>
                <w:rtl w:val="true"/>
              </w:rPr>
              <w:t>درر الأصداف فی غرر الأوصاف</w:t>
            </w:r>
            <w:r>
              <w:rPr>
                <w:rStyle w:val="IndexLink"/>
                <w:rtl w:val="true"/>
              </w:rPr>
              <w:tab/>
            </w:r>
            <w:r>
              <w:rPr>
                <w:rStyle w:val="IndexLink"/>
              </w:rPr>
              <w:t>151</w:t>
            </w:r>
          </w:hyperlink>
        </w:p>
        <w:p>
          <w:pPr>
            <w:pStyle w:val="Contents3"/>
            <w:tabs>
              <w:tab w:val="clear" w:pos="8459"/>
              <w:tab w:val="right" w:pos="9026" w:leader="dot"/>
            </w:tabs>
            <w:rPr/>
          </w:pPr>
          <w:hyperlink w:anchor="__RefHeading___Toc8100170_73709187">
            <w:r>
              <w:rPr>
                <w:webHidden/>
                <w:rStyle w:val="IndexLink"/>
              </w:rPr>
              <w:t>439</w:t>
            </w:r>
            <w:r>
              <w:rPr>
                <w:rStyle w:val="IndexLink"/>
                <w:rtl w:val="true"/>
              </w:rPr>
              <w:t xml:space="preserve">- </w:t>
            </w:r>
            <w:r>
              <w:rPr>
                <w:rStyle w:val="IndexLink"/>
                <w:rtl w:val="true"/>
              </w:rPr>
              <w:t>درر الأصول</w:t>
            </w:r>
            <w:r>
              <w:rPr>
                <w:rStyle w:val="IndexLink"/>
                <w:rtl w:val="true"/>
              </w:rPr>
              <w:tab/>
            </w:r>
            <w:r>
              <w:rPr>
                <w:rStyle w:val="IndexLink"/>
              </w:rPr>
              <w:t>151</w:t>
            </w:r>
          </w:hyperlink>
        </w:p>
        <w:p>
          <w:pPr>
            <w:pStyle w:val="Contents3"/>
            <w:tabs>
              <w:tab w:val="clear" w:pos="8459"/>
              <w:tab w:val="right" w:pos="9026" w:leader="dot"/>
            </w:tabs>
            <w:rPr/>
          </w:pPr>
          <w:hyperlink w:anchor="__RefHeading___Toc8100172_73709187">
            <w:r>
              <w:rPr>
                <w:webHidden/>
                <w:rStyle w:val="IndexLink"/>
              </w:rPr>
              <w:t>440</w:t>
            </w:r>
            <w:r>
              <w:rPr>
                <w:rStyle w:val="IndexLink"/>
                <w:rtl w:val="true"/>
              </w:rPr>
              <w:t xml:space="preserve">- </w:t>
            </w:r>
            <w:r>
              <w:rPr>
                <w:rStyle w:val="IndexLink"/>
                <w:rtl w:val="true"/>
              </w:rPr>
              <w:t>درر الأفکار فی صلح حق الخیار</w:t>
            </w:r>
            <w:r>
              <w:rPr>
                <w:rStyle w:val="IndexLink"/>
                <w:rtl w:val="true"/>
              </w:rPr>
              <w:tab/>
            </w:r>
            <w:r>
              <w:rPr>
                <w:rStyle w:val="IndexLink"/>
              </w:rPr>
              <w:t>151</w:t>
            </w:r>
          </w:hyperlink>
        </w:p>
        <w:p>
          <w:pPr>
            <w:pStyle w:val="Contents3"/>
            <w:tabs>
              <w:tab w:val="clear" w:pos="8459"/>
              <w:tab w:val="right" w:pos="9026" w:leader="dot"/>
            </w:tabs>
            <w:rPr/>
          </w:pPr>
          <w:hyperlink w:anchor="__RefHeading___Toc8100174_73709187">
            <w:r>
              <w:rPr>
                <w:webHidden/>
                <w:rStyle w:val="IndexLink"/>
              </w:rPr>
              <w:t>441</w:t>
            </w:r>
            <w:r>
              <w:rPr>
                <w:rStyle w:val="IndexLink"/>
                <w:rtl w:val="true"/>
              </w:rPr>
              <w:t xml:space="preserve">- </w:t>
            </w:r>
            <w:r>
              <w:rPr>
                <w:rStyle w:val="IndexLink"/>
                <w:rtl w:val="true"/>
              </w:rPr>
              <w:t>الدرر الأیتام</w:t>
            </w:r>
            <w:r>
              <w:rPr>
                <w:rStyle w:val="IndexLink"/>
                <w:rtl w:val="true"/>
              </w:rPr>
              <w:tab/>
            </w:r>
            <w:r>
              <w:rPr>
                <w:rStyle w:val="IndexLink"/>
              </w:rPr>
              <w:t>152</w:t>
            </w:r>
          </w:hyperlink>
        </w:p>
        <w:p>
          <w:pPr>
            <w:pStyle w:val="Contents3"/>
            <w:tabs>
              <w:tab w:val="clear" w:pos="8459"/>
              <w:tab w:val="right" w:pos="9026" w:leader="dot"/>
            </w:tabs>
            <w:rPr/>
          </w:pPr>
          <w:hyperlink w:anchor="__RefHeading___Toc8100176_73709187">
            <w:r>
              <w:rPr>
                <w:webHidden/>
                <w:rStyle w:val="IndexLink"/>
              </w:rPr>
              <w:t>442</w:t>
            </w:r>
            <w:r>
              <w:rPr>
                <w:rStyle w:val="IndexLink"/>
                <w:rtl w:val="true"/>
              </w:rPr>
              <w:t xml:space="preserve">- </w:t>
            </w:r>
            <w:r>
              <w:rPr>
                <w:rStyle w:val="IndexLink"/>
                <w:rtl w:val="true"/>
              </w:rPr>
              <w:t>الدرر الأیتام</w:t>
            </w:r>
            <w:r>
              <w:rPr>
                <w:rStyle w:val="IndexLink"/>
                <w:rtl w:val="true"/>
              </w:rPr>
              <w:tab/>
            </w:r>
            <w:r>
              <w:rPr>
                <w:rStyle w:val="IndexLink"/>
              </w:rPr>
              <w:t>152</w:t>
            </w:r>
          </w:hyperlink>
        </w:p>
        <w:p>
          <w:pPr>
            <w:pStyle w:val="Contents3"/>
            <w:tabs>
              <w:tab w:val="clear" w:pos="8459"/>
              <w:tab w:val="right" w:pos="9026" w:leader="dot"/>
            </w:tabs>
            <w:rPr/>
          </w:pPr>
          <w:hyperlink w:anchor="__RefHeading___Toc8100178_73709187">
            <w:r>
              <w:rPr>
                <w:webHidden/>
                <w:rStyle w:val="IndexLink"/>
              </w:rPr>
              <w:t>443</w:t>
            </w:r>
            <w:r>
              <w:rPr>
                <w:rStyle w:val="IndexLink"/>
                <w:rtl w:val="true"/>
              </w:rPr>
              <w:t xml:space="preserve">- </w:t>
            </w:r>
            <w:r>
              <w:rPr>
                <w:rStyle w:val="IndexLink"/>
                <w:rtl w:val="true"/>
              </w:rPr>
              <w:t>الدرر الباقریة</w:t>
            </w:r>
            <w:r>
              <w:rPr>
                <w:rStyle w:val="IndexLink"/>
                <w:rtl w:val="true"/>
              </w:rPr>
              <w:tab/>
            </w:r>
            <w:r>
              <w:rPr>
                <w:rStyle w:val="IndexLink"/>
              </w:rPr>
              <w:t>152</w:t>
            </w:r>
          </w:hyperlink>
        </w:p>
        <w:p>
          <w:pPr>
            <w:pStyle w:val="Contents3"/>
            <w:tabs>
              <w:tab w:val="clear" w:pos="8459"/>
              <w:tab w:val="right" w:pos="9026" w:leader="dot"/>
            </w:tabs>
            <w:rPr/>
          </w:pPr>
          <w:hyperlink w:anchor="__RefHeading___Toc8100180_73709187">
            <w:r>
              <w:rPr>
                <w:webHidden/>
                <w:rStyle w:val="IndexLink"/>
              </w:rPr>
              <w:t>444</w:t>
            </w:r>
            <w:r>
              <w:rPr>
                <w:rStyle w:val="IndexLink"/>
                <w:rtl w:val="true"/>
              </w:rPr>
              <w:t xml:space="preserve">- </w:t>
            </w:r>
            <w:r>
              <w:rPr>
                <w:rStyle w:val="IndexLink"/>
                <w:rtl w:val="true"/>
              </w:rPr>
              <w:t>درر البحار،</w:t>
            </w:r>
            <w:r>
              <w:rPr>
                <w:rStyle w:val="IndexLink"/>
                <w:rtl w:val="true"/>
              </w:rPr>
              <w:tab/>
            </w:r>
            <w:r>
              <w:rPr>
                <w:rStyle w:val="IndexLink"/>
              </w:rPr>
              <w:t>152</w:t>
            </w:r>
          </w:hyperlink>
        </w:p>
        <w:p>
          <w:pPr>
            <w:pStyle w:val="Contents3"/>
            <w:tabs>
              <w:tab w:val="clear" w:pos="8459"/>
              <w:tab w:val="right" w:pos="9026" w:leader="dot"/>
            </w:tabs>
            <w:rPr/>
          </w:pPr>
          <w:hyperlink w:anchor="__RefHeading___Toc8100182_73709187">
            <w:r>
              <w:rPr>
                <w:webHidden/>
                <w:rStyle w:val="IndexLink"/>
              </w:rPr>
              <w:t>445</w:t>
            </w:r>
            <w:r>
              <w:rPr>
                <w:rStyle w:val="IndexLink"/>
                <w:rtl w:val="true"/>
              </w:rPr>
              <w:t xml:space="preserve">- </w:t>
            </w:r>
            <w:r>
              <w:rPr>
                <w:rStyle w:val="IndexLink"/>
                <w:rtl w:val="true"/>
              </w:rPr>
              <w:t>درر البحور</w:t>
            </w:r>
            <w:r>
              <w:rPr>
                <w:rStyle w:val="IndexLink"/>
                <w:rtl w:val="true"/>
              </w:rPr>
              <w:tab/>
            </w:r>
            <w:r>
              <w:rPr>
                <w:rStyle w:val="IndexLink"/>
              </w:rPr>
              <w:t>152</w:t>
            </w:r>
          </w:hyperlink>
        </w:p>
        <w:p>
          <w:pPr>
            <w:pStyle w:val="Contents3"/>
            <w:tabs>
              <w:tab w:val="clear" w:pos="8459"/>
              <w:tab w:val="right" w:pos="9026" w:leader="dot"/>
            </w:tabs>
            <w:rPr/>
          </w:pPr>
          <w:hyperlink w:anchor="__RefHeading___Toc8100184_73709187">
            <w:r>
              <w:rPr>
                <w:webHidden/>
                <w:rStyle w:val="IndexLink"/>
              </w:rPr>
              <w:t>446</w:t>
            </w:r>
            <w:r>
              <w:rPr>
                <w:rStyle w:val="IndexLink"/>
                <w:rtl w:val="true"/>
              </w:rPr>
              <w:t xml:space="preserve">- </w:t>
            </w:r>
            <w:r>
              <w:rPr>
                <w:rStyle w:val="IndexLink"/>
                <w:rtl w:val="true"/>
              </w:rPr>
              <w:t>درر البحور و قلائد النحور فی امتداح الملک المنصور</w:t>
            </w:r>
            <w:r>
              <w:rPr>
                <w:rStyle w:val="IndexLink"/>
                <w:rtl w:val="true"/>
              </w:rPr>
              <w:tab/>
            </w:r>
            <w:r>
              <w:rPr>
                <w:rStyle w:val="IndexLink"/>
              </w:rPr>
              <w:t>153</w:t>
            </w:r>
          </w:hyperlink>
        </w:p>
        <w:p>
          <w:pPr>
            <w:pStyle w:val="Contents3"/>
            <w:tabs>
              <w:tab w:val="clear" w:pos="8459"/>
              <w:tab w:val="right" w:pos="9026" w:leader="dot"/>
            </w:tabs>
            <w:rPr/>
          </w:pPr>
          <w:hyperlink w:anchor="__RefHeading___Toc8100186_73709187">
            <w:r>
              <w:rPr>
                <w:webHidden/>
                <w:rStyle w:val="IndexLink"/>
              </w:rPr>
              <w:t>447</w:t>
            </w:r>
            <w:r>
              <w:rPr>
                <w:rStyle w:val="IndexLink"/>
                <w:rtl w:val="true"/>
              </w:rPr>
              <w:t xml:space="preserve">- </w:t>
            </w:r>
            <w:r>
              <w:rPr>
                <w:rStyle w:val="IndexLink"/>
                <w:rtl w:val="true"/>
              </w:rPr>
              <w:t>الدرر البهیة</w:t>
            </w:r>
            <w:r>
              <w:rPr>
                <w:rStyle w:val="IndexLink"/>
                <w:rtl w:val="true"/>
              </w:rPr>
              <w:tab/>
            </w:r>
            <w:r>
              <w:rPr>
                <w:rStyle w:val="IndexLink"/>
              </w:rPr>
              <w:t>153</w:t>
            </w:r>
          </w:hyperlink>
        </w:p>
        <w:p>
          <w:pPr>
            <w:pStyle w:val="Contents3"/>
            <w:tabs>
              <w:tab w:val="clear" w:pos="8459"/>
              <w:tab w:val="right" w:pos="9026" w:leader="dot"/>
            </w:tabs>
            <w:rPr/>
          </w:pPr>
          <w:hyperlink w:anchor="__RefHeading___Toc8100188_73709187">
            <w:r>
              <w:rPr>
                <w:webHidden/>
                <w:rStyle w:val="IndexLink"/>
              </w:rPr>
              <w:t>448</w:t>
            </w:r>
            <w:r>
              <w:rPr>
                <w:rStyle w:val="IndexLink"/>
                <w:rtl w:val="true"/>
              </w:rPr>
              <w:t xml:space="preserve">- </w:t>
            </w:r>
            <w:r>
              <w:rPr>
                <w:rStyle w:val="IndexLink"/>
                <w:rtl w:val="true"/>
              </w:rPr>
              <w:t>الدرر البهیة و الجواهر النبویة فی الفروع الحسنیة و الحسینیة</w:t>
            </w:r>
            <w:r>
              <w:rPr>
                <w:rStyle w:val="IndexLink"/>
                <w:rtl w:val="true"/>
              </w:rPr>
              <w:tab/>
            </w:r>
            <w:r>
              <w:rPr>
                <w:rStyle w:val="IndexLink"/>
              </w:rPr>
              <w:t>153</w:t>
            </w:r>
          </w:hyperlink>
        </w:p>
        <w:p>
          <w:pPr>
            <w:pStyle w:val="Contents3"/>
            <w:tabs>
              <w:tab w:val="clear" w:pos="8459"/>
              <w:tab w:val="right" w:pos="9026" w:leader="dot"/>
            </w:tabs>
            <w:rPr/>
          </w:pPr>
          <w:hyperlink w:anchor="__RefHeading___Toc8100190_73709187">
            <w:r>
              <w:rPr>
                <w:webHidden/>
                <w:rStyle w:val="IndexLink"/>
              </w:rPr>
              <w:t>449</w:t>
            </w:r>
            <w:r>
              <w:rPr>
                <w:rStyle w:val="IndexLink"/>
                <w:rtl w:val="true"/>
              </w:rPr>
              <w:t xml:space="preserve">- </w:t>
            </w:r>
            <w:r>
              <w:rPr>
                <w:rStyle w:val="IndexLink"/>
                <w:rtl w:val="true"/>
              </w:rPr>
              <w:t>الدرر البهیة</w:t>
            </w:r>
            <w:r>
              <w:rPr>
                <w:rStyle w:val="IndexLink"/>
                <w:rtl w:val="true"/>
              </w:rPr>
              <w:tab/>
            </w:r>
            <w:r>
              <w:rPr>
                <w:rStyle w:val="IndexLink"/>
              </w:rPr>
              <w:t>154</w:t>
            </w:r>
          </w:hyperlink>
        </w:p>
        <w:p>
          <w:pPr>
            <w:pStyle w:val="Contents3"/>
            <w:tabs>
              <w:tab w:val="clear" w:pos="8459"/>
              <w:tab w:val="right" w:pos="9026" w:leader="dot"/>
            </w:tabs>
            <w:rPr/>
          </w:pPr>
          <w:hyperlink w:anchor="__RefHeading___Toc8100192_73709187">
            <w:r>
              <w:rPr>
                <w:webHidden/>
                <w:rStyle w:val="IndexLink"/>
              </w:rPr>
              <w:t>450</w:t>
            </w:r>
            <w:r>
              <w:rPr>
                <w:rStyle w:val="IndexLink"/>
                <w:rtl w:val="true"/>
              </w:rPr>
              <w:t xml:space="preserve">- </w:t>
            </w:r>
            <w:r>
              <w:rPr>
                <w:rStyle w:val="IndexLink"/>
                <w:rtl w:val="true"/>
              </w:rPr>
              <w:t>الدرر البهیة فی النظائر الفقهیة</w:t>
            </w:r>
            <w:r>
              <w:rPr>
                <w:rStyle w:val="IndexLink"/>
                <w:rtl w:val="true"/>
              </w:rPr>
              <w:tab/>
            </w:r>
            <w:r>
              <w:rPr>
                <w:rStyle w:val="IndexLink"/>
              </w:rPr>
              <w:t>154</w:t>
            </w:r>
          </w:hyperlink>
        </w:p>
        <w:p>
          <w:pPr>
            <w:pStyle w:val="Contents3"/>
            <w:tabs>
              <w:tab w:val="clear" w:pos="8459"/>
              <w:tab w:val="right" w:pos="9026" w:leader="dot"/>
            </w:tabs>
            <w:rPr/>
          </w:pPr>
          <w:hyperlink w:anchor="__RefHeading___Toc8100194_73709187">
            <w:r>
              <w:rPr>
                <w:webHidden/>
                <w:rStyle w:val="IndexLink"/>
              </w:rPr>
              <w:t>451</w:t>
            </w:r>
            <w:r>
              <w:rPr>
                <w:rStyle w:val="IndexLink"/>
                <w:rtl w:val="true"/>
              </w:rPr>
              <w:t xml:space="preserve">- </w:t>
            </w:r>
            <w:r>
              <w:rPr>
                <w:rStyle w:val="IndexLink"/>
                <w:rtl w:val="true"/>
              </w:rPr>
              <w:t>الدرر البهیة</w:t>
            </w:r>
            <w:r>
              <w:rPr>
                <w:rStyle w:val="IndexLink"/>
                <w:rtl w:val="true"/>
              </w:rPr>
              <w:tab/>
            </w:r>
            <w:r>
              <w:rPr>
                <w:rStyle w:val="IndexLink"/>
              </w:rPr>
              <w:t>155</w:t>
            </w:r>
          </w:hyperlink>
        </w:p>
        <w:p>
          <w:pPr>
            <w:pStyle w:val="Contents3"/>
            <w:tabs>
              <w:tab w:val="clear" w:pos="8459"/>
              <w:tab w:val="right" w:pos="9026" w:leader="dot"/>
            </w:tabs>
            <w:rPr/>
          </w:pPr>
          <w:hyperlink w:anchor="__RefHeading___Toc8100196_73709187">
            <w:r>
              <w:rPr>
                <w:webHidden/>
                <w:rStyle w:val="IndexLink"/>
              </w:rPr>
              <w:t>452</w:t>
            </w:r>
            <w:r>
              <w:rPr>
                <w:rStyle w:val="IndexLink"/>
                <w:rtl w:val="true"/>
              </w:rPr>
              <w:t xml:space="preserve">- </w:t>
            </w:r>
            <w:r>
              <w:rPr>
                <w:rStyle w:val="IndexLink"/>
                <w:rtl w:val="true"/>
              </w:rPr>
              <w:t>الدرر البهیة فی الأصول الدینیة</w:t>
            </w:r>
            <w:r>
              <w:rPr>
                <w:rStyle w:val="IndexLink"/>
                <w:rtl w:val="true"/>
              </w:rPr>
              <w:tab/>
            </w:r>
            <w:r>
              <w:rPr>
                <w:rStyle w:val="IndexLink"/>
              </w:rPr>
              <w:t>155</w:t>
            </w:r>
          </w:hyperlink>
        </w:p>
        <w:p>
          <w:pPr>
            <w:pStyle w:val="Contents3"/>
            <w:tabs>
              <w:tab w:val="clear" w:pos="8459"/>
              <w:tab w:val="right" w:pos="9026" w:leader="dot"/>
            </w:tabs>
            <w:rPr/>
          </w:pPr>
          <w:hyperlink w:anchor="__RefHeading___Toc8100198_73709187">
            <w:r>
              <w:rPr>
                <w:webHidden/>
                <w:rStyle w:val="IndexLink"/>
              </w:rPr>
              <w:t>453</w:t>
            </w:r>
            <w:r>
              <w:rPr>
                <w:rStyle w:val="IndexLink"/>
                <w:rtl w:val="true"/>
              </w:rPr>
              <w:t xml:space="preserve">- </w:t>
            </w:r>
            <w:r>
              <w:rPr>
                <w:rStyle w:val="IndexLink"/>
                <w:rtl w:val="true"/>
              </w:rPr>
              <w:t>الدرر البیض فی حکم منجزات المریض‌</w:t>
            </w:r>
            <w:r>
              <w:rPr>
                <w:rStyle w:val="IndexLink"/>
                <w:rtl w:val="true"/>
              </w:rPr>
              <w:tab/>
            </w:r>
            <w:r>
              <w:rPr>
                <w:rStyle w:val="IndexLink"/>
              </w:rPr>
              <w:t>155</w:t>
            </w:r>
          </w:hyperlink>
        </w:p>
        <w:p>
          <w:pPr>
            <w:pStyle w:val="Contents3"/>
            <w:tabs>
              <w:tab w:val="clear" w:pos="8459"/>
              <w:tab w:val="right" w:pos="9026" w:leader="dot"/>
            </w:tabs>
            <w:rPr/>
          </w:pPr>
          <w:hyperlink w:anchor="__RefHeading___Toc8100200_73709187">
            <w:r>
              <w:rPr>
                <w:webHidden/>
                <w:rStyle w:val="IndexLink"/>
              </w:rPr>
              <w:t>454</w:t>
            </w:r>
            <w:r>
              <w:rPr>
                <w:rStyle w:val="IndexLink"/>
                <w:rtl w:val="true"/>
              </w:rPr>
              <w:t xml:space="preserve">- </w:t>
            </w:r>
            <w:r>
              <w:rPr>
                <w:rStyle w:val="IndexLink"/>
                <w:rtl w:val="true"/>
              </w:rPr>
              <w:t>درر التیجان فی تاریخ بنی الأشکان</w:t>
            </w:r>
            <w:r>
              <w:rPr>
                <w:rStyle w:val="IndexLink"/>
                <w:rtl w:val="true"/>
              </w:rPr>
              <w:tab/>
            </w:r>
            <w:r>
              <w:rPr>
                <w:rStyle w:val="IndexLink"/>
              </w:rPr>
              <w:t>155</w:t>
            </w:r>
          </w:hyperlink>
        </w:p>
        <w:p>
          <w:pPr>
            <w:pStyle w:val="Contents3"/>
            <w:tabs>
              <w:tab w:val="clear" w:pos="8459"/>
              <w:tab w:val="right" w:pos="9026" w:leader="dot"/>
            </w:tabs>
            <w:rPr/>
          </w:pPr>
          <w:hyperlink w:anchor="__RefHeading___Toc8100202_73709187">
            <w:r>
              <w:rPr>
                <w:webHidden/>
                <w:rStyle w:val="IndexLink"/>
              </w:rPr>
              <w:t>455</w:t>
            </w:r>
            <w:r>
              <w:rPr>
                <w:rStyle w:val="IndexLink"/>
                <w:rtl w:val="true"/>
              </w:rPr>
              <w:t xml:space="preserve">- </w:t>
            </w:r>
            <w:r>
              <w:rPr>
                <w:rStyle w:val="IndexLink"/>
                <w:rtl w:val="true"/>
              </w:rPr>
              <w:t>الدرر الحسان فی معرفة أبناء الزمان</w:t>
            </w:r>
            <w:r>
              <w:rPr>
                <w:rStyle w:val="IndexLink"/>
                <w:rtl w:val="true"/>
              </w:rPr>
              <w:tab/>
            </w:r>
            <w:r>
              <w:rPr>
                <w:rStyle w:val="IndexLink"/>
              </w:rPr>
              <w:t>155</w:t>
            </w:r>
          </w:hyperlink>
        </w:p>
        <w:p>
          <w:pPr>
            <w:pStyle w:val="Contents3"/>
            <w:tabs>
              <w:tab w:val="clear" w:pos="8459"/>
              <w:tab w:val="right" w:pos="9026" w:leader="dot"/>
            </w:tabs>
            <w:rPr/>
          </w:pPr>
          <w:hyperlink w:anchor="__RefHeading___Toc8100204_73709187">
            <w:r>
              <w:rPr>
                <w:webHidden/>
                <w:rStyle w:val="IndexLink"/>
              </w:rPr>
              <w:t>456</w:t>
            </w:r>
            <w:r>
              <w:rPr>
                <w:rStyle w:val="IndexLink"/>
                <w:rtl w:val="true"/>
              </w:rPr>
              <w:t xml:space="preserve">- </w:t>
            </w:r>
            <w:r>
              <w:rPr>
                <w:rStyle w:val="IndexLink"/>
                <w:rtl w:val="true"/>
              </w:rPr>
              <w:t>درر الحکم</w:t>
            </w:r>
            <w:r>
              <w:rPr>
                <w:rStyle w:val="IndexLink"/>
                <w:rtl w:val="true"/>
              </w:rPr>
              <w:tab/>
            </w:r>
            <w:r>
              <w:rPr>
                <w:rStyle w:val="IndexLink"/>
              </w:rPr>
              <w:t>156</w:t>
            </w:r>
          </w:hyperlink>
        </w:p>
        <w:p>
          <w:pPr>
            <w:pStyle w:val="Contents3"/>
            <w:tabs>
              <w:tab w:val="clear" w:pos="8459"/>
              <w:tab w:val="right" w:pos="9026" w:leader="dot"/>
            </w:tabs>
            <w:rPr/>
          </w:pPr>
          <w:hyperlink w:anchor="__RefHeading___Toc8100206_73709187">
            <w:r>
              <w:rPr>
                <w:webHidden/>
                <w:rStyle w:val="IndexLink"/>
              </w:rPr>
              <w:t>457</w:t>
            </w:r>
            <w:r>
              <w:rPr>
                <w:rStyle w:val="IndexLink"/>
                <w:rtl w:val="true"/>
              </w:rPr>
              <w:t xml:space="preserve">- </w:t>
            </w:r>
            <w:r>
              <w:rPr>
                <w:rStyle w:val="IndexLink"/>
                <w:rtl w:val="true"/>
              </w:rPr>
              <w:t>درر الحکم‌</w:t>
            </w:r>
            <w:r>
              <w:rPr>
                <w:rStyle w:val="IndexLink"/>
                <w:rtl w:val="true"/>
              </w:rPr>
              <w:tab/>
            </w:r>
            <w:r>
              <w:rPr>
                <w:rStyle w:val="IndexLink"/>
              </w:rPr>
              <w:t>156</w:t>
            </w:r>
          </w:hyperlink>
        </w:p>
        <w:p>
          <w:pPr>
            <w:pStyle w:val="Contents3"/>
            <w:tabs>
              <w:tab w:val="clear" w:pos="8459"/>
              <w:tab w:val="right" w:pos="9026" w:leader="dot"/>
            </w:tabs>
            <w:rPr/>
          </w:pPr>
          <w:hyperlink w:anchor="__RefHeading___Toc8100208_73709187">
            <w:r>
              <w:rPr>
                <w:webHidden/>
                <w:rStyle w:val="IndexLink"/>
              </w:rPr>
              <w:t>458</w:t>
            </w:r>
            <w:r>
              <w:rPr>
                <w:rStyle w:val="IndexLink"/>
                <w:rtl w:val="true"/>
              </w:rPr>
              <w:t xml:space="preserve">- </w:t>
            </w:r>
            <w:r>
              <w:rPr>
                <w:rStyle w:val="IndexLink"/>
                <w:rtl w:val="true"/>
              </w:rPr>
              <w:t>الدرر الحلیة فی إیضاح أسرار غوامض العربیة</w:t>
            </w:r>
            <w:r>
              <w:rPr>
                <w:rStyle w:val="IndexLink"/>
                <w:rtl w:val="true"/>
              </w:rPr>
              <w:tab/>
            </w:r>
            <w:r>
              <w:rPr>
                <w:rStyle w:val="IndexLink"/>
              </w:rPr>
              <w:t>157</w:t>
            </w:r>
          </w:hyperlink>
        </w:p>
        <w:p>
          <w:pPr>
            <w:pStyle w:val="Contents3"/>
            <w:tabs>
              <w:tab w:val="clear" w:pos="8459"/>
              <w:tab w:val="right" w:pos="9026" w:leader="dot"/>
            </w:tabs>
            <w:rPr/>
          </w:pPr>
          <w:hyperlink w:anchor="__RefHeading___Toc8100210_73709187">
            <w:r>
              <w:rPr>
                <w:webHidden/>
                <w:rStyle w:val="IndexLink"/>
              </w:rPr>
              <w:t>459</w:t>
            </w:r>
            <w:r>
              <w:rPr>
                <w:rStyle w:val="IndexLink"/>
                <w:rtl w:val="true"/>
              </w:rPr>
              <w:t xml:space="preserve">- </w:t>
            </w:r>
            <w:r>
              <w:rPr>
                <w:rStyle w:val="IndexLink"/>
                <w:rtl w:val="true"/>
              </w:rPr>
              <w:t>درر السخاب و درر السحاب</w:t>
            </w:r>
            <w:r>
              <w:rPr>
                <w:rStyle w:val="IndexLink"/>
                <w:rtl w:val="true"/>
              </w:rPr>
              <w:tab/>
            </w:r>
            <w:r>
              <w:rPr>
                <w:rStyle w:val="IndexLink"/>
              </w:rPr>
              <w:t>157</w:t>
            </w:r>
          </w:hyperlink>
        </w:p>
        <w:p>
          <w:pPr>
            <w:pStyle w:val="Contents3"/>
            <w:tabs>
              <w:tab w:val="clear" w:pos="8459"/>
              <w:tab w:val="right" w:pos="9026" w:leader="dot"/>
            </w:tabs>
            <w:rPr/>
          </w:pPr>
          <w:hyperlink w:anchor="__RefHeading___Toc8100212_73709187">
            <w:r>
              <w:rPr>
                <w:webHidden/>
                <w:rStyle w:val="IndexLink"/>
              </w:rPr>
              <w:t>460</w:t>
            </w:r>
            <w:r>
              <w:rPr>
                <w:rStyle w:val="IndexLink"/>
                <w:rtl w:val="true"/>
              </w:rPr>
              <w:t xml:space="preserve">- </w:t>
            </w:r>
            <w:r>
              <w:rPr>
                <w:rStyle w:val="IndexLink"/>
                <w:rtl w:val="true"/>
              </w:rPr>
              <w:t>درر السمط فی خبر السبط</w:t>
            </w:r>
            <w:r>
              <w:rPr>
                <w:rStyle w:val="IndexLink"/>
                <w:rtl w:val="true"/>
              </w:rPr>
              <w:tab/>
            </w:r>
            <w:r>
              <w:rPr>
                <w:rStyle w:val="IndexLink"/>
              </w:rPr>
              <w:t>157</w:t>
            </w:r>
          </w:hyperlink>
        </w:p>
        <w:p>
          <w:pPr>
            <w:pStyle w:val="Contents3"/>
            <w:tabs>
              <w:tab w:val="clear" w:pos="8459"/>
              <w:tab w:val="right" w:pos="9026" w:leader="dot"/>
            </w:tabs>
            <w:rPr/>
          </w:pPr>
          <w:hyperlink w:anchor="__RefHeading___Toc8100214_73709187">
            <w:r>
              <w:rPr>
                <w:webHidden/>
                <w:rStyle w:val="IndexLink"/>
              </w:rPr>
              <w:t>461</w:t>
            </w:r>
            <w:r>
              <w:rPr>
                <w:rStyle w:val="IndexLink"/>
                <w:rtl w:val="true"/>
              </w:rPr>
              <w:t xml:space="preserve">- </w:t>
            </w:r>
            <w:r>
              <w:rPr>
                <w:rStyle w:val="IndexLink"/>
                <w:rtl w:val="true"/>
              </w:rPr>
              <w:t>درر السمطین فی فضائل المصطفی و المرتضی و السبطین</w:t>
            </w:r>
            <w:r>
              <w:rPr>
                <w:rStyle w:val="IndexLink"/>
                <w:rtl w:val="true"/>
              </w:rPr>
              <w:tab/>
            </w:r>
            <w:r>
              <w:rPr>
                <w:rStyle w:val="IndexLink"/>
              </w:rPr>
              <w:t>158</w:t>
            </w:r>
          </w:hyperlink>
        </w:p>
        <w:p>
          <w:pPr>
            <w:pStyle w:val="Contents3"/>
            <w:tabs>
              <w:tab w:val="clear" w:pos="8459"/>
              <w:tab w:val="right" w:pos="9026" w:leader="dot"/>
            </w:tabs>
            <w:rPr/>
          </w:pPr>
          <w:hyperlink w:anchor="__RefHeading___Toc8100216_73709187">
            <w:r>
              <w:rPr>
                <w:webHidden/>
                <w:rStyle w:val="IndexLink"/>
              </w:rPr>
              <w:t>462</w:t>
            </w:r>
            <w:r>
              <w:rPr>
                <w:rStyle w:val="IndexLink"/>
                <w:rtl w:val="true"/>
              </w:rPr>
              <w:t xml:space="preserve">- </w:t>
            </w:r>
            <w:r>
              <w:rPr>
                <w:rStyle w:val="IndexLink"/>
                <w:rtl w:val="true"/>
              </w:rPr>
              <w:t>الدرر السنیة</w:t>
            </w:r>
            <w:r>
              <w:rPr>
                <w:rStyle w:val="IndexLink"/>
                <w:rtl w:val="true"/>
              </w:rPr>
              <w:tab/>
            </w:r>
            <w:r>
              <w:rPr>
                <w:rStyle w:val="IndexLink"/>
              </w:rPr>
              <w:t>159</w:t>
            </w:r>
          </w:hyperlink>
        </w:p>
        <w:p>
          <w:pPr>
            <w:pStyle w:val="Contents3"/>
            <w:tabs>
              <w:tab w:val="clear" w:pos="8459"/>
              <w:tab w:val="right" w:pos="9026" w:leader="dot"/>
            </w:tabs>
            <w:rPr/>
          </w:pPr>
          <w:hyperlink w:anchor="__RefHeading___Toc8100218_73709187">
            <w:r>
              <w:rPr>
                <w:webHidden/>
                <w:rStyle w:val="IndexLink"/>
              </w:rPr>
              <w:t>463</w:t>
            </w:r>
            <w:r>
              <w:rPr>
                <w:rStyle w:val="IndexLink"/>
                <w:rtl w:val="true"/>
              </w:rPr>
              <w:t xml:space="preserve">- </w:t>
            </w:r>
            <w:r>
              <w:rPr>
                <w:rStyle w:val="IndexLink"/>
                <w:rtl w:val="true"/>
              </w:rPr>
              <w:t>الدرر السنیة</w:t>
            </w:r>
            <w:r>
              <w:rPr>
                <w:rStyle w:val="IndexLink"/>
                <w:rtl w:val="true"/>
              </w:rPr>
              <w:tab/>
            </w:r>
            <w:r>
              <w:rPr>
                <w:rStyle w:val="IndexLink"/>
              </w:rPr>
              <w:t>159</w:t>
            </w:r>
          </w:hyperlink>
        </w:p>
        <w:p>
          <w:pPr>
            <w:pStyle w:val="Contents3"/>
            <w:tabs>
              <w:tab w:val="clear" w:pos="8459"/>
              <w:tab w:val="right" w:pos="9026" w:leader="dot"/>
            </w:tabs>
            <w:rPr/>
          </w:pPr>
          <w:hyperlink w:anchor="__RefHeading___Toc8100220_73709187">
            <w:r>
              <w:rPr>
                <w:webHidden/>
                <w:rStyle w:val="IndexLink"/>
              </w:rPr>
              <w:t>464</w:t>
            </w:r>
            <w:r>
              <w:rPr>
                <w:rStyle w:val="IndexLink"/>
                <w:rtl w:val="true"/>
              </w:rPr>
              <w:t xml:space="preserve">- </w:t>
            </w:r>
            <w:r>
              <w:rPr>
                <w:rStyle w:val="IndexLink"/>
                <w:rtl w:val="true"/>
              </w:rPr>
              <w:t>الدرر السنیة</w:t>
            </w:r>
            <w:r>
              <w:rPr>
                <w:rStyle w:val="IndexLink"/>
                <w:rtl w:val="true"/>
              </w:rPr>
              <w:tab/>
            </w:r>
            <w:r>
              <w:rPr>
                <w:rStyle w:val="IndexLink"/>
              </w:rPr>
              <w:t>159</w:t>
            </w:r>
          </w:hyperlink>
        </w:p>
        <w:p>
          <w:pPr>
            <w:pStyle w:val="Contents3"/>
            <w:tabs>
              <w:tab w:val="clear" w:pos="8459"/>
              <w:tab w:val="right" w:pos="9026" w:leader="dot"/>
            </w:tabs>
            <w:rPr/>
          </w:pPr>
          <w:hyperlink w:anchor="__RefHeading___Toc8100222_73709187">
            <w:r>
              <w:rPr>
                <w:webHidden/>
                <w:rStyle w:val="IndexLink"/>
              </w:rPr>
              <w:t>465</w:t>
            </w:r>
            <w:r>
              <w:rPr>
                <w:rStyle w:val="IndexLink"/>
                <w:rtl w:val="true"/>
              </w:rPr>
              <w:t xml:space="preserve">- </w:t>
            </w:r>
            <w:r>
              <w:rPr>
                <w:rStyle w:val="IndexLink"/>
                <w:rtl w:val="true"/>
              </w:rPr>
              <w:t>الدرر الصافیة</w:t>
            </w:r>
            <w:r>
              <w:rPr>
                <w:rStyle w:val="IndexLink"/>
                <w:rtl w:val="true"/>
              </w:rPr>
              <w:tab/>
            </w:r>
            <w:r>
              <w:rPr>
                <w:rStyle w:val="IndexLink"/>
              </w:rPr>
              <w:t>160</w:t>
            </w:r>
          </w:hyperlink>
        </w:p>
        <w:p>
          <w:pPr>
            <w:pStyle w:val="Contents3"/>
            <w:tabs>
              <w:tab w:val="clear" w:pos="8459"/>
              <w:tab w:val="right" w:pos="9026" w:leader="dot"/>
            </w:tabs>
            <w:rPr/>
          </w:pPr>
          <w:hyperlink w:anchor="__RefHeading___Toc8100224_73709187">
            <w:r>
              <w:rPr>
                <w:webHidden/>
                <w:rStyle w:val="IndexLink"/>
                <w:rtl w:val="true"/>
              </w:rPr>
              <w:t>الدرر الصفیة</w:t>
            </w:r>
            <w:r>
              <w:rPr>
                <w:rStyle w:val="IndexLink"/>
                <w:rtl w:val="true"/>
              </w:rPr>
              <w:tab/>
            </w:r>
            <w:r>
              <w:rPr>
                <w:rStyle w:val="IndexLink"/>
              </w:rPr>
              <w:t>160</w:t>
            </w:r>
          </w:hyperlink>
        </w:p>
        <w:p>
          <w:pPr>
            <w:pStyle w:val="Contents3"/>
            <w:tabs>
              <w:tab w:val="clear" w:pos="8459"/>
              <w:tab w:val="right" w:pos="9026" w:leader="dot"/>
            </w:tabs>
            <w:rPr/>
          </w:pPr>
          <w:hyperlink w:anchor="__RefHeading___Toc8100226_73709187">
            <w:r>
              <w:rPr>
                <w:webHidden/>
                <w:rStyle w:val="IndexLink"/>
              </w:rPr>
              <w:t>466</w:t>
            </w:r>
            <w:r>
              <w:rPr>
                <w:rStyle w:val="IndexLink"/>
                <w:rtl w:val="true"/>
              </w:rPr>
              <w:t xml:space="preserve">- </w:t>
            </w:r>
            <w:r>
              <w:rPr>
                <w:rStyle w:val="IndexLink"/>
                <w:rtl w:val="true"/>
              </w:rPr>
              <w:t>الدرر العبقریة</w:t>
            </w:r>
            <w:r>
              <w:rPr>
                <w:rStyle w:val="IndexLink"/>
                <w:rtl w:val="true"/>
              </w:rPr>
              <w:tab/>
            </w:r>
            <w:r>
              <w:rPr>
                <w:rStyle w:val="IndexLink"/>
              </w:rPr>
              <w:t>160</w:t>
            </w:r>
          </w:hyperlink>
        </w:p>
        <w:p>
          <w:pPr>
            <w:pStyle w:val="Contents3"/>
            <w:tabs>
              <w:tab w:val="clear" w:pos="8459"/>
              <w:tab w:val="right" w:pos="9026" w:leader="dot"/>
            </w:tabs>
            <w:rPr/>
          </w:pPr>
          <w:hyperlink w:anchor="__RefHeading___Toc8100228_73709187">
            <w:r>
              <w:rPr>
                <w:webHidden/>
                <w:rStyle w:val="IndexLink"/>
                <w:rtl w:val="true"/>
              </w:rPr>
              <w:t>درر الغرر، فی المنتخب من أعمال عمر</w:t>
            </w:r>
            <w:r>
              <w:rPr>
                <w:rStyle w:val="IndexLink"/>
                <w:rtl w:val="true"/>
              </w:rPr>
              <w:tab/>
            </w:r>
            <w:r>
              <w:rPr>
                <w:rStyle w:val="IndexLink"/>
              </w:rPr>
              <w:t>160</w:t>
            </w:r>
          </w:hyperlink>
        </w:p>
        <w:p>
          <w:pPr>
            <w:pStyle w:val="Contents3"/>
            <w:tabs>
              <w:tab w:val="clear" w:pos="8459"/>
              <w:tab w:val="right" w:pos="9026" w:leader="dot"/>
            </w:tabs>
            <w:rPr/>
          </w:pPr>
          <w:hyperlink w:anchor="__RefHeading___Toc8100230_73709187">
            <w:r>
              <w:rPr>
                <w:webHidden/>
                <w:rStyle w:val="IndexLink"/>
              </w:rPr>
              <w:t>467</w:t>
            </w:r>
            <w:r>
              <w:rPr>
                <w:rStyle w:val="IndexLink"/>
                <w:rtl w:val="true"/>
              </w:rPr>
              <w:t xml:space="preserve">- </w:t>
            </w:r>
            <w:r>
              <w:rPr>
                <w:rStyle w:val="IndexLink"/>
                <w:rtl w:val="true"/>
              </w:rPr>
              <w:t>درر الغرر</w:t>
            </w:r>
            <w:r>
              <w:rPr>
                <w:rStyle w:val="IndexLink"/>
                <w:rtl w:val="true"/>
              </w:rPr>
              <w:tab/>
            </w:r>
            <w:r>
              <w:rPr>
                <w:rStyle w:val="IndexLink"/>
              </w:rPr>
              <w:t>160</w:t>
            </w:r>
          </w:hyperlink>
        </w:p>
        <w:p>
          <w:pPr>
            <w:pStyle w:val="Contents3"/>
            <w:tabs>
              <w:tab w:val="clear" w:pos="8459"/>
              <w:tab w:val="right" w:pos="9026" w:leader="dot"/>
            </w:tabs>
            <w:rPr/>
          </w:pPr>
          <w:hyperlink w:anchor="__RefHeading___Toc8100232_73709187">
            <w:r>
              <w:rPr>
                <w:webHidden/>
                <w:rStyle w:val="IndexLink"/>
              </w:rPr>
              <w:t>468</w:t>
            </w:r>
            <w:r>
              <w:rPr>
                <w:rStyle w:val="IndexLink"/>
                <w:rtl w:val="true"/>
              </w:rPr>
              <w:t xml:space="preserve">- </w:t>
            </w:r>
            <w:r>
              <w:rPr>
                <w:rStyle w:val="IndexLink"/>
                <w:rtl w:val="true"/>
              </w:rPr>
              <w:t>الدرر الغرویة فی أصول الأحکام الإلهیة</w:t>
            </w:r>
            <w:r>
              <w:rPr>
                <w:rStyle w:val="IndexLink"/>
                <w:rtl w:val="true"/>
              </w:rPr>
              <w:tab/>
            </w:r>
            <w:r>
              <w:rPr>
                <w:rStyle w:val="IndexLink"/>
              </w:rPr>
              <w:t>160</w:t>
            </w:r>
          </w:hyperlink>
        </w:p>
        <w:p>
          <w:pPr>
            <w:pStyle w:val="Contents3"/>
            <w:tabs>
              <w:tab w:val="clear" w:pos="8459"/>
              <w:tab w:val="right" w:pos="9026" w:leader="dot"/>
            </w:tabs>
            <w:rPr/>
          </w:pPr>
          <w:hyperlink w:anchor="__RefHeading___Toc8100234_73709187">
            <w:r>
              <w:rPr>
                <w:webHidden/>
                <w:rStyle w:val="IndexLink"/>
              </w:rPr>
              <w:t>469</w:t>
            </w:r>
            <w:r>
              <w:rPr>
                <w:rStyle w:val="IndexLink"/>
                <w:rtl w:val="true"/>
              </w:rPr>
              <w:t xml:space="preserve">- </w:t>
            </w:r>
            <w:r>
              <w:rPr>
                <w:rStyle w:val="IndexLink"/>
                <w:rtl w:val="true"/>
              </w:rPr>
              <w:t>الدرر الغرویة فی الفوائد العلمیة</w:t>
            </w:r>
            <w:r>
              <w:rPr>
                <w:rStyle w:val="IndexLink"/>
                <w:rtl w:val="true"/>
              </w:rPr>
              <w:tab/>
            </w:r>
            <w:r>
              <w:rPr>
                <w:rStyle w:val="IndexLink"/>
              </w:rPr>
              <w:t>161</w:t>
            </w:r>
          </w:hyperlink>
        </w:p>
        <w:p>
          <w:pPr>
            <w:pStyle w:val="Contents3"/>
            <w:tabs>
              <w:tab w:val="clear" w:pos="8459"/>
              <w:tab w:val="right" w:pos="9026" w:leader="dot"/>
            </w:tabs>
            <w:rPr/>
          </w:pPr>
          <w:hyperlink w:anchor="__RefHeading___Toc8100236_73709187">
            <w:r>
              <w:rPr>
                <w:webHidden/>
                <w:rStyle w:val="IndexLink"/>
              </w:rPr>
              <w:t>470</w:t>
            </w:r>
            <w:r>
              <w:rPr>
                <w:rStyle w:val="IndexLink"/>
                <w:rtl w:val="true"/>
              </w:rPr>
              <w:t xml:space="preserve">- </w:t>
            </w:r>
            <w:r>
              <w:rPr>
                <w:rStyle w:val="IndexLink"/>
                <w:rtl w:val="true"/>
              </w:rPr>
              <w:t>الدرر الغرویة</w:t>
            </w:r>
            <w:r>
              <w:rPr>
                <w:rStyle w:val="IndexLink"/>
                <w:rtl w:val="true"/>
              </w:rPr>
              <w:tab/>
            </w:r>
            <w:r>
              <w:rPr>
                <w:rStyle w:val="IndexLink"/>
              </w:rPr>
              <w:t>161</w:t>
            </w:r>
          </w:hyperlink>
        </w:p>
        <w:p>
          <w:pPr>
            <w:pStyle w:val="Contents3"/>
            <w:tabs>
              <w:tab w:val="clear" w:pos="8459"/>
              <w:tab w:val="right" w:pos="9026" w:leader="dot"/>
            </w:tabs>
            <w:rPr/>
          </w:pPr>
          <w:hyperlink w:anchor="__RefHeading___Toc8100238_73709187">
            <w:r>
              <w:rPr>
                <w:webHidden/>
                <w:rStyle w:val="IndexLink"/>
              </w:rPr>
              <w:t>471</w:t>
            </w:r>
            <w:r>
              <w:rPr>
                <w:rStyle w:val="IndexLink"/>
                <w:rtl w:val="true"/>
              </w:rPr>
              <w:t xml:space="preserve">- </w:t>
            </w:r>
            <w:r>
              <w:rPr>
                <w:rStyle w:val="IndexLink"/>
                <w:rtl w:val="true"/>
              </w:rPr>
              <w:t>الدرر الغرویة، فی رثاء العترة المصطفویة</w:t>
            </w:r>
            <w:r>
              <w:rPr>
                <w:rStyle w:val="IndexLink"/>
                <w:rtl w:val="true"/>
              </w:rPr>
              <w:tab/>
            </w:r>
            <w:r>
              <w:rPr>
                <w:rStyle w:val="IndexLink"/>
              </w:rPr>
              <w:t>161</w:t>
            </w:r>
          </w:hyperlink>
        </w:p>
        <w:p>
          <w:pPr>
            <w:pStyle w:val="Contents3"/>
            <w:tabs>
              <w:tab w:val="clear" w:pos="8459"/>
              <w:tab w:val="right" w:pos="9026" w:leader="dot"/>
            </w:tabs>
            <w:rPr/>
          </w:pPr>
          <w:hyperlink w:anchor="__RefHeading___Toc8100240_73709187">
            <w:r>
              <w:rPr>
                <w:webHidden/>
                <w:rStyle w:val="IndexLink"/>
                <w:rtl w:val="true"/>
              </w:rPr>
              <w:t>الدرر الغرویة</w:t>
            </w:r>
            <w:r>
              <w:rPr>
                <w:rStyle w:val="IndexLink"/>
                <w:rtl w:val="true"/>
              </w:rPr>
              <w:tab/>
            </w:r>
            <w:r>
              <w:rPr>
                <w:rStyle w:val="IndexLink"/>
              </w:rPr>
              <w:t>162</w:t>
            </w:r>
          </w:hyperlink>
        </w:p>
        <w:p>
          <w:pPr>
            <w:pStyle w:val="Contents3"/>
            <w:tabs>
              <w:tab w:val="clear" w:pos="8459"/>
              <w:tab w:val="right" w:pos="9026" w:leader="dot"/>
            </w:tabs>
            <w:rPr/>
          </w:pPr>
          <w:hyperlink w:anchor="__RefHeading___Toc8100242_73709187">
            <w:r>
              <w:rPr>
                <w:webHidden/>
                <w:rStyle w:val="IndexLink"/>
              </w:rPr>
              <w:t>472</w:t>
            </w:r>
            <w:r>
              <w:rPr>
                <w:rStyle w:val="IndexLink"/>
                <w:rtl w:val="true"/>
              </w:rPr>
              <w:t xml:space="preserve">- </w:t>
            </w:r>
            <w:r>
              <w:rPr>
                <w:rStyle w:val="IndexLink"/>
                <w:rtl w:val="true"/>
              </w:rPr>
              <w:t>الدرر الغرویة</w:t>
            </w:r>
            <w:r>
              <w:rPr>
                <w:rStyle w:val="IndexLink"/>
                <w:rtl w:val="true"/>
              </w:rPr>
              <w:tab/>
            </w:r>
            <w:r>
              <w:rPr>
                <w:rStyle w:val="IndexLink"/>
              </w:rPr>
              <w:t>162</w:t>
            </w:r>
          </w:hyperlink>
        </w:p>
        <w:p>
          <w:pPr>
            <w:pStyle w:val="Contents3"/>
            <w:tabs>
              <w:tab w:val="clear" w:pos="8459"/>
              <w:tab w:val="right" w:pos="9026" w:leader="dot"/>
            </w:tabs>
            <w:rPr/>
          </w:pPr>
          <w:hyperlink w:anchor="__RefHeading___Toc8100244_73709187">
            <w:r>
              <w:rPr>
                <w:webHidden/>
                <w:rStyle w:val="IndexLink"/>
              </w:rPr>
              <w:t>473</w:t>
            </w:r>
            <w:r>
              <w:rPr>
                <w:rStyle w:val="IndexLink"/>
                <w:rtl w:val="true"/>
              </w:rPr>
              <w:t xml:space="preserve">- </w:t>
            </w:r>
            <w:r>
              <w:rPr>
                <w:rStyle w:val="IndexLink"/>
                <w:rtl w:val="true"/>
              </w:rPr>
              <w:t>الدر الغوالی فی فروع العلم الإجمالی</w:t>
            </w:r>
            <w:r>
              <w:rPr>
                <w:rStyle w:val="IndexLink"/>
                <w:rtl w:val="true"/>
              </w:rPr>
              <w:tab/>
            </w:r>
            <w:r>
              <w:rPr>
                <w:rStyle w:val="IndexLink"/>
              </w:rPr>
              <w:t>162</w:t>
            </w:r>
          </w:hyperlink>
        </w:p>
        <w:p>
          <w:pPr>
            <w:pStyle w:val="Contents3"/>
            <w:tabs>
              <w:tab w:val="clear" w:pos="8459"/>
              <w:tab w:val="right" w:pos="9026" w:leader="dot"/>
            </w:tabs>
            <w:rPr/>
          </w:pPr>
          <w:hyperlink w:anchor="__RefHeading___Toc8100246_73709187">
            <w:r>
              <w:rPr>
                <w:webHidden/>
                <w:rStyle w:val="IndexLink"/>
              </w:rPr>
              <w:t>474</w:t>
            </w:r>
            <w:r>
              <w:rPr>
                <w:rStyle w:val="IndexLink"/>
                <w:rtl w:val="true"/>
              </w:rPr>
              <w:t xml:space="preserve">- </w:t>
            </w:r>
            <w:r>
              <w:rPr>
                <w:rStyle w:val="IndexLink"/>
                <w:rtl w:val="true"/>
              </w:rPr>
              <w:t>الدرر الفاخرة</w:t>
            </w:r>
            <w:r>
              <w:rPr>
                <w:rStyle w:val="IndexLink"/>
                <w:rtl w:val="true"/>
              </w:rPr>
              <w:tab/>
            </w:r>
            <w:r>
              <w:rPr>
                <w:rStyle w:val="IndexLink"/>
              </w:rPr>
              <w:t>163</w:t>
            </w:r>
          </w:hyperlink>
        </w:p>
        <w:p>
          <w:pPr>
            <w:pStyle w:val="Contents3"/>
            <w:tabs>
              <w:tab w:val="clear" w:pos="8459"/>
              <w:tab w:val="right" w:pos="9026" w:leader="dot"/>
            </w:tabs>
            <w:rPr/>
          </w:pPr>
          <w:hyperlink w:anchor="__RefHeading___Toc8100248_73709187">
            <w:r>
              <w:rPr>
                <w:webHidden/>
                <w:rStyle w:val="IndexLink"/>
              </w:rPr>
              <w:t>475</w:t>
            </w:r>
            <w:r>
              <w:rPr>
                <w:rStyle w:val="IndexLink"/>
                <w:rtl w:val="true"/>
              </w:rPr>
              <w:t xml:space="preserve">- </w:t>
            </w:r>
            <w:r>
              <w:rPr>
                <w:rStyle w:val="IndexLink"/>
                <w:rtl w:val="true"/>
              </w:rPr>
              <w:t>درر الفرائد</w:t>
            </w:r>
            <w:r>
              <w:rPr>
                <w:rStyle w:val="IndexLink"/>
                <w:rtl w:val="true"/>
              </w:rPr>
              <w:tab/>
            </w:r>
            <w:r>
              <w:rPr>
                <w:rStyle w:val="IndexLink"/>
              </w:rPr>
              <w:t>163</w:t>
            </w:r>
          </w:hyperlink>
        </w:p>
        <w:p>
          <w:pPr>
            <w:pStyle w:val="Contents3"/>
            <w:tabs>
              <w:tab w:val="clear" w:pos="8459"/>
              <w:tab w:val="right" w:pos="9026" w:leader="dot"/>
            </w:tabs>
            <w:rPr/>
          </w:pPr>
          <w:hyperlink w:anchor="__RefHeading___Toc8100250_73709187">
            <w:r>
              <w:rPr>
                <w:webHidden/>
                <w:rStyle w:val="IndexLink"/>
              </w:rPr>
              <w:t>476</w:t>
            </w:r>
            <w:r>
              <w:rPr>
                <w:rStyle w:val="IndexLink"/>
                <w:rtl w:val="true"/>
              </w:rPr>
              <w:t xml:space="preserve">- </w:t>
            </w:r>
            <w:r>
              <w:rPr>
                <w:rStyle w:val="IndexLink"/>
                <w:rtl w:val="true"/>
              </w:rPr>
              <w:t>درر الفرائد</w:t>
            </w:r>
            <w:r>
              <w:rPr>
                <w:rStyle w:val="IndexLink"/>
                <w:rtl w:val="true"/>
              </w:rPr>
              <w:tab/>
            </w:r>
            <w:r>
              <w:rPr>
                <w:rStyle w:val="IndexLink"/>
              </w:rPr>
              <w:t>163</w:t>
            </w:r>
          </w:hyperlink>
        </w:p>
        <w:p>
          <w:pPr>
            <w:pStyle w:val="Contents3"/>
            <w:tabs>
              <w:tab w:val="clear" w:pos="8459"/>
              <w:tab w:val="right" w:pos="9026" w:leader="dot"/>
            </w:tabs>
            <w:rPr/>
          </w:pPr>
          <w:hyperlink w:anchor="__RefHeading___Toc8100252_73709187">
            <w:r>
              <w:rPr>
                <w:webHidden/>
                <w:rStyle w:val="IndexLink"/>
              </w:rPr>
              <w:t>477</w:t>
            </w:r>
            <w:r>
              <w:rPr>
                <w:rStyle w:val="IndexLink"/>
                <w:rtl w:val="true"/>
              </w:rPr>
              <w:t xml:space="preserve">- </w:t>
            </w:r>
            <w:r>
              <w:rPr>
                <w:rStyle w:val="IndexLink"/>
                <w:rtl w:val="true"/>
              </w:rPr>
              <w:t>درر الفرائد فی ترجمه کشف الفوائد</w:t>
            </w:r>
            <w:r>
              <w:rPr>
                <w:rStyle w:val="IndexLink"/>
                <w:rtl w:val="true"/>
              </w:rPr>
              <w:tab/>
            </w:r>
            <w:r>
              <w:rPr>
                <w:rStyle w:val="IndexLink"/>
              </w:rPr>
              <w:t>163</w:t>
            </w:r>
          </w:hyperlink>
        </w:p>
        <w:p>
          <w:pPr>
            <w:pStyle w:val="Contents3"/>
            <w:tabs>
              <w:tab w:val="clear" w:pos="8459"/>
              <w:tab w:val="right" w:pos="9026" w:leader="dot"/>
            </w:tabs>
            <w:rPr/>
          </w:pPr>
          <w:hyperlink w:anchor="__RefHeading___Toc8100254_73709187">
            <w:r>
              <w:rPr>
                <w:webHidden/>
                <w:rStyle w:val="IndexLink"/>
              </w:rPr>
              <w:t>478</w:t>
            </w:r>
            <w:r>
              <w:rPr>
                <w:rStyle w:val="IndexLink"/>
                <w:rtl w:val="true"/>
              </w:rPr>
              <w:t xml:space="preserve">- </w:t>
            </w:r>
            <w:r>
              <w:rPr>
                <w:rStyle w:val="IndexLink"/>
                <w:rtl w:val="true"/>
              </w:rPr>
              <w:t>درر الفرائد فی شرح غرر الفوائد</w:t>
            </w:r>
            <w:r>
              <w:rPr>
                <w:rStyle w:val="IndexLink"/>
                <w:rtl w:val="true"/>
              </w:rPr>
              <w:tab/>
            </w:r>
            <w:r>
              <w:rPr>
                <w:rStyle w:val="IndexLink"/>
              </w:rPr>
              <w:t>163</w:t>
            </w:r>
          </w:hyperlink>
        </w:p>
        <w:p>
          <w:pPr>
            <w:pStyle w:val="Contents3"/>
            <w:tabs>
              <w:tab w:val="clear" w:pos="8459"/>
              <w:tab w:val="right" w:pos="9026" w:leader="dot"/>
            </w:tabs>
            <w:rPr/>
          </w:pPr>
          <w:hyperlink w:anchor="__RefHeading___Toc8100256_73709187">
            <w:r>
              <w:rPr>
                <w:webHidden/>
                <w:rStyle w:val="IndexLink"/>
              </w:rPr>
              <w:t>479</w:t>
            </w:r>
            <w:r>
              <w:rPr>
                <w:rStyle w:val="IndexLink"/>
                <w:rtl w:val="true"/>
              </w:rPr>
              <w:t xml:space="preserve">- </w:t>
            </w:r>
            <w:r>
              <w:rPr>
                <w:rStyle w:val="IndexLink"/>
                <w:rtl w:val="true"/>
              </w:rPr>
              <w:t>درر الفرائد</w:t>
            </w:r>
            <w:r>
              <w:rPr>
                <w:rStyle w:val="IndexLink"/>
                <w:rtl w:val="true"/>
              </w:rPr>
              <w:tab/>
            </w:r>
            <w:r>
              <w:rPr>
                <w:rStyle w:val="IndexLink"/>
              </w:rPr>
              <w:t>163</w:t>
            </w:r>
          </w:hyperlink>
        </w:p>
        <w:p>
          <w:pPr>
            <w:pStyle w:val="Contents3"/>
            <w:tabs>
              <w:tab w:val="clear" w:pos="8459"/>
              <w:tab w:val="right" w:pos="9026" w:leader="dot"/>
            </w:tabs>
            <w:rPr/>
          </w:pPr>
          <w:hyperlink w:anchor="__RefHeading___Toc8100258_73709187">
            <w:r>
              <w:rPr>
                <w:webHidden/>
                <w:rStyle w:val="IndexLink"/>
              </w:rPr>
              <w:t>480</w:t>
            </w:r>
            <w:r>
              <w:rPr>
                <w:rStyle w:val="IndexLink"/>
                <w:rtl w:val="true"/>
              </w:rPr>
              <w:t xml:space="preserve">- </w:t>
            </w:r>
            <w:r>
              <w:rPr>
                <w:rStyle w:val="IndexLink"/>
                <w:rtl w:val="true"/>
              </w:rPr>
              <w:t>درر الفرائد فی شرح القواعد</w:t>
            </w:r>
            <w:r>
              <w:rPr>
                <w:rStyle w:val="IndexLink"/>
                <w:rtl w:val="true"/>
              </w:rPr>
              <w:tab/>
            </w:r>
            <w:r>
              <w:rPr>
                <w:rStyle w:val="IndexLink"/>
              </w:rPr>
              <w:t>164</w:t>
            </w:r>
          </w:hyperlink>
        </w:p>
        <w:p>
          <w:pPr>
            <w:pStyle w:val="Contents3"/>
            <w:tabs>
              <w:tab w:val="clear" w:pos="8459"/>
              <w:tab w:val="right" w:pos="9026" w:leader="dot"/>
            </w:tabs>
            <w:rPr/>
          </w:pPr>
          <w:hyperlink w:anchor="__RefHeading___Toc8100260_73709187">
            <w:r>
              <w:rPr>
                <w:webHidden/>
                <w:rStyle w:val="IndexLink"/>
              </w:rPr>
              <w:t>481</w:t>
            </w:r>
            <w:r>
              <w:rPr>
                <w:rStyle w:val="IndexLink"/>
                <w:rtl w:val="true"/>
              </w:rPr>
              <w:t xml:space="preserve">- </w:t>
            </w:r>
            <w:r>
              <w:rPr>
                <w:rStyle w:val="IndexLink"/>
                <w:rtl w:val="true"/>
              </w:rPr>
              <w:t>الدرر الفکریة فی أجوبة المسائل الشبریة</w:t>
            </w:r>
            <w:r>
              <w:rPr>
                <w:rStyle w:val="IndexLink"/>
                <w:rtl w:val="true"/>
              </w:rPr>
              <w:tab/>
            </w:r>
            <w:r>
              <w:rPr>
                <w:rStyle w:val="IndexLink"/>
              </w:rPr>
              <w:t>164</w:t>
            </w:r>
          </w:hyperlink>
        </w:p>
        <w:p>
          <w:pPr>
            <w:pStyle w:val="Contents3"/>
            <w:tabs>
              <w:tab w:val="clear" w:pos="8459"/>
              <w:tab w:val="right" w:pos="9026" w:leader="dot"/>
            </w:tabs>
            <w:rPr/>
          </w:pPr>
          <w:hyperlink w:anchor="__RefHeading___Toc8100262_73709187">
            <w:r>
              <w:rPr>
                <w:webHidden/>
                <w:rStyle w:val="IndexLink"/>
              </w:rPr>
              <w:t>482</w:t>
            </w:r>
            <w:r>
              <w:rPr>
                <w:rStyle w:val="IndexLink"/>
                <w:rtl w:val="true"/>
              </w:rPr>
              <w:t xml:space="preserve">- </w:t>
            </w:r>
            <w:r>
              <w:rPr>
                <w:rStyle w:val="IndexLink"/>
                <w:rtl w:val="true"/>
              </w:rPr>
              <w:t>درر الفوائد فی شرح غرر الفرائد</w:t>
            </w:r>
            <w:r>
              <w:rPr>
                <w:rStyle w:val="IndexLink"/>
                <w:rtl w:val="true"/>
              </w:rPr>
              <w:tab/>
            </w:r>
            <w:r>
              <w:rPr>
                <w:rStyle w:val="IndexLink"/>
              </w:rPr>
              <w:t>164</w:t>
            </w:r>
          </w:hyperlink>
        </w:p>
        <w:p>
          <w:pPr>
            <w:pStyle w:val="Contents3"/>
            <w:tabs>
              <w:tab w:val="clear" w:pos="8459"/>
              <w:tab w:val="right" w:pos="9026" w:leader="dot"/>
            </w:tabs>
            <w:rPr/>
          </w:pPr>
          <w:hyperlink w:anchor="__RefHeading___Toc8100264_73709187">
            <w:r>
              <w:rPr>
                <w:webHidden/>
                <w:rStyle w:val="IndexLink"/>
              </w:rPr>
              <w:t>483</w:t>
            </w:r>
            <w:r>
              <w:rPr>
                <w:rStyle w:val="IndexLink"/>
                <w:rtl w:val="true"/>
              </w:rPr>
              <w:t xml:space="preserve">- </w:t>
            </w:r>
            <w:r>
              <w:rPr>
                <w:rStyle w:val="IndexLink"/>
                <w:rtl w:val="true"/>
              </w:rPr>
              <w:t>درر الفوائد</w:t>
            </w:r>
            <w:r>
              <w:rPr>
                <w:rStyle w:val="IndexLink"/>
                <w:rtl w:val="true"/>
              </w:rPr>
              <w:tab/>
            </w:r>
            <w:r>
              <w:rPr>
                <w:rStyle w:val="IndexLink"/>
              </w:rPr>
              <w:t>164</w:t>
            </w:r>
          </w:hyperlink>
        </w:p>
        <w:p>
          <w:pPr>
            <w:pStyle w:val="Contents3"/>
            <w:tabs>
              <w:tab w:val="clear" w:pos="8459"/>
              <w:tab w:val="right" w:pos="9026" w:leader="dot"/>
            </w:tabs>
            <w:rPr/>
          </w:pPr>
          <w:hyperlink w:anchor="__RefHeading___Toc8100266_73709187">
            <w:r>
              <w:rPr>
                <w:webHidden/>
                <w:rStyle w:val="IndexLink"/>
              </w:rPr>
              <w:t>484</w:t>
            </w:r>
            <w:r>
              <w:rPr>
                <w:rStyle w:val="IndexLink"/>
                <w:rtl w:val="true"/>
              </w:rPr>
              <w:t xml:space="preserve">- </w:t>
            </w:r>
            <w:r>
              <w:rPr>
                <w:rStyle w:val="IndexLink"/>
                <w:rtl w:val="true"/>
              </w:rPr>
              <w:t>درر الفوائد فی أصول العقائد</w:t>
            </w:r>
            <w:r>
              <w:rPr>
                <w:rStyle w:val="IndexLink"/>
                <w:rtl w:val="true"/>
              </w:rPr>
              <w:tab/>
            </w:r>
            <w:r>
              <w:rPr>
                <w:rStyle w:val="IndexLink"/>
              </w:rPr>
              <w:t>165</w:t>
            </w:r>
          </w:hyperlink>
        </w:p>
        <w:p>
          <w:pPr>
            <w:pStyle w:val="Contents3"/>
            <w:tabs>
              <w:tab w:val="clear" w:pos="8459"/>
              <w:tab w:val="right" w:pos="9026" w:leader="dot"/>
            </w:tabs>
            <w:rPr/>
          </w:pPr>
          <w:hyperlink w:anchor="__RefHeading___Toc8100268_73709187">
            <w:r>
              <w:rPr>
                <w:webHidden/>
                <w:rStyle w:val="IndexLink"/>
                <w:rtl w:val="true"/>
              </w:rPr>
              <w:t>درر الفوائد</w:t>
            </w:r>
            <w:r>
              <w:rPr>
                <w:rStyle w:val="IndexLink"/>
                <w:rtl w:val="true"/>
              </w:rPr>
              <w:tab/>
            </w:r>
            <w:r>
              <w:rPr>
                <w:rStyle w:val="IndexLink"/>
              </w:rPr>
              <w:t>165</w:t>
            </w:r>
          </w:hyperlink>
        </w:p>
        <w:p>
          <w:pPr>
            <w:pStyle w:val="Contents3"/>
            <w:tabs>
              <w:tab w:val="clear" w:pos="8459"/>
              <w:tab w:val="right" w:pos="9026" w:leader="dot"/>
            </w:tabs>
            <w:rPr/>
          </w:pPr>
          <w:hyperlink w:anchor="__RefHeading___Toc8100270_73709187">
            <w:r>
              <w:rPr>
                <w:webHidden/>
                <w:rStyle w:val="IndexLink"/>
              </w:rPr>
              <w:t>485</w:t>
            </w:r>
            <w:r>
              <w:rPr>
                <w:rStyle w:val="IndexLink"/>
                <w:rtl w:val="true"/>
              </w:rPr>
              <w:t xml:space="preserve">- </w:t>
            </w:r>
            <w:r>
              <w:rPr>
                <w:rStyle w:val="IndexLink"/>
                <w:rtl w:val="true"/>
              </w:rPr>
              <w:t>درر الفوائد</w:t>
            </w:r>
            <w:r>
              <w:rPr>
                <w:rStyle w:val="IndexLink"/>
                <w:rtl w:val="true"/>
              </w:rPr>
              <w:tab/>
            </w:r>
            <w:r>
              <w:rPr>
                <w:rStyle w:val="IndexLink"/>
              </w:rPr>
              <w:t>165</w:t>
            </w:r>
          </w:hyperlink>
        </w:p>
        <w:p>
          <w:pPr>
            <w:pStyle w:val="Contents3"/>
            <w:tabs>
              <w:tab w:val="clear" w:pos="8459"/>
              <w:tab w:val="right" w:pos="9026" w:leader="dot"/>
            </w:tabs>
            <w:rPr/>
          </w:pPr>
          <w:hyperlink w:anchor="__RefHeading___Toc8100272_73709187">
            <w:r>
              <w:rPr>
                <w:webHidden/>
                <w:rStyle w:val="IndexLink"/>
              </w:rPr>
              <w:t>486</w:t>
            </w:r>
            <w:r>
              <w:rPr>
                <w:rStyle w:val="IndexLink"/>
                <w:rtl w:val="true"/>
              </w:rPr>
              <w:t xml:space="preserve">- </w:t>
            </w:r>
            <w:r>
              <w:rPr>
                <w:rStyle w:val="IndexLink"/>
                <w:rtl w:val="true"/>
              </w:rPr>
              <w:t>درر الفوائد</w:t>
            </w:r>
            <w:r>
              <w:rPr>
                <w:rStyle w:val="IndexLink"/>
                <w:rtl w:val="true"/>
              </w:rPr>
              <w:tab/>
            </w:r>
            <w:r>
              <w:rPr>
                <w:rStyle w:val="IndexLink"/>
              </w:rPr>
              <w:t>165</w:t>
            </w:r>
          </w:hyperlink>
        </w:p>
        <w:p>
          <w:pPr>
            <w:pStyle w:val="Contents3"/>
            <w:tabs>
              <w:tab w:val="clear" w:pos="8459"/>
              <w:tab w:val="right" w:pos="9026" w:leader="dot"/>
            </w:tabs>
            <w:rPr/>
          </w:pPr>
          <w:hyperlink w:anchor="__RefHeading___Toc8100274_73709187">
            <w:r>
              <w:rPr>
                <w:webHidden/>
                <w:rStyle w:val="IndexLink"/>
              </w:rPr>
              <w:t>487</w:t>
            </w:r>
            <w:r>
              <w:rPr>
                <w:rStyle w:val="IndexLink"/>
                <w:rtl w:val="true"/>
              </w:rPr>
              <w:t xml:space="preserve">- </w:t>
            </w:r>
            <w:r>
              <w:rPr>
                <w:rStyle w:val="IndexLink"/>
                <w:rtl w:val="true"/>
              </w:rPr>
              <w:t>درر القلائد</w:t>
            </w:r>
            <w:r>
              <w:rPr>
                <w:rStyle w:val="IndexLink"/>
                <w:rtl w:val="true"/>
              </w:rPr>
              <w:tab/>
            </w:r>
            <w:r>
              <w:rPr>
                <w:rStyle w:val="IndexLink"/>
              </w:rPr>
              <w:t>165</w:t>
            </w:r>
          </w:hyperlink>
        </w:p>
        <w:p>
          <w:pPr>
            <w:pStyle w:val="Contents3"/>
            <w:tabs>
              <w:tab w:val="clear" w:pos="8459"/>
              <w:tab w:val="right" w:pos="9026" w:leader="dot"/>
            </w:tabs>
            <w:rPr/>
          </w:pPr>
          <w:hyperlink w:anchor="__RefHeading___Toc8100276_73709187">
            <w:r>
              <w:rPr>
                <w:webHidden/>
                <w:rStyle w:val="IndexLink"/>
              </w:rPr>
              <w:t>488</w:t>
            </w:r>
            <w:r>
              <w:rPr>
                <w:rStyle w:val="IndexLink"/>
                <w:rtl w:val="true"/>
              </w:rPr>
              <w:t xml:space="preserve">- </w:t>
            </w:r>
            <w:r>
              <w:rPr>
                <w:rStyle w:val="IndexLink"/>
                <w:rtl w:val="true"/>
              </w:rPr>
              <w:t>الدرر الکافی و الغرر الشافی المنتخب من أصول الکافی</w:t>
            </w:r>
            <w:r>
              <w:rPr>
                <w:rStyle w:val="IndexLink"/>
                <w:rtl w:val="true"/>
              </w:rPr>
              <w:tab/>
            </w:r>
            <w:r>
              <w:rPr>
                <w:rStyle w:val="IndexLink"/>
              </w:rPr>
              <w:t>165</w:t>
            </w:r>
          </w:hyperlink>
        </w:p>
        <w:p>
          <w:pPr>
            <w:pStyle w:val="Contents3"/>
            <w:tabs>
              <w:tab w:val="clear" w:pos="8459"/>
              <w:tab w:val="right" w:pos="9026" w:leader="dot"/>
            </w:tabs>
            <w:rPr/>
          </w:pPr>
          <w:hyperlink w:anchor="__RefHeading___Toc8100278_73709187">
            <w:r>
              <w:rPr>
                <w:webHidden/>
                <w:rStyle w:val="IndexLink"/>
              </w:rPr>
              <w:t>489</w:t>
            </w:r>
            <w:r>
              <w:rPr>
                <w:rStyle w:val="IndexLink"/>
                <w:rtl w:val="true"/>
              </w:rPr>
              <w:t xml:space="preserve">- </w:t>
            </w:r>
            <w:r>
              <w:rPr>
                <w:rStyle w:val="IndexLink"/>
                <w:rtl w:val="true"/>
              </w:rPr>
              <w:t>در رکاب نادر شاه</w:t>
            </w:r>
            <w:r>
              <w:rPr>
                <w:rStyle w:val="IndexLink"/>
                <w:rtl w:val="true"/>
              </w:rPr>
              <w:tab/>
            </w:r>
            <w:r>
              <w:rPr>
                <w:rStyle w:val="IndexLink"/>
              </w:rPr>
              <w:t>165</w:t>
            </w:r>
          </w:hyperlink>
        </w:p>
        <w:p>
          <w:pPr>
            <w:pStyle w:val="Contents3"/>
            <w:tabs>
              <w:tab w:val="clear" w:pos="8459"/>
              <w:tab w:val="right" w:pos="9026" w:leader="dot"/>
            </w:tabs>
            <w:rPr/>
          </w:pPr>
          <w:hyperlink w:anchor="__RefHeading___Toc8100280_73709187">
            <w:r>
              <w:rPr>
                <w:webHidden/>
                <w:rStyle w:val="IndexLink"/>
              </w:rPr>
              <w:t>490</w:t>
            </w:r>
            <w:r>
              <w:rPr>
                <w:rStyle w:val="IndexLink"/>
                <w:rtl w:val="true"/>
              </w:rPr>
              <w:t xml:space="preserve">- </w:t>
            </w:r>
            <w:r>
              <w:rPr>
                <w:rStyle w:val="IndexLink"/>
                <w:rtl w:val="true"/>
              </w:rPr>
              <w:t>درر الکلام و یواقیت النظام</w:t>
            </w:r>
            <w:r>
              <w:rPr>
                <w:rStyle w:val="IndexLink"/>
                <w:rtl w:val="true"/>
              </w:rPr>
              <w:tab/>
            </w:r>
            <w:r>
              <w:rPr>
                <w:rStyle w:val="IndexLink"/>
              </w:rPr>
              <w:t>165</w:t>
            </w:r>
          </w:hyperlink>
        </w:p>
        <w:p>
          <w:pPr>
            <w:pStyle w:val="Contents3"/>
            <w:tabs>
              <w:tab w:val="clear" w:pos="8459"/>
              <w:tab w:val="right" w:pos="9026" w:leader="dot"/>
            </w:tabs>
            <w:rPr/>
          </w:pPr>
          <w:hyperlink w:anchor="__RefHeading___Toc8100282_73709187">
            <w:r>
              <w:rPr>
                <w:webHidden/>
                <w:rStyle w:val="IndexLink"/>
              </w:rPr>
              <w:t>491</w:t>
            </w:r>
            <w:r>
              <w:rPr>
                <w:rStyle w:val="IndexLink"/>
                <w:rtl w:val="true"/>
              </w:rPr>
              <w:t xml:space="preserve">- </w:t>
            </w:r>
            <w:r>
              <w:rPr>
                <w:rStyle w:val="IndexLink"/>
                <w:rtl w:val="true"/>
              </w:rPr>
              <w:t>الدرر الکلامیة</w:t>
            </w:r>
            <w:r>
              <w:rPr>
                <w:rStyle w:val="IndexLink"/>
                <w:rtl w:val="true"/>
              </w:rPr>
              <w:tab/>
            </w:r>
            <w:r>
              <w:rPr>
                <w:rStyle w:val="IndexLink"/>
              </w:rPr>
              <w:t>165</w:t>
            </w:r>
          </w:hyperlink>
        </w:p>
        <w:p>
          <w:pPr>
            <w:pStyle w:val="Contents3"/>
            <w:tabs>
              <w:tab w:val="clear" w:pos="8459"/>
              <w:tab w:val="right" w:pos="9026" w:leader="dot"/>
            </w:tabs>
            <w:rPr/>
          </w:pPr>
          <w:hyperlink w:anchor="__RefHeading___Toc8100284_73709187">
            <w:r>
              <w:rPr>
                <w:webHidden/>
                <w:rStyle w:val="IndexLink"/>
              </w:rPr>
              <w:t>492</w:t>
            </w:r>
            <w:r>
              <w:rPr>
                <w:rStyle w:val="IndexLink"/>
                <w:rtl w:val="true"/>
              </w:rPr>
              <w:t xml:space="preserve">- </w:t>
            </w:r>
            <w:r>
              <w:rPr>
                <w:rStyle w:val="IndexLink"/>
                <w:rtl w:val="true"/>
              </w:rPr>
              <w:t>درر اللآلی</w:t>
            </w:r>
            <w:r>
              <w:rPr>
                <w:rStyle w:val="IndexLink"/>
                <w:rtl w:val="true"/>
              </w:rPr>
              <w:tab/>
            </w:r>
            <w:r>
              <w:rPr>
                <w:rStyle w:val="IndexLink"/>
              </w:rPr>
              <w:t>165</w:t>
            </w:r>
          </w:hyperlink>
        </w:p>
        <w:p>
          <w:pPr>
            <w:pStyle w:val="Contents3"/>
            <w:tabs>
              <w:tab w:val="clear" w:pos="8459"/>
              <w:tab w:val="right" w:pos="9026" w:leader="dot"/>
            </w:tabs>
            <w:rPr/>
          </w:pPr>
          <w:hyperlink w:anchor="__RefHeading___Toc8100286_73709187">
            <w:r>
              <w:rPr>
                <w:webHidden/>
                <w:rStyle w:val="IndexLink"/>
              </w:rPr>
              <w:t>493</w:t>
            </w:r>
            <w:r>
              <w:rPr>
                <w:rStyle w:val="IndexLink"/>
                <w:rtl w:val="true"/>
              </w:rPr>
              <w:t xml:space="preserve">- </w:t>
            </w:r>
            <w:r>
              <w:rPr>
                <w:rStyle w:val="IndexLink"/>
                <w:rtl w:val="true"/>
              </w:rPr>
              <w:t>درر اللآلی فی أسرار الموالی‌</w:t>
            </w:r>
            <w:r>
              <w:rPr>
                <w:rStyle w:val="IndexLink"/>
                <w:rtl w:val="true"/>
              </w:rPr>
              <w:tab/>
            </w:r>
            <w:r>
              <w:rPr>
                <w:rStyle w:val="IndexLink"/>
              </w:rPr>
              <w:t>166</w:t>
            </w:r>
          </w:hyperlink>
        </w:p>
        <w:p>
          <w:pPr>
            <w:pStyle w:val="Contents3"/>
            <w:tabs>
              <w:tab w:val="clear" w:pos="8459"/>
              <w:tab w:val="right" w:pos="9026" w:leader="dot"/>
            </w:tabs>
            <w:rPr/>
          </w:pPr>
          <w:hyperlink w:anchor="__RefHeading___Toc8100288_73709187">
            <w:r>
              <w:rPr>
                <w:webHidden/>
                <w:rStyle w:val="IndexLink"/>
              </w:rPr>
              <w:t>494</w:t>
            </w:r>
            <w:r>
              <w:rPr>
                <w:rStyle w:val="IndexLink"/>
                <w:rtl w:val="true"/>
              </w:rPr>
              <w:t xml:space="preserve">- </w:t>
            </w:r>
            <w:r>
              <w:rPr>
                <w:rStyle w:val="IndexLink"/>
                <w:rtl w:val="true"/>
              </w:rPr>
              <w:t>درر اللآلی</w:t>
            </w:r>
            <w:r>
              <w:rPr>
                <w:rStyle w:val="IndexLink"/>
                <w:rtl w:val="true"/>
              </w:rPr>
              <w:tab/>
            </w:r>
            <w:r>
              <w:rPr>
                <w:rStyle w:val="IndexLink"/>
              </w:rPr>
              <w:t>166</w:t>
            </w:r>
          </w:hyperlink>
        </w:p>
        <w:p>
          <w:pPr>
            <w:pStyle w:val="Contents3"/>
            <w:tabs>
              <w:tab w:val="clear" w:pos="8459"/>
              <w:tab w:val="right" w:pos="9026" w:leader="dot"/>
            </w:tabs>
            <w:rPr/>
          </w:pPr>
          <w:hyperlink w:anchor="__RefHeading___Toc8100290_73709187">
            <w:r>
              <w:rPr>
                <w:webHidden/>
                <w:rStyle w:val="IndexLink"/>
              </w:rPr>
              <w:t>495</w:t>
            </w:r>
            <w:r>
              <w:rPr>
                <w:rStyle w:val="IndexLink"/>
                <w:rtl w:val="true"/>
              </w:rPr>
              <w:t xml:space="preserve">- </w:t>
            </w:r>
            <w:r>
              <w:rPr>
                <w:rStyle w:val="IndexLink"/>
                <w:rtl w:val="true"/>
              </w:rPr>
              <w:t>درر اللآلی</w:t>
            </w:r>
            <w:r>
              <w:rPr>
                <w:rStyle w:val="IndexLink"/>
                <w:rtl w:val="true"/>
              </w:rPr>
              <w:tab/>
            </w:r>
            <w:r>
              <w:rPr>
                <w:rStyle w:val="IndexLink"/>
              </w:rPr>
              <w:t>166</w:t>
            </w:r>
          </w:hyperlink>
        </w:p>
        <w:p>
          <w:pPr>
            <w:pStyle w:val="Contents3"/>
            <w:tabs>
              <w:tab w:val="clear" w:pos="8459"/>
              <w:tab w:val="right" w:pos="9026" w:leader="dot"/>
            </w:tabs>
            <w:rPr/>
          </w:pPr>
          <w:hyperlink w:anchor="__RefHeading___Toc8100292_73709187">
            <w:r>
              <w:rPr>
                <w:webHidden/>
                <w:rStyle w:val="IndexLink"/>
              </w:rPr>
              <w:t>496</w:t>
            </w:r>
            <w:r>
              <w:rPr>
                <w:rStyle w:val="IndexLink"/>
                <w:rtl w:val="true"/>
              </w:rPr>
              <w:t xml:space="preserve">- </w:t>
            </w:r>
            <w:r>
              <w:rPr>
                <w:rStyle w:val="IndexLink"/>
                <w:rtl w:val="true"/>
              </w:rPr>
              <w:t>درر اللآلی العمادیة فی الأحادیث الفقهیة</w:t>
            </w:r>
            <w:r>
              <w:rPr>
                <w:rStyle w:val="IndexLink"/>
                <w:rtl w:val="true"/>
              </w:rPr>
              <w:tab/>
            </w:r>
            <w:r>
              <w:rPr>
                <w:rStyle w:val="IndexLink"/>
              </w:rPr>
              <w:t>166</w:t>
            </w:r>
          </w:hyperlink>
        </w:p>
        <w:p>
          <w:pPr>
            <w:pStyle w:val="Contents3"/>
            <w:tabs>
              <w:tab w:val="clear" w:pos="8459"/>
              <w:tab w:val="right" w:pos="9026" w:leader="dot"/>
            </w:tabs>
            <w:rPr/>
          </w:pPr>
          <w:hyperlink w:anchor="__RefHeading___Toc8100294_73709187">
            <w:r>
              <w:rPr>
                <w:webHidden/>
                <w:rStyle w:val="IndexLink"/>
              </w:rPr>
              <w:t>497</w:t>
            </w:r>
            <w:r>
              <w:rPr>
                <w:rStyle w:val="IndexLink"/>
                <w:rtl w:val="true"/>
              </w:rPr>
              <w:t xml:space="preserve">- </w:t>
            </w:r>
            <w:r>
              <w:rPr>
                <w:rStyle w:val="IndexLink"/>
                <w:rtl w:val="true"/>
              </w:rPr>
              <w:t>درر اللغات</w:t>
            </w:r>
            <w:r>
              <w:rPr>
                <w:rStyle w:val="IndexLink"/>
                <w:rtl w:val="true"/>
              </w:rPr>
              <w:tab/>
            </w:r>
            <w:r>
              <w:rPr>
                <w:rStyle w:val="IndexLink"/>
              </w:rPr>
              <w:t>167</w:t>
            </w:r>
          </w:hyperlink>
        </w:p>
        <w:p>
          <w:pPr>
            <w:pStyle w:val="Contents3"/>
            <w:tabs>
              <w:tab w:val="clear" w:pos="8459"/>
              <w:tab w:val="right" w:pos="9026" w:leader="dot"/>
            </w:tabs>
            <w:rPr/>
          </w:pPr>
          <w:hyperlink w:anchor="__RefHeading___Toc8100296_73709187">
            <w:r>
              <w:rPr>
                <w:webHidden/>
                <w:rStyle w:val="IndexLink"/>
              </w:rPr>
              <w:t>498</w:t>
            </w:r>
            <w:r>
              <w:rPr>
                <w:rStyle w:val="IndexLink"/>
                <w:rtl w:val="true"/>
              </w:rPr>
              <w:t xml:space="preserve">- </w:t>
            </w:r>
            <w:r>
              <w:rPr>
                <w:rStyle w:val="IndexLink"/>
                <w:rtl w:val="true"/>
              </w:rPr>
              <w:t>الدرر اللوامع</w:t>
            </w:r>
            <w:r>
              <w:rPr>
                <w:rStyle w:val="IndexLink"/>
                <w:rtl w:val="true"/>
              </w:rPr>
              <w:tab/>
            </w:r>
            <w:r>
              <w:rPr>
                <w:rStyle w:val="IndexLink"/>
              </w:rPr>
              <w:t>167</w:t>
            </w:r>
          </w:hyperlink>
        </w:p>
        <w:p>
          <w:pPr>
            <w:pStyle w:val="Contents3"/>
            <w:tabs>
              <w:tab w:val="clear" w:pos="8459"/>
              <w:tab w:val="right" w:pos="9026" w:leader="dot"/>
            </w:tabs>
            <w:rPr/>
          </w:pPr>
          <w:hyperlink w:anchor="__RefHeading___Toc8100298_73709187">
            <w:r>
              <w:rPr>
                <w:webHidden/>
                <w:rStyle w:val="IndexLink"/>
              </w:rPr>
              <w:t>499</w:t>
            </w:r>
            <w:r>
              <w:rPr>
                <w:rStyle w:val="IndexLink"/>
                <w:rtl w:val="true"/>
              </w:rPr>
              <w:t xml:space="preserve">- </w:t>
            </w:r>
            <w:r>
              <w:rPr>
                <w:rStyle w:val="IndexLink"/>
                <w:rtl w:val="true"/>
              </w:rPr>
              <w:t>الدرر المجازات فی الرخص و الإجازات</w:t>
            </w:r>
            <w:r>
              <w:rPr>
                <w:rStyle w:val="IndexLink"/>
                <w:rtl w:val="true"/>
              </w:rPr>
              <w:tab/>
            </w:r>
            <w:r>
              <w:rPr>
                <w:rStyle w:val="IndexLink"/>
              </w:rPr>
              <w:t>167</w:t>
            </w:r>
          </w:hyperlink>
        </w:p>
        <w:p>
          <w:pPr>
            <w:pStyle w:val="Contents3"/>
            <w:tabs>
              <w:tab w:val="clear" w:pos="8459"/>
              <w:tab w:val="right" w:pos="9026" w:leader="dot"/>
            </w:tabs>
            <w:rPr/>
          </w:pPr>
          <w:hyperlink w:anchor="__RefHeading___Toc8100300_73709187">
            <w:r>
              <w:rPr>
                <w:webHidden/>
                <w:rStyle w:val="IndexLink"/>
              </w:rPr>
              <w:t>500</w:t>
            </w:r>
            <w:r>
              <w:rPr>
                <w:rStyle w:val="IndexLink"/>
                <w:rtl w:val="true"/>
              </w:rPr>
              <w:t xml:space="preserve">- </w:t>
            </w:r>
            <w:r>
              <w:rPr>
                <w:rStyle w:val="IndexLink"/>
                <w:rtl w:val="true"/>
              </w:rPr>
              <w:t>الدرر المختصرة</w:t>
            </w:r>
            <w:r>
              <w:rPr>
                <w:rStyle w:val="IndexLink"/>
                <w:rtl w:val="true"/>
              </w:rPr>
              <w:tab/>
            </w:r>
            <w:r>
              <w:rPr>
                <w:rStyle w:val="IndexLink"/>
              </w:rPr>
              <w:t>167</w:t>
            </w:r>
          </w:hyperlink>
        </w:p>
        <w:p>
          <w:pPr>
            <w:pStyle w:val="Contents3"/>
            <w:tabs>
              <w:tab w:val="clear" w:pos="8459"/>
              <w:tab w:val="right" w:pos="9026" w:leader="dot"/>
            </w:tabs>
            <w:rPr/>
          </w:pPr>
          <w:hyperlink w:anchor="__RefHeading___Toc8100302_73709187">
            <w:r>
              <w:rPr>
                <w:webHidden/>
                <w:rStyle w:val="IndexLink"/>
              </w:rPr>
              <w:t>501</w:t>
            </w:r>
            <w:r>
              <w:rPr>
                <w:rStyle w:val="IndexLink"/>
                <w:rtl w:val="true"/>
              </w:rPr>
              <w:t xml:space="preserve">- </w:t>
            </w:r>
            <w:r>
              <w:rPr>
                <w:rStyle w:val="IndexLink"/>
                <w:rtl w:val="true"/>
              </w:rPr>
              <w:t>درر المسامع</w:t>
            </w:r>
            <w:r>
              <w:rPr>
                <w:rStyle w:val="IndexLink"/>
                <w:rtl w:val="true"/>
              </w:rPr>
              <w:tab/>
            </w:r>
            <w:r>
              <w:rPr>
                <w:rStyle w:val="IndexLink"/>
              </w:rPr>
              <w:t>167</w:t>
            </w:r>
          </w:hyperlink>
        </w:p>
        <w:p>
          <w:pPr>
            <w:pStyle w:val="Contents3"/>
            <w:tabs>
              <w:tab w:val="clear" w:pos="8459"/>
              <w:tab w:val="right" w:pos="9026" w:leader="dot"/>
            </w:tabs>
            <w:rPr/>
          </w:pPr>
          <w:hyperlink w:anchor="__RefHeading___Toc8100304_73709187">
            <w:r>
              <w:rPr>
                <w:webHidden/>
                <w:rStyle w:val="IndexLink"/>
              </w:rPr>
              <w:t>502</w:t>
            </w:r>
            <w:r>
              <w:rPr>
                <w:rStyle w:val="IndexLink"/>
                <w:rtl w:val="true"/>
              </w:rPr>
              <w:t xml:space="preserve">- </w:t>
            </w:r>
            <w:r>
              <w:rPr>
                <w:rStyle w:val="IndexLink"/>
                <w:rtl w:val="true"/>
              </w:rPr>
              <w:t>درر المصائب</w:t>
            </w:r>
            <w:r>
              <w:rPr>
                <w:rStyle w:val="IndexLink"/>
                <w:rtl w:val="true"/>
              </w:rPr>
              <w:tab/>
            </w:r>
            <w:r>
              <w:rPr>
                <w:rStyle w:val="IndexLink"/>
              </w:rPr>
              <w:t>168</w:t>
            </w:r>
          </w:hyperlink>
        </w:p>
        <w:p>
          <w:pPr>
            <w:pStyle w:val="Contents3"/>
            <w:tabs>
              <w:tab w:val="clear" w:pos="8459"/>
              <w:tab w:val="right" w:pos="9026" w:leader="dot"/>
            </w:tabs>
            <w:rPr/>
          </w:pPr>
          <w:hyperlink w:anchor="__RefHeading___Toc8100306_73709187">
            <w:r>
              <w:rPr>
                <w:webHidden/>
                <w:rStyle w:val="IndexLink"/>
              </w:rPr>
              <w:t>503</w:t>
            </w:r>
            <w:r>
              <w:rPr>
                <w:rStyle w:val="IndexLink"/>
                <w:rtl w:val="true"/>
              </w:rPr>
              <w:t xml:space="preserve">- </w:t>
            </w:r>
            <w:r>
              <w:rPr>
                <w:rStyle w:val="IndexLink"/>
                <w:rtl w:val="true"/>
              </w:rPr>
              <w:t>الدرر المضیئة</w:t>
            </w:r>
            <w:r>
              <w:rPr>
                <w:rStyle w:val="IndexLink"/>
                <w:rtl w:val="true"/>
              </w:rPr>
              <w:tab/>
            </w:r>
            <w:r>
              <w:rPr>
                <w:rStyle w:val="IndexLink"/>
              </w:rPr>
              <w:t>168</w:t>
            </w:r>
          </w:hyperlink>
        </w:p>
        <w:p>
          <w:pPr>
            <w:pStyle w:val="Contents3"/>
            <w:tabs>
              <w:tab w:val="clear" w:pos="8459"/>
              <w:tab w:val="right" w:pos="9026" w:leader="dot"/>
            </w:tabs>
            <w:rPr/>
          </w:pPr>
          <w:hyperlink w:anchor="__RefHeading___Toc8100308_73709187">
            <w:r>
              <w:rPr>
                <w:webHidden/>
                <w:rStyle w:val="IndexLink"/>
              </w:rPr>
              <w:t>504</w:t>
            </w:r>
            <w:r>
              <w:rPr>
                <w:rStyle w:val="IndexLink"/>
                <w:rtl w:val="true"/>
              </w:rPr>
              <w:t xml:space="preserve">- </w:t>
            </w:r>
            <w:r>
              <w:rPr>
                <w:rStyle w:val="IndexLink"/>
                <w:rtl w:val="true"/>
              </w:rPr>
              <w:t>درر المطالب و غرر المناقب</w:t>
            </w:r>
            <w:r>
              <w:rPr>
                <w:rStyle w:val="IndexLink"/>
                <w:rtl w:val="true"/>
              </w:rPr>
              <w:tab/>
            </w:r>
            <w:r>
              <w:rPr>
                <w:rStyle w:val="IndexLink"/>
              </w:rPr>
              <w:t>168</w:t>
            </w:r>
          </w:hyperlink>
        </w:p>
        <w:p>
          <w:pPr>
            <w:pStyle w:val="Contents3"/>
            <w:tabs>
              <w:tab w:val="clear" w:pos="8459"/>
              <w:tab w:val="right" w:pos="9026" w:leader="dot"/>
            </w:tabs>
            <w:rPr/>
          </w:pPr>
          <w:hyperlink w:anchor="__RefHeading___Toc8100310_73709187">
            <w:r>
              <w:rPr>
                <w:webHidden/>
                <w:rStyle w:val="IndexLink"/>
              </w:rPr>
              <w:t>505</w:t>
            </w:r>
            <w:r>
              <w:rPr>
                <w:rStyle w:val="IndexLink"/>
                <w:rtl w:val="true"/>
              </w:rPr>
              <w:t xml:space="preserve">- </w:t>
            </w:r>
            <w:r>
              <w:rPr>
                <w:rStyle w:val="IndexLink"/>
                <w:rtl w:val="true"/>
              </w:rPr>
              <w:t>الدرر المضیئة فی شرح السیرة النبویة</w:t>
            </w:r>
            <w:r>
              <w:rPr>
                <w:rStyle w:val="IndexLink"/>
                <w:rtl w:val="true"/>
              </w:rPr>
              <w:tab/>
            </w:r>
            <w:r>
              <w:rPr>
                <w:rStyle w:val="IndexLink"/>
              </w:rPr>
              <w:t>168</w:t>
            </w:r>
          </w:hyperlink>
        </w:p>
        <w:p>
          <w:pPr>
            <w:pStyle w:val="Contents3"/>
            <w:tabs>
              <w:tab w:val="clear" w:pos="8459"/>
              <w:tab w:val="right" w:pos="9026" w:leader="dot"/>
            </w:tabs>
            <w:rPr/>
          </w:pPr>
          <w:hyperlink w:anchor="__RefHeading___Toc8100312_73709187">
            <w:r>
              <w:rPr>
                <w:webHidden/>
                <w:rStyle w:val="IndexLink"/>
              </w:rPr>
              <w:t>506</w:t>
            </w:r>
            <w:r>
              <w:rPr>
                <w:rStyle w:val="IndexLink"/>
                <w:rtl w:val="true"/>
              </w:rPr>
              <w:t xml:space="preserve">- </w:t>
            </w:r>
            <w:r>
              <w:rPr>
                <w:rStyle w:val="IndexLink"/>
                <w:rtl w:val="true"/>
              </w:rPr>
              <w:t>درر المقال فی علمی الدرایة و الرجال</w:t>
            </w:r>
            <w:r>
              <w:rPr>
                <w:rStyle w:val="IndexLink"/>
                <w:rtl w:val="true"/>
              </w:rPr>
              <w:tab/>
            </w:r>
            <w:r>
              <w:rPr>
                <w:rStyle w:val="IndexLink"/>
              </w:rPr>
              <w:t>168</w:t>
            </w:r>
          </w:hyperlink>
        </w:p>
        <w:p>
          <w:pPr>
            <w:pStyle w:val="Contents3"/>
            <w:tabs>
              <w:tab w:val="clear" w:pos="8459"/>
              <w:tab w:val="right" w:pos="9026" w:leader="dot"/>
            </w:tabs>
            <w:rPr/>
          </w:pPr>
          <w:hyperlink w:anchor="__RefHeading___Toc8100314_73709187">
            <w:r>
              <w:rPr>
                <w:webHidden/>
                <w:rStyle w:val="IndexLink"/>
              </w:rPr>
              <w:t>507</w:t>
            </w:r>
            <w:r>
              <w:rPr>
                <w:rStyle w:val="IndexLink"/>
                <w:rtl w:val="true"/>
              </w:rPr>
              <w:t xml:space="preserve">- </w:t>
            </w:r>
            <w:r>
              <w:rPr>
                <w:rStyle w:val="IndexLink"/>
                <w:rtl w:val="true"/>
              </w:rPr>
              <w:t>درر المناقب</w:t>
            </w:r>
            <w:r>
              <w:rPr>
                <w:rStyle w:val="IndexLink"/>
                <w:rtl w:val="true"/>
              </w:rPr>
              <w:tab/>
            </w:r>
            <w:r>
              <w:rPr>
                <w:rStyle w:val="IndexLink"/>
              </w:rPr>
              <w:t>168</w:t>
            </w:r>
          </w:hyperlink>
        </w:p>
        <w:p>
          <w:pPr>
            <w:pStyle w:val="Contents3"/>
            <w:tabs>
              <w:tab w:val="clear" w:pos="8459"/>
              <w:tab w:val="right" w:pos="9026" w:leader="dot"/>
            </w:tabs>
            <w:rPr/>
          </w:pPr>
          <w:hyperlink w:anchor="__RefHeading___Toc8100316_73709187">
            <w:r>
              <w:rPr>
                <w:webHidden/>
                <w:rStyle w:val="IndexLink"/>
              </w:rPr>
              <w:t>508</w:t>
            </w:r>
            <w:r>
              <w:rPr>
                <w:rStyle w:val="IndexLink"/>
                <w:rtl w:val="true"/>
              </w:rPr>
              <w:t xml:space="preserve">- </w:t>
            </w:r>
            <w:r>
              <w:rPr>
                <w:rStyle w:val="IndexLink"/>
                <w:rtl w:val="true"/>
              </w:rPr>
              <w:t>الدرر المنتقاة لأجل المحفوظات</w:t>
            </w:r>
            <w:r>
              <w:rPr>
                <w:rStyle w:val="IndexLink"/>
                <w:rtl w:val="true"/>
              </w:rPr>
              <w:tab/>
            </w:r>
            <w:r>
              <w:rPr>
                <w:rStyle w:val="IndexLink"/>
              </w:rPr>
              <w:t>168</w:t>
            </w:r>
          </w:hyperlink>
        </w:p>
        <w:p>
          <w:pPr>
            <w:pStyle w:val="Contents3"/>
            <w:tabs>
              <w:tab w:val="clear" w:pos="8459"/>
              <w:tab w:val="right" w:pos="9026" w:leader="dot"/>
            </w:tabs>
            <w:rPr/>
          </w:pPr>
          <w:hyperlink w:anchor="__RefHeading___Toc8100318_73709187">
            <w:r>
              <w:rPr>
                <w:webHidden/>
                <w:rStyle w:val="IndexLink"/>
              </w:rPr>
              <w:t>509</w:t>
            </w:r>
            <w:r>
              <w:rPr>
                <w:rStyle w:val="IndexLink"/>
                <w:rtl w:val="true"/>
              </w:rPr>
              <w:t xml:space="preserve">- </w:t>
            </w:r>
            <w:r>
              <w:rPr>
                <w:rStyle w:val="IndexLink"/>
                <w:rtl w:val="true"/>
              </w:rPr>
              <w:t>الدرر المنثورة</w:t>
            </w:r>
            <w:r>
              <w:rPr>
                <w:rStyle w:val="IndexLink"/>
                <w:rtl w:val="true"/>
              </w:rPr>
              <w:tab/>
            </w:r>
            <w:r>
              <w:rPr>
                <w:rStyle w:val="IndexLink"/>
              </w:rPr>
              <w:t>169</w:t>
            </w:r>
          </w:hyperlink>
        </w:p>
        <w:p>
          <w:pPr>
            <w:pStyle w:val="Contents3"/>
            <w:tabs>
              <w:tab w:val="clear" w:pos="8459"/>
              <w:tab w:val="right" w:pos="9026" w:leader="dot"/>
            </w:tabs>
            <w:rPr/>
          </w:pPr>
          <w:hyperlink w:anchor="__RefHeading___Toc8100320_73709187">
            <w:r>
              <w:rPr>
                <w:webHidden/>
                <w:rStyle w:val="IndexLink"/>
              </w:rPr>
              <w:t>510</w:t>
            </w:r>
            <w:r>
              <w:rPr>
                <w:rStyle w:val="IndexLink"/>
                <w:rtl w:val="true"/>
              </w:rPr>
              <w:t xml:space="preserve">- </w:t>
            </w:r>
            <w:r>
              <w:rPr>
                <w:rStyle w:val="IndexLink"/>
                <w:rtl w:val="true"/>
              </w:rPr>
              <w:t>الدرر المنثورة فی تحقیق أن الجسم مرکب من الهیولی و الصورة</w:t>
            </w:r>
            <w:r>
              <w:rPr>
                <w:rStyle w:val="IndexLink"/>
                <w:rtl w:val="true"/>
              </w:rPr>
              <w:tab/>
            </w:r>
            <w:r>
              <w:rPr>
                <w:rStyle w:val="IndexLink"/>
              </w:rPr>
              <w:t>169</w:t>
            </w:r>
          </w:hyperlink>
        </w:p>
        <w:p>
          <w:pPr>
            <w:pStyle w:val="Contents3"/>
            <w:tabs>
              <w:tab w:val="clear" w:pos="8459"/>
              <w:tab w:val="right" w:pos="9026" w:leader="dot"/>
            </w:tabs>
            <w:rPr/>
          </w:pPr>
          <w:hyperlink w:anchor="__RefHeading___Toc8100322_73709187">
            <w:r>
              <w:rPr>
                <w:webHidden/>
                <w:rStyle w:val="IndexLink"/>
              </w:rPr>
              <w:t>511</w:t>
            </w:r>
            <w:r>
              <w:rPr>
                <w:rStyle w:val="IndexLink"/>
                <w:rtl w:val="true"/>
              </w:rPr>
              <w:t xml:space="preserve">- </w:t>
            </w:r>
            <w:r>
              <w:rPr>
                <w:rStyle w:val="IndexLink"/>
                <w:rtl w:val="true"/>
              </w:rPr>
              <w:t>الدرر المنثورة فی الأحکام المأثورة</w:t>
            </w:r>
            <w:r>
              <w:rPr>
                <w:rStyle w:val="IndexLink"/>
                <w:rtl w:val="true"/>
              </w:rPr>
              <w:tab/>
            </w:r>
            <w:r>
              <w:rPr>
                <w:rStyle w:val="IndexLink"/>
              </w:rPr>
              <w:t>169</w:t>
            </w:r>
          </w:hyperlink>
        </w:p>
        <w:p>
          <w:pPr>
            <w:pStyle w:val="Contents3"/>
            <w:tabs>
              <w:tab w:val="clear" w:pos="8459"/>
              <w:tab w:val="right" w:pos="9026" w:leader="dot"/>
            </w:tabs>
            <w:rPr/>
          </w:pPr>
          <w:hyperlink w:anchor="__RefHeading___Toc8100324_73709187">
            <w:r>
              <w:rPr>
                <w:webHidden/>
                <w:rStyle w:val="IndexLink"/>
              </w:rPr>
              <w:t>512</w:t>
            </w:r>
            <w:r>
              <w:rPr>
                <w:rStyle w:val="IndexLink"/>
                <w:rtl w:val="true"/>
              </w:rPr>
              <w:t xml:space="preserve">- </w:t>
            </w:r>
            <w:r>
              <w:rPr>
                <w:rStyle w:val="IndexLink"/>
                <w:rtl w:val="true"/>
              </w:rPr>
              <w:t>الدرر المنثورة فی أجوبة المسائل العشرة</w:t>
            </w:r>
            <w:r>
              <w:rPr>
                <w:rStyle w:val="IndexLink"/>
                <w:rtl w:val="true"/>
              </w:rPr>
              <w:tab/>
            </w:r>
            <w:r>
              <w:rPr>
                <w:rStyle w:val="IndexLink"/>
              </w:rPr>
              <w:t>170</w:t>
            </w:r>
          </w:hyperlink>
        </w:p>
        <w:p>
          <w:pPr>
            <w:pStyle w:val="Contents3"/>
            <w:tabs>
              <w:tab w:val="clear" w:pos="8459"/>
              <w:tab w:val="right" w:pos="9026" w:leader="dot"/>
            </w:tabs>
            <w:rPr/>
          </w:pPr>
          <w:hyperlink w:anchor="__RefHeading___Toc8100326_73709187">
            <w:r>
              <w:rPr>
                <w:webHidden/>
                <w:rStyle w:val="IndexLink"/>
              </w:rPr>
              <w:t>513</w:t>
            </w:r>
            <w:r>
              <w:rPr>
                <w:rStyle w:val="IndexLink"/>
                <w:rtl w:val="true"/>
              </w:rPr>
              <w:t xml:space="preserve">- </w:t>
            </w:r>
            <w:r>
              <w:rPr>
                <w:rStyle w:val="IndexLink"/>
                <w:rtl w:val="true"/>
              </w:rPr>
              <w:t>الدرر المنثورة و الکلمات المأثورة</w:t>
            </w:r>
            <w:r>
              <w:rPr>
                <w:rStyle w:val="IndexLink"/>
                <w:rtl w:val="true"/>
              </w:rPr>
              <w:tab/>
            </w:r>
            <w:r>
              <w:rPr>
                <w:rStyle w:val="IndexLink"/>
              </w:rPr>
              <w:t>170</w:t>
            </w:r>
          </w:hyperlink>
        </w:p>
        <w:p>
          <w:pPr>
            <w:pStyle w:val="Contents3"/>
            <w:tabs>
              <w:tab w:val="clear" w:pos="8459"/>
              <w:tab w:val="right" w:pos="9026" w:leader="dot"/>
            </w:tabs>
            <w:rPr/>
          </w:pPr>
          <w:hyperlink w:anchor="__RefHeading___Toc8100328_73709187">
            <w:r>
              <w:rPr>
                <w:webHidden/>
                <w:rStyle w:val="IndexLink"/>
              </w:rPr>
              <w:t>514</w:t>
            </w:r>
            <w:r>
              <w:rPr>
                <w:rStyle w:val="IndexLink"/>
                <w:rtl w:val="true"/>
              </w:rPr>
              <w:t xml:space="preserve">- </w:t>
            </w:r>
            <w:r>
              <w:rPr>
                <w:rStyle w:val="IndexLink"/>
                <w:rtl w:val="true"/>
              </w:rPr>
              <w:t>الدرر المنثورة و الغرر المشهورة</w:t>
            </w:r>
            <w:r>
              <w:rPr>
                <w:rStyle w:val="IndexLink"/>
                <w:rtl w:val="true"/>
              </w:rPr>
              <w:tab/>
            </w:r>
            <w:r>
              <w:rPr>
                <w:rStyle w:val="IndexLink"/>
              </w:rPr>
              <w:t>170</w:t>
            </w:r>
          </w:hyperlink>
        </w:p>
        <w:p>
          <w:pPr>
            <w:pStyle w:val="Contents3"/>
            <w:tabs>
              <w:tab w:val="clear" w:pos="8459"/>
              <w:tab w:val="right" w:pos="9026" w:leader="dot"/>
            </w:tabs>
            <w:rPr/>
          </w:pPr>
          <w:hyperlink w:anchor="__RefHeading___Toc8100330_73709187">
            <w:r>
              <w:rPr>
                <w:webHidden/>
                <w:rStyle w:val="IndexLink"/>
              </w:rPr>
              <w:t>515</w:t>
            </w:r>
            <w:r>
              <w:rPr>
                <w:rStyle w:val="IndexLink"/>
                <w:rtl w:val="true"/>
              </w:rPr>
              <w:t xml:space="preserve">- </w:t>
            </w:r>
            <w:r>
              <w:rPr>
                <w:rStyle w:val="IndexLink"/>
                <w:rtl w:val="true"/>
              </w:rPr>
              <w:t>الدرر المنثورة و الکنوز المستورة</w:t>
            </w:r>
            <w:r>
              <w:rPr>
                <w:rStyle w:val="IndexLink"/>
                <w:rtl w:val="true"/>
              </w:rPr>
              <w:tab/>
            </w:r>
            <w:r>
              <w:rPr>
                <w:rStyle w:val="IndexLink"/>
              </w:rPr>
              <w:t>170</w:t>
            </w:r>
          </w:hyperlink>
        </w:p>
        <w:p>
          <w:pPr>
            <w:pStyle w:val="Contents3"/>
            <w:tabs>
              <w:tab w:val="clear" w:pos="8459"/>
              <w:tab w:val="right" w:pos="9026" w:leader="dot"/>
            </w:tabs>
            <w:rPr/>
          </w:pPr>
          <w:hyperlink w:anchor="__RefHeading___Toc8100332_73709187">
            <w:r>
              <w:rPr>
                <w:webHidden/>
                <w:rStyle w:val="IndexLink"/>
              </w:rPr>
              <w:t>516</w:t>
            </w:r>
            <w:r>
              <w:rPr>
                <w:rStyle w:val="IndexLink"/>
                <w:rtl w:val="true"/>
              </w:rPr>
              <w:t xml:space="preserve">- </w:t>
            </w:r>
            <w:r>
              <w:rPr>
                <w:rStyle w:val="IndexLink"/>
                <w:rtl w:val="true"/>
              </w:rPr>
              <w:t>الدرر المنضودة</w:t>
            </w:r>
            <w:r>
              <w:rPr>
                <w:rStyle w:val="IndexLink"/>
                <w:rtl w:val="true"/>
              </w:rPr>
              <w:tab/>
            </w:r>
            <w:r>
              <w:rPr>
                <w:rStyle w:val="IndexLink"/>
              </w:rPr>
              <w:t>170</w:t>
            </w:r>
          </w:hyperlink>
        </w:p>
        <w:p>
          <w:pPr>
            <w:pStyle w:val="Contents3"/>
            <w:tabs>
              <w:tab w:val="clear" w:pos="8459"/>
              <w:tab w:val="right" w:pos="9026" w:leader="dot"/>
            </w:tabs>
            <w:rPr/>
          </w:pPr>
          <w:hyperlink w:anchor="__RefHeading___Toc8100334_73709187">
            <w:r>
              <w:rPr>
                <w:webHidden/>
                <w:rStyle w:val="IndexLink"/>
              </w:rPr>
              <w:t>517</w:t>
            </w:r>
            <w:r>
              <w:rPr>
                <w:rStyle w:val="IndexLink"/>
                <w:rtl w:val="true"/>
              </w:rPr>
              <w:t xml:space="preserve">- </w:t>
            </w:r>
            <w:r>
              <w:rPr>
                <w:rStyle w:val="IndexLink"/>
                <w:rtl w:val="true"/>
              </w:rPr>
              <w:t>الدرر المنظمة فی تعلیقات القوانین المحکمة</w:t>
            </w:r>
            <w:r>
              <w:rPr>
                <w:rStyle w:val="IndexLink"/>
                <w:rtl w:val="true"/>
              </w:rPr>
              <w:tab/>
            </w:r>
            <w:r>
              <w:rPr>
                <w:rStyle w:val="IndexLink"/>
              </w:rPr>
              <w:t>170</w:t>
            </w:r>
          </w:hyperlink>
        </w:p>
        <w:p>
          <w:pPr>
            <w:pStyle w:val="Contents3"/>
            <w:tabs>
              <w:tab w:val="clear" w:pos="8459"/>
              <w:tab w:val="right" w:pos="9026" w:leader="dot"/>
            </w:tabs>
            <w:rPr/>
          </w:pPr>
          <w:hyperlink w:anchor="__RefHeading___Toc8100336_73709187">
            <w:r>
              <w:rPr>
                <w:webHidden/>
                <w:rStyle w:val="IndexLink"/>
              </w:rPr>
              <w:t>518</w:t>
            </w:r>
            <w:r>
              <w:rPr>
                <w:rStyle w:val="IndexLink"/>
                <w:rtl w:val="true"/>
              </w:rPr>
              <w:t xml:space="preserve">- </w:t>
            </w:r>
            <w:r>
              <w:rPr>
                <w:rStyle w:val="IndexLink"/>
                <w:rtl w:val="true"/>
              </w:rPr>
              <w:t>الدرر المنطقیة</w:t>
            </w:r>
            <w:r>
              <w:rPr>
                <w:rStyle w:val="IndexLink"/>
                <w:rtl w:val="true"/>
              </w:rPr>
              <w:tab/>
            </w:r>
            <w:r>
              <w:rPr>
                <w:rStyle w:val="IndexLink"/>
              </w:rPr>
              <w:t>171</w:t>
            </w:r>
          </w:hyperlink>
        </w:p>
        <w:p>
          <w:pPr>
            <w:pStyle w:val="Contents3"/>
            <w:tabs>
              <w:tab w:val="clear" w:pos="8459"/>
              <w:tab w:val="right" w:pos="9026" w:leader="dot"/>
            </w:tabs>
            <w:rPr/>
          </w:pPr>
          <w:hyperlink w:anchor="__RefHeading___Toc8100338_73709187">
            <w:r>
              <w:rPr>
                <w:webHidden/>
                <w:rStyle w:val="IndexLink"/>
              </w:rPr>
              <w:t>519</w:t>
            </w:r>
            <w:r>
              <w:rPr>
                <w:rStyle w:val="IndexLink"/>
                <w:rtl w:val="true"/>
              </w:rPr>
              <w:t xml:space="preserve">- </w:t>
            </w:r>
            <w:r>
              <w:rPr>
                <w:rStyle w:val="IndexLink"/>
                <w:rtl w:val="true"/>
              </w:rPr>
              <w:t>الدرر المنظومة</w:t>
            </w:r>
            <w:r>
              <w:rPr>
                <w:rStyle w:val="IndexLink"/>
                <w:rtl w:val="true"/>
              </w:rPr>
              <w:tab/>
            </w:r>
            <w:r>
              <w:rPr>
                <w:rStyle w:val="IndexLink"/>
              </w:rPr>
              <w:t>171</w:t>
            </w:r>
          </w:hyperlink>
        </w:p>
        <w:p>
          <w:pPr>
            <w:pStyle w:val="Contents3"/>
            <w:tabs>
              <w:tab w:val="clear" w:pos="8459"/>
              <w:tab w:val="right" w:pos="9026" w:leader="dot"/>
            </w:tabs>
            <w:rPr/>
          </w:pPr>
          <w:hyperlink w:anchor="__RefHeading___Toc8100340_73709187">
            <w:r>
              <w:rPr>
                <w:webHidden/>
                <w:rStyle w:val="IndexLink"/>
              </w:rPr>
              <w:t>520</w:t>
            </w:r>
            <w:r>
              <w:rPr>
                <w:rStyle w:val="IndexLink"/>
                <w:rtl w:val="true"/>
              </w:rPr>
              <w:t xml:space="preserve">- </w:t>
            </w:r>
            <w:r>
              <w:rPr>
                <w:rStyle w:val="IndexLink"/>
                <w:rtl w:val="true"/>
              </w:rPr>
              <w:t>الدرر المنظومة المأثورة فی جمع لئالی أدعیة السجادیة المشهورة</w:t>
            </w:r>
            <w:r>
              <w:rPr>
                <w:rStyle w:val="IndexLink"/>
                <w:rtl w:val="true"/>
              </w:rPr>
              <w:tab/>
            </w:r>
            <w:r>
              <w:rPr>
                <w:rStyle w:val="IndexLink"/>
              </w:rPr>
              <w:t>171</w:t>
            </w:r>
          </w:hyperlink>
        </w:p>
        <w:p>
          <w:pPr>
            <w:pStyle w:val="Contents3"/>
            <w:tabs>
              <w:tab w:val="clear" w:pos="8459"/>
              <w:tab w:val="right" w:pos="9026" w:leader="dot"/>
            </w:tabs>
            <w:rPr/>
          </w:pPr>
          <w:hyperlink w:anchor="__RefHeading___Toc8100342_73709187">
            <w:r>
              <w:rPr>
                <w:webHidden/>
                <w:rStyle w:val="IndexLink"/>
              </w:rPr>
              <w:t>521</w:t>
            </w:r>
            <w:r>
              <w:rPr>
                <w:rStyle w:val="IndexLink"/>
                <w:rtl w:val="true"/>
              </w:rPr>
              <w:t xml:space="preserve">- </w:t>
            </w:r>
            <w:r>
              <w:rPr>
                <w:rStyle w:val="IndexLink"/>
                <w:rtl w:val="true"/>
              </w:rPr>
              <w:t>الدرر الموسویة فی شرح العقائد الجعفریة</w:t>
            </w:r>
            <w:r>
              <w:rPr>
                <w:rStyle w:val="IndexLink"/>
                <w:rtl w:val="true"/>
              </w:rPr>
              <w:tab/>
            </w:r>
            <w:r>
              <w:rPr>
                <w:rStyle w:val="IndexLink"/>
              </w:rPr>
              <w:t>171</w:t>
            </w:r>
          </w:hyperlink>
        </w:p>
        <w:p>
          <w:pPr>
            <w:pStyle w:val="Contents3"/>
            <w:tabs>
              <w:tab w:val="clear" w:pos="8459"/>
              <w:tab w:val="right" w:pos="9026" w:leader="dot"/>
            </w:tabs>
            <w:rPr/>
          </w:pPr>
          <w:hyperlink w:anchor="__RefHeading___Toc8100344_73709187">
            <w:r>
              <w:rPr>
                <w:webHidden/>
                <w:rStyle w:val="IndexLink"/>
              </w:rPr>
              <w:t>522</w:t>
            </w:r>
            <w:r>
              <w:rPr>
                <w:rStyle w:val="IndexLink"/>
                <w:rtl w:val="true"/>
              </w:rPr>
              <w:t xml:space="preserve">- </w:t>
            </w:r>
            <w:r>
              <w:rPr>
                <w:rStyle w:val="IndexLink"/>
                <w:rtl w:val="true"/>
              </w:rPr>
              <w:t>الدرر الناصریة</w:t>
            </w:r>
            <w:r>
              <w:rPr>
                <w:rStyle w:val="IndexLink"/>
                <w:rtl w:val="true"/>
              </w:rPr>
              <w:tab/>
            </w:r>
            <w:r>
              <w:rPr>
                <w:rStyle w:val="IndexLink"/>
              </w:rPr>
              <w:t>172</w:t>
            </w:r>
          </w:hyperlink>
        </w:p>
        <w:p>
          <w:pPr>
            <w:pStyle w:val="Contents3"/>
            <w:tabs>
              <w:tab w:val="clear" w:pos="8459"/>
              <w:tab w:val="right" w:pos="9026" w:leader="dot"/>
            </w:tabs>
            <w:rPr/>
          </w:pPr>
          <w:hyperlink w:anchor="__RefHeading___Toc8100346_73709187">
            <w:r>
              <w:rPr>
                <w:webHidden/>
                <w:rStyle w:val="IndexLink"/>
              </w:rPr>
              <w:t>523</w:t>
            </w:r>
            <w:r>
              <w:rPr>
                <w:rStyle w:val="IndexLink"/>
                <w:rtl w:val="true"/>
              </w:rPr>
              <w:t xml:space="preserve">- </w:t>
            </w:r>
            <w:r>
              <w:rPr>
                <w:rStyle w:val="IndexLink"/>
                <w:rtl w:val="true"/>
              </w:rPr>
              <w:t>الدرر الناصعة فی شعراء المائة السابعة</w:t>
            </w:r>
            <w:r>
              <w:rPr>
                <w:rStyle w:val="IndexLink"/>
                <w:rtl w:val="true"/>
              </w:rPr>
              <w:tab/>
            </w:r>
            <w:r>
              <w:rPr>
                <w:rStyle w:val="IndexLink"/>
              </w:rPr>
              <w:t>172</w:t>
            </w:r>
          </w:hyperlink>
        </w:p>
        <w:p>
          <w:pPr>
            <w:pStyle w:val="Contents3"/>
            <w:tabs>
              <w:tab w:val="clear" w:pos="8459"/>
              <w:tab w:val="right" w:pos="9026" w:leader="dot"/>
            </w:tabs>
            <w:rPr/>
          </w:pPr>
          <w:hyperlink w:anchor="__RefHeading___Toc8100348_73709187">
            <w:r>
              <w:rPr>
                <w:webHidden/>
                <w:rStyle w:val="IndexLink"/>
              </w:rPr>
              <w:t>524</w:t>
            </w:r>
            <w:r>
              <w:rPr>
                <w:rStyle w:val="IndexLink"/>
                <w:rtl w:val="true"/>
              </w:rPr>
              <w:t xml:space="preserve">- </w:t>
            </w:r>
            <w:r>
              <w:rPr>
                <w:rStyle w:val="IndexLink"/>
                <w:rtl w:val="true"/>
              </w:rPr>
              <w:t>درر نثار در شرح تجوید ملا مختار</w:t>
            </w:r>
            <w:r>
              <w:rPr>
                <w:rStyle w:val="IndexLink"/>
                <w:rtl w:val="true"/>
              </w:rPr>
              <w:tab/>
            </w:r>
            <w:r>
              <w:rPr>
                <w:rStyle w:val="IndexLink"/>
              </w:rPr>
              <w:t>172</w:t>
            </w:r>
          </w:hyperlink>
        </w:p>
        <w:p>
          <w:pPr>
            <w:pStyle w:val="Contents3"/>
            <w:tabs>
              <w:tab w:val="clear" w:pos="8459"/>
              <w:tab w:val="right" w:pos="9026" w:leader="dot"/>
            </w:tabs>
            <w:rPr/>
          </w:pPr>
          <w:hyperlink w:anchor="__RefHeading___Toc8100350_73709187">
            <w:r>
              <w:rPr>
                <w:webHidden/>
                <w:rStyle w:val="IndexLink"/>
              </w:rPr>
              <w:t>525</w:t>
            </w:r>
            <w:r>
              <w:rPr>
                <w:rStyle w:val="IndexLink"/>
                <w:rtl w:val="true"/>
              </w:rPr>
              <w:t xml:space="preserve">- </w:t>
            </w:r>
            <w:r>
              <w:rPr>
                <w:rStyle w:val="IndexLink"/>
                <w:rtl w:val="true"/>
              </w:rPr>
              <w:t>الدرر النثیرة</w:t>
            </w:r>
            <w:r>
              <w:rPr>
                <w:rStyle w:val="IndexLink"/>
                <w:rtl w:val="true"/>
              </w:rPr>
              <w:tab/>
            </w:r>
            <w:r>
              <w:rPr>
                <w:rStyle w:val="IndexLink"/>
              </w:rPr>
              <w:t>172</w:t>
            </w:r>
          </w:hyperlink>
        </w:p>
        <w:p>
          <w:pPr>
            <w:pStyle w:val="Contents3"/>
            <w:tabs>
              <w:tab w:val="clear" w:pos="8459"/>
              <w:tab w:val="right" w:pos="9026" w:leader="dot"/>
            </w:tabs>
            <w:rPr/>
          </w:pPr>
          <w:hyperlink w:anchor="__RefHeading___Toc8100352_73709187">
            <w:r>
              <w:rPr>
                <w:webHidden/>
                <w:rStyle w:val="IndexLink"/>
              </w:rPr>
              <w:t>526</w:t>
            </w:r>
            <w:r>
              <w:rPr>
                <w:rStyle w:val="IndexLink"/>
                <w:rtl w:val="true"/>
              </w:rPr>
              <w:t xml:space="preserve">- </w:t>
            </w:r>
            <w:r>
              <w:rPr>
                <w:rStyle w:val="IndexLink"/>
                <w:rtl w:val="true"/>
              </w:rPr>
              <w:t>الدرر النجفیة فی رد الأخباریة</w:t>
            </w:r>
            <w:r>
              <w:rPr>
                <w:rStyle w:val="IndexLink"/>
                <w:rtl w:val="true"/>
              </w:rPr>
              <w:tab/>
            </w:r>
            <w:r>
              <w:rPr>
                <w:rStyle w:val="IndexLink"/>
              </w:rPr>
              <w:t>172</w:t>
            </w:r>
          </w:hyperlink>
        </w:p>
        <w:p>
          <w:pPr>
            <w:pStyle w:val="Contents3"/>
            <w:tabs>
              <w:tab w:val="clear" w:pos="8459"/>
              <w:tab w:val="right" w:pos="9026" w:leader="dot"/>
            </w:tabs>
            <w:rPr/>
          </w:pPr>
          <w:hyperlink w:anchor="__RefHeading___Toc8100354_73709187">
            <w:r>
              <w:rPr>
                <w:webHidden/>
                <w:rStyle w:val="IndexLink"/>
              </w:rPr>
              <w:t>527</w:t>
            </w:r>
            <w:r>
              <w:rPr>
                <w:rStyle w:val="IndexLink"/>
                <w:rtl w:val="true"/>
              </w:rPr>
              <w:t xml:space="preserve">- </w:t>
            </w:r>
            <w:r>
              <w:rPr>
                <w:rStyle w:val="IndexLink"/>
                <w:rtl w:val="true"/>
              </w:rPr>
              <w:t>الدرر النجفیة</w:t>
            </w:r>
            <w:r>
              <w:rPr>
                <w:rStyle w:val="IndexLink"/>
                <w:rtl w:val="true"/>
              </w:rPr>
              <w:tab/>
            </w:r>
            <w:r>
              <w:rPr>
                <w:rStyle w:val="IndexLink"/>
              </w:rPr>
              <w:t>173</w:t>
            </w:r>
          </w:hyperlink>
        </w:p>
        <w:p>
          <w:pPr>
            <w:pStyle w:val="Contents3"/>
            <w:tabs>
              <w:tab w:val="clear" w:pos="8459"/>
              <w:tab w:val="right" w:pos="9026" w:leader="dot"/>
            </w:tabs>
            <w:rPr/>
          </w:pPr>
          <w:hyperlink w:anchor="__RefHeading___Toc8100356_73709187">
            <w:r>
              <w:rPr>
                <w:webHidden/>
                <w:rStyle w:val="IndexLink"/>
              </w:rPr>
              <w:t>528</w:t>
            </w:r>
            <w:r>
              <w:rPr>
                <w:rStyle w:val="IndexLink"/>
                <w:rtl w:val="true"/>
              </w:rPr>
              <w:t xml:space="preserve">- </w:t>
            </w:r>
            <w:r>
              <w:rPr>
                <w:rStyle w:val="IndexLink"/>
                <w:rtl w:val="true"/>
              </w:rPr>
              <w:t>الدرر النجفیة</w:t>
            </w:r>
            <w:r>
              <w:rPr>
                <w:rStyle w:val="IndexLink"/>
                <w:rtl w:val="true"/>
              </w:rPr>
              <w:tab/>
            </w:r>
            <w:r>
              <w:rPr>
                <w:rStyle w:val="IndexLink"/>
              </w:rPr>
              <w:t>173</w:t>
            </w:r>
          </w:hyperlink>
        </w:p>
        <w:p>
          <w:pPr>
            <w:pStyle w:val="Contents3"/>
            <w:tabs>
              <w:tab w:val="clear" w:pos="8459"/>
              <w:tab w:val="right" w:pos="9026" w:leader="dot"/>
            </w:tabs>
            <w:rPr/>
          </w:pPr>
          <w:hyperlink w:anchor="__RefHeading___Toc8100358_73709187">
            <w:r>
              <w:rPr>
                <w:webHidden/>
                <w:rStyle w:val="IndexLink"/>
              </w:rPr>
              <w:t>529</w:t>
            </w:r>
            <w:r>
              <w:rPr>
                <w:rStyle w:val="IndexLink"/>
                <w:rtl w:val="true"/>
              </w:rPr>
              <w:t xml:space="preserve">- </w:t>
            </w:r>
            <w:r>
              <w:rPr>
                <w:rStyle w:val="IndexLink"/>
                <w:rtl w:val="true"/>
              </w:rPr>
              <w:t>الدرر النجفیة من الملتقطات الیوسفیة</w:t>
            </w:r>
            <w:r>
              <w:rPr>
                <w:rStyle w:val="IndexLink"/>
                <w:rtl w:val="true"/>
              </w:rPr>
              <w:tab/>
            </w:r>
            <w:r>
              <w:rPr>
                <w:rStyle w:val="IndexLink"/>
              </w:rPr>
              <w:t>173</w:t>
            </w:r>
          </w:hyperlink>
        </w:p>
        <w:p>
          <w:pPr>
            <w:pStyle w:val="Contents3"/>
            <w:tabs>
              <w:tab w:val="clear" w:pos="8459"/>
              <w:tab w:val="right" w:pos="9026" w:leader="dot"/>
            </w:tabs>
            <w:rPr/>
          </w:pPr>
          <w:hyperlink w:anchor="__RefHeading___Toc8100360_73709187">
            <w:r>
              <w:rPr>
                <w:webHidden/>
                <w:rStyle w:val="IndexLink"/>
                <w:rtl w:val="true"/>
              </w:rPr>
              <w:t>درر النحور</w:t>
            </w:r>
            <w:r>
              <w:rPr>
                <w:rStyle w:val="IndexLink"/>
                <w:rtl w:val="true"/>
              </w:rPr>
              <w:tab/>
            </w:r>
            <w:r>
              <w:rPr>
                <w:rStyle w:val="IndexLink"/>
              </w:rPr>
              <w:t>173</w:t>
            </w:r>
          </w:hyperlink>
        </w:p>
        <w:p>
          <w:pPr>
            <w:pStyle w:val="Contents3"/>
            <w:tabs>
              <w:tab w:val="clear" w:pos="8459"/>
              <w:tab w:val="right" w:pos="9026" w:leader="dot"/>
            </w:tabs>
            <w:rPr/>
          </w:pPr>
          <w:hyperlink w:anchor="__RefHeading___Toc8100362_73709187">
            <w:r>
              <w:rPr>
                <w:webHidden/>
                <w:rStyle w:val="IndexLink"/>
                <w:rtl w:val="true"/>
              </w:rPr>
              <w:t>الدرر و الغرر</w:t>
            </w:r>
            <w:r>
              <w:rPr>
                <w:rStyle w:val="IndexLink"/>
                <w:rtl w:val="true"/>
              </w:rPr>
              <w:tab/>
            </w:r>
            <w:r>
              <w:rPr>
                <w:rStyle w:val="IndexLink"/>
              </w:rPr>
              <w:t>173</w:t>
            </w:r>
          </w:hyperlink>
        </w:p>
        <w:p>
          <w:pPr>
            <w:pStyle w:val="Contents3"/>
            <w:tabs>
              <w:tab w:val="clear" w:pos="8459"/>
              <w:tab w:val="right" w:pos="9026" w:leader="dot"/>
            </w:tabs>
            <w:rPr/>
          </w:pPr>
          <w:hyperlink w:anchor="__RefHeading___Toc8100364_73709187">
            <w:r>
              <w:rPr>
                <w:webHidden/>
                <w:rStyle w:val="IndexLink"/>
                <w:rtl w:val="true"/>
              </w:rPr>
              <w:t>الدرر و الغرر</w:t>
            </w:r>
            <w:r>
              <w:rPr>
                <w:rStyle w:val="IndexLink"/>
                <w:rtl w:val="true"/>
              </w:rPr>
              <w:tab/>
            </w:r>
            <w:r>
              <w:rPr>
                <w:rStyle w:val="IndexLink"/>
              </w:rPr>
              <w:t>173</w:t>
            </w:r>
          </w:hyperlink>
        </w:p>
        <w:p>
          <w:pPr>
            <w:pStyle w:val="Contents3"/>
            <w:tabs>
              <w:tab w:val="clear" w:pos="8459"/>
              <w:tab w:val="right" w:pos="9026" w:leader="dot"/>
            </w:tabs>
            <w:rPr/>
          </w:pPr>
          <w:hyperlink w:anchor="__RefHeading___Toc8100366_73709187">
            <w:r>
              <w:rPr>
                <w:webHidden/>
                <w:rStyle w:val="IndexLink"/>
              </w:rPr>
              <w:t>530</w:t>
            </w:r>
            <w:r>
              <w:rPr>
                <w:rStyle w:val="IndexLink"/>
                <w:rtl w:val="true"/>
              </w:rPr>
              <w:t xml:space="preserve">- </w:t>
            </w:r>
            <w:r>
              <w:rPr>
                <w:rStyle w:val="IndexLink"/>
                <w:rtl w:val="true"/>
              </w:rPr>
              <w:t>الدرر و الغرر فیما انتخب من أعمال عمر</w:t>
            </w:r>
            <w:r>
              <w:rPr>
                <w:rStyle w:val="IndexLink"/>
                <w:rtl w:val="true"/>
              </w:rPr>
              <w:tab/>
            </w:r>
            <w:r>
              <w:rPr>
                <w:rStyle w:val="IndexLink"/>
              </w:rPr>
              <w:t>173</w:t>
            </w:r>
          </w:hyperlink>
        </w:p>
        <w:p>
          <w:pPr>
            <w:pStyle w:val="Contents3"/>
            <w:tabs>
              <w:tab w:val="clear" w:pos="8459"/>
              <w:tab w:val="right" w:pos="9026" w:leader="dot"/>
            </w:tabs>
            <w:rPr/>
          </w:pPr>
          <w:hyperlink w:anchor="__RefHeading___Toc8100368_73709187">
            <w:r>
              <w:rPr>
                <w:webHidden/>
                <w:rStyle w:val="IndexLink"/>
              </w:rPr>
              <w:t>531</w:t>
            </w:r>
            <w:r>
              <w:rPr>
                <w:rStyle w:val="IndexLink"/>
                <w:rtl w:val="true"/>
              </w:rPr>
              <w:t xml:space="preserve">- </w:t>
            </w:r>
            <w:r>
              <w:rPr>
                <w:rStyle w:val="IndexLink"/>
                <w:rtl w:val="true"/>
              </w:rPr>
              <w:t>الدرر و الغرر</w:t>
            </w:r>
            <w:r>
              <w:rPr>
                <w:rStyle w:val="IndexLink"/>
                <w:rtl w:val="true"/>
              </w:rPr>
              <w:tab/>
            </w:r>
            <w:r>
              <w:rPr>
                <w:rStyle w:val="IndexLink"/>
              </w:rPr>
              <w:t>174</w:t>
            </w:r>
          </w:hyperlink>
        </w:p>
        <w:p>
          <w:pPr>
            <w:pStyle w:val="Contents3"/>
            <w:tabs>
              <w:tab w:val="clear" w:pos="8459"/>
              <w:tab w:val="right" w:pos="9026" w:leader="dot"/>
            </w:tabs>
            <w:rPr/>
          </w:pPr>
          <w:hyperlink w:anchor="__RefHeading___Toc8100370_73709187">
            <w:r>
              <w:rPr>
                <w:webHidden/>
                <w:rStyle w:val="IndexLink"/>
              </w:rPr>
              <w:t>532</w:t>
            </w:r>
            <w:r>
              <w:rPr>
                <w:rStyle w:val="IndexLink"/>
                <w:rtl w:val="true"/>
              </w:rPr>
              <w:t xml:space="preserve">- </w:t>
            </w:r>
            <w:r>
              <w:rPr>
                <w:rStyle w:val="IndexLink"/>
                <w:rtl w:val="true"/>
              </w:rPr>
              <w:t>الدرر و الفوائد فی حاشیة الفرائد</w:t>
            </w:r>
            <w:r>
              <w:rPr>
                <w:rStyle w:val="IndexLink"/>
                <w:rtl w:val="true"/>
              </w:rPr>
              <w:tab/>
            </w:r>
            <w:r>
              <w:rPr>
                <w:rStyle w:val="IndexLink"/>
              </w:rPr>
              <w:t>174</w:t>
            </w:r>
          </w:hyperlink>
        </w:p>
        <w:p>
          <w:pPr>
            <w:pStyle w:val="Contents3"/>
            <w:tabs>
              <w:tab w:val="clear" w:pos="8459"/>
              <w:tab w:val="right" w:pos="9026" w:leader="dot"/>
            </w:tabs>
            <w:rPr/>
          </w:pPr>
          <w:hyperlink w:anchor="__RefHeading___Toc8100372_73709187">
            <w:r>
              <w:rPr>
                <w:webHidden/>
                <w:rStyle w:val="IndexLink"/>
              </w:rPr>
              <w:t>533</w:t>
            </w:r>
            <w:r>
              <w:rPr>
                <w:rStyle w:val="IndexLink"/>
                <w:rtl w:val="true"/>
              </w:rPr>
              <w:t xml:space="preserve">- </w:t>
            </w:r>
            <w:r>
              <w:rPr>
                <w:rStyle w:val="IndexLink"/>
                <w:rtl w:val="true"/>
              </w:rPr>
              <w:t>الدرر و اللآلی فی خلاصة الأمالی</w:t>
            </w:r>
            <w:r>
              <w:rPr>
                <w:rStyle w:val="IndexLink"/>
                <w:rtl w:val="true"/>
              </w:rPr>
              <w:tab/>
            </w:r>
            <w:r>
              <w:rPr>
                <w:rStyle w:val="IndexLink"/>
              </w:rPr>
              <w:t>174</w:t>
            </w:r>
          </w:hyperlink>
        </w:p>
        <w:p>
          <w:pPr>
            <w:pStyle w:val="Contents3"/>
            <w:tabs>
              <w:tab w:val="clear" w:pos="8459"/>
              <w:tab w:val="right" w:pos="9026" w:leader="dot"/>
            </w:tabs>
            <w:rPr/>
          </w:pPr>
          <w:hyperlink w:anchor="__RefHeading___Toc8100374_73709187">
            <w:r>
              <w:rPr>
                <w:webHidden/>
                <w:rStyle w:val="IndexLink"/>
              </w:rPr>
              <w:t>534</w:t>
            </w:r>
            <w:r>
              <w:rPr>
                <w:rStyle w:val="IndexLink"/>
                <w:rtl w:val="true"/>
              </w:rPr>
              <w:t xml:space="preserve">- </w:t>
            </w:r>
            <w:r>
              <w:rPr>
                <w:rStyle w:val="IndexLink"/>
                <w:rtl w:val="true"/>
              </w:rPr>
              <w:t>الدرر و اللآلی فی زاد الأیام و اللیالی</w:t>
            </w:r>
            <w:r>
              <w:rPr>
                <w:rStyle w:val="IndexLink"/>
                <w:rtl w:val="true"/>
              </w:rPr>
              <w:tab/>
            </w:r>
            <w:r>
              <w:rPr>
                <w:rStyle w:val="IndexLink"/>
              </w:rPr>
              <w:t>174</w:t>
            </w:r>
          </w:hyperlink>
        </w:p>
        <w:p>
          <w:pPr>
            <w:pStyle w:val="Contents3"/>
            <w:tabs>
              <w:tab w:val="clear" w:pos="8459"/>
              <w:tab w:val="right" w:pos="9026" w:leader="dot"/>
            </w:tabs>
            <w:rPr/>
          </w:pPr>
          <w:hyperlink w:anchor="__RefHeading___Toc8100376_73709187">
            <w:r>
              <w:rPr>
                <w:webHidden/>
                <w:rStyle w:val="IndexLink"/>
              </w:rPr>
              <w:t>535</w:t>
            </w:r>
            <w:r>
              <w:rPr>
                <w:rStyle w:val="IndexLink"/>
                <w:rtl w:val="true"/>
              </w:rPr>
              <w:t xml:space="preserve">- </w:t>
            </w:r>
            <w:r>
              <w:rPr>
                <w:rStyle w:val="IndexLink"/>
                <w:rtl w:val="true"/>
              </w:rPr>
              <w:t>الدریة</w:t>
            </w:r>
            <w:r>
              <w:rPr>
                <w:rStyle w:val="IndexLink"/>
                <w:rtl w:val="true"/>
              </w:rPr>
              <w:tab/>
            </w:r>
            <w:r>
              <w:rPr>
                <w:rStyle w:val="IndexLink"/>
              </w:rPr>
              <w:t>174</w:t>
            </w:r>
          </w:hyperlink>
        </w:p>
        <w:p>
          <w:pPr>
            <w:pStyle w:val="Contents3"/>
            <w:tabs>
              <w:tab w:val="clear" w:pos="8459"/>
              <w:tab w:val="right" w:pos="9026" w:leader="dot"/>
            </w:tabs>
            <w:rPr/>
          </w:pPr>
          <w:hyperlink w:anchor="__RefHeading___Toc8100378_73709187">
            <w:r>
              <w:rPr>
                <w:webHidden/>
                <w:rStyle w:val="IndexLink"/>
              </w:rPr>
              <w:t>536</w:t>
            </w:r>
            <w:r>
              <w:rPr>
                <w:rStyle w:val="IndexLink"/>
                <w:rtl w:val="true"/>
              </w:rPr>
              <w:t xml:space="preserve">- </w:t>
            </w:r>
            <w:r>
              <w:rPr>
                <w:rStyle w:val="IndexLink"/>
                <w:rtl w:val="true"/>
              </w:rPr>
              <w:t>در زیر آسمان ایران</w:t>
            </w:r>
            <w:r>
              <w:rPr>
                <w:rStyle w:val="IndexLink"/>
                <w:rtl w:val="true"/>
              </w:rPr>
              <w:tab/>
            </w:r>
            <w:r>
              <w:rPr>
                <w:rStyle w:val="IndexLink"/>
              </w:rPr>
              <w:t>174</w:t>
            </w:r>
          </w:hyperlink>
        </w:p>
        <w:p>
          <w:pPr>
            <w:pStyle w:val="Contents3"/>
            <w:tabs>
              <w:tab w:val="clear" w:pos="8459"/>
              <w:tab w:val="right" w:pos="9026" w:leader="dot"/>
            </w:tabs>
            <w:rPr/>
          </w:pPr>
          <w:hyperlink w:anchor="__RefHeading___Toc8100380_73709187">
            <w:r>
              <w:rPr>
                <w:webHidden/>
                <w:rStyle w:val="IndexLink"/>
              </w:rPr>
              <w:t>537</w:t>
            </w:r>
            <w:r>
              <w:rPr>
                <w:rStyle w:val="IndexLink"/>
                <w:rtl w:val="true"/>
              </w:rPr>
              <w:t xml:space="preserve">- </w:t>
            </w:r>
            <w:r>
              <w:rPr>
                <w:rStyle w:val="IndexLink"/>
                <w:rtl w:val="true"/>
              </w:rPr>
              <w:t>در زیر آسمان صاف</w:t>
            </w:r>
            <w:r>
              <w:rPr>
                <w:rStyle w:val="IndexLink"/>
                <w:rtl w:val="true"/>
              </w:rPr>
              <w:tab/>
            </w:r>
            <w:r>
              <w:rPr>
                <w:rStyle w:val="IndexLink"/>
              </w:rPr>
              <w:t>175</w:t>
            </w:r>
          </w:hyperlink>
        </w:p>
        <w:p>
          <w:pPr>
            <w:pStyle w:val="Contents3"/>
            <w:tabs>
              <w:tab w:val="clear" w:pos="8459"/>
              <w:tab w:val="right" w:pos="9026" w:leader="dot"/>
            </w:tabs>
            <w:rPr/>
          </w:pPr>
          <w:hyperlink w:anchor="__RefHeading___Toc8100382_73709187">
            <w:r>
              <w:rPr>
                <w:webHidden/>
                <w:rStyle w:val="IndexLink"/>
              </w:rPr>
              <w:t>538</w:t>
            </w:r>
            <w:r>
              <w:rPr>
                <w:rStyle w:val="IndexLink"/>
                <w:rtl w:val="true"/>
              </w:rPr>
              <w:t xml:space="preserve">- </w:t>
            </w:r>
            <w:r>
              <w:rPr>
                <w:rStyle w:val="IndexLink"/>
                <w:rtl w:val="true"/>
              </w:rPr>
              <w:t>درس زندگی</w:t>
            </w:r>
            <w:r>
              <w:rPr>
                <w:rStyle w:val="IndexLink"/>
                <w:rtl w:val="true"/>
              </w:rPr>
              <w:tab/>
            </w:r>
            <w:r>
              <w:rPr>
                <w:rStyle w:val="IndexLink"/>
              </w:rPr>
              <w:t>175</w:t>
            </w:r>
          </w:hyperlink>
        </w:p>
        <w:p>
          <w:pPr>
            <w:pStyle w:val="Contents3"/>
            <w:tabs>
              <w:tab w:val="clear" w:pos="8459"/>
              <w:tab w:val="right" w:pos="9026" w:leader="dot"/>
            </w:tabs>
            <w:rPr/>
          </w:pPr>
          <w:hyperlink w:anchor="__RefHeading___Toc8100384_73709187">
            <w:r>
              <w:rPr>
                <w:webHidden/>
                <w:rStyle w:val="IndexLink"/>
              </w:rPr>
              <w:t>539</w:t>
            </w:r>
            <w:r>
              <w:rPr>
                <w:rStyle w:val="IndexLink"/>
                <w:rtl w:val="true"/>
              </w:rPr>
              <w:t xml:space="preserve">- </w:t>
            </w:r>
            <w:r>
              <w:rPr>
                <w:rStyle w:val="IndexLink"/>
                <w:rtl w:val="true"/>
              </w:rPr>
              <w:t>درس اللغة و الأدب</w:t>
            </w:r>
            <w:r>
              <w:rPr>
                <w:rStyle w:val="IndexLink"/>
                <w:rtl w:val="true"/>
              </w:rPr>
              <w:tab/>
            </w:r>
            <w:r>
              <w:rPr>
                <w:rStyle w:val="IndexLink"/>
              </w:rPr>
              <w:t>175</w:t>
            </w:r>
          </w:hyperlink>
        </w:p>
        <w:p>
          <w:pPr>
            <w:pStyle w:val="Contents3"/>
            <w:tabs>
              <w:tab w:val="clear" w:pos="8459"/>
              <w:tab w:val="right" w:pos="9026" w:leader="dot"/>
            </w:tabs>
            <w:rPr/>
          </w:pPr>
          <w:hyperlink w:anchor="__RefHeading___Toc8100386_73709187">
            <w:r>
              <w:rPr>
                <w:webHidden/>
                <w:rStyle w:val="IndexLink"/>
              </w:rPr>
              <w:t>540</w:t>
            </w:r>
            <w:r>
              <w:rPr>
                <w:rStyle w:val="IndexLink"/>
                <w:rtl w:val="true"/>
              </w:rPr>
              <w:t xml:space="preserve">- </w:t>
            </w:r>
            <w:r>
              <w:rPr>
                <w:rStyle w:val="IndexLink"/>
                <w:rtl w:val="true"/>
              </w:rPr>
              <w:t>درسی که از دانشکده افسری آموختم</w:t>
            </w:r>
            <w:r>
              <w:rPr>
                <w:rStyle w:val="IndexLink"/>
                <w:rtl w:val="true"/>
              </w:rPr>
              <w:tab/>
            </w:r>
            <w:r>
              <w:rPr>
                <w:rStyle w:val="IndexLink"/>
              </w:rPr>
              <w:t>175</w:t>
            </w:r>
          </w:hyperlink>
        </w:p>
        <w:p>
          <w:pPr>
            <w:pStyle w:val="Contents3"/>
            <w:tabs>
              <w:tab w:val="clear" w:pos="8459"/>
              <w:tab w:val="right" w:pos="9026" w:leader="dot"/>
            </w:tabs>
            <w:rPr/>
          </w:pPr>
          <w:hyperlink w:anchor="__RefHeading___Toc8100388_73709187">
            <w:r>
              <w:rPr>
                <w:webHidden/>
                <w:rStyle w:val="IndexLink"/>
              </w:rPr>
              <w:t>541</w:t>
            </w:r>
            <w:r>
              <w:rPr>
                <w:rStyle w:val="IndexLink"/>
                <w:rtl w:val="true"/>
              </w:rPr>
              <w:t xml:space="preserve">- </w:t>
            </w:r>
            <w:r>
              <w:rPr>
                <w:rStyle w:val="IndexLink"/>
                <w:rtl w:val="true"/>
              </w:rPr>
              <w:t>در سینه کوه‌سار</w:t>
            </w:r>
            <w:r>
              <w:rPr>
                <w:rStyle w:val="IndexLink"/>
                <w:rtl w:val="true"/>
              </w:rPr>
              <w:tab/>
            </w:r>
            <w:r>
              <w:rPr>
                <w:rStyle w:val="IndexLink"/>
              </w:rPr>
              <w:t>175</w:t>
            </w:r>
          </w:hyperlink>
        </w:p>
        <w:p>
          <w:pPr>
            <w:pStyle w:val="Contents3"/>
            <w:tabs>
              <w:tab w:val="clear" w:pos="8459"/>
              <w:tab w:val="right" w:pos="9026" w:leader="dot"/>
            </w:tabs>
            <w:rPr/>
          </w:pPr>
          <w:hyperlink w:anchor="__RefHeading___Toc8100390_73709187">
            <w:r>
              <w:rPr>
                <w:webHidden/>
                <w:rStyle w:val="IndexLink"/>
              </w:rPr>
              <w:t>542</w:t>
            </w:r>
            <w:r>
              <w:rPr>
                <w:rStyle w:val="IndexLink"/>
                <w:rtl w:val="true"/>
              </w:rPr>
              <w:t xml:space="preserve">- </w:t>
            </w:r>
            <w:r>
              <w:rPr>
                <w:rStyle w:val="IndexLink"/>
                <w:rtl w:val="true"/>
              </w:rPr>
              <w:t>در شرق خبری نیست</w:t>
            </w:r>
            <w:r>
              <w:rPr>
                <w:rStyle w:val="IndexLink"/>
                <w:rtl w:val="true"/>
              </w:rPr>
              <w:tab/>
            </w:r>
            <w:r>
              <w:rPr>
                <w:rStyle w:val="IndexLink"/>
              </w:rPr>
              <w:t>175</w:t>
            </w:r>
          </w:hyperlink>
        </w:p>
        <w:p>
          <w:pPr>
            <w:pStyle w:val="Contents3"/>
            <w:tabs>
              <w:tab w:val="clear" w:pos="8459"/>
              <w:tab w:val="right" w:pos="9026" w:leader="dot"/>
            </w:tabs>
            <w:rPr/>
          </w:pPr>
          <w:hyperlink w:anchor="__RefHeading___Toc8100392_73709187">
            <w:r>
              <w:rPr>
                <w:webHidden/>
                <w:rStyle w:val="IndexLink"/>
              </w:rPr>
              <w:t>543</w:t>
            </w:r>
            <w:r>
              <w:rPr>
                <w:rStyle w:val="IndexLink"/>
                <w:rtl w:val="true"/>
              </w:rPr>
              <w:t xml:space="preserve">- </w:t>
            </w:r>
            <w:r>
              <w:rPr>
                <w:rStyle w:val="IndexLink"/>
                <w:rtl w:val="true"/>
              </w:rPr>
              <w:t>در عالم موسیقی و صنعت</w:t>
            </w:r>
            <w:r>
              <w:rPr>
                <w:rStyle w:val="IndexLink"/>
                <w:rtl w:val="true"/>
              </w:rPr>
              <w:tab/>
            </w:r>
            <w:r>
              <w:rPr>
                <w:rStyle w:val="IndexLink"/>
              </w:rPr>
              <w:t>175</w:t>
            </w:r>
          </w:hyperlink>
        </w:p>
        <w:p>
          <w:pPr>
            <w:pStyle w:val="Contents3"/>
            <w:tabs>
              <w:tab w:val="clear" w:pos="8459"/>
              <w:tab w:val="right" w:pos="9026" w:leader="dot"/>
            </w:tabs>
            <w:rPr/>
          </w:pPr>
          <w:hyperlink w:anchor="__RefHeading___Toc8100394_73709187">
            <w:r>
              <w:rPr>
                <w:webHidden/>
                <w:rStyle w:val="IndexLink"/>
              </w:rPr>
              <w:t>544</w:t>
            </w:r>
            <w:r>
              <w:rPr>
                <w:rStyle w:val="IndexLink"/>
                <w:rtl w:val="true"/>
              </w:rPr>
              <w:t xml:space="preserve">- </w:t>
            </w:r>
            <w:r>
              <w:rPr>
                <w:rStyle w:val="IndexLink"/>
                <w:rtl w:val="true"/>
              </w:rPr>
              <w:t>در غرب خبری نیست</w:t>
            </w:r>
            <w:r>
              <w:rPr>
                <w:rStyle w:val="IndexLink"/>
                <w:rtl w:val="true"/>
              </w:rPr>
              <w:tab/>
            </w:r>
            <w:r>
              <w:rPr>
                <w:rStyle w:val="IndexLink"/>
              </w:rPr>
              <w:t>175</w:t>
            </w:r>
          </w:hyperlink>
        </w:p>
        <w:p>
          <w:pPr>
            <w:pStyle w:val="Contents3"/>
            <w:tabs>
              <w:tab w:val="clear" w:pos="8459"/>
              <w:tab w:val="right" w:pos="9026" w:leader="dot"/>
            </w:tabs>
            <w:rPr/>
          </w:pPr>
          <w:hyperlink w:anchor="__RefHeading___Toc8100396_73709187">
            <w:r>
              <w:rPr>
                <w:webHidden/>
                <w:rStyle w:val="IndexLink"/>
              </w:rPr>
              <w:t>545</w:t>
            </w:r>
            <w:r>
              <w:rPr>
                <w:rStyle w:val="IndexLink"/>
                <w:rtl w:val="true"/>
              </w:rPr>
              <w:t xml:space="preserve">- </w:t>
            </w:r>
            <w:r>
              <w:rPr>
                <w:rStyle w:val="IndexLink"/>
                <w:rtl w:val="true"/>
              </w:rPr>
              <w:t>در فرانسه چه دیدم</w:t>
            </w:r>
            <w:r>
              <w:rPr>
                <w:rStyle w:val="IndexLink"/>
                <w:rtl w:val="true"/>
              </w:rPr>
              <w:tab/>
            </w:r>
            <w:r>
              <w:rPr>
                <w:rStyle w:val="IndexLink"/>
              </w:rPr>
              <w:t>175</w:t>
            </w:r>
          </w:hyperlink>
        </w:p>
        <w:p>
          <w:pPr>
            <w:pStyle w:val="Contents3"/>
            <w:tabs>
              <w:tab w:val="clear" w:pos="8459"/>
              <w:tab w:val="right" w:pos="9026" w:leader="dot"/>
            </w:tabs>
            <w:rPr/>
          </w:pPr>
          <w:hyperlink w:anchor="__RefHeading___Toc8100398_73709187">
            <w:r>
              <w:rPr>
                <w:webHidden/>
                <w:rStyle w:val="IndexLink"/>
              </w:rPr>
              <w:t>546</w:t>
            </w:r>
            <w:r>
              <w:rPr>
                <w:rStyle w:val="IndexLink"/>
                <w:rtl w:val="true"/>
              </w:rPr>
              <w:t xml:space="preserve">- </w:t>
            </w:r>
            <w:r>
              <w:rPr>
                <w:rStyle w:val="IndexLink"/>
                <w:rtl w:val="true"/>
              </w:rPr>
              <w:t>درفش ایران‌</w:t>
            </w:r>
            <w:r>
              <w:rPr>
                <w:rStyle w:val="IndexLink"/>
                <w:rtl w:val="true"/>
              </w:rPr>
              <w:tab/>
            </w:r>
            <w:r>
              <w:rPr>
                <w:rStyle w:val="IndexLink"/>
              </w:rPr>
              <w:t>175</w:t>
            </w:r>
          </w:hyperlink>
        </w:p>
        <w:p>
          <w:pPr>
            <w:pStyle w:val="Contents3"/>
            <w:tabs>
              <w:tab w:val="clear" w:pos="8459"/>
              <w:tab w:val="right" w:pos="9026" w:leader="dot"/>
            </w:tabs>
            <w:rPr/>
          </w:pPr>
          <w:hyperlink w:anchor="__RefHeading___Toc8100400_73709187">
            <w:r>
              <w:rPr>
                <w:webHidden/>
                <w:rStyle w:val="IndexLink"/>
              </w:rPr>
              <w:t>547</w:t>
            </w:r>
            <w:r>
              <w:rPr>
                <w:rStyle w:val="IndexLink"/>
                <w:rtl w:val="true"/>
              </w:rPr>
              <w:t xml:space="preserve">- </w:t>
            </w:r>
            <w:r>
              <w:rPr>
                <w:rStyle w:val="IndexLink"/>
                <w:rtl w:val="true"/>
              </w:rPr>
              <w:t>درک البغیة</w:t>
            </w:r>
            <w:r>
              <w:rPr>
                <w:rStyle w:val="IndexLink"/>
                <w:rtl w:val="true"/>
              </w:rPr>
              <w:tab/>
            </w:r>
            <w:r>
              <w:rPr>
                <w:rStyle w:val="IndexLink"/>
              </w:rPr>
              <w:t>176</w:t>
            </w:r>
          </w:hyperlink>
        </w:p>
        <w:p>
          <w:pPr>
            <w:pStyle w:val="Contents3"/>
            <w:tabs>
              <w:tab w:val="clear" w:pos="8459"/>
              <w:tab w:val="right" w:pos="9026" w:leader="dot"/>
            </w:tabs>
            <w:rPr/>
          </w:pPr>
          <w:hyperlink w:anchor="__RefHeading___Toc8100402_73709187">
            <w:r>
              <w:rPr>
                <w:webHidden/>
                <w:rStyle w:val="IndexLink"/>
              </w:rPr>
              <w:t>548</w:t>
            </w:r>
            <w:r>
              <w:rPr>
                <w:rStyle w:val="IndexLink"/>
                <w:rtl w:val="true"/>
              </w:rPr>
              <w:t xml:space="preserve">- </w:t>
            </w:r>
            <w:r>
              <w:rPr>
                <w:rStyle w:val="IndexLink"/>
                <w:rtl w:val="true"/>
              </w:rPr>
              <w:t>در کنار چمن</w:t>
            </w:r>
            <w:r>
              <w:rPr>
                <w:rStyle w:val="IndexLink"/>
                <w:rtl w:val="true"/>
              </w:rPr>
              <w:tab/>
            </w:r>
            <w:r>
              <w:rPr>
                <w:rStyle w:val="IndexLink"/>
              </w:rPr>
              <w:t>176</w:t>
            </w:r>
          </w:hyperlink>
        </w:p>
        <w:p>
          <w:pPr>
            <w:pStyle w:val="Contents3"/>
            <w:tabs>
              <w:tab w:val="clear" w:pos="8459"/>
              <w:tab w:val="right" w:pos="9026" w:leader="dot"/>
            </w:tabs>
            <w:rPr/>
          </w:pPr>
          <w:hyperlink w:anchor="__RefHeading___Toc8100404_73709187">
            <w:r>
              <w:rPr>
                <w:webHidden/>
                <w:rStyle w:val="IndexLink"/>
              </w:rPr>
              <w:t>549</w:t>
            </w:r>
            <w:r>
              <w:rPr>
                <w:rStyle w:val="IndexLink"/>
                <w:rtl w:val="true"/>
              </w:rPr>
              <w:t xml:space="preserve">- </w:t>
            </w:r>
            <w:r>
              <w:rPr>
                <w:rStyle w:val="IndexLink"/>
                <w:rtl w:val="true"/>
              </w:rPr>
              <w:t>در کنج سعادت</w:t>
            </w:r>
            <w:r>
              <w:rPr>
                <w:rStyle w:val="IndexLink"/>
                <w:rtl w:val="true"/>
              </w:rPr>
              <w:tab/>
            </w:r>
            <w:r>
              <w:rPr>
                <w:rStyle w:val="IndexLink"/>
              </w:rPr>
              <w:t>176</w:t>
            </w:r>
          </w:hyperlink>
        </w:p>
        <w:p>
          <w:pPr>
            <w:pStyle w:val="Contents3"/>
            <w:tabs>
              <w:tab w:val="clear" w:pos="8459"/>
              <w:tab w:val="right" w:pos="9026" w:leader="dot"/>
            </w:tabs>
            <w:rPr/>
          </w:pPr>
          <w:hyperlink w:anchor="__RefHeading___Toc8100406_73709187">
            <w:r>
              <w:rPr>
                <w:webHidden/>
                <w:rStyle w:val="IndexLink"/>
              </w:rPr>
              <w:t>550</w:t>
            </w:r>
            <w:r>
              <w:rPr>
                <w:rStyle w:val="IndexLink"/>
                <w:rtl w:val="true"/>
              </w:rPr>
              <w:t xml:space="preserve">- </w:t>
            </w:r>
            <w:r>
              <w:rPr>
                <w:rStyle w:val="IndexLink"/>
                <w:rtl w:val="true"/>
              </w:rPr>
              <w:t>در گرو پول</w:t>
            </w:r>
            <w:r>
              <w:rPr>
                <w:rStyle w:val="IndexLink"/>
                <w:rtl w:val="true"/>
              </w:rPr>
              <w:tab/>
            </w:r>
            <w:r>
              <w:rPr>
                <w:rStyle w:val="IndexLink"/>
              </w:rPr>
              <w:t>176</w:t>
            </w:r>
          </w:hyperlink>
        </w:p>
        <w:p>
          <w:pPr>
            <w:pStyle w:val="Contents3"/>
            <w:tabs>
              <w:tab w:val="clear" w:pos="8459"/>
              <w:tab w:val="right" w:pos="9026" w:leader="dot"/>
            </w:tabs>
            <w:rPr/>
          </w:pPr>
          <w:hyperlink w:anchor="__RefHeading___Toc8100408_73709187">
            <w:r>
              <w:rPr>
                <w:webHidden/>
                <w:rStyle w:val="IndexLink"/>
              </w:rPr>
              <w:t>551</w:t>
            </w:r>
            <w:r>
              <w:rPr>
                <w:rStyle w:val="IndexLink"/>
                <w:rtl w:val="true"/>
              </w:rPr>
              <w:t xml:space="preserve">- </w:t>
            </w:r>
            <w:r>
              <w:rPr>
                <w:rStyle w:val="IndexLink"/>
                <w:rtl w:val="true"/>
              </w:rPr>
              <w:t>درمان بدبختی</w:t>
            </w:r>
            <w:r>
              <w:rPr>
                <w:rStyle w:val="IndexLink"/>
                <w:rtl w:val="true"/>
              </w:rPr>
              <w:tab/>
            </w:r>
            <w:r>
              <w:rPr>
                <w:rStyle w:val="IndexLink"/>
              </w:rPr>
              <w:t>176</w:t>
            </w:r>
          </w:hyperlink>
        </w:p>
        <w:p>
          <w:pPr>
            <w:pStyle w:val="Contents3"/>
            <w:tabs>
              <w:tab w:val="clear" w:pos="8459"/>
              <w:tab w:val="right" w:pos="9026" w:leader="dot"/>
            </w:tabs>
            <w:rPr/>
          </w:pPr>
          <w:hyperlink w:anchor="__RefHeading___Toc8100410_73709187">
            <w:r>
              <w:rPr>
                <w:webHidden/>
                <w:rStyle w:val="IndexLink"/>
              </w:rPr>
              <w:t>552</w:t>
            </w:r>
            <w:r>
              <w:rPr>
                <w:rStyle w:val="IndexLink"/>
                <w:rtl w:val="true"/>
              </w:rPr>
              <w:t xml:space="preserve">- </w:t>
            </w:r>
            <w:r>
              <w:rPr>
                <w:rStyle w:val="IndexLink"/>
                <w:rtl w:val="true"/>
              </w:rPr>
              <w:t>درمان‌شناسی‌</w:t>
            </w:r>
            <w:r>
              <w:rPr>
                <w:rStyle w:val="IndexLink"/>
                <w:rtl w:val="true"/>
              </w:rPr>
              <w:tab/>
            </w:r>
            <w:r>
              <w:rPr>
                <w:rStyle w:val="IndexLink"/>
              </w:rPr>
              <w:t>176</w:t>
            </w:r>
          </w:hyperlink>
        </w:p>
        <w:p>
          <w:pPr>
            <w:pStyle w:val="Contents3"/>
            <w:tabs>
              <w:tab w:val="clear" w:pos="8459"/>
              <w:tab w:val="right" w:pos="9026" w:leader="dot"/>
            </w:tabs>
            <w:rPr/>
          </w:pPr>
          <w:hyperlink w:anchor="__RefHeading___Toc8100412_73709187">
            <w:r>
              <w:rPr>
                <w:webHidden/>
                <w:rStyle w:val="IndexLink"/>
              </w:rPr>
              <w:t>553</w:t>
            </w:r>
            <w:r>
              <w:rPr>
                <w:rStyle w:val="IndexLink"/>
                <w:rtl w:val="true"/>
              </w:rPr>
              <w:t xml:space="preserve">- </w:t>
            </w:r>
            <w:r>
              <w:rPr>
                <w:rStyle w:val="IndexLink"/>
                <w:rtl w:val="true"/>
              </w:rPr>
              <w:t>در منجلاب فحشاء</w:t>
            </w:r>
            <w:r>
              <w:rPr>
                <w:rStyle w:val="IndexLink"/>
                <w:rtl w:val="true"/>
              </w:rPr>
              <w:tab/>
            </w:r>
            <w:r>
              <w:rPr>
                <w:rStyle w:val="IndexLink"/>
              </w:rPr>
              <w:t>176</w:t>
            </w:r>
          </w:hyperlink>
        </w:p>
        <w:p>
          <w:pPr>
            <w:pStyle w:val="Contents3"/>
            <w:tabs>
              <w:tab w:val="clear" w:pos="8459"/>
              <w:tab w:val="right" w:pos="9026" w:leader="dot"/>
            </w:tabs>
            <w:rPr/>
          </w:pPr>
          <w:hyperlink w:anchor="__RefHeading___Toc8100414_73709187">
            <w:r>
              <w:rPr>
                <w:webHidden/>
                <w:rStyle w:val="IndexLink"/>
              </w:rPr>
              <w:t>554</w:t>
            </w:r>
            <w:r>
              <w:rPr>
                <w:rStyle w:val="IndexLink"/>
                <w:rtl w:val="true"/>
              </w:rPr>
              <w:t xml:space="preserve">- </w:t>
            </w:r>
            <w:r>
              <w:rPr>
                <w:rStyle w:val="IndexLink"/>
                <w:rtl w:val="true"/>
              </w:rPr>
              <w:t>درود طوسی</w:t>
            </w:r>
            <w:r>
              <w:rPr>
                <w:rStyle w:val="IndexLink"/>
                <w:rtl w:val="true"/>
              </w:rPr>
              <w:tab/>
            </w:r>
            <w:r>
              <w:rPr>
                <w:rStyle w:val="IndexLink"/>
              </w:rPr>
              <w:t>176</w:t>
            </w:r>
          </w:hyperlink>
        </w:p>
        <w:p>
          <w:pPr>
            <w:pStyle w:val="Contents3"/>
            <w:tabs>
              <w:tab w:val="clear" w:pos="8459"/>
              <w:tab w:val="right" w:pos="9026" w:leader="dot"/>
            </w:tabs>
            <w:rPr/>
          </w:pPr>
          <w:hyperlink w:anchor="__RefHeading___Toc8100416_73709187">
            <w:r>
              <w:rPr>
                <w:webHidden/>
                <w:rStyle w:val="IndexLink"/>
              </w:rPr>
              <w:t>555</w:t>
            </w:r>
            <w:r>
              <w:rPr>
                <w:rStyle w:val="IndexLink"/>
                <w:rtl w:val="true"/>
              </w:rPr>
              <w:t xml:space="preserve">- </w:t>
            </w:r>
            <w:r>
              <w:rPr>
                <w:rStyle w:val="IndexLink"/>
                <w:rtl w:val="true"/>
              </w:rPr>
              <w:t>الدروس‌</w:t>
            </w:r>
            <w:r>
              <w:rPr>
                <w:rStyle w:val="IndexLink"/>
                <w:rtl w:val="true"/>
              </w:rPr>
              <w:tab/>
            </w:r>
            <w:r>
              <w:rPr>
                <w:rStyle w:val="IndexLink"/>
              </w:rPr>
              <w:t>177</w:t>
            </w:r>
          </w:hyperlink>
        </w:p>
        <w:p>
          <w:pPr>
            <w:pStyle w:val="Contents3"/>
            <w:tabs>
              <w:tab w:val="clear" w:pos="8459"/>
              <w:tab w:val="right" w:pos="9026" w:leader="dot"/>
            </w:tabs>
            <w:rPr/>
          </w:pPr>
          <w:hyperlink w:anchor="__RefHeading___Toc8100418_73709187">
            <w:r>
              <w:rPr>
                <w:webHidden/>
                <w:rStyle w:val="IndexLink"/>
              </w:rPr>
              <w:t>556</w:t>
            </w:r>
            <w:r>
              <w:rPr>
                <w:rStyle w:val="IndexLink"/>
                <w:rtl w:val="true"/>
              </w:rPr>
              <w:t xml:space="preserve">- </w:t>
            </w:r>
            <w:r>
              <w:rPr>
                <w:rStyle w:val="IndexLink"/>
                <w:rtl w:val="true"/>
              </w:rPr>
              <w:t>الدروس‌</w:t>
            </w:r>
            <w:r>
              <w:rPr>
                <w:rStyle w:val="IndexLink"/>
                <w:rtl w:val="true"/>
              </w:rPr>
              <w:tab/>
            </w:r>
            <w:r>
              <w:rPr>
                <w:rStyle w:val="IndexLink"/>
              </w:rPr>
              <w:t>177</w:t>
            </w:r>
          </w:hyperlink>
        </w:p>
        <w:p>
          <w:pPr>
            <w:pStyle w:val="Contents3"/>
            <w:tabs>
              <w:tab w:val="clear" w:pos="8459"/>
              <w:tab w:val="right" w:pos="9026" w:leader="dot"/>
            </w:tabs>
            <w:rPr/>
          </w:pPr>
          <w:hyperlink w:anchor="__RefHeading___Toc8100420_73709187">
            <w:r>
              <w:rPr>
                <w:webHidden/>
                <w:rStyle w:val="IndexLink"/>
              </w:rPr>
              <w:t>557</w:t>
            </w:r>
            <w:r>
              <w:rPr>
                <w:rStyle w:val="IndexLink"/>
                <w:rtl w:val="true"/>
              </w:rPr>
              <w:t xml:space="preserve">- </w:t>
            </w:r>
            <w:r>
              <w:rPr>
                <w:rStyle w:val="IndexLink"/>
                <w:rtl w:val="true"/>
              </w:rPr>
              <w:t>الدروس الأخلاقیة</w:t>
            </w:r>
            <w:r>
              <w:rPr>
                <w:rStyle w:val="IndexLink"/>
                <w:rtl w:val="true"/>
              </w:rPr>
              <w:tab/>
            </w:r>
            <w:r>
              <w:rPr>
                <w:rStyle w:val="IndexLink"/>
              </w:rPr>
              <w:t>177</w:t>
            </w:r>
          </w:hyperlink>
        </w:p>
        <w:p>
          <w:pPr>
            <w:pStyle w:val="Contents3"/>
            <w:tabs>
              <w:tab w:val="clear" w:pos="8459"/>
              <w:tab w:val="right" w:pos="9026" w:leader="dot"/>
            </w:tabs>
            <w:rPr/>
          </w:pPr>
          <w:hyperlink w:anchor="__RefHeading___Toc8100422_73709187">
            <w:r>
              <w:rPr>
                <w:webHidden/>
                <w:rStyle w:val="IndexLink"/>
              </w:rPr>
              <w:t>558</w:t>
            </w:r>
            <w:r>
              <w:rPr>
                <w:rStyle w:val="IndexLink"/>
                <w:rtl w:val="true"/>
              </w:rPr>
              <w:t xml:space="preserve">- </w:t>
            </w:r>
            <w:r>
              <w:rPr>
                <w:rStyle w:val="IndexLink"/>
                <w:rtl w:val="true"/>
              </w:rPr>
              <w:t>دروس الأصول‌</w:t>
            </w:r>
            <w:r>
              <w:rPr>
                <w:rStyle w:val="IndexLink"/>
                <w:rtl w:val="true"/>
              </w:rPr>
              <w:tab/>
            </w:r>
            <w:r>
              <w:rPr>
                <w:rStyle w:val="IndexLink"/>
              </w:rPr>
              <w:t>177</w:t>
            </w:r>
          </w:hyperlink>
        </w:p>
        <w:p>
          <w:pPr>
            <w:pStyle w:val="Contents3"/>
            <w:tabs>
              <w:tab w:val="clear" w:pos="8459"/>
              <w:tab w:val="right" w:pos="9026" w:leader="dot"/>
            </w:tabs>
            <w:rPr/>
          </w:pPr>
          <w:hyperlink w:anchor="__RefHeading___Toc8100424_73709187">
            <w:r>
              <w:rPr>
                <w:webHidden/>
                <w:rStyle w:val="IndexLink"/>
              </w:rPr>
              <w:t>559</w:t>
            </w:r>
            <w:r>
              <w:rPr>
                <w:rStyle w:val="IndexLink"/>
                <w:rtl w:val="true"/>
              </w:rPr>
              <w:t xml:space="preserve">- </w:t>
            </w:r>
            <w:r>
              <w:rPr>
                <w:rStyle w:val="IndexLink"/>
                <w:rtl w:val="true"/>
              </w:rPr>
              <w:t>الدروس البهیة</w:t>
            </w:r>
            <w:r>
              <w:rPr>
                <w:rStyle w:val="IndexLink"/>
                <w:rtl w:val="true"/>
              </w:rPr>
              <w:tab/>
            </w:r>
            <w:r>
              <w:rPr>
                <w:rStyle w:val="IndexLink"/>
              </w:rPr>
              <w:t>177</w:t>
            </w:r>
          </w:hyperlink>
        </w:p>
        <w:p>
          <w:pPr>
            <w:pStyle w:val="Contents3"/>
            <w:tabs>
              <w:tab w:val="clear" w:pos="8459"/>
              <w:tab w:val="right" w:pos="9026" w:leader="dot"/>
            </w:tabs>
            <w:rPr/>
          </w:pPr>
          <w:hyperlink w:anchor="__RefHeading___Toc8100426_73709187">
            <w:r>
              <w:rPr>
                <w:webHidden/>
                <w:rStyle w:val="IndexLink"/>
              </w:rPr>
              <w:t>560</w:t>
            </w:r>
            <w:r>
              <w:rPr>
                <w:rStyle w:val="IndexLink"/>
                <w:rtl w:val="true"/>
              </w:rPr>
              <w:t xml:space="preserve">- </w:t>
            </w:r>
            <w:r>
              <w:rPr>
                <w:rStyle w:val="IndexLink"/>
                <w:rtl w:val="true"/>
              </w:rPr>
              <w:t>دروس التاریخ الإسلامی</w:t>
            </w:r>
            <w:r>
              <w:rPr>
                <w:rStyle w:val="IndexLink"/>
                <w:rtl w:val="true"/>
              </w:rPr>
              <w:tab/>
            </w:r>
            <w:r>
              <w:rPr>
                <w:rStyle w:val="IndexLink"/>
              </w:rPr>
              <w:t>177</w:t>
            </w:r>
          </w:hyperlink>
        </w:p>
        <w:p>
          <w:pPr>
            <w:pStyle w:val="Contents3"/>
            <w:tabs>
              <w:tab w:val="clear" w:pos="8459"/>
              <w:tab w:val="right" w:pos="9026" w:leader="dot"/>
            </w:tabs>
            <w:rPr/>
          </w:pPr>
          <w:hyperlink w:anchor="__RefHeading___Toc8100428_73709187">
            <w:r>
              <w:rPr>
                <w:webHidden/>
                <w:rStyle w:val="IndexLink"/>
              </w:rPr>
              <w:t>561</w:t>
            </w:r>
            <w:r>
              <w:rPr>
                <w:rStyle w:val="IndexLink"/>
                <w:rtl w:val="true"/>
              </w:rPr>
              <w:t xml:space="preserve">- </w:t>
            </w:r>
            <w:r>
              <w:rPr>
                <w:rStyle w:val="IndexLink"/>
                <w:rtl w:val="true"/>
              </w:rPr>
              <w:t>الدروس الدینیة</w:t>
            </w:r>
            <w:r>
              <w:rPr>
                <w:rStyle w:val="IndexLink"/>
                <w:rtl w:val="true"/>
              </w:rPr>
              <w:tab/>
            </w:r>
            <w:r>
              <w:rPr>
                <w:rStyle w:val="IndexLink"/>
              </w:rPr>
              <w:t>178</w:t>
            </w:r>
          </w:hyperlink>
        </w:p>
        <w:p>
          <w:pPr>
            <w:pStyle w:val="Contents3"/>
            <w:tabs>
              <w:tab w:val="clear" w:pos="8459"/>
              <w:tab w:val="right" w:pos="9026" w:leader="dot"/>
            </w:tabs>
            <w:rPr/>
          </w:pPr>
          <w:hyperlink w:anchor="__RefHeading___Toc8100430_73709187">
            <w:r>
              <w:rPr>
                <w:webHidden/>
                <w:rStyle w:val="IndexLink"/>
              </w:rPr>
              <w:t>562</w:t>
            </w:r>
            <w:r>
              <w:rPr>
                <w:rStyle w:val="IndexLink"/>
                <w:rtl w:val="true"/>
              </w:rPr>
              <w:t xml:space="preserve">- </w:t>
            </w:r>
            <w:r>
              <w:rPr>
                <w:rStyle w:val="IndexLink"/>
                <w:rtl w:val="true"/>
              </w:rPr>
              <w:t>الدروس الشرعیة فی فقه الإمامیة</w:t>
            </w:r>
            <w:r>
              <w:rPr>
                <w:rStyle w:val="IndexLink"/>
                <w:rtl w:val="true"/>
              </w:rPr>
              <w:tab/>
            </w:r>
            <w:r>
              <w:rPr>
                <w:rStyle w:val="IndexLink"/>
              </w:rPr>
              <w:t>178</w:t>
            </w:r>
          </w:hyperlink>
        </w:p>
        <w:p>
          <w:pPr>
            <w:pStyle w:val="Contents3"/>
            <w:tabs>
              <w:tab w:val="clear" w:pos="8459"/>
              <w:tab w:val="right" w:pos="9026" w:leader="dot"/>
            </w:tabs>
            <w:rPr/>
          </w:pPr>
          <w:hyperlink w:anchor="__RefHeading___Toc8100432_73709187">
            <w:r>
              <w:rPr>
                <w:webHidden/>
                <w:rStyle w:val="IndexLink"/>
              </w:rPr>
              <w:t>563</w:t>
            </w:r>
            <w:r>
              <w:rPr>
                <w:rStyle w:val="IndexLink"/>
                <w:rtl w:val="true"/>
              </w:rPr>
              <w:t xml:space="preserve">- </w:t>
            </w:r>
            <w:r>
              <w:rPr>
                <w:rStyle w:val="IndexLink"/>
                <w:rtl w:val="true"/>
              </w:rPr>
              <w:t>دروس العارفین</w:t>
            </w:r>
            <w:r>
              <w:rPr>
                <w:rStyle w:val="IndexLink"/>
                <w:rtl w:val="true"/>
              </w:rPr>
              <w:tab/>
            </w:r>
            <w:r>
              <w:rPr>
                <w:rStyle w:val="IndexLink"/>
              </w:rPr>
              <w:t>179</w:t>
            </w:r>
          </w:hyperlink>
        </w:p>
        <w:p>
          <w:pPr>
            <w:pStyle w:val="Contents3"/>
            <w:tabs>
              <w:tab w:val="clear" w:pos="8459"/>
              <w:tab w:val="right" w:pos="9026" w:leader="dot"/>
            </w:tabs>
            <w:rPr/>
          </w:pPr>
          <w:hyperlink w:anchor="__RefHeading___Toc8100434_73709187">
            <w:r>
              <w:rPr>
                <w:webHidden/>
                <w:rStyle w:val="IndexLink"/>
              </w:rPr>
              <w:t>564</w:t>
            </w:r>
            <w:r>
              <w:rPr>
                <w:rStyle w:val="IndexLink"/>
                <w:rtl w:val="true"/>
              </w:rPr>
              <w:t xml:space="preserve">- </w:t>
            </w:r>
            <w:r>
              <w:rPr>
                <w:rStyle w:val="IndexLink"/>
                <w:rtl w:val="true"/>
              </w:rPr>
              <w:t>الدروس الفقهیة</w:t>
            </w:r>
            <w:r>
              <w:rPr>
                <w:rStyle w:val="IndexLink"/>
                <w:rtl w:val="true"/>
              </w:rPr>
              <w:tab/>
            </w:r>
            <w:r>
              <w:rPr>
                <w:rStyle w:val="IndexLink"/>
              </w:rPr>
              <w:t>179</w:t>
            </w:r>
          </w:hyperlink>
        </w:p>
        <w:p>
          <w:pPr>
            <w:pStyle w:val="Contents3"/>
            <w:tabs>
              <w:tab w:val="clear" w:pos="8459"/>
              <w:tab w:val="right" w:pos="9026" w:leader="dot"/>
            </w:tabs>
            <w:rPr/>
          </w:pPr>
          <w:hyperlink w:anchor="__RefHeading___Toc8100436_73709187">
            <w:r>
              <w:rPr>
                <w:webHidden/>
                <w:rStyle w:val="IndexLink"/>
              </w:rPr>
              <w:t>565</w:t>
            </w:r>
            <w:r>
              <w:rPr>
                <w:rStyle w:val="IndexLink"/>
                <w:rtl w:val="true"/>
              </w:rPr>
              <w:t xml:space="preserve">- </w:t>
            </w:r>
            <w:r>
              <w:rPr>
                <w:rStyle w:val="IndexLink"/>
                <w:rtl w:val="true"/>
              </w:rPr>
              <w:t>دروس الفلسفة</w:t>
            </w:r>
            <w:r>
              <w:rPr>
                <w:rStyle w:val="IndexLink"/>
                <w:rtl w:val="true"/>
              </w:rPr>
              <w:tab/>
            </w:r>
            <w:r>
              <w:rPr>
                <w:rStyle w:val="IndexLink"/>
              </w:rPr>
              <w:t>179</w:t>
            </w:r>
          </w:hyperlink>
        </w:p>
        <w:p>
          <w:pPr>
            <w:pStyle w:val="Contents3"/>
            <w:tabs>
              <w:tab w:val="clear" w:pos="8459"/>
              <w:tab w:val="right" w:pos="9026" w:leader="dot"/>
            </w:tabs>
            <w:rPr/>
          </w:pPr>
          <w:hyperlink w:anchor="__RefHeading___Toc8100438_73709187">
            <w:r>
              <w:rPr>
                <w:webHidden/>
                <w:rStyle w:val="IndexLink"/>
              </w:rPr>
              <w:t>566</w:t>
            </w:r>
            <w:r>
              <w:rPr>
                <w:rStyle w:val="IndexLink"/>
                <w:rtl w:val="true"/>
              </w:rPr>
              <w:t xml:space="preserve">- </w:t>
            </w:r>
            <w:r>
              <w:rPr>
                <w:rStyle w:val="IndexLink"/>
                <w:rtl w:val="true"/>
              </w:rPr>
              <w:t>الدروع الواقیة فی الأذکار و الأدعیة</w:t>
            </w:r>
            <w:r>
              <w:rPr>
                <w:rStyle w:val="IndexLink"/>
                <w:rtl w:val="true"/>
              </w:rPr>
              <w:tab/>
            </w:r>
            <w:r>
              <w:rPr>
                <w:rStyle w:val="IndexLink"/>
              </w:rPr>
              <w:t>179</w:t>
            </w:r>
          </w:hyperlink>
        </w:p>
        <w:p>
          <w:pPr>
            <w:pStyle w:val="Contents3"/>
            <w:tabs>
              <w:tab w:val="clear" w:pos="8459"/>
              <w:tab w:val="right" w:pos="9026" w:leader="dot"/>
            </w:tabs>
            <w:rPr/>
          </w:pPr>
          <w:hyperlink w:anchor="__RefHeading___Toc8100440_73709187">
            <w:r>
              <w:rPr>
                <w:webHidden/>
                <w:rStyle w:val="IndexLink"/>
              </w:rPr>
              <w:t>567</w:t>
            </w:r>
            <w:r>
              <w:rPr>
                <w:rStyle w:val="IndexLink"/>
                <w:rtl w:val="true"/>
              </w:rPr>
              <w:t xml:space="preserve">- </w:t>
            </w:r>
            <w:r>
              <w:rPr>
                <w:rStyle w:val="IndexLink"/>
                <w:rtl w:val="true"/>
              </w:rPr>
              <w:t>الدروع الواقیة من الأخطار فیما یعمل مثله فی أیام کل شهر علی التکرار</w:t>
            </w:r>
            <w:r>
              <w:rPr>
                <w:rStyle w:val="IndexLink"/>
                <w:rtl w:val="true"/>
              </w:rPr>
              <w:tab/>
            </w:r>
            <w:r>
              <w:rPr>
                <w:rStyle w:val="IndexLink"/>
              </w:rPr>
              <w:t>179</w:t>
            </w:r>
          </w:hyperlink>
        </w:p>
        <w:p>
          <w:pPr>
            <w:pStyle w:val="Contents3"/>
            <w:tabs>
              <w:tab w:val="clear" w:pos="8459"/>
              <w:tab w:val="right" w:pos="9026" w:leader="dot"/>
            </w:tabs>
            <w:rPr/>
          </w:pPr>
          <w:hyperlink w:anchor="__RefHeading___Toc8100442_73709187">
            <w:r>
              <w:rPr>
                <w:webHidden/>
                <w:rStyle w:val="IndexLink"/>
              </w:rPr>
              <w:t>568</w:t>
            </w:r>
            <w:r>
              <w:rPr>
                <w:rStyle w:val="IndexLink"/>
                <w:rtl w:val="true"/>
              </w:rPr>
              <w:t xml:space="preserve">- </w:t>
            </w:r>
            <w:r>
              <w:rPr>
                <w:rStyle w:val="IndexLink"/>
                <w:rtl w:val="true"/>
              </w:rPr>
              <w:t>درویش قربان</w:t>
            </w:r>
            <w:r>
              <w:rPr>
                <w:rStyle w:val="IndexLink"/>
                <w:rtl w:val="true"/>
              </w:rPr>
              <w:tab/>
            </w:r>
            <w:r>
              <w:rPr>
                <w:rStyle w:val="IndexLink"/>
              </w:rPr>
              <w:t>180</w:t>
            </w:r>
          </w:hyperlink>
        </w:p>
        <w:p>
          <w:pPr>
            <w:pStyle w:val="Contents3"/>
            <w:tabs>
              <w:tab w:val="clear" w:pos="8459"/>
              <w:tab w:val="right" w:pos="9026" w:leader="dot"/>
            </w:tabs>
            <w:rPr/>
          </w:pPr>
          <w:hyperlink w:anchor="__RefHeading___Toc8100444_73709187">
            <w:r>
              <w:rPr>
                <w:webHidden/>
                <w:rStyle w:val="IndexLink"/>
              </w:rPr>
              <w:t>569</w:t>
            </w:r>
            <w:r>
              <w:rPr>
                <w:rStyle w:val="IndexLink"/>
                <w:rtl w:val="true"/>
              </w:rPr>
              <w:t xml:space="preserve">- </w:t>
            </w:r>
            <w:r>
              <w:rPr>
                <w:rStyle w:val="IndexLink"/>
                <w:rtl w:val="true"/>
              </w:rPr>
              <w:t>درویش‌نامه‌</w:t>
            </w:r>
            <w:r>
              <w:rPr>
                <w:rStyle w:val="IndexLink"/>
                <w:rtl w:val="true"/>
              </w:rPr>
              <w:tab/>
            </w:r>
            <w:r>
              <w:rPr>
                <w:rStyle w:val="IndexLink"/>
              </w:rPr>
              <w:t>180</w:t>
            </w:r>
          </w:hyperlink>
        </w:p>
        <w:p>
          <w:pPr>
            <w:pStyle w:val="Contents3"/>
            <w:tabs>
              <w:tab w:val="clear" w:pos="8459"/>
              <w:tab w:val="right" w:pos="9026" w:leader="dot"/>
            </w:tabs>
            <w:rPr/>
          </w:pPr>
          <w:hyperlink w:anchor="__RefHeading___Toc8100446_73709187">
            <w:r>
              <w:rPr>
                <w:webHidden/>
                <w:rStyle w:val="IndexLink"/>
              </w:rPr>
              <w:t>570</w:t>
            </w:r>
            <w:r>
              <w:rPr>
                <w:rStyle w:val="IndexLink"/>
                <w:rtl w:val="true"/>
              </w:rPr>
              <w:t xml:space="preserve">- </w:t>
            </w:r>
            <w:r>
              <w:rPr>
                <w:rStyle w:val="IndexLink"/>
                <w:rtl w:val="true"/>
              </w:rPr>
              <w:t>درویش حسن</w:t>
            </w:r>
            <w:r>
              <w:rPr>
                <w:rStyle w:val="IndexLink"/>
                <w:rtl w:val="true"/>
              </w:rPr>
              <w:tab/>
            </w:r>
            <w:r>
              <w:rPr>
                <w:rStyle w:val="IndexLink"/>
              </w:rPr>
              <w:t>180</w:t>
            </w:r>
          </w:hyperlink>
        </w:p>
        <w:p>
          <w:pPr>
            <w:pStyle w:val="Contents3"/>
            <w:tabs>
              <w:tab w:val="clear" w:pos="8459"/>
              <w:tab w:val="right" w:pos="9026" w:leader="dot"/>
            </w:tabs>
            <w:rPr/>
          </w:pPr>
          <w:hyperlink w:anchor="__RefHeading___Toc8100448_73709187">
            <w:r>
              <w:rPr>
                <w:webHidden/>
                <w:rStyle w:val="IndexLink"/>
              </w:rPr>
              <w:t>571</w:t>
            </w:r>
            <w:r>
              <w:rPr>
                <w:rStyle w:val="IndexLink"/>
                <w:rtl w:val="true"/>
              </w:rPr>
              <w:t xml:space="preserve">- </w:t>
            </w:r>
            <w:r>
              <w:rPr>
                <w:rStyle w:val="IndexLink"/>
                <w:rtl w:val="true"/>
              </w:rPr>
              <w:t>الدرهم و الدینار</w:t>
            </w:r>
            <w:r>
              <w:rPr>
                <w:rStyle w:val="IndexLink"/>
                <w:rtl w:val="true"/>
              </w:rPr>
              <w:tab/>
            </w:r>
            <w:r>
              <w:rPr>
                <w:rStyle w:val="IndexLink"/>
              </w:rPr>
              <w:t>180</w:t>
            </w:r>
          </w:hyperlink>
        </w:p>
        <w:p>
          <w:pPr>
            <w:pStyle w:val="Contents3"/>
            <w:tabs>
              <w:tab w:val="clear" w:pos="8459"/>
              <w:tab w:val="right" w:pos="9026" w:leader="dot"/>
            </w:tabs>
            <w:rPr/>
          </w:pPr>
          <w:hyperlink w:anchor="__RefHeading___Toc8100450_73709187">
            <w:r>
              <w:rPr>
                <w:webHidden/>
                <w:rStyle w:val="IndexLink"/>
              </w:rPr>
              <w:t>572</w:t>
            </w:r>
            <w:r>
              <w:rPr>
                <w:rStyle w:val="IndexLink"/>
                <w:rtl w:val="true"/>
              </w:rPr>
              <w:t xml:space="preserve">- </w:t>
            </w:r>
            <w:r>
              <w:rPr>
                <w:rStyle w:val="IndexLink"/>
                <w:rtl w:val="true"/>
              </w:rPr>
              <w:t>الدرهم و الدینار</w:t>
            </w:r>
            <w:r>
              <w:rPr>
                <w:rStyle w:val="IndexLink"/>
                <w:rtl w:val="true"/>
              </w:rPr>
              <w:tab/>
            </w:r>
            <w:r>
              <w:rPr>
                <w:rStyle w:val="IndexLink"/>
              </w:rPr>
              <w:t>180</w:t>
            </w:r>
          </w:hyperlink>
        </w:p>
        <w:p>
          <w:pPr>
            <w:pStyle w:val="Contents3"/>
            <w:tabs>
              <w:tab w:val="clear" w:pos="8459"/>
              <w:tab w:val="right" w:pos="9026" w:leader="dot"/>
            </w:tabs>
            <w:rPr/>
          </w:pPr>
          <w:hyperlink w:anchor="__RefHeading___Toc8100452_73709187">
            <w:r>
              <w:rPr>
                <w:webHidden/>
                <w:rStyle w:val="IndexLink"/>
              </w:rPr>
              <w:t>573</w:t>
            </w:r>
            <w:r>
              <w:rPr>
                <w:rStyle w:val="IndexLink"/>
                <w:rtl w:val="true"/>
              </w:rPr>
              <w:t xml:space="preserve">- </w:t>
            </w:r>
            <w:r>
              <w:rPr>
                <w:rStyle w:val="IndexLink"/>
                <w:rtl w:val="true"/>
              </w:rPr>
              <w:t>دریا</w:t>
            </w:r>
            <w:r>
              <w:rPr>
                <w:rStyle w:val="IndexLink"/>
                <w:rtl w:val="true"/>
              </w:rPr>
              <w:tab/>
            </w:r>
            <w:r>
              <w:rPr>
                <w:rStyle w:val="IndexLink"/>
              </w:rPr>
              <w:t>180</w:t>
            </w:r>
          </w:hyperlink>
        </w:p>
        <w:p>
          <w:pPr>
            <w:pStyle w:val="Contents3"/>
            <w:tabs>
              <w:tab w:val="clear" w:pos="8459"/>
              <w:tab w:val="right" w:pos="9026" w:leader="dot"/>
            </w:tabs>
            <w:rPr/>
          </w:pPr>
          <w:hyperlink w:anchor="__RefHeading___Toc8100454_73709187">
            <w:r>
              <w:rPr>
                <w:webHidden/>
                <w:rStyle w:val="IndexLink"/>
              </w:rPr>
              <w:t>574</w:t>
            </w:r>
            <w:r>
              <w:rPr>
                <w:rStyle w:val="IndexLink"/>
                <w:rtl w:val="true"/>
              </w:rPr>
              <w:t xml:space="preserve">- </w:t>
            </w:r>
            <w:r>
              <w:rPr>
                <w:rStyle w:val="IndexLink"/>
                <w:rtl w:val="true"/>
              </w:rPr>
              <w:t>الدریاق فی تطهیر الأفعال و تهذیب الأخلاق</w:t>
            </w:r>
            <w:r>
              <w:rPr>
                <w:rStyle w:val="IndexLink"/>
                <w:rtl w:val="true"/>
              </w:rPr>
              <w:tab/>
            </w:r>
            <w:r>
              <w:rPr>
                <w:rStyle w:val="IndexLink"/>
              </w:rPr>
              <w:t>180</w:t>
            </w:r>
          </w:hyperlink>
        </w:p>
        <w:p>
          <w:pPr>
            <w:pStyle w:val="Contents3"/>
            <w:tabs>
              <w:tab w:val="clear" w:pos="8459"/>
              <w:tab w:val="right" w:pos="9026" w:leader="dot"/>
            </w:tabs>
            <w:rPr/>
          </w:pPr>
          <w:hyperlink w:anchor="__RefHeading___Toc8100456_73709187">
            <w:r>
              <w:rPr>
                <w:webHidden/>
                <w:rStyle w:val="IndexLink"/>
                <w:rtl w:val="true"/>
              </w:rPr>
              <w:t>دریاق الفکر</w:t>
            </w:r>
            <w:r>
              <w:rPr>
                <w:rStyle w:val="IndexLink"/>
                <w:rtl w:val="true"/>
              </w:rPr>
              <w:tab/>
            </w:r>
            <w:r>
              <w:rPr>
                <w:rStyle w:val="IndexLink"/>
              </w:rPr>
              <w:t>180</w:t>
            </w:r>
          </w:hyperlink>
        </w:p>
        <w:p>
          <w:pPr>
            <w:pStyle w:val="Contents3"/>
            <w:tabs>
              <w:tab w:val="clear" w:pos="8459"/>
              <w:tab w:val="right" w:pos="9026" w:leader="dot"/>
            </w:tabs>
            <w:rPr/>
          </w:pPr>
          <w:hyperlink w:anchor="__RefHeading___Toc8100458_73709187">
            <w:r>
              <w:rPr>
                <w:webHidden/>
                <w:rStyle w:val="IndexLink"/>
              </w:rPr>
              <w:t>575</w:t>
            </w:r>
            <w:r>
              <w:rPr>
                <w:rStyle w:val="IndexLink"/>
                <w:rtl w:val="true"/>
              </w:rPr>
              <w:t xml:space="preserve">- </w:t>
            </w:r>
            <w:r>
              <w:rPr>
                <w:rStyle w:val="IndexLink"/>
                <w:rtl w:val="true"/>
              </w:rPr>
              <w:t>دریای خزر</w:t>
            </w:r>
            <w:r>
              <w:rPr>
                <w:rStyle w:val="IndexLink"/>
                <w:rtl w:val="true"/>
              </w:rPr>
              <w:tab/>
            </w:r>
            <w:r>
              <w:rPr>
                <w:rStyle w:val="IndexLink"/>
              </w:rPr>
              <w:t>180</w:t>
            </w:r>
          </w:hyperlink>
        </w:p>
        <w:p>
          <w:pPr>
            <w:pStyle w:val="Contents3"/>
            <w:tabs>
              <w:tab w:val="clear" w:pos="8459"/>
              <w:tab w:val="right" w:pos="9026" w:leader="dot"/>
            </w:tabs>
            <w:rPr/>
          </w:pPr>
          <w:hyperlink w:anchor="__RefHeading___Toc8100460_73709187">
            <w:r>
              <w:rPr>
                <w:webHidden/>
                <w:rStyle w:val="IndexLink"/>
              </w:rPr>
              <w:t>576</w:t>
            </w:r>
            <w:r>
              <w:rPr>
                <w:rStyle w:val="IndexLink"/>
                <w:rtl w:val="true"/>
              </w:rPr>
              <w:t xml:space="preserve">- </w:t>
            </w:r>
            <w:r>
              <w:rPr>
                <w:rStyle w:val="IndexLink"/>
                <w:rtl w:val="true"/>
              </w:rPr>
              <w:t>دریای دانش</w:t>
            </w:r>
            <w:r>
              <w:rPr>
                <w:rStyle w:val="IndexLink"/>
                <w:rtl w:val="true"/>
              </w:rPr>
              <w:tab/>
            </w:r>
            <w:r>
              <w:rPr>
                <w:rStyle w:val="IndexLink"/>
              </w:rPr>
              <w:t>180</w:t>
            </w:r>
          </w:hyperlink>
        </w:p>
        <w:p>
          <w:pPr>
            <w:pStyle w:val="Contents3"/>
            <w:tabs>
              <w:tab w:val="clear" w:pos="8459"/>
              <w:tab w:val="right" w:pos="9026" w:leader="dot"/>
            </w:tabs>
            <w:rPr/>
          </w:pPr>
          <w:hyperlink w:anchor="__RefHeading___Toc8100462_73709187">
            <w:r>
              <w:rPr>
                <w:webHidden/>
                <w:rStyle w:val="IndexLink"/>
              </w:rPr>
              <w:t>577</w:t>
            </w:r>
            <w:r>
              <w:rPr>
                <w:rStyle w:val="IndexLink"/>
                <w:rtl w:val="true"/>
              </w:rPr>
              <w:t xml:space="preserve">- </w:t>
            </w:r>
            <w:r>
              <w:rPr>
                <w:rStyle w:val="IndexLink"/>
                <w:rtl w:val="true"/>
              </w:rPr>
              <w:t>دریای کبیر مشتمل بر علم کثیر</w:t>
            </w:r>
            <w:r>
              <w:rPr>
                <w:rStyle w:val="IndexLink"/>
                <w:rtl w:val="true"/>
              </w:rPr>
              <w:tab/>
            </w:r>
            <w:r>
              <w:rPr>
                <w:rStyle w:val="IndexLink"/>
              </w:rPr>
              <w:t>181</w:t>
            </w:r>
          </w:hyperlink>
        </w:p>
        <w:p>
          <w:pPr>
            <w:pStyle w:val="Contents3"/>
            <w:tabs>
              <w:tab w:val="clear" w:pos="8459"/>
              <w:tab w:val="right" w:pos="9026" w:leader="dot"/>
            </w:tabs>
            <w:rPr/>
          </w:pPr>
          <w:hyperlink w:anchor="__RefHeading___Toc8100464_73709187">
            <w:r>
              <w:rPr>
                <w:webHidden/>
                <w:rStyle w:val="IndexLink"/>
              </w:rPr>
              <w:t>578</w:t>
            </w:r>
            <w:r>
              <w:rPr>
                <w:rStyle w:val="IndexLink"/>
                <w:rtl w:val="true"/>
              </w:rPr>
              <w:t xml:space="preserve">- </w:t>
            </w:r>
            <w:r>
              <w:rPr>
                <w:rStyle w:val="IndexLink"/>
                <w:rtl w:val="true"/>
              </w:rPr>
              <w:t>دریای نور</w:t>
            </w:r>
            <w:r>
              <w:rPr>
                <w:rStyle w:val="IndexLink"/>
                <w:rtl w:val="true"/>
              </w:rPr>
              <w:tab/>
            </w:r>
            <w:r>
              <w:rPr>
                <w:rStyle w:val="IndexLink"/>
              </w:rPr>
              <w:t>181</w:t>
            </w:r>
          </w:hyperlink>
        </w:p>
        <w:p>
          <w:pPr>
            <w:pStyle w:val="Contents3"/>
            <w:tabs>
              <w:tab w:val="clear" w:pos="8459"/>
              <w:tab w:val="right" w:pos="9026" w:leader="dot"/>
            </w:tabs>
            <w:rPr/>
          </w:pPr>
          <w:hyperlink w:anchor="__RefHeading___Toc8100466_73709187">
            <w:r>
              <w:rPr>
                <w:webHidden/>
                <w:rStyle w:val="IndexLink"/>
              </w:rPr>
              <w:t>579</w:t>
            </w:r>
            <w:r>
              <w:rPr>
                <w:rStyle w:val="IndexLink"/>
                <w:rtl w:val="true"/>
              </w:rPr>
              <w:t xml:space="preserve">- </w:t>
            </w:r>
            <w:r>
              <w:rPr>
                <w:rStyle w:val="IndexLink"/>
                <w:rtl w:val="true"/>
              </w:rPr>
              <w:t>دریچه أخلاق</w:t>
            </w:r>
            <w:r>
              <w:rPr>
                <w:rStyle w:val="IndexLink"/>
                <w:rtl w:val="true"/>
              </w:rPr>
              <w:tab/>
            </w:r>
            <w:r>
              <w:rPr>
                <w:rStyle w:val="IndexLink"/>
              </w:rPr>
              <w:t>181</w:t>
            </w:r>
          </w:hyperlink>
        </w:p>
        <w:p>
          <w:pPr>
            <w:pStyle w:val="Contents3"/>
            <w:tabs>
              <w:tab w:val="clear" w:pos="8459"/>
              <w:tab w:val="right" w:pos="9026" w:leader="dot"/>
            </w:tabs>
            <w:rPr/>
          </w:pPr>
          <w:hyperlink w:anchor="__RefHeading___Toc8100468_73709187">
            <w:r>
              <w:rPr>
                <w:webHidden/>
                <w:rStyle w:val="IndexLink"/>
              </w:rPr>
              <w:t>580</w:t>
            </w:r>
            <w:r>
              <w:rPr>
                <w:rStyle w:val="IndexLink"/>
                <w:rtl w:val="true"/>
              </w:rPr>
              <w:t xml:space="preserve">- </w:t>
            </w:r>
            <w:r>
              <w:rPr>
                <w:rStyle w:val="IndexLink"/>
                <w:rtl w:val="true"/>
              </w:rPr>
              <w:t>دری گشا</w:t>
            </w:r>
            <w:r>
              <w:rPr>
                <w:rStyle w:val="IndexLink"/>
                <w:rtl w:val="true"/>
              </w:rPr>
              <w:tab/>
            </w:r>
            <w:r>
              <w:rPr>
                <w:rStyle w:val="IndexLink"/>
              </w:rPr>
              <w:t>181</w:t>
            </w:r>
          </w:hyperlink>
        </w:p>
        <w:p>
          <w:pPr>
            <w:pStyle w:val="Contents3"/>
            <w:tabs>
              <w:tab w:val="clear" w:pos="8459"/>
              <w:tab w:val="right" w:pos="9026" w:leader="dot"/>
            </w:tabs>
            <w:rPr/>
          </w:pPr>
          <w:hyperlink w:anchor="__RefHeading___Toc8100470_73709187">
            <w:r>
              <w:rPr>
                <w:webHidden/>
                <w:rStyle w:val="IndexLink"/>
              </w:rPr>
              <w:t>581</w:t>
            </w:r>
            <w:r>
              <w:rPr>
                <w:rStyle w:val="IndexLink"/>
                <w:rtl w:val="true"/>
              </w:rPr>
              <w:t xml:space="preserve">- </w:t>
            </w:r>
            <w:r>
              <w:rPr>
                <w:rStyle w:val="IndexLink"/>
                <w:rtl w:val="true"/>
              </w:rPr>
              <w:t>دزدان پاریس</w:t>
            </w:r>
            <w:r>
              <w:rPr>
                <w:rStyle w:val="IndexLink"/>
                <w:rtl w:val="true"/>
              </w:rPr>
              <w:tab/>
            </w:r>
            <w:r>
              <w:rPr>
                <w:rStyle w:val="IndexLink"/>
              </w:rPr>
              <w:t>181</w:t>
            </w:r>
          </w:hyperlink>
        </w:p>
        <w:p>
          <w:pPr>
            <w:pStyle w:val="Contents3"/>
            <w:tabs>
              <w:tab w:val="clear" w:pos="8459"/>
              <w:tab w:val="right" w:pos="9026" w:leader="dot"/>
            </w:tabs>
            <w:rPr/>
          </w:pPr>
          <w:hyperlink w:anchor="__RefHeading___Toc8100472_73709187">
            <w:r>
              <w:rPr>
                <w:webHidden/>
                <w:rStyle w:val="IndexLink"/>
              </w:rPr>
              <w:t>582</w:t>
            </w:r>
            <w:r>
              <w:rPr>
                <w:rStyle w:val="IndexLink"/>
                <w:rtl w:val="true"/>
              </w:rPr>
              <w:t xml:space="preserve">- </w:t>
            </w:r>
            <w:r>
              <w:rPr>
                <w:rStyle w:val="IndexLink"/>
                <w:rtl w:val="true"/>
              </w:rPr>
              <w:t>دزدان دریائی</w:t>
            </w:r>
            <w:r>
              <w:rPr>
                <w:rStyle w:val="IndexLink"/>
                <w:rtl w:val="true"/>
              </w:rPr>
              <w:tab/>
            </w:r>
            <w:r>
              <w:rPr>
                <w:rStyle w:val="IndexLink"/>
              </w:rPr>
              <w:t>181</w:t>
            </w:r>
          </w:hyperlink>
        </w:p>
        <w:p>
          <w:pPr>
            <w:pStyle w:val="Contents3"/>
            <w:tabs>
              <w:tab w:val="clear" w:pos="8459"/>
              <w:tab w:val="right" w:pos="9026" w:leader="dot"/>
            </w:tabs>
            <w:rPr/>
          </w:pPr>
          <w:hyperlink w:anchor="__RefHeading___Toc8100474_73709187">
            <w:r>
              <w:rPr>
                <w:webHidden/>
                <w:rStyle w:val="IndexLink"/>
              </w:rPr>
              <w:t>583</w:t>
            </w:r>
            <w:r>
              <w:rPr>
                <w:rStyle w:val="IndexLink"/>
                <w:rtl w:val="true"/>
              </w:rPr>
              <w:t xml:space="preserve">- </w:t>
            </w:r>
            <w:r>
              <w:rPr>
                <w:rStyle w:val="IndexLink"/>
                <w:rtl w:val="true"/>
              </w:rPr>
              <w:t>دزد بگیر</w:t>
            </w:r>
            <w:r>
              <w:rPr>
                <w:rStyle w:val="IndexLink"/>
                <w:rtl w:val="true"/>
              </w:rPr>
              <w:tab/>
            </w:r>
            <w:r>
              <w:rPr>
                <w:rStyle w:val="IndexLink"/>
              </w:rPr>
              <w:t>181</w:t>
            </w:r>
          </w:hyperlink>
        </w:p>
        <w:p>
          <w:pPr>
            <w:pStyle w:val="Contents3"/>
            <w:tabs>
              <w:tab w:val="clear" w:pos="8459"/>
              <w:tab w:val="right" w:pos="9026" w:leader="dot"/>
            </w:tabs>
            <w:rPr/>
          </w:pPr>
          <w:hyperlink w:anchor="__RefHeading___Toc8100476_73709187">
            <w:r>
              <w:rPr>
                <w:webHidden/>
                <w:rStyle w:val="IndexLink"/>
              </w:rPr>
              <w:t>584</w:t>
            </w:r>
            <w:r>
              <w:rPr>
                <w:rStyle w:val="IndexLink"/>
                <w:rtl w:val="true"/>
              </w:rPr>
              <w:t xml:space="preserve">- </w:t>
            </w:r>
            <w:r>
              <w:rPr>
                <w:rStyle w:val="IndexLink"/>
                <w:rtl w:val="true"/>
              </w:rPr>
              <w:t>دزد ظریف</w:t>
            </w:r>
            <w:r>
              <w:rPr>
                <w:rStyle w:val="IndexLink"/>
                <w:rtl w:val="true"/>
              </w:rPr>
              <w:tab/>
            </w:r>
            <w:r>
              <w:rPr>
                <w:rStyle w:val="IndexLink"/>
              </w:rPr>
              <w:t>181</w:t>
            </w:r>
          </w:hyperlink>
        </w:p>
        <w:p>
          <w:pPr>
            <w:pStyle w:val="Contents3"/>
            <w:tabs>
              <w:tab w:val="clear" w:pos="8459"/>
              <w:tab w:val="right" w:pos="9026" w:leader="dot"/>
            </w:tabs>
            <w:rPr/>
          </w:pPr>
          <w:hyperlink w:anchor="__RefHeading___Toc8100478_73709187">
            <w:r>
              <w:rPr>
                <w:webHidden/>
                <w:rStyle w:val="IndexLink"/>
              </w:rPr>
              <w:t>585</w:t>
            </w:r>
            <w:r>
              <w:rPr>
                <w:rStyle w:val="IndexLink"/>
                <w:rtl w:val="true"/>
              </w:rPr>
              <w:t xml:space="preserve">- </w:t>
            </w:r>
            <w:r>
              <w:rPr>
                <w:rStyle w:val="IndexLink"/>
                <w:rtl w:val="true"/>
              </w:rPr>
              <w:t>دزد و قاضی</w:t>
            </w:r>
            <w:r>
              <w:rPr>
                <w:rStyle w:val="IndexLink"/>
                <w:rtl w:val="true"/>
              </w:rPr>
              <w:tab/>
            </w:r>
            <w:r>
              <w:rPr>
                <w:rStyle w:val="IndexLink"/>
              </w:rPr>
              <w:t>181</w:t>
            </w:r>
          </w:hyperlink>
        </w:p>
        <w:p>
          <w:pPr>
            <w:pStyle w:val="Contents3"/>
            <w:tabs>
              <w:tab w:val="clear" w:pos="8459"/>
              <w:tab w:val="right" w:pos="9026" w:leader="dot"/>
            </w:tabs>
            <w:rPr/>
          </w:pPr>
          <w:hyperlink w:anchor="__RefHeading___Toc8100480_73709187">
            <w:r>
              <w:rPr>
                <w:webHidden/>
                <w:rStyle w:val="IndexLink"/>
              </w:rPr>
              <w:t>586</w:t>
            </w:r>
            <w:r>
              <w:rPr>
                <w:rStyle w:val="IndexLink"/>
                <w:rtl w:val="true"/>
              </w:rPr>
              <w:t xml:space="preserve">- </w:t>
            </w:r>
            <w:r>
              <w:rPr>
                <w:rStyle w:val="IndexLink"/>
                <w:rtl w:val="true"/>
              </w:rPr>
              <w:t>دستان داستان</w:t>
            </w:r>
            <w:r>
              <w:rPr>
                <w:rStyle w:val="IndexLink"/>
                <w:rtl w:val="true"/>
              </w:rPr>
              <w:tab/>
            </w:r>
            <w:r>
              <w:rPr>
                <w:rStyle w:val="IndexLink"/>
              </w:rPr>
              <w:t>181</w:t>
            </w:r>
          </w:hyperlink>
        </w:p>
        <w:p>
          <w:pPr>
            <w:pStyle w:val="Contents3"/>
            <w:tabs>
              <w:tab w:val="clear" w:pos="8459"/>
              <w:tab w:val="right" w:pos="9026" w:leader="dot"/>
            </w:tabs>
            <w:rPr/>
          </w:pPr>
          <w:hyperlink w:anchor="__RefHeading___Toc8100482_73709187">
            <w:r>
              <w:rPr>
                <w:webHidden/>
                <w:rStyle w:val="IndexLink"/>
              </w:rPr>
              <w:t>587</w:t>
            </w:r>
            <w:r>
              <w:rPr>
                <w:rStyle w:val="IndexLink"/>
                <w:rtl w:val="true"/>
              </w:rPr>
              <w:t xml:space="preserve">- </w:t>
            </w:r>
            <w:r>
              <w:rPr>
                <w:rStyle w:val="IndexLink"/>
                <w:rtl w:val="true"/>
              </w:rPr>
              <w:t>دستان ماتم</w:t>
            </w:r>
            <w:r>
              <w:rPr>
                <w:rStyle w:val="IndexLink"/>
                <w:rtl w:val="true"/>
              </w:rPr>
              <w:tab/>
            </w:r>
            <w:r>
              <w:rPr>
                <w:rStyle w:val="IndexLink"/>
              </w:rPr>
              <w:t>182</w:t>
            </w:r>
          </w:hyperlink>
        </w:p>
        <w:p>
          <w:pPr>
            <w:pStyle w:val="Contents3"/>
            <w:tabs>
              <w:tab w:val="clear" w:pos="8459"/>
              <w:tab w:val="right" w:pos="9026" w:leader="dot"/>
            </w:tabs>
            <w:rPr/>
          </w:pPr>
          <w:hyperlink w:anchor="__RefHeading___Toc8100484_73709187">
            <w:r>
              <w:rPr>
                <w:webHidden/>
                <w:rStyle w:val="IndexLink"/>
              </w:rPr>
              <w:t>588</w:t>
            </w:r>
            <w:r>
              <w:rPr>
                <w:rStyle w:val="IndexLink"/>
                <w:rtl w:val="true"/>
              </w:rPr>
              <w:t xml:space="preserve">- </w:t>
            </w:r>
            <w:r>
              <w:rPr>
                <w:rStyle w:val="IndexLink"/>
                <w:rtl w:val="true"/>
              </w:rPr>
              <w:t>دستگاه دیوان</w:t>
            </w:r>
            <w:r>
              <w:rPr>
                <w:rStyle w:val="IndexLink"/>
                <w:rtl w:val="true"/>
              </w:rPr>
              <w:tab/>
            </w:r>
            <w:r>
              <w:rPr>
                <w:rStyle w:val="IndexLink"/>
              </w:rPr>
              <w:t>182</w:t>
            </w:r>
          </w:hyperlink>
        </w:p>
        <w:p>
          <w:pPr>
            <w:pStyle w:val="Contents3"/>
            <w:tabs>
              <w:tab w:val="clear" w:pos="8459"/>
              <w:tab w:val="right" w:pos="9026" w:leader="dot"/>
            </w:tabs>
            <w:rPr/>
          </w:pPr>
          <w:hyperlink w:anchor="__RefHeading___Toc8100486_73709187">
            <w:r>
              <w:rPr>
                <w:webHidden/>
                <w:rStyle w:val="IndexLink"/>
              </w:rPr>
              <w:t>589</w:t>
            </w:r>
            <w:r>
              <w:rPr>
                <w:rStyle w:val="IndexLink"/>
                <w:rtl w:val="true"/>
              </w:rPr>
              <w:t xml:space="preserve">- </w:t>
            </w:r>
            <w:r>
              <w:rPr>
                <w:rStyle w:val="IndexLink"/>
                <w:rtl w:val="true"/>
              </w:rPr>
              <w:t>الدستور</w:t>
            </w:r>
            <w:r>
              <w:rPr>
                <w:rStyle w:val="IndexLink"/>
                <w:rtl w:val="true"/>
              </w:rPr>
              <w:tab/>
            </w:r>
            <w:r>
              <w:rPr>
                <w:rStyle w:val="IndexLink"/>
              </w:rPr>
              <w:t>182</w:t>
            </w:r>
          </w:hyperlink>
        </w:p>
        <w:p>
          <w:pPr>
            <w:pStyle w:val="Contents3"/>
            <w:tabs>
              <w:tab w:val="clear" w:pos="8459"/>
              <w:tab w:val="right" w:pos="9026" w:leader="dot"/>
            </w:tabs>
            <w:rPr/>
          </w:pPr>
          <w:hyperlink w:anchor="__RefHeading___Toc8100488_73709187">
            <w:r>
              <w:rPr>
                <w:webHidden/>
                <w:rStyle w:val="IndexLink"/>
              </w:rPr>
              <w:t>590</w:t>
            </w:r>
            <w:r>
              <w:rPr>
                <w:rStyle w:val="IndexLink"/>
                <w:rtl w:val="true"/>
              </w:rPr>
              <w:t xml:space="preserve">- </w:t>
            </w:r>
            <w:r>
              <w:rPr>
                <w:rStyle w:val="IndexLink"/>
                <w:rtl w:val="true"/>
              </w:rPr>
              <w:t>الدستور</w:t>
            </w:r>
            <w:r>
              <w:rPr>
                <w:rStyle w:val="IndexLink"/>
                <w:rtl w:val="true"/>
              </w:rPr>
              <w:tab/>
            </w:r>
            <w:r>
              <w:rPr>
                <w:rStyle w:val="IndexLink"/>
              </w:rPr>
              <w:t>182</w:t>
            </w:r>
          </w:hyperlink>
        </w:p>
        <w:p>
          <w:pPr>
            <w:pStyle w:val="Contents3"/>
            <w:tabs>
              <w:tab w:val="clear" w:pos="8459"/>
              <w:tab w:val="right" w:pos="9026" w:leader="dot"/>
            </w:tabs>
            <w:rPr/>
          </w:pPr>
          <w:hyperlink w:anchor="__RefHeading___Toc8100490_73709187">
            <w:r>
              <w:rPr>
                <w:webHidden/>
                <w:rStyle w:val="IndexLink"/>
              </w:rPr>
              <w:t>591</w:t>
            </w:r>
            <w:r>
              <w:rPr>
                <w:rStyle w:val="IndexLink"/>
                <w:rtl w:val="true"/>
              </w:rPr>
              <w:t xml:space="preserve">- </w:t>
            </w:r>
            <w:r>
              <w:rPr>
                <w:rStyle w:val="IndexLink"/>
                <w:rtl w:val="true"/>
              </w:rPr>
              <w:t>الدستور</w:t>
            </w:r>
            <w:r>
              <w:rPr>
                <w:rStyle w:val="IndexLink"/>
                <w:rtl w:val="true"/>
              </w:rPr>
              <w:tab/>
            </w:r>
            <w:r>
              <w:rPr>
                <w:rStyle w:val="IndexLink"/>
              </w:rPr>
              <w:t>182</w:t>
            </w:r>
          </w:hyperlink>
        </w:p>
        <w:p>
          <w:pPr>
            <w:pStyle w:val="Contents3"/>
            <w:tabs>
              <w:tab w:val="clear" w:pos="8459"/>
              <w:tab w:val="right" w:pos="9026" w:leader="dot"/>
            </w:tabs>
            <w:rPr/>
          </w:pPr>
          <w:hyperlink w:anchor="__RefHeading___Toc8100492_73709187">
            <w:r>
              <w:rPr>
                <w:webHidden/>
                <w:rStyle w:val="IndexLink"/>
              </w:rPr>
              <w:t>592</w:t>
            </w:r>
            <w:r>
              <w:rPr>
                <w:rStyle w:val="IndexLink"/>
                <w:rtl w:val="true"/>
              </w:rPr>
              <w:t xml:space="preserve">- </w:t>
            </w:r>
            <w:r>
              <w:rPr>
                <w:rStyle w:val="IndexLink"/>
                <w:rtl w:val="true"/>
              </w:rPr>
              <w:t>دستور آموزش</w:t>
            </w:r>
            <w:r>
              <w:rPr>
                <w:rStyle w:val="IndexLink"/>
                <w:rtl w:val="true"/>
              </w:rPr>
              <w:tab/>
            </w:r>
            <w:r>
              <w:rPr>
                <w:rStyle w:val="IndexLink"/>
              </w:rPr>
              <w:t>182</w:t>
            </w:r>
          </w:hyperlink>
        </w:p>
        <w:p>
          <w:pPr>
            <w:pStyle w:val="Contents3"/>
            <w:tabs>
              <w:tab w:val="clear" w:pos="8459"/>
              <w:tab w:val="right" w:pos="9026" w:leader="dot"/>
            </w:tabs>
            <w:rPr/>
          </w:pPr>
          <w:hyperlink w:anchor="__RefHeading___Toc8100494_73709187">
            <w:r>
              <w:rPr>
                <w:webHidden/>
                <w:rStyle w:val="IndexLink"/>
              </w:rPr>
              <w:t>593</w:t>
            </w:r>
            <w:r>
              <w:rPr>
                <w:rStyle w:val="IndexLink"/>
                <w:rtl w:val="true"/>
              </w:rPr>
              <w:t xml:space="preserve">- </w:t>
            </w:r>
            <w:r>
              <w:rPr>
                <w:rStyle w:val="IndexLink"/>
                <w:rtl w:val="true"/>
              </w:rPr>
              <w:t>دستور أتومبیل‌رانی فرد</w:t>
            </w:r>
            <w:r>
              <w:rPr>
                <w:rStyle w:val="IndexLink"/>
                <w:rtl w:val="true"/>
              </w:rPr>
              <w:tab/>
            </w:r>
            <w:r>
              <w:rPr>
                <w:rStyle w:val="IndexLink"/>
              </w:rPr>
              <w:t>183</w:t>
            </w:r>
          </w:hyperlink>
        </w:p>
        <w:p>
          <w:pPr>
            <w:pStyle w:val="Contents3"/>
            <w:tabs>
              <w:tab w:val="clear" w:pos="8459"/>
              <w:tab w:val="right" w:pos="9026" w:leader="dot"/>
            </w:tabs>
            <w:rPr/>
          </w:pPr>
          <w:hyperlink w:anchor="__RefHeading___Toc8100496_73709187">
            <w:r>
              <w:rPr>
                <w:webHidden/>
                <w:rStyle w:val="IndexLink"/>
              </w:rPr>
              <w:t>594</w:t>
            </w:r>
            <w:r>
              <w:rPr>
                <w:rStyle w:val="IndexLink"/>
                <w:rtl w:val="true"/>
              </w:rPr>
              <w:t xml:space="preserve">- </w:t>
            </w:r>
            <w:r>
              <w:rPr>
                <w:rStyle w:val="IndexLink"/>
                <w:rtl w:val="true"/>
              </w:rPr>
              <w:t>دستور الإخوان</w:t>
            </w:r>
            <w:r>
              <w:rPr>
                <w:rStyle w:val="IndexLink"/>
                <w:rtl w:val="true"/>
              </w:rPr>
              <w:tab/>
            </w:r>
            <w:r>
              <w:rPr>
                <w:rStyle w:val="IndexLink"/>
              </w:rPr>
              <w:t>183</w:t>
            </w:r>
          </w:hyperlink>
        </w:p>
        <w:p>
          <w:pPr>
            <w:pStyle w:val="Contents3"/>
            <w:tabs>
              <w:tab w:val="clear" w:pos="8459"/>
              <w:tab w:val="right" w:pos="9026" w:leader="dot"/>
            </w:tabs>
            <w:rPr/>
          </w:pPr>
          <w:hyperlink w:anchor="__RefHeading___Toc8100498_73709187">
            <w:r>
              <w:rPr>
                <w:webHidden/>
                <w:rStyle w:val="IndexLink"/>
              </w:rPr>
              <w:t>595</w:t>
            </w:r>
            <w:r>
              <w:rPr>
                <w:rStyle w:val="IndexLink"/>
                <w:rtl w:val="true"/>
              </w:rPr>
              <w:t xml:space="preserve">- </w:t>
            </w:r>
            <w:r>
              <w:rPr>
                <w:rStyle w:val="IndexLink"/>
                <w:rtl w:val="true"/>
              </w:rPr>
              <w:t>دستور الأدویة</w:t>
            </w:r>
            <w:r>
              <w:rPr>
                <w:rStyle w:val="IndexLink"/>
                <w:rtl w:val="true"/>
              </w:rPr>
              <w:tab/>
            </w:r>
            <w:r>
              <w:rPr>
                <w:rStyle w:val="IndexLink"/>
              </w:rPr>
              <w:t>183</w:t>
            </w:r>
          </w:hyperlink>
        </w:p>
        <w:p>
          <w:pPr>
            <w:pStyle w:val="Contents3"/>
            <w:tabs>
              <w:tab w:val="clear" w:pos="8459"/>
              <w:tab w:val="right" w:pos="9026" w:leader="dot"/>
            </w:tabs>
            <w:rPr/>
          </w:pPr>
          <w:hyperlink w:anchor="__RefHeading___Toc8100500_73709187">
            <w:r>
              <w:rPr>
                <w:webHidden/>
                <w:rStyle w:val="IndexLink"/>
              </w:rPr>
              <w:t>596</w:t>
            </w:r>
            <w:r>
              <w:rPr>
                <w:rStyle w:val="IndexLink"/>
                <w:rtl w:val="true"/>
              </w:rPr>
              <w:t xml:space="preserve">- </w:t>
            </w:r>
            <w:r>
              <w:rPr>
                <w:rStyle w:val="IndexLink"/>
                <w:rtl w:val="true"/>
              </w:rPr>
              <w:t>دستور استعمال الهندباء</w:t>
            </w:r>
            <w:r>
              <w:rPr>
                <w:rStyle w:val="IndexLink"/>
                <w:rtl w:val="true"/>
              </w:rPr>
              <w:tab/>
            </w:r>
            <w:r>
              <w:rPr>
                <w:rStyle w:val="IndexLink"/>
              </w:rPr>
              <w:t>183</w:t>
            </w:r>
          </w:hyperlink>
        </w:p>
        <w:p>
          <w:pPr>
            <w:pStyle w:val="Contents3"/>
            <w:tabs>
              <w:tab w:val="clear" w:pos="8459"/>
              <w:tab w:val="right" w:pos="9026" w:leader="dot"/>
            </w:tabs>
            <w:rPr/>
          </w:pPr>
          <w:hyperlink w:anchor="__RefHeading___Toc8100502_73709187">
            <w:r>
              <w:rPr>
                <w:webHidden/>
                <w:rStyle w:val="IndexLink"/>
              </w:rPr>
              <w:t>597</w:t>
            </w:r>
            <w:r>
              <w:rPr>
                <w:rStyle w:val="IndexLink"/>
                <w:rtl w:val="true"/>
              </w:rPr>
              <w:t xml:space="preserve">- </w:t>
            </w:r>
            <w:r>
              <w:rPr>
                <w:rStyle w:val="IndexLink"/>
                <w:rtl w:val="true"/>
              </w:rPr>
              <w:t>دستور الأطباء</w:t>
            </w:r>
            <w:r>
              <w:rPr>
                <w:rStyle w:val="IndexLink"/>
                <w:rtl w:val="true"/>
              </w:rPr>
              <w:tab/>
            </w:r>
            <w:r>
              <w:rPr>
                <w:rStyle w:val="IndexLink"/>
              </w:rPr>
              <w:t>183</w:t>
            </w:r>
          </w:hyperlink>
        </w:p>
        <w:p>
          <w:pPr>
            <w:pStyle w:val="Contents3"/>
            <w:tabs>
              <w:tab w:val="clear" w:pos="8459"/>
              <w:tab w:val="right" w:pos="9026" w:leader="dot"/>
            </w:tabs>
            <w:rPr/>
          </w:pPr>
          <w:hyperlink w:anchor="__RefHeading___Toc8100504_73709187">
            <w:r>
              <w:rPr>
                <w:webHidden/>
                <w:rStyle w:val="IndexLink"/>
              </w:rPr>
              <w:t>598</w:t>
            </w:r>
            <w:r>
              <w:rPr>
                <w:rStyle w:val="IndexLink"/>
                <w:rtl w:val="true"/>
              </w:rPr>
              <w:t xml:space="preserve">- </w:t>
            </w:r>
            <w:r>
              <w:rPr>
                <w:rStyle w:val="IndexLink"/>
                <w:rtl w:val="true"/>
              </w:rPr>
              <w:t>دستور الأطباء فی علاج الوباء</w:t>
            </w:r>
            <w:r>
              <w:rPr>
                <w:rStyle w:val="IndexLink"/>
                <w:rtl w:val="true"/>
              </w:rPr>
              <w:tab/>
            </w:r>
            <w:r>
              <w:rPr>
                <w:rStyle w:val="IndexLink"/>
              </w:rPr>
              <w:t>183</w:t>
            </w:r>
          </w:hyperlink>
        </w:p>
        <w:p>
          <w:pPr>
            <w:pStyle w:val="Contents3"/>
            <w:tabs>
              <w:tab w:val="clear" w:pos="8459"/>
              <w:tab w:val="right" w:pos="9026" w:leader="dot"/>
            </w:tabs>
            <w:rPr/>
          </w:pPr>
          <w:hyperlink w:anchor="__RefHeading___Toc8100506_73709187">
            <w:r>
              <w:rPr>
                <w:webHidden/>
                <w:rStyle w:val="IndexLink"/>
              </w:rPr>
              <w:t>599</w:t>
            </w:r>
            <w:r>
              <w:rPr>
                <w:rStyle w:val="IndexLink"/>
                <w:rtl w:val="true"/>
              </w:rPr>
              <w:t xml:space="preserve">- </w:t>
            </w:r>
            <w:r>
              <w:rPr>
                <w:rStyle w:val="IndexLink"/>
                <w:rtl w:val="true"/>
              </w:rPr>
              <w:t>الدستور الأعظم</w:t>
            </w:r>
            <w:r>
              <w:rPr>
                <w:rStyle w:val="IndexLink"/>
                <w:rtl w:val="true"/>
              </w:rPr>
              <w:tab/>
            </w:r>
            <w:r>
              <w:rPr>
                <w:rStyle w:val="IndexLink"/>
              </w:rPr>
              <w:t>184</w:t>
            </w:r>
          </w:hyperlink>
        </w:p>
        <w:p>
          <w:pPr>
            <w:pStyle w:val="Contents3"/>
            <w:tabs>
              <w:tab w:val="clear" w:pos="8459"/>
              <w:tab w:val="right" w:pos="9026" w:leader="dot"/>
            </w:tabs>
            <w:rPr/>
          </w:pPr>
          <w:hyperlink w:anchor="__RefHeading___Toc8100508_73709187">
            <w:r>
              <w:rPr>
                <w:webHidden/>
                <w:rStyle w:val="IndexLink"/>
              </w:rPr>
              <w:t>600</w:t>
            </w:r>
            <w:r>
              <w:rPr>
                <w:rStyle w:val="IndexLink"/>
                <w:rtl w:val="true"/>
              </w:rPr>
              <w:t xml:space="preserve">- </w:t>
            </w:r>
            <w:r>
              <w:rPr>
                <w:rStyle w:val="IndexLink"/>
                <w:rtl w:val="true"/>
              </w:rPr>
              <w:t>دستور الأعقاب</w:t>
            </w:r>
            <w:r>
              <w:rPr>
                <w:rStyle w:val="IndexLink"/>
                <w:rtl w:val="true"/>
              </w:rPr>
              <w:tab/>
            </w:r>
            <w:r>
              <w:rPr>
                <w:rStyle w:val="IndexLink"/>
              </w:rPr>
              <w:t>184</w:t>
            </w:r>
          </w:hyperlink>
        </w:p>
        <w:p>
          <w:pPr>
            <w:pStyle w:val="Contents3"/>
            <w:tabs>
              <w:tab w:val="clear" w:pos="8459"/>
              <w:tab w:val="right" w:pos="9026" w:leader="dot"/>
            </w:tabs>
            <w:rPr/>
          </w:pPr>
          <w:hyperlink w:anchor="__RefHeading___Toc8100510_73709187">
            <w:r>
              <w:rPr>
                <w:webHidden/>
                <w:rStyle w:val="IndexLink"/>
              </w:rPr>
              <w:t>601</w:t>
            </w:r>
            <w:r>
              <w:rPr>
                <w:rStyle w:val="IndexLink"/>
                <w:rtl w:val="true"/>
              </w:rPr>
              <w:t xml:space="preserve">- </w:t>
            </w:r>
            <w:r>
              <w:rPr>
                <w:rStyle w:val="IndexLink"/>
                <w:rtl w:val="true"/>
              </w:rPr>
              <w:t>دستور الأفاضل</w:t>
            </w:r>
            <w:r>
              <w:rPr>
                <w:rStyle w:val="IndexLink"/>
                <w:rtl w:val="true"/>
              </w:rPr>
              <w:tab/>
            </w:r>
            <w:r>
              <w:rPr>
                <w:rStyle w:val="IndexLink"/>
              </w:rPr>
              <w:t>184</w:t>
            </w:r>
          </w:hyperlink>
        </w:p>
        <w:p>
          <w:pPr>
            <w:pStyle w:val="Contents3"/>
            <w:tabs>
              <w:tab w:val="clear" w:pos="8459"/>
              <w:tab w:val="right" w:pos="9026" w:leader="dot"/>
            </w:tabs>
            <w:rPr/>
          </w:pPr>
          <w:hyperlink w:anchor="__RefHeading___Toc8100512_73709187">
            <w:r>
              <w:rPr>
                <w:webHidden/>
                <w:rStyle w:val="IndexLink"/>
              </w:rPr>
              <w:t>602</w:t>
            </w:r>
            <w:r>
              <w:rPr>
                <w:rStyle w:val="IndexLink"/>
                <w:rtl w:val="true"/>
              </w:rPr>
              <w:t xml:space="preserve">- </w:t>
            </w:r>
            <w:r>
              <w:rPr>
                <w:rStyle w:val="IndexLink"/>
                <w:rtl w:val="true"/>
              </w:rPr>
              <w:t>دستور ألف باء</w:t>
            </w:r>
            <w:r>
              <w:rPr>
                <w:rStyle w:val="IndexLink"/>
                <w:rtl w:val="true"/>
              </w:rPr>
              <w:tab/>
            </w:r>
            <w:r>
              <w:rPr>
                <w:rStyle w:val="IndexLink"/>
              </w:rPr>
              <w:t>184</w:t>
            </w:r>
          </w:hyperlink>
        </w:p>
        <w:p>
          <w:pPr>
            <w:pStyle w:val="Contents3"/>
            <w:tabs>
              <w:tab w:val="clear" w:pos="8459"/>
              <w:tab w:val="right" w:pos="9026" w:leader="dot"/>
            </w:tabs>
            <w:rPr/>
          </w:pPr>
          <w:hyperlink w:anchor="__RefHeading___Toc8100514_73709187">
            <w:r>
              <w:rPr>
                <w:webHidden/>
                <w:rStyle w:val="IndexLink"/>
              </w:rPr>
              <w:t>603</w:t>
            </w:r>
            <w:r>
              <w:rPr>
                <w:rStyle w:val="IndexLink"/>
                <w:rtl w:val="true"/>
              </w:rPr>
              <w:t xml:space="preserve">- </w:t>
            </w:r>
            <w:r>
              <w:rPr>
                <w:rStyle w:val="IndexLink"/>
                <w:rtl w:val="true"/>
              </w:rPr>
              <w:t>دستور إملاء</w:t>
            </w:r>
            <w:r>
              <w:rPr>
                <w:rStyle w:val="IndexLink"/>
                <w:rtl w:val="true"/>
              </w:rPr>
              <w:tab/>
            </w:r>
            <w:r>
              <w:rPr>
                <w:rStyle w:val="IndexLink"/>
              </w:rPr>
              <w:t>184</w:t>
            </w:r>
          </w:hyperlink>
        </w:p>
        <w:p>
          <w:pPr>
            <w:pStyle w:val="Contents3"/>
            <w:tabs>
              <w:tab w:val="clear" w:pos="8459"/>
              <w:tab w:val="right" w:pos="9026" w:leader="dot"/>
            </w:tabs>
            <w:rPr/>
          </w:pPr>
          <w:hyperlink w:anchor="__RefHeading___Toc8100516_73709187">
            <w:r>
              <w:rPr>
                <w:webHidden/>
                <w:rStyle w:val="IndexLink"/>
              </w:rPr>
              <w:t>604</w:t>
            </w:r>
            <w:r>
              <w:rPr>
                <w:rStyle w:val="IndexLink"/>
                <w:rtl w:val="true"/>
              </w:rPr>
              <w:t xml:space="preserve">- </w:t>
            </w:r>
            <w:r>
              <w:rPr>
                <w:rStyle w:val="IndexLink"/>
                <w:rtl w:val="true"/>
              </w:rPr>
              <w:t>دستور أمنیه</w:t>
            </w:r>
            <w:r>
              <w:rPr>
                <w:rStyle w:val="IndexLink"/>
                <w:rtl w:val="true"/>
              </w:rPr>
              <w:tab/>
            </w:r>
            <w:r>
              <w:rPr>
                <w:rStyle w:val="IndexLink"/>
              </w:rPr>
              <w:t>184</w:t>
            </w:r>
          </w:hyperlink>
        </w:p>
        <w:p>
          <w:pPr>
            <w:pStyle w:val="Contents3"/>
            <w:tabs>
              <w:tab w:val="clear" w:pos="8459"/>
              <w:tab w:val="right" w:pos="9026" w:leader="dot"/>
            </w:tabs>
            <w:rPr/>
          </w:pPr>
          <w:hyperlink w:anchor="__RefHeading___Toc8100518_73709187">
            <w:r>
              <w:rPr>
                <w:webHidden/>
                <w:rStyle w:val="IndexLink"/>
              </w:rPr>
              <w:t>605</w:t>
            </w:r>
            <w:r>
              <w:rPr>
                <w:rStyle w:val="IndexLink"/>
                <w:rtl w:val="true"/>
              </w:rPr>
              <w:t xml:space="preserve">- </w:t>
            </w:r>
            <w:r>
              <w:rPr>
                <w:rStyle w:val="IndexLink"/>
                <w:rtl w:val="true"/>
              </w:rPr>
              <w:t>دستور بلاغت</w:t>
            </w:r>
            <w:r>
              <w:rPr>
                <w:rStyle w:val="IndexLink"/>
                <w:rtl w:val="true"/>
              </w:rPr>
              <w:tab/>
            </w:r>
            <w:r>
              <w:rPr>
                <w:rStyle w:val="IndexLink"/>
              </w:rPr>
              <w:t>184</w:t>
            </w:r>
          </w:hyperlink>
        </w:p>
        <w:p>
          <w:pPr>
            <w:pStyle w:val="Contents3"/>
            <w:tabs>
              <w:tab w:val="clear" w:pos="8459"/>
              <w:tab w:val="right" w:pos="9026" w:leader="dot"/>
            </w:tabs>
            <w:rPr/>
          </w:pPr>
          <w:hyperlink w:anchor="__RefHeading___Toc8100520_73709187">
            <w:r>
              <w:rPr>
                <w:webHidden/>
                <w:rStyle w:val="IndexLink"/>
              </w:rPr>
              <w:t>606</w:t>
            </w:r>
            <w:r>
              <w:rPr>
                <w:rStyle w:val="IndexLink"/>
                <w:rtl w:val="true"/>
              </w:rPr>
              <w:t xml:space="preserve">- </w:t>
            </w:r>
            <w:r>
              <w:rPr>
                <w:rStyle w:val="IndexLink"/>
                <w:rtl w:val="true"/>
              </w:rPr>
              <w:t>دستور پرورش درخت توت و نوغان‌</w:t>
            </w:r>
            <w:r>
              <w:rPr>
                <w:rStyle w:val="IndexLink"/>
                <w:rtl w:val="true"/>
              </w:rPr>
              <w:tab/>
            </w:r>
            <w:r>
              <w:rPr>
                <w:rStyle w:val="IndexLink"/>
              </w:rPr>
              <w:t>184</w:t>
            </w:r>
          </w:hyperlink>
        </w:p>
        <w:p>
          <w:pPr>
            <w:pStyle w:val="Contents3"/>
            <w:tabs>
              <w:tab w:val="clear" w:pos="8459"/>
              <w:tab w:val="right" w:pos="9026" w:leader="dot"/>
            </w:tabs>
            <w:rPr/>
          </w:pPr>
          <w:hyperlink w:anchor="__RefHeading___Toc8100522_73709187">
            <w:r>
              <w:rPr>
                <w:webHidden/>
                <w:rStyle w:val="IndexLink"/>
              </w:rPr>
              <w:t>607</w:t>
            </w:r>
            <w:r>
              <w:rPr>
                <w:rStyle w:val="IndexLink"/>
                <w:rtl w:val="true"/>
              </w:rPr>
              <w:t xml:space="preserve">- </w:t>
            </w:r>
            <w:r>
              <w:rPr>
                <w:rStyle w:val="IndexLink"/>
                <w:rtl w:val="true"/>
              </w:rPr>
              <w:t>دستور پهلوی</w:t>
            </w:r>
            <w:r>
              <w:rPr>
                <w:rStyle w:val="IndexLink"/>
                <w:rtl w:val="true"/>
              </w:rPr>
              <w:tab/>
            </w:r>
            <w:r>
              <w:rPr>
                <w:rStyle w:val="IndexLink"/>
              </w:rPr>
              <w:t>184</w:t>
            </w:r>
          </w:hyperlink>
        </w:p>
        <w:p>
          <w:pPr>
            <w:pStyle w:val="Contents3"/>
            <w:tabs>
              <w:tab w:val="clear" w:pos="8459"/>
              <w:tab w:val="right" w:pos="9026" w:leader="dot"/>
            </w:tabs>
            <w:rPr/>
          </w:pPr>
          <w:hyperlink w:anchor="__RefHeading___Toc8100524_73709187">
            <w:r>
              <w:rPr>
                <w:webHidden/>
                <w:rStyle w:val="IndexLink"/>
              </w:rPr>
              <w:t>608</w:t>
            </w:r>
            <w:r>
              <w:rPr>
                <w:rStyle w:val="IndexLink"/>
                <w:rtl w:val="true"/>
              </w:rPr>
              <w:t xml:space="preserve">- </w:t>
            </w:r>
            <w:r>
              <w:rPr>
                <w:rStyle w:val="IndexLink"/>
                <w:rtl w:val="true"/>
              </w:rPr>
              <w:t>دستور تار</w:t>
            </w:r>
            <w:r>
              <w:rPr>
                <w:rStyle w:val="IndexLink"/>
                <w:rtl w:val="true"/>
              </w:rPr>
              <w:tab/>
            </w:r>
            <w:r>
              <w:rPr>
                <w:rStyle w:val="IndexLink"/>
              </w:rPr>
              <w:t>185</w:t>
            </w:r>
          </w:hyperlink>
        </w:p>
        <w:p>
          <w:pPr>
            <w:pStyle w:val="Contents3"/>
            <w:tabs>
              <w:tab w:val="clear" w:pos="8459"/>
              <w:tab w:val="right" w:pos="9026" w:leader="dot"/>
            </w:tabs>
            <w:rPr/>
          </w:pPr>
          <w:hyperlink w:anchor="__RefHeading___Toc8100526_73709187">
            <w:r>
              <w:rPr>
                <w:webHidden/>
                <w:rStyle w:val="IndexLink"/>
              </w:rPr>
              <w:t>609</w:t>
            </w:r>
            <w:r>
              <w:rPr>
                <w:rStyle w:val="IndexLink"/>
                <w:rtl w:val="true"/>
              </w:rPr>
              <w:t xml:space="preserve">- </w:t>
            </w:r>
            <w:r>
              <w:rPr>
                <w:rStyle w:val="IndexLink"/>
                <w:rtl w:val="true"/>
              </w:rPr>
              <w:t>دستور تجوید</w:t>
            </w:r>
            <w:r>
              <w:rPr>
                <w:rStyle w:val="IndexLink"/>
                <w:rtl w:val="true"/>
              </w:rPr>
              <w:tab/>
            </w:r>
            <w:r>
              <w:rPr>
                <w:rStyle w:val="IndexLink"/>
              </w:rPr>
              <w:t>185</w:t>
            </w:r>
          </w:hyperlink>
        </w:p>
        <w:p>
          <w:pPr>
            <w:pStyle w:val="Contents3"/>
            <w:tabs>
              <w:tab w:val="clear" w:pos="8459"/>
              <w:tab w:val="right" w:pos="9026" w:leader="dot"/>
            </w:tabs>
            <w:rPr/>
          </w:pPr>
          <w:hyperlink w:anchor="__RefHeading___Toc8100528_73709187">
            <w:r>
              <w:rPr>
                <w:webHidden/>
                <w:rStyle w:val="IndexLink"/>
              </w:rPr>
              <w:t>610</w:t>
            </w:r>
            <w:r>
              <w:rPr>
                <w:rStyle w:val="IndexLink"/>
                <w:rtl w:val="true"/>
              </w:rPr>
              <w:t xml:space="preserve">- </w:t>
            </w:r>
            <w:r>
              <w:rPr>
                <w:rStyle w:val="IndexLink"/>
                <w:rtl w:val="true"/>
              </w:rPr>
              <w:t>دستور تجوید</w:t>
            </w:r>
            <w:r>
              <w:rPr>
                <w:rStyle w:val="IndexLink"/>
                <w:rtl w:val="true"/>
              </w:rPr>
              <w:tab/>
            </w:r>
            <w:r>
              <w:rPr>
                <w:rStyle w:val="IndexLink"/>
              </w:rPr>
              <w:t>185</w:t>
            </w:r>
          </w:hyperlink>
        </w:p>
        <w:p>
          <w:pPr>
            <w:pStyle w:val="Contents3"/>
            <w:tabs>
              <w:tab w:val="clear" w:pos="8459"/>
              <w:tab w:val="right" w:pos="9026" w:leader="dot"/>
            </w:tabs>
            <w:rPr/>
          </w:pPr>
          <w:hyperlink w:anchor="__RefHeading___Toc8100530_73709187">
            <w:r>
              <w:rPr>
                <w:webHidden/>
                <w:rStyle w:val="IndexLink"/>
              </w:rPr>
              <w:t>611</w:t>
            </w:r>
            <w:r>
              <w:rPr>
                <w:rStyle w:val="IndexLink"/>
                <w:rtl w:val="true"/>
              </w:rPr>
              <w:t xml:space="preserve">- </w:t>
            </w:r>
            <w:r>
              <w:rPr>
                <w:rStyle w:val="IndexLink"/>
                <w:rtl w:val="true"/>
              </w:rPr>
              <w:t>دستور ترسیم</w:t>
            </w:r>
            <w:r>
              <w:rPr>
                <w:rStyle w:val="IndexLink"/>
                <w:rtl w:val="true"/>
              </w:rPr>
              <w:tab/>
            </w:r>
            <w:r>
              <w:rPr>
                <w:rStyle w:val="IndexLink"/>
              </w:rPr>
              <w:t>185</w:t>
            </w:r>
          </w:hyperlink>
        </w:p>
        <w:p>
          <w:pPr>
            <w:pStyle w:val="Contents3"/>
            <w:tabs>
              <w:tab w:val="clear" w:pos="8459"/>
              <w:tab w:val="right" w:pos="9026" w:leader="dot"/>
            </w:tabs>
            <w:rPr/>
          </w:pPr>
          <w:hyperlink w:anchor="__RefHeading___Toc8100532_73709187">
            <w:r>
              <w:rPr>
                <w:webHidden/>
                <w:rStyle w:val="IndexLink"/>
              </w:rPr>
              <w:t>612</w:t>
            </w:r>
            <w:r>
              <w:rPr>
                <w:rStyle w:val="IndexLink"/>
                <w:rtl w:val="true"/>
              </w:rPr>
              <w:t xml:space="preserve">- </w:t>
            </w:r>
            <w:r>
              <w:rPr>
                <w:rStyle w:val="IndexLink"/>
                <w:rtl w:val="true"/>
              </w:rPr>
              <w:t>دستور تشریفات‌</w:t>
            </w:r>
            <w:r>
              <w:rPr>
                <w:rStyle w:val="IndexLink"/>
                <w:rtl w:val="true"/>
              </w:rPr>
              <w:tab/>
            </w:r>
            <w:r>
              <w:rPr>
                <w:rStyle w:val="IndexLink"/>
              </w:rPr>
              <w:t>185</w:t>
            </w:r>
          </w:hyperlink>
        </w:p>
        <w:p>
          <w:pPr>
            <w:pStyle w:val="Contents3"/>
            <w:tabs>
              <w:tab w:val="clear" w:pos="8459"/>
              <w:tab w:val="right" w:pos="9026" w:leader="dot"/>
            </w:tabs>
            <w:rPr/>
          </w:pPr>
          <w:hyperlink w:anchor="__RefHeading___Toc8100534_73709187">
            <w:r>
              <w:rPr>
                <w:webHidden/>
                <w:rStyle w:val="IndexLink"/>
              </w:rPr>
              <w:t>613</w:t>
            </w:r>
            <w:r>
              <w:rPr>
                <w:rStyle w:val="IndexLink"/>
                <w:rtl w:val="true"/>
              </w:rPr>
              <w:t xml:space="preserve">- </w:t>
            </w:r>
            <w:r>
              <w:rPr>
                <w:rStyle w:val="IndexLink"/>
                <w:rtl w:val="true"/>
              </w:rPr>
              <w:t>دستور تعلیم ألفباء</w:t>
            </w:r>
            <w:r>
              <w:rPr>
                <w:rStyle w:val="IndexLink"/>
                <w:rtl w:val="true"/>
              </w:rPr>
              <w:tab/>
            </w:r>
            <w:r>
              <w:rPr>
                <w:rStyle w:val="IndexLink"/>
              </w:rPr>
              <w:t>185</w:t>
            </w:r>
          </w:hyperlink>
        </w:p>
        <w:p>
          <w:pPr>
            <w:pStyle w:val="Contents3"/>
            <w:tabs>
              <w:tab w:val="clear" w:pos="8459"/>
              <w:tab w:val="right" w:pos="9026" w:leader="dot"/>
            </w:tabs>
            <w:rPr/>
          </w:pPr>
          <w:hyperlink w:anchor="__RefHeading___Toc8100536_73709187">
            <w:r>
              <w:rPr>
                <w:webHidden/>
                <w:rStyle w:val="IndexLink"/>
              </w:rPr>
              <w:t>614</w:t>
            </w:r>
            <w:r>
              <w:rPr>
                <w:rStyle w:val="IndexLink"/>
                <w:rtl w:val="true"/>
              </w:rPr>
              <w:t xml:space="preserve">- </w:t>
            </w:r>
            <w:r>
              <w:rPr>
                <w:rStyle w:val="IndexLink"/>
                <w:rtl w:val="true"/>
              </w:rPr>
              <w:t>دستور تعلیم حساب مقدماتی</w:t>
            </w:r>
            <w:r>
              <w:rPr>
                <w:rStyle w:val="IndexLink"/>
                <w:rtl w:val="true"/>
              </w:rPr>
              <w:tab/>
            </w:r>
            <w:r>
              <w:rPr>
                <w:rStyle w:val="IndexLink"/>
              </w:rPr>
              <w:t>185</w:t>
            </w:r>
          </w:hyperlink>
        </w:p>
        <w:p>
          <w:pPr>
            <w:pStyle w:val="Contents3"/>
            <w:tabs>
              <w:tab w:val="clear" w:pos="8459"/>
              <w:tab w:val="right" w:pos="9026" w:leader="dot"/>
            </w:tabs>
            <w:rPr/>
          </w:pPr>
          <w:hyperlink w:anchor="__RefHeading___Toc8100538_73709187">
            <w:r>
              <w:rPr>
                <w:webHidden/>
                <w:rStyle w:val="IndexLink"/>
              </w:rPr>
              <w:t>615</w:t>
            </w:r>
            <w:r>
              <w:rPr>
                <w:rStyle w:val="IndexLink"/>
                <w:rtl w:val="true"/>
              </w:rPr>
              <w:t xml:space="preserve">- </w:t>
            </w:r>
            <w:r>
              <w:rPr>
                <w:rStyle w:val="IndexLink"/>
                <w:rtl w:val="true"/>
              </w:rPr>
              <w:t>دستور جامع</w:t>
            </w:r>
            <w:r>
              <w:rPr>
                <w:rStyle w:val="IndexLink"/>
                <w:rtl w:val="true"/>
              </w:rPr>
              <w:tab/>
            </w:r>
            <w:r>
              <w:rPr>
                <w:rStyle w:val="IndexLink"/>
              </w:rPr>
              <w:t>185</w:t>
            </w:r>
          </w:hyperlink>
        </w:p>
        <w:p>
          <w:pPr>
            <w:pStyle w:val="Contents3"/>
            <w:tabs>
              <w:tab w:val="clear" w:pos="8459"/>
              <w:tab w:val="right" w:pos="9026" w:leader="dot"/>
            </w:tabs>
            <w:rPr/>
          </w:pPr>
          <w:hyperlink w:anchor="__RefHeading___Toc8100540_73709187">
            <w:r>
              <w:rPr>
                <w:webHidden/>
                <w:rStyle w:val="IndexLink"/>
              </w:rPr>
              <w:t>616</w:t>
            </w:r>
            <w:r>
              <w:rPr>
                <w:rStyle w:val="IndexLink"/>
                <w:rtl w:val="true"/>
              </w:rPr>
              <w:t xml:space="preserve">- </w:t>
            </w:r>
            <w:r>
              <w:rPr>
                <w:rStyle w:val="IndexLink"/>
                <w:rtl w:val="true"/>
              </w:rPr>
              <w:t>دستور الحکم</w:t>
            </w:r>
            <w:r>
              <w:rPr>
                <w:rStyle w:val="IndexLink"/>
                <w:rtl w:val="true"/>
              </w:rPr>
              <w:tab/>
            </w:r>
            <w:r>
              <w:rPr>
                <w:rStyle w:val="IndexLink"/>
              </w:rPr>
              <w:t>185</w:t>
            </w:r>
          </w:hyperlink>
        </w:p>
        <w:p>
          <w:pPr>
            <w:pStyle w:val="Contents3"/>
            <w:tabs>
              <w:tab w:val="clear" w:pos="8459"/>
              <w:tab w:val="right" w:pos="9026" w:leader="dot"/>
            </w:tabs>
            <w:rPr/>
          </w:pPr>
          <w:hyperlink w:anchor="__RefHeading___Toc8100542_73709187">
            <w:r>
              <w:rPr>
                <w:webHidden/>
                <w:rStyle w:val="IndexLink"/>
              </w:rPr>
              <w:t>617</w:t>
            </w:r>
            <w:r>
              <w:rPr>
                <w:rStyle w:val="IndexLink"/>
                <w:rtl w:val="true"/>
              </w:rPr>
              <w:t xml:space="preserve">- </w:t>
            </w:r>
            <w:r>
              <w:rPr>
                <w:rStyle w:val="IndexLink"/>
                <w:rtl w:val="true"/>
              </w:rPr>
              <w:t>دستور حکمت</w:t>
            </w:r>
            <w:r>
              <w:rPr>
                <w:rStyle w:val="IndexLink"/>
                <w:rtl w:val="true"/>
              </w:rPr>
              <w:tab/>
            </w:r>
            <w:r>
              <w:rPr>
                <w:rStyle w:val="IndexLink"/>
              </w:rPr>
              <w:t>185</w:t>
            </w:r>
          </w:hyperlink>
        </w:p>
        <w:p>
          <w:pPr>
            <w:pStyle w:val="Contents3"/>
            <w:tabs>
              <w:tab w:val="clear" w:pos="8459"/>
              <w:tab w:val="right" w:pos="9026" w:leader="dot"/>
            </w:tabs>
            <w:rPr/>
          </w:pPr>
          <w:hyperlink w:anchor="__RefHeading___Toc8100544_73709187">
            <w:r>
              <w:rPr>
                <w:webHidden/>
                <w:rStyle w:val="IndexLink"/>
              </w:rPr>
              <w:t>618</w:t>
            </w:r>
            <w:r>
              <w:rPr>
                <w:rStyle w:val="IndexLink"/>
                <w:rtl w:val="true"/>
              </w:rPr>
              <w:t xml:space="preserve">- </w:t>
            </w:r>
            <w:r>
              <w:rPr>
                <w:rStyle w:val="IndexLink"/>
                <w:rtl w:val="true"/>
              </w:rPr>
              <w:t>دستور حکومت‌</w:t>
            </w:r>
            <w:r>
              <w:rPr>
                <w:rStyle w:val="IndexLink"/>
                <w:rtl w:val="true"/>
              </w:rPr>
              <w:tab/>
            </w:r>
            <w:r>
              <w:rPr>
                <w:rStyle w:val="IndexLink"/>
              </w:rPr>
              <w:t>186</w:t>
            </w:r>
          </w:hyperlink>
        </w:p>
        <w:p>
          <w:pPr>
            <w:pStyle w:val="Contents3"/>
            <w:tabs>
              <w:tab w:val="clear" w:pos="8459"/>
              <w:tab w:val="right" w:pos="9026" w:leader="dot"/>
            </w:tabs>
            <w:rPr/>
          </w:pPr>
          <w:hyperlink w:anchor="__RefHeading___Toc8100546_73709187">
            <w:r>
              <w:rPr>
                <w:webHidden/>
                <w:rStyle w:val="IndexLink"/>
              </w:rPr>
              <w:t>619</w:t>
            </w:r>
            <w:r>
              <w:rPr>
                <w:rStyle w:val="IndexLink"/>
                <w:rtl w:val="true"/>
              </w:rPr>
              <w:t xml:space="preserve">- </w:t>
            </w:r>
            <w:r>
              <w:rPr>
                <w:rStyle w:val="IndexLink"/>
                <w:rtl w:val="true"/>
              </w:rPr>
              <w:t>دستور حکومت</w:t>
            </w:r>
            <w:r>
              <w:rPr>
                <w:rStyle w:val="IndexLink"/>
                <w:rtl w:val="true"/>
              </w:rPr>
              <w:tab/>
            </w:r>
            <w:r>
              <w:rPr>
                <w:rStyle w:val="IndexLink"/>
              </w:rPr>
              <w:t>186</w:t>
            </w:r>
          </w:hyperlink>
        </w:p>
        <w:p>
          <w:pPr>
            <w:pStyle w:val="Contents3"/>
            <w:tabs>
              <w:tab w:val="clear" w:pos="8459"/>
              <w:tab w:val="right" w:pos="9026" w:leader="dot"/>
            </w:tabs>
            <w:rPr/>
          </w:pPr>
          <w:hyperlink w:anchor="__RefHeading___Toc8100548_73709187">
            <w:r>
              <w:rPr>
                <w:webHidden/>
                <w:rStyle w:val="IndexLink"/>
              </w:rPr>
              <w:t>620</w:t>
            </w:r>
            <w:r>
              <w:rPr>
                <w:rStyle w:val="IndexLink"/>
                <w:rtl w:val="true"/>
              </w:rPr>
              <w:t xml:space="preserve">- </w:t>
            </w:r>
            <w:r>
              <w:rPr>
                <w:rStyle w:val="IndexLink"/>
                <w:rtl w:val="true"/>
              </w:rPr>
              <w:t>دستور خیاطی</w:t>
            </w:r>
            <w:r>
              <w:rPr>
                <w:rStyle w:val="IndexLink"/>
                <w:rtl w:val="true"/>
              </w:rPr>
              <w:tab/>
            </w:r>
            <w:r>
              <w:rPr>
                <w:rStyle w:val="IndexLink"/>
              </w:rPr>
              <w:t>186</w:t>
            </w:r>
          </w:hyperlink>
        </w:p>
        <w:p>
          <w:pPr>
            <w:pStyle w:val="Contents3"/>
            <w:tabs>
              <w:tab w:val="clear" w:pos="8459"/>
              <w:tab w:val="right" w:pos="9026" w:leader="dot"/>
            </w:tabs>
            <w:rPr/>
          </w:pPr>
          <w:hyperlink w:anchor="__RefHeading___Toc8100550_73709187">
            <w:r>
              <w:rPr>
                <w:webHidden/>
                <w:rStyle w:val="IndexLink"/>
              </w:rPr>
              <w:t>621</w:t>
            </w:r>
            <w:r>
              <w:rPr>
                <w:rStyle w:val="IndexLink"/>
                <w:rtl w:val="true"/>
              </w:rPr>
              <w:t xml:space="preserve">- </w:t>
            </w:r>
            <w:r>
              <w:rPr>
                <w:rStyle w:val="IndexLink"/>
                <w:rtl w:val="true"/>
              </w:rPr>
              <w:t>دستور دانش</w:t>
            </w:r>
            <w:r>
              <w:rPr>
                <w:rStyle w:val="IndexLink"/>
                <w:rtl w:val="true"/>
              </w:rPr>
              <w:tab/>
            </w:r>
            <w:r>
              <w:rPr>
                <w:rStyle w:val="IndexLink"/>
              </w:rPr>
              <w:t>186</w:t>
            </w:r>
          </w:hyperlink>
        </w:p>
        <w:p>
          <w:pPr>
            <w:pStyle w:val="Contents3"/>
            <w:tabs>
              <w:tab w:val="clear" w:pos="8459"/>
              <w:tab w:val="right" w:pos="9026" w:leader="dot"/>
            </w:tabs>
            <w:rPr/>
          </w:pPr>
          <w:hyperlink w:anchor="__RefHeading___Toc8100552_73709187">
            <w:r>
              <w:rPr>
                <w:webHidden/>
                <w:rStyle w:val="IndexLink"/>
              </w:rPr>
              <w:t>622</w:t>
            </w:r>
            <w:r>
              <w:rPr>
                <w:rStyle w:val="IndexLink"/>
                <w:rtl w:val="true"/>
              </w:rPr>
              <w:t xml:space="preserve">- </w:t>
            </w:r>
            <w:r>
              <w:rPr>
                <w:rStyle w:val="IndexLink"/>
                <w:rtl w:val="true"/>
              </w:rPr>
              <w:t>دستور در محاکم حقوق</w:t>
            </w:r>
            <w:r>
              <w:rPr>
                <w:rStyle w:val="IndexLink"/>
                <w:rtl w:val="true"/>
              </w:rPr>
              <w:tab/>
            </w:r>
            <w:r>
              <w:rPr>
                <w:rStyle w:val="IndexLink"/>
              </w:rPr>
              <w:t>186</w:t>
            </w:r>
          </w:hyperlink>
        </w:p>
        <w:p>
          <w:pPr>
            <w:pStyle w:val="Contents3"/>
            <w:tabs>
              <w:tab w:val="clear" w:pos="8459"/>
              <w:tab w:val="right" w:pos="9026" w:leader="dot"/>
            </w:tabs>
            <w:rPr/>
          </w:pPr>
          <w:hyperlink w:anchor="__RefHeading___Toc8100554_73709187">
            <w:r>
              <w:rPr>
                <w:webHidden/>
                <w:rStyle w:val="IndexLink"/>
              </w:rPr>
              <w:t>623</w:t>
            </w:r>
            <w:r>
              <w:rPr>
                <w:rStyle w:val="IndexLink"/>
                <w:rtl w:val="true"/>
              </w:rPr>
              <w:t xml:space="preserve">- </w:t>
            </w:r>
            <w:r>
              <w:rPr>
                <w:rStyle w:val="IndexLink"/>
                <w:rtl w:val="true"/>
              </w:rPr>
              <w:t>دستور دعاء السیفی</w:t>
            </w:r>
            <w:r>
              <w:rPr>
                <w:rStyle w:val="IndexLink"/>
                <w:rtl w:val="true"/>
              </w:rPr>
              <w:tab/>
            </w:r>
            <w:r>
              <w:rPr>
                <w:rStyle w:val="IndexLink"/>
              </w:rPr>
              <w:t>186</w:t>
            </w:r>
          </w:hyperlink>
        </w:p>
        <w:p>
          <w:pPr>
            <w:pStyle w:val="Contents3"/>
            <w:tabs>
              <w:tab w:val="clear" w:pos="8459"/>
              <w:tab w:val="right" w:pos="9026" w:leader="dot"/>
            </w:tabs>
            <w:rPr/>
          </w:pPr>
          <w:hyperlink w:anchor="__RefHeading___Toc8100556_73709187">
            <w:r>
              <w:rPr>
                <w:webHidden/>
                <w:rStyle w:val="IndexLink"/>
              </w:rPr>
              <w:t>624</w:t>
            </w:r>
            <w:r>
              <w:rPr>
                <w:rStyle w:val="IndexLink"/>
                <w:rtl w:val="true"/>
              </w:rPr>
              <w:t xml:space="preserve">- </w:t>
            </w:r>
            <w:r>
              <w:rPr>
                <w:rStyle w:val="IndexLink"/>
                <w:rtl w:val="true"/>
              </w:rPr>
              <w:t>دستور الذکر</w:t>
            </w:r>
            <w:r>
              <w:rPr>
                <w:rStyle w:val="IndexLink"/>
                <w:rtl w:val="true"/>
              </w:rPr>
              <w:tab/>
            </w:r>
            <w:r>
              <w:rPr>
                <w:rStyle w:val="IndexLink"/>
              </w:rPr>
              <w:t>186</w:t>
            </w:r>
          </w:hyperlink>
        </w:p>
        <w:p>
          <w:pPr>
            <w:pStyle w:val="Contents3"/>
            <w:tabs>
              <w:tab w:val="clear" w:pos="8459"/>
              <w:tab w:val="right" w:pos="9026" w:leader="dot"/>
            </w:tabs>
            <w:rPr/>
          </w:pPr>
          <w:hyperlink w:anchor="__RefHeading___Toc8100558_73709187">
            <w:r>
              <w:rPr>
                <w:webHidden/>
                <w:rStyle w:val="IndexLink"/>
                <w:rtl w:val="true"/>
              </w:rPr>
              <w:t>دستور رمل</w:t>
            </w:r>
            <w:r>
              <w:rPr>
                <w:rStyle w:val="IndexLink"/>
                <w:rtl w:val="true"/>
              </w:rPr>
              <w:tab/>
            </w:r>
            <w:r>
              <w:rPr>
                <w:rStyle w:val="IndexLink"/>
              </w:rPr>
              <w:t>186</w:t>
            </w:r>
          </w:hyperlink>
        </w:p>
        <w:p>
          <w:pPr>
            <w:pStyle w:val="Contents3"/>
            <w:tabs>
              <w:tab w:val="clear" w:pos="8459"/>
              <w:tab w:val="right" w:pos="9026" w:leader="dot"/>
            </w:tabs>
            <w:rPr/>
          </w:pPr>
          <w:hyperlink w:anchor="__RefHeading___Toc8100560_73709187">
            <w:r>
              <w:rPr>
                <w:webHidden/>
                <w:rStyle w:val="IndexLink"/>
              </w:rPr>
              <w:t>625</w:t>
            </w:r>
            <w:r>
              <w:rPr>
                <w:rStyle w:val="IndexLink"/>
                <w:rtl w:val="true"/>
              </w:rPr>
              <w:t xml:space="preserve">- </w:t>
            </w:r>
            <w:r>
              <w:rPr>
                <w:rStyle w:val="IndexLink"/>
                <w:rtl w:val="true"/>
              </w:rPr>
              <w:t>دستور زائرین</w:t>
            </w:r>
            <w:r>
              <w:rPr>
                <w:rStyle w:val="IndexLink"/>
                <w:rtl w:val="true"/>
              </w:rPr>
              <w:tab/>
            </w:r>
            <w:r>
              <w:rPr>
                <w:rStyle w:val="IndexLink"/>
              </w:rPr>
              <w:t>187</w:t>
            </w:r>
          </w:hyperlink>
        </w:p>
        <w:p>
          <w:pPr>
            <w:pStyle w:val="Contents3"/>
            <w:tabs>
              <w:tab w:val="clear" w:pos="8459"/>
              <w:tab w:val="right" w:pos="9026" w:leader="dot"/>
            </w:tabs>
            <w:rPr/>
          </w:pPr>
          <w:hyperlink w:anchor="__RefHeading___Toc8100562_73709187">
            <w:r>
              <w:rPr>
                <w:webHidden/>
                <w:rStyle w:val="IndexLink"/>
              </w:rPr>
              <w:t>626</w:t>
            </w:r>
            <w:r>
              <w:rPr>
                <w:rStyle w:val="IndexLink"/>
                <w:rtl w:val="true"/>
              </w:rPr>
              <w:t xml:space="preserve">- </w:t>
            </w:r>
            <w:r>
              <w:rPr>
                <w:rStyle w:val="IndexLink"/>
                <w:rtl w:val="true"/>
              </w:rPr>
              <w:t>دستور زبان آلمانی</w:t>
            </w:r>
            <w:r>
              <w:rPr>
                <w:rStyle w:val="IndexLink"/>
                <w:rtl w:val="true"/>
              </w:rPr>
              <w:tab/>
            </w:r>
            <w:r>
              <w:rPr>
                <w:rStyle w:val="IndexLink"/>
              </w:rPr>
              <w:t>187</w:t>
            </w:r>
          </w:hyperlink>
        </w:p>
        <w:p>
          <w:pPr>
            <w:pStyle w:val="Contents3"/>
            <w:tabs>
              <w:tab w:val="clear" w:pos="8459"/>
              <w:tab w:val="right" w:pos="9026" w:leader="dot"/>
            </w:tabs>
            <w:rPr/>
          </w:pPr>
          <w:hyperlink w:anchor="__RefHeading___Toc8100564_73709187">
            <w:r>
              <w:rPr>
                <w:webHidden/>
                <w:rStyle w:val="IndexLink"/>
                <w:rtl w:val="true"/>
              </w:rPr>
              <w:t>دستور زبان آلمانی</w:t>
            </w:r>
            <w:r>
              <w:rPr>
                <w:rStyle w:val="IndexLink"/>
                <w:rtl w:val="true"/>
              </w:rPr>
              <w:tab/>
            </w:r>
            <w:r>
              <w:rPr>
                <w:rStyle w:val="IndexLink"/>
              </w:rPr>
              <w:t>187</w:t>
            </w:r>
          </w:hyperlink>
        </w:p>
        <w:p>
          <w:pPr>
            <w:pStyle w:val="Contents3"/>
            <w:tabs>
              <w:tab w:val="clear" w:pos="8459"/>
              <w:tab w:val="right" w:pos="9026" w:leader="dot"/>
            </w:tabs>
            <w:rPr/>
          </w:pPr>
          <w:hyperlink w:anchor="__RefHeading___Toc8100566_73709187">
            <w:r>
              <w:rPr>
                <w:webHidden/>
                <w:rStyle w:val="IndexLink"/>
                <w:rtl w:val="true"/>
              </w:rPr>
              <w:t>دستور زبان إسپرانتو</w:t>
            </w:r>
            <w:r>
              <w:rPr>
                <w:rStyle w:val="IndexLink"/>
                <w:rtl w:val="true"/>
              </w:rPr>
              <w:tab/>
            </w:r>
            <w:r>
              <w:rPr>
                <w:rStyle w:val="IndexLink"/>
              </w:rPr>
              <w:t>187</w:t>
            </w:r>
          </w:hyperlink>
        </w:p>
        <w:p>
          <w:pPr>
            <w:pStyle w:val="Contents3"/>
            <w:tabs>
              <w:tab w:val="clear" w:pos="8459"/>
              <w:tab w:val="right" w:pos="9026" w:leader="dot"/>
            </w:tabs>
            <w:rPr/>
          </w:pPr>
          <w:hyperlink w:anchor="__RefHeading___Toc8100568_73709187">
            <w:r>
              <w:rPr>
                <w:webHidden/>
                <w:rStyle w:val="IndexLink"/>
                <w:rtl w:val="true"/>
              </w:rPr>
              <w:t>دستور زبان پهلوی</w:t>
            </w:r>
            <w:r>
              <w:rPr>
                <w:rStyle w:val="IndexLink"/>
                <w:rtl w:val="true"/>
              </w:rPr>
              <w:tab/>
            </w:r>
            <w:r>
              <w:rPr>
                <w:rStyle w:val="IndexLink"/>
              </w:rPr>
              <w:t>187</w:t>
            </w:r>
          </w:hyperlink>
        </w:p>
        <w:p>
          <w:pPr>
            <w:pStyle w:val="Contents3"/>
            <w:tabs>
              <w:tab w:val="clear" w:pos="8459"/>
              <w:tab w:val="right" w:pos="9026" w:leader="dot"/>
            </w:tabs>
            <w:rPr/>
          </w:pPr>
          <w:hyperlink w:anchor="__RefHeading___Toc8100570_73709187">
            <w:r>
              <w:rPr>
                <w:webHidden/>
                <w:rStyle w:val="IndexLink"/>
                <w:rtl w:val="true"/>
              </w:rPr>
              <w:t>دستور زبان انگلیسی</w:t>
            </w:r>
            <w:r>
              <w:rPr>
                <w:rStyle w:val="IndexLink"/>
                <w:rtl w:val="true"/>
              </w:rPr>
              <w:tab/>
            </w:r>
            <w:r>
              <w:rPr>
                <w:rStyle w:val="IndexLink"/>
              </w:rPr>
              <w:t>187</w:t>
            </w:r>
          </w:hyperlink>
        </w:p>
        <w:p>
          <w:pPr>
            <w:pStyle w:val="Contents3"/>
            <w:tabs>
              <w:tab w:val="clear" w:pos="8459"/>
              <w:tab w:val="right" w:pos="9026" w:leader="dot"/>
            </w:tabs>
            <w:rPr/>
          </w:pPr>
          <w:hyperlink w:anchor="__RefHeading___Toc8100572_73709187">
            <w:r>
              <w:rPr>
                <w:webHidden/>
                <w:rStyle w:val="IndexLink"/>
                <w:rtl w:val="true"/>
              </w:rPr>
              <w:t>دستور زبان روسی‌</w:t>
            </w:r>
            <w:r>
              <w:rPr>
                <w:rStyle w:val="IndexLink"/>
                <w:rtl w:val="true"/>
              </w:rPr>
              <w:tab/>
            </w:r>
            <w:r>
              <w:rPr>
                <w:rStyle w:val="IndexLink"/>
              </w:rPr>
              <w:t>187</w:t>
            </w:r>
          </w:hyperlink>
        </w:p>
        <w:p>
          <w:pPr>
            <w:pStyle w:val="Contents3"/>
            <w:tabs>
              <w:tab w:val="clear" w:pos="8459"/>
              <w:tab w:val="right" w:pos="9026" w:leader="dot"/>
            </w:tabs>
            <w:rPr/>
          </w:pPr>
          <w:hyperlink w:anchor="__RefHeading___Toc8100574_73709187">
            <w:r>
              <w:rPr>
                <w:webHidden/>
                <w:rStyle w:val="IndexLink"/>
              </w:rPr>
              <w:t>627</w:t>
            </w:r>
            <w:r>
              <w:rPr>
                <w:rStyle w:val="IndexLink"/>
                <w:rtl w:val="true"/>
              </w:rPr>
              <w:t xml:space="preserve">- </w:t>
            </w:r>
            <w:r>
              <w:rPr>
                <w:rStyle w:val="IndexLink"/>
                <w:rtl w:val="true"/>
              </w:rPr>
              <w:t>دستور زبان عربی</w:t>
            </w:r>
            <w:r>
              <w:rPr>
                <w:rStyle w:val="IndexLink"/>
                <w:rtl w:val="true"/>
              </w:rPr>
              <w:tab/>
            </w:r>
            <w:r>
              <w:rPr>
                <w:rStyle w:val="IndexLink"/>
              </w:rPr>
              <w:t>187</w:t>
            </w:r>
          </w:hyperlink>
        </w:p>
        <w:p>
          <w:pPr>
            <w:pStyle w:val="Contents3"/>
            <w:tabs>
              <w:tab w:val="clear" w:pos="8459"/>
              <w:tab w:val="right" w:pos="9026" w:leader="dot"/>
            </w:tabs>
            <w:rPr/>
          </w:pPr>
          <w:hyperlink w:anchor="__RefHeading___Toc8100576_73709187">
            <w:r>
              <w:rPr>
                <w:webHidden/>
                <w:rStyle w:val="IndexLink"/>
              </w:rPr>
              <w:t>628</w:t>
            </w:r>
            <w:r>
              <w:rPr>
                <w:rStyle w:val="IndexLink"/>
                <w:rtl w:val="true"/>
              </w:rPr>
              <w:t xml:space="preserve">- </w:t>
            </w:r>
            <w:r>
              <w:rPr>
                <w:rStyle w:val="IndexLink"/>
                <w:rtl w:val="true"/>
              </w:rPr>
              <w:t>دستور زبان عربی</w:t>
            </w:r>
            <w:r>
              <w:rPr>
                <w:rStyle w:val="IndexLink"/>
                <w:rtl w:val="true"/>
              </w:rPr>
              <w:tab/>
            </w:r>
            <w:r>
              <w:rPr>
                <w:rStyle w:val="IndexLink"/>
              </w:rPr>
              <w:t>187</w:t>
            </w:r>
          </w:hyperlink>
        </w:p>
        <w:p>
          <w:pPr>
            <w:pStyle w:val="Contents3"/>
            <w:tabs>
              <w:tab w:val="clear" w:pos="8459"/>
              <w:tab w:val="right" w:pos="9026" w:leader="dot"/>
            </w:tabs>
            <w:rPr/>
          </w:pPr>
          <w:hyperlink w:anchor="__RefHeading___Toc8100578_73709187">
            <w:r>
              <w:rPr>
                <w:webHidden/>
                <w:rStyle w:val="IndexLink"/>
              </w:rPr>
              <w:t>629</w:t>
            </w:r>
            <w:r>
              <w:rPr>
                <w:rStyle w:val="IndexLink"/>
                <w:rtl w:val="true"/>
              </w:rPr>
              <w:t xml:space="preserve">- </w:t>
            </w:r>
            <w:r>
              <w:rPr>
                <w:rStyle w:val="IndexLink"/>
                <w:rtl w:val="true"/>
              </w:rPr>
              <w:t>دستور زبان عربی</w:t>
            </w:r>
            <w:r>
              <w:rPr>
                <w:rStyle w:val="IndexLink"/>
                <w:rtl w:val="true"/>
              </w:rPr>
              <w:tab/>
            </w:r>
            <w:r>
              <w:rPr>
                <w:rStyle w:val="IndexLink"/>
              </w:rPr>
              <w:t>187</w:t>
            </w:r>
          </w:hyperlink>
        </w:p>
        <w:p>
          <w:pPr>
            <w:pStyle w:val="Contents3"/>
            <w:tabs>
              <w:tab w:val="clear" w:pos="8459"/>
              <w:tab w:val="right" w:pos="9026" w:leader="dot"/>
            </w:tabs>
            <w:rPr/>
          </w:pPr>
          <w:hyperlink w:anchor="__RefHeading___Toc8100580_73709187">
            <w:r>
              <w:rPr>
                <w:webHidden/>
                <w:rStyle w:val="IndexLink"/>
              </w:rPr>
              <w:t>630</w:t>
            </w:r>
            <w:r>
              <w:rPr>
                <w:rStyle w:val="IndexLink"/>
                <w:rtl w:val="true"/>
              </w:rPr>
              <w:t xml:space="preserve">- </w:t>
            </w:r>
            <w:r>
              <w:rPr>
                <w:rStyle w:val="IndexLink"/>
                <w:rtl w:val="true"/>
              </w:rPr>
              <w:t>دستور زبان عربی</w:t>
            </w:r>
            <w:r>
              <w:rPr>
                <w:rStyle w:val="IndexLink"/>
                <w:rtl w:val="true"/>
              </w:rPr>
              <w:tab/>
            </w:r>
            <w:r>
              <w:rPr>
                <w:rStyle w:val="IndexLink"/>
              </w:rPr>
              <w:t>187</w:t>
            </w:r>
          </w:hyperlink>
        </w:p>
        <w:p>
          <w:pPr>
            <w:pStyle w:val="Contents3"/>
            <w:tabs>
              <w:tab w:val="clear" w:pos="8459"/>
              <w:tab w:val="right" w:pos="9026" w:leader="dot"/>
            </w:tabs>
            <w:rPr/>
          </w:pPr>
          <w:hyperlink w:anchor="__RefHeading___Toc8100582_73709187">
            <w:r>
              <w:rPr>
                <w:webHidden/>
                <w:rStyle w:val="IndexLink"/>
                <w:rtl w:val="true"/>
              </w:rPr>
              <w:t>دستور زبان فارسی قواعد اللغة الفارسیة نحوا و صرفا</w:t>
            </w:r>
            <w:r>
              <w:rPr>
                <w:rStyle w:val="IndexLink"/>
                <w:rtl w:val="true"/>
              </w:rPr>
              <w:tab/>
            </w:r>
            <w:r>
              <w:rPr>
                <w:rStyle w:val="IndexLink"/>
              </w:rPr>
              <w:t>188</w:t>
            </w:r>
          </w:hyperlink>
        </w:p>
        <w:p>
          <w:pPr>
            <w:pStyle w:val="Contents3"/>
            <w:tabs>
              <w:tab w:val="clear" w:pos="8459"/>
              <w:tab w:val="right" w:pos="9026" w:leader="dot"/>
            </w:tabs>
            <w:rPr/>
          </w:pPr>
          <w:hyperlink w:anchor="__RefHeading___Toc8100584_73709187">
            <w:r>
              <w:rPr>
                <w:webHidden/>
                <w:rStyle w:val="IndexLink"/>
                <w:rtl w:val="true"/>
              </w:rPr>
              <w:t>بیان</w:t>
            </w:r>
            <w:r>
              <w:rPr>
                <w:rStyle w:val="IndexLink"/>
                <w:rtl w:val="true"/>
              </w:rPr>
              <w:tab/>
            </w:r>
            <w:r>
              <w:rPr>
                <w:rStyle w:val="IndexLink"/>
              </w:rPr>
              <w:t>188</w:t>
            </w:r>
          </w:hyperlink>
        </w:p>
        <w:p>
          <w:pPr>
            <w:pStyle w:val="Contents3"/>
            <w:tabs>
              <w:tab w:val="clear" w:pos="8459"/>
              <w:tab w:val="right" w:pos="9026" w:leader="dot"/>
            </w:tabs>
            <w:rPr/>
          </w:pPr>
          <w:hyperlink w:anchor="__RefHeading___Toc8100586_73709187">
            <w:r>
              <w:rPr>
                <w:webHidden/>
                <w:rStyle w:val="IndexLink"/>
              </w:rPr>
              <w:t>631</w:t>
            </w:r>
            <w:r>
              <w:rPr>
                <w:rStyle w:val="IndexLink"/>
                <w:rtl w:val="true"/>
              </w:rPr>
              <w:t xml:space="preserve">- </w:t>
            </w:r>
            <w:r>
              <w:rPr>
                <w:rStyle w:val="IndexLink"/>
                <w:rtl w:val="true"/>
              </w:rPr>
              <w:t>دستور زبان فارسی</w:t>
            </w:r>
            <w:r>
              <w:rPr>
                <w:rStyle w:val="IndexLink"/>
                <w:rtl w:val="true"/>
              </w:rPr>
              <w:tab/>
            </w:r>
            <w:r>
              <w:rPr>
                <w:rStyle w:val="IndexLink"/>
              </w:rPr>
              <w:t>190</w:t>
            </w:r>
          </w:hyperlink>
        </w:p>
        <w:p>
          <w:pPr>
            <w:pStyle w:val="Contents3"/>
            <w:tabs>
              <w:tab w:val="clear" w:pos="8459"/>
              <w:tab w:val="right" w:pos="9026" w:leader="dot"/>
            </w:tabs>
            <w:rPr/>
          </w:pPr>
          <w:hyperlink w:anchor="__RefHeading___Toc8100588_73709187">
            <w:r>
              <w:rPr>
                <w:webHidden/>
                <w:rStyle w:val="IndexLink"/>
              </w:rPr>
              <w:t>632</w:t>
            </w:r>
            <w:r>
              <w:rPr>
                <w:rStyle w:val="IndexLink"/>
                <w:rtl w:val="true"/>
              </w:rPr>
              <w:t xml:space="preserve">- </w:t>
            </w:r>
            <w:r>
              <w:rPr>
                <w:rStyle w:val="IndexLink"/>
                <w:rtl w:val="true"/>
              </w:rPr>
              <w:t>دستور زبان فارسی</w:t>
            </w:r>
            <w:r>
              <w:rPr>
                <w:rStyle w:val="IndexLink"/>
                <w:rtl w:val="true"/>
              </w:rPr>
              <w:tab/>
            </w:r>
            <w:r>
              <w:rPr>
                <w:rStyle w:val="IndexLink"/>
              </w:rPr>
              <w:t>190</w:t>
            </w:r>
          </w:hyperlink>
        </w:p>
        <w:p>
          <w:pPr>
            <w:pStyle w:val="Contents3"/>
            <w:tabs>
              <w:tab w:val="clear" w:pos="8459"/>
              <w:tab w:val="right" w:pos="9026" w:leader="dot"/>
            </w:tabs>
            <w:rPr/>
          </w:pPr>
          <w:hyperlink w:anchor="__RefHeading___Toc8100590_73709187">
            <w:r>
              <w:rPr>
                <w:webHidden/>
                <w:rStyle w:val="IndexLink"/>
                <w:rtl w:val="true"/>
              </w:rPr>
              <w:t>دستور زبان فارسی</w:t>
            </w:r>
            <w:r>
              <w:rPr>
                <w:rStyle w:val="IndexLink"/>
                <w:rtl w:val="true"/>
              </w:rPr>
              <w:tab/>
            </w:r>
            <w:r>
              <w:rPr>
                <w:rStyle w:val="IndexLink"/>
              </w:rPr>
              <w:t>190</w:t>
            </w:r>
          </w:hyperlink>
        </w:p>
        <w:p>
          <w:pPr>
            <w:pStyle w:val="Contents3"/>
            <w:tabs>
              <w:tab w:val="clear" w:pos="8459"/>
              <w:tab w:val="right" w:pos="9026" w:leader="dot"/>
            </w:tabs>
            <w:rPr/>
          </w:pPr>
          <w:hyperlink w:anchor="__RefHeading___Toc8100592_73709187">
            <w:r>
              <w:rPr>
                <w:webHidden/>
                <w:rStyle w:val="IndexLink"/>
              </w:rPr>
              <w:t>633</w:t>
            </w:r>
            <w:r>
              <w:rPr>
                <w:rStyle w:val="IndexLink"/>
                <w:rtl w:val="true"/>
              </w:rPr>
              <w:t xml:space="preserve">- </w:t>
            </w:r>
            <w:r>
              <w:rPr>
                <w:rStyle w:val="IndexLink"/>
                <w:rtl w:val="true"/>
              </w:rPr>
              <w:t>دستور زبان فارسی</w:t>
            </w:r>
            <w:r>
              <w:rPr>
                <w:rStyle w:val="IndexLink"/>
                <w:rtl w:val="true"/>
              </w:rPr>
              <w:tab/>
            </w:r>
            <w:r>
              <w:rPr>
                <w:rStyle w:val="IndexLink"/>
              </w:rPr>
              <w:t>190</w:t>
            </w:r>
          </w:hyperlink>
        </w:p>
        <w:p>
          <w:pPr>
            <w:pStyle w:val="Contents3"/>
            <w:tabs>
              <w:tab w:val="clear" w:pos="8459"/>
              <w:tab w:val="right" w:pos="9026" w:leader="dot"/>
            </w:tabs>
            <w:rPr/>
          </w:pPr>
          <w:hyperlink w:anchor="__RefHeading___Toc8100594_73709187">
            <w:r>
              <w:rPr>
                <w:webHidden/>
                <w:rStyle w:val="IndexLink"/>
                <w:rtl w:val="true"/>
              </w:rPr>
              <w:t>دستور زبان فارسی</w:t>
            </w:r>
            <w:r>
              <w:rPr>
                <w:rStyle w:val="IndexLink"/>
                <w:rtl w:val="true"/>
              </w:rPr>
              <w:tab/>
            </w:r>
            <w:r>
              <w:rPr>
                <w:rStyle w:val="IndexLink"/>
              </w:rPr>
              <w:t>191</w:t>
            </w:r>
          </w:hyperlink>
        </w:p>
        <w:p>
          <w:pPr>
            <w:pStyle w:val="Contents3"/>
            <w:tabs>
              <w:tab w:val="clear" w:pos="8459"/>
              <w:tab w:val="right" w:pos="9026" w:leader="dot"/>
            </w:tabs>
            <w:rPr/>
          </w:pPr>
          <w:hyperlink w:anchor="__RefHeading___Toc8100596_73709187">
            <w:r>
              <w:rPr>
                <w:webHidden/>
                <w:rStyle w:val="IndexLink"/>
                <w:rtl w:val="true"/>
              </w:rPr>
              <w:t>دستور زبان فارسی</w:t>
            </w:r>
            <w:r>
              <w:rPr>
                <w:rStyle w:val="IndexLink"/>
                <w:rtl w:val="true"/>
              </w:rPr>
              <w:tab/>
            </w:r>
            <w:r>
              <w:rPr>
                <w:rStyle w:val="IndexLink"/>
              </w:rPr>
              <w:t>191</w:t>
            </w:r>
          </w:hyperlink>
        </w:p>
        <w:p>
          <w:pPr>
            <w:pStyle w:val="Contents3"/>
            <w:tabs>
              <w:tab w:val="clear" w:pos="8459"/>
              <w:tab w:val="right" w:pos="9026" w:leader="dot"/>
            </w:tabs>
            <w:rPr/>
          </w:pPr>
          <w:hyperlink w:anchor="__RefHeading___Toc8100598_73709187">
            <w:r>
              <w:rPr>
                <w:webHidden/>
                <w:rStyle w:val="IndexLink"/>
              </w:rPr>
              <w:t>634</w:t>
            </w:r>
            <w:r>
              <w:rPr>
                <w:rStyle w:val="IndexLink"/>
                <w:rtl w:val="true"/>
              </w:rPr>
              <w:t xml:space="preserve">- </w:t>
            </w:r>
            <w:r>
              <w:rPr>
                <w:rStyle w:val="IndexLink"/>
                <w:rtl w:val="true"/>
              </w:rPr>
              <w:t>دستور زبان فارسی‌</w:t>
            </w:r>
            <w:r>
              <w:rPr>
                <w:rStyle w:val="IndexLink"/>
                <w:rtl w:val="true"/>
              </w:rPr>
              <w:tab/>
            </w:r>
            <w:r>
              <w:rPr>
                <w:rStyle w:val="IndexLink"/>
              </w:rPr>
              <w:t>191</w:t>
            </w:r>
          </w:hyperlink>
        </w:p>
        <w:p>
          <w:pPr>
            <w:pStyle w:val="Contents3"/>
            <w:tabs>
              <w:tab w:val="clear" w:pos="8459"/>
              <w:tab w:val="right" w:pos="9026" w:leader="dot"/>
            </w:tabs>
            <w:rPr/>
          </w:pPr>
          <w:hyperlink w:anchor="__RefHeading___Toc8100600_73709187">
            <w:r>
              <w:rPr>
                <w:webHidden/>
                <w:rStyle w:val="IndexLink"/>
              </w:rPr>
              <w:t>635</w:t>
            </w:r>
            <w:r>
              <w:rPr>
                <w:rStyle w:val="IndexLink"/>
                <w:rtl w:val="true"/>
              </w:rPr>
              <w:t xml:space="preserve">- </w:t>
            </w:r>
            <w:r>
              <w:rPr>
                <w:rStyle w:val="IndexLink"/>
                <w:rtl w:val="true"/>
              </w:rPr>
              <w:t>دستور زبان فارسی</w:t>
            </w:r>
            <w:r>
              <w:rPr>
                <w:rStyle w:val="IndexLink"/>
                <w:rtl w:val="true"/>
              </w:rPr>
              <w:tab/>
            </w:r>
            <w:r>
              <w:rPr>
                <w:rStyle w:val="IndexLink"/>
              </w:rPr>
              <w:t>191</w:t>
            </w:r>
          </w:hyperlink>
        </w:p>
        <w:p>
          <w:pPr>
            <w:pStyle w:val="Contents3"/>
            <w:tabs>
              <w:tab w:val="clear" w:pos="8459"/>
              <w:tab w:val="right" w:pos="9026" w:leader="dot"/>
            </w:tabs>
            <w:rPr/>
          </w:pPr>
          <w:hyperlink w:anchor="__RefHeading___Toc8100602_73709187">
            <w:r>
              <w:rPr>
                <w:webHidden/>
                <w:rStyle w:val="IndexLink"/>
                <w:rtl w:val="true"/>
              </w:rPr>
              <w:t>دستور زبان فارسی</w:t>
            </w:r>
            <w:r>
              <w:rPr>
                <w:rStyle w:val="IndexLink"/>
                <w:rtl w:val="true"/>
              </w:rPr>
              <w:tab/>
            </w:r>
            <w:r>
              <w:rPr>
                <w:rStyle w:val="IndexLink"/>
              </w:rPr>
              <w:t>191</w:t>
            </w:r>
          </w:hyperlink>
        </w:p>
        <w:p>
          <w:pPr>
            <w:pStyle w:val="Contents3"/>
            <w:tabs>
              <w:tab w:val="clear" w:pos="8459"/>
              <w:tab w:val="right" w:pos="9026" w:leader="dot"/>
            </w:tabs>
            <w:rPr/>
          </w:pPr>
          <w:hyperlink w:anchor="__RefHeading___Toc8100604_73709187">
            <w:r>
              <w:rPr>
                <w:webHidden/>
                <w:rStyle w:val="IndexLink"/>
              </w:rPr>
              <w:t>636</w:t>
            </w:r>
            <w:r>
              <w:rPr>
                <w:rStyle w:val="IndexLink"/>
                <w:rtl w:val="true"/>
              </w:rPr>
              <w:t xml:space="preserve">- </w:t>
            </w:r>
            <w:r>
              <w:rPr>
                <w:rStyle w:val="IndexLink"/>
                <w:rtl w:val="true"/>
              </w:rPr>
              <w:t>دستور زبان فارسی</w:t>
            </w:r>
            <w:r>
              <w:rPr>
                <w:rStyle w:val="IndexLink"/>
                <w:rtl w:val="true"/>
              </w:rPr>
              <w:tab/>
            </w:r>
            <w:r>
              <w:rPr>
                <w:rStyle w:val="IndexLink"/>
              </w:rPr>
              <w:t>191</w:t>
            </w:r>
          </w:hyperlink>
        </w:p>
        <w:p>
          <w:pPr>
            <w:pStyle w:val="Contents3"/>
            <w:tabs>
              <w:tab w:val="clear" w:pos="8459"/>
              <w:tab w:val="right" w:pos="9026" w:leader="dot"/>
            </w:tabs>
            <w:rPr/>
          </w:pPr>
          <w:hyperlink w:anchor="__RefHeading___Toc8100606_73709187">
            <w:r>
              <w:rPr>
                <w:webHidden/>
                <w:rStyle w:val="IndexLink"/>
              </w:rPr>
              <w:t>637</w:t>
            </w:r>
            <w:r>
              <w:rPr>
                <w:rStyle w:val="IndexLink"/>
                <w:rtl w:val="true"/>
              </w:rPr>
              <w:t xml:space="preserve">- </w:t>
            </w:r>
            <w:r>
              <w:rPr>
                <w:rStyle w:val="IndexLink"/>
                <w:rtl w:val="true"/>
              </w:rPr>
              <w:t>دستور زبان فارسی</w:t>
            </w:r>
            <w:r>
              <w:rPr>
                <w:rStyle w:val="IndexLink"/>
                <w:rtl w:val="true"/>
              </w:rPr>
              <w:tab/>
            </w:r>
            <w:r>
              <w:rPr>
                <w:rStyle w:val="IndexLink"/>
              </w:rPr>
              <w:t>191</w:t>
            </w:r>
          </w:hyperlink>
        </w:p>
        <w:p>
          <w:pPr>
            <w:pStyle w:val="Contents3"/>
            <w:tabs>
              <w:tab w:val="clear" w:pos="8459"/>
              <w:tab w:val="right" w:pos="9026" w:leader="dot"/>
            </w:tabs>
            <w:rPr/>
          </w:pPr>
          <w:hyperlink w:anchor="__RefHeading___Toc8100608_73709187">
            <w:r>
              <w:rPr>
                <w:webHidden/>
                <w:rStyle w:val="IndexLink"/>
              </w:rPr>
              <w:t>638</w:t>
            </w:r>
            <w:r>
              <w:rPr>
                <w:rStyle w:val="IndexLink"/>
                <w:rtl w:val="true"/>
              </w:rPr>
              <w:t xml:space="preserve">- </w:t>
            </w:r>
            <w:r>
              <w:rPr>
                <w:rStyle w:val="IndexLink"/>
                <w:rtl w:val="true"/>
              </w:rPr>
              <w:t>دستور زبان فارسی</w:t>
            </w:r>
            <w:r>
              <w:rPr>
                <w:rStyle w:val="IndexLink"/>
                <w:rtl w:val="true"/>
              </w:rPr>
              <w:tab/>
            </w:r>
            <w:r>
              <w:rPr>
                <w:rStyle w:val="IndexLink"/>
              </w:rPr>
              <w:t>191</w:t>
            </w:r>
          </w:hyperlink>
        </w:p>
        <w:p>
          <w:pPr>
            <w:pStyle w:val="Contents3"/>
            <w:tabs>
              <w:tab w:val="clear" w:pos="8459"/>
              <w:tab w:val="right" w:pos="9026" w:leader="dot"/>
            </w:tabs>
            <w:rPr/>
          </w:pPr>
          <w:hyperlink w:anchor="__RefHeading___Toc8100610_73709187">
            <w:r>
              <w:rPr>
                <w:webHidden/>
                <w:rStyle w:val="IndexLink"/>
                <w:rtl w:val="true"/>
              </w:rPr>
              <w:t>دستور زبان فارسی</w:t>
            </w:r>
            <w:r>
              <w:rPr>
                <w:rStyle w:val="IndexLink"/>
                <w:rtl w:val="true"/>
              </w:rPr>
              <w:tab/>
            </w:r>
            <w:r>
              <w:rPr>
                <w:rStyle w:val="IndexLink"/>
              </w:rPr>
              <w:t>191</w:t>
            </w:r>
          </w:hyperlink>
        </w:p>
        <w:p>
          <w:pPr>
            <w:pStyle w:val="Contents3"/>
            <w:tabs>
              <w:tab w:val="clear" w:pos="8459"/>
              <w:tab w:val="right" w:pos="9026" w:leader="dot"/>
            </w:tabs>
            <w:rPr/>
          </w:pPr>
          <w:hyperlink w:anchor="__RefHeading___Toc8100612_73709187">
            <w:r>
              <w:rPr>
                <w:webHidden/>
                <w:rStyle w:val="IndexLink"/>
              </w:rPr>
              <w:t>639</w:t>
            </w:r>
            <w:r>
              <w:rPr>
                <w:rStyle w:val="IndexLink"/>
                <w:rtl w:val="true"/>
              </w:rPr>
              <w:t xml:space="preserve">- </w:t>
            </w:r>
            <w:r>
              <w:rPr>
                <w:rStyle w:val="IndexLink"/>
                <w:rtl w:val="true"/>
              </w:rPr>
              <w:t>دستور زبان فارسی‌</w:t>
            </w:r>
            <w:r>
              <w:rPr>
                <w:rStyle w:val="IndexLink"/>
                <w:rtl w:val="true"/>
              </w:rPr>
              <w:tab/>
            </w:r>
            <w:r>
              <w:rPr>
                <w:rStyle w:val="IndexLink"/>
              </w:rPr>
              <w:t>191</w:t>
            </w:r>
          </w:hyperlink>
        </w:p>
        <w:p>
          <w:pPr>
            <w:pStyle w:val="Contents3"/>
            <w:tabs>
              <w:tab w:val="clear" w:pos="8459"/>
              <w:tab w:val="right" w:pos="9026" w:leader="dot"/>
            </w:tabs>
            <w:rPr/>
          </w:pPr>
          <w:hyperlink w:anchor="__RefHeading___Toc8100614_73709187">
            <w:r>
              <w:rPr>
                <w:webHidden/>
                <w:rStyle w:val="IndexLink"/>
              </w:rPr>
              <w:t>640</w:t>
            </w:r>
            <w:r>
              <w:rPr>
                <w:rStyle w:val="IndexLink"/>
                <w:rtl w:val="true"/>
              </w:rPr>
              <w:t xml:space="preserve">- </w:t>
            </w:r>
            <w:r>
              <w:rPr>
                <w:rStyle w:val="IndexLink"/>
                <w:rtl w:val="true"/>
              </w:rPr>
              <w:t>دستور زبان فارسی</w:t>
            </w:r>
            <w:r>
              <w:rPr>
                <w:rStyle w:val="IndexLink"/>
                <w:rtl w:val="true"/>
              </w:rPr>
              <w:tab/>
            </w:r>
            <w:r>
              <w:rPr>
                <w:rStyle w:val="IndexLink"/>
              </w:rPr>
              <w:t>192</w:t>
            </w:r>
          </w:hyperlink>
        </w:p>
        <w:p>
          <w:pPr>
            <w:pStyle w:val="Contents3"/>
            <w:tabs>
              <w:tab w:val="clear" w:pos="8459"/>
              <w:tab w:val="right" w:pos="9026" w:leader="dot"/>
            </w:tabs>
            <w:rPr/>
          </w:pPr>
          <w:hyperlink w:anchor="__RefHeading___Toc8100616_73709187">
            <w:r>
              <w:rPr>
                <w:webHidden/>
                <w:rStyle w:val="IndexLink"/>
                <w:rtl w:val="true"/>
              </w:rPr>
              <w:t>دستور زبان فارسی</w:t>
            </w:r>
            <w:r>
              <w:rPr>
                <w:rStyle w:val="IndexLink"/>
                <w:rtl w:val="true"/>
              </w:rPr>
              <w:tab/>
            </w:r>
            <w:r>
              <w:rPr>
                <w:rStyle w:val="IndexLink"/>
              </w:rPr>
              <w:t>192</w:t>
            </w:r>
          </w:hyperlink>
        </w:p>
        <w:p>
          <w:pPr>
            <w:pStyle w:val="Contents3"/>
            <w:tabs>
              <w:tab w:val="clear" w:pos="8459"/>
              <w:tab w:val="right" w:pos="9026" w:leader="dot"/>
            </w:tabs>
            <w:rPr/>
          </w:pPr>
          <w:hyperlink w:anchor="__RefHeading___Toc8100618_73709187">
            <w:r>
              <w:rPr>
                <w:webHidden/>
                <w:rStyle w:val="IndexLink"/>
              </w:rPr>
              <w:t>641</w:t>
            </w:r>
            <w:r>
              <w:rPr>
                <w:rStyle w:val="IndexLink"/>
                <w:rtl w:val="true"/>
              </w:rPr>
              <w:t xml:space="preserve">- </w:t>
            </w:r>
            <w:r>
              <w:rPr>
                <w:rStyle w:val="IndexLink"/>
                <w:rtl w:val="true"/>
              </w:rPr>
              <w:t>دستور زبان فارسی</w:t>
            </w:r>
            <w:r>
              <w:rPr>
                <w:rStyle w:val="IndexLink"/>
                <w:rtl w:val="true"/>
              </w:rPr>
              <w:tab/>
            </w:r>
            <w:r>
              <w:rPr>
                <w:rStyle w:val="IndexLink"/>
              </w:rPr>
              <w:t>192</w:t>
            </w:r>
          </w:hyperlink>
        </w:p>
        <w:p>
          <w:pPr>
            <w:pStyle w:val="Contents3"/>
            <w:tabs>
              <w:tab w:val="clear" w:pos="8459"/>
              <w:tab w:val="right" w:pos="9026" w:leader="dot"/>
            </w:tabs>
            <w:rPr/>
          </w:pPr>
          <w:hyperlink w:anchor="__RefHeading___Toc8100620_73709187">
            <w:r>
              <w:rPr>
                <w:webHidden/>
                <w:rStyle w:val="IndexLink"/>
              </w:rPr>
              <w:t>642</w:t>
            </w:r>
            <w:r>
              <w:rPr>
                <w:rStyle w:val="IndexLink"/>
                <w:rtl w:val="true"/>
              </w:rPr>
              <w:t xml:space="preserve">- </w:t>
            </w:r>
            <w:r>
              <w:rPr>
                <w:rStyle w:val="IndexLink"/>
                <w:rtl w:val="true"/>
              </w:rPr>
              <w:t>دستور زبان فارسی</w:t>
            </w:r>
            <w:r>
              <w:rPr>
                <w:rStyle w:val="IndexLink"/>
                <w:rtl w:val="true"/>
              </w:rPr>
              <w:tab/>
            </w:r>
            <w:r>
              <w:rPr>
                <w:rStyle w:val="IndexLink"/>
              </w:rPr>
              <w:t>192</w:t>
            </w:r>
          </w:hyperlink>
        </w:p>
        <w:p>
          <w:pPr>
            <w:pStyle w:val="Contents3"/>
            <w:tabs>
              <w:tab w:val="clear" w:pos="8459"/>
              <w:tab w:val="right" w:pos="9026" w:leader="dot"/>
            </w:tabs>
            <w:rPr/>
          </w:pPr>
          <w:hyperlink w:anchor="__RefHeading___Toc8100622_73709187">
            <w:r>
              <w:rPr>
                <w:webHidden/>
                <w:rStyle w:val="IndexLink"/>
                <w:rtl w:val="true"/>
              </w:rPr>
              <w:t>دستور زبان فارسی</w:t>
            </w:r>
            <w:r>
              <w:rPr>
                <w:rStyle w:val="IndexLink"/>
                <w:rtl w:val="true"/>
              </w:rPr>
              <w:tab/>
            </w:r>
            <w:r>
              <w:rPr>
                <w:rStyle w:val="IndexLink"/>
              </w:rPr>
              <w:t>192</w:t>
            </w:r>
          </w:hyperlink>
        </w:p>
        <w:p>
          <w:pPr>
            <w:pStyle w:val="Contents3"/>
            <w:tabs>
              <w:tab w:val="clear" w:pos="8459"/>
              <w:tab w:val="right" w:pos="9026" w:leader="dot"/>
            </w:tabs>
            <w:rPr/>
          </w:pPr>
          <w:hyperlink w:anchor="__RefHeading___Toc8100624_73709187">
            <w:r>
              <w:rPr>
                <w:webHidden/>
                <w:rStyle w:val="IndexLink"/>
              </w:rPr>
              <w:t>643</w:t>
            </w:r>
            <w:r>
              <w:rPr>
                <w:rStyle w:val="IndexLink"/>
                <w:rtl w:val="true"/>
              </w:rPr>
              <w:t xml:space="preserve">- </w:t>
            </w:r>
            <w:r>
              <w:rPr>
                <w:rStyle w:val="IndexLink"/>
                <w:rtl w:val="true"/>
              </w:rPr>
              <w:t>دستور زبان فارسی‌</w:t>
            </w:r>
            <w:r>
              <w:rPr>
                <w:rStyle w:val="IndexLink"/>
                <w:rtl w:val="true"/>
              </w:rPr>
              <w:tab/>
            </w:r>
            <w:r>
              <w:rPr>
                <w:rStyle w:val="IndexLink"/>
              </w:rPr>
              <w:t>192</w:t>
            </w:r>
          </w:hyperlink>
        </w:p>
        <w:p>
          <w:pPr>
            <w:pStyle w:val="Contents3"/>
            <w:tabs>
              <w:tab w:val="clear" w:pos="8459"/>
              <w:tab w:val="right" w:pos="9026" w:leader="dot"/>
            </w:tabs>
            <w:rPr/>
          </w:pPr>
          <w:hyperlink w:anchor="__RefHeading___Toc8100626_73709187">
            <w:r>
              <w:rPr>
                <w:webHidden/>
                <w:rStyle w:val="IndexLink"/>
                <w:rtl w:val="true"/>
              </w:rPr>
              <w:t>دستور زبان فرانسه</w:t>
            </w:r>
            <w:r>
              <w:rPr>
                <w:rStyle w:val="IndexLink"/>
                <w:rtl w:val="true"/>
              </w:rPr>
              <w:tab/>
            </w:r>
            <w:r>
              <w:rPr>
                <w:rStyle w:val="IndexLink"/>
              </w:rPr>
              <w:t>192</w:t>
            </w:r>
          </w:hyperlink>
        </w:p>
        <w:p>
          <w:pPr>
            <w:pStyle w:val="Contents3"/>
            <w:tabs>
              <w:tab w:val="clear" w:pos="8459"/>
              <w:tab w:val="right" w:pos="9026" w:leader="dot"/>
            </w:tabs>
            <w:rPr/>
          </w:pPr>
          <w:hyperlink w:anchor="__RefHeading___Toc8100628_73709187">
            <w:r>
              <w:rPr>
                <w:webHidden/>
                <w:rStyle w:val="IndexLink"/>
              </w:rPr>
              <w:t>644</w:t>
            </w:r>
            <w:r>
              <w:rPr>
                <w:rStyle w:val="IndexLink"/>
                <w:rtl w:val="true"/>
              </w:rPr>
              <w:t xml:space="preserve">- </w:t>
            </w:r>
            <w:r>
              <w:rPr>
                <w:rStyle w:val="IndexLink"/>
                <w:rtl w:val="true"/>
              </w:rPr>
              <w:t>دستور زراعت زعفران</w:t>
            </w:r>
            <w:r>
              <w:rPr>
                <w:rStyle w:val="IndexLink"/>
                <w:rtl w:val="true"/>
              </w:rPr>
              <w:tab/>
            </w:r>
            <w:r>
              <w:rPr>
                <w:rStyle w:val="IndexLink"/>
              </w:rPr>
              <w:t>193</w:t>
            </w:r>
          </w:hyperlink>
        </w:p>
        <w:p>
          <w:pPr>
            <w:pStyle w:val="Contents3"/>
            <w:tabs>
              <w:tab w:val="clear" w:pos="8459"/>
              <w:tab w:val="right" w:pos="9026" w:leader="dot"/>
            </w:tabs>
            <w:rPr/>
          </w:pPr>
          <w:hyperlink w:anchor="__RefHeading___Toc8100630_73709187">
            <w:r>
              <w:rPr>
                <w:webHidden/>
                <w:rStyle w:val="IndexLink"/>
              </w:rPr>
              <w:t>645</w:t>
            </w:r>
            <w:r>
              <w:rPr>
                <w:rStyle w:val="IndexLink"/>
                <w:rtl w:val="true"/>
              </w:rPr>
              <w:t xml:space="preserve">- </w:t>
            </w:r>
            <w:r>
              <w:rPr>
                <w:rStyle w:val="IndexLink"/>
                <w:rtl w:val="true"/>
              </w:rPr>
              <w:t>دستور زناشویی</w:t>
            </w:r>
            <w:r>
              <w:rPr>
                <w:rStyle w:val="IndexLink"/>
                <w:rtl w:val="true"/>
              </w:rPr>
              <w:tab/>
            </w:r>
            <w:r>
              <w:rPr>
                <w:rStyle w:val="IndexLink"/>
              </w:rPr>
              <w:t>193</w:t>
            </w:r>
          </w:hyperlink>
        </w:p>
        <w:p>
          <w:pPr>
            <w:pStyle w:val="Contents3"/>
            <w:tabs>
              <w:tab w:val="clear" w:pos="8459"/>
              <w:tab w:val="right" w:pos="9026" w:leader="dot"/>
            </w:tabs>
            <w:rPr/>
          </w:pPr>
          <w:hyperlink w:anchor="__RefHeading___Toc8100632_73709187">
            <w:r>
              <w:rPr>
                <w:webHidden/>
                <w:rStyle w:val="IndexLink"/>
              </w:rPr>
              <w:t>646</w:t>
            </w:r>
            <w:r>
              <w:rPr>
                <w:rStyle w:val="IndexLink"/>
                <w:rtl w:val="true"/>
              </w:rPr>
              <w:t xml:space="preserve">- </w:t>
            </w:r>
            <w:r>
              <w:rPr>
                <w:rStyle w:val="IndexLink"/>
                <w:rtl w:val="true"/>
              </w:rPr>
              <w:t>دستور السالکین</w:t>
            </w:r>
            <w:r>
              <w:rPr>
                <w:rStyle w:val="IndexLink"/>
                <w:rtl w:val="true"/>
              </w:rPr>
              <w:tab/>
            </w:r>
            <w:r>
              <w:rPr>
                <w:rStyle w:val="IndexLink"/>
              </w:rPr>
              <w:t>193</w:t>
            </w:r>
          </w:hyperlink>
        </w:p>
        <w:p>
          <w:pPr>
            <w:pStyle w:val="Contents3"/>
            <w:tabs>
              <w:tab w:val="clear" w:pos="8459"/>
              <w:tab w:val="right" w:pos="9026" w:leader="dot"/>
            </w:tabs>
            <w:rPr/>
          </w:pPr>
          <w:hyperlink w:anchor="__RefHeading___Toc8100634_73709187">
            <w:r>
              <w:rPr>
                <w:webHidden/>
                <w:rStyle w:val="IndexLink"/>
              </w:rPr>
              <w:t>647</w:t>
            </w:r>
            <w:r>
              <w:rPr>
                <w:rStyle w:val="IndexLink"/>
                <w:rtl w:val="true"/>
              </w:rPr>
              <w:t xml:space="preserve">- </w:t>
            </w:r>
            <w:r>
              <w:rPr>
                <w:rStyle w:val="IndexLink"/>
                <w:rtl w:val="true"/>
              </w:rPr>
              <w:t>دستور سخن</w:t>
            </w:r>
            <w:r>
              <w:rPr>
                <w:rStyle w:val="IndexLink"/>
                <w:rtl w:val="true"/>
              </w:rPr>
              <w:tab/>
            </w:r>
            <w:r>
              <w:rPr>
                <w:rStyle w:val="IndexLink"/>
              </w:rPr>
              <w:t>193</w:t>
            </w:r>
          </w:hyperlink>
        </w:p>
        <w:p>
          <w:pPr>
            <w:pStyle w:val="Contents3"/>
            <w:tabs>
              <w:tab w:val="clear" w:pos="8459"/>
              <w:tab w:val="right" w:pos="9026" w:leader="dot"/>
            </w:tabs>
            <w:rPr/>
          </w:pPr>
          <w:hyperlink w:anchor="__RefHeading___Toc8100636_73709187">
            <w:r>
              <w:rPr>
                <w:webHidden/>
                <w:rStyle w:val="IndexLink"/>
              </w:rPr>
              <w:t>648</w:t>
            </w:r>
            <w:r>
              <w:rPr>
                <w:rStyle w:val="IndexLink"/>
                <w:rtl w:val="true"/>
              </w:rPr>
              <w:t xml:space="preserve">- </w:t>
            </w:r>
            <w:r>
              <w:rPr>
                <w:rStyle w:val="IndexLink"/>
                <w:rtl w:val="true"/>
              </w:rPr>
              <w:t>دستور سخنرانی</w:t>
            </w:r>
            <w:r>
              <w:rPr>
                <w:rStyle w:val="IndexLink"/>
                <w:rtl w:val="true"/>
              </w:rPr>
              <w:tab/>
            </w:r>
            <w:r>
              <w:rPr>
                <w:rStyle w:val="IndexLink"/>
              </w:rPr>
              <w:t>193</w:t>
            </w:r>
          </w:hyperlink>
        </w:p>
        <w:p>
          <w:pPr>
            <w:pStyle w:val="Contents3"/>
            <w:tabs>
              <w:tab w:val="clear" w:pos="8459"/>
              <w:tab w:val="right" w:pos="9026" w:leader="dot"/>
            </w:tabs>
            <w:rPr/>
          </w:pPr>
          <w:hyperlink w:anchor="__RefHeading___Toc8100638_73709187">
            <w:r>
              <w:rPr>
                <w:webHidden/>
                <w:rStyle w:val="IndexLink"/>
              </w:rPr>
              <w:t>649</w:t>
            </w:r>
            <w:r>
              <w:rPr>
                <w:rStyle w:val="IndexLink"/>
                <w:rtl w:val="true"/>
              </w:rPr>
              <w:t xml:space="preserve">- </w:t>
            </w:r>
            <w:r>
              <w:rPr>
                <w:rStyle w:val="IndexLink"/>
                <w:rtl w:val="true"/>
              </w:rPr>
              <w:t>دستور السیاسة</w:t>
            </w:r>
            <w:r>
              <w:rPr>
                <w:rStyle w:val="IndexLink"/>
                <w:rtl w:val="true"/>
              </w:rPr>
              <w:tab/>
            </w:r>
            <w:r>
              <w:rPr>
                <w:rStyle w:val="IndexLink"/>
              </w:rPr>
              <w:t>193</w:t>
            </w:r>
          </w:hyperlink>
        </w:p>
        <w:p>
          <w:pPr>
            <w:pStyle w:val="Contents3"/>
            <w:tabs>
              <w:tab w:val="clear" w:pos="8459"/>
              <w:tab w:val="right" w:pos="9026" w:leader="dot"/>
            </w:tabs>
            <w:rPr/>
          </w:pPr>
          <w:hyperlink w:anchor="__RefHeading___Toc8100640_73709187">
            <w:r>
              <w:rPr>
                <w:webHidden/>
                <w:rStyle w:val="IndexLink"/>
                <w:rtl w:val="true"/>
              </w:rPr>
              <w:t>دستور شطرنج‌</w:t>
            </w:r>
            <w:r>
              <w:rPr>
                <w:rStyle w:val="IndexLink"/>
                <w:rtl w:val="true"/>
              </w:rPr>
              <w:tab/>
            </w:r>
            <w:r>
              <w:rPr>
                <w:rStyle w:val="IndexLink"/>
              </w:rPr>
              <w:t>193</w:t>
            </w:r>
          </w:hyperlink>
        </w:p>
        <w:p>
          <w:pPr>
            <w:pStyle w:val="Contents3"/>
            <w:tabs>
              <w:tab w:val="clear" w:pos="8459"/>
              <w:tab w:val="right" w:pos="9026" w:leader="dot"/>
            </w:tabs>
            <w:rPr/>
          </w:pPr>
          <w:hyperlink w:anchor="__RefHeading___Toc8100642_73709187">
            <w:r>
              <w:rPr>
                <w:webHidden/>
                <w:rStyle w:val="IndexLink"/>
              </w:rPr>
              <w:t>650</w:t>
            </w:r>
            <w:r>
              <w:rPr>
                <w:rStyle w:val="IndexLink"/>
                <w:rtl w:val="true"/>
              </w:rPr>
              <w:t xml:space="preserve">- </w:t>
            </w:r>
            <w:r>
              <w:rPr>
                <w:rStyle w:val="IndexLink"/>
                <w:rtl w:val="true"/>
              </w:rPr>
              <w:t>دستور شعراء</w:t>
            </w:r>
            <w:r>
              <w:rPr>
                <w:rStyle w:val="IndexLink"/>
                <w:rtl w:val="true"/>
              </w:rPr>
              <w:tab/>
            </w:r>
            <w:r>
              <w:rPr>
                <w:rStyle w:val="IndexLink"/>
              </w:rPr>
              <w:t>193</w:t>
            </w:r>
          </w:hyperlink>
        </w:p>
        <w:p>
          <w:pPr>
            <w:pStyle w:val="Contents3"/>
            <w:tabs>
              <w:tab w:val="clear" w:pos="8459"/>
              <w:tab w:val="right" w:pos="9026" w:leader="dot"/>
            </w:tabs>
            <w:rPr/>
          </w:pPr>
          <w:hyperlink w:anchor="__RefHeading___Toc8100644_73709187">
            <w:r>
              <w:rPr>
                <w:webHidden/>
                <w:rStyle w:val="IndexLink"/>
              </w:rPr>
              <w:t>651</w:t>
            </w:r>
            <w:r>
              <w:rPr>
                <w:rStyle w:val="IndexLink"/>
                <w:rtl w:val="true"/>
              </w:rPr>
              <w:t xml:space="preserve">- </w:t>
            </w:r>
            <w:r>
              <w:rPr>
                <w:rStyle w:val="IndexLink"/>
                <w:rtl w:val="true"/>
              </w:rPr>
              <w:t>دستور شفائی</w:t>
            </w:r>
            <w:r>
              <w:rPr>
                <w:rStyle w:val="IndexLink"/>
                <w:rtl w:val="true"/>
              </w:rPr>
              <w:tab/>
            </w:r>
            <w:r>
              <w:rPr>
                <w:rStyle w:val="IndexLink"/>
              </w:rPr>
              <w:t>194</w:t>
            </w:r>
          </w:hyperlink>
        </w:p>
        <w:p>
          <w:pPr>
            <w:pStyle w:val="Contents3"/>
            <w:tabs>
              <w:tab w:val="clear" w:pos="8459"/>
              <w:tab w:val="right" w:pos="9026" w:leader="dot"/>
            </w:tabs>
            <w:rPr/>
          </w:pPr>
          <w:hyperlink w:anchor="__RefHeading___Toc8100646_73709187">
            <w:r>
              <w:rPr>
                <w:webHidden/>
                <w:rStyle w:val="IndexLink"/>
              </w:rPr>
              <w:t>652</w:t>
            </w:r>
            <w:r>
              <w:rPr>
                <w:rStyle w:val="IndexLink"/>
                <w:rtl w:val="true"/>
              </w:rPr>
              <w:t xml:space="preserve">- </w:t>
            </w:r>
            <w:r>
              <w:rPr>
                <w:rStyle w:val="IndexLink"/>
                <w:rtl w:val="true"/>
              </w:rPr>
              <w:t>دستور الصبیان</w:t>
            </w:r>
            <w:r>
              <w:rPr>
                <w:rStyle w:val="IndexLink"/>
                <w:rtl w:val="true"/>
              </w:rPr>
              <w:tab/>
            </w:r>
            <w:r>
              <w:rPr>
                <w:rStyle w:val="IndexLink"/>
              </w:rPr>
              <w:t>194</w:t>
            </w:r>
          </w:hyperlink>
        </w:p>
        <w:p>
          <w:pPr>
            <w:pStyle w:val="Contents3"/>
            <w:tabs>
              <w:tab w:val="clear" w:pos="8459"/>
              <w:tab w:val="right" w:pos="9026" w:leader="dot"/>
            </w:tabs>
            <w:rPr/>
          </w:pPr>
          <w:hyperlink w:anchor="__RefHeading___Toc8100648_73709187">
            <w:r>
              <w:rPr>
                <w:webHidden/>
                <w:rStyle w:val="IndexLink"/>
              </w:rPr>
              <w:t>653</w:t>
            </w:r>
            <w:r>
              <w:rPr>
                <w:rStyle w:val="IndexLink"/>
                <w:rtl w:val="true"/>
              </w:rPr>
              <w:t xml:space="preserve">- </w:t>
            </w:r>
            <w:r>
              <w:rPr>
                <w:rStyle w:val="IndexLink"/>
                <w:rtl w:val="true"/>
              </w:rPr>
              <w:t>دستور طبی</w:t>
            </w:r>
            <w:r>
              <w:rPr>
                <w:rStyle w:val="IndexLink"/>
                <w:rtl w:val="true"/>
              </w:rPr>
              <w:tab/>
            </w:r>
            <w:r>
              <w:rPr>
                <w:rStyle w:val="IndexLink"/>
              </w:rPr>
              <w:t>194</w:t>
            </w:r>
          </w:hyperlink>
        </w:p>
        <w:p>
          <w:pPr>
            <w:pStyle w:val="Contents3"/>
            <w:tabs>
              <w:tab w:val="clear" w:pos="8459"/>
              <w:tab w:val="right" w:pos="9026" w:leader="dot"/>
            </w:tabs>
            <w:rPr/>
          </w:pPr>
          <w:hyperlink w:anchor="__RefHeading___Toc8100650_73709187">
            <w:r>
              <w:rPr>
                <w:webHidden/>
                <w:rStyle w:val="IndexLink"/>
              </w:rPr>
              <w:t>654</w:t>
            </w:r>
            <w:r>
              <w:rPr>
                <w:rStyle w:val="IndexLink"/>
                <w:rtl w:val="true"/>
              </w:rPr>
              <w:t xml:space="preserve">- </w:t>
            </w:r>
            <w:r>
              <w:rPr>
                <w:rStyle w:val="IndexLink"/>
                <w:rtl w:val="true"/>
              </w:rPr>
              <w:t>دستور عشاق</w:t>
            </w:r>
            <w:r>
              <w:rPr>
                <w:rStyle w:val="IndexLink"/>
                <w:rtl w:val="true"/>
              </w:rPr>
              <w:tab/>
            </w:r>
            <w:r>
              <w:rPr>
                <w:rStyle w:val="IndexLink"/>
              </w:rPr>
              <w:t>194</w:t>
            </w:r>
          </w:hyperlink>
        </w:p>
        <w:p>
          <w:pPr>
            <w:pStyle w:val="Contents3"/>
            <w:tabs>
              <w:tab w:val="clear" w:pos="8459"/>
              <w:tab w:val="right" w:pos="9026" w:leader="dot"/>
            </w:tabs>
            <w:rPr/>
          </w:pPr>
          <w:hyperlink w:anchor="__RefHeading___Toc8100652_73709187">
            <w:r>
              <w:rPr>
                <w:webHidden/>
                <w:rStyle w:val="IndexLink"/>
              </w:rPr>
              <w:t>655</w:t>
            </w:r>
            <w:r>
              <w:rPr>
                <w:rStyle w:val="IndexLink"/>
                <w:rtl w:val="true"/>
              </w:rPr>
              <w:t xml:space="preserve">- </w:t>
            </w:r>
            <w:r>
              <w:rPr>
                <w:rStyle w:val="IndexLink"/>
                <w:rtl w:val="true"/>
              </w:rPr>
              <w:t>دستور العقلاء فی آداب الملوک و الأمراء</w:t>
            </w:r>
            <w:r>
              <w:rPr>
                <w:rStyle w:val="IndexLink"/>
                <w:rtl w:val="true"/>
              </w:rPr>
              <w:tab/>
            </w:r>
            <w:r>
              <w:rPr>
                <w:rStyle w:val="IndexLink"/>
              </w:rPr>
              <w:t>195</w:t>
            </w:r>
          </w:hyperlink>
        </w:p>
        <w:p>
          <w:pPr>
            <w:pStyle w:val="Contents3"/>
            <w:tabs>
              <w:tab w:val="clear" w:pos="8459"/>
              <w:tab w:val="right" w:pos="9026" w:leader="dot"/>
            </w:tabs>
            <w:rPr/>
          </w:pPr>
          <w:hyperlink w:anchor="__RefHeading___Toc8100654_73709187">
            <w:r>
              <w:rPr>
                <w:webHidden/>
                <w:rStyle w:val="IndexLink"/>
              </w:rPr>
              <w:t>656</w:t>
            </w:r>
            <w:r>
              <w:rPr>
                <w:rStyle w:val="IndexLink"/>
                <w:rtl w:val="true"/>
              </w:rPr>
              <w:t xml:space="preserve">- </w:t>
            </w:r>
            <w:r>
              <w:rPr>
                <w:rStyle w:val="IndexLink"/>
                <w:rtl w:val="true"/>
              </w:rPr>
              <w:t>دستور العلاج</w:t>
            </w:r>
            <w:r>
              <w:rPr>
                <w:rStyle w:val="IndexLink"/>
                <w:rtl w:val="true"/>
              </w:rPr>
              <w:tab/>
            </w:r>
            <w:r>
              <w:rPr>
                <w:rStyle w:val="IndexLink"/>
              </w:rPr>
              <w:t>195</w:t>
            </w:r>
          </w:hyperlink>
        </w:p>
        <w:p>
          <w:pPr>
            <w:pStyle w:val="Contents3"/>
            <w:tabs>
              <w:tab w:val="clear" w:pos="8459"/>
              <w:tab w:val="right" w:pos="9026" w:leader="dot"/>
            </w:tabs>
            <w:rPr/>
          </w:pPr>
          <w:hyperlink w:anchor="__RefHeading___Toc8100656_73709187">
            <w:r>
              <w:rPr>
                <w:webHidden/>
                <w:rStyle w:val="IndexLink"/>
              </w:rPr>
              <w:t>657</w:t>
            </w:r>
            <w:r>
              <w:rPr>
                <w:rStyle w:val="IndexLink"/>
                <w:rtl w:val="true"/>
              </w:rPr>
              <w:t xml:space="preserve">- </w:t>
            </w:r>
            <w:r>
              <w:rPr>
                <w:rStyle w:val="IndexLink"/>
                <w:rtl w:val="true"/>
              </w:rPr>
              <w:t>دستور العلاج</w:t>
            </w:r>
            <w:r>
              <w:rPr>
                <w:rStyle w:val="IndexLink"/>
                <w:rtl w:val="true"/>
              </w:rPr>
              <w:tab/>
            </w:r>
            <w:r>
              <w:rPr>
                <w:rStyle w:val="IndexLink"/>
              </w:rPr>
              <w:t>195</w:t>
            </w:r>
          </w:hyperlink>
        </w:p>
        <w:p>
          <w:pPr>
            <w:pStyle w:val="Contents3"/>
            <w:tabs>
              <w:tab w:val="clear" w:pos="8459"/>
              <w:tab w:val="right" w:pos="9026" w:leader="dot"/>
            </w:tabs>
            <w:rPr/>
          </w:pPr>
          <w:hyperlink w:anchor="__RefHeading___Toc8100658_73709187">
            <w:r>
              <w:rPr>
                <w:webHidden/>
                <w:rStyle w:val="IndexLink"/>
              </w:rPr>
              <w:t>658</w:t>
            </w:r>
            <w:r>
              <w:rPr>
                <w:rStyle w:val="IndexLink"/>
                <w:rtl w:val="true"/>
              </w:rPr>
              <w:t xml:space="preserve">- </w:t>
            </w:r>
            <w:r>
              <w:rPr>
                <w:rStyle w:val="IndexLink"/>
                <w:rtl w:val="true"/>
              </w:rPr>
              <w:t>دستور العلاج</w:t>
            </w:r>
            <w:r>
              <w:rPr>
                <w:rStyle w:val="IndexLink"/>
                <w:rtl w:val="true"/>
              </w:rPr>
              <w:tab/>
            </w:r>
            <w:r>
              <w:rPr>
                <w:rStyle w:val="IndexLink"/>
              </w:rPr>
              <w:t>195</w:t>
            </w:r>
          </w:hyperlink>
        </w:p>
        <w:p>
          <w:pPr>
            <w:pStyle w:val="Contents3"/>
            <w:tabs>
              <w:tab w:val="clear" w:pos="8459"/>
              <w:tab w:val="right" w:pos="9026" w:leader="dot"/>
            </w:tabs>
            <w:rPr/>
          </w:pPr>
          <w:hyperlink w:anchor="__RefHeading___Toc8100660_73709187">
            <w:r>
              <w:rPr>
                <w:webHidden/>
                <w:rStyle w:val="IndexLink"/>
              </w:rPr>
              <w:t>659</w:t>
            </w:r>
            <w:r>
              <w:rPr>
                <w:rStyle w:val="IndexLink"/>
                <w:rtl w:val="true"/>
              </w:rPr>
              <w:t xml:space="preserve">- </w:t>
            </w:r>
            <w:r>
              <w:rPr>
                <w:rStyle w:val="IndexLink"/>
                <w:rtl w:val="true"/>
              </w:rPr>
              <w:t>دستور العمل</w:t>
            </w:r>
            <w:r>
              <w:rPr>
                <w:rStyle w:val="IndexLink"/>
                <w:rtl w:val="true"/>
              </w:rPr>
              <w:tab/>
            </w:r>
            <w:r>
              <w:rPr>
                <w:rStyle w:val="IndexLink"/>
              </w:rPr>
              <w:t>195</w:t>
            </w:r>
          </w:hyperlink>
        </w:p>
        <w:p>
          <w:pPr>
            <w:pStyle w:val="Contents3"/>
            <w:tabs>
              <w:tab w:val="clear" w:pos="8459"/>
              <w:tab w:val="right" w:pos="9026" w:leader="dot"/>
            </w:tabs>
            <w:rPr/>
          </w:pPr>
          <w:hyperlink w:anchor="__RefHeading___Toc8100662_73709187">
            <w:r>
              <w:rPr>
                <w:webHidden/>
                <w:rStyle w:val="IndexLink"/>
              </w:rPr>
              <w:t>660</w:t>
            </w:r>
            <w:r>
              <w:rPr>
                <w:rStyle w:val="IndexLink"/>
                <w:rtl w:val="true"/>
              </w:rPr>
              <w:t xml:space="preserve">- </w:t>
            </w:r>
            <w:r>
              <w:rPr>
                <w:rStyle w:val="IndexLink"/>
                <w:rtl w:val="true"/>
              </w:rPr>
              <w:t>دستور العمل</w:t>
            </w:r>
            <w:r>
              <w:rPr>
                <w:rStyle w:val="IndexLink"/>
                <w:rtl w:val="true"/>
              </w:rPr>
              <w:tab/>
            </w:r>
            <w:r>
              <w:rPr>
                <w:rStyle w:val="IndexLink"/>
              </w:rPr>
              <w:t>195</w:t>
            </w:r>
          </w:hyperlink>
        </w:p>
        <w:p>
          <w:pPr>
            <w:pStyle w:val="Contents3"/>
            <w:tabs>
              <w:tab w:val="clear" w:pos="8459"/>
              <w:tab w:val="right" w:pos="9026" w:leader="dot"/>
            </w:tabs>
            <w:rPr/>
          </w:pPr>
          <w:hyperlink w:anchor="__RefHeading___Toc8100664_73709187">
            <w:r>
              <w:rPr>
                <w:webHidden/>
                <w:rStyle w:val="IndexLink"/>
              </w:rPr>
              <w:t>661</w:t>
            </w:r>
            <w:r>
              <w:rPr>
                <w:rStyle w:val="IndexLink"/>
                <w:rtl w:val="true"/>
              </w:rPr>
              <w:t xml:space="preserve">- </w:t>
            </w:r>
            <w:r>
              <w:rPr>
                <w:rStyle w:val="IndexLink"/>
                <w:rtl w:val="true"/>
              </w:rPr>
              <w:t>دستور العمل</w:t>
            </w:r>
            <w:r>
              <w:rPr>
                <w:rStyle w:val="IndexLink"/>
                <w:rtl w:val="true"/>
              </w:rPr>
              <w:tab/>
            </w:r>
            <w:r>
              <w:rPr>
                <w:rStyle w:val="IndexLink"/>
              </w:rPr>
              <w:t>195</w:t>
            </w:r>
          </w:hyperlink>
        </w:p>
        <w:p>
          <w:pPr>
            <w:pStyle w:val="Contents3"/>
            <w:tabs>
              <w:tab w:val="clear" w:pos="8459"/>
              <w:tab w:val="right" w:pos="9026" w:leader="dot"/>
            </w:tabs>
            <w:rPr/>
          </w:pPr>
          <w:hyperlink w:anchor="__RefHeading___Toc8100666_73709187">
            <w:r>
              <w:rPr>
                <w:webHidden/>
                <w:rStyle w:val="IndexLink"/>
              </w:rPr>
              <w:t>662</w:t>
            </w:r>
            <w:r>
              <w:rPr>
                <w:rStyle w:val="IndexLink"/>
                <w:rtl w:val="true"/>
              </w:rPr>
              <w:t xml:space="preserve">- </w:t>
            </w:r>
            <w:r>
              <w:rPr>
                <w:rStyle w:val="IndexLink"/>
                <w:rtl w:val="true"/>
              </w:rPr>
              <w:t>دستور العمل</w:t>
            </w:r>
            <w:r>
              <w:rPr>
                <w:rStyle w:val="IndexLink"/>
                <w:rtl w:val="true"/>
              </w:rPr>
              <w:tab/>
            </w:r>
            <w:r>
              <w:rPr>
                <w:rStyle w:val="IndexLink"/>
              </w:rPr>
              <w:t>196</w:t>
            </w:r>
          </w:hyperlink>
        </w:p>
        <w:p>
          <w:pPr>
            <w:pStyle w:val="Contents3"/>
            <w:tabs>
              <w:tab w:val="clear" w:pos="8459"/>
              <w:tab w:val="right" w:pos="9026" w:leader="dot"/>
            </w:tabs>
            <w:rPr/>
          </w:pPr>
          <w:hyperlink w:anchor="__RefHeading___Toc8100668_73709187">
            <w:r>
              <w:rPr>
                <w:webHidden/>
                <w:rStyle w:val="IndexLink"/>
              </w:rPr>
              <w:t>663</w:t>
            </w:r>
            <w:r>
              <w:rPr>
                <w:rStyle w:val="IndexLink"/>
                <w:rtl w:val="true"/>
              </w:rPr>
              <w:t xml:space="preserve">- </w:t>
            </w:r>
            <w:r>
              <w:rPr>
                <w:rStyle w:val="IndexLink"/>
                <w:rtl w:val="true"/>
              </w:rPr>
              <w:t>دستور العمل</w:t>
            </w:r>
            <w:r>
              <w:rPr>
                <w:rStyle w:val="IndexLink"/>
                <w:rtl w:val="true"/>
              </w:rPr>
              <w:tab/>
            </w:r>
            <w:r>
              <w:rPr>
                <w:rStyle w:val="IndexLink"/>
              </w:rPr>
              <w:t>196</w:t>
            </w:r>
          </w:hyperlink>
        </w:p>
        <w:p>
          <w:pPr>
            <w:pStyle w:val="Contents3"/>
            <w:tabs>
              <w:tab w:val="clear" w:pos="8459"/>
              <w:tab w:val="right" w:pos="9026" w:leader="dot"/>
            </w:tabs>
            <w:rPr/>
          </w:pPr>
          <w:hyperlink w:anchor="__RefHeading___Toc8100670_73709187">
            <w:r>
              <w:rPr>
                <w:webHidden/>
                <w:rStyle w:val="IndexLink"/>
              </w:rPr>
              <w:t>664</w:t>
            </w:r>
            <w:r>
              <w:rPr>
                <w:rStyle w:val="IndexLink"/>
                <w:rtl w:val="true"/>
              </w:rPr>
              <w:t xml:space="preserve">- </w:t>
            </w:r>
            <w:r>
              <w:rPr>
                <w:rStyle w:val="IndexLink"/>
                <w:rtl w:val="true"/>
              </w:rPr>
              <w:t>دستور العمل</w:t>
            </w:r>
            <w:r>
              <w:rPr>
                <w:rStyle w:val="IndexLink"/>
                <w:rtl w:val="true"/>
              </w:rPr>
              <w:tab/>
            </w:r>
            <w:r>
              <w:rPr>
                <w:rStyle w:val="IndexLink"/>
              </w:rPr>
              <w:t>196</w:t>
            </w:r>
          </w:hyperlink>
        </w:p>
        <w:p>
          <w:pPr>
            <w:pStyle w:val="Contents3"/>
            <w:tabs>
              <w:tab w:val="clear" w:pos="8459"/>
              <w:tab w:val="right" w:pos="9026" w:leader="dot"/>
            </w:tabs>
            <w:rPr/>
          </w:pPr>
          <w:hyperlink w:anchor="__RefHeading___Toc8100672_73709187">
            <w:r>
              <w:rPr>
                <w:webHidden/>
                <w:rStyle w:val="IndexLink"/>
              </w:rPr>
              <w:t>665</w:t>
            </w:r>
            <w:r>
              <w:rPr>
                <w:rStyle w:val="IndexLink"/>
                <w:rtl w:val="true"/>
              </w:rPr>
              <w:t xml:space="preserve">- </w:t>
            </w:r>
            <w:r>
              <w:rPr>
                <w:rStyle w:val="IndexLink"/>
                <w:rtl w:val="true"/>
              </w:rPr>
              <w:t>دستور العمل</w:t>
            </w:r>
            <w:r>
              <w:rPr>
                <w:rStyle w:val="IndexLink"/>
                <w:rtl w:val="true"/>
              </w:rPr>
              <w:tab/>
            </w:r>
            <w:r>
              <w:rPr>
                <w:rStyle w:val="IndexLink"/>
              </w:rPr>
              <w:t>196</w:t>
            </w:r>
          </w:hyperlink>
        </w:p>
        <w:p>
          <w:pPr>
            <w:pStyle w:val="Contents3"/>
            <w:tabs>
              <w:tab w:val="clear" w:pos="8459"/>
              <w:tab w:val="right" w:pos="9026" w:leader="dot"/>
            </w:tabs>
            <w:rPr/>
          </w:pPr>
          <w:hyperlink w:anchor="__RefHeading___Toc8100674_73709187">
            <w:r>
              <w:rPr>
                <w:webHidden/>
                <w:rStyle w:val="IndexLink"/>
              </w:rPr>
              <w:t>666</w:t>
            </w:r>
            <w:r>
              <w:rPr>
                <w:rStyle w:val="IndexLink"/>
                <w:rtl w:val="true"/>
              </w:rPr>
              <w:t xml:space="preserve">- </w:t>
            </w:r>
            <w:r>
              <w:rPr>
                <w:rStyle w:val="IndexLink"/>
                <w:rtl w:val="true"/>
              </w:rPr>
              <w:t>دستور العمل أصول محاکمات جزائی</w:t>
            </w:r>
            <w:r>
              <w:rPr>
                <w:rStyle w:val="IndexLink"/>
                <w:rtl w:val="true"/>
              </w:rPr>
              <w:tab/>
            </w:r>
            <w:r>
              <w:rPr>
                <w:rStyle w:val="IndexLink"/>
              </w:rPr>
              <w:t>196</w:t>
            </w:r>
          </w:hyperlink>
        </w:p>
        <w:p>
          <w:pPr>
            <w:pStyle w:val="Contents3"/>
            <w:tabs>
              <w:tab w:val="clear" w:pos="8459"/>
              <w:tab w:val="right" w:pos="9026" w:leader="dot"/>
            </w:tabs>
            <w:rPr/>
          </w:pPr>
          <w:hyperlink w:anchor="__RefHeading___Toc8100676_73709187">
            <w:r>
              <w:rPr>
                <w:webHidden/>
                <w:rStyle w:val="IndexLink"/>
              </w:rPr>
              <w:t>667</w:t>
            </w:r>
            <w:r>
              <w:rPr>
                <w:rStyle w:val="IndexLink"/>
                <w:rtl w:val="true"/>
              </w:rPr>
              <w:t xml:space="preserve">- </w:t>
            </w:r>
            <w:r>
              <w:rPr>
                <w:rStyle w:val="IndexLink"/>
                <w:rtl w:val="true"/>
              </w:rPr>
              <w:t>دستور فرخ‌</w:t>
            </w:r>
            <w:r>
              <w:rPr>
                <w:rStyle w:val="IndexLink"/>
                <w:rtl w:val="true"/>
              </w:rPr>
              <w:tab/>
            </w:r>
            <w:r>
              <w:rPr>
                <w:rStyle w:val="IndexLink"/>
              </w:rPr>
              <w:t>197</w:t>
            </w:r>
          </w:hyperlink>
        </w:p>
        <w:p>
          <w:pPr>
            <w:pStyle w:val="Contents3"/>
            <w:tabs>
              <w:tab w:val="clear" w:pos="8459"/>
              <w:tab w:val="right" w:pos="9026" w:leader="dot"/>
            </w:tabs>
            <w:rPr/>
          </w:pPr>
          <w:hyperlink w:anchor="__RefHeading___Toc8100678_73709187">
            <w:r>
              <w:rPr>
                <w:webHidden/>
                <w:rStyle w:val="IndexLink"/>
              </w:rPr>
              <w:t>668</w:t>
            </w:r>
            <w:r>
              <w:rPr>
                <w:rStyle w:val="IndexLink"/>
                <w:rtl w:val="true"/>
              </w:rPr>
              <w:t xml:space="preserve">- </w:t>
            </w:r>
            <w:r>
              <w:rPr>
                <w:rStyle w:val="IndexLink"/>
                <w:rtl w:val="true"/>
              </w:rPr>
              <w:t>دستور فصحا</w:t>
            </w:r>
            <w:r>
              <w:rPr>
                <w:rStyle w:val="IndexLink"/>
                <w:rtl w:val="true"/>
              </w:rPr>
              <w:tab/>
            </w:r>
            <w:r>
              <w:rPr>
                <w:rStyle w:val="IndexLink"/>
              </w:rPr>
              <w:t>197</w:t>
            </w:r>
          </w:hyperlink>
        </w:p>
        <w:p>
          <w:pPr>
            <w:pStyle w:val="Contents3"/>
            <w:tabs>
              <w:tab w:val="clear" w:pos="8459"/>
              <w:tab w:val="right" w:pos="9026" w:leader="dot"/>
            </w:tabs>
            <w:rPr/>
          </w:pPr>
          <w:hyperlink w:anchor="__RefHeading___Toc8100680_73709187">
            <w:r>
              <w:rPr>
                <w:webHidden/>
                <w:rStyle w:val="IndexLink"/>
              </w:rPr>
              <w:t>669</w:t>
            </w:r>
            <w:r>
              <w:rPr>
                <w:rStyle w:val="IndexLink"/>
                <w:rtl w:val="true"/>
              </w:rPr>
              <w:t xml:space="preserve">- </w:t>
            </w:r>
            <w:r>
              <w:rPr>
                <w:rStyle w:val="IndexLink"/>
                <w:rtl w:val="true"/>
              </w:rPr>
              <w:t>دستور الفضلاء</w:t>
            </w:r>
            <w:r>
              <w:rPr>
                <w:rStyle w:val="IndexLink"/>
                <w:rtl w:val="true"/>
              </w:rPr>
              <w:tab/>
            </w:r>
            <w:r>
              <w:rPr>
                <w:rStyle w:val="IndexLink"/>
              </w:rPr>
              <w:t>197</w:t>
            </w:r>
          </w:hyperlink>
        </w:p>
        <w:p>
          <w:pPr>
            <w:pStyle w:val="Contents3"/>
            <w:tabs>
              <w:tab w:val="clear" w:pos="8459"/>
              <w:tab w:val="right" w:pos="9026" w:leader="dot"/>
            </w:tabs>
            <w:rPr/>
          </w:pPr>
          <w:hyperlink w:anchor="__RefHeading___Toc8100682_73709187">
            <w:r>
              <w:rPr>
                <w:webHidden/>
                <w:rStyle w:val="IndexLink"/>
              </w:rPr>
              <w:t>670</w:t>
            </w:r>
            <w:r>
              <w:rPr>
                <w:rStyle w:val="IndexLink"/>
                <w:rtl w:val="true"/>
              </w:rPr>
              <w:t xml:space="preserve">- </w:t>
            </w:r>
            <w:r>
              <w:rPr>
                <w:rStyle w:val="IndexLink"/>
                <w:rtl w:val="true"/>
              </w:rPr>
              <w:t>دستور فلاحت و باغبانی</w:t>
            </w:r>
            <w:r>
              <w:rPr>
                <w:rStyle w:val="IndexLink"/>
                <w:rtl w:val="true"/>
              </w:rPr>
              <w:tab/>
            </w:r>
            <w:r>
              <w:rPr>
                <w:rStyle w:val="IndexLink"/>
              </w:rPr>
              <w:t>197</w:t>
            </w:r>
          </w:hyperlink>
        </w:p>
        <w:p>
          <w:pPr>
            <w:pStyle w:val="Contents3"/>
            <w:tabs>
              <w:tab w:val="clear" w:pos="8459"/>
              <w:tab w:val="right" w:pos="9026" w:leader="dot"/>
            </w:tabs>
            <w:rPr/>
          </w:pPr>
          <w:hyperlink w:anchor="__RefHeading___Toc8100684_73709187">
            <w:r>
              <w:rPr>
                <w:webHidden/>
                <w:rStyle w:val="IndexLink"/>
              </w:rPr>
              <w:t>671</w:t>
            </w:r>
            <w:r>
              <w:rPr>
                <w:rStyle w:val="IndexLink"/>
                <w:rtl w:val="true"/>
              </w:rPr>
              <w:t xml:space="preserve">- </w:t>
            </w:r>
            <w:r>
              <w:rPr>
                <w:rStyle w:val="IndexLink"/>
                <w:rtl w:val="true"/>
              </w:rPr>
              <w:t>دستور قافیة</w:t>
            </w:r>
            <w:r>
              <w:rPr>
                <w:rStyle w:val="IndexLink"/>
                <w:rtl w:val="true"/>
              </w:rPr>
              <w:tab/>
            </w:r>
            <w:r>
              <w:rPr>
                <w:rStyle w:val="IndexLink"/>
              </w:rPr>
              <w:t>197</w:t>
            </w:r>
          </w:hyperlink>
        </w:p>
        <w:p>
          <w:pPr>
            <w:pStyle w:val="Contents3"/>
            <w:tabs>
              <w:tab w:val="clear" w:pos="8459"/>
              <w:tab w:val="right" w:pos="9026" w:leader="dot"/>
            </w:tabs>
            <w:rPr/>
          </w:pPr>
          <w:hyperlink w:anchor="__RefHeading___Toc8100686_73709187">
            <w:r>
              <w:rPr>
                <w:webHidden/>
                <w:rStyle w:val="IndexLink"/>
              </w:rPr>
              <w:t>672</w:t>
            </w:r>
            <w:r>
              <w:rPr>
                <w:rStyle w:val="IndexLink"/>
                <w:rtl w:val="true"/>
              </w:rPr>
              <w:t xml:space="preserve">- </w:t>
            </w:r>
            <w:r>
              <w:rPr>
                <w:rStyle w:val="IndexLink"/>
                <w:rtl w:val="true"/>
              </w:rPr>
              <w:t>دستور قضاة</w:t>
            </w:r>
            <w:r>
              <w:rPr>
                <w:rStyle w:val="IndexLink"/>
                <w:rtl w:val="true"/>
              </w:rPr>
              <w:tab/>
            </w:r>
            <w:r>
              <w:rPr>
                <w:rStyle w:val="IndexLink"/>
              </w:rPr>
              <w:t>198</w:t>
            </w:r>
          </w:hyperlink>
        </w:p>
        <w:p>
          <w:pPr>
            <w:pStyle w:val="Contents3"/>
            <w:tabs>
              <w:tab w:val="clear" w:pos="8459"/>
              <w:tab w:val="right" w:pos="9026" w:leader="dot"/>
            </w:tabs>
            <w:rPr/>
          </w:pPr>
          <w:hyperlink w:anchor="__RefHeading___Toc8100688_73709187">
            <w:r>
              <w:rPr>
                <w:webHidden/>
                <w:rStyle w:val="IndexLink"/>
              </w:rPr>
              <w:t>673</w:t>
            </w:r>
            <w:r>
              <w:rPr>
                <w:rStyle w:val="IndexLink"/>
                <w:rtl w:val="true"/>
              </w:rPr>
              <w:t xml:space="preserve">- </w:t>
            </w:r>
            <w:r>
              <w:rPr>
                <w:rStyle w:val="IndexLink"/>
                <w:rtl w:val="true"/>
              </w:rPr>
              <w:t>دستور الکاتب فی تعیین المراتب</w:t>
            </w:r>
            <w:r>
              <w:rPr>
                <w:rStyle w:val="IndexLink"/>
                <w:rtl w:val="true"/>
              </w:rPr>
              <w:tab/>
            </w:r>
            <w:r>
              <w:rPr>
                <w:rStyle w:val="IndexLink"/>
              </w:rPr>
              <w:t>198</w:t>
            </w:r>
          </w:hyperlink>
        </w:p>
        <w:p>
          <w:pPr>
            <w:pStyle w:val="Contents3"/>
            <w:tabs>
              <w:tab w:val="clear" w:pos="8459"/>
              <w:tab w:val="right" w:pos="9026" w:leader="dot"/>
            </w:tabs>
            <w:rPr/>
          </w:pPr>
          <w:hyperlink w:anchor="__RefHeading___Toc8100690_73709187">
            <w:r>
              <w:rPr>
                <w:webHidden/>
                <w:rStyle w:val="IndexLink"/>
                <w:rtl w:val="true"/>
              </w:rPr>
              <w:t>دستور کاشف‌</w:t>
            </w:r>
            <w:r>
              <w:rPr>
                <w:rStyle w:val="IndexLink"/>
                <w:rtl w:val="true"/>
              </w:rPr>
              <w:tab/>
            </w:r>
            <w:r>
              <w:rPr>
                <w:rStyle w:val="IndexLink"/>
              </w:rPr>
              <w:t>198</w:t>
            </w:r>
          </w:hyperlink>
        </w:p>
        <w:p>
          <w:pPr>
            <w:pStyle w:val="Contents3"/>
            <w:tabs>
              <w:tab w:val="clear" w:pos="8459"/>
              <w:tab w:val="right" w:pos="9026" w:leader="dot"/>
            </w:tabs>
            <w:rPr/>
          </w:pPr>
          <w:hyperlink w:anchor="__RefHeading___Toc8100692_73709187">
            <w:r>
              <w:rPr>
                <w:webHidden/>
                <w:rStyle w:val="IndexLink"/>
              </w:rPr>
              <w:t>674</w:t>
            </w:r>
            <w:r>
              <w:rPr>
                <w:rStyle w:val="IndexLink"/>
                <w:rtl w:val="true"/>
              </w:rPr>
              <w:t xml:space="preserve">- </w:t>
            </w:r>
            <w:r>
              <w:rPr>
                <w:rStyle w:val="IndexLink"/>
                <w:rtl w:val="true"/>
              </w:rPr>
              <w:t>دستور کامیابی</w:t>
            </w:r>
            <w:r>
              <w:rPr>
                <w:rStyle w:val="IndexLink"/>
                <w:rtl w:val="true"/>
              </w:rPr>
              <w:tab/>
            </w:r>
            <w:r>
              <w:rPr>
                <w:rStyle w:val="IndexLink"/>
              </w:rPr>
              <w:t>198</w:t>
            </w:r>
          </w:hyperlink>
        </w:p>
        <w:p>
          <w:pPr>
            <w:pStyle w:val="Contents3"/>
            <w:tabs>
              <w:tab w:val="clear" w:pos="8459"/>
              <w:tab w:val="right" w:pos="9026" w:leader="dot"/>
            </w:tabs>
            <w:rPr/>
          </w:pPr>
          <w:hyperlink w:anchor="__RefHeading___Toc8100694_73709187">
            <w:r>
              <w:rPr>
                <w:webHidden/>
                <w:rStyle w:val="IndexLink"/>
              </w:rPr>
              <w:t>675</w:t>
            </w:r>
            <w:r>
              <w:rPr>
                <w:rStyle w:val="IndexLink"/>
                <w:rtl w:val="true"/>
              </w:rPr>
              <w:t xml:space="preserve">- </w:t>
            </w:r>
            <w:r>
              <w:rPr>
                <w:rStyle w:val="IndexLink"/>
                <w:rtl w:val="true"/>
              </w:rPr>
              <w:t>دستور اللغة العربیة</w:t>
            </w:r>
            <w:r>
              <w:rPr>
                <w:rStyle w:val="IndexLink"/>
                <w:rtl w:val="true"/>
              </w:rPr>
              <w:tab/>
            </w:r>
            <w:r>
              <w:rPr>
                <w:rStyle w:val="IndexLink"/>
              </w:rPr>
              <w:t>198</w:t>
            </w:r>
          </w:hyperlink>
        </w:p>
        <w:p>
          <w:pPr>
            <w:pStyle w:val="Contents3"/>
            <w:tabs>
              <w:tab w:val="clear" w:pos="8459"/>
              <w:tab w:val="right" w:pos="9026" w:leader="dot"/>
            </w:tabs>
            <w:rPr/>
          </w:pPr>
          <w:hyperlink w:anchor="__RefHeading___Toc8100696_73709187">
            <w:r>
              <w:rPr>
                <w:webHidden/>
                <w:rStyle w:val="IndexLink"/>
              </w:rPr>
              <w:t>676</w:t>
            </w:r>
            <w:r>
              <w:rPr>
                <w:rStyle w:val="IndexLink"/>
                <w:rtl w:val="true"/>
              </w:rPr>
              <w:t xml:space="preserve">- </w:t>
            </w:r>
            <w:r>
              <w:rPr>
                <w:rStyle w:val="IndexLink"/>
                <w:rtl w:val="true"/>
              </w:rPr>
              <w:t>دستور مادری</w:t>
            </w:r>
            <w:r>
              <w:rPr>
                <w:rStyle w:val="IndexLink"/>
                <w:rtl w:val="true"/>
              </w:rPr>
              <w:tab/>
            </w:r>
            <w:r>
              <w:rPr>
                <w:rStyle w:val="IndexLink"/>
              </w:rPr>
              <w:t>199</w:t>
            </w:r>
          </w:hyperlink>
        </w:p>
        <w:p>
          <w:pPr>
            <w:pStyle w:val="Contents3"/>
            <w:tabs>
              <w:tab w:val="clear" w:pos="8459"/>
              <w:tab w:val="right" w:pos="9026" w:leader="dot"/>
            </w:tabs>
            <w:rPr/>
          </w:pPr>
          <w:hyperlink w:anchor="__RefHeading___Toc8100698_73709187">
            <w:r>
              <w:rPr>
                <w:webHidden/>
                <w:rStyle w:val="IndexLink"/>
              </w:rPr>
              <w:t>677</w:t>
            </w:r>
            <w:r>
              <w:rPr>
                <w:rStyle w:val="IndexLink"/>
                <w:rtl w:val="true"/>
              </w:rPr>
              <w:t xml:space="preserve">- </w:t>
            </w:r>
            <w:r>
              <w:rPr>
                <w:rStyle w:val="IndexLink"/>
                <w:rtl w:val="true"/>
              </w:rPr>
              <w:t>دستور مادران جوان</w:t>
            </w:r>
            <w:r>
              <w:rPr>
                <w:rStyle w:val="IndexLink"/>
                <w:rtl w:val="true"/>
              </w:rPr>
              <w:tab/>
            </w:r>
            <w:r>
              <w:rPr>
                <w:rStyle w:val="IndexLink"/>
              </w:rPr>
              <w:t>199</w:t>
            </w:r>
          </w:hyperlink>
        </w:p>
        <w:p>
          <w:pPr>
            <w:pStyle w:val="Contents3"/>
            <w:tabs>
              <w:tab w:val="clear" w:pos="8459"/>
              <w:tab w:val="right" w:pos="9026" w:leader="dot"/>
            </w:tabs>
            <w:rPr/>
          </w:pPr>
          <w:hyperlink w:anchor="__RefHeading___Toc8100700_73709187">
            <w:r>
              <w:rPr>
                <w:webHidden/>
                <w:rStyle w:val="IndexLink"/>
              </w:rPr>
              <w:t>678</w:t>
            </w:r>
            <w:r>
              <w:rPr>
                <w:rStyle w:val="IndexLink"/>
                <w:rtl w:val="true"/>
              </w:rPr>
              <w:t xml:space="preserve">- </w:t>
            </w:r>
            <w:r>
              <w:rPr>
                <w:rStyle w:val="IndexLink"/>
                <w:rtl w:val="true"/>
              </w:rPr>
              <w:t>دستور المبتدئ‌</w:t>
            </w:r>
            <w:r>
              <w:rPr>
                <w:rStyle w:val="IndexLink"/>
                <w:rtl w:val="true"/>
              </w:rPr>
              <w:tab/>
            </w:r>
            <w:r>
              <w:rPr>
                <w:rStyle w:val="IndexLink"/>
              </w:rPr>
              <w:t>199</w:t>
            </w:r>
          </w:hyperlink>
        </w:p>
        <w:p>
          <w:pPr>
            <w:pStyle w:val="Contents3"/>
            <w:tabs>
              <w:tab w:val="clear" w:pos="8459"/>
              <w:tab w:val="right" w:pos="9026" w:leader="dot"/>
            </w:tabs>
            <w:rPr/>
          </w:pPr>
          <w:hyperlink w:anchor="__RefHeading___Toc8100702_73709187">
            <w:r>
              <w:rPr>
                <w:webHidden/>
                <w:rStyle w:val="IndexLink"/>
              </w:rPr>
              <w:t>679</w:t>
            </w:r>
            <w:r>
              <w:rPr>
                <w:rStyle w:val="IndexLink"/>
                <w:rtl w:val="true"/>
              </w:rPr>
              <w:t xml:space="preserve">- </w:t>
            </w:r>
            <w:r>
              <w:rPr>
                <w:rStyle w:val="IndexLink"/>
                <w:rtl w:val="true"/>
              </w:rPr>
              <w:t>دستور المذکرین و منشور المتعبدین</w:t>
            </w:r>
            <w:r>
              <w:rPr>
                <w:rStyle w:val="IndexLink"/>
                <w:rtl w:val="true"/>
              </w:rPr>
              <w:tab/>
            </w:r>
            <w:r>
              <w:rPr>
                <w:rStyle w:val="IndexLink"/>
              </w:rPr>
              <w:t>199</w:t>
            </w:r>
          </w:hyperlink>
        </w:p>
        <w:p>
          <w:pPr>
            <w:pStyle w:val="Contents3"/>
            <w:tabs>
              <w:tab w:val="clear" w:pos="8459"/>
              <w:tab w:val="right" w:pos="9026" w:leader="dot"/>
            </w:tabs>
            <w:rPr/>
          </w:pPr>
          <w:hyperlink w:anchor="__RefHeading___Toc8100704_73709187">
            <w:r>
              <w:rPr>
                <w:webHidden/>
                <w:rStyle w:val="IndexLink"/>
              </w:rPr>
              <w:t>680</w:t>
            </w:r>
            <w:r>
              <w:rPr>
                <w:rStyle w:val="IndexLink"/>
                <w:rtl w:val="true"/>
              </w:rPr>
              <w:t xml:space="preserve">- </w:t>
            </w:r>
            <w:r>
              <w:rPr>
                <w:rStyle w:val="IndexLink"/>
                <w:rtl w:val="true"/>
              </w:rPr>
              <w:t>دستور مرکبات</w:t>
            </w:r>
            <w:r>
              <w:rPr>
                <w:rStyle w:val="IndexLink"/>
                <w:rtl w:val="true"/>
              </w:rPr>
              <w:tab/>
            </w:r>
            <w:r>
              <w:rPr>
                <w:rStyle w:val="IndexLink"/>
              </w:rPr>
              <w:t>199</w:t>
            </w:r>
          </w:hyperlink>
        </w:p>
        <w:p>
          <w:pPr>
            <w:pStyle w:val="Contents3"/>
            <w:tabs>
              <w:tab w:val="clear" w:pos="8459"/>
              <w:tab w:val="right" w:pos="9026" w:leader="dot"/>
            </w:tabs>
            <w:rPr/>
          </w:pPr>
          <w:hyperlink w:anchor="__RefHeading___Toc8100706_73709187">
            <w:r>
              <w:rPr>
                <w:webHidden/>
                <w:rStyle w:val="IndexLink"/>
              </w:rPr>
              <w:t>681</w:t>
            </w:r>
            <w:r>
              <w:rPr>
                <w:rStyle w:val="IndexLink"/>
                <w:rtl w:val="true"/>
              </w:rPr>
              <w:t xml:space="preserve">- </w:t>
            </w:r>
            <w:r>
              <w:rPr>
                <w:rStyle w:val="IndexLink"/>
                <w:rtl w:val="true"/>
              </w:rPr>
              <w:t>دستور معالم الحکم</w:t>
            </w:r>
            <w:r>
              <w:rPr>
                <w:rStyle w:val="IndexLink"/>
                <w:rtl w:val="true"/>
              </w:rPr>
              <w:tab/>
            </w:r>
            <w:r>
              <w:rPr>
                <w:rStyle w:val="IndexLink"/>
              </w:rPr>
              <w:t>200</w:t>
            </w:r>
          </w:hyperlink>
        </w:p>
        <w:p>
          <w:pPr>
            <w:pStyle w:val="Contents3"/>
            <w:tabs>
              <w:tab w:val="clear" w:pos="8459"/>
              <w:tab w:val="right" w:pos="9026" w:leader="dot"/>
            </w:tabs>
            <w:rPr/>
          </w:pPr>
          <w:hyperlink w:anchor="__RefHeading___Toc8100708_73709187">
            <w:r>
              <w:rPr>
                <w:webHidden/>
                <w:rStyle w:val="IndexLink"/>
              </w:rPr>
              <w:t>682</w:t>
            </w:r>
            <w:r>
              <w:rPr>
                <w:rStyle w:val="IndexLink"/>
                <w:rtl w:val="true"/>
              </w:rPr>
              <w:t xml:space="preserve">- </w:t>
            </w:r>
            <w:r>
              <w:rPr>
                <w:rStyle w:val="IndexLink"/>
                <w:rtl w:val="true"/>
              </w:rPr>
              <w:t>دستور معما</w:t>
            </w:r>
            <w:r>
              <w:rPr>
                <w:rStyle w:val="IndexLink"/>
                <w:rtl w:val="true"/>
              </w:rPr>
              <w:tab/>
            </w:r>
            <w:r>
              <w:rPr>
                <w:rStyle w:val="IndexLink"/>
              </w:rPr>
              <w:t>200</w:t>
            </w:r>
          </w:hyperlink>
        </w:p>
        <w:p>
          <w:pPr>
            <w:pStyle w:val="Contents3"/>
            <w:tabs>
              <w:tab w:val="clear" w:pos="8459"/>
              <w:tab w:val="right" w:pos="9026" w:leader="dot"/>
            </w:tabs>
            <w:rPr/>
          </w:pPr>
          <w:hyperlink w:anchor="__RefHeading___Toc8100710_73709187">
            <w:r>
              <w:rPr>
                <w:webHidden/>
                <w:rStyle w:val="IndexLink"/>
              </w:rPr>
              <w:t>683</w:t>
            </w:r>
            <w:r>
              <w:rPr>
                <w:rStyle w:val="IndexLink"/>
                <w:rtl w:val="true"/>
              </w:rPr>
              <w:t xml:space="preserve">- </w:t>
            </w:r>
            <w:r>
              <w:rPr>
                <w:rStyle w:val="IndexLink"/>
                <w:rtl w:val="true"/>
              </w:rPr>
              <w:t>دستور معما</w:t>
            </w:r>
            <w:r>
              <w:rPr>
                <w:rStyle w:val="IndexLink"/>
                <w:rtl w:val="true"/>
              </w:rPr>
              <w:tab/>
            </w:r>
            <w:r>
              <w:rPr>
                <w:rStyle w:val="IndexLink"/>
              </w:rPr>
              <w:t>200</w:t>
            </w:r>
          </w:hyperlink>
        </w:p>
        <w:p>
          <w:pPr>
            <w:pStyle w:val="Contents3"/>
            <w:tabs>
              <w:tab w:val="clear" w:pos="8459"/>
              <w:tab w:val="right" w:pos="9026" w:leader="dot"/>
            </w:tabs>
            <w:rPr/>
          </w:pPr>
          <w:hyperlink w:anchor="__RefHeading___Toc8100712_73709187">
            <w:r>
              <w:rPr>
                <w:webHidden/>
                <w:rStyle w:val="IndexLink"/>
              </w:rPr>
              <w:t>684</w:t>
            </w:r>
            <w:r>
              <w:rPr>
                <w:rStyle w:val="IndexLink"/>
                <w:rtl w:val="true"/>
              </w:rPr>
              <w:t xml:space="preserve">- </w:t>
            </w:r>
            <w:r>
              <w:rPr>
                <w:rStyle w:val="IndexLink"/>
                <w:rtl w:val="true"/>
              </w:rPr>
              <w:t>دستور معما</w:t>
            </w:r>
            <w:r>
              <w:rPr>
                <w:rStyle w:val="IndexLink"/>
                <w:rtl w:val="true"/>
              </w:rPr>
              <w:tab/>
            </w:r>
            <w:r>
              <w:rPr>
                <w:rStyle w:val="IndexLink"/>
              </w:rPr>
              <w:t>200</w:t>
            </w:r>
          </w:hyperlink>
        </w:p>
        <w:p>
          <w:pPr>
            <w:pStyle w:val="Contents3"/>
            <w:tabs>
              <w:tab w:val="clear" w:pos="8459"/>
              <w:tab w:val="right" w:pos="9026" w:leader="dot"/>
            </w:tabs>
            <w:rPr/>
          </w:pPr>
          <w:hyperlink w:anchor="__RefHeading___Toc8100714_73709187">
            <w:r>
              <w:rPr>
                <w:webHidden/>
                <w:rStyle w:val="IndexLink"/>
              </w:rPr>
              <w:t>685</w:t>
            </w:r>
            <w:r>
              <w:rPr>
                <w:rStyle w:val="IndexLink"/>
                <w:rtl w:val="true"/>
              </w:rPr>
              <w:t xml:space="preserve">- </w:t>
            </w:r>
            <w:r>
              <w:rPr>
                <w:rStyle w:val="IndexLink"/>
                <w:rtl w:val="true"/>
              </w:rPr>
              <w:t>دستور معما</w:t>
            </w:r>
            <w:r>
              <w:rPr>
                <w:rStyle w:val="IndexLink"/>
                <w:rtl w:val="true"/>
              </w:rPr>
              <w:tab/>
            </w:r>
            <w:r>
              <w:rPr>
                <w:rStyle w:val="IndexLink"/>
              </w:rPr>
              <w:t>200</w:t>
            </w:r>
          </w:hyperlink>
        </w:p>
        <w:p>
          <w:pPr>
            <w:pStyle w:val="Contents3"/>
            <w:tabs>
              <w:tab w:val="clear" w:pos="8459"/>
              <w:tab w:val="right" w:pos="9026" w:leader="dot"/>
            </w:tabs>
            <w:rPr/>
          </w:pPr>
          <w:hyperlink w:anchor="__RefHeading___Toc8100716_73709187">
            <w:r>
              <w:rPr>
                <w:webHidden/>
                <w:rStyle w:val="IndexLink"/>
              </w:rPr>
              <w:t>686</w:t>
            </w:r>
            <w:r>
              <w:rPr>
                <w:rStyle w:val="IndexLink"/>
                <w:rtl w:val="true"/>
              </w:rPr>
              <w:t xml:space="preserve">- </w:t>
            </w:r>
            <w:r>
              <w:rPr>
                <w:rStyle w:val="IndexLink"/>
                <w:rtl w:val="true"/>
              </w:rPr>
              <w:t>دستور معما</w:t>
            </w:r>
            <w:r>
              <w:rPr>
                <w:rStyle w:val="IndexLink"/>
                <w:rtl w:val="true"/>
              </w:rPr>
              <w:tab/>
            </w:r>
            <w:r>
              <w:rPr>
                <w:rStyle w:val="IndexLink"/>
              </w:rPr>
              <w:t>201</w:t>
            </w:r>
          </w:hyperlink>
        </w:p>
        <w:p>
          <w:pPr>
            <w:pStyle w:val="Contents3"/>
            <w:tabs>
              <w:tab w:val="clear" w:pos="8459"/>
              <w:tab w:val="right" w:pos="9026" w:leader="dot"/>
            </w:tabs>
            <w:rPr/>
          </w:pPr>
          <w:hyperlink w:anchor="__RefHeading___Toc8100718_73709187">
            <w:r>
              <w:rPr>
                <w:webHidden/>
                <w:rStyle w:val="IndexLink"/>
              </w:rPr>
              <w:t>687</w:t>
            </w:r>
            <w:r>
              <w:rPr>
                <w:rStyle w:val="IndexLink"/>
                <w:rtl w:val="true"/>
              </w:rPr>
              <w:t xml:space="preserve">- </w:t>
            </w:r>
            <w:r>
              <w:rPr>
                <w:rStyle w:val="IndexLink"/>
                <w:rtl w:val="true"/>
              </w:rPr>
              <w:t>دستور منجمین</w:t>
            </w:r>
            <w:r>
              <w:rPr>
                <w:rStyle w:val="IndexLink"/>
                <w:rtl w:val="true"/>
              </w:rPr>
              <w:tab/>
            </w:r>
            <w:r>
              <w:rPr>
                <w:rStyle w:val="IndexLink"/>
              </w:rPr>
              <w:t>201</w:t>
            </w:r>
          </w:hyperlink>
        </w:p>
        <w:p>
          <w:pPr>
            <w:pStyle w:val="Contents3"/>
            <w:tabs>
              <w:tab w:val="clear" w:pos="8459"/>
              <w:tab w:val="right" w:pos="9026" w:leader="dot"/>
            </w:tabs>
            <w:rPr/>
          </w:pPr>
          <w:hyperlink w:anchor="__RefHeading___Toc8100720_73709187">
            <w:r>
              <w:rPr>
                <w:webHidden/>
                <w:rStyle w:val="IndexLink"/>
              </w:rPr>
              <w:t>688</w:t>
            </w:r>
            <w:r>
              <w:rPr>
                <w:rStyle w:val="IndexLink"/>
                <w:rtl w:val="true"/>
              </w:rPr>
              <w:t xml:space="preserve">- </w:t>
            </w:r>
            <w:r>
              <w:rPr>
                <w:rStyle w:val="IndexLink"/>
                <w:rtl w:val="true"/>
              </w:rPr>
              <w:t>دستور موسیقی</w:t>
            </w:r>
            <w:r>
              <w:rPr>
                <w:rStyle w:val="IndexLink"/>
                <w:rtl w:val="true"/>
              </w:rPr>
              <w:tab/>
            </w:r>
            <w:r>
              <w:rPr>
                <w:rStyle w:val="IndexLink"/>
              </w:rPr>
              <w:t>201</w:t>
            </w:r>
          </w:hyperlink>
        </w:p>
        <w:p>
          <w:pPr>
            <w:pStyle w:val="Contents3"/>
            <w:tabs>
              <w:tab w:val="clear" w:pos="8459"/>
              <w:tab w:val="right" w:pos="9026" w:leader="dot"/>
            </w:tabs>
            <w:rPr/>
          </w:pPr>
          <w:hyperlink w:anchor="__RefHeading___Toc8100722_73709187">
            <w:r>
              <w:rPr>
                <w:webHidden/>
                <w:rStyle w:val="IndexLink"/>
              </w:rPr>
              <w:t>689</w:t>
            </w:r>
            <w:r>
              <w:rPr>
                <w:rStyle w:val="IndexLink"/>
                <w:rtl w:val="true"/>
              </w:rPr>
              <w:t xml:space="preserve">- </w:t>
            </w:r>
            <w:r>
              <w:rPr>
                <w:rStyle w:val="IndexLink"/>
                <w:rtl w:val="true"/>
              </w:rPr>
              <w:t>دستور موسیقی</w:t>
            </w:r>
            <w:r>
              <w:rPr>
                <w:rStyle w:val="IndexLink"/>
                <w:rtl w:val="true"/>
              </w:rPr>
              <w:tab/>
            </w:r>
            <w:r>
              <w:rPr>
                <w:rStyle w:val="IndexLink"/>
              </w:rPr>
              <w:t>201</w:t>
            </w:r>
          </w:hyperlink>
        </w:p>
        <w:p>
          <w:pPr>
            <w:pStyle w:val="Contents3"/>
            <w:tabs>
              <w:tab w:val="clear" w:pos="8459"/>
              <w:tab w:val="right" w:pos="9026" w:leader="dot"/>
            </w:tabs>
            <w:rPr/>
          </w:pPr>
          <w:hyperlink w:anchor="__RefHeading___Toc8100724_73709187">
            <w:r>
              <w:rPr>
                <w:webHidden/>
                <w:rStyle w:val="IndexLink"/>
                <w:rtl w:val="true"/>
              </w:rPr>
              <w:t>دستور موسیقی‌</w:t>
            </w:r>
            <w:r>
              <w:rPr>
                <w:rStyle w:val="IndexLink"/>
                <w:rtl w:val="true"/>
              </w:rPr>
              <w:tab/>
            </w:r>
            <w:r>
              <w:rPr>
                <w:rStyle w:val="IndexLink"/>
              </w:rPr>
              <w:t>201</w:t>
            </w:r>
          </w:hyperlink>
        </w:p>
        <w:p>
          <w:pPr>
            <w:pStyle w:val="Contents3"/>
            <w:tabs>
              <w:tab w:val="clear" w:pos="8459"/>
              <w:tab w:val="right" w:pos="9026" w:leader="dot"/>
            </w:tabs>
            <w:rPr/>
          </w:pPr>
          <w:hyperlink w:anchor="__RefHeading___Toc8100726_73709187">
            <w:r>
              <w:rPr>
                <w:webHidden/>
                <w:rStyle w:val="IndexLink"/>
                <w:rtl w:val="true"/>
              </w:rPr>
              <w:t>دستور موسیقی‌</w:t>
            </w:r>
            <w:r>
              <w:rPr>
                <w:rStyle w:val="IndexLink"/>
                <w:rtl w:val="true"/>
              </w:rPr>
              <w:tab/>
            </w:r>
            <w:r>
              <w:rPr>
                <w:rStyle w:val="IndexLink"/>
              </w:rPr>
              <w:t>202</w:t>
            </w:r>
          </w:hyperlink>
        </w:p>
        <w:p>
          <w:pPr>
            <w:pStyle w:val="Contents3"/>
            <w:tabs>
              <w:tab w:val="clear" w:pos="8459"/>
              <w:tab w:val="right" w:pos="9026" w:leader="dot"/>
            </w:tabs>
            <w:rPr/>
          </w:pPr>
          <w:hyperlink w:anchor="__RefHeading___Toc8100728_73709187">
            <w:r>
              <w:rPr>
                <w:webHidden/>
                <w:rStyle w:val="IndexLink"/>
                <w:rtl w:val="true"/>
              </w:rPr>
              <w:t>دستور موسیقی‌</w:t>
            </w:r>
            <w:r>
              <w:rPr>
                <w:rStyle w:val="IndexLink"/>
                <w:rtl w:val="true"/>
              </w:rPr>
              <w:tab/>
            </w:r>
            <w:r>
              <w:rPr>
                <w:rStyle w:val="IndexLink"/>
              </w:rPr>
              <w:t>202</w:t>
            </w:r>
          </w:hyperlink>
        </w:p>
        <w:p>
          <w:pPr>
            <w:pStyle w:val="Contents3"/>
            <w:tabs>
              <w:tab w:val="clear" w:pos="8459"/>
              <w:tab w:val="right" w:pos="9026" w:leader="dot"/>
            </w:tabs>
            <w:rPr/>
          </w:pPr>
          <w:hyperlink w:anchor="__RefHeading___Toc8100730_73709187">
            <w:r>
              <w:rPr>
                <w:webHidden/>
                <w:rStyle w:val="IndexLink"/>
              </w:rPr>
              <w:t>690</w:t>
            </w:r>
            <w:r>
              <w:rPr>
                <w:rStyle w:val="IndexLink"/>
                <w:rtl w:val="true"/>
              </w:rPr>
              <w:t xml:space="preserve">- </w:t>
            </w:r>
            <w:r>
              <w:rPr>
                <w:rStyle w:val="IndexLink"/>
                <w:rtl w:val="true"/>
              </w:rPr>
              <w:t>دستورنامه</w:t>
            </w:r>
            <w:r>
              <w:rPr>
                <w:rStyle w:val="IndexLink"/>
                <w:rtl w:val="true"/>
              </w:rPr>
              <w:tab/>
            </w:r>
            <w:r>
              <w:rPr>
                <w:rStyle w:val="IndexLink"/>
              </w:rPr>
              <w:t>202</w:t>
            </w:r>
          </w:hyperlink>
        </w:p>
        <w:p>
          <w:pPr>
            <w:pStyle w:val="Contents3"/>
            <w:tabs>
              <w:tab w:val="clear" w:pos="8459"/>
              <w:tab w:val="right" w:pos="9026" w:leader="dot"/>
            </w:tabs>
            <w:rPr/>
          </w:pPr>
          <w:hyperlink w:anchor="__RefHeading___Toc8100732_73709187">
            <w:r>
              <w:rPr>
                <w:webHidden/>
                <w:rStyle w:val="IndexLink"/>
              </w:rPr>
              <w:t>691</w:t>
            </w:r>
            <w:r>
              <w:rPr>
                <w:rStyle w:val="IndexLink"/>
                <w:rtl w:val="true"/>
              </w:rPr>
              <w:t xml:space="preserve">- </w:t>
            </w:r>
            <w:r>
              <w:rPr>
                <w:rStyle w:val="IndexLink"/>
                <w:rtl w:val="true"/>
              </w:rPr>
              <w:t>دستور نرد</w:t>
            </w:r>
            <w:r>
              <w:rPr>
                <w:rStyle w:val="IndexLink"/>
                <w:rtl w:val="true"/>
              </w:rPr>
              <w:tab/>
            </w:r>
            <w:r>
              <w:rPr>
                <w:rStyle w:val="IndexLink"/>
              </w:rPr>
              <w:t>202</w:t>
            </w:r>
          </w:hyperlink>
        </w:p>
        <w:p>
          <w:pPr>
            <w:pStyle w:val="Contents3"/>
            <w:tabs>
              <w:tab w:val="clear" w:pos="8459"/>
              <w:tab w:val="right" w:pos="9026" w:leader="dot"/>
            </w:tabs>
            <w:rPr/>
          </w:pPr>
          <w:hyperlink w:anchor="__RefHeading___Toc8100734_73709187">
            <w:r>
              <w:rPr>
                <w:webHidden/>
                <w:rStyle w:val="IndexLink"/>
              </w:rPr>
              <w:t>692</w:t>
            </w:r>
            <w:r>
              <w:rPr>
                <w:rStyle w:val="IndexLink"/>
                <w:rtl w:val="true"/>
              </w:rPr>
              <w:t xml:space="preserve">- </w:t>
            </w:r>
            <w:r>
              <w:rPr>
                <w:rStyle w:val="IndexLink"/>
                <w:rtl w:val="true"/>
              </w:rPr>
              <w:t>دستور نقاشی</w:t>
            </w:r>
            <w:r>
              <w:rPr>
                <w:rStyle w:val="IndexLink"/>
                <w:rtl w:val="true"/>
              </w:rPr>
              <w:tab/>
            </w:r>
            <w:r>
              <w:rPr>
                <w:rStyle w:val="IndexLink"/>
              </w:rPr>
              <w:t>202</w:t>
            </w:r>
          </w:hyperlink>
        </w:p>
        <w:p>
          <w:pPr>
            <w:pStyle w:val="Contents3"/>
            <w:tabs>
              <w:tab w:val="clear" w:pos="8459"/>
              <w:tab w:val="right" w:pos="9026" w:leader="dot"/>
            </w:tabs>
            <w:rPr/>
          </w:pPr>
          <w:hyperlink w:anchor="__RefHeading___Toc8100736_73709187">
            <w:r>
              <w:rPr>
                <w:webHidden/>
                <w:rStyle w:val="IndexLink"/>
              </w:rPr>
              <w:t>693</w:t>
            </w:r>
            <w:r>
              <w:rPr>
                <w:rStyle w:val="IndexLink"/>
                <w:rtl w:val="true"/>
              </w:rPr>
              <w:t xml:space="preserve">- </w:t>
            </w:r>
            <w:r>
              <w:rPr>
                <w:rStyle w:val="IndexLink"/>
                <w:rtl w:val="true"/>
              </w:rPr>
              <w:t>دستور نگارش</w:t>
            </w:r>
            <w:r>
              <w:rPr>
                <w:rStyle w:val="IndexLink"/>
                <w:rtl w:val="true"/>
              </w:rPr>
              <w:tab/>
            </w:r>
            <w:r>
              <w:rPr>
                <w:rStyle w:val="IndexLink"/>
              </w:rPr>
              <w:t>202</w:t>
            </w:r>
          </w:hyperlink>
        </w:p>
        <w:p>
          <w:pPr>
            <w:pStyle w:val="Contents3"/>
            <w:tabs>
              <w:tab w:val="clear" w:pos="8459"/>
              <w:tab w:val="right" w:pos="9026" w:leader="dot"/>
            </w:tabs>
            <w:rPr/>
          </w:pPr>
          <w:hyperlink w:anchor="__RefHeading___Toc8100738_73709187">
            <w:r>
              <w:rPr>
                <w:webHidden/>
                <w:rStyle w:val="IndexLink"/>
              </w:rPr>
              <w:t>694</w:t>
            </w:r>
            <w:r>
              <w:rPr>
                <w:rStyle w:val="IndexLink"/>
                <w:rtl w:val="true"/>
              </w:rPr>
              <w:t xml:space="preserve">- </w:t>
            </w:r>
            <w:r>
              <w:rPr>
                <w:rStyle w:val="IndexLink"/>
                <w:rtl w:val="true"/>
              </w:rPr>
              <w:t>دستور نظم</w:t>
            </w:r>
            <w:r>
              <w:rPr>
                <w:rStyle w:val="IndexLink"/>
                <w:rtl w:val="true"/>
              </w:rPr>
              <w:tab/>
            </w:r>
            <w:r>
              <w:rPr>
                <w:rStyle w:val="IndexLink"/>
              </w:rPr>
              <w:t>202</w:t>
            </w:r>
          </w:hyperlink>
        </w:p>
        <w:p>
          <w:pPr>
            <w:pStyle w:val="Contents3"/>
            <w:tabs>
              <w:tab w:val="clear" w:pos="8459"/>
              <w:tab w:val="right" w:pos="9026" w:leader="dot"/>
            </w:tabs>
            <w:rPr/>
          </w:pPr>
          <w:hyperlink w:anchor="__RefHeading___Toc8100740_73709187">
            <w:r>
              <w:rPr>
                <w:webHidden/>
                <w:rStyle w:val="IndexLink"/>
              </w:rPr>
              <w:t>695</w:t>
            </w:r>
            <w:r>
              <w:rPr>
                <w:rStyle w:val="IndexLink"/>
                <w:rtl w:val="true"/>
              </w:rPr>
              <w:t xml:space="preserve">- </w:t>
            </w:r>
            <w:r>
              <w:rPr>
                <w:rStyle w:val="IndexLink"/>
                <w:rtl w:val="true"/>
              </w:rPr>
              <w:t>دستور نوین</w:t>
            </w:r>
            <w:r>
              <w:rPr>
                <w:rStyle w:val="IndexLink"/>
                <w:rtl w:val="true"/>
              </w:rPr>
              <w:tab/>
            </w:r>
            <w:r>
              <w:rPr>
                <w:rStyle w:val="IndexLink"/>
              </w:rPr>
              <w:t>203</w:t>
            </w:r>
          </w:hyperlink>
        </w:p>
        <w:p>
          <w:pPr>
            <w:pStyle w:val="Contents3"/>
            <w:tabs>
              <w:tab w:val="clear" w:pos="8459"/>
              <w:tab w:val="right" w:pos="9026" w:leader="dot"/>
            </w:tabs>
            <w:rPr/>
          </w:pPr>
          <w:hyperlink w:anchor="__RefHeading___Toc8100742_73709187">
            <w:r>
              <w:rPr>
                <w:webHidden/>
                <w:rStyle w:val="IndexLink"/>
              </w:rPr>
              <w:t>696</w:t>
            </w:r>
            <w:r>
              <w:rPr>
                <w:rStyle w:val="IndexLink"/>
                <w:rtl w:val="true"/>
              </w:rPr>
              <w:t xml:space="preserve">- </w:t>
            </w:r>
            <w:r>
              <w:rPr>
                <w:rStyle w:val="IndexLink"/>
                <w:rtl w:val="true"/>
              </w:rPr>
              <w:t>دستور واجدی</w:t>
            </w:r>
            <w:r>
              <w:rPr>
                <w:rStyle w:val="IndexLink"/>
                <w:rtl w:val="true"/>
              </w:rPr>
              <w:tab/>
            </w:r>
            <w:r>
              <w:rPr>
                <w:rStyle w:val="IndexLink"/>
              </w:rPr>
              <w:t>203</w:t>
            </w:r>
          </w:hyperlink>
        </w:p>
        <w:p>
          <w:pPr>
            <w:pStyle w:val="Contents3"/>
            <w:tabs>
              <w:tab w:val="clear" w:pos="8459"/>
              <w:tab w:val="right" w:pos="9026" w:leader="dot"/>
            </w:tabs>
            <w:rPr/>
          </w:pPr>
          <w:hyperlink w:anchor="__RefHeading___Toc8100744_73709187">
            <w:r>
              <w:rPr>
                <w:webHidden/>
                <w:rStyle w:val="IndexLink"/>
              </w:rPr>
              <w:t>697</w:t>
            </w:r>
            <w:r>
              <w:rPr>
                <w:rStyle w:val="IndexLink"/>
                <w:rtl w:val="true"/>
              </w:rPr>
              <w:t xml:space="preserve">- </w:t>
            </w:r>
            <w:r>
              <w:rPr>
                <w:rStyle w:val="IndexLink"/>
                <w:rtl w:val="true"/>
              </w:rPr>
              <w:t>دستور ورزش</w:t>
            </w:r>
            <w:r>
              <w:rPr>
                <w:rStyle w:val="IndexLink"/>
                <w:rtl w:val="true"/>
              </w:rPr>
              <w:tab/>
            </w:r>
            <w:r>
              <w:rPr>
                <w:rStyle w:val="IndexLink"/>
              </w:rPr>
              <w:t>203</w:t>
            </w:r>
          </w:hyperlink>
        </w:p>
        <w:p>
          <w:pPr>
            <w:pStyle w:val="Contents3"/>
            <w:tabs>
              <w:tab w:val="clear" w:pos="8459"/>
              <w:tab w:val="right" w:pos="9026" w:leader="dot"/>
            </w:tabs>
            <w:rPr/>
          </w:pPr>
          <w:hyperlink w:anchor="__RefHeading___Toc8100746_73709187">
            <w:r>
              <w:rPr>
                <w:webHidden/>
                <w:rStyle w:val="IndexLink"/>
              </w:rPr>
              <w:t>698</w:t>
            </w:r>
            <w:r>
              <w:rPr>
                <w:rStyle w:val="IndexLink"/>
                <w:rtl w:val="true"/>
              </w:rPr>
              <w:t xml:space="preserve">- </w:t>
            </w:r>
            <w:r>
              <w:rPr>
                <w:rStyle w:val="IndexLink"/>
                <w:rtl w:val="true"/>
              </w:rPr>
              <w:t>دستور ورزش</w:t>
            </w:r>
            <w:r>
              <w:rPr>
                <w:rStyle w:val="IndexLink"/>
                <w:rtl w:val="true"/>
              </w:rPr>
              <w:tab/>
            </w:r>
            <w:r>
              <w:rPr>
                <w:rStyle w:val="IndexLink"/>
              </w:rPr>
              <w:t>203</w:t>
            </w:r>
          </w:hyperlink>
        </w:p>
        <w:p>
          <w:pPr>
            <w:pStyle w:val="Contents3"/>
            <w:tabs>
              <w:tab w:val="clear" w:pos="8459"/>
              <w:tab w:val="right" w:pos="9026" w:leader="dot"/>
            </w:tabs>
            <w:rPr/>
          </w:pPr>
          <w:hyperlink w:anchor="__RefHeading___Toc8100748_73709187">
            <w:r>
              <w:rPr>
                <w:webHidden/>
                <w:rStyle w:val="IndexLink"/>
              </w:rPr>
              <w:t>699</w:t>
            </w:r>
            <w:r>
              <w:rPr>
                <w:rStyle w:val="IndexLink"/>
                <w:rtl w:val="true"/>
              </w:rPr>
              <w:t xml:space="preserve">- </w:t>
            </w:r>
            <w:r>
              <w:rPr>
                <w:rStyle w:val="IndexLink"/>
                <w:rtl w:val="true"/>
              </w:rPr>
              <w:t>دستور الوزراء</w:t>
            </w:r>
            <w:r>
              <w:rPr>
                <w:rStyle w:val="IndexLink"/>
                <w:rtl w:val="true"/>
              </w:rPr>
              <w:tab/>
            </w:r>
            <w:r>
              <w:rPr>
                <w:rStyle w:val="IndexLink"/>
              </w:rPr>
              <w:t>203</w:t>
            </w:r>
          </w:hyperlink>
        </w:p>
        <w:p>
          <w:pPr>
            <w:pStyle w:val="Contents3"/>
            <w:tabs>
              <w:tab w:val="clear" w:pos="8459"/>
              <w:tab w:val="right" w:pos="9026" w:leader="dot"/>
            </w:tabs>
            <w:rPr/>
          </w:pPr>
          <w:hyperlink w:anchor="__RefHeading___Toc8100750_73709187">
            <w:r>
              <w:rPr>
                <w:webHidden/>
                <w:rStyle w:val="IndexLink"/>
              </w:rPr>
              <w:t>700</w:t>
            </w:r>
            <w:r>
              <w:rPr>
                <w:rStyle w:val="IndexLink"/>
                <w:rtl w:val="true"/>
              </w:rPr>
              <w:t xml:space="preserve">- </w:t>
            </w:r>
            <w:r>
              <w:rPr>
                <w:rStyle w:val="IndexLink"/>
                <w:rtl w:val="true"/>
              </w:rPr>
              <w:t>دستور الوزراء</w:t>
            </w:r>
            <w:r>
              <w:rPr>
                <w:rStyle w:val="IndexLink"/>
                <w:rtl w:val="true"/>
              </w:rPr>
              <w:tab/>
            </w:r>
            <w:r>
              <w:rPr>
                <w:rStyle w:val="IndexLink"/>
              </w:rPr>
              <w:t>203</w:t>
            </w:r>
          </w:hyperlink>
        </w:p>
        <w:p>
          <w:pPr>
            <w:pStyle w:val="Contents3"/>
            <w:tabs>
              <w:tab w:val="clear" w:pos="8459"/>
              <w:tab w:val="right" w:pos="9026" w:leader="dot"/>
            </w:tabs>
            <w:rPr/>
          </w:pPr>
          <w:hyperlink w:anchor="__RefHeading___Toc8100752_73709187">
            <w:r>
              <w:rPr>
                <w:webHidden/>
                <w:rStyle w:val="IndexLink"/>
              </w:rPr>
              <w:t>701</w:t>
            </w:r>
            <w:r>
              <w:rPr>
                <w:rStyle w:val="IndexLink"/>
                <w:rtl w:val="true"/>
              </w:rPr>
              <w:t xml:space="preserve">- </w:t>
            </w:r>
            <w:r>
              <w:rPr>
                <w:rStyle w:val="IndexLink"/>
                <w:rtl w:val="true"/>
              </w:rPr>
              <w:t>دستور ویلن</w:t>
            </w:r>
            <w:r>
              <w:rPr>
                <w:rStyle w:val="IndexLink"/>
                <w:rtl w:val="true"/>
              </w:rPr>
              <w:tab/>
            </w:r>
            <w:r>
              <w:rPr>
                <w:rStyle w:val="IndexLink"/>
              </w:rPr>
              <w:t>203</w:t>
            </w:r>
          </w:hyperlink>
        </w:p>
        <w:p>
          <w:pPr>
            <w:pStyle w:val="Contents3"/>
            <w:tabs>
              <w:tab w:val="clear" w:pos="8459"/>
              <w:tab w:val="right" w:pos="9026" w:leader="dot"/>
            </w:tabs>
            <w:rPr/>
          </w:pPr>
          <w:hyperlink w:anchor="__RefHeading___Toc8100754_73709187">
            <w:r>
              <w:rPr>
                <w:webHidden/>
                <w:rStyle w:val="IndexLink"/>
              </w:rPr>
              <w:t>702</w:t>
            </w:r>
            <w:r>
              <w:rPr>
                <w:rStyle w:val="IndexLink"/>
                <w:rtl w:val="true"/>
              </w:rPr>
              <w:t xml:space="preserve">- </w:t>
            </w:r>
            <w:r>
              <w:rPr>
                <w:rStyle w:val="IndexLink"/>
                <w:rtl w:val="true"/>
              </w:rPr>
              <w:t>دسته جاسوسان</w:t>
            </w:r>
            <w:r>
              <w:rPr>
                <w:rStyle w:val="IndexLink"/>
                <w:rtl w:val="true"/>
              </w:rPr>
              <w:tab/>
            </w:r>
            <w:r>
              <w:rPr>
                <w:rStyle w:val="IndexLink"/>
              </w:rPr>
              <w:t>203</w:t>
            </w:r>
          </w:hyperlink>
        </w:p>
        <w:p>
          <w:pPr>
            <w:pStyle w:val="Contents3"/>
            <w:tabs>
              <w:tab w:val="clear" w:pos="8459"/>
              <w:tab w:val="right" w:pos="9026" w:leader="dot"/>
            </w:tabs>
            <w:rPr/>
          </w:pPr>
          <w:hyperlink w:anchor="__RefHeading___Toc8100756_73709187">
            <w:r>
              <w:rPr>
                <w:webHidden/>
                <w:rStyle w:val="IndexLink"/>
              </w:rPr>
              <w:t>703</w:t>
            </w:r>
            <w:r>
              <w:rPr>
                <w:rStyle w:val="IndexLink"/>
                <w:rtl w:val="true"/>
              </w:rPr>
              <w:t xml:space="preserve">- </w:t>
            </w:r>
            <w:r>
              <w:rPr>
                <w:rStyle w:val="IndexLink"/>
                <w:rtl w:val="true"/>
              </w:rPr>
              <w:t>دسته‌گل</w:t>
            </w:r>
            <w:r>
              <w:rPr>
                <w:rStyle w:val="IndexLink"/>
                <w:rtl w:val="true"/>
              </w:rPr>
              <w:tab/>
            </w:r>
            <w:r>
              <w:rPr>
                <w:rStyle w:val="IndexLink"/>
              </w:rPr>
              <w:t>203</w:t>
            </w:r>
          </w:hyperlink>
        </w:p>
        <w:p>
          <w:pPr>
            <w:pStyle w:val="Contents3"/>
            <w:tabs>
              <w:tab w:val="clear" w:pos="8459"/>
              <w:tab w:val="right" w:pos="9026" w:leader="dot"/>
            </w:tabs>
            <w:rPr/>
          </w:pPr>
          <w:hyperlink w:anchor="__RefHeading___Toc8100758_73709187">
            <w:r>
              <w:rPr>
                <w:webHidden/>
                <w:rStyle w:val="IndexLink"/>
              </w:rPr>
              <w:t>704</w:t>
            </w:r>
            <w:r>
              <w:rPr>
                <w:rStyle w:val="IndexLink"/>
                <w:rtl w:val="true"/>
              </w:rPr>
              <w:t xml:space="preserve">- </w:t>
            </w:r>
            <w:r>
              <w:rPr>
                <w:rStyle w:val="IndexLink"/>
                <w:rtl w:val="true"/>
              </w:rPr>
              <w:t>دسته‌گل‌</w:t>
            </w:r>
            <w:r>
              <w:rPr>
                <w:rStyle w:val="IndexLink"/>
                <w:rtl w:val="true"/>
              </w:rPr>
              <w:tab/>
            </w:r>
            <w:r>
              <w:rPr>
                <w:rStyle w:val="IndexLink"/>
              </w:rPr>
              <w:t>204</w:t>
            </w:r>
          </w:hyperlink>
        </w:p>
        <w:p>
          <w:pPr>
            <w:pStyle w:val="Contents3"/>
            <w:tabs>
              <w:tab w:val="clear" w:pos="8459"/>
              <w:tab w:val="right" w:pos="9026" w:leader="dot"/>
            </w:tabs>
            <w:rPr/>
          </w:pPr>
          <w:hyperlink w:anchor="__RefHeading___Toc8100760_73709187">
            <w:r>
              <w:rPr>
                <w:webHidden/>
                <w:rStyle w:val="IndexLink"/>
              </w:rPr>
              <w:t>705</w:t>
            </w:r>
            <w:r>
              <w:rPr>
                <w:rStyle w:val="IndexLink"/>
                <w:rtl w:val="true"/>
              </w:rPr>
              <w:t xml:space="preserve">- </w:t>
            </w:r>
            <w:r>
              <w:rPr>
                <w:rStyle w:val="IndexLink"/>
                <w:rtl w:val="true"/>
              </w:rPr>
              <w:t>دشت خرم</w:t>
            </w:r>
            <w:r>
              <w:rPr>
                <w:rStyle w:val="IndexLink"/>
                <w:rtl w:val="true"/>
              </w:rPr>
              <w:tab/>
            </w:r>
            <w:r>
              <w:rPr>
                <w:rStyle w:val="IndexLink"/>
              </w:rPr>
              <w:t>204</w:t>
            </w:r>
          </w:hyperlink>
        </w:p>
        <w:p>
          <w:pPr>
            <w:pStyle w:val="Contents3"/>
            <w:tabs>
              <w:tab w:val="clear" w:pos="8459"/>
              <w:tab w:val="right" w:pos="9026" w:leader="dot"/>
            </w:tabs>
            <w:rPr/>
          </w:pPr>
          <w:hyperlink w:anchor="__RefHeading___Toc8100762_73709187">
            <w:r>
              <w:rPr>
                <w:webHidden/>
                <w:rStyle w:val="IndexLink"/>
              </w:rPr>
              <w:t>706</w:t>
            </w:r>
            <w:r>
              <w:rPr>
                <w:rStyle w:val="IndexLink"/>
                <w:rtl w:val="true"/>
              </w:rPr>
              <w:t xml:space="preserve">- </w:t>
            </w:r>
            <w:r>
              <w:rPr>
                <w:rStyle w:val="IndexLink"/>
                <w:rtl w:val="true"/>
              </w:rPr>
              <w:t>دشت گرگان</w:t>
            </w:r>
            <w:r>
              <w:rPr>
                <w:rStyle w:val="IndexLink"/>
                <w:rtl w:val="true"/>
              </w:rPr>
              <w:tab/>
            </w:r>
            <w:r>
              <w:rPr>
                <w:rStyle w:val="IndexLink"/>
              </w:rPr>
              <w:t>204</w:t>
            </w:r>
          </w:hyperlink>
        </w:p>
        <w:p>
          <w:pPr>
            <w:pStyle w:val="Contents3"/>
            <w:tabs>
              <w:tab w:val="clear" w:pos="8459"/>
              <w:tab w:val="right" w:pos="9026" w:leader="dot"/>
            </w:tabs>
            <w:rPr/>
          </w:pPr>
          <w:hyperlink w:anchor="__RefHeading___Toc8100764_73709187">
            <w:r>
              <w:rPr>
                <w:webHidden/>
                <w:rStyle w:val="IndexLink"/>
              </w:rPr>
              <w:t>707</w:t>
            </w:r>
            <w:r>
              <w:rPr>
                <w:rStyle w:val="IndexLink"/>
                <w:rtl w:val="true"/>
              </w:rPr>
              <w:t xml:space="preserve">- </w:t>
            </w:r>
            <w:r>
              <w:rPr>
                <w:rStyle w:val="IndexLink"/>
                <w:rtl w:val="true"/>
              </w:rPr>
              <w:t>دشمنان‌</w:t>
            </w:r>
            <w:r>
              <w:rPr>
                <w:rStyle w:val="IndexLink"/>
                <w:rtl w:val="true"/>
              </w:rPr>
              <w:tab/>
            </w:r>
            <w:r>
              <w:rPr>
                <w:rStyle w:val="IndexLink"/>
              </w:rPr>
              <w:t>204</w:t>
            </w:r>
          </w:hyperlink>
        </w:p>
        <w:p>
          <w:pPr>
            <w:pStyle w:val="Contents3"/>
            <w:tabs>
              <w:tab w:val="clear" w:pos="8459"/>
              <w:tab w:val="right" w:pos="9026" w:leader="dot"/>
            </w:tabs>
            <w:rPr/>
          </w:pPr>
          <w:hyperlink w:anchor="__RefHeading___Toc8100766_73709187">
            <w:r>
              <w:rPr>
                <w:webHidden/>
                <w:rStyle w:val="IndexLink"/>
              </w:rPr>
              <w:t>708</w:t>
            </w:r>
            <w:r>
              <w:rPr>
                <w:rStyle w:val="IndexLink"/>
                <w:rtl w:val="true"/>
              </w:rPr>
              <w:t xml:space="preserve">- </w:t>
            </w:r>
            <w:r>
              <w:rPr>
                <w:rStyle w:val="IndexLink"/>
                <w:rtl w:val="true"/>
              </w:rPr>
              <w:t>دشنه مسموم</w:t>
            </w:r>
            <w:r>
              <w:rPr>
                <w:rStyle w:val="IndexLink"/>
                <w:rtl w:val="true"/>
              </w:rPr>
              <w:tab/>
            </w:r>
            <w:r>
              <w:rPr>
                <w:rStyle w:val="IndexLink"/>
              </w:rPr>
              <w:t>204</w:t>
            </w:r>
          </w:hyperlink>
        </w:p>
        <w:p>
          <w:pPr>
            <w:pStyle w:val="Contents3"/>
            <w:tabs>
              <w:tab w:val="clear" w:pos="8459"/>
              <w:tab w:val="right" w:pos="9026" w:leader="dot"/>
            </w:tabs>
            <w:rPr/>
          </w:pPr>
          <w:hyperlink w:anchor="__RefHeading___Toc8100768_73709187">
            <w:r>
              <w:rPr>
                <w:webHidden/>
                <w:rStyle w:val="IndexLink"/>
              </w:rPr>
              <w:t>709</w:t>
            </w:r>
            <w:r>
              <w:rPr>
                <w:rStyle w:val="IndexLink"/>
                <w:rtl w:val="true"/>
              </w:rPr>
              <w:t xml:space="preserve">- </w:t>
            </w:r>
            <w:r>
              <w:rPr>
                <w:rStyle w:val="IndexLink"/>
                <w:rtl w:val="true"/>
              </w:rPr>
              <w:t>الدشیشة</w:t>
            </w:r>
            <w:r>
              <w:rPr>
                <w:rStyle w:val="IndexLink"/>
                <w:rtl w:val="true"/>
              </w:rPr>
              <w:tab/>
            </w:r>
            <w:r>
              <w:rPr>
                <w:rStyle w:val="IndexLink"/>
              </w:rPr>
              <w:t>204</w:t>
            </w:r>
          </w:hyperlink>
        </w:p>
        <w:p>
          <w:pPr>
            <w:pStyle w:val="Contents3"/>
            <w:tabs>
              <w:tab w:val="clear" w:pos="8459"/>
              <w:tab w:val="right" w:pos="9026" w:leader="dot"/>
            </w:tabs>
            <w:rPr/>
          </w:pPr>
          <w:hyperlink w:anchor="__RefHeading___Toc8100770_73709187">
            <w:r>
              <w:rPr>
                <w:webHidden/>
                <w:rStyle w:val="IndexLink"/>
                <w:rtl w:val="true"/>
              </w:rPr>
              <w:t>کتاب الدعاء</w:t>
            </w:r>
            <w:r>
              <w:rPr>
                <w:rStyle w:val="IndexLink"/>
                <w:rtl w:val="true"/>
              </w:rPr>
              <w:tab/>
            </w:r>
            <w:r>
              <w:rPr>
                <w:rStyle w:val="IndexLink"/>
              </w:rPr>
              <w:t>205</w:t>
            </w:r>
          </w:hyperlink>
        </w:p>
        <w:p>
          <w:pPr>
            <w:pStyle w:val="Contents3"/>
            <w:tabs>
              <w:tab w:val="clear" w:pos="8459"/>
              <w:tab w:val="right" w:pos="9026" w:leader="dot"/>
            </w:tabs>
            <w:rPr/>
          </w:pPr>
          <w:hyperlink w:anchor="__RefHeading___Toc8100772_73709187">
            <w:r>
              <w:rPr>
                <w:webHidden/>
                <w:rStyle w:val="IndexLink"/>
                <w:rtl w:val="true"/>
              </w:rPr>
              <w:t>بیان</w:t>
            </w:r>
            <w:r>
              <w:rPr>
                <w:rStyle w:val="IndexLink"/>
                <w:rtl w:val="true"/>
              </w:rPr>
              <w:tab/>
            </w:r>
            <w:r>
              <w:rPr>
                <w:rStyle w:val="IndexLink"/>
              </w:rPr>
              <w:t>205</w:t>
            </w:r>
          </w:hyperlink>
        </w:p>
        <w:p>
          <w:pPr>
            <w:pStyle w:val="Contents3"/>
            <w:tabs>
              <w:tab w:val="clear" w:pos="8459"/>
              <w:tab w:val="right" w:pos="9026" w:leader="dot"/>
            </w:tabs>
            <w:rPr/>
          </w:pPr>
          <w:hyperlink w:anchor="__RefHeading___Toc8100774_73709187">
            <w:r>
              <w:rPr>
                <w:webHidden/>
                <w:rStyle w:val="IndexLink"/>
              </w:rPr>
              <w:t>710</w:t>
            </w:r>
            <w:r>
              <w:rPr>
                <w:rStyle w:val="IndexLink"/>
                <w:rtl w:val="true"/>
              </w:rPr>
              <w:t xml:space="preserve">- </w:t>
            </w:r>
            <w:r>
              <w:rPr>
                <w:rStyle w:val="IndexLink"/>
                <w:rtl w:val="true"/>
              </w:rPr>
              <w:t>کتاب الدعاء</w:t>
            </w:r>
            <w:r>
              <w:rPr>
                <w:rStyle w:val="IndexLink"/>
                <w:rtl w:val="true"/>
              </w:rPr>
              <w:tab/>
            </w:r>
            <w:r>
              <w:rPr>
                <w:rStyle w:val="IndexLink"/>
              </w:rPr>
              <w:t>214</w:t>
            </w:r>
          </w:hyperlink>
        </w:p>
        <w:p>
          <w:pPr>
            <w:pStyle w:val="Contents3"/>
            <w:tabs>
              <w:tab w:val="clear" w:pos="8459"/>
              <w:tab w:val="right" w:pos="9026" w:leader="dot"/>
            </w:tabs>
            <w:rPr/>
          </w:pPr>
          <w:hyperlink w:anchor="__RefHeading___Toc8100776_73709187">
            <w:r>
              <w:rPr>
                <w:webHidden/>
                <w:rStyle w:val="IndexLink"/>
              </w:rPr>
              <w:t>711</w:t>
            </w:r>
            <w:r>
              <w:rPr>
                <w:rStyle w:val="IndexLink"/>
                <w:rtl w:val="true"/>
              </w:rPr>
              <w:t xml:space="preserve">- </w:t>
            </w:r>
            <w:r>
              <w:rPr>
                <w:rStyle w:val="IndexLink"/>
                <w:rtl w:val="true"/>
              </w:rPr>
              <w:t>کتاب الدعاء</w:t>
            </w:r>
            <w:r>
              <w:rPr>
                <w:rStyle w:val="IndexLink"/>
                <w:rtl w:val="true"/>
              </w:rPr>
              <w:tab/>
            </w:r>
            <w:r>
              <w:rPr>
                <w:rStyle w:val="IndexLink"/>
              </w:rPr>
              <w:t>215</w:t>
            </w:r>
          </w:hyperlink>
        </w:p>
        <w:p>
          <w:pPr>
            <w:pStyle w:val="Contents3"/>
            <w:tabs>
              <w:tab w:val="clear" w:pos="8459"/>
              <w:tab w:val="right" w:pos="9026" w:leader="dot"/>
            </w:tabs>
            <w:rPr/>
          </w:pPr>
          <w:hyperlink w:anchor="__RefHeading___Toc8100778_73709187">
            <w:r>
              <w:rPr>
                <w:webHidden/>
                <w:rStyle w:val="IndexLink"/>
              </w:rPr>
              <w:t>712</w:t>
            </w:r>
            <w:r>
              <w:rPr>
                <w:rStyle w:val="IndexLink"/>
                <w:rtl w:val="true"/>
              </w:rPr>
              <w:t xml:space="preserve">- </w:t>
            </w:r>
            <w:r>
              <w:rPr>
                <w:rStyle w:val="IndexLink"/>
                <w:rtl w:val="true"/>
              </w:rPr>
              <w:t>کتاب الدعاء</w:t>
            </w:r>
            <w:r>
              <w:rPr>
                <w:rStyle w:val="IndexLink"/>
                <w:rtl w:val="true"/>
              </w:rPr>
              <w:tab/>
            </w:r>
            <w:r>
              <w:rPr>
                <w:rStyle w:val="IndexLink"/>
              </w:rPr>
              <w:t>215</w:t>
            </w:r>
          </w:hyperlink>
        </w:p>
        <w:p>
          <w:pPr>
            <w:pStyle w:val="Contents3"/>
            <w:tabs>
              <w:tab w:val="clear" w:pos="8459"/>
              <w:tab w:val="right" w:pos="9026" w:leader="dot"/>
            </w:tabs>
            <w:rPr/>
          </w:pPr>
          <w:hyperlink w:anchor="__RefHeading___Toc8100780_73709187">
            <w:r>
              <w:rPr>
                <w:webHidden/>
                <w:rStyle w:val="IndexLink"/>
              </w:rPr>
              <w:t>713</w:t>
            </w:r>
            <w:r>
              <w:rPr>
                <w:rStyle w:val="IndexLink"/>
                <w:rtl w:val="true"/>
              </w:rPr>
              <w:t xml:space="preserve">- </w:t>
            </w:r>
            <w:r>
              <w:rPr>
                <w:rStyle w:val="IndexLink"/>
                <w:rtl w:val="true"/>
              </w:rPr>
              <w:t>کتاب الدعاء</w:t>
            </w:r>
            <w:r>
              <w:rPr>
                <w:rStyle w:val="IndexLink"/>
                <w:rtl w:val="true"/>
              </w:rPr>
              <w:tab/>
            </w:r>
            <w:r>
              <w:rPr>
                <w:rStyle w:val="IndexLink"/>
              </w:rPr>
              <w:t>215</w:t>
            </w:r>
          </w:hyperlink>
        </w:p>
        <w:p>
          <w:pPr>
            <w:pStyle w:val="Contents3"/>
            <w:tabs>
              <w:tab w:val="clear" w:pos="8459"/>
              <w:tab w:val="right" w:pos="9026" w:leader="dot"/>
            </w:tabs>
            <w:rPr/>
          </w:pPr>
          <w:hyperlink w:anchor="__RefHeading___Toc8100782_73709187">
            <w:r>
              <w:rPr>
                <w:webHidden/>
                <w:rStyle w:val="IndexLink"/>
              </w:rPr>
              <w:t>714</w:t>
            </w:r>
            <w:r>
              <w:rPr>
                <w:rStyle w:val="IndexLink"/>
                <w:rtl w:val="true"/>
              </w:rPr>
              <w:t xml:space="preserve">- </w:t>
            </w:r>
            <w:r>
              <w:rPr>
                <w:rStyle w:val="IndexLink"/>
                <w:rtl w:val="true"/>
              </w:rPr>
              <w:t>کتاب الدعاء</w:t>
            </w:r>
            <w:r>
              <w:rPr>
                <w:rStyle w:val="IndexLink"/>
                <w:rtl w:val="true"/>
              </w:rPr>
              <w:tab/>
            </w:r>
            <w:r>
              <w:rPr>
                <w:rStyle w:val="IndexLink"/>
              </w:rPr>
              <w:t>215</w:t>
            </w:r>
          </w:hyperlink>
        </w:p>
        <w:p>
          <w:pPr>
            <w:pStyle w:val="Contents3"/>
            <w:tabs>
              <w:tab w:val="clear" w:pos="8459"/>
              <w:tab w:val="right" w:pos="9026" w:leader="dot"/>
            </w:tabs>
            <w:rPr/>
          </w:pPr>
          <w:hyperlink w:anchor="__RefHeading___Toc8100784_73709187">
            <w:r>
              <w:rPr>
                <w:webHidden/>
                <w:rStyle w:val="IndexLink"/>
              </w:rPr>
              <w:t>715</w:t>
            </w:r>
            <w:r>
              <w:rPr>
                <w:rStyle w:val="IndexLink"/>
                <w:rtl w:val="true"/>
              </w:rPr>
              <w:t xml:space="preserve">- </w:t>
            </w:r>
            <w:r>
              <w:rPr>
                <w:rStyle w:val="IndexLink"/>
                <w:rtl w:val="true"/>
              </w:rPr>
              <w:t>کتاب الدعاء</w:t>
            </w:r>
            <w:r>
              <w:rPr>
                <w:rStyle w:val="IndexLink"/>
                <w:rtl w:val="true"/>
              </w:rPr>
              <w:tab/>
            </w:r>
            <w:r>
              <w:rPr>
                <w:rStyle w:val="IndexLink"/>
              </w:rPr>
              <w:t>215</w:t>
            </w:r>
          </w:hyperlink>
        </w:p>
        <w:p>
          <w:pPr>
            <w:pStyle w:val="Contents3"/>
            <w:tabs>
              <w:tab w:val="clear" w:pos="8459"/>
              <w:tab w:val="right" w:pos="9026" w:leader="dot"/>
            </w:tabs>
            <w:rPr/>
          </w:pPr>
          <w:hyperlink w:anchor="__RefHeading___Toc8100786_73709187">
            <w:r>
              <w:rPr>
                <w:webHidden/>
                <w:rStyle w:val="IndexLink"/>
              </w:rPr>
              <w:t>716</w:t>
            </w:r>
            <w:r>
              <w:rPr>
                <w:rStyle w:val="IndexLink"/>
                <w:rtl w:val="true"/>
              </w:rPr>
              <w:t xml:space="preserve">- </w:t>
            </w:r>
            <w:r>
              <w:rPr>
                <w:rStyle w:val="IndexLink"/>
                <w:rtl w:val="true"/>
              </w:rPr>
              <w:t>کتاب الدعاء</w:t>
            </w:r>
            <w:r>
              <w:rPr>
                <w:rStyle w:val="IndexLink"/>
                <w:rtl w:val="true"/>
              </w:rPr>
              <w:tab/>
            </w:r>
            <w:r>
              <w:rPr>
                <w:rStyle w:val="IndexLink"/>
              </w:rPr>
              <w:t>215</w:t>
            </w:r>
          </w:hyperlink>
        </w:p>
        <w:p>
          <w:pPr>
            <w:pStyle w:val="Contents3"/>
            <w:tabs>
              <w:tab w:val="clear" w:pos="8459"/>
              <w:tab w:val="right" w:pos="9026" w:leader="dot"/>
            </w:tabs>
            <w:rPr/>
          </w:pPr>
          <w:hyperlink w:anchor="__RefHeading___Toc8100788_73709187">
            <w:r>
              <w:rPr>
                <w:webHidden/>
                <w:rStyle w:val="IndexLink"/>
              </w:rPr>
              <w:t>717</w:t>
            </w:r>
            <w:r>
              <w:rPr>
                <w:rStyle w:val="IndexLink"/>
                <w:rtl w:val="true"/>
              </w:rPr>
              <w:t xml:space="preserve">- </w:t>
            </w:r>
            <w:r>
              <w:rPr>
                <w:rStyle w:val="IndexLink"/>
                <w:rtl w:val="true"/>
              </w:rPr>
              <w:t>کتاب الدعاء</w:t>
            </w:r>
            <w:r>
              <w:rPr>
                <w:rStyle w:val="IndexLink"/>
                <w:rtl w:val="true"/>
              </w:rPr>
              <w:tab/>
            </w:r>
            <w:r>
              <w:rPr>
                <w:rStyle w:val="IndexLink"/>
              </w:rPr>
              <w:t>215</w:t>
            </w:r>
          </w:hyperlink>
        </w:p>
        <w:p>
          <w:pPr>
            <w:pStyle w:val="Contents3"/>
            <w:tabs>
              <w:tab w:val="clear" w:pos="8459"/>
              <w:tab w:val="right" w:pos="9026" w:leader="dot"/>
            </w:tabs>
            <w:rPr/>
          </w:pPr>
          <w:hyperlink w:anchor="__RefHeading___Toc8100790_73709187">
            <w:r>
              <w:rPr>
                <w:webHidden/>
                <w:rStyle w:val="IndexLink"/>
              </w:rPr>
              <w:t>718</w:t>
            </w:r>
            <w:r>
              <w:rPr>
                <w:rStyle w:val="IndexLink"/>
                <w:rtl w:val="true"/>
              </w:rPr>
              <w:t xml:space="preserve">- </w:t>
            </w:r>
            <w:r>
              <w:rPr>
                <w:rStyle w:val="IndexLink"/>
                <w:rtl w:val="true"/>
              </w:rPr>
              <w:t>کتاب الدعاء عن علی ع</w:t>
            </w:r>
            <w:r>
              <w:rPr>
                <w:rStyle w:val="IndexLink"/>
                <w:rtl w:val="true"/>
              </w:rPr>
              <w:tab/>
            </w:r>
            <w:r>
              <w:rPr>
                <w:rStyle w:val="IndexLink"/>
              </w:rPr>
              <w:t>215</w:t>
            </w:r>
          </w:hyperlink>
        </w:p>
        <w:p>
          <w:pPr>
            <w:pStyle w:val="Contents3"/>
            <w:tabs>
              <w:tab w:val="clear" w:pos="8459"/>
              <w:tab w:val="right" w:pos="9026" w:leader="dot"/>
            </w:tabs>
            <w:rPr/>
          </w:pPr>
          <w:hyperlink w:anchor="__RefHeading___Toc8100792_73709187">
            <w:r>
              <w:rPr>
                <w:webHidden/>
                <w:rStyle w:val="IndexLink"/>
              </w:rPr>
              <w:t>719</w:t>
            </w:r>
            <w:r>
              <w:rPr>
                <w:rStyle w:val="IndexLink"/>
                <w:rtl w:val="true"/>
              </w:rPr>
              <w:t xml:space="preserve">- </w:t>
            </w:r>
            <w:r>
              <w:rPr>
                <w:rStyle w:val="IndexLink"/>
                <w:rtl w:val="true"/>
              </w:rPr>
              <w:t>کتاب الدعاء عن ابن عباس</w:t>
            </w:r>
            <w:r>
              <w:rPr>
                <w:rStyle w:val="IndexLink"/>
                <w:rtl w:val="true"/>
              </w:rPr>
              <w:tab/>
            </w:r>
            <w:r>
              <w:rPr>
                <w:rStyle w:val="IndexLink"/>
              </w:rPr>
              <w:t>215</w:t>
            </w:r>
          </w:hyperlink>
        </w:p>
        <w:p>
          <w:pPr>
            <w:pStyle w:val="Contents3"/>
            <w:tabs>
              <w:tab w:val="clear" w:pos="8459"/>
              <w:tab w:val="right" w:pos="9026" w:leader="dot"/>
            </w:tabs>
            <w:rPr/>
          </w:pPr>
          <w:hyperlink w:anchor="__RefHeading___Toc8100794_73709187">
            <w:r>
              <w:rPr>
                <w:webHidden/>
                <w:rStyle w:val="IndexLink"/>
              </w:rPr>
              <w:t>720</w:t>
            </w:r>
            <w:r>
              <w:rPr>
                <w:rStyle w:val="IndexLink"/>
                <w:rtl w:val="true"/>
              </w:rPr>
              <w:t xml:space="preserve">- </w:t>
            </w:r>
            <w:r>
              <w:rPr>
                <w:rStyle w:val="IndexLink"/>
                <w:rtl w:val="true"/>
              </w:rPr>
              <w:t>کتاب الدعاء</w:t>
            </w:r>
            <w:r>
              <w:rPr>
                <w:rStyle w:val="IndexLink"/>
                <w:rtl w:val="true"/>
              </w:rPr>
              <w:tab/>
            </w:r>
            <w:r>
              <w:rPr>
                <w:rStyle w:val="IndexLink"/>
              </w:rPr>
              <w:t>215</w:t>
            </w:r>
          </w:hyperlink>
        </w:p>
        <w:p>
          <w:pPr>
            <w:pStyle w:val="Contents3"/>
            <w:tabs>
              <w:tab w:val="clear" w:pos="8459"/>
              <w:tab w:val="right" w:pos="9026" w:leader="dot"/>
            </w:tabs>
            <w:rPr/>
          </w:pPr>
          <w:hyperlink w:anchor="__RefHeading___Toc8100796_73709187">
            <w:r>
              <w:rPr>
                <w:webHidden/>
                <w:rStyle w:val="IndexLink"/>
              </w:rPr>
              <w:t>721</w:t>
            </w:r>
            <w:r>
              <w:rPr>
                <w:rStyle w:val="IndexLink"/>
                <w:rtl w:val="true"/>
              </w:rPr>
              <w:t xml:space="preserve">- </w:t>
            </w:r>
            <w:r>
              <w:rPr>
                <w:rStyle w:val="IndexLink"/>
                <w:rtl w:val="true"/>
              </w:rPr>
              <w:t>کتاب الدعاء</w:t>
            </w:r>
            <w:r>
              <w:rPr>
                <w:rStyle w:val="IndexLink"/>
                <w:rtl w:val="true"/>
              </w:rPr>
              <w:tab/>
            </w:r>
            <w:r>
              <w:rPr>
                <w:rStyle w:val="IndexLink"/>
              </w:rPr>
              <w:t>215</w:t>
            </w:r>
          </w:hyperlink>
        </w:p>
        <w:p>
          <w:pPr>
            <w:pStyle w:val="Contents3"/>
            <w:tabs>
              <w:tab w:val="clear" w:pos="8459"/>
              <w:tab w:val="right" w:pos="9026" w:leader="dot"/>
            </w:tabs>
            <w:rPr/>
          </w:pPr>
          <w:hyperlink w:anchor="__RefHeading___Toc8100798_73709187">
            <w:r>
              <w:rPr>
                <w:webHidden/>
                <w:rStyle w:val="IndexLink"/>
              </w:rPr>
              <w:t>722</w:t>
            </w:r>
            <w:r>
              <w:rPr>
                <w:rStyle w:val="IndexLink"/>
                <w:rtl w:val="true"/>
              </w:rPr>
              <w:t xml:space="preserve">- </w:t>
            </w:r>
            <w:r>
              <w:rPr>
                <w:rStyle w:val="IndexLink"/>
                <w:rtl w:val="true"/>
              </w:rPr>
              <w:t>کتاب الدعاء</w:t>
            </w:r>
            <w:r>
              <w:rPr>
                <w:rStyle w:val="IndexLink"/>
                <w:rtl w:val="true"/>
              </w:rPr>
              <w:tab/>
            </w:r>
            <w:r>
              <w:rPr>
                <w:rStyle w:val="IndexLink"/>
              </w:rPr>
              <w:t>216</w:t>
            </w:r>
          </w:hyperlink>
        </w:p>
        <w:p>
          <w:pPr>
            <w:pStyle w:val="Contents3"/>
            <w:tabs>
              <w:tab w:val="clear" w:pos="8459"/>
              <w:tab w:val="right" w:pos="9026" w:leader="dot"/>
            </w:tabs>
            <w:rPr/>
          </w:pPr>
          <w:hyperlink w:anchor="__RefHeading___Toc8100800_73709187">
            <w:r>
              <w:rPr>
                <w:webHidden/>
                <w:rStyle w:val="IndexLink"/>
              </w:rPr>
              <w:t>723</w:t>
            </w:r>
            <w:r>
              <w:rPr>
                <w:rStyle w:val="IndexLink"/>
                <w:rtl w:val="true"/>
              </w:rPr>
              <w:t xml:space="preserve">- </w:t>
            </w:r>
            <w:r>
              <w:rPr>
                <w:rStyle w:val="IndexLink"/>
                <w:rtl w:val="true"/>
              </w:rPr>
              <w:t>کتاب الدعاء</w:t>
            </w:r>
            <w:r>
              <w:rPr>
                <w:rStyle w:val="IndexLink"/>
                <w:rtl w:val="true"/>
              </w:rPr>
              <w:tab/>
            </w:r>
            <w:r>
              <w:rPr>
                <w:rStyle w:val="IndexLink"/>
              </w:rPr>
              <w:t>216</w:t>
            </w:r>
          </w:hyperlink>
        </w:p>
        <w:p>
          <w:pPr>
            <w:pStyle w:val="Contents3"/>
            <w:tabs>
              <w:tab w:val="clear" w:pos="8459"/>
              <w:tab w:val="right" w:pos="9026" w:leader="dot"/>
            </w:tabs>
            <w:rPr/>
          </w:pPr>
          <w:hyperlink w:anchor="__RefHeading___Toc8100802_73709187">
            <w:r>
              <w:rPr>
                <w:webHidden/>
                <w:rStyle w:val="IndexLink"/>
              </w:rPr>
              <w:t>724</w:t>
            </w:r>
            <w:r>
              <w:rPr>
                <w:rStyle w:val="IndexLink"/>
                <w:rtl w:val="true"/>
              </w:rPr>
              <w:t xml:space="preserve">- </w:t>
            </w:r>
            <w:r>
              <w:rPr>
                <w:rStyle w:val="IndexLink"/>
                <w:rtl w:val="true"/>
              </w:rPr>
              <w:t>کتاب الدعاء</w:t>
            </w:r>
            <w:r>
              <w:rPr>
                <w:rStyle w:val="IndexLink"/>
                <w:rtl w:val="true"/>
              </w:rPr>
              <w:tab/>
            </w:r>
            <w:r>
              <w:rPr>
                <w:rStyle w:val="IndexLink"/>
              </w:rPr>
              <w:t>216</w:t>
            </w:r>
          </w:hyperlink>
        </w:p>
        <w:p>
          <w:pPr>
            <w:pStyle w:val="Contents3"/>
            <w:tabs>
              <w:tab w:val="clear" w:pos="8459"/>
              <w:tab w:val="right" w:pos="9026" w:leader="dot"/>
            </w:tabs>
            <w:rPr/>
          </w:pPr>
          <w:hyperlink w:anchor="__RefHeading___Toc8100804_73709187">
            <w:r>
              <w:rPr>
                <w:webHidden/>
                <w:rStyle w:val="IndexLink"/>
              </w:rPr>
              <w:t>725</w:t>
            </w:r>
            <w:r>
              <w:rPr>
                <w:rStyle w:val="IndexLink"/>
                <w:rtl w:val="true"/>
              </w:rPr>
              <w:t xml:space="preserve">- </w:t>
            </w:r>
            <w:r>
              <w:rPr>
                <w:rStyle w:val="IndexLink"/>
                <w:rtl w:val="true"/>
              </w:rPr>
              <w:t>کتاب الدعاء</w:t>
            </w:r>
            <w:r>
              <w:rPr>
                <w:rStyle w:val="IndexLink"/>
                <w:rtl w:val="true"/>
              </w:rPr>
              <w:tab/>
            </w:r>
            <w:r>
              <w:rPr>
                <w:rStyle w:val="IndexLink"/>
              </w:rPr>
              <w:t>216</w:t>
            </w:r>
          </w:hyperlink>
        </w:p>
        <w:p>
          <w:pPr>
            <w:pStyle w:val="Contents3"/>
            <w:tabs>
              <w:tab w:val="clear" w:pos="8459"/>
              <w:tab w:val="right" w:pos="9026" w:leader="dot"/>
            </w:tabs>
            <w:rPr/>
          </w:pPr>
          <w:hyperlink w:anchor="__RefHeading___Toc8100806_73709187">
            <w:r>
              <w:rPr>
                <w:webHidden/>
                <w:rStyle w:val="IndexLink"/>
              </w:rPr>
              <w:t>726</w:t>
            </w:r>
            <w:r>
              <w:rPr>
                <w:rStyle w:val="IndexLink"/>
                <w:rtl w:val="true"/>
              </w:rPr>
              <w:t xml:space="preserve">- </w:t>
            </w:r>
            <w:r>
              <w:rPr>
                <w:rStyle w:val="IndexLink"/>
                <w:rtl w:val="true"/>
              </w:rPr>
              <w:t>کتاب الدعاء</w:t>
            </w:r>
            <w:r>
              <w:rPr>
                <w:rStyle w:val="IndexLink"/>
                <w:rtl w:val="true"/>
              </w:rPr>
              <w:tab/>
            </w:r>
            <w:r>
              <w:rPr>
                <w:rStyle w:val="IndexLink"/>
              </w:rPr>
              <w:t>216</w:t>
            </w:r>
          </w:hyperlink>
        </w:p>
        <w:p>
          <w:pPr>
            <w:pStyle w:val="Contents3"/>
            <w:tabs>
              <w:tab w:val="clear" w:pos="8459"/>
              <w:tab w:val="right" w:pos="9026" w:leader="dot"/>
            </w:tabs>
            <w:rPr/>
          </w:pPr>
          <w:hyperlink w:anchor="__RefHeading___Toc8100808_73709187">
            <w:r>
              <w:rPr>
                <w:webHidden/>
                <w:rStyle w:val="IndexLink"/>
              </w:rPr>
              <w:t>727</w:t>
            </w:r>
            <w:r>
              <w:rPr>
                <w:rStyle w:val="IndexLink"/>
                <w:rtl w:val="true"/>
              </w:rPr>
              <w:t xml:space="preserve">- </w:t>
            </w:r>
            <w:r>
              <w:rPr>
                <w:rStyle w:val="IndexLink"/>
                <w:rtl w:val="true"/>
              </w:rPr>
              <w:t>کتاب الدعاء</w:t>
            </w:r>
            <w:r>
              <w:rPr>
                <w:rStyle w:val="IndexLink"/>
                <w:rtl w:val="true"/>
              </w:rPr>
              <w:tab/>
            </w:r>
            <w:r>
              <w:rPr>
                <w:rStyle w:val="IndexLink"/>
              </w:rPr>
              <w:t>216</w:t>
            </w:r>
          </w:hyperlink>
        </w:p>
        <w:p>
          <w:pPr>
            <w:pStyle w:val="Contents3"/>
            <w:tabs>
              <w:tab w:val="clear" w:pos="8459"/>
              <w:tab w:val="right" w:pos="9026" w:leader="dot"/>
            </w:tabs>
            <w:rPr/>
          </w:pPr>
          <w:hyperlink w:anchor="__RefHeading___Toc8100810_73709187">
            <w:r>
              <w:rPr>
                <w:webHidden/>
                <w:rStyle w:val="IndexLink"/>
              </w:rPr>
              <w:t>728</w:t>
            </w:r>
            <w:r>
              <w:rPr>
                <w:rStyle w:val="IndexLink"/>
                <w:rtl w:val="true"/>
              </w:rPr>
              <w:t xml:space="preserve">- </w:t>
            </w:r>
            <w:r>
              <w:rPr>
                <w:rStyle w:val="IndexLink"/>
                <w:rtl w:val="true"/>
              </w:rPr>
              <w:t>کتاب الدعاء</w:t>
            </w:r>
            <w:r>
              <w:rPr>
                <w:rStyle w:val="IndexLink"/>
                <w:rtl w:val="true"/>
              </w:rPr>
              <w:tab/>
            </w:r>
            <w:r>
              <w:rPr>
                <w:rStyle w:val="IndexLink"/>
              </w:rPr>
              <w:t>216</w:t>
            </w:r>
          </w:hyperlink>
        </w:p>
        <w:p>
          <w:pPr>
            <w:pStyle w:val="Contents3"/>
            <w:tabs>
              <w:tab w:val="clear" w:pos="8459"/>
              <w:tab w:val="right" w:pos="9026" w:leader="dot"/>
            </w:tabs>
            <w:rPr/>
          </w:pPr>
          <w:hyperlink w:anchor="__RefHeading___Toc8100812_73709187">
            <w:r>
              <w:rPr>
                <w:webHidden/>
                <w:rStyle w:val="IndexLink"/>
              </w:rPr>
              <w:t>729</w:t>
            </w:r>
            <w:r>
              <w:rPr>
                <w:rStyle w:val="IndexLink"/>
                <w:rtl w:val="true"/>
              </w:rPr>
              <w:t xml:space="preserve">- </w:t>
            </w:r>
            <w:r>
              <w:rPr>
                <w:rStyle w:val="IndexLink"/>
                <w:rtl w:val="true"/>
              </w:rPr>
              <w:t>کتاب الدعاء</w:t>
            </w:r>
            <w:r>
              <w:rPr>
                <w:rStyle w:val="IndexLink"/>
                <w:rtl w:val="true"/>
              </w:rPr>
              <w:tab/>
            </w:r>
            <w:r>
              <w:rPr>
                <w:rStyle w:val="IndexLink"/>
              </w:rPr>
              <w:t>216</w:t>
            </w:r>
          </w:hyperlink>
        </w:p>
        <w:p>
          <w:pPr>
            <w:pStyle w:val="Contents3"/>
            <w:tabs>
              <w:tab w:val="clear" w:pos="8459"/>
              <w:tab w:val="right" w:pos="9026" w:leader="dot"/>
            </w:tabs>
            <w:rPr/>
          </w:pPr>
          <w:hyperlink w:anchor="__RefHeading___Toc8100814_73709187">
            <w:r>
              <w:rPr>
                <w:webHidden/>
                <w:rStyle w:val="IndexLink"/>
              </w:rPr>
              <w:t>730</w:t>
            </w:r>
            <w:r>
              <w:rPr>
                <w:rStyle w:val="IndexLink"/>
                <w:rtl w:val="true"/>
              </w:rPr>
              <w:t xml:space="preserve">- </w:t>
            </w:r>
            <w:r>
              <w:rPr>
                <w:rStyle w:val="IndexLink"/>
                <w:rtl w:val="true"/>
              </w:rPr>
              <w:t>کتاب الدعاء</w:t>
            </w:r>
            <w:r>
              <w:rPr>
                <w:rStyle w:val="IndexLink"/>
                <w:rtl w:val="true"/>
              </w:rPr>
              <w:tab/>
            </w:r>
            <w:r>
              <w:rPr>
                <w:rStyle w:val="IndexLink"/>
              </w:rPr>
              <w:t>217</w:t>
            </w:r>
          </w:hyperlink>
        </w:p>
        <w:p>
          <w:pPr>
            <w:pStyle w:val="Contents3"/>
            <w:tabs>
              <w:tab w:val="clear" w:pos="8459"/>
              <w:tab w:val="right" w:pos="9026" w:leader="dot"/>
            </w:tabs>
            <w:rPr/>
          </w:pPr>
          <w:hyperlink w:anchor="__RefHeading___Toc8100816_73709187">
            <w:r>
              <w:rPr>
                <w:webHidden/>
                <w:rStyle w:val="IndexLink"/>
              </w:rPr>
              <w:t>731</w:t>
            </w:r>
            <w:r>
              <w:rPr>
                <w:rStyle w:val="IndexLink"/>
                <w:rtl w:val="true"/>
              </w:rPr>
              <w:t xml:space="preserve">- </w:t>
            </w:r>
            <w:r>
              <w:rPr>
                <w:rStyle w:val="IndexLink"/>
                <w:rtl w:val="true"/>
              </w:rPr>
              <w:t>کتاب الدعاء</w:t>
            </w:r>
            <w:r>
              <w:rPr>
                <w:rStyle w:val="IndexLink"/>
                <w:rtl w:val="true"/>
              </w:rPr>
              <w:tab/>
            </w:r>
            <w:r>
              <w:rPr>
                <w:rStyle w:val="IndexLink"/>
              </w:rPr>
              <w:t>217</w:t>
            </w:r>
          </w:hyperlink>
        </w:p>
        <w:p>
          <w:pPr>
            <w:pStyle w:val="Contents3"/>
            <w:tabs>
              <w:tab w:val="clear" w:pos="8459"/>
              <w:tab w:val="right" w:pos="9026" w:leader="dot"/>
            </w:tabs>
            <w:rPr/>
          </w:pPr>
          <w:hyperlink w:anchor="__RefHeading___Toc8100818_73709187">
            <w:r>
              <w:rPr>
                <w:webHidden/>
                <w:rStyle w:val="IndexLink"/>
              </w:rPr>
              <w:t>732</w:t>
            </w:r>
            <w:r>
              <w:rPr>
                <w:rStyle w:val="IndexLink"/>
                <w:rtl w:val="true"/>
              </w:rPr>
              <w:t xml:space="preserve">- </w:t>
            </w:r>
            <w:r>
              <w:rPr>
                <w:rStyle w:val="IndexLink"/>
                <w:rtl w:val="true"/>
              </w:rPr>
              <w:t>کتاب الدعاء</w:t>
            </w:r>
            <w:r>
              <w:rPr>
                <w:rStyle w:val="IndexLink"/>
                <w:rtl w:val="true"/>
              </w:rPr>
              <w:tab/>
            </w:r>
            <w:r>
              <w:rPr>
                <w:rStyle w:val="IndexLink"/>
              </w:rPr>
              <w:t>217</w:t>
            </w:r>
          </w:hyperlink>
        </w:p>
        <w:p>
          <w:pPr>
            <w:pStyle w:val="Contents3"/>
            <w:tabs>
              <w:tab w:val="clear" w:pos="8459"/>
              <w:tab w:val="right" w:pos="9026" w:leader="dot"/>
            </w:tabs>
            <w:rPr/>
          </w:pPr>
          <w:hyperlink w:anchor="__RefHeading___Toc8100820_73709187">
            <w:r>
              <w:rPr>
                <w:webHidden/>
                <w:rStyle w:val="IndexLink"/>
              </w:rPr>
              <w:t>733</w:t>
            </w:r>
            <w:r>
              <w:rPr>
                <w:rStyle w:val="IndexLink"/>
                <w:rtl w:val="true"/>
              </w:rPr>
              <w:t xml:space="preserve">- </w:t>
            </w:r>
            <w:r>
              <w:rPr>
                <w:rStyle w:val="IndexLink"/>
                <w:rtl w:val="true"/>
              </w:rPr>
              <w:t>کتاب الدعاء</w:t>
            </w:r>
            <w:r>
              <w:rPr>
                <w:rStyle w:val="IndexLink"/>
                <w:rtl w:val="true"/>
              </w:rPr>
              <w:tab/>
            </w:r>
            <w:r>
              <w:rPr>
                <w:rStyle w:val="IndexLink"/>
              </w:rPr>
              <w:t>217</w:t>
            </w:r>
          </w:hyperlink>
        </w:p>
        <w:p>
          <w:pPr>
            <w:pStyle w:val="Contents3"/>
            <w:tabs>
              <w:tab w:val="clear" w:pos="8459"/>
              <w:tab w:val="right" w:pos="9026" w:leader="dot"/>
            </w:tabs>
            <w:rPr/>
          </w:pPr>
          <w:hyperlink w:anchor="__RefHeading___Toc8100822_73709187">
            <w:r>
              <w:rPr>
                <w:webHidden/>
                <w:rStyle w:val="IndexLink"/>
              </w:rPr>
              <w:t>734</w:t>
            </w:r>
            <w:r>
              <w:rPr>
                <w:rStyle w:val="IndexLink"/>
                <w:rtl w:val="true"/>
              </w:rPr>
              <w:t xml:space="preserve">- </w:t>
            </w:r>
            <w:r>
              <w:rPr>
                <w:rStyle w:val="IndexLink"/>
                <w:rtl w:val="true"/>
              </w:rPr>
              <w:t>کتاب الدعاء</w:t>
            </w:r>
            <w:r>
              <w:rPr>
                <w:rStyle w:val="IndexLink"/>
                <w:rtl w:val="true"/>
              </w:rPr>
              <w:tab/>
            </w:r>
            <w:r>
              <w:rPr>
                <w:rStyle w:val="IndexLink"/>
              </w:rPr>
              <w:t>217</w:t>
            </w:r>
          </w:hyperlink>
        </w:p>
        <w:p>
          <w:pPr>
            <w:pStyle w:val="Contents3"/>
            <w:tabs>
              <w:tab w:val="clear" w:pos="8459"/>
              <w:tab w:val="right" w:pos="9026" w:leader="dot"/>
            </w:tabs>
            <w:rPr/>
          </w:pPr>
          <w:hyperlink w:anchor="__RefHeading___Toc8100824_73709187">
            <w:r>
              <w:rPr>
                <w:webHidden/>
                <w:rStyle w:val="IndexLink"/>
              </w:rPr>
              <w:t>735</w:t>
            </w:r>
            <w:r>
              <w:rPr>
                <w:rStyle w:val="IndexLink"/>
                <w:rtl w:val="true"/>
              </w:rPr>
              <w:t xml:space="preserve">- </w:t>
            </w:r>
            <w:r>
              <w:rPr>
                <w:rStyle w:val="IndexLink"/>
                <w:rtl w:val="true"/>
              </w:rPr>
              <w:t>کتاب الدعاء</w:t>
            </w:r>
            <w:r>
              <w:rPr>
                <w:rStyle w:val="IndexLink"/>
                <w:rtl w:val="true"/>
              </w:rPr>
              <w:tab/>
            </w:r>
            <w:r>
              <w:rPr>
                <w:rStyle w:val="IndexLink"/>
              </w:rPr>
              <w:t>217</w:t>
            </w:r>
          </w:hyperlink>
        </w:p>
        <w:p>
          <w:pPr>
            <w:pStyle w:val="Contents3"/>
            <w:tabs>
              <w:tab w:val="clear" w:pos="8459"/>
              <w:tab w:val="right" w:pos="9026" w:leader="dot"/>
            </w:tabs>
            <w:rPr/>
          </w:pPr>
          <w:hyperlink w:anchor="__RefHeading___Toc8100826_73709187">
            <w:r>
              <w:rPr>
                <w:webHidden/>
                <w:rStyle w:val="IndexLink"/>
              </w:rPr>
              <w:t>736</w:t>
            </w:r>
            <w:r>
              <w:rPr>
                <w:rStyle w:val="IndexLink"/>
                <w:rtl w:val="true"/>
              </w:rPr>
              <w:t xml:space="preserve">- </w:t>
            </w:r>
            <w:r>
              <w:rPr>
                <w:rStyle w:val="IndexLink"/>
                <w:rtl w:val="true"/>
              </w:rPr>
              <w:t>کتاب الدعاء</w:t>
            </w:r>
            <w:r>
              <w:rPr>
                <w:rStyle w:val="IndexLink"/>
                <w:rtl w:val="true"/>
              </w:rPr>
              <w:tab/>
            </w:r>
            <w:r>
              <w:rPr>
                <w:rStyle w:val="IndexLink"/>
              </w:rPr>
              <w:t>217</w:t>
            </w:r>
          </w:hyperlink>
        </w:p>
        <w:p>
          <w:pPr>
            <w:pStyle w:val="Contents3"/>
            <w:tabs>
              <w:tab w:val="clear" w:pos="8459"/>
              <w:tab w:val="right" w:pos="9026" w:leader="dot"/>
            </w:tabs>
            <w:rPr/>
          </w:pPr>
          <w:hyperlink w:anchor="__RefHeading___Toc8100828_73709187">
            <w:r>
              <w:rPr>
                <w:webHidden/>
                <w:rStyle w:val="IndexLink"/>
              </w:rPr>
              <w:t>737</w:t>
            </w:r>
            <w:r>
              <w:rPr>
                <w:rStyle w:val="IndexLink"/>
                <w:rtl w:val="true"/>
              </w:rPr>
              <w:t xml:space="preserve">- </w:t>
            </w:r>
            <w:r>
              <w:rPr>
                <w:rStyle w:val="IndexLink"/>
                <w:rtl w:val="true"/>
              </w:rPr>
              <w:t>کتاب الدعاء</w:t>
            </w:r>
            <w:r>
              <w:rPr>
                <w:rStyle w:val="IndexLink"/>
                <w:rtl w:val="true"/>
              </w:rPr>
              <w:tab/>
            </w:r>
            <w:r>
              <w:rPr>
                <w:rStyle w:val="IndexLink"/>
              </w:rPr>
              <w:t>217</w:t>
            </w:r>
          </w:hyperlink>
        </w:p>
        <w:p>
          <w:pPr>
            <w:pStyle w:val="Contents3"/>
            <w:tabs>
              <w:tab w:val="clear" w:pos="8459"/>
              <w:tab w:val="right" w:pos="9026" w:leader="dot"/>
            </w:tabs>
            <w:rPr/>
          </w:pPr>
          <w:hyperlink w:anchor="__RefHeading___Toc8100830_73709187">
            <w:r>
              <w:rPr>
                <w:webHidden/>
                <w:rStyle w:val="IndexLink"/>
                <w:rtl w:val="true"/>
              </w:rPr>
              <w:t>کتاب الدعاء</w:t>
            </w:r>
            <w:r>
              <w:rPr>
                <w:rStyle w:val="IndexLink"/>
                <w:rtl w:val="true"/>
              </w:rPr>
              <w:tab/>
            </w:r>
            <w:r>
              <w:rPr>
                <w:rStyle w:val="IndexLink"/>
              </w:rPr>
              <w:t>218</w:t>
            </w:r>
          </w:hyperlink>
        </w:p>
        <w:p>
          <w:pPr>
            <w:pStyle w:val="Contents3"/>
            <w:tabs>
              <w:tab w:val="clear" w:pos="8459"/>
              <w:tab w:val="right" w:pos="9026" w:leader="dot"/>
            </w:tabs>
            <w:rPr/>
          </w:pPr>
          <w:hyperlink w:anchor="__RefHeading___Toc8100832_73709187">
            <w:r>
              <w:rPr>
                <w:webHidden/>
                <w:rStyle w:val="IndexLink"/>
              </w:rPr>
              <w:t>738</w:t>
            </w:r>
            <w:r>
              <w:rPr>
                <w:rStyle w:val="IndexLink"/>
                <w:rtl w:val="true"/>
              </w:rPr>
              <w:t xml:space="preserve">- </w:t>
            </w:r>
            <w:r>
              <w:rPr>
                <w:rStyle w:val="IndexLink"/>
                <w:rtl w:val="true"/>
              </w:rPr>
              <w:t>کتاب الدعاء</w:t>
            </w:r>
            <w:r>
              <w:rPr>
                <w:rStyle w:val="IndexLink"/>
                <w:rtl w:val="true"/>
              </w:rPr>
              <w:tab/>
            </w:r>
            <w:r>
              <w:rPr>
                <w:rStyle w:val="IndexLink"/>
              </w:rPr>
              <w:t>218</w:t>
            </w:r>
          </w:hyperlink>
        </w:p>
        <w:p>
          <w:pPr>
            <w:pStyle w:val="Contents3"/>
            <w:tabs>
              <w:tab w:val="clear" w:pos="8459"/>
              <w:tab w:val="right" w:pos="9026" w:leader="dot"/>
            </w:tabs>
            <w:rPr/>
          </w:pPr>
          <w:hyperlink w:anchor="__RefHeading___Toc8100834_73709187">
            <w:r>
              <w:rPr>
                <w:webHidden/>
                <w:rStyle w:val="IndexLink"/>
              </w:rPr>
              <w:t>739</w:t>
            </w:r>
            <w:r>
              <w:rPr>
                <w:rStyle w:val="IndexLink"/>
                <w:rtl w:val="true"/>
              </w:rPr>
              <w:t xml:space="preserve">- </w:t>
            </w:r>
            <w:r>
              <w:rPr>
                <w:rStyle w:val="IndexLink"/>
                <w:rtl w:val="true"/>
              </w:rPr>
              <w:t>کتاب الدعاء</w:t>
            </w:r>
            <w:r>
              <w:rPr>
                <w:rStyle w:val="IndexLink"/>
                <w:rtl w:val="true"/>
              </w:rPr>
              <w:tab/>
            </w:r>
            <w:r>
              <w:rPr>
                <w:rStyle w:val="IndexLink"/>
              </w:rPr>
              <w:t>218</w:t>
            </w:r>
          </w:hyperlink>
        </w:p>
        <w:p>
          <w:pPr>
            <w:pStyle w:val="Contents3"/>
            <w:tabs>
              <w:tab w:val="clear" w:pos="8459"/>
              <w:tab w:val="right" w:pos="9026" w:leader="dot"/>
            </w:tabs>
            <w:rPr/>
          </w:pPr>
          <w:hyperlink w:anchor="__RefHeading___Toc8100836_73709187">
            <w:r>
              <w:rPr>
                <w:webHidden/>
                <w:rStyle w:val="IndexLink"/>
              </w:rPr>
              <w:t>740</w:t>
            </w:r>
            <w:r>
              <w:rPr>
                <w:rStyle w:val="IndexLink"/>
                <w:rtl w:val="true"/>
              </w:rPr>
              <w:t xml:space="preserve">- </w:t>
            </w:r>
            <w:r>
              <w:rPr>
                <w:rStyle w:val="IndexLink"/>
                <w:rtl w:val="true"/>
              </w:rPr>
              <w:t>کتاب الدعاء</w:t>
            </w:r>
            <w:r>
              <w:rPr>
                <w:rStyle w:val="IndexLink"/>
                <w:rtl w:val="true"/>
              </w:rPr>
              <w:tab/>
            </w:r>
            <w:r>
              <w:rPr>
                <w:rStyle w:val="IndexLink"/>
              </w:rPr>
              <w:t>218</w:t>
            </w:r>
          </w:hyperlink>
        </w:p>
        <w:p>
          <w:pPr>
            <w:pStyle w:val="Contents3"/>
            <w:tabs>
              <w:tab w:val="clear" w:pos="8459"/>
              <w:tab w:val="right" w:pos="9026" w:leader="dot"/>
            </w:tabs>
            <w:rPr/>
          </w:pPr>
          <w:hyperlink w:anchor="__RefHeading___Toc8100838_73709187">
            <w:r>
              <w:rPr>
                <w:webHidden/>
                <w:rStyle w:val="IndexLink"/>
              </w:rPr>
              <w:t>741</w:t>
            </w:r>
            <w:r>
              <w:rPr>
                <w:rStyle w:val="IndexLink"/>
                <w:rtl w:val="true"/>
              </w:rPr>
              <w:t xml:space="preserve">- </w:t>
            </w:r>
            <w:r>
              <w:rPr>
                <w:rStyle w:val="IndexLink"/>
                <w:rtl w:val="true"/>
              </w:rPr>
              <w:t>کتاب الدعاء</w:t>
            </w:r>
            <w:r>
              <w:rPr>
                <w:rStyle w:val="IndexLink"/>
                <w:rtl w:val="true"/>
              </w:rPr>
              <w:tab/>
            </w:r>
            <w:r>
              <w:rPr>
                <w:rStyle w:val="IndexLink"/>
              </w:rPr>
              <w:t>218</w:t>
            </w:r>
          </w:hyperlink>
        </w:p>
        <w:p>
          <w:pPr>
            <w:pStyle w:val="Contents3"/>
            <w:tabs>
              <w:tab w:val="clear" w:pos="8459"/>
              <w:tab w:val="right" w:pos="9026" w:leader="dot"/>
            </w:tabs>
            <w:rPr/>
          </w:pPr>
          <w:hyperlink w:anchor="__RefHeading___Toc8100840_73709187">
            <w:r>
              <w:rPr>
                <w:webHidden/>
                <w:rStyle w:val="IndexLink"/>
              </w:rPr>
              <w:t>742</w:t>
            </w:r>
            <w:r>
              <w:rPr>
                <w:rStyle w:val="IndexLink"/>
                <w:rtl w:val="true"/>
              </w:rPr>
              <w:t xml:space="preserve">- </w:t>
            </w:r>
            <w:r>
              <w:rPr>
                <w:rStyle w:val="IndexLink"/>
                <w:rtl w:val="true"/>
              </w:rPr>
              <w:t>کتاب الدعاء</w:t>
            </w:r>
            <w:r>
              <w:rPr>
                <w:rStyle w:val="IndexLink"/>
                <w:rtl w:val="true"/>
              </w:rPr>
              <w:tab/>
            </w:r>
            <w:r>
              <w:rPr>
                <w:rStyle w:val="IndexLink"/>
              </w:rPr>
              <w:t>218</w:t>
            </w:r>
          </w:hyperlink>
        </w:p>
        <w:p>
          <w:pPr>
            <w:pStyle w:val="Contents3"/>
            <w:tabs>
              <w:tab w:val="clear" w:pos="8459"/>
              <w:tab w:val="right" w:pos="9026" w:leader="dot"/>
            </w:tabs>
            <w:rPr/>
          </w:pPr>
          <w:hyperlink w:anchor="__RefHeading___Toc8100842_73709187">
            <w:r>
              <w:rPr>
                <w:webHidden/>
                <w:rStyle w:val="IndexLink"/>
              </w:rPr>
              <w:t>743</w:t>
            </w:r>
            <w:r>
              <w:rPr>
                <w:rStyle w:val="IndexLink"/>
                <w:rtl w:val="true"/>
              </w:rPr>
              <w:t xml:space="preserve">- </w:t>
            </w:r>
            <w:r>
              <w:rPr>
                <w:rStyle w:val="IndexLink"/>
                <w:rtl w:val="true"/>
              </w:rPr>
              <w:t>کتاب الدعاء</w:t>
            </w:r>
            <w:r>
              <w:rPr>
                <w:rStyle w:val="IndexLink"/>
                <w:rtl w:val="true"/>
              </w:rPr>
              <w:tab/>
            </w:r>
            <w:r>
              <w:rPr>
                <w:rStyle w:val="IndexLink"/>
              </w:rPr>
              <w:t>218</w:t>
            </w:r>
          </w:hyperlink>
        </w:p>
        <w:p>
          <w:pPr>
            <w:pStyle w:val="Contents3"/>
            <w:tabs>
              <w:tab w:val="clear" w:pos="8459"/>
              <w:tab w:val="right" w:pos="9026" w:leader="dot"/>
            </w:tabs>
            <w:rPr/>
          </w:pPr>
          <w:hyperlink w:anchor="__RefHeading___Toc8100844_73709187">
            <w:r>
              <w:rPr>
                <w:webHidden/>
                <w:rStyle w:val="IndexLink"/>
              </w:rPr>
              <w:t>744</w:t>
            </w:r>
            <w:r>
              <w:rPr>
                <w:rStyle w:val="IndexLink"/>
                <w:rtl w:val="true"/>
              </w:rPr>
              <w:t xml:space="preserve">- </w:t>
            </w:r>
            <w:r>
              <w:rPr>
                <w:rStyle w:val="IndexLink"/>
                <w:rtl w:val="true"/>
              </w:rPr>
              <w:t>کتاب الدعاء</w:t>
            </w:r>
            <w:r>
              <w:rPr>
                <w:rStyle w:val="IndexLink"/>
                <w:rtl w:val="true"/>
              </w:rPr>
              <w:tab/>
            </w:r>
            <w:r>
              <w:rPr>
                <w:rStyle w:val="IndexLink"/>
              </w:rPr>
              <w:t>218</w:t>
            </w:r>
          </w:hyperlink>
        </w:p>
        <w:p>
          <w:pPr>
            <w:pStyle w:val="Contents3"/>
            <w:tabs>
              <w:tab w:val="clear" w:pos="8459"/>
              <w:tab w:val="right" w:pos="9026" w:leader="dot"/>
            </w:tabs>
            <w:rPr/>
          </w:pPr>
          <w:hyperlink w:anchor="__RefHeading___Toc8100846_73709187">
            <w:r>
              <w:rPr>
                <w:webHidden/>
                <w:rStyle w:val="IndexLink"/>
              </w:rPr>
              <w:t>745</w:t>
            </w:r>
            <w:r>
              <w:rPr>
                <w:rStyle w:val="IndexLink"/>
                <w:rtl w:val="true"/>
              </w:rPr>
              <w:t xml:space="preserve">- </w:t>
            </w:r>
            <w:r>
              <w:rPr>
                <w:rStyle w:val="IndexLink"/>
                <w:rtl w:val="true"/>
              </w:rPr>
              <w:t>کتاب الدعاء</w:t>
            </w:r>
            <w:r>
              <w:rPr>
                <w:rStyle w:val="IndexLink"/>
                <w:rtl w:val="true"/>
              </w:rPr>
              <w:tab/>
            </w:r>
            <w:r>
              <w:rPr>
                <w:rStyle w:val="IndexLink"/>
              </w:rPr>
              <w:t>219</w:t>
            </w:r>
          </w:hyperlink>
        </w:p>
        <w:p>
          <w:pPr>
            <w:pStyle w:val="Contents3"/>
            <w:tabs>
              <w:tab w:val="clear" w:pos="8459"/>
              <w:tab w:val="right" w:pos="9026" w:leader="dot"/>
            </w:tabs>
            <w:rPr/>
          </w:pPr>
          <w:hyperlink w:anchor="__RefHeading___Toc8100848_73709187">
            <w:r>
              <w:rPr>
                <w:webHidden/>
                <w:rStyle w:val="IndexLink"/>
              </w:rPr>
              <w:t>746</w:t>
            </w:r>
            <w:r>
              <w:rPr>
                <w:rStyle w:val="IndexLink"/>
                <w:rtl w:val="true"/>
              </w:rPr>
              <w:t xml:space="preserve">- </w:t>
            </w:r>
            <w:r>
              <w:rPr>
                <w:rStyle w:val="IndexLink"/>
                <w:rtl w:val="true"/>
              </w:rPr>
              <w:t>کتاب الدعاء</w:t>
            </w:r>
            <w:r>
              <w:rPr>
                <w:rStyle w:val="IndexLink"/>
                <w:rtl w:val="true"/>
              </w:rPr>
              <w:tab/>
            </w:r>
            <w:r>
              <w:rPr>
                <w:rStyle w:val="IndexLink"/>
              </w:rPr>
              <w:t>219</w:t>
            </w:r>
          </w:hyperlink>
        </w:p>
        <w:p>
          <w:pPr>
            <w:pStyle w:val="Contents3"/>
            <w:tabs>
              <w:tab w:val="clear" w:pos="8459"/>
              <w:tab w:val="right" w:pos="9026" w:leader="dot"/>
            </w:tabs>
            <w:rPr/>
          </w:pPr>
          <w:hyperlink w:anchor="__RefHeading___Toc8100850_73709187">
            <w:r>
              <w:rPr>
                <w:webHidden/>
                <w:rStyle w:val="IndexLink"/>
              </w:rPr>
              <w:t>747</w:t>
            </w:r>
            <w:r>
              <w:rPr>
                <w:rStyle w:val="IndexLink"/>
                <w:rtl w:val="true"/>
              </w:rPr>
              <w:t xml:space="preserve">- </w:t>
            </w:r>
            <w:r>
              <w:rPr>
                <w:rStyle w:val="IndexLink"/>
                <w:rtl w:val="true"/>
              </w:rPr>
              <w:t>کتاب الدعاء</w:t>
            </w:r>
            <w:r>
              <w:rPr>
                <w:rStyle w:val="IndexLink"/>
                <w:rtl w:val="true"/>
              </w:rPr>
              <w:tab/>
            </w:r>
            <w:r>
              <w:rPr>
                <w:rStyle w:val="IndexLink"/>
              </w:rPr>
              <w:t>219</w:t>
            </w:r>
          </w:hyperlink>
        </w:p>
        <w:p>
          <w:pPr>
            <w:pStyle w:val="Contents3"/>
            <w:tabs>
              <w:tab w:val="clear" w:pos="8459"/>
              <w:tab w:val="right" w:pos="9026" w:leader="dot"/>
            </w:tabs>
            <w:rPr/>
          </w:pPr>
          <w:hyperlink w:anchor="__RefHeading___Toc8100852_73709187">
            <w:r>
              <w:rPr>
                <w:webHidden/>
                <w:rStyle w:val="IndexLink"/>
              </w:rPr>
              <w:t>748</w:t>
            </w:r>
            <w:r>
              <w:rPr>
                <w:rStyle w:val="IndexLink"/>
                <w:rtl w:val="true"/>
              </w:rPr>
              <w:t xml:space="preserve">- </w:t>
            </w:r>
            <w:r>
              <w:rPr>
                <w:rStyle w:val="IndexLink"/>
                <w:rtl w:val="true"/>
              </w:rPr>
              <w:t>دعاء أبی حمزة الثمالی</w:t>
            </w:r>
            <w:r>
              <w:rPr>
                <w:rStyle w:val="IndexLink"/>
                <w:rtl w:val="true"/>
              </w:rPr>
              <w:tab/>
            </w:r>
            <w:r>
              <w:rPr>
                <w:rStyle w:val="IndexLink"/>
              </w:rPr>
              <w:t>219</w:t>
            </w:r>
          </w:hyperlink>
        </w:p>
        <w:p>
          <w:pPr>
            <w:pStyle w:val="Contents3"/>
            <w:tabs>
              <w:tab w:val="clear" w:pos="8459"/>
              <w:tab w:val="right" w:pos="9026" w:leader="dot"/>
            </w:tabs>
            <w:rPr/>
          </w:pPr>
          <w:hyperlink w:anchor="__RefHeading___Toc8100854_73709187">
            <w:r>
              <w:rPr>
                <w:webHidden/>
                <w:rStyle w:val="IndexLink"/>
              </w:rPr>
              <w:t>749</w:t>
            </w:r>
            <w:r>
              <w:rPr>
                <w:rStyle w:val="IndexLink"/>
                <w:rtl w:val="true"/>
              </w:rPr>
              <w:t xml:space="preserve">- </w:t>
            </w:r>
            <w:r>
              <w:rPr>
                <w:rStyle w:val="IndexLink"/>
                <w:rtl w:val="true"/>
              </w:rPr>
              <w:t>دعاء الاحتجاج</w:t>
            </w:r>
            <w:r>
              <w:rPr>
                <w:rStyle w:val="IndexLink"/>
                <w:rtl w:val="true"/>
              </w:rPr>
              <w:tab/>
            </w:r>
            <w:r>
              <w:rPr>
                <w:rStyle w:val="IndexLink"/>
              </w:rPr>
              <w:t>219</w:t>
            </w:r>
          </w:hyperlink>
        </w:p>
        <w:p>
          <w:pPr>
            <w:pStyle w:val="Contents3"/>
            <w:tabs>
              <w:tab w:val="clear" w:pos="8459"/>
              <w:tab w:val="right" w:pos="9026" w:leader="dot"/>
            </w:tabs>
            <w:rPr/>
          </w:pPr>
          <w:hyperlink w:anchor="__RefHeading___Toc8100856_73709187">
            <w:r>
              <w:rPr>
                <w:webHidden/>
                <w:rStyle w:val="IndexLink"/>
              </w:rPr>
              <w:t>750</w:t>
            </w:r>
            <w:r>
              <w:rPr>
                <w:rStyle w:val="IndexLink"/>
                <w:rtl w:val="true"/>
              </w:rPr>
              <w:t xml:space="preserve">- </w:t>
            </w:r>
            <w:r>
              <w:rPr>
                <w:rStyle w:val="IndexLink"/>
                <w:rtl w:val="true"/>
              </w:rPr>
              <w:t>دعاء الأسابیع</w:t>
            </w:r>
            <w:r>
              <w:rPr>
                <w:rStyle w:val="IndexLink"/>
                <w:rtl w:val="true"/>
              </w:rPr>
              <w:tab/>
            </w:r>
            <w:r>
              <w:rPr>
                <w:rStyle w:val="IndexLink"/>
              </w:rPr>
              <w:t>220</w:t>
            </w:r>
          </w:hyperlink>
        </w:p>
        <w:p>
          <w:pPr>
            <w:pStyle w:val="Contents3"/>
            <w:tabs>
              <w:tab w:val="clear" w:pos="8459"/>
              <w:tab w:val="right" w:pos="9026" w:leader="dot"/>
            </w:tabs>
            <w:rPr/>
          </w:pPr>
          <w:hyperlink w:anchor="__RefHeading___Toc8100858_73709187">
            <w:r>
              <w:rPr>
                <w:webHidden/>
                <w:rStyle w:val="IndexLink"/>
              </w:rPr>
              <w:t>751</w:t>
            </w:r>
            <w:r>
              <w:rPr>
                <w:rStyle w:val="IndexLink"/>
                <w:rtl w:val="true"/>
              </w:rPr>
              <w:t xml:space="preserve">- </w:t>
            </w:r>
            <w:r>
              <w:rPr>
                <w:rStyle w:val="IndexLink"/>
                <w:rtl w:val="true"/>
              </w:rPr>
              <w:t>دعاء برکة السباع</w:t>
            </w:r>
            <w:r>
              <w:rPr>
                <w:rStyle w:val="IndexLink"/>
                <w:rtl w:val="true"/>
              </w:rPr>
              <w:tab/>
            </w:r>
            <w:r>
              <w:rPr>
                <w:rStyle w:val="IndexLink"/>
              </w:rPr>
              <w:t>220</w:t>
            </w:r>
          </w:hyperlink>
        </w:p>
        <w:p>
          <w:pPr>
            <w:pStyle w:val="Contents3"/>
            <w:tabs>
              <w:tab w:val="clear" w:pos="8459"/>
              <w:tab w:val="right" w:pos="9026" w:leader="dot"/>
            </w:tabs>
            <w:rPr/>
          </w:pPr>
          <w:hyperlink w:anchor="__RefHeading___Toc8100860_73709187">
            <w:r>
              <w:rPr>
                <w:webHidden/>
                <w:rStyle w:val="IndexLink"/>
              </w:rPr>
              <w:t>752</w:t>
            </w:r>
            <w:r>
              <w:rPr>
                <w:rStyle w:val="IndexLink"/>
                <w:rtl w:val="true"/>
              </w:rPr>
              <w:t xml:space="preserve">- </w:t>
            </w:r>
            <w:r>
              <w:rPr>
                <w:rStyle w:val="IndexLink"/>
                <w:rtl w:val="true"/>
              </w:rPr>
              <w:t>دعاء التوسل</w:t>
            </w:r>
            <w:r>
              <w:rPr>
                <w:rStyle w:val="IndexLink"/>
                <w:rtl w:val="true"/>
              </w:rPr>
              <w:tab/>
            </w:r>
            <w:r>
              <w:rPr>
                <w:rStyle w:val="IndexLink"/>
              </w:rPr>
              <w:t>222</w:t>
            </w:r>
          </w:hyperlink>
        </w:p>
        <w:p>
          <w:pPr>
            <w:pStyle w:val="Contents3"/>
            <w:tabs>
              <w:tab w:val="clear" w:pos="8459"/>
              <w:tab w:val="right" w:pos="9026" w:leader="dot"/>
            </w:tabs>
            <w:rPr/>
          </w:pPr>
          <w:hyperlink w:anchor="__RefHeading___Toc8100862_73709187">
            <w:r>
              <w:rPr>
                <w:webHidden/>
                <w:rStyle w:val="IndexLink"/>
                <w:rtl w:val="true"/>
              </w:rPr>
              <w:t>دعاء جنة الأسماء دعاء الجوشن الصغیر و الکبیر،</w:t>
            </w:r>
            <w:r>
              <w:rPr>
                <w:rStyle w:val="IndexLink"/>
                <w:rtl w:val="true"/>
              </w:rPr>
              <w:tab/>
            </w:r>
            <w:r>
              <w:rPr>
                <w:rStyle w:val="IndexLink"/>
              </w:rPr>
              <w:t>223</w:t>
            </w:r>
          </w:hyperlink>
        </w:p>
        <w:p>
          <w:pPr>
            <w:pStyle w:val="Contents3"/>
            <w:tabs>
              <w:tab w:val="clear" w:pos="8459"/>
              <w:tab w:val="right" w:pos="9026" w:leader="dot"/>
            </w:tabs>
            <w:rPr/>
          </w:pPr>
          <w:hyperlink w:anchor="__RefHeading___Toc8100864_73709187">
            <w:r>
              <w:rPr>
                <w:webHidden/>
                <w:rStyle w:val="IndexLink"/>
              </w:rPr>
              <w:t>753</w:t>
            </w:r>
            <w:r>
              <w:rPr>
                <w:rStyle w:val="IndexLink"/>
                <w:rtl w:val="true"/>
              </w:rPr>
              <w:t xml:space="preserve">- </w:t>
            </w:r>
            <w:r>
              <w:rPr>
                <w:rStyle w:val="IndexLink"/>
                <w:rtl w:val="true"/>
              </w:rPr>
              <w:t>دعاء رجب</w:t>
            </w:r>
            <w:r>
              <w:rPr>
                <w:rStyle w:val="IndexLink"/>
                <w:rtl w:val="true"/>
              </w:rPr>
              <w:tab/>
            </w:r>
            <w:r>
              <w:rPr>
                <w:rStyle w:val="IndexLink"/>
              </w:rPr>
              <w:t>223</w:t>
            </w:r>
          </w:hyperlink>
        </w:p>
        <w:p>
          <w:pPr>
            <w:pStyle w:val="Contents3"/>
            <w:tabs>
              <w:tab w:val="clear" w:pos="8459"/>
              <w:tab w:val="right" w:pos="9026" w:leader="dot"/>
            </w:tabs>
            <w:rPr/>
          </w:pPr>
          <w:hyperlink w:anchor="__RefHeading___Toc8100866_73709187">
            <w:r>
              <w:rPr>
                <w:webHidden/>
                <w:rStyle w:val="IndexLink"/>
                <w:rtl w:val="true"/>
              </w:rPr>
              <w:t>دعاء السحر</w:t>
            </w:r>
            <w:r>
              <w:rPr>
                <w:rStyle w:val="IndexLink"/>
                <w:rtl w:val="true"/>
              </w:rPr>
              <w:tab/>
            </w:r>
            <w:r>
              <w:rPr>
                <w:rStyle w:val="IndexLink"/>
              </w:rPr>
              <w:t>223</w:t>
            </w:r>
          </w:hyperlink>
        </w:p>
        <w:p>
          <w:pPr>
            <w:pStyle w:val="Contents3"/>
            <w:tabs>
              <w:tab w:val="clear" w:pos="8459"/>
              <w:tab w:val="right" w:pos="9026" w:leader="dot"/>
            </w:tabs>
            <w:rPr/>
          </w:pPr>
          <w:hyperlink w:anchor="__RefHeading___Toc8100868_73709187">
            <w:r>
              <w:rPr>
                <w:webHidden/>
                <w:rStyle w:val="IndexLink"/>
              </w:rPr>
              <w:t>754</w:t>
            </w:r>
            <w:r>
              <w:rPr>
                <w:rStyle w:val="IndexLink"/>
                <w:rtl w:val="true"/>
              </w:rPr>
              <w:t xml:space="preserve">- </w:t>
            </w:r>
            <w:r>
              <w:rPr>
                <w:rStyle w:val="IndexLink"/>
                <w:rtl w:val="true"/>
              </w:rPr>
              <w:t>کتاب دعاء السفر</w:t>
            </w:r>
            <w:r>
              <w:rPr>
                <w:rStyle w:val="IndexLink"/>
                <w:rtl w:val="true"/>
              </w:rPr>
              <w:tab/>
            </w:r>
            <w:r>
              <w:rPr>
                <w:rStyle w:val="IndexLink"/>
              </w:rPr>
              <w:t>223</w:t>
            </w:r>
          </w:hyperlink>
        </w:p>
        <w:p>
          <w:pPr>
            <w:pStyle w:val="Contents3"/>
            <w:tabs>
              <w:tab w:val="clear" w:pos="8459"/>
              <w:tab w:val="right" w:pos="9026" w:leader="dot"/>
            </w:tabs>
            <w:rPr/>
          </w:pPr>
          <w:hyperlink w:anchor="__RefHeading___Toc8100870_73709187">
            <w:r>
              <w:rPr>
                <w:webHidden/>
                <w:rStyle w:val="IndexLink"/>
              </w:rPr>
              <w:t>755</w:t>
            </w:r>
            <w:r>
              <w:rPr>
                <w:rStyle w:val="IndexLink"/>
                <w:rtl w:val="true"/>
              </w:rPr>
              <w:t xml:space="preserve">- </w:t>
            </w:r>
            <w:r>
              <w:rPr>
                <w:rStyle w:val="IndexLink"/>
                <w:rtl w:val="true"/>
              </w:rPr>
              <w:t>دعاء السمات</w:t>
            </w:r>
            <w:r>
              <w:rPr>
                <w:rStyle w:val="IndexLink"/>
                <w:rtl w:val="true"/>
              </w:rPr>
              <w:tab/>
            </w:r>
            <w:r>
              <w:rPr>
                <w:rStyle w:val="IndexLink"/>
              </w:rPr>
              <w:t>224</w:t>
            </w:r>
          </w:hyperlink>
        </w:p>
        <w:p>
          <w:pPr>
            <w:pStyle w:val="Contents3"/>
            <w:tabs>
              <w:tab w:val="clear" w:pos="8459"/>
              <w:tab w:val="right" w:pos="9026" w:leader="dot"/>
            </w:tabs>
            <w:rPr/>
          </w:pPr>
          <w:hyperlink w:anchor="__RefHeading___Toc8100872_73709187">
            <w:r>
              <w:rPr>
                <w:webHidden/>
                <w:rStyle w:val="IndexLink"/>
                <w:rtl w:val="true"/>
              </w:rPr>
              <w:t>دعاء السیفی‌</w:t>
            </w:r>
            <w:r>
              <w:rPr>
                <w:rStyle w:val="IndexLink"/>
                <w:rtl w:val="true"/>
              </w:rPr>
              <w:tab/>
            </w:r>
            <w:r>
              <w:rPr>
                <w:rStyle w:val="IndexLink"/>
              </w:rPr>
              <w:t>224</w:t>
            </w:r>
          </w:hyperlink>
        </w:p>
        <w:p>
          <w:pPr>
            <w:pStyle w:val="Contents3"/>
            <w:tabs>
              <w:tab w:val="clear" w:pos="8459"/>
              <w:tab w:val="right" w:pos="9026" w:leader="dot"/>
            </w:tabs>
            <w:rPr/>
          </w:pPr>
          <w:hyperlink w:anchor="__RefHeading___Toc8100874_73709187">
            <w:r>
              <w:rPr>
                <w:webHidden/>
                <w:rStyle w:val="IndexLink"/>
              </w:rPr>
              <w:t>756</w:t>
            </w:r>
            <w:r>
              <w:rPr>
                <w:rStyle w:val="IndexLink"/>
                <w:rtl w:val="true"/>
              </w:rPr>
              <w:t xml:space="preserve">- </w:t>
            </w:r>
            <w:r>
              <w:rPr>
                <w:rStyle w:val="IndexLink"/>
                <w:rtl w:val="true"/>
              </w:rPr>
              <w:t>الدعاء السیفی</w:t>
            </w:r>
            <w:r>
              <w:rPr>
                <w:rStyle w:val="IndexLink"/>
                <w:rtl w:val="true"/>
              </w:rPr>
              <w:tab/>
            </w:r>
            <w:r>
              <w:rPr>
                <w:rStyle w:val="IndexLink"/>
              </w:rPr>
              <w:t>224</w:t>
            </w:r>
          </w:hyperlink>
        </w:p>
        <w:p>
          <w:pPr>
            <w:pStyle w:val="Contents3"/>
            <w:tabs>
              <w:tab w:val="clear" w:pos="8459"/>
              <w:tab w:val="right" w:pos="9026" w:leader="dot"/>
            </w:tabs>
            <w:rPr/>
          </w:pPr>
          <w:hyperlink w:anchor="__RefHeading___Toc8100876_73709187">
            <w:r>
              <w:rPr>
                <w:webHidden/>
                <w:rStyle w:val="IndexLink"/>
                <w:rtl w:val="true"/>
              </w:rPr>
              <w:t>دعاء شجرة النبوة</w:t>
            </w:r>
            <w:r>
              <w:rPr>
                <w:rStyle w:val="IndexLink"/>
                <w:rtl w:val="true"/>
              </w:rPr>
              <w:tab/>
            </w:r>
            <w:r>
              <w:rPr>
                <w:rStyle w:val="IndexLink"/>
              </w:rPr>
              <w:t>224</w:t>
            </w:r>
          </w:hyperlink>
        </w:p>
        <w:p>
          <w:pPr>
            <w:pStyle w:val="Contents3"/>
            <w:tabs>
              <w:tab w:val="clear" w:pos="8459"/>
              <w:tab w:val="right" w:pos="9026" w:leader="dot"/>
            </w:tabs>
            <w:rPr/>
          </w:pPr>
          <w:hyperlink w:anchor="__RefHeading___Toc8100878_73709187">
            <w:r>
              <w:rPr>
                <w:webHidden/>
                <w:rStyle w:val="IndexLink"/>
              </w:rPr>
              <w:t>757</w:t>
            </w:r>
            <w:r>
              <w:rPr>
                <w:rStyle w:val="IndexLink"/>
                <w:rtl w:val="true"/>
              </w:rPr>
              <w:t xml:space="preserve">- </w:t>
            </w:r>
            <w:r>
              <w:rPr>
                <w:rStyle w:val="IndexLink"/>
                <w:rtl w:val="true"/>
              </w:rPr>
              <w:t>دعاء الصباح</w:t>
            </w:r>
            <w:r>
              <w:rPr>
                <w:rStyle w:val="IndexLink"/>
                <w:rtl w:val="true"/>
              </w:rPr>
              <w:tab/>
            </w:r>
            <w:r>
              <w:rPr>
                <w:rStyle w:val="IndexLink"/>
              </w:rPr>
              <w:t>224</w:t>
            </w:r>
          </w:hyperlink>
        </w:p>
        <w:p>
          <w:pPr>
            <w:pStyle w:val="Contents3"/>
            <w:tabs>
              <w:tab w:val="clear" w:pos="8459"/>
              <w:tab w:val="right" w:pos="9026" w:leader="dot"/>
            </w:tabs>
            <w:rPr/>
          </w:pPr>
          <w:hyperlink w:anchor="__RefHeading___Toc8100880_73709187">
            <w:r>
              <w:rPr>
                <w:webHidden/>
                <w:rStyle w:val="IndexLink"/>
                <w:rtl w:val="true"/>
              </w:rPr>
              <w:t>دعاء الصنمین‌</w:t>
            </w:r>
            <w:r>
              <w:rPr>
                <w:rStyle w:val="IndexLink"/>
                <w:rtl w:val="true"/>
              </w:rPr>
              <w:tab/>
            </w:r>
            <w:r>
              <w:rPr>
                <w:rStyle w:val="IndexLink"/>
              </w:rPr>
              <w:t>226</w:t>
            </w:r>
          </w:hyperlink>
        </w:p>
        <w:p>
          <w:pPr>
            <w:pStyle w:val="Contents3"/>
            <w:tabs>
              <w:tab w:val="clear" w:pos="8459"/>
              <w:tab w:val="right" w:pos="9026" w:leader="dot"/>
            </w:tabs>
            <w:rPr/>
          </w:pPr>
          <w:hyperlink w:anchor="__RefHeading___Toc8100882_73709187">
            <w:r>
              <w:rPr>
                <w:webHidden/>
                <w:rStyle w:val="IndexLink"/>
              </w:rPr>
              <w:t>758</w:t>
            </w:r>
            <w:r>
              <w:rPr>
                <w:rStyle w:val="IndexLink"/>
                <w:rtl w:val="true"/>
              </w:rPr>
              <w:t xml:space="preserve">- </w:t>
            </w:r>
            <w:r>
              <w:rPr>
                <w:rStyle w:val="IndexLink"/>
                <w:rtl w:val="true"/>
              </w:rPr>
              <w:t>دعاء العدیلة</w:t>
            </w:r>
            <w:r>
              <w:rPr>
                <w:rStyle w:val="IndexLink"/>
                <w:rtl w:val="true"/>
              </w:rPr>
              <w:tab/>
            </w:r>
            <w:r>
              <w:rPr>
                <w:rStyle w:val="IndexLink"/>
              </w:rPr>
              <w:t>226</w:t>
            </w:r>
          </w:hyperlink>
        </w:p>
        <w:p>
          <w:pPr>
            <w:pStyle w:val="Contents3"/>
            <w:tabs>
              <w:tab w:val="clear" w:pos="8459"/>
              <w:tab w:val="right" w:pos="9026" w:leader="dot"/>
            </w:tabs>
            <w:rPr/>
          </w:pPr>
          <w:hyperlink w:anchor="__RefHeading___Toc8100884_73709187">
            <w:r>
              <w:rPr>
                <w:webHidden/>
                <w:rStyle w:val="IndexLink"/>
              </w:rPr>
              <w:t>759</w:t>
            </w:r>
            <w:r>
              <w:rPr>
                <w:rStyle w:val="IndexLink"/>
                <w:rtl w:val="true"/>
              </w:rPr>
              <w:t xml:space="preserve">- </w:t>
            </w:r>
            <w:r>
              <w:rPr>
                <w:rStyle w:val="IndexLink"/>
                <w:rtl w:val="true"/>
              </w:rPr>
              <w:t>دعاء عرفة</w:t>
            </w:r>
            <w:r>
              <w:rPr>
                <w:rStyle w:val="IndexLink"/>
                <w:rtl w:val="true"/>
              </w:rPr>
              <w:tab/>
            </w:r>
            <w:r>
              <w:rPr>
                <w:rStyle w:val="IndexLink"/>
              </w:rPr>
              <w:t>227</w:t>
            </w:r>
          </w:hyperlink>
        </w:p>
        <w:p>
          <w:pPr>
            <w:pStyle w:val="Contents3"/>
            <w:tabs>
              <w:tab w:val="clear" w:pos="8459"/>
              <w:tab w:val="right" w:pos="9026" w:leader="dot"/>
            </w:tabs>
            <w:rPr/>
          </w:pPr>
          <w:hyperlink w:anchor="__RefHeading___Toc8100886_73709187">
            <w:r>
              <w:rPr>
                <w:webHidden/>
                <w:rStyle w:val="IndexLink"/>
              </w:rPr>
              <w:t>760</w:t>
            </w:r>
            <w:r>
              <w:rPr>
                <w:rStyle w:val="IndexLink"/>
                <w:rtl w:val="true"/>
              </w:rPr>
              <w:t xml:space="preserve">- </w:t>
            </w:r>
            <w:r>
              <w:rPr>
                <w:rStyle w:val="IndexLink"/>
                <w:rtl w:val="true"/>
              </w:rPr>
              <w:t>دعاء کمیل بن زیاد النخعی</w:t>
            </w:r>
            <w:r>
              <w:rPr>
                <w:rStyle w:val="IndexLink"/>
                <w:rtl w:val="true"/>
              </w:rPr>
              <w:tab/>
            </w:r>
            <w:r>
              <w:rPr>
                <w:rStyle w:val="IndexLink"/>
              </w:rPr>
              <w:t>227</w:t>
            </w:r>
          </w:hyperlink>
        </w:p>
        <w:p>
          <w:pPr>
            <w:pStyle w:val="Contents3"/>
            <w:tabs>
              <w:tab w:val="clear" w:pos="8459"/>
              <w:tab w:val="right" w:pos="9026" w:leader="dot"/>
            </w:tabs>
            <w:rPr/>
          </w:pPr>
          <w:hyperlink w:anchor="__RefHeading___Toc8100888_73709187">
            <w:r>
              <w:rPr>
                <w:webHidden/>
                <w:rStyle w:val="IndexLink"/>
              </w:rPr>
              <w:t>761</w:t>
            </w:r>
            <w:r>
              <w:rPr>
                <w:rStyle w:val="IndexLink"/>
                <w:rtl w:val="true"/>
              </w:rPr>
              <w:t xml:space="preserve">- </w:t>
            </w:r>
            <w:r>
              <w:rPr>
                <w:rStyle w:val="IndexLink"/>
                <w:rtl w:val="true"/>
              </w:rPr>
              <w:t>دعاء مکارم الأخلاق</w:t>
            </w:r>
            <w:r>
              <w:rPr>
                <w:rStyle w:val="IndexLink"/>
                <w:rtl w:val="true"/>
              </w:rPr>
              <w:tab/>
            </w:r>
            <w:r>
              <w:rPr>
                <w:rStyle w:val="IndexLink"/>
              </w:rPr>
              <w:t>227</w:t>
            </w:r>
          </w:hyperlink>
        </w:p>
        <w:p>
          <w:pPr>
            <w:pStyle w:val="Contents3"/>
            <w:tabs>
              <w:tab w:val="clear" w:pos="8459"/>
              <w:tab w:val="right" w:pos="9026" w:leader="dot"/>
            </w:tabs>
            <w:rPr/>
          </w:pPr>
          <w:hyperlink w:anchor="__RefHeading___Toc8100890_73709187">
            <w:r>
              <w:rPr>
                <w:webHidden/>
                <w:rStyle w:val="IndexLink"/>
                <w:rtl w:val="true"/>
              </w:rPr>
              <w:t>کتاب دعاء الموقف</w:t>
            </w:r>
            <w:r>
              <w:rPr>
                <w:rStyle w:val="IndexLink"/>
                <w:rtl w:val="true"/>
              </w:rPr>
              <w:tab/>
            </w:r>
            <w:r>
              <w:rPr>
                <w:rStyle w:val="IndexLink"/>
              </w:rPr>
              <w:t>227</w:t>
            </w:r>
          </w:hyperlink>
        </w:p>
        <w:p>
          <w:pPr>
            <w:pStyle w:val="Contents3"/>
            <w:tabs>
              <w:tab w:val="clear" w:pos="8459"/>
              <w:tab w:val="right" w:pos="9026" w:leader="dot"/>
            </w:tabs>
            <w:rPr/>
          </w:pPr>
          <w:hyperlink w:anchor="__RefHeading___Toc8100892_73709187">
            <w:r>
              <w:rPr>
                <w:webHidden/>
                <w:rStyle w:val="IndexLink"/>
              </w:rPr>
              <w:t>762</w:t>
            </w:r>
            <w:r>
              <w:rPr>
                <w:rStyle w:val="IndexLink"/>
                <w:rtl w:val="true"/>
              </w:rPr>
              <w:t xml:space="preserve">- </w:t>
            </w:r>
            <w:r>
              <w:rPr>
                <w:rStyle w:val="IndexLink"/>
                <w:rtl w:val="true"/>
              </w:rPr>
              <w:t>دعاء الندبة</w:t>
            </w:r>
            <w:r>
              <w:rPr>
                <w:rStyle w:val="IndexLink"/>
                <w:rtl w:val="true"/>
              </w:rPr>
              <w:tab/>
            </w:r>
            <w:r>
              <w:rPr>
                <w:rStyle w:val="IndexLink"/>
              </w:rPr>
              <w:t>227</w:t>
            </w:r>
          </w:hyperlink>
        </w:p>
        <w:p>
          <w:pPr>
            <w:pStyle w:val="Contents3"/>
            <w:tabs>
              <w:tab w:val="clear" w:pos="8459"/>
              <w:tab w:val="right" w:pos="9026" w:leader="dot"/>
            </w:tabs>
            <w:rPr/>
          </w:pPr>
          <w:hyperlink w:anchor="__RefHeading___Toc8100894_73709187">
            <w:r>
              <w:rPr>
                <w:webHidden/>
                <w:rStyle w:val="IndexLink"/>
              </w:rPr>
              <w:t>763</w:t>
            </w:r>
            <w:r>
              <w:rPr>
                <w:rStyle w:val="IndexLink"/>
                <w:rtl w:val="true"/>
              </w:rPr>
              <w:t xml:space="preserve">- </w:t>
            </w:r>
            <w:r>
              <w:rPr>
                <w:rStyle w:val="IndexLink"/>
                <w:rtl w:val="true"/>
              </w:rPr>
              <w:t>کتاب الدعاء و الذکر</w:t>
            </w:r>
            <w:r>
              <w:rPr>
                <w:rStyle w:val="IndexLink"/>
                <w:rtl w:val="true"/>
              </w:rPr>
              <w:tab/>
            </w:r>
            <w:r>
              <w:rPr>
                <w:rStyle w:val="IndexLink"/>
              </w:rPr>
              <w:t>229</w:t>
            </w:r>
          </w:hyperlink>
        </w:p>
        <w:p>
          <w:pPr>
            <w:pStyle w:val="Contents3"/>
            <w:tabs>
              <w:tab w:val="clear" w:pos="8459"/>
              <w:tab w:val="right" w:pos="9026" w:leader="dot"/>
            </w:tabs>
            <w:rPr/>
          </w:pPr>
          <w:hyperlink w:anchor="__RefHeading___Toc8100896_73709187">
            <w:r>
              <w:rPr>
                <w:webHidden/>
                <w:rStyle w:val="IndexLink"/>
              </w:rPr>
              <w:t>764</w:t>
            </w:r>
            <w:r>
              <w:rPr>
                <w:rStyle w:val="IndexLink"/>
                <w:rtl w:val="true"/>
              </w:rPr>
              <w:t xml:space="preserve">- </w:t>
            </w:r>
            <w:r>
              <w:rPr>
                <w:rStyle w:val="IndexLink"/>
                <w:rtl w:val="true"/>
              </w:rPr>
              <w:t>کتاب الدعاء و الزیارة</w:t>
            </w:r>
            <w:r>
              <w:rPr>
                <w:rStyle w:val="IndexLink"/>
                <w:rtl w:val="true"/>
              </w:rPr>
              <w:tab/>
            </w:r>
            <w:r>
              <w:rPr>
                <w:rStyle w:val="IndexLink"/>
              </w:rPr>
              <w:t>229</w:t>
            </w:r>
          </w:hyperlink>
        </w:p>
        <w:p>
          <w:pPr>
            <w:pStyle w:val="Contents3"/>
            <w:tabs>
              <w:tab w:val="clear" w:pos="8459"/>
              <w:tab w:val="right" w:pos="9026" w:leader="dot"/>
            </w:tabs>
            <w:rPr/>
          </w:pPr>
          <w:hyperlink w:anchor="__RefHeading___Toc8100898_73709187">
            <w:r>
              <w:rPr>
                <w:webHidden/>
                <w:rStyle w:val="IndexLink"/>
              </w:rPr>
              <w:t>765</w:t>
            </w:r>
            <w:r>
              <w:rPr>
                <w:rStyle w:val="IndexLink"/>
                <w:rtl w:val="true"/>
              </w:rPr>
              <w:t xml:space="preserve">- </w:t>
            </w:r>
            <w:r>
              <w:rPr>
                <w:rStyle w:val="IndexLink"/>
                <w:rtl w:val="true"/>
              </w:rPr>
              <w:t>دعاء الهداة إلی أداء حق الموالاة</w:t>
            </w:r>
            <w:r>
              <w:rPr>
                <w:rStyle w:val="IndexLink"/>
                <w:rtl w:val="true"/>
              </w:rPr>
              <w:tab/>
            </w:r>
            <w:r>
              <w:rPr>
                <w:rStyle w:val="IndexLink"/>
              </w:rPr>
              <w:t>230</w:t>
            </w:r>
          </w:hyperlink>
        </w:p>
        <w:p>
          <w:pPr>
            <w:pStyle w:val="Contents3"/>
            <w:tabs>
              <w:tab w:val="clear" w:pos="8459"/>
              <w:tab w:val="right" w:pos="9026" w:leader="dot"/>
            </w:tabs>
            <w:rPr/>
          </w:pPr>
          <w:hyperlink w:anchor="__RefHeading___Toc8100900_73709187">
            <w:r>
              <w:rPr>
                <w:webHidden/>
                <w:rStyle w:val="IndexLink"/>
              </w:rPr>
              <w:t>766</w:t>
            </w:r>
            <w:r>
              <w:rPr>
                <w:rStyle w:val="IndexLink"/>
                <w:rtl w:val="true"/>
              </w:rPr>
              <w:t xml:space="preserve">- </w:t>
            </w:r>
            <w:r>
              <w:rPr>
                <w:rStyle w:val="IndexLink"/>
                <w:rtl w:val="true"/>
              </w:rPr>
              <w:t>دعائم الإسلام</w:t>
            </w:r>
            <w:r>
              <w:rPr>
                <w:rStyle w:val="IndexLink"/>
                <w:rtl w:val="true"/>
              </w:rPr>
              <w:tab/>
            </w:r>
            <w:r>
              <w:rPr>
                <w:rStyle w:val="IndexLink"/>
              </w:rPr>
              <w:t>230</w:t>
            </w:r>
          </w:hyperlink>
        </w:p>
        <w:p>
          <w:pPr>
            <w:pStyle w:val="Contents3"/>
            <w:tabs>
              <w:tab w:val="clear" w:pos="8459"/>
              <w:tab w:val="right" w:pos="9026" w:leader="dot"/>
            </w:tabs>
            <w:rPr/>
          </w:pPr>
          <w:hyperlink w:anchor="__RefHeading___Toc8100902_73709187">
            <w:r>
              <w:rPr>
                <w:webHidden/>
                <w:rStyle w:val="IndexLink"/>
              </w:rPr>
              <w:t>767</w:t>
            </w:r>
            <w:r>
              <w:rPr>
                <w:rStyle w:val="IndexLink"/>
                <w:rtl w:val="true"/>
              </w:rPr>
              <w:t xml:space="preserve">- </w:t>
            </w:r>
            <w:r>
              <w:rPr>
                <w:rStyle w:val="IndexLink"/>
                <w:rtl w:val="true"/>
              </w:rPr>
              <w:t>دعائم الإسلام</w:t>
            </w:r>
            <w:r>
              <w:rPr>
                <w:rStyle w:val="IndexLink"/>
                <w:rtl w:val="true"/>
              </w:rPr>
              <w:tab/>
            </w:r>
            <w:r>
              <w:rPr>
                <w:rStyle w:val="IndexLink"/>
              </w:rPr>
              <w:t>231</w:t>
            </w:r>
          </w:hyperlink>
        </w:p>
        <w:p>
          <w:pPr>
            <w:pStyle w:val="Contents3"/>
            <w:tabs>
              <w:tab w:val="clear" w:pos="8459"/>
              <w:tab w:val="right" w:pos="9026" w:leader="dot"/>
            </w:tabs>
            <w:rPr/>
          </w:pPr>
          <w:hyperlink w:anchor="__RefHeading___Toc8100904_73709187">
            <w:r>
              <w:rPr>
                <w:webHidden/>
                <w:rStyle w:val="IndexLink"/>
              </w:rPr>
              <w:t>768</w:t>
            </w:r>
            <w:r>
              <w:rPr>
                <w:rStyle w:val="IndexLink"/>
                <w:rtl w:val="true"/>
              </w:rPr>
              <w:t xml:space="preserve">- </w:t>
            </w:r>
            <w:r>
              <w:rPr>
                <w:rStyle w:val="IndexLink"/>
                <w:rtl w:val="true"/>
              </w:rPr>
              <w:t>دعائم الإسلام</w:t>
            </w:r>
            <w:r>
              <w:rPr>
                <w:rStyle w:val="IndexLink"/>
                <w:rtl w:val="true"/>
              </w:rPr>
              <w:tab/>
            </w:r>
            <w:r>
              <w:rPr>
                <w:rStyle w:val="IndexLink"/>
              </w:rPr>
              <w:t>231</w:t>
            </w:r>
          </w:hyperlink>
        </w:p>
        <w:p>
          <w:pPr>
            <w:pStyle w:val="Contents3"/>
            <w:tabs>
              <w:tab w:val="clear" w:pos="8459"/>
              <w:tab w:val="right" w:pos="9026" w:leader="dot"/>
            </w:tabs>
            <w:rPr/>
          </w:pPr>
          <w:hyperlink w:anchor="__RefHeading___Toc8100906_73709187">
            <w:r>
              <w:rPr>
                <w:webHidden/>
                <w:rStyle w:val="IndexLink"/>
              </w:rPr>
              <w:t>769</w:t>
            </w:r>
            <w:r>
              <w:rPr>
                <w:rStyle w:val="IndexLink"/>
                <w:rtl w:val="true"/>
              </w:rPr>
              <w:t xml:space="preserve">- </w:t>
            </w:r>
            <w:r>
              <w:rPr>
                <w:rStyle w:val="IndexLink"/>
                <w:rtl w:val="true"/>
              </w:rPr>
              <w:t>دعائم الإسلام</w:t>
            </w:r>
            <w:r>
              <w:rPr>
                <w:rStyle w:val="IndexLink"/>
                <w:rtl w:val="true"/>
              </w:rPr>
              <w:tab/>
            </w:r>
            <w:r>
              <w:rPr>
                <w:rStyle w:val="IndexLink"/>
              </w:rPr>
              <w:t>231</w:t>
            </w:r>
          </w:hyperlink>
        </w:p>
        <w:p>
          <w:pPr>
            <w:pStyle w:val="Contents3"/>
            <w:tabs>
              <w:tab w:val="clear" w:pos="8459"/>
              <w:tab w:val="right" w:pos="9026" w:leader="dot"/>
            </w:tabs>
            <w:rPr/>
          </w:pPr>
          <w:hyperlink w:anchor="__RefHeading___Toc8100908_73709187">
            <w:r>
              <w:rPr>
                <w:webHidden/>
                <w:rStyle w:val="IndexLink"/>
              </w:rPr>
              <w:t>770</w:t>
            </w:r>
            <w:r>
              <w:rPr>
                <w:rStyle w:val="IndexLink"/>
                <w:rtl w:val="true"/>
              </w:rPr>
              <w:t xml:space="preserve">- </w:t>
            </w:r>
            <w:r>
              <w:rPr>
                <w:rStyle w:val="IndexLink"/>
                <w:rtl w:val="true"/>
              </w:rPr>
              <w:t>دعائم الإسلام فی معرفة الحلال و الحرام‌</w:t>
            </w:r>
            <w:r>
              <w:rPr>
                <w:rStyle w:val="IndexLink"/>
                <w:rtl w:val="true"/>
              </w:rPr>
              <w:tab/>
            </w:r>
            <w:r>
              <w:rPr>
                <w:rStyle w:val="IndexLink"/>
              </w:rPr>
              <w:t>231</w:t>
            </w:r>
          </w:hyperlink>
        </w:p>
        <w:p>
          <w:pPr>
            <w:pStyle w:val="Contents3"/>
            <w:tabs>
              <w:tab w:val="clear" w:pos="8459"/>
              <w:tab w:val="right" w:pos="9026" w:leader="dot"/>
            </w:tabs>
            <w:rPr/>
          </w:pPr>
          <w:hyperlink w:anchor="__RefHeading___Toc8100910_73709187">
            <w:r>
              <w:rPr>
                <w:webHidden/>
                <w:rStyle w:val="IndexLink"/>
              </w:rPr>
              <w:t>771</w:t>
            </w:r>
            <w:r>
              <w:rPr>
                <w:rStyle w:val="IndexLink"/>
                <w:rtl w:val="true"/>
              </w:rPr>
              <w:t xml:space="preserve">- </w:t>
            </w:r>
            <w:r>
              <w:rPr>
                <w:rStyle w:val="IndexLink"/>
                <w:rtl w:val="true"/>
              </w:rPr>
              <w:t>دعائم الإسلام فی معرفة الحلال و الحرام و القضایا و الأحکام</w:t>
            </w:r>
            <w:r>
              <w:rPr>
                <w:rStyle w:val="IndexLink"/>
                <w:rtl w:val="true"/>
              </w:rPr>
              <w:tab/>
            </w:r>
            <w:r>
              <w:rPr>
                <w:rStyle w:val="IndexLink"/>
              </w:rPr>
              <w:t>231</w:t>
            </w:r>
          </w:hyperlink>
        </w:p>
        <w:p>
          <w:pPr>
            <w:pStyle w:val="Contents3"/>
            <w:tabs>
              <w:tab w:val="clear" w:pos="8459"/>
              <w:tab w:val="right" w:pos="9026" w:leader="dot"/>
            </w:tabs>
            <w:rPr/>
          </w:pPr>
          <w:hyperlink w:anchor="__RefHeading___Toc8100912_73709187">
            <w:r>
              <w:rPr>
                <w:webHidden/>
                <w:rStyle w:val="IndexLink"/>
              </w:rPr>
              <w:t>772</w:t>
            </w:r>
            <w:r>
              <w:rPr>
                <w:rStyle w:val="IndexLink"/>
                <w:rtl w:val="true"/>
              </w:rPr>
              <w:t xml:space="preserve">- </w:t>
            </w:r>
            <w:r>
              <w:rPr>
                <w:rStyle w:val="IndexLink"/>
                <w:rtl w:val="true"/>
              </w:rPr>
              <w:t>دعائم الإسلام</w:t>
            </w:r>
            <w:r>
              <w:rPr>
                <w:rStyle w:val="IndexLink"/>
                <w:rtl w:val="true"/>
              </w:rPr>
              <w:tab/>
            </w:r>
            <w:r>
              <w:rPr>
                <w:rStyle w:val="IndexLink"/>
              </w:rPr>
              <w:t>232</w:t>
            </w:r>
          </w:hyperlink>
        </w:p>
        <w:p>
          <w:pPr>
            <w:pStyle w:val="Contents3"/>
            <w:tabs>
              <w:tab w:val="clear" w:pos="8459"/>
              <w:tab w:val="right" w:pos="9026" w:leader="dot"/>
            </w:tabs>
            <w:rPr/>
          </w:pPr>
          <w:hyperlink w:anchor="__RefHeading___Toc8100914_73709187">
            <w:r>
              <w:rPr>
                <w:webHidden/>
                <w:rStyle w:val="IndexLink"/>
              </w:rPr>
              <w:t>773</w:t>
            </w:r>
            <w:r>
              <w:rPr>
                <w:rStyle w:val="IndexLink"/>
                <w:rtl w:val="true"/>
              </w:rPr>
              <w:t xml:space="preserve">- </w:t>
            </w:r>
            <w:r>
              <w:rPr>
                <w:rStyle w:val="IndexLink"/>
                <w:rtl w:val="true"/>
              </w:rPr>
              <w:t>دعائم الدین</w:t>
            </w:r>
            <w:r>
              <w:rPr>
                <w:rStyle w:val="IndexLink"/>
                <w:rtl w:val="true"/>
              </w:rPr>
              <w:tab/>
            </w:r>
            <w:r>
              <w:rPr>
                <w:rStyle w:val="IndexLink"/>
              </w:rPr>
              <w:t>232</w:t>
            </w:r>
          </w:hyperlink>
        </w:p>
        <w:p>
          <w:pPr>
            <w:pStyle w:val="Contents3"/>
            <w:tabs>
              <w:tab w:val="clear" w:pos="8459"/>
              <w:tab w:val="right" w:pos="9026" w:leader="dot"/>
            </w:tabs>
            <w:rPr/>
          </w:pPr>
          <w:hyperlink w:anchor="__RefHeading___Toc8100916_73709187">
            <w:r>
              <w:rPr>
                <w:webHidden/>
                <w:rStyle w:val="IndexLink"/>
              </w:rPr>
              <w:t>774</w:t>
            </w:r>
            <w:r>
              <w:rPr>
                <w:rStyle w:val="IndexLink"/>
                <w:rtl w:val="true"/>
              </w:rPr>
              <w:t xml:space="preserve">- </w:t>
            </w:r>
            <w:r>
              <w:rPr>
                <w:rStyle w:val="IndexLink"/>
                <w:rtl w:val="true"/>
              </w:rPr>
              <w:t>دعائم الدین و کشف الریبة</w:t>
            </w:r>
            <w:r>
              <w:rPr>
                <w:rStyle w:val="IndexLink"/>
                <w:rtl w:val="true"/>
              </w:rPr>
              <w:tab/>
            </w:r>
            <w:r>
              <w:rPr>
                <w:rStyle w:val="IndexLink"/>
              </w:rPr>
              <w:t>232</w:t>
            </w:r>
          </w:hyperlink>
        </w:p>
        <w:p>
          <w:pPr>
            <w:pStyle w:val="Contents3"/>
            <w:tabs>
              <w:tab w:val="clear" w:pos="8459"/>
              <w:tab w:val="right" w:pos="9026" w:leader="dot"/>
            </w:tabs>
            <w:rPr/>
          </w:pPr>
          <w:hyperlink w:anchor="__RefHeading___Toc8100918_73709187">
            <w:r>
              <w:rPr>
                <w:webHidden/>
                <w:rStyle w:val="IndexLink"/>
              </w:rPr>
              <w:t>775</w:t>
            </w:r>
            <w:r>
              <w:rPr>
                <w:rStyle w:val="IndexLink"/>
                <w:rtl w:val="true"/>
              </w:rPr>
              <w:t xml:space="preserve">- </w:t>
            </w:r>
            <w:r>
              <w:rPr>
                <w:rStyle w:val="IndexLink"/>
                <w:rtl w:val="true"/>
              </w:rPr>
              <w:t>دعائم الکفر و الإیمان</w:t>
            </w:r>
            <w:r>
              <w:rPr>
                <w:rStyle w:val="IndexLink"/>
                <w:rtl w:val="true"/>
              </w:rPr>
              <w:tab/>
            </w:r>
            <w:r>
              <w:rPr>
                <w:rStyle w:val="IndexLink"/>
              </w:rPr>
              <w:t>232</w:t>
            </w:r>
          </w:hyperlink>
        </w:p>
        <w:p>
          <w:pPr>
            <w:pStyle w:val="Contents3"/>
            <w:tabs>
              <w:tab w:val="clear" w:pos="8459"/>
              <w:tab w:val="right" w:pos="9026" w:leader="dot"/>
            </w:tabs>
            <w:rPr/>
          </w:pPr>
          <w:hyperlink w:anchor="__RefHeading___Toc8100920_73709187">
            <w:r>
              <w:rPr>
                <w:webHidden/>
                <w:rStyle w:val="IndexLink"/>
              </w:rPr>
              <w:t>776</w:t>
            </w:r>
            <w:r>
              <w:rPr>
                <w:rStyle w:val="IndexLink"/>
                <w:rtl w:val="true"/>
              </w:rPr>
              <w:t xml:space="preserve">- </w:t>
            </w:r>
            <w:r>
              <w:rPr>
                <w:rStyle w:val="IndexLink"/>
                <w:rtl w:val="true"/>
              </w:rPr>
              <w:t>الدعاة الحسینیة</w:t>
            </w:r>
            <w:r>
              <w:rPr>
                <w:rStyle w:val="IndexLink"/>
                <w:rtl w:val="true"/>
              </w:rPr>
              <w:tab/>
            </w:r>
            <w:r>
              <w:rPr>
                <w:rStyle w:val="IndexLink"/>
              </w:rPr>
              <w:t>232</w:t>
            </w:r>
          </w:hyperlink>
        </w:p>
        <w:p>
          <w:pPr>
            <w:pStyle w:val="Contents3"/>
            <w:tabs>
              <w:tab w:val="clear" w:pos="8459"/>
              <w:tab w:val="right" w:pos="9026" w:leader="dot"/>
            </w:tabs>
            <w:rPr/>
          </w:pPr>
          <w:hyperlink w:anchor="__RefHeading___Toc8100922_73709187">
            <w:r>
              <w:rPr>
                <w:webHidden/>
                <w:rStyle w:val="IndexLink"/>
                <w:rtl w:val="true"/>
              </w:rPr>
              <w:t>الدعامة فی أحکام سنة العمامة</w:t>
            </w:r>
            <w:r>
              <w:rPr>
                <w:rStyle w:val="IndexLink"/>
                <w:rtl w:val="true"/>
              </w:rPr>
              <w:tab/>
            </w:r>
            <w:r>
              <w:rPr>
                <w:rStyle w:val="IndexLink"/>
              </w:rPr>
              <w:t>233</w:t>
            </w:r>
          </w:hyperlink>
        </w:p>
        <w:p>
          <w:pPr>
            <w:pStyle w:val="Contents3"/>
            <w:tabs>
              <w:tab w:val="clear" w:pos="8459"/>
              <w:tab w:val="right" w:pos="9026" w:leader="dot"/>
            </w:tabs>
            <w:rPr/>
          </w:pPr>
          <w:hyperlink w:anchor="__RefHeading___Toc8100924_73709187">
            <w:r>
              <w:rPr>
                <w:webHidden/>
                <w:rStyle w:val="IndexLink"/>
                <w:rtl w:val="true"/>
              </w:rPr>
              <w:t xml:space="preserve">. </w:t>
            </w:r>
            <w:r>
              <w:rPr>
                <w:rStyle w:val="IndexLink"/>
              </w:rPr>
              <w:t>777</w:t>
            </w:r>
            <w:r>
              <w:rPr>
                <w:rStyle w:val="IndexLink"/>
                <w:rtl w:val="true"/>
              </w:rPr>
              <w:t xml:space="preserve">- </w:t>
            </w:r>
            <w:r>
              <w:rPr>
                <w:rStyle w:val="IndexLink"/>
                <w:rtl w:val="true"/>
              </w:rPr>
              <w:t>الدعامة فی إثبات الإمامة</w:t>
            </w:r>
            <w:r>
              <w:rPr>
                <w:rStyle w:val="IndexLink"/>
                <w:rtl w:val="true"/>
              </w:rPr>
              <w:tab/>
            </w:r>
            <w:r>
              <w:rPr>
                <w:rStyle w:val="IndexLink"/>
              </w:rPr>
              <w:t>233</w:t>
            </w:r>
          </w:hyperlink>
        </w:p>
        <w:p>
          <w:pPr>
            <w:pStyle w:val="Contents3"/>
            <w:tabs>
              <w:tab w:val="clear" w:pos="8459"/>
              <w:tab w:val="right" w:pos="9026" w:leader="dot"/>
            </w:tabs>
            <w:rPr/>
          </w:pPr>
          <w:hyperlink w:anchor="__RefHeading___Toc8100926_73709187">
            <w:r>
              <w:rPr>
                <w:webHidden/>
                <w:rStyle w:val="IndexLink"/>
              </w:rPr>
              <w:t>778</w:t>
            </w:r>
            <w:r>
              <w:rPr>
                <w:rStyle w:val="IndexLink"/>
                <w:rtl w:val="true"/>
              </w:rPr>
              <w:t xml:space="preserve">- </w:t>
            </w:r>
            <w:r>
              <w:rPr>
                <w:rStyle w:val="IndexLink"/>
                <w:rtl w:val="true"/>
              </w:rPr>
              <w:t>دعامة الخلاف فی ضلالة أهل الخلاف‌</w:t>
            </w:r>
            <w:r>
              <w:rPr>
                <w:rStyle w:val="IndexLink"/>
                <w:rtl w:val="true"/>
              </w:rPr>
              <w:tab/>
            </w:r>
            <w:r>
              <w:rPr>
                <w:rStyle w:val="IndexLink"/>
              </w:rPr>
              <w:t>233</w:t>
            </w:r>
          </w:hyperlink>
        </w:p>
        <w:p>
          <w:pPr>
            <w:pStyle w:val="Contents3"/>
            <w:tabs>
              <w:tab w:val="clear" w:pos="8459"/>
              <w:tab w:val="right" w:pos="9026" w:leader="dot"/>
            </w:tabs>
            <w:rPr/>
          </w:pPr>
          <w:hyperlink w:anchor="__RefHeading___Toc8100928_73709187">
            <w:r>
              <w:rPr>
                <w:webHidden/>
                <w:rStyle w:val="IndexLink"/>
              </w:rPr>
              <w:t>779</w:t>
            </w:r>
            <w:r>
              <w:rPr>
                <w:rStyle w:val="IndexLink"/>
                <w:rtl w:val="true"/>
              </w:rPr>
              <w:t xml:space="preserve">- </w:t>
            </w:r>
            <w:r>
              <w:rPr>
                <w:rStyle w:val="IndexLink"/>
                <w:rtl w:val="true"/>
              </w:rPr>
              <w:t>کتاب الدعاوی</w:t>
            </w:r>
            <w:r>
              <w:rPr>
                <w:rStyle w:val="IndexLink"/>
                <w:rtl w:val="true"/>
              </w:rPr>
              <w:tab/>
            </w:r>
            <w:r>
              <w:rPr>
                <w:rStyle w:val="IndexLink"/>
              </w:rPr>
              <w:t>233</w:t>
            </w:r>
          </w:hyperlink>
        </w:p>
        <w:p>
          <w:pPr>
            <w:pStyle w:val="Contents3"/>
            <w:tabs>
              <w:tab w:val="clear" w:pos="8459"/>
              <w:tab w:val="right" w:pos="9026" w:leader="dot"/>
            </w:tabs>
            <w:rPr/>
          </w:pPr>
          <w:hyperlink w:anchor="__RefHeading___Toc8100930_73709187">
            <w:r>
              <w:rPr>
                <w:webHidden/>
                <w:rStyle w:val="IndexLink"/>
              </w:rPr>
              <w:t>780</w:t>
            </w:r>
            <w:r>
              <w:rPr>
                <w:rStyle w:val="IndexLink"/>
                <w:rtl w:val="true"/>
              </w:rPr>
              <w:t xml:space="preserve">- </w:t>
            </w:r>
            <w:r>
              <w:rPr>
                <w:rStyle w:val="IndexLink"/>
                <w:rtl w:val="true"/>
              </w:rPr>
              <w:t>الدعاوی القلبیة</w:t>
            </w:r>
            <w:r>
              <w:rPr>
                <w:rStyle w:val="IndexLink"/>
                <w:rtl w:val="true"/>
              </w:rPr>
              <w:tab/>
            </w:r>
            <w:r>
              <w:rPr>
                <w:rStyle w:val="IndexLink"/>
              </w:rPr>
              <w:t>233</w:t>
            </w:r>
          </w:hyperlink>
        </w:p>
        <w:p>
          <w:pPr>
            <w:pStyle w:val="Contents3"/>
            <w:tabs>
              <w:tab w:val="clear" w:pos="8459"/>
              <w:tab w:val="right" w:pos="9026" w:leader="dot"/>
            </w:tabs>
            <w:rPr/>
          </w:pPr>
          <w:hyperlink w:anchor="__RefHeading___Toc8100932_73709187">
            <w:r>
              <w:rPr>
                <w:webHidden/>
                <w:rStyle w:val="IndexLink"/>
              </w:rPr>
              <w:t>781</w:t>
            </w:r>
            <w:r>
              <w:rPr>
                <w:rStyle w:val="IndexLink"/>
                <w:rtl w:val="true"/>
              </w:rPr>
              <w:t xml:space="preserve">- </w:t>
            </w:r>
            <w:r>
              <w:rPr>
                <w:rStyle w:val="IndexLink"/>
                <w:rtl w:val="true"/>
              </w:rPr>
              <w:t>دعایة التفریق و إثارة الفتن و من هو موقد نارها</w:t>
            </w:r>
            <w:r>
              <w:rPr>
                <w:rStyle w:val="IndexLink"/>
                <w:rtl w:val="true"/>
              </w:rPr>
              <w:tab/>
            </w:r>
            <w:r>
              <w:rPr>
                <w:rStyle w:val="IndexLink"/>
              </w:rPr>
              <w:t>233</w:t>
            </w:r>
          </w:hyperlink>
        </w:p>
        <w:p>
          <w:pPr>
            <w:pStyle w:val="Contents3"/>
            <w:tabs>
              <w:tab w:val="clear" w:pos="8459"/>
              <w:tab w:val="right" w:pos="9026" w:leader="dot"/>
            </w:tabs>
            <w:rPr/>
          </w:pPr>
          <w:hyperlink w:anchor="__RefHeading___Toc8100934_73709187">
            <w:r>
              <w:rPr>
                <w:webHidden/>
                <w:rStyle w:val="IndexLink"/>
              </w:rPr>
              <w:t>782</w:t>
            </w:r>
            <w:r>
              <w:rPr>
                <w:rStyle w:val="IndexLink"/>
                <w:rtl w:val="true"/>
              </w:rPr>
              <w:t xml:space="preserve">- </w:t>
            </w:r>
            <w:r>
              <w:rPr>
                <w:rStyle w:val="IndexLink"/>
                <w:rtl w:val="true"/>
              </w:rPr>
              <w:t>الدعوی بلا معارض</w:t>
            </w:r>
            <w:r>
              <w:rPr>
                <w:rStyle w:val="IndexLink"/>
                <w:rtl w:val="true"/>
              </w:rPr>
              <w:tab/>
            </w:r>
            <w:r>
              <w:rPr>
                <w:rStyle w:val="IndexLink"/>
              </w:rPr>
              <w:t>233</w:t>
            </w:r>
          </w:hyperlink>
        </w:p>
        <w:p>
          <w:pPr>
            <w:pStyle w:val="Contents3"/>
            <w:tabs>
              <w:tab w:val="clear" w:pos="8459"/>
              <w:tab w:val="right" w:pos="9026" w:leader="dot"/>
            </w:tabs>
            <w:rPr/>
          </w:pPr>
          <w:hyperlink w:anchor="__RefHeading___Toc8100936_73709187">
            <w:r>
              <w:rPr>
                <w:webHidden/>
                <w:rStyle w:val="IndexLink"/>
              </w:rPr>
              <w:t>783</w:t>
            </w:r>
            <w:r>
              <w:rPr>
                <w:rStyle w:val="IndexLink"/>
                <w:rtl w:val="true"/>
              </w:rPr>
              <w:t xml:space="preserve">- </w:t>
            </w:r>
            <w:r>
              <w:rPr>
                <w:rStyle w:val="IndexLink"/>
                <w:rtl w:val="true"/>
              </w:rPr>
              <w:t>کتاب الدعوات</w:t>
            </w:r>
            <w:r>
              <w:rPr>
                <w:rStyle w:val="IndexLink"/>
                <w:rtl w:val="true"/>
              </w:rPr>
              <w:tab/>
            </w:r>
            <w:r>
              <w:rPr>
                <w:rStyle w:val="IndexLink"/>
              </w:rPr>
              <w:t>233</w:t>
            </w:r>
          </w:hyperlink>
        </w:p>
        <w:p>
          <w:pPr>
            <w:pStyle w:val="Contents3"/>
            <w:tabs>
              <w:tab w:val="clear" w:pos="8459"/>
              <w:tab w:val="right" w:pos="9026" w:leader="dot"/>
            </w:tabs>
            <w:rPr/>
          </w:pPr>
          <w:hyperlink w:anchor="__RefHeading___Toc8100938_73709187">
            <w:r>
              <w:rPr>
                <w:webHidden/>
                <w:rStyle w:val="IndexLink"/>
              </w:rPr>
              <w:t>784</w:t>
            </w:r>
            <w:r>
              <w:rPr>
                <w:rStyle w:val="IndexLink"/>
                <w:rtl w:val="true"/>
              </w:rPr>
              <w:t xml:space="preserve">- </w:t>
            </w:r>
            <w:r>
              <w:rPr>
                <w:rStyle w:val="IndexLink"/>
                <w:rtl w:val="true"/>
              </w:rPr>
              <w:t>کتاب الدعوات‌</w:t>
            </w:r>
            <w:r>
              <w:rPr>
                <w:rStyle w:val="IndexLink"/>
                <w:rtl w:val="true"/>
              </w:rPr>
              <w:tab/>
            </w:r>
            <w:r>
              <w:rPr>
                <w:rStyle w:val="IndexLink"/>
              </w:rPr>
              <w:t>234</w:t>
            </w:r>
          </w:hyperlink>
        </w:p>
        <w:p>
          <w:pPr>
            <w:pStyle w:val="Contents3"/>
            <w:tabs>
              <w:tab w:val="clear" w:pos="8459"/>
              <w:tab w:val="right" w:pos="9026" w:leader="dot"/>
            </w:tabs>
            <w:rPr/>
          </w:pPr>
          <w:hyperlink w:anchor="__RefHeading___Toc8100940_73709187">
            <w:r>
              <w:rPr>
                <w:webHidden/>
                <w:rStyle w:val="IndexLink"/>
              </w:rPr>
              <w:t>785</w:t>
            </w:r>
            <w:r>
              <w:rPr>
                <w:rStyle w:val="IndexLink"/>
                <w:rtl w:val="true"/>
              </w:rPr>
              <w:t xml:space="preserve">- </w:t>
            </w:r>
            <w:r>
              <w:rPr>
                <w:rStyle w:val="IndexLink"/>
                <w:rtl w:val="true"/>
              </w:rPr>
              <w:t>کتاب الدعوات</w:t>
            </w:r>
            <w:r>
              <w:rPr>
                <w:rStyle w:val="IndexLink"/>
                <w:rtl w:val="true"/>
              </w:rPr>
              <w:tab/>
            </w:r>
            <w:r>
              <w:rPr>
                <w:rStyle w:val="IndexLink"/>
              </w:rPr>
              <w:t>234</w:t>
            </w:r>
          </w:hyperlink>
        </w:p>
        <w:p>
          <w:pPr>
            <w:pStyle w:val="Contents3"/>
            <w:tabs>
              <w:tab w:val="clear" w:pos="8459"/>
              <w:tab w:val="right" w:pos="9026" w:leader="dot"/>
            </w:tabs>
            <w:rPr/>
          </w:pPr>
          <w:hyperlink w:anchor="__RefHeading___Toc8100942_73709187">
            <w:r>
              <w:rPr>
                <w:webHidden/>
                <w:rStyle w:val="IndexLink"/>
              </w:rPr>
              <w:t>786</w:t>
            </w:r>
            <w:r>
              <w:rPr>
                <w:rStyle w:val="IndexLink"/>
                <w:rtl w:val="true"/>
              </w:rPr>
              <w:t xml:space="preserve">- </w:t>
            </w:r>
            <w:r>
              <w:rPr>
                <w:rStyle w:val="IndexLink"/>
                <w:rtl w:val="true"/>
              </w:rPr>
              <w:t>کتاب الدعوات</w:t>
            </w:r>
            <w:r>
              <w:rPr>
                <w:rStyle w:val="IndexLink"/>
                <w:rtl w:val="true"/>
              </w:rPr>
              <w:tab/>
            </w:r>
            <w:r>
              <w:rPr>
                <w:rStyle w:val="IndexLink"/>
              </w:rPr>
              <w:t>234</w:t>
            </w:r>
          </w:hyperlink>
        </w:p>
        <w:p>
          <w:pPr>
            <w:pStyle w:val="Contents3"/>
            <w:tabs>
              <w:tab w:val="clear" w:pos="8459"/>
              <w:tab w:val="right" w:pos="9026" w:leader="dot"/>
            </w:tabs>
            <w:rPr/>
          </w:pPr>
          <w:hyperlink w:anchor="__RefHeading___Toc8100944_73709187">
            <w:r>
              <w:rPr>
                <w:webHidden/>
                <w:rStyle w:val="IndexLink"/>
              </w:rPr>
              <w:t>787</w:t>
            </w:r>
            <w:r>
              <w:rPr>
                <w:rStyle w:val="IndexLink"/>
                <w:rtl w:val="true"/>
              </w:rPr>
              <w:t xml:space="preserve">- </w:t>
            </w:r>
            <w:r>
              <w:rPr>
                <w:rStyle w:val="IndexLink"/>
                <w:rtl w:val="true"/>
              </w:rPr>
              <w:t>کتاب الدعوات</w:t>
            </w:r>
            <w:r>
              <w:rPr>
                <w:rStyle w:val="IndexLink"/>
                <w:rtl w:val="true"/>
              </w:rPr>
              <w:tab/>
            </w:r>
            <w:r>
              <w:rPr>
                <w:rStyle w:val="IndexLink"/>
              </w:rPr>
              <w:t>234</w:t>
            </w:r>
          </w:hyperlink>
        </w:p>
        <w:p>
          <w:pPr>
            <w:pStyle w:val="Contents3"/>
            <w:tabs>
              <w:tab w:val="clear" w:pos="8459"/>
              <w:tab w:val="right" w:pos="9026" w:leader="dot"/>
            </w:tabs>
            <w:rPr/>
          </w:pPr>
          <w:hyperlink w:anchor="__RefHeading___Toc8100946_73709187">
            <w:r>
              <w:rPr>
                <w:webHidden/>
                <w:rStyle w:val="IndexLink"/>
              </w:rPr>
              <w:t>788</w:t>
            </w:r>
            <w:r>
              <w:rPr>
                <w:rStyle w:val="IndexLink"/>
                <w:rtl w:val="true"/>
              </w:rPr>
              <w:t xml:space="preserve">- </w:t>
            </w:r>
            <w:r>
              <w:rPr>
                <w:rStyle w:val="IndexLink"/>
                <w:rtl w:val="true"/>
              </w:rPr>
              <w:t>کتاب الدعوات</w:t>
            </w:r>
            <w:r>
              <w:rPr>
                <w:rStyle w:val="IndexLink"/>
                <w:rtl w:val="true"/>
              </w:rPr>
              <w:tab/>
            </w:r>
            <w:r>
              <w:rPr>
                <w:rStyle w:val="IndexLink"/>
              </w:rPr>
              <w:t>234</w:t>
            </w:r>
          </w:hyperlink>
        </w:p>
        <w:p>
          <w:pPr>
            <w:pStyle w:val="Contents3"/>
            <w:tabs>
              <w:tab w:val="clear" w:pos="8459"/>
              <w:tab w:val="right" w:pos="9026" w:leader="dot"/>
            </w:tabs>
            <w:rPr/>
          </w:pPr>
          <w:hyperlink w:anchor="__RefHeading___Toc8100948_73709187">
            <w:r>
              <w:rPr>
                <w:webHidden/>
                <w:rStyle w:val="IndexLink"/>
              </w:rPr>
              <w:t>789</w:t>
            </w:r>
            <w:r>
              <w:rPr>
                <w:rStyle w:val="IndexLink"/>
                <w:rtl w:val="true"/>
              </w:rPr>
              <w:t xml:space="preserve">- </w:t>
            </w:r>
            <w:r>
              <w:rPr>
                <w:rStyle w:val="IndexLink"/>
                <w:rtl w:val="true"/>
              </w:rPr>
              <w:t>کتاب الدعوات</w:t>
            </w:r>
            <w:r>
              <w:rPr>
                <w:rStyle w:val="IndexLink"/>
                <w:rtl w:val="true"/>
              </w:rPr>
              <w:tab/>
            </w:r>
            <w:r>
              <w:rPr>
                <w:rStyle w:val="IndexLink"/>
              </w:rPr>
              <w:t>234</w:t>
            </w:r>
          </w:hyperlink>
        </w:p>
        <w:p>
          <w:pPr>
            <w:pStyle w:val="Contents3"/>
            <w:tabs>
              <w:tab w:val="clear" w:pos="8459"/>
              <w:tab w:val="right" w:pos="9026" w:leader="dot"/>
            </w:tabs>
            <w:rPr/>
          </w:pPr>
          <w:hyperlink w:anchor="__RefHeading___Toc8100950_73709187">
            <w:r>
              <w:rPr>
                <w:webHidden/>
                <w:rStyle w:val="IndexLink"/>
              </w:rPr>
              <w:t>790</w:t>
            </w:r>
            <w:r>
              <w:rPr>
                <w:rStyle w:val="IndexLink"/>
                <w:rtl w:val="true"/>
              </w:rPr>
              <w:t xml:space="preserve">- </w:t>
            </w:r>
            <w:r>
              <w:rPr>
                <w:rStyle w:val="IndexLink"/>
                <w:rtl w:val="true"/>
              </w:rPr>
              <w:t>کتاب الدعوات</w:t>
            </w:r>
            <w:r>
              <w:rPr>
                <w:rStyle w:val="IndexLink"/>
                <w:rtl w:val="true"/>
              </w:rPr>
              <w:tab/>
            </w:r>
            <w:r>
              <w:rPr>
                <w:rStyle w:val="IndexLink"/>
              </w:rPr>
              <w:t>234</w:t>
            </w:r>
          </w:hyperlink>
        </w:p>
        <w:p>
          <w:pPr>
            <w:pStyle w:val="Contents3"/>
            <w:tabs>
              <w:tab w:val="clear" w:pos="8459"/>
              <w:tab w:val="right" w:pos="9026" w:leader="dot"/>
            </w:tabs>
            <w:rPr/>
          </w:pPr>
          <w:hyperlink w:anchor="__RefHeading___Toc8100952_73709187">
            <w:r>
              <w:rPr>
                <w:webHidden/>
                <w:rStyle w:val="IndexLink"/>
              </w:rPr>
              <w:t>791</w:t>
            </w:r>
            <w:r>
              <w:rPr>
                <w:rStyle w:val="IndexLink"/>
                <w:rtl w:val="true"/>
              </w:rPr>
              <w:t xml:space="preserve">- </w:t>
            </w:r>
            <w:r>
              <w:rPr>
                <w:rStyle w:val="IndexLink"/>
                <w:rtl w:val="true"/>
              </w:rPr>
              <w:t>کتاب الدعوات</w:t>
            </w:r>
            <w:r>
              <w:rPr>
                <w:rStyle w:val="IndexLink"/>
                <w:rtl w:val="true"/>
              </w:rPr>
              <w:tab/>
            </w:r>
            <w:r>
              <w:rPr>
                <w:rStyle w:val="IndexLink"/>
              </w:rPr>
              <w:t>234</w:t>
            </w:r>
          </w:hyperlink>
        </w:p>
        <w:p>
          <w:pPr>
            <w:pStyle w:val="Contents3"/>
            <w:tabs>
              <w:tab w:val="clear" w:pos="8459"/>
              <w:tab w:val="right" w:pos="9026" w:leader="dot"/>
            </w:tabs>
            <w:rPr/>
          </w:pPr>
          <w:hyperlink w:anchor="__RefHeading___Toc8100954_73709187">
            <w:r>
              <w:rPr>
                <w:webHidden/>
                <w:rStyle w:val="IndexLink"/>
              </w:rPr>
              <w:t>792</w:t>
            </w:r>
            <w:r>
              <w:rPr>
                <w:rStyle w:val="IndexLink"/>
                <w:rtl w:val="true"/>
              </w:rPr>
              <w:t xml:space="preserve">- </w:t>
            </w:r>
            <w:r>
              <w:rPr>
                <w:rStyle w:val="IndexLink"/>
                <w:rtl w:val="true"/>
              </w:rPr>
              <w:t>کتاب الدعوات</w:t>
            </w:r>
            <w:r>
              <w:rPr>
                <w:rStyle w:val="IndexLink"/>
                <w:rtl w:val="true"/>
              </w:rPr>
              <w:tab/>
            </w:r>
            <w:r>
              <w:rPr>
                <w:rStyle w:val="IndexLink"/>
              </w:rPr>
              <w:t>234</w:t>
            </w:r>
          </w:hyperlink>
        </w:p>
        <w:p>
          <w:pPr>
            <w:pStyle w:val="Contents3"/>
            <w:tabs>
              <w:tab w:val="clear" w:pos="8459"/>
              <w:tab w:val="right" w:pos="9026" w:leader="dot"/>
            </w:tabs>
            <w:rPr/>
          </w:pPr>
          <w:hyperlink w:anchor="__RefHeading___Toc8100956_73709187">
            <w:r>
              <w:rPr>
                <w:webHidden/>
                <w:rStyle w:val="IndexLink"/>
              </w:rPr>
              <w:t>793</w:t>
            </w:r>
            <w:r>
              <w:rPr>
                <w:rStyle w:val="IndexLink"/>
                <w:rtl w:val="true"/>
              </w:rPr>
              <w:t xml:space="preserve">- </w:t>
            </w:r>
            <w:r>
              <w:rPr>
                <w:rStyle w:val="IndexLink"/>
                <w:rtl w:val="true"/>
              </w:rPr>
              <w:t>کتاب الدعوات</w:t>
            </w:r>
            <w:r>
              <w:rPr>
                <w:rStyle w:val="IndexLink"/>
                <w:rtl w:val="true"/>
              </w:rPr>
              <w:tab/>
            </w:r>
            <w:r>
              <w:rPr>
                <w:rStyle w:val="IndexLink"/>
              </w:rPr>
              <w:t>234</w:t>
            </w:r>
          </w:hyperlink>
        </w:p>
        <w:p>
          <w:pPr>
            <w:pStyle w:val="Contents3"/>
            <w:tabs>
              <w:tab w:val="clear" w:pos="8459"/>
              <w:tab w:val="right" w:pos="9026" w:leader="dot"/>
            </w:tabs>
            <w:rPr/>
          </w:pPr>
          <w:hyperlink w:anchor="__RefHeading___Toc8100958_73709187">
            <w:r>
              <w:rPr>
                <w:webHidden/>
                <w:rStyle w:val="IndexLink"/>
              </w:rPr>
              <w:t>794</w:t>
            </w:r>
            <w:r>
              <w:rPr>
                <w:rStyle w:val="IndexLink"/>
                <w:rtl w:val="true"/>
              </w:rPr>
              <w:t xml:space="preserve">- </w:t>
            </w:r>
            <w:r>
              <w:rPr>
                <w:rStyle w:val="IndexLink"/>
                <w:rtl w:val="true"/>
              </w:rPr>
              <w:t>کتاب الدعوات</w:t>
            </w:r>
            <w:r>
              <w:rPr>
                <w:rStyle w:val="IndexLink"/>
                <w:rtl w:val="true"/>
              </w:rPr>
              <w:tab/>
            </w:r>
            <w:r>
              <w:rPr>
                <w:rStyle w:val="IndexLink"/>
              </w:rPr>
              <w:t>235</w:t>
            </w:r>
          </w:hyperlink>
        </w:p>
        <w:p>
          <w:pPr>
            <w:pStyle w:val="Contents3"/>
            <w:tabs>
              <w:tab w:val="clear" w:pos="8459"/>
              <w:tab w:val="right" w:pos="9026" w:leader="dot"/>
            </w:tabs>
            <w:rPr/>
          </w:pPr>
          <w:hyperlink w:anchor="__RefHeading___Toc8100960_73709187">
            <w:r>
              <w:rPr>
                <w:webHidden/>
                <w:rStyle w:val="IndexLink"/>
              </w:rPr>
              <w:t>795</w:t>
            </w:r>
            <w:r>
              <w:rPr>
                <w:rStyle w:val="IndexLink"/>
                <w:rtl w:val="true"/>
              </w:rPr>
              <w:t xml:space="preserve">- </w:t>
            </w:r>
            <w:r>
              <w:rPr>
                <w:rStyle w:val="IndexLink"/>
                <w:rtl w:val="true"/>
              </w:rPr>
              <w:t>کتاب الدعوات</w:t>
            </w:r>
            <w:r>
              <w:rPr>
                <w:rStyle w:val="IndexLink"/>
                <w:rtl w:val="true"/>
              </w:rPr>
              <w:tab/>
            </w:r>
            <w:r>
              <w:rPr>
                <w:rStyle w:val="IndexLink"/>
              </w:rPr>
              <w:t>235</w:t>
            </w:r>
          </w:hyperlink>
        </w:p>
        <w:p>
          <w:pPr>
            <w:pStyle w:val="Contents3"/>
            <w:tabs>
              <w:tab w:val="clear" w:pos="8459"/>
              <w:tab w:val="right" w:pos="9026" w:leader="dot"/>
            </w:tabs>
            <w:rPr/>
          </w:pPr>
          <w:hyperlink w:anchor="__RefHeading___Toc8100962_73709187">
            <w:r>
              <w:rPr>
                <w:webHidden/>
                <w:rStyle w:val="IndexLink"/>
              </w:rPr>
              <w:t>796</w:t>
            </w:r>
            <w:r>
              <w:rPr>
                <w:rStyle w:val="IndexLink"/>
                <w:rtl w:val="true"/>
              </w:rPr>
              <w:t xml:space="preserve">- </w:t>
            </w:r>
            <w:r>
              <w:rPr>
                <w:rStyle w:val="IndexLink"/>
                <w:rtl w:val="true"/>
              </w:rPr>
              <w:t>کتاب الدعوات</w:t>
            </w:r>
            <w:r>
              <w:rPr>
                <w:rStyle w:val="IndexLink"/>
                <w:rtl w:val="true"/>
              </w:rPr>
              <w:tab/>
            </w:r>
            <w:r>
              <w:rPr>
                <w:rStyle w:val="IndexLink"/>
              </w:rPr>
              <w:t>235</w:t>
            </w:r>
          </w:hyperlink>
        </w:p>
        <w:p>
          <w:pPr>
            <w:pStyle w:val="Contents3"/>
            <w:tabs>
              <w:tab w:val="clear" w:pos="8459"/>
              <w:tab w:val="right" w:pos="9026" w:leader="dot"/>
            </w:tabs>
            <w:rPr/>
          </w:pPr>
          <w:hyperlink w:anchor="__RefHeading___Toc8100964_73709187">
            <w:r>
              <w:rPr>
                <w:webHidden/>
                <w:rStyle w:val="IndexLink"/>
              </w:rPr>
              <w:t>797</w:t>
            </w:r>
            <w:r>
              <w:rPr>
                <w:rStyle w:val="IndexLink"/>
                <w:rtl w:val="true"/>
              </w:rPr>
              <w:t xml:space="preserve">- </w:t>
            </w:r>
            <w:r>
              <w:rPr>
                <w:rStyle w:val="IndexLink"/>
                <w:rtl w:val="true"/>
              </w:rPr>
              <w:t>کتاب الدعوات</w:t>
            </w:r>
            <w:r>
              <w:rPr>
                <w:rStyle w:val="IndexLink"/>
                <w:rtl w:val="true"/>
              </w:rPr>
              <w:tab/>
            </w:r>
            <w:r>
              <w:rPr>
                <w:rStyle w:val="IndexLink"/>
              </w:rPr>
              <w:t>235</w:t>
            </w:r>
          </w:hyperlink>
        </w:p>
        <w:p>
          <w:pPr>
            <w:pStyle w:val="Contents3"/>
            <w:tabs>
              <w:tab w:val="clear" w:pos="8459"/>
              <w:tab w:val="right" w:pos="9026" w:leader="dot"/>
            </w:tabs>
            <w:rPr/>
          </w:pPr>
          <w:hyperlink w:anchor="__RefHeading___Toc8100966_73709187">
            <w:r>
              <w:rPr>
                <w:webHidden/>
                <w:rStyle w:val="IndexLink"/>
              </w:rPr>
              <w:t>798</w:t>
            </w:r>
            <w:r>
              <w:rPr>
                <w:rStyle w:val="IndexLink"/>
                <w:rtl w:val="true"/>
              </w:rPr>
              <w:t xml:space="preserve">- </w:t>
            </w:r>
            <w:r>
              <w:rPr>
                <w:rStyle w:val="IndexLink"/>
                <w:rtl w:val="true"/>
              </w:rPr>
              <w:t>کتاب الدعوات</w:t>
            </w:r>
            <w:r>
              <w:rPr>
                <w:rStyle w:val="IndexLink"/>
                <w:rtl w:val="true"/>
              </w:rPr>
              <w:tab/>
            </w:r>
            <w:r>
              <w:rPr>
                <w:rStyle w:val="IndexLink"/>
              </w:rPr>
              <w:t>235</w:t>
            </w:r>
          </w:hyperlink>
        </w:p>
        <w:p>
          <w:pPr>
            <w:pStyle w:val="Contents3"/>
            <w:tabs>
              <w:tab w:val="clear" w:pos="8459"/>
              <w:tab w:val="right" w:pos="9026" w:leader="dot"/>
            </w:tabs>
            <w:rPr/>
          </w:pPr>
          <w:hyperlink w:anchor="__RefHeading___Toc8100968_73709187">
            <w:r>
              <w:rPr>
                <w:webHidden/>
                <w:rStyle w:val="IndexLink"/>
              </w:rPr>
              <w:t>799</w:t>
            </w:r>
            <w:r>
              <w:rPr>
                <w:rStyle w:val="IndexLink"/>
                <w:rtl w:val="true"/>
              </w:rPr>
              <w:t xml:space="preserve">- </w:t>
            </w:r>
            <w:r>
              <w:rPr>
                <w:rStyle w:val="IndexLink"/>
                <w:rtl w:val="true"/>
              </w:rPr>
              <w:t>کتاب الدعوات</w:t>
            </w:r>
            <w:r>
              <w:rPr>
                <w:rStyle w:val="IndexLink"/>
                <w:rtl w:val="true"/>
              </w:rPr>
              <w:tab/>
            </w:r>
            <w:r>
              <w:rPr>
                <w:rStyle w:val="IndexLink"/>
              </w:rPr>
              <w:t>235</w:t>
            </w:r>
          </w:hyperlink>
        </w:p>
        <w:p>
          <w:pPr>
            <w:pStyle w:val="Contents3"/>
            <w:tabs>
              <w:tab w:val="clear" w:pos="8459"/>
              <w:tab w:val="right" w:pos="9026" w:leader="dot"/>
            </w:tabs>
            <w:rPr/>
          </w:pPr>
          <w:hyperlink w:anchor="__RefHeading___Toc8100970_73709187">
            <w:r>
              <w:rPr>
                <w:webHidden/>
                <w:rStyle w:val="IndexLink"/>
              </w:rPr>
              <w:t>800</w:t>
            </w:r>
            <w:r>
              <w:rPr>
                <w:rStyle w:val="IndexLink"/>
                <w:rtl w:val="true"/>
              </w:rPr>
              <w:t xml:space="preserve">- </w:t>
            </w:r>
            <w:r>
              <w:rPr>
                <w:rStyle w:val="IndexLink"/>
                <w:rtl w:val="true"/>
              </w:rPr>
              <w:t>دعوات الأسماء</w:t>
            </w:r>
            <w:r>
              <w:rPr>
                <w:rStyle w:val="IndexLink"/>
                <w:rtl w:val="true"/>
              </w:rPr>
              <w:tab/>
            </w:r>
            <w:r>
              <w:rPr>
                <w:rStyle w:val="IndexLink"/>
              </w:rPr>
              <w:t>235</w:t>
            </w:r>
          </w:hyperlink>
        </w:p>
        <w:p>
          <w:pPr>
            <w:pStyle w:val="Contents3"/>
            <w:tabs>
              <w:tab w:val="clear" w:pos="8459"/>
              <w:tab w:val="right" w:pos="9026" w:leader="dot"/>
            </w:tabs>
            <w:rPr/>
          </w:pPr>
          <w:hyperlink w:anchor="__RefHeading___Toc8100972_73709187">
            <w:r>
              <w:rPr>
                <w:webHidden/>
                <w:rStyle w:val="IndexLink"/>
                <w:rtl w:val="true"/>
              </w:rPr>
              <w:t>دعوات الراوندی‌</w:t>
            </w:r>
            <w:r>
              <w:rPr>
                <w:rStyle w:val="IndexLink"/>
                <w:rtl w:val="true"/>
              </w:rPr>
              <w:tab/>
            </w:r>
            <w:r>
              <w:rPr>
                <w:rStyle w:val="IndexLink"/>
              </w:rPr>
              <w:t>235</w:t>
            </w:r>
          </w:hyperlink>
        </w:p>
        <w:p>
          <w:pPr>
            <w:pStyle w:val="Contents3"/>
            <w:tabs>
              <w:tab w:val="clear" w:pos="8459"/>
              <w:tab w:val="right" w:pos="9026" w:leader="dot"/>
            </w:tabs>
            <w:rPr/>
          </w:pPr>
          <w:hyperlink w:anchor="__RefHeading___Toc8100974_73709187">
            <w:r>
              <w:rPr>
                <w:webHidden/>
                <w:rStyle w:val="IndexLink"/>
              </w:rPr>
              <w:t>801</w:t>
            </w:r>
            <w:r>
              <w:rPr>
                <w:rStyle w:val="IndexLink"/>
                <w:rtl w:val="true"/>
              </w:rPr>
              <w:t xml:space="preserve">- </w:t>
            </w:r>
            <w:r>
              <w:rPr>
                <w:rStyle w:val="IndexLink"/>
                <w:rtl w:val="true"/>
              </w:rPr>
              <w:t>دعوات زین العابدین ع</w:t>
            </w:r>
            <w:r>
              <w:rPr>
                <w:rStyle w:val="IndexLink"/>
                <w:rtl w:val="true"/>
              </w:rPr>
              <w:tab/>
            </w:r>
            <w:r>
              <w:rPr>
                <w:rStyle w:val="IndexLink"/>
              </w:rPr>
              <w:t>236</w:t>
            </w:r>
          </w:hyperlink>
        </w:p>
        <w:p>
          <w:pPr>
            <w:pStyle w:val="Contents3"/>
            <w:tabs>
              <w:tab w:val="clear" w:pos="8459"/>
              <w:tab w:val="right" w:pos="9026" w:leader="dot"/>
            </w:tabs>
            <w:rPr/>
          </w:pPr>
          <w:hyperlink w:anchor="__RefHeading___Toc8100976_73709187">
            <w:r>
              <w:rPr>
                <w:webHidden/>
                <w:rStyle w:val="IndexLink"/>
              </w:rPr>
              <w:t>802</w:t>
            </w:r>
            <w:r>
              <w:rPr>
                <w:rStyle w:val="IndexLink"/>
                <w:rtl w:val="true"/>
              </w:rPr>
              <w:t xml:space="preserve">- </w:t>
            </w:r>
            <w:r>
              <w:rPr>
                <w:rStyle w:val="IndexLink"/>
                <w:rtl w:val="true"/>
              </w:rPr>
              <w:t>الدعوات الصالحات و أسماء الله الحسنی‌</w:t>
            </w:r>
            <w:r>
              <w:rPr>
                <w:rStyle w:val="IndexLink"/>
                <w:rtl w:val="true"/>
              </w:rPr>
              <w:tab/>
            </w:r>
            <w:r>
              <w:rPr>
                <w:rStyle w:val="IndexLink"/>
              </w:rPr>
              <w:t>236</w:t>
            </w:r>
          </w:hyperlink>
        </w:p>
        <w:p>
          <w:pPr>
            <w:pStyle w:val="Contents3"/>
            <w:tabs>
              <w:tab w:val="clear" w:pos="8459"/>
              <w:tab w:val="right" w:pos="9026" w:leader="dot"/>
            </w:tabs>
            <w:rPr/>
          </w:pPr>
          <w:hyperlink w:anchor="__RefHeading___Toc8100978_73709187">
            <w:r>
              <w:rPr>
                <w:webHidden/>
                <w:rStyle w:val="IndexLink"/>
              </w:rPr>
              <w:t>803</w:t>
            </w:r>
            <w:r>
              <w:rPr>
                <w:rStyle w:val="IndexLink"/>
                <w:rtl w:val="true"/>
              </w:rPr>
              <w:t xml:space="preserve">- </w:t>
            </w:r>
            <w:r>
              <w:rPr>
                <w:rStyle w:val="IndexLink"/>
                <w:rtl w:val="true"/>
              </w:rPr>
              <w:t>الدعوات الفاخرة المرویة عن العترة الطاهرة</w:t>
            </w:r>
            <w:r>
              <w:rPr>
                <w:rStyle w:val="IndexLink"/>
                <w:rtl w:val="true"/>
              </w:rPr>
              <w:tab/>
            </w:r>
            <w:r>
              <w:rPr>
                <w:rStyle w:val="IndexLink"/>
              </w:rPr>
              <w:t>236</w:t>
            </w:r>
          </w:hyperlink>
        </w:p>
        <w:p>
          <w:pPr>
            <w:pStyle w:val="Contents3"/>
            <w:tabs>
              <w:tab w:val="clear" w:pos="8459"/>
              <w:tab w:val="right" w:pos="9026" w:leader="dot"/>
            </w:tabs>
            <w:rPr/>
          </w:pPr>
          <w:hyperlink w:anchor="__RefHeading___Toc8100980_73709187">
            <w:r>
              <w:rPr>
                <w:webHidden/>
                <w:rStyle w:val="IndexLink"/>
              </w:rPr>
              <w:t>804</w:t>
            </w:r>
            <w:r>
              <w:rPr>
                <w:rStyle w:val="IndexLink"/>
                <w:rtl w:val="true"/>
              </w:rPr>
              <w:t xml:space="preserve">- </w:t>
            </w:r>
            <w:r>
              <w:rPr>
                <w:rStyle w:val="IndexLink"/>
                <w:rtl w:val="true"/>
              </w:rPr>
              <w:t>الدعوات المأثورة</w:t>
            </w:r>
            <w:r>
              <w:rPr>
                <w:rStyle w:val="IndexLink"/>
                <w:rtl w:val="true"/>
              </w:rPr>
              <w:tab/>
            </w:r>
            <w:r>
              <w:rPr>
                <w:rStyle w:val="IndexLink"/>
              </w:rPr>
              <w:t>236</w:t>
            </w:r>
          </w:hyperlink>
        </w:p>
        <w:p>
          <w:pPr>
            <w:pStyle w:val="Contents3"/>
            <w:tabs>
              <w:tab w:val="clear" w:pos="8459"/>
              <w:tab w:val="right" w:pos="9026" w:leader="dot"/>
            </w:tabs>
            <w:rPr/>
          </w:pPr>
          <w:hyperlink w:anchor="__RefHeading___Toc8100982_73709187">
            <w:r>
              <w:rPr>
                <w:webHidden/>
                <w:rStyle w:val="IndexLink"/>
              </w:rPr>
              <w:t>805</w:t>
            </w:r>
            <w:r>
              <w:rPr>
                <w:rStyle w:val="IndexLink"/>
                <w:rtl w:val="true"/>
              </w:rPr>
              <w:t xml:space="preserve">- </w:t>
            </w:r>
            <w:r>
              <w:rPr>
                <w:rStyle w:val="IndexLink"/>
                <w:rtl w:val="true"/>
              </w:rPr>
              <w:t>الدعوات المأثورة</w:t>
            </w:r>
            <w:r>
              <w:rPr>
                <w:rStyle w:val="IndexLink"/>
                <w:rtl w:val="true"/>
              </w:rPr>
              <w:tab/>
            </w:r>
            <w:r>
              <w:rPr>
                <w:rStyle w:val="IndexLink"/>
              </w:rPr>
              <w:t>236</w:t>
            </w:r>
          </w:hyperlink>
        </w:p>
        <w:p>
          <w:pPr>
            <w:pStyle w:val="Contents3"/>
            <w:tabs>
              <w:tab w:val="clear" w:pos="8459"/>
              <w:tab w:val="right" w:pos="9026" w:leader="dot"/>
            </w:tabs>
            <w:rPr/>
          </w:pPr>
          <w:hyperlink w:anchor="__RefHeading___Toc8100984_73709187">
            <w:r>
              <w:rPr>
                <w:webHidden/>
                <w:rStyle w:val="IndexLink"/>
              </w:rPr>
              <w:t>806</w:t>
            </w:r>
            <w:r>
              <w:rPr>
                <w:rStyle w:val="IndexLink"/>
                <w:rtl w:val="true"/>
              </w:rPr>
              <w:t xml:space="preserve">- </w:t>
            </w:r>
            <w:r>
              <w:rPr>
                <w:rStyle w:val="IndexLink"/>
                <w:rtl w:val="true"/>
              </w:rPr>
              <w:t>الدعوات المترجمة بالفارسیة</w:t>
            </w:r>
            <w:r>
              <w:rPr>
                <w:rStyle w:val="IndexLink"/>
                <w:rtl w:val="true"/>
              </w:rPr>
              <w:tab/>
            </w:r>
            <w:r>
              <w:rPr>
                <w:rStyle w:val="IndexLink"/>
              </w:rPr>
              <w:t>236</w:t>
            </w:r>
          </w:hyperlink>
        </w:p>
        <w:p>
          <w:pPr>
            <w:pStyle w:val="Contents3"/>
            <w:tabs>
              <w:tab w:val="clear" w:pos="8459"/>
              <w:tab w:val="right" w:pos="9026" w:leader="dot"/>
            </w:tabs>
            <w:rPr/>
          </w:pPr>
          <w:hyperlink w:anchor="__RefHeading___Toc8100986_73709187">
            <w:r>
              <w:rPr>
                <w:webHidden/>
                <w:rStyle w:val="IndexLink"/>
              </w:rPr>
              <w:t>807</w:t>
            </w:r>
            <w:r>
              <w:rPr>
                <w:rStyle w:val="IndexLink"/>
                <w:rtl w:val="true"/>
              </w:rPr>
              <w:t xml:space="preserve">- </w:t>
            </w:r>
            <w:r>
              <w:rPr>
                <w:rStyle w:val="IndexLink"/>
                <w:rtl w:val="true"/>
              </w:rPr>
              <w:t>الدعوات المتفرقات</w:t>
            </w:r>
            <w:r>
              <w:rPr>
                <w:rStyle w:val="IndexLink"/>
                <w:rtl w:val="true"/>
              </w:rPr>
              <w:tab/>
            </w:r>
            <w:r>
              <w:rPr>
                <w:rStyle w:val="IndexLink"/>
              </w:rPr>
              <w:t>236</w:t>
            </w:r>
          </w:hyperlink>
        </w:p>
        <w:p>
          <w:pPr>
            <w:pStyle w:val="Contents3"/>
            <w:tabs>
              <w:tab w:val="clear" w:pos="8459"/>
              <w:tab w:val="right" w:pos="9026" w:leader="dot"/>
            </w:tabs>
            <w:rPr/>
          </w:pPr>
          <w:hyperlink w:anchor="__RefHeading___Toc8100988_73709187">
            <w:r>
              <w:rPr>
                <w:webHidden/>
                <w:rStyle w:val="IndexLink"/>
              </w:rPr>
              <w:t>808</w:t>
            </w:r>
            <w:r>
              <w:rPr>
                <w:rStyle w:val="IndexLink"/>
                <w:rtl w:val="true"/>
              </w:rPr>
              <w:t xml:space="preserve">- </w:t>
            </w:r>
            <w:r>
              <w:rPr>
                <w:rStyle w:val="IndexLink"/>
                <w:rtl w:val="true"/>
              </w:rPr>
              <w:t>الدعوات المتفرقات</w:t>
            </w:r>
            <w:r>
              <w:rPr>
                <w:rStyle w:val="IndexLink"/>
                <w:rtl w:val="true"/>
              </w:rPr>
              <w:tab/>
            </w:r>
            <w:r>
              <w:rPr>
                <w:rStyle w:val="IndexLink"/>
              </w:rPr>
              <w:t>237</w:t>
            </w:r>
          </w:hyperlink>
        </w:p>
        <w:p>
          <w:pPr>
            <w:pStyle w:val="Contents3"/>
            <w:tabs>
              <w:tab w:val="clear" w:pos="8459"/>
              <w:tab w:val="right" w:pos="9026" w:leader="dot"/>
            </w:tabs>
            <w:rPr/>
          </w:pPr>
          <w:hyperlink w:anchor="__RefHeading___Toc8100990_73709187">
            <w:r>
              <w:rPr>
                <w:webHidden/>
                <w:rStyle w:val="IndexLink"/>
              </w:rPr>
              <w:t>809</w:t>
            </w:r>
            <w:r>
              <w:rPr>
                <w:rStyle w:val="IndexLink"/>
                <w:rtl w:val="true"/>
              </w:rPr>
              <w:t xml:space="preserve">- </w:t>
            </w:r>
            <w:r>
              <w:rPr>
                <w:rStyle w:val="IndexLink"/>
                <w:rtl w:val="true"/>
              </w:rPr>
              <w:t>الدعوات المتفرقات‌</w:t>
            </w:r>
            <w:r>
              <w:rPr>
                <w:rStyle w:val="IndexLink"/>
                <w:rtl w:val="true"/>
              </w:rPr>
              <w:tab/>
            </w:r>
            <w:r>
              <w:rPr>
                <w:rStyle w:val="IndexLink"/>
              </w:rPr>
              <w:t>237</w:t>
            </w:r>
          </w:hyperlink>
        </w:p>
        <w:p>
          <w:pPr>
            <w:pStyle w:val="Contents3"/>
            <w:tabs>
              <w:tab w:val="clear" w:pos="8459"/>
              <w:tab w:val="right" w:pos="9026" w:leader="dot"/>
            </w:tabs>
            <w:rPr/>
          </w:pPr>
          <w:hyperlink w:anchor="__RefHeading___Toc8100992_73709187">
            <w:r>
              <w:rPr>
                <w:webHidden/>
                <w:rStyle w:val="IndexLink"/>
                <w:rtl w:val="true"/>
              </w:rPr>
              <w:t>الدعوات المقدادیة</w:t>
            </w:r>
            <w:r>
              <w:rPr>
                <w:rStyle w:val="IndexLink"/>
                <w:rtl w:val="true"/>
              </w:rPr>
              <w:tab/>
            </w:r>
            <w:r>
              <w:rPr>
                <w:rStyle w:val="IndexLink"/>
              </w:rPr>
              <w:t>237</w:t>
            </w:r>
          </w:hyperlink>
        </w:p>
        <w:p>
          <w:pPr>
            <w:pStyle w:val="Contents3"/>
            <w:tabs>
              <w:tab w:val="clear" w:pos="8459"/>
              <w:tab w:val="right" w:pos="9026" w:leader="dot"/>
            </w:tabs>
            <w:rPr/>
          </w:pPr>
          <w:hyperlink w:anchor="__RefHeading___Toc8100994_73709187">
            <w:r>
              <w:rPr>
                <w:webHidden/>
                <w:rStyle w:val="IndexLink"/>
              </w:rPr>
              <w:t>810</w:t>
            </w:r>
            <w:r>
              <w:rPr>
                <w:rStyle w:val="IndexLink"/>
                <w:rtl w:val="true"/>
              </w:rPr>
              <w:t xml:space="preserve">- </w:t>
            </w:r>
            <w:r>
              <w:rPr>
                <w:rStyle w:val="IndexLink"/>
                <w:rtl w:val="true"/>
              </w:rPr>
              <w:t>الدعوات الموظفات</w:t>
            </w:r>
            <w:r>
              <w:rPr>
                <w:rStyle w:val="IndexLink"/>
                <w:rtl w:val="true"/>
              </w:rPr>
              <w:tab/>
            </w:r>
            <w:r>
              <w:rPr>
                <w:rStyle w:val="IndexLink"/>
              </w:rPr>
              <w:t>237</w:t>
            </w:r>
          </w:hyperlink>
        </w:p>
        <w:p>
          <w:pPr>
            <w:pStyle w:val="Contents3"/>
            <w:tabs>
              <w:tab w:val="clear" w:pos="8459"/>
              <w:tab w:val="right" w:pos="9026" w:leader="dot"/>
            </w:tabs>
            <w:rPr/>
          </w:pPr>
          <w:hyperlink w:anchor="__RefHeading___Toc8100996_73709187">
            <w:r>
              <w:rPr>
                <w:webHidden/>
                <w:rStyle w:val="IndexLink"/>
              </w:rPr>
              <w:t>811</w:t>
            </w:r>
            <w:r>
              <w:rPr>
                <w:rStyle w:val="IndexLink"/>
                <w:rtl w:val="true"/>
              </w:rPr>
              <w:t xml:space="preserve">- </w:t>
            </w:r>
            <w:r>
              <w:rPr>
                <w:rStyle w:val="IndexLink"/>
                <w:rtl w:val="true"/>
              </w:rPr>
              <w:t>الدعوات النوریات</w:t>
            </w:r>
            <w:r>
              <w:rPr>
                <w:rStyle w:val="IndexLink"/>
                <w:rtl w:val="true"/>
              </w:rPr>
              <w:tab/>
            </w:r>
            <w:r>
              <w:rPr>
                <w:rStyle w:val="IndexLink"/>
              </w:rPr>
              <w:t>237</w:t>
            </w:r>
          </w:hyperlink>
        </w:p>
        <w:p>
          <w:pPr>
            <w:pStyle w:val="Contents3"/>
            <w:tabs>
              <w:tab w:val="clear" w:pos="8459"/>
              <w:tab w:val="right" w:pos="9026" w:leader="dot"/>
            </w:tabs>
            <w:rPr/>
          </w:pPr>
          <w:hyperlink w:anchor="__RefHeading___Toc8100998_73709187">
            <w:r>
              <w:rPr>
                <w:webHidden/>
                <w:rStyle w:val="IndexLink"/>
              </w:rPr>
              <w:t>812</w:t>
            </w:r>
            <w:r>
              <w:rPr>
                <w:rStyle w:val="IndexLink"/>
                <w:rtl w:val="true"/>
              </w:rPr>
              <w:t xml:space="preserve">- </w:t>
            </w:r>
            <w:r>
              <w:rPr>
                <w:rStyle w:val="IndexLink"/>
                <w:rtl w:val="true"/>
              </w:rPr>
              <w:t>الدعوات و الآیات</w:t>
            </w:r>
            <w:r>
              <w:rPr>
                <w:rStyle w:val="IndexLink"/>
                <w:rtl w:val="true"/>
              </w:rPr>
              <w:tab/>
            </w:r>
            <w:r>
              <w:rPr>
                <w:rStyle w:val="IndexLink"/>
              </w:rPr>
              <w:t>237</w:t>
            </w:r>
          </w:hyperlink>
        </w:p>
        <w:p>
          <w:pPr>
            <w:pStyle w:val="Contents3"/>
            <w:tabs>
              <w:tab w:val="clear" w:pos="8459"/>
              <w:tab w:val="right" w:pos="9026" w:leader="dot"/>
            </w:tabs>
            <w:rPr/>
          </w:pPr>
          <w:hyperlink w:anchor="__RefHeading___Toc8101000_73709187">
            <w:r>
              <w:rPr>
                <w:webHidden/>
                <w:rStyle w:val="IndexLink"/>
              </w:rPr>
              <w:t>813</w:t>
            </w:r>
            <w:r>
              <w:rPr>
                <w:rStyle w:val="IndexLink"/>
                <w:rtl w:val="true"/>
              </w:rPr>
              <w:t xml:space="preserve">- </w:t>
            </w:r>
            <w:r>
              <w:rPr>
                <w:rStyle w:val="IndexLink"/>
                <w:rtl w:val="true"/>
              </w:rPr>
              <w:t>الدعوات و الأحراز</w:t>
            </w:r>
            <w:r>
              <w:rPr>
                <w:rStyle w:val="IndexLink"/>
                <w:rtl w:val="true"/>
              </w:rPr>
              <w:tab/>
            </w:r>
            <w:r>
              <w:rPr>
                <w:rStyle w:val="IndexLink"/>
              </w:rPr>
              <w:t>237</w:t>
            </w:r>
          </w:hyperlink>
        </w:p>
        <w:p>
          <w:pPr>
            <w:pStyle w:val="Contents3"/>
            <w:tabs>
              <w:tab w:val="clear" w:pos="8459"/>
              <w:tab w:val="right" w:pos="9026" w:leader="dot"/>
            </w:tabs>
            <w:rPr/>
          </w:pPr>
          <w:hyperlink w:anchor="__RefHeading___Toc8101002_73709187">
            <w:r>
              <w:rPr>
                <w:webHidden/>
                <w:rStyle w:val="IndexLink"/>
              </w:rPr>
              <w:t>814</w:t>
            </w:r>
            <w:r>
              <w:rPr>
                <w:rStyle w:val="IndexLink"/>
                <w:rtl w:val="true"/>
              </w:rPr>
              <w:t xml:space="preserve">- </w:t>
            </w:r>
            <w:r>
              <w:rPr>
                <w:rStyle w:val="IndexLink"/>
                <w:rtl w:val="true"/>
              </w:rPr>
              <w:t>الدعوات و الأحراز</w:t>
            </w:r>
            <w:r>
              <w:rPr>
                <w:rStyle w:val="IndexLink"/>
                <w:rtl w:val="true"/>
              </w:rPr>
              <w:tab/>
            </w:r>
            <w:r>
              <w:rPr>
                <w:rStyle w:val="IndexLink"/>
              </w:rPr>
              <w:t>237</w:t>
            </w:r>
          </w:hyperlink>
        </w:p>
        <w:p>
          <w:pPr>
            <w:pStyle w:val="Contents3"/>
            <w:tabs>
              <w:tab w:val="clear" w:pos="8459"/>
              <w:tab w:val="right" w:pos="9026" w:leader="dot"/>
            </w:tabs>
            <w:rPr/>
          </w:pPr>
          <w:hyperlink w:anchor="__RefHeading___Toc8101004_73709187">
            <w:r>
              <w:rPr>
                <w:webHidden/>
                <w:rStyle w:val="IndexLink"/>
              </w:rPr>
              <w:t>815</w:t>
            </w:r>
            <w:r>
              <w:rPr>
                <w:rStyle w:val="IndexLink"/>
                <w:rtl w:val="true"/>
              </w:rPr>
              <w:t xml:space="preserve">- </w:t>
            </w:r>
            <w:r>
              <w:rPr>
                <w:rStyle w:val="IndexLink"/>
                <w:rtl w:val="true"/>
              </w:rPr>
              <w:t>الدعوات و الاستغاثات</w:t>
            </w:r>
            <w:r>
              <w:rPr>
                <w:rStyle w:val="IndexLink"/>
                <w:rtl w:val="true"/>
              </w:rPr>
              <w:tab/>
            </w:r>
            <w:r>
              <w:rPr>
                <w:rStyle w:val="IndexLink"/>
              </w:rPr>
              <w:t>238</w:t>
            </w:r>
          </w:hyperlink>
        </w:p>
        <w:p>
          <w:pPr>
            <w:pStyle w:val="Contents3"/>
            <w:tabs>
              <w:tab w:val="clear" w:pos="8459"/>
              <w:tab w:val="right" w:pos="9026" w:leader="dot"/>
            </w:tabs>
            <w:rPr/>
          </w:pPr>
          <w:hyperlink w:anchor="__RefHeading___Toc8101006_73709187">
            <w:r>
              <w:rPr>
                <w:webHidden/>
                <w:rStyle w:val="IndexLink"/>
              </w:rPr>
              <w:t>816</w:t>
            </w:r>
            <w:r>
              <w:rPr>
                <w:rStyle w:val="IndexLink"/>
                <w:rtl w:val="true"/>
              </w:rPr>
              <w:t xml:space="preserve">- </w:t>
            </w:r>
            <w:r>
              <w:rPr>
                <w:rStyle w:val="IndexLink"/>
                <w:rtl w:val="true"/>
              </w:rPr>
              <w:t>الدعوات و التعقیبات</w:t>
            </w:r>
            <w:r>
              <w:rPr>
                <w:rStyle w:val="IndexLink"/>
                <w:rtl w:val="true"/>
              </w:rPr>
              <w:tab/>
            </w:r>
            <w:r>
              <w:rPr>
                <w:rStyle w:val="IndexLink"/>
              </w:rPr>
              <w:t>238</w:t>
            </w:r>
          </w:hyperlink>
        </w:p>
        <w:p>
          <w:pPr>
            <w:pStyle w:val="Contents3"/>
            <w:tabs>
              <w:tab w:val="clear" w:pos="8459"/>
              <w:tab w:val="right" w:pos="9026" w:leader="dot"/>
            </w:tabs>
            <w:rPr/>
          </w:pPr>
          <w:hyperlink w:anchor="__RefHeading___Toc8101008_73709187">
            <w:r>
              <w:rPr>
                <w:webHidden/>
                <w:rStyle w:val="IndexLink"/>
              </w:rPr>
              <w:t>817</w:t>
            </w:r>
            <w:r>
              <w:rPr>
                <w:rStyle w:val="IndexLink"/>
                <w:rtl w:val="true"/>
              </w:rPr>
              <w:t xml:space="preserve">- </w:t>
            </w:r>
            <w:r>
              <w:rPr>
                <w:rStyle w:val="IndexLink"/>
                <w:rtl w:val="true"/>
              </w:rPr>
              <w:t>الدعوات و الزیارات</w:t>
            </w:r>
            <w:r>
              <w:rPr>
                <w:rStyle w:val="IndexLink"/>
                <w:rtl w:val="true"/>
              </w:rPr>
              <w:tab/>
            </w:r>
            <w:r>
              <w:rPr>
                <w:rStyle w:val="IndexLink"/>
              </w:rPr>
              <w:t>238</w:t>
            </w:r>
          </w:hyperlink>
        </w:p>
        <w:p>
          <w:pPr>
            <w:pStyle w:val="Contents3"/>
            <w:tabs>
              <w:tab w:val="clear" w:pos="8459"/>
              <w:tab w:val="right" w:pos="9026" w:leader="dot"/>
            </w:tabs>
            <w:rPr/>
          </w:pPr>
          <w:hyperlink w:anchor="__RefHeading___Toc8101010_73709187">
            <w:r>
              <w:rPr>
                <w:webHidden/>
                <w:rStyle w:val="IndexLink"/>
              </w:rPr>
              <w:t>818</w:t>
            </w:r>
            <w:r>
              <w:rPr>
                <w:rStyle w:val="IndexLink"/>
                <w:rtl w:val="true"/>
              </w:rPr>
              <w:t xml:space="preserve">- </w:t>
            </w:r>
            <w:r>
              <w:rPr>
                <w:rStyle w:val="IndexLink"/>
                <w:rtl w:val="true"/>
              </w:rPr>
              <w:t>الدعوات و الزیارات‌</w:t>
            </w:r>
            <w:r>
              <w:rPr>
                <w:rStyle w:val="IndexLink"/>
                <w:rtl w:val="true"/>
              </w:rPr>
              <w:tab/>
            </w:r>
            <w:r>
              <w:rPr>
                <w:rStyle w:val="IndexLink"/>
              </w:rPr>
              <w:t>238</w:t>
            </w:r>
          </w:hyperlink>
        </w:p>
        <w:p>
          <w:pPr>
            <w:pStyle w:val="Contents3"/>
            <w:tabs>
              <w:tab w:val="clear" w:pos="8459"/>
              <w:tab w:val="right" w:pos="9026" w:leader="dot"/>
            </w:tabs>
            <w:rPr/>
          </w:pPr>
          <w:hyperlink w:anchor="__RefHeading___Toc8101012_73709187">
            <w:r>
              <w:rPr>
                <w:webHidden/>
                <w:rStyle w:val="IndexLink"/>
              </w:rPr>
              <w:t>819</w:t>
            </w:r>
            <w:r>
              <w:rPr>
                <w:rStyle w:val="IndexLink"/>
                <w:rtl w:val="true"/>
              </w:rPr>
              <w:t xml:space="preserve">- </w:t>
            </w:r>
            <w:r>
              <w:rPr>
                <w:rStyle w:val="IndexLink"/>
                <w:rtl w:val="true"/>
              </w:rPr>
              <w:t>الدعوات و الزیارات المأثورة المعتبرة</w:t>
            </w:r>
            <w:r>
              <w:rPr>
                <w:rStyle w:val="IndexLink"/>
                <w:rtl w:val="true"/>
              </w:rPr>
              <w:tab/>
            </w:r>
            <w:r>
              <w:rPr>
                <w:rStyle w:val="IndexLink"/>
              </w:rPr>
              <w:t>238</w:t>
            </w:r>
          </w:hyperlink>
        </w:p>
        <w:p>
          <w:pPr>
            <w:pStyle w:val="Contents3"/>
            <w:tabs>
              <w:tab w:val="clear" w:pos="8459"/>
              <w:tab w:val="right" w:pos="9026" w:leader="dot"/>
            </w:tabs>
            <w:rPr/>
          </w:pPr>
          <w:hyperlink w:anchor="__RefHeading___Toc8101014_73709187">
            <w:r>
              <w:rPr>
                <w:webHidden/>
                <w:rStyle w:val="IndexLink"/>
              </w:rPr>
              <w:t>820</w:t>
            </w:r>
            <w:r>
              <w:rPr>
                <w:rStyle w:val="IndexLink"/>
                <w:rtl w:val="true"/>
              </w:rPr>
              <w:t xml:space="preserve">- </w:t>
            </w:r>
            <w:r>
              <w:rPr>
                <w:rStyle w:val="IndexLink"/>
                <w:rtl w:val="true"/>
              </w:rPr>
              <w:t>الدعوات و الزیارات</w:t>
            </w:r>
            <w:r>
              <w:rPr>
                <w:rStyle w:val="IndexLink"/>
                <w:rtl w:val="true"/>
              </w:rPr>
              <w:tab/>
            </w:r>
            <w:r>
              <w:rPr>
                <w:rStyle w:val="IndexLink"/>
              </w:rPr>
              <w:t>238</w:t>
            </w:r>
          </w:hyperlink>
        </w:p>
        <w:p>
          <w:pPr>
            <w:pStyle w:val="Contents3"/>
            <w:tabs>
              <w:tab w:val="clear" w:pos="8459"/>
              <w:tab w:val="right" w:pos="9026" w:leader="dot"/>
            </w:tabs>
            <w:rPr/>
          </w:pPr>
          <w:hyperlink w:anchor="__RefHeading___Toc8101016_73709187">
            <w:r>
              <w:rPr>
                <w:webHidden/>
                <w:rStyle w:val="IndexLink"/>
              </w:rPr>
              <w:t>821</w:t>
            </w:r>
            <w:r>
              <w:rPr>
                <w:rStyle w:val="IndexLink"/>
                <w:rtl w:val="true"/>
              </w:rPr>
              <w:t xml:space="preserve">- </w:t>
            </w:r>
            <w:r>
              <w:rPr>
                <w:rStyle w:val="IndexLink"/>
                <w:rtl w:val="true"/>
              </w:rPr>
              <w:t>الدعوات و الزیارات</w:t>
            </w:r>
            <w:r>
              <w:rPr>
                <w:rStyle w:val="IndexLink"/>
                <w:rtl w:val="true"/>
              </w:rPr>
              <w:tab/>
            </w:r>
            <w:r>
              <w:rPr>
                <w:rStyle w:val="IndexLink"/>
              </w:rPr>
              <w:t>238</w:t>
            </w:r>
          </w:hyperlink>
        </w:p>
        <w:p>
          <w:pPr>
            <w:pStyle w:val="Contents3"/>
            <w:tabs>
              <w:tab w:val="clear" w:pos="8459"/>
              <w:tab w:val="right" w:pos="9026" w:leader="dot"/>
            </w:tabs>
            <w:rPr/>
          </w:pPr>
          <w:hyperlink w:anchor="__RefHeading___Toc8101018_73709187">
            <w:r>
              <w:rPr>
                <w:webHidden/>
                <w:rStyle w:val="IndexLink"/>
              </w:rPr>
              <w:t>822</w:t>
            </w:r>
            <w:r>
              <w:rPr>
                <w:rStyle w:val="IndexLink"/>
                <w:rtl w:val="true"/>
              </w:rPr>
              <w:t xml:space="preserve">- </w:t>
            </w:r>
            <w:r>
              <w:rPr>
                <w:rStyle w:val="IndexLink"/>
                <w:rtl w:val="true"/>
              </w:rPr>
              <w:t>الدعوات و الزیارات</w:t>
            </w:r>
            <w:r>
              <w:rPr>
                <w:rStyle w:val="IndexLink"/>
                <w:rtl w:val="true"/>
              </w:rPr>
              <w:tab/>
            </w:r>
            <w:r>
              <w:rPr>
                <w:rStyle w:val="IndexLink"/>
              </w:rPr>
              <w:t>239</w:t>
            </w:r>
          </w:hyperlink>
        </w:p>
        <w:p>
          <w:pPr>
            <w:pStyle w:val="Contents3"/>
            <w:tabs>
              <w:tab w:val="clear" w:pos="8459"/>
              <w:tab w:val="right" w:pos="9026" w:leader="dot"/>
            </w:tabs>
            <w:rPr/>
          </w:pPr>
          <w:hyperlink w:anchor="__RefHeading___Toc8101020_73709187">
            <w:r>
              <w:rPr>
                <w:webHidden/>
                <w:rStyle w:val="IndexLink"/>
              </w:rPr>
              <w:t>823</w:t>
            </w:r>
            <w:r>
              <w:rPr>
                <w:rStyle w:val="IndexLink"/>
                <w:rtl w:val="true"/>
              </w:rPr>
              <w:t xml:space="preserve">- </w:t>
            </w:r>
            <w:r>
              <w:rPr>
                <w:rStyle w:val="IndexLink"/>
                <w:rtl w:val="true"/>
              </w:rPr>
              <w:t>الدعوات و الزیارات</w:t>
            </w:r>
            <w:r>
              <w:rPr>
                <w:rStyle w:val="IndexLink"/>
                <w:rtl w:val="true"/>
              </w:rPr>
              <w:tab/>
            </w:r>
            <w:r>
              <w:rPr>
                <w:rStyle w:val="IndexLink"/>
              </w:rPr>
              <w:t>239</w:t>
            </w:r>
          </w:hyperlink>
        </w:p>
        <w:p>
          <w:pPr>
            <w:pStyle w:val="Contents3"/>
            <w:tabs>
              <w:tab w:val="clear" w:pos="8459"/>
              <w:tab w:val="right" w:pos="9026" w:leader="dot"/>
            </w:tabs>
            <w:rPr/>
          </w:pPr>
          <w:hyperlink w:anchor="__RefHeading___Toc8101022_73709187">
            <w:r>
              <w:rPr>
                <w:webHidden/>
                <w:rStyle w:val="IndexLink"/>
              </w:rPr>
              <w:t>824</w:t>
            </w:r>
            <w:r>
              <w:rPr>
                <w:rStyle w:val="IndexLink"/>
                <w:rtl w:val="true"/>
              </w:rPr>
              <w:t xml:space="preserve">- </w:t>
            </w:r>
            <w:r>
              <w:rPr>
                <w:rStyle w:val="IndexLink"/>
                <w:rtl w:val="true"/>
              </w:rPr>
              <w:t>الدعوات و الزیارات</w:t>
            </w:r>
            <w:r>
              <w:rPr>
                <w:rStyle w:val="IndexLink"/>
                <w:rtl w:val="true"/>
              </w:rPr>
              <w:tab/>
            </w:r>
            <w:r>
              <w:rPr>
                <w:rStyle w:val="IndexLink"/>
              </w:rPr>
              <w:t>239</w:t>
            </w:r>
          </w:hyperlink>
        </w:p>
        <w:p>
          <w:pPr>
            <w:pStyle w:val="Contents3"/>
            <w:tabs>
              <w:tab w:val="clear" w:pos="8459"/>
              <w:tab w:val="right" w:pos="9026" w:leader="dot"/>
            </w:tabs>
            <w:rPr/>
          </w:pPr>
          <w:hyperlink w:anchor="__RefHeading___Toc8101024_73709187">
            <w:r>
              <w:rPr>
                <w:webHidden/>
                <w:rStyle w:val="IndexLink"/>
              </w:rPr>
              <w:t>825</w:t>
            </w:r>
            <w:r>
              <w:rPr>
                <w:rStyle w:val="IndexLink"/>
                <w:rtl w:val="true"/>
              </w:rPr>
              <w:t xml:space="preserve">- </w:t>
            </w:r>
            <w:r>
              <w:rPr>
                <w:rStyle w:val="IndexLink"/>
                <w:rtl w:val="true"/>
              </w:rPr>
              <w:t>الدعوات و الزیارات‌</w:t>
            </w:r>
            <w:r>
              <w:rPr>
                <w:rStyle w:val="IndexLink"/>
                <w:rtl w:val="true"/>
              </w:rPr>
              <w:tab/>
            </w:r>
            <w:r>
              <w:rPr>
                <w:rStyle w:val="IndexLink"/>
              </w:rPr>
              <w:t>239</w:t>
            </w:r>
          </w:hyperlink>
        </w:p>
        <w:p>
          <w:pPr>
            <w:pStyle w:val="Contents3"/>
            <w:tabs>
              <w:tab w:val="clear" w:pos="8459"/>
              <w:tab w:val="right" w:pos="9026" w:leader="dot"/>
            </w:tabs>
            <w:rPr/>
          </w:pPr>
          <w:hyperlink w:anchor="__RefHeading___Toc8101026_73709187">
            <w:r>
              <w:rPr>
                <w:webHidden/>
                <w:rStyle w:val="IndexLink"/>
              </w:rPr>
              <w:t>826</w:t>
            </w:r>
            <w:r>
              <w:rPr>
                <w:rStyle w:val="IndexLink"/>
                <w:rtl w:val="true"/>
              </w:rPr>
              <w:t xml:space="preserve">- </w:t>
            </w:r>
            <w:r>
              <w:rPr>
                <w:rStyle w:val="IndexLink"/>
                <w:rtl w:val="true"/>
              </w:rPr>
              <w:t>الدعوات و الزیارات</w:t>
            </w:r>
            <w:r>
              <w:rPr>
                <w:rStyle w:val="IndexLink"/>
                <w:rtl w:val="true"/>
              </w:rPr>
              <w:tab/>
            </w:r>
            <w:r>
              <w:rPr>
                <w:rStyle w:val="IndexLink"/>
              </w:rPr>
              <w:t>239</w:t>
            </w:r>
          </w:hyperlink>
        </w:p>
        <w:p>
          <w:pPr>
            <w:pStyle w:val="Contents3"/>
            <w:tabs>
              <w:tab w:val="clear" w:pos="8459"/>
              <w:tab w:val="right" w:pos="9026" w:leader="dot"/>
            </w:tabs>
            <w:rPr/>
          </w:pPr>
          <w:hyperlink w:anchor="__RefHeading___Toc8101028_73709187">
            <w:r>
              <w:rPr>
                <w:webHidden/>
                <w:rStyle w:val="IndexLink"/>
              </w:rPr>
              <w:t>827</w:t>
            </w:r>
            <w:r>
              <w:rPr>
                <w:rStyle w:val="IndexLink"/>
                <w:rtl w:val="true"/>
              </w:rPr>
              <w:t xml:space="preserve">- </w:t>
            </w:r>
            <w:r>
              <w:rPr>
                <w:rStyle w:val="IndexLink"/>
                <w:rtl w:val="true"/>
              </w:rPr>
              <w:t>الدعوات و الزیارات</w:t>
            </w:r>
            <w:r>
              <w:rPr>
                <w:rStyle w:val="IndexLink"/>
                <w:rtl w:val="true"/>
              </w:rPr>
              <w:tab/>
            </w:r>
            <w:r>
              <w:rPr>
                <w:rStyle w:val="IndexLink"/>
              </w:rPr>
              <w:t>239</w:t>
            </w:r>
          </w:hyperlink>
        </w:p>
        <w:p>
          <w:pPr>
            <w:pStyle w:val="Contents3"/>
            <w:tabs>
              <w:tab w:val="clear" w:pos="8459"/>
              <w:tab w:val="right" w:pos="9026" w:leader="dot"/>
            </w:tabs>
            <w:rPr/>
          </w:pPr>
          <w:hyperlink w:anchor="__RefHeading___Toc8101030_73709187">
            <w:r>
              <w:rPr>
                <w:webHidden/>
                <w:rStyle w:val="IndexLink"/>
              </w:rPr>
              <w:t>828</w:t>
            </w:r>
            <w:r>
              <w:rPr>
                <w:rStyle w:val="IndexLink"/>
                <w:rtl w:val="true"/>
              </w:rPr>
              <w:t xml:space="preserve">- </w:t>
            </w:r>
            <w:r>
              <w:rPr>
                <w:rStyle w:val="IndexLink"/>
                <w:rtl w:val="true"/>
              </w:rPr>
              <w:t>الدعوات و الزیارات</w:t>
            </w:r>
            <w:r>
              <w:rPr>
                <w:rStyle w:val="IndexLink"/>
                <w:rtl w:val="true"/>
              </w:rPr>
              <w:tab/>
            </w:r>
            <w:r>
              <w:rPr>
                <w:rStyle w:val="IndexLink"/>
              </w:rPr>
              <w:t>239</w:t>
            </w:r>
          </w:hyperlink>
        </w:p>
        <w:p>
          <w:pPr>
            <w:pStyle w:val="Contents3"/>
            <w:tabs>
              <w:tab w:val="clear" w:pos="8459"/>
              <w:tab w:val="right" w:pos="9026" w:leader="dot"/>
            </w:tabs>
            <w:rPr/>
          </w:pPr>
          <w:hyperlink w:anchor="__RefHeading___Toc8101032_73709187">
            <w:r>
              <w:rPr>
                <w:webHidden/>
                <w:rStyle w:val="IndexLink"/>
              </w:rPr>
              <w:t>829</w:t>
            </w:r>
            <w:r>
              <w:rPr>
                <w:rStyle w:val="IndexLink"/>
                <w:rtl w:val="true"/>
              </w:rPr>
              <w:t xml:space="preserve">- </w:t>
            </w:r>
            <w:r>
              <w:rPr>
                <w:rStyle w:val="IndexLink"/>
                <w:rtl w:val="true"/>
              </w:rPr>
              <w:t>الدعوات و الزیارات</w:t>
            </w:r>
            <w:r>
              <w:rPr>
                <w:rStyle w:val="IndexLink"/>
                <w:rtl w:val="true"/>
              </w:rPr>
              <w:tab/>
            </w:r>
            <w:r>
              <w:rPr>
                <w:rStyle w:val="IndexLink"/>
              </w:rPr>
              <w:t>239</w:t>
            </w:r>
          </w:hyperlink>
        </w:p>
        <w:p>
          <w:pPr>
            <w:pStyle w:val="Contents3"/>
            <w:tabs>
              <w:tab w:val="clear" w:pos="8459"/>
              <w:tab w:val="right" w:pos="9026" w:leader="dot"/>
            </w:tabs>
            <w:rPr/>
          </w:pPr>
          <w:hyperlink w:anchor="__RefHeading___Toc8101034_73709187">
            <w:r>
              <w:rPr>
                <w:webHidden/>
                <w:rStyle w:val="IndexLink"/>
              </w:rPr>
              <w:t>830</w:t>
            </w:r>
            <w:r>
              <w:rPr>
                <w:rStyle w:val="IndexLink"/>
                <w:rtl w:val="true"/>
              </w:rPr>
              <w:t xml:space="preserve">- </w:t>
            </w:r>
            <w:r>
              <w:rPr>
                <w:rStyle w:val="IndexLink"/>
                <w:rtl w:val="true"/>
              </w:rPr>
              <w:t>الدعوات و السور القرآنیة</w:t>
            </w:r>
            <w:r>
              <w:rPr>
                <w:rStyle w:val="IndexLink"/>
                <w:rtl w:val="true"/>
              </w:rPr>
              <w:tab/>
            </w:r>
            <w:r>
              <w:rPr>
                <w:rStyle w:val="IndexLink"/>
              </w:rPr>
              <w:t>239</w:t>
            </w:r>
          </w:hyperlink>
        </w:p>
        <w:p>
          <w:pPr>
            <w:pStyle w:val="Contents3"/>
            <w:tabs>
              <w:tab w:val="clear" w:pos="8459"/>
              <w:tab w:val="right" w:pos="9026" w:leader="dot"/>
            </w:tabs>
            <w:rPr/>
          </w:pPr>
          <w:hyperlink w:anchor="__RefHeading___Toc8101036_73709187">
            <w:r>
              <w:rPr>
                <w:webHidden/>
                <w:rStyle w:val="IndexLink"/>
              </w:rPr>
              <w:t>831</w:t>
            </w:r>
            <w:r>
              <w:rPr>
                <w:rStyle w:val="IndexLink"/>
                <w:rtl w:val="true"/>
              </w:rPr>
              <w:t xml:space="preserve">- </w:t>
            </w:r>
            <w:r>
              <w:rPr>
                <w:rStyle w:val="IndexLink"/>
                <w:rtl w:val="true"/>
              </w:rPr>
              <w:t>الدعوات و السور القرآنیة</w:t>
            </w:r>
            <w:r>
              <w:rPr>
                <w:rStyle w:val="IndexLink"/>
                <w:rtl w:val="true"/>
              </w:rPr>
              <w:tab/>
            </w:r>
            <w:r>
              <w:rPr>
                <w:rStyle w:val="IndexLink"/>
              </w:rPr>
              <w:t>239</w:t>
            </w:r>
          </w:hyperlink>
        </w:p>
        <w:p>
          <w:pPr>
            <w:pStyle w:val="Contents3"/>
            <w:tabs>
              <w:tab w:val="clear" w:pos="8459"/>
              <w:tab w:val="right" w:pos="9026" w:leader="dot"/>
            </w:tabs>
            <w:rPr/>
          </w:pPr>
          <w:hyperlink w:anchor="__RefHeading___Toc8101038_73709187">
            <w:r>
              <w:rPr>
                <w:webHidden/>
                <w:rStyle w:val="IndexLink"/>
              </w:rPr>
              <w:t>832</w:t>
            </w:r>
            <w:r>
              <w:rPr>
                <w:rStyle w:val="IndexLink"/>
                <w:rtl w:val="true"/>
              </w:rPr>
              <w:t xml:space="preserve">- </w:t>
            </w:r>
            <w:r>
              <w:rPr>
                <w:rStyle w:val="IndexLink"/>
                <w:rtl w:val="true"/>
              </w:rPr>
              <w:t>الدعوات و السور القرآنیة</w:t>
            </w:r>
            <w:r>
              <w:rPr>
                <w:rStyle w:val="IndexLink"/>
                <w:rtl w:val="true"/>
              </w:rPr>
              <w:tab/>
            </w:r>
            <w:r>
              <w:rPr>
                <w:rStyle w:val="IndexLink"/>
              </w:rPr>
              <w:t>239</w:t>
            </w:r>
          </w:hyperlink>
        </w:p>
        <w:p>
          <w:pPr>
            <w:pStyle w:val="Contents3"/>
            <w:tabs>
              <w:tab w:val="clear" w:pos="8459"/>
              <w:tab w:val="right" w:pos="9026" w:leader="dot"/>
            </w:tabs>
            <w:rPr/>
          </w:pPr>
          <w:hyperlink w:anchor="__RefHeading___Toc8101040_73709187">
            <w:r>
              <w:rPr>
                <w:webHidden/>
                <w:rStyle w:val="IndexLink"/>
              </w:rPr>
              <w:t>833</w:t>
            </w:r>
            <w:r>
              <w:rPr>
                <w:rStyle w:val="IndexLink"/>
                <w:rtl w:val="true"/>
              </w:rPr>
              <w:t xml:space="preserve">- </w:t>
            </w:r>
            <w:r>
              <w:rPr>
                <w:rStyle w:val="IndexLink"/>
                <w:rtl w:val="true"/>
              </w:rPr>
              <w:t>الدعوات و السور القرآنیة</w:t>
            </w:r>
            <w:r>
              <w:rPr>
                <w:rStyle w:val="IndexLink"/>
                <w:rtl w:val="true"/>
              </w:rPr>
              <w:tab/>
            </w:r>
            <w:r>
              <w:rPr>
                <w:rStyle w:val="IndexLink"/>
              </w:rPr>
              <w:t>239</w:t>
            </w:r>
          </w:hyperlink>
        </w:p>
        <w:p>
          <w:pPr>
            <w:pStyle w:val="Contents3"/>
            <w:tabs>
              <w:tab w:val="clear" w:pos="8459"/>
              <w:tab w:val="right" w:pos="9026" w:leader="dot"/>
            </w:tabs>
            <w:rPr/>
          </w:pPr>
          <w:hyperlink w:anchor="__RefHeading___Toc8101042_73709187">
            <w:r>
              <w:rPr>
                <w:webHidden/>
                <w:rStyle w:val="IndexLink"/>
              </w:rPr>
              <w:t>834</w:t>
            </w:r>
            <w:r>
              <w:rPr>
                <w:rStyle w:val="IndexLink"/>
                <w:rtl w:val="true"/>
              </w:rPr>
              <w:t xml:space="preserve">- </w:t>
            </w:r>
            <w:r>
              <w:rPr>
                <w:rStyle w:val="IndexLink"/>
                <w:rtl w:val="true"/>
              </w:rPr>
              <w:t>الدعوات و السور القرآنیة</w:t>
            </w:r>
            <w:r>
              <w:rPr>
                <w:rStyle w:val="IndexLink"/>
                <w:rtl w:val="true"/>
              </w:rPr>
              <w:tab/>
            </w:r>
            <w:r>
              <w:rPr>
                <w:rStyle w:val="IndexLink"/>
              </w:rPr>
              <w:t>240</w:t>
            </w:r>
          </w:hyperlink>
        </w:p>
        <w:p>
          <w:pPr>
            <w:pStyle w:val="Contents3"/>
            <w:tabs>
              <w:tab w:val="clear" w:pos="8459"/>
              <w:tab w:val="right" w:pos="9026" w:leader="dot"/>
            </w:tabs>
            <w:rPr/>
          </w:pPr>
          <w:hyperlink w:anchor="__RefHeading___Toc8101044_73709187">
            <w:r>
              <w:rPr>
                <w:webHidden/>
                <w:rStyle w:val="IndexLink"/>
              </w:rPr>
              <w:t>835</w:t>
            </w:r>
            <w:r>
              <w:rPr>
                <w:rStyle w:val="IndexLink"/>
                <w:rtl w:val="true"/>
              </w:rPr>
              <w:t xml:space="preserve">- </w:t>
            </w:r>
            <w:r>
              <w:rPr>
                <w:rStyle w:val="IndexLink"/>
                <w:rtl w:val="true"/>
              </w:rPr>
              <w:t>الدعوات و السور القرآنیة</w:t>
            </w:r>
            <w:r>
              <w:rPr>
                <w:rStyle w:val="IndexLink"/>
                <w:rtl w:val="true"/>
              </w:rPr>
              <w:tab/>
            </w:r>
            <w:r>
              <w:rPr>
                <w:rStyle w:val="IndexLink"/>
              </w:rPr>
              <w:t>240</w:t>
            </w:r>
          </w:hyperlink>
        </w:p>
        <w:p>
          <w:pPr>
            <w:pStyle w:val="Contents3"/>
            <w:tabs>
              <w:tab w:val="clear" w:pos="8459"/>
              <w:tab w:val="right" w:pos="9026" w:leader="dot"/>
            </w:tabs>
            <w:rPr/>
          </w:pPr>
          <w:hyperlink w:anchor="__RefHeading___Toc8101046_73709187">
            <w:r>
              <w:rPr>
                <w:webHidden/>
                <w:rStyle w:val="IndexLink"/>
              </w:rPr>
              <w:t>836</w:t>
            </w:r>
            <w:r>
              <w:rPr>
                <w:rStyle w:val="IndexLink"/>
                <w:rtl w:val="true"/>
              </w:rPr>
              <w:t xml:space="preserve">- </w:t>
            </w:r>
            <w:r>
              <w:rPr>
                <w:rStyle w:val="IndexLink"/>
                <w:rtl w:val="true"/>
              </w:rPr>
              <w:t>الدعوات و السور القرآنیة</w:t>
            </w:r>
            <w:r>
              <w:rPr>
                <w:rStyle w:val="IndexLink"/>
                <w:rtl w:val="true"/>
              </w:rPr>
              <w:tab/>
            </w:r>
            <w:r>
              <w:rPr>
                <w:rStyle w:val="IndexLink"/>
              </w:rPr>
              <w:t>240</w:t>
            </w:r>
          </w:hyperlink>
        </w:p>
        <w:p>
          <w:pPr>
            <w:pStyle w:val="Contents3"/>
            <w:tabs>
              <w:tab w:val="clear" w:pos="8459"/>
              <w:tab w:val="right" w:pos="9026" w:leader="dot"/>
            </w:tabs>
            <w:rPr/>
          </w:pPr>
          <w:hyperlink w:anchor="__RefHeading___Toc8101048_73709187">
            <w:r>
              <w:rPr>
                <w:webHidden/>
                <w:rStyle w:val="IndexLink"/>
              </w:rPr>
              <w:t>837</w:t>
            </w:r>
            <w:r>
              <w:rPr>
                <w:rStyle w:val="IndexLink"/>
                <w:rtl w:val="true"/>
              </w:rPr>
              <w:t xml:space="preserve">- </w:t>
            </w:r>
            <w:r>
              <w:rPr>
                <w:rStyle w:val="IndexLink"/>
                <w:rtl w:val="true"/>
              </w:rPr>
              <w:t>الدعوات و غیرها</w:t>
            </w:r>
            <w:r>
              <w:rPr>
                <w:rStyle w:val="IndexLink"/>
                <w:rtl w:val="true"/>
              </w:rPr>
              <w:tab/>
            </w:r>
            <w:r>
              <w:rPr>
                <w:rStyle w:val="IndexLink"/>
              </w:rPr>
              <w:t>240</w:t>
            </w:r>
          </w:hyperlink>
        </w:p>
        <w:p>
          <w:pPr>
            <w:pStyle w:val="Contents3"/>
            <w:tabs>
              <w:tab w:val="clear" w:pos="8459"/>
              <w:tab w:val="right" w:pos="9026" w:leader="dot"/>
            </w:tabs>
            <w:rPr/>
          </w:pPr>
          <w:hyperlink w:anchor="__RefHeading___Toc8101050_73709187">
            <w:r>
              <w:rPr>
                <w:webHidden/>
                <w:rStyle w:val="IndexLink"/>
              </w:rPr>
              <w:t>838</w:t>
            </w:r>
            <w:r>
              <w:rPr>
                <w:rStyle w:val="IndexLink"/>
                <w:rtl w:val="true"/>
              </w:rPr>
              <w:t xml:space="preserve">- </w:t>
            </w:r>
            <w:r>
              <w:rPr>
                <w:rStyle w:val="IndexLink"/>
                <w:rtl w:val="true"/>
              </w:rPr>
              <w:t>دعوی الرجل زوجیة امرأة تدعی أختها الزوجیة لذلک الرجل</w:t>
            </w:r>
            <w:r>
              <w:rPr>
                <w:rStyle w:val="IndexLink"/>
                <w:rtl w:val="true"/>
              </w:rPr>
              <w:tab/>
            </w:r>
            <w:r>
              <w:rPr>
                <w:rStyle w:val="IndexLink"/>
              </w:rPr>
              <w:t>240</w:t>
            </w:r>
          </w:hyperlink>
        </w:p>
        <w:p>
          <w:pPr>
            <w:pStyle w:val="Contents3"/>
            <w:tabs>
              <w:tab w:val="clear" w:pos="8459"/>
              <w:tab w:val="right" w:pos="9026" w:leader="dot"/>
            </w:tabs>
            <w:rPr/>
          </w:pPr>
          <w:hyperlink w:anchor="__RefHeading___Toc8101052_73709187">
            <w:r>
              <w:rPr>
                <w:webHidden/>
                <w:rStyle w:val="IndexLink"/>
              </w:rPr>
              <w:t>839</w:t>
            </w:r>
            <w:r>
              <w:rPr>
                <w:rStyle w:val="IndexLink"/>
                <w:rtl w:val="true"/>
              </w:rPr>
              <w:t xml:space="preserve">- </w:t>
            </w:r>
            <w:r>
              <w:rPr>
                <w:rStyle w:val="IndexLink"/>
                <w:rtl w:val="true"/>
              </w:rPr>
              <w:t>دعوی الطلاق من الزوج و إنکار الزوجة له</w:t>
            </w:r>
            <w:r>
              <w:rPr>
                <w:rStyle w:val="IndexLink"/>
                <w:rtl w:val="true"/>
              </w:rPr>
              <w:tab/>
            </w:r>
            <w:r>
              <w:rPr>
                <w:rStyle w:val="IndexLink"/>
              </w:rPr>
              <w:t>240</w:t>
            </w:r>
          </w:hyperlink>
        </w:p>
        <w:p>
          <w:pPr>
            <w:pStyle w:val="Contents3"/>
            <w:tabs>
              <w:tab w:val="clear" w:pos="8459"/>
              <w:tab w:val="right" w:pos="9026" w:leader="dot"/>
            </w:tabs>
            <w:rPr/>
          </w:pPr>
          <w:hyperlink w:anchor="__RefHeading___Toc8101054_73709187">
            <w:r>
              <w:rPr>
                <w:webHidden/>
                <w:rStyle w:val="IndexLink"/>
              </w:rPr>
              <w:t>840</w:t>
            </w:r>
            <w:r>
              <w:rPr>
                <w:rStyle w:val="IndexLink"/>
                <w:rtl w:val="true"/>
              </w:rPr>
              <w:t xml:space="preserve">- </w:t>
            </w:r>
            <w:r>
              <w:rPr>
                <w:rStyle w:val="IndexLink"/>
                <w:rtl w:val="true"/>
              </w:rPr>
              <w:t>الدعوی علی المیت‌</w:t>
            </w:r>
            <w:r>
              <w:rPr>
                <w:rStyle w:val="IndexLink"/>
                <w:rtl w:val="true"/>
              </w:rPr>
              <w:tab/>
            </w:r>
            <w:r>
              <w:rPr>
                <w:rStyle w:val="IndexLink"/>
              </w:rPr>
              <w:t>240</w:t>
            </w:r>
          </w:hyperlink>
        </w:p>
        <w:p>
          <w:pPr>
            <w:pStyle w:val="Contents3"/>
            <w:tabs>
              <w:tab w:val="clear" w:pos="8459"/>
              <w:tab w:val="right" w:pos="9026" w:leader="dot"/>
            </w:tabs>
            <w:rPr/>
          </w:pPr>
          <w:hyperlink w:anchor="__RefHeading___Toc8101056_73709187">
            <w:r>
              <w:rPr>
                <w:webHidden/>
                <w:rStyle w:val="IndexLink"/>
              </w:rPr>
              <w:t>841</w:t>
            </w:r>
            <w:r>
              <w:rPr>
                <w:rStyle w:val="IndexLink"/>
                <w:rtl w:val="true"/>
              </w:rPr>
              <w:t xml:space="preserve">- </w:t>
            </w:r>
            <w:r>
              <w:rPr>
                <w:rStyle w:val="IndexLink"/>
                <w:rtl w:val="true"/>
              </w:rPr>
              <w:t>الدعوی علی المیت</w:t>
            </w:r>
            <w:r>
              <w:rPr>
                <w:rStyle w:val="IndexLink"/>
                <w:rtl w:val="true"/>
              </w:rPr>
              <w:tab/>
            </w:r>
            <w:r>
              <w:rPr>
                <w:rStyle w:val="IndexLink"/>
              </w:rPr>
              <w:t>240</w:t>
            </w:r>
          </w:hyperlink>
        </w:p>
        <w:p>
          <w:pPr>
            <w:pStyle w:val="Contents3"/>
            <w:tabs>
              <w:tab w:val="clear" w:pos="8459"/>
              <w:tab w:val="right" w:pos="9026" w:leader="dot"/>
            </w:tabs>
            <w:rPr/>
          </w:pPr>
          <w:hyperlink w:anchor="__RefHeading___Toc8101058_73709187">
            <w:r>
              <w:rPr>
                <w:webHidden/>
                <w:rStyle w:val="IndexLink"/>
              </w:rPr>
              <w:t>842</w:t>
            </w:r>
            <w:r>
              <w:rPr>
                <w:rStyle w:val="IndexLink"/>
                <w:rtl w:val="true"/>
              </w:rPr>
              <w:t xml:space="preserve">- </w:t>
            </w:r>
            <w:r>
              <w:rPr>
                <w:rStyle w:val="IndexLink"/>
                <w:rtl w:val="true"/>
              </w:rPr>
              <w:t>الدعوی علی المیت</w:t>
            </w:r>
            <w:r>
              <w:rPr>
                <w:rStyle w:val="IndexLink"/>
                <w:rtl w:val="true"/>
              </w:rPr>
              <w:tab/>
            </w:r>
            <w:r>
              <w:rPr>
                <w:rStyle w:val="IndexLink"/>
              </w:rPr>
              <w:t>240</w:t>
            </w:r>
          </w:hyperlink>
        </w:p>
        <w:p>
          <w:pPr>
            <w:pStyle w:val="Contents3"/>
            <w:tabs>
              <w:tab w:val="clear" w:pos="8459"/>
              <w:tab w:val="right" w:pos="9026" w:leader="dot"/>
            </w:tabs>
            <w:rPr/>
          </w:pPr>
          <w:hyperlink w:anchor="__RefHeading___Toc8101060_73709187">
            <w:r>
              <w:rPr>
                <w:webHidden/>
                <w:rStyle w:val="IndexLink"/>
              </w:rPr>
              <w:t>843</w:t>
            </w:r>
            <w:r>
              <w:rPr>
                <w:rStyle w:val="IndexLink"/>
                <w:rtl w:val="true"/>
              </w:rPr>
              <w:t xml:space="preserve">- </w:t>
            </w:r>
            <w:r>
              <w:rPr>
                <w:rStyle w:val="IndexLink"/>
                <w:rtl w:val="true"/>
              </w:rPr>
              <w:t>دعوی الهدی إلی الورع فی الأفعال و الفتوی</w:t>
            </w:r>
            <w:r>
              <w:rPr>
                <w:rStyle w:val="IndexLink"/>
                <w:rtl w:val="true"/>
              </w:rPr>
              <w:tab/>
            </w:r>
            <w:r>
              <w:rPr>
                <w:rStyle w:val="IndexLink"/>
              </w:rPr>
              <w:t>240</w:t>
            </w:r>
          </w:hyperlink>
        </w:p>
        <w:p>
          <w:pPr>
            <w:pStyle w:val="Contents3"/>
            <w:tabs>
              <w:tab w:val="clear" w:pos="8459"/>
              <w:tab w:val="right" w:pos="9026" w:leader="dot"/>
            </w:tabs>
            <w:rPr/>
          </w:pPr>
          <w:hyperlink w:anchor="__RefHeading___Toc8101062_73709187">
            <w:r>
              <w:rPr>
                <w:webHidden/>
                <w:rStyle w:val="IndexLink"/>
                <w:rtl w:val="true"/>
              </w:rPr>
              <w:t>دعوه الإسلام‌</w:t>
            </w:r>
            <w:r>
              <w:rPr>
                <w:rStyle w:val="IndexLink"/>
                <w:rtl w:val="true"/>
              </w:rPr>
              <w:tab/>
            </w:r>
            <w:r>
              <w:rPr>
                <w:rStyle w:val="IndexLink"/>
              </w:rPr>
              <w:t>241</w:t>
            </w:r>
          </w:hyperlink>
        </w:p>
        <w:p>
          <w:pPr>
            <w:pStyle w:val="Contents3"/>
            <w:tabs>
              <w:tab w:val="clear" w:pos="8459"/>
              <w:tab w:val="right" w:pos="9026" w:leader="dot"/>
            </w:tabs>
            <w:rPr/>
          </w:pPr>
          <w:hyperlink w:anchor="__RefHeading___Toc8101064_73709187">
            <w:r>
              <w:rPr>
                <w:webHidden/>
                <w:rStyle w:val="IndexLink"/>
              </w:rPr>
              <w:t>844</w:t>
            </w:r>
            <w:r>
              <w:rPr>
                <w:rStyle w:val="IndexLink"/>
                <w:rtl w:val="true"/>
              </w:rPr>
              <w:t xml:space="preserve">- </w:t>
            </w:r>
            <w:r>
              <w:rPr>
                <w:rStyle w:val="IndexLink"/>
                <w:rtl w:val="true"/>
              </w:rPr>
              <w:t>دعوه إسلامی</w:t>
            </w:r>
            <w:r>
              <w:rPr>
                <w:rStyle w:val="IndexLink"/>
                <w:rtl w:val="true"/>
              </w:rPr>
              <w:tab/>
            </w:r>
            <w:r>
              <w:rPr>
                <w:rStyle w:val="IndexLink"/>
              </w:rPr>
              <w:t>241</w:t>
            </w:r>
          </w:hyperlink>
        </w:p>
        <w:p>
          <w:pPr>
            <w:pStyle w:val="Contents3"/>
            <w:tabs>
              <w:tab w:val="clear" w:pos="8459"/>
              <w:tab w:val="right" w:pos="9026" w:leader="dot"/>
            </w:tabs>
            <w:rPr/>
          </w:pPr>
          <w:hyperlink w:anchor="__RefHeading___Toc8101066_73709187">
            <w:r>
              <w:rPr>
                <w:webHidden/>
                <w:rStyle w:val="IndexLink"/>
                <w:rtl w:val="true"/>
              </w:rPr>
              <w:t>الدعوة الإسلامیة</w:t>
            </w:r>
            <w:r>
              <w:rPr>
                <w:rStyle w:val="IndexLink"/>
                <w:rtl w:val="true"/>
              </w:rPr>
              <w:tab/>
            </w:r>
            <w:r>
              <w:rPr>
                <w:rStyle w:val="IndexLink"/>
              </w:rPr>
              <w:t>241</w:t>
            </w:r>
          </w:hyperlink>
        </w:p>
        <w:p>
          <w:pPr>
            <w:pStyle w:val="Contents3"/>
            <w:tabs>
              <w:tab w:val="clear" w:pos="8459"/>
              <w:tab w:val="right" w:pos="9026" w:leader="dot"/>
            </w:tabs>
            <w:rPr/>
          </w:pPr>
          <w:hyperlink w:anchor="__RefHeading___Toc8101068_73709187">
            <w:r>
              <w:rPr>
                <w:webHidden/>
                <w:rStyle w:val="IndexLink"/>
              </w:rPr>
              <w:t>845</w:t>
            </w:r>
            <w:r>
              <w:rPr>
                <w:rStyle w:val="IndexLink"/>
                <w:rtl w:val="true"/>
              </w:rPr>
              <w:t xml:space="preserve">- </w:t>
            </w:r>
            <w:r>
              <w:rPr>
                <w:rStyle w:val="IndexLink"/>
                <w:rtl w:val="true"/>
              </w:rPr>
              <w:t>الدعوة الإسلامیة</w:t>
            </w:r>
            <w:r>
              <w:rPr>
                <w:rStyle w:val="IndexLink"/>
                <w:rtl w:val="true"/>
              </w:rPr>
              <w:tab/>
            </w:r>
            <w:r>
              <w:rPr>
                <w:rStyle w:val="IndexLink"/>
              </w:rPr>
              <w:t>241</w:t>
            </w:r>
          </w:hyperlink>
        </w:p>
        <w:p>
          <w:pPr>
            <w:pStyle w:val="Contents3"/>
            <w:tabs>
              <w:tab w:val="clear" w:pos="8459"/>
              <w:tab w:val="right" w:pos="9026" w:leader="dot"/>
            </w:tabs>
            <w:rPr/>
          </w:pPr>
          <w:hyperlink w:anchor="__RefHeading___Toc8101070_73709187">
            <w:r>
              <w:rPr>
                <w:webHidden/>
                <w:rStyle w:val="IndexLink"/>
              </w:rPr>
              <w:t>846</w:t>
            </w:r>
            <w:r>
              <w:rPr>
                <w:rStyle w:val="IndexLink"/>
                <w:rtl w:val="true"/>
              </w:rPr>
              <w:t xml:space="preserve">- </w:t>
            </w:r>
            <w:r>
              <w:rPr>
                <w:rStyle w:val="IndexLink"/>
                <w:rtl w:val="true"/>
              </w:rPr>
              <w:t>دعوه الأطباء</w:t>
            </w:r>
            <w:r>
              <w:rPr>
                <w:rStyle w:val="IndexLink"/>
                <w:rtl w:val="true"/>
              </w:rPr>
              <w:tab/>
            </w:r>
            <w:r>
              <w:rPr>
                <w:rStyle w:val="IndexLink"/>
              </w:rPr>
              <w:t>241</w:t>
            </w:r>
          </w:hyperlink>
        </w:p>
        <w:p>
          <w:pPr>
            <w:pStyle w:val="Contents3"/>
            <w:tabs>
              <w:tab w:val="clear" w:pos="8459"/>
              <w:tab w:val="right" w:pos="9026" w:leader="dot"/>
            </w:tabs>
            <w:rPr/>
          </w:pPr>
          <w:hyperlink w:anchor="__RefHeading___Toc8101072_73709187">
            <w:r>
              <w:rPr>
                <w:webHidden/>
                <w:rStyle w:val="IndexLink"/>
              </w:rPr>
              <w:t>847</w:t>
            </w:r>
            <w:r>
              <w:rPr>
                <w:rStyle w:val="IndexLink"/>
                <w:rtl w:val="true"/>
              </w:rPr>
              <w:t xml:space="preserve">- </w:t>
            </w:r>
            <w:r>
              <w:rPr>
                <w:rStyle w:val="IndexLink"/>
                <w:rtl w:val="true"/>
              </w:rPr>
              <w:t>دعوه أهل الکتاب</w:t>
            </w:r>
            <w:r>
              <w:rPr>
                <w:rStyle w:val="IndexLink"/>
                <w:rtl w:val="true"/>
              </w:rPr>
              <w:tab/>
            </w:r>
            <w:r>
              <w:rPr>
                <w:rStyle w:val="IndexLink"/>
              </w:rPr>
              <w:t>241</w:t>
            </w:r>
          </w:hyperlink>
        </w:p>
        <w:p>
          <w:pPr>
            <w:pStyle w:val="Contents3"/>
            <w:tabs>
              <w:tab w:val="clear" w:pos="8459"/>
              <w:tab w:val="right" w:pos="9026" w:leader="dot"/>
            </w:tabs>
            <w:rPr/>
          </w:pPr>
          <w:hyperlink w:anchor="__RefHeading___Toc8101074_73709187">
            <w:r>
              <w:rPr>
                <w:webHidden/>
                <w:rStyle w:val="IndexLink"/>
              </w:rPr>
              <w:t>848</w:t>
            </w:r>
            <w:r>
              <w:rPr>
                <w:rStyle w:val="IndexLink"/>
                <w:rtl w:val="true"/>
              </w:rPr>
              <w:t xml:space="preserve">- </w:t>
            </w:r>
            <w:r>
              <w:rPr>
                <w:rStyle w:val="IndexLink"/>
                <w:rtl w:val="true"/>
              </w:rPr>
              <w:t>دعوه بر وفاق، و رفع الشقاق من أهل الآفاق</w:t>
            </w:r>
            <w:r>
              <w:rPr>
                <w:rStyle w:val="IndexLink"/>
                <w:rtl w:val="true"/>
              </w:rPr>
              <w:tab/>
            </w:r>
            <w:r>
              <w:rPr>
                <w:rStyle w:val="IndexLink"/>
              </w:rPr>
              <w:t>241</w:t>
            </w:r>
          </w:hyperlink>
        </w:p>
        <w:p>
          <w:pPr>
            <w:pStyle w:val="Contents3"/>
            <w:tabs>
              <w:tab w:val="clear" w:pos="8459"/>
              <w:tab w:val="right" w:pos="9026" w:leader="dot"/>
            </w:tabs>
            <w:rPr/>
          </w:pPr>
          <w:hyperlink w:anchor="__RefHeading___Toc8101076_73709187">
            <w:r>
              <w:rPr>
                <w:webHidden/>
                <w:rStyle w:val="IndexLink"/>
              </w:rPr>
              <w:t>849</w:t>
            </w:r>
            <w:r>
              <w:rPr>
                <w:rStyle w:val="IndexLink"/>
                <w:rtl w:val="true"/>
              </w:rPr>
              <w:t xml:space="preserve">- </w:t>
            </w:r>
            <w:r>
              <w:rPr>
                <w:rStyle w:val="IndexLink"/>
                <w:rtl w:val="true"/>
              </w:rPr>
              <w:t>دعوه الحسنی فی الأدعیة الحسناء</w:t>
            </w:r>
            <w:r>
              <w:rPr>
                <w:rStyle w:val="IndexLink"/>
                <w:rtl w:val="true"/>
              </w:rPr>
              <w:tab/>
            </w:r>
            <w:r>
              <w:rPr>
                <w:rStyle w:val="IndexLink"/>
              </w:rPr>
              <w:t>241</w:t>
            </w:r>
          </w:hyperlink>
        </w:p>
        <w:p>
          <w:pPr>
            <w:pStyle w:val="Contents3"/>
            <w:tabs>
              <w:tab w:val="clear" w:pos="8459"/>
              <w:tab w:val="right" w:pos="9026" w:leader="dot"/>
            </w:tabs>
            <w:rPr/>
          </w:pPr>
          <w:hyperlink w:anchor="__RefHeading___Toc8101078_73709187">
            <w:r>
              <w:rPr>
                <w:webHidden/>
                <w:rStyle w:val="IndexLink"/>
              </w:rPr>
              <w:t>850</w:t>
            </w:r>
            <w:r>
              <w:rPr>
                <w:rStyle w:val="IndexLink"/>
                <w:rtl w:val="true"/>
              </w:rPr>
              <w:t xml:space="preserve">- </w:t>
            </w:r>
            <w:r>
              <w:rPr>
                <w:rStyle w:val="IndexLink"/>
                <w:rtl w:val="true"/>
              </w:rPr>
              <w:t>الدعوة الحسینیة</w:t>
            </w:r>
            <w:r>
              <w:rPr>
                <w:rStyle w:val="IndexLink"/>
                <w:rtl w:val="true"/>
              </w:rPr>
              <w:tab/>
            </w:r>
            <w:r>
              <w:rPr>
                <w:rStyle w:val="IndexLink"/>
              </w:rPr>
              <w:t>241</w:t>
            </w:r>
          </w:hyperlink>
        </w:p>
        <w:p>
          <w:pPr>
            <w:pStyle w:val="Contents3"/>
            <w:tabs>
              <w:tab w:val="clear" w:pos="8459"/>
              <w:tab w:val="right" w:pos="9026" w:leader="dot"/>
            </w:tabs>
            <w:rPr/>
          </w:pPr>
          <w:hyperlink w:anchor="__RefHeading___Toc8101080_73709187">
            <w:r>
              <w:rPr>
                <w:webHidden/>
                <w:rStyle w:val="IndexLink"/>
              </w:rPr>
              <w:t>851</w:t>
            </w:r>
            <w:r>
              <w:rPr>
                <w:rStyle w:val="IndexLink"/>
                <w:rtl w:val="true"/>
              </w:rPr>
              <w:t xml:space="preserve">- </w:t>
            </w:r>
            <w:r>
              <w:rPr>
                <w:rStyle w:val="IndexLink"/>
                <w:rtl w:val="true"/>
              </w:rPr>
              <w:t>دعوه الحق‌</w:t>
            </w:r>
            <w:r>
              <w:rPr>
                <w:rStyle w:val="IndexLink"/>
                <w:rtl w:val="true"/>
              </w:rPr>
              <w:tab/>
            </w:r>
            <w:r>
              <w:rPr>
                <w:rStyle w:val="IndexLink"/>
              </w:rPr>
              <w:t>241</w:t>
            </w:r>
          </w:hyperlink>
        </w:p>
        <w:p>
          <w:pPr>
            <w:pStyle w:val="Contents3"/>
            <w:tabs>
              <w:tab w:val="clear" w:pos="8459"/>
              <w:tab w:val="right" w:pos="9026" w:leader="dot"/>
            </w:tabs>
            <w:rPr/>
          </w:pPr>
          <w:hyperlink w:anchor="__RefHeading___Toc8101082_73709187">
            <w:r>
              <w:rPr>
                <w:webHidden/>
                <w:rStyle w:val="IndexLink"/>
              </w:rPr>
              <w:t>852</w:t>
            </w:r>
            <w:r>
              <w:rPr>
                <w:rStyle w:val="IndexLink"/>
                <w:rtl w:val="true"/>
              </w:rPr>
              <w:t xml:space="preserve">- </w:t>
            </w:r>
            <w:r>
              <w:rPr>
                <w:rStyle w:val="IndexLink"/>
                <w:rtl w:val="true"/>
              </w:rPr>
              <w:t>دعوه الحق</w:t>
            </w:r>
            <w:r>
              <w:rPr>
                <w:rStyle w:val="IndexLink"/>
                <w:rtl w:val="true"/>
              </w:rPr>
              <w:tab/>
            </w:r>
            <w:r>
              <w:rPr>
                <w:rStyle w:val="IndexLink"/>
              </w:rPr>
              <w:t>242</w:t>
            </w:r>
          </w:hyperlink>
        </w:p>
        <w:p>
          <w:pPr>
            <w:pStyle w:val="Contents3"/>
            <w:tabs>
              <w:tab w:val="clear" w:pos="8459"/>
              <w:tab w:val="right" w:pos="9026" w:leader="dot"/>
            </w:tabs>
            <w:rPr/>
          </w:pPr>
          <w:hyperlink w:anchor="__RefHeading___Toc8101084_73709187">
            <w:r>
              <w:rPr>
                <w:webHidden/>
                <w:rStyle w:val="IndexLink"/>
              </w:rPr>
              <w:t>853</w:t>
            </w:r>
            <w:r>
              <w:rPr>
                <w:rStyle w:val="IndexLink"/>
                <w:rtl w:val="true"/>
              </w:rPr>
              <w:t xml:space="preserve">- </w:t>
            </w:r>
            <w:r>
              <w:rPr>
                <w:rStyle w:val="IndexLink"/>
                <w:rtl w:val="true"/>
              </w:rPr>
              <w:t>دعوه الحق</w:t>
            </w:r>
            <w:r>
              <w:rPr>
                <w:rStyle w:val="IndexLink"/>
                <w:rtl w:val="true"/>
              </w:rPr>
              <w:tab/>
            </w:r>
            <w:r>
              <w:rPr>
                <w:rStyle w:val="IndexLink"/>
              </w:rPr>
              <w:t>242</w:t>
            </w:r>
          </w:hyperlink>
        </w:p>
        <w:p>
          <w:pPr>
            <w:pStyle w:val="Contents3"/>
            <w:tabs>
              <w:tab w:val="clear" w:pos="8459"/>
              <w:tab w:val="right" w:pos="9026" w:leader="dot"/>
            </w:tabs>
            <w:rPr/>
          </w:pPr>
          <w:hyperlink w:anchor="__RefHeading___Toc8101086_73709187">
            <w:r>
              <w:rPr>
                <w:webHidden/>
                <w:rStyle w:val="IndexLink"/>
              </w:rPr>
              <w:t>854</w:t>
            </w:r>
            <w:r>
              <w:rPr>
                <w:rStyle w:val="IndexLink"/>
                <w:rtl w:val="true"/>
              </w:rPr>
              <w:t xml:space="preserve">- </w:t>
            </w:r>
            <w:r>
              <w:rPr>
                <w:rStyle w:val="IndexLink"/>
                <w:rtl w:val="true"/>
              </w:rPr>
              <w:t>دعوه الحق</w:t>
            </w:r>
            <w:r>
              <w:rPr>
                <w:rStyle w:val="IndexLink"/>
                <w:rtl w:val="true"/>
              </w:rPr>
              <w:tab/>
            </w:r>
            <w:r>
              <w:rPr>
                <w:rStyle w:val="IndexLink"/>
              </w:rPr>
              <w:t>242</w:t>
            </w:r>
          </w:hyperlink>
        </w:p>
        <w:p>
          <w:pPr>
            <w:pStyle w:val="Contents3"/>
            <w:tabs>
              <w:tab w:val="clear" w:pos="8459"/>
              <w:tab w:val="right" w:pos="9026" w:leader="dot"/>
            </w:tabs>
            <w:rPr/>
          </w:pPr>
          <w:hyperlink w:anchor="__RefHeading___Toc8101088_73709187">
            <w:r>
              <w:rPr>
                <w:webHidden/>
                <w:rStyle w:val="IndexLink"/>
              </w:rPr>
              <w:t>855</w:t>
            </w:r>
            <w:r>
              <w:rPr>
                <w:rStyle w:val="IndexLink"/>
                <w:rtl w:val="true"/>
              </w:rPr>
              <w:t xml:space="preserve">- </w:t>
            </w:r>
            <w:r>
              <w:rPr>
                <w:rStyle w:val="IndexLink"/>
                <w:rtl w:val="true"/>
              </w:rPr>
              <w:t>دعوه الحق</w:t>
            </w:r>
            <w:r>
              <w:rPr>
                <w:rStyle w:val="IndexLink"/>
                <w:rtl w:val="true"/>
              </w:rPr>
              <w:tab/>
            </w:r>
            <w:r>
              <w:rPr>
                <w:rStyle w:val="IndexLink"/>
              </w:rPr>
              <w:t>242</w:t>
            </w:r>
          </w:hyperlink>
        </w:p>
        <w:p>
          <w:pPr>
            <w:pStyle w:val="Contents3"/>
            <w:tabs>
              <w:tab w:val="clear" w:pos="8459"/>
              <w:tab w:val="right" w:pos="9026" w:leader="dot"/>
            </w:tabs>
            <w:rPr/>
          </w:pPr>
          <w:hyperlink w:anchor="__RefHeading___Toc8101090_73709187">
            <w:r>
              <w:rPr>
                <w:webHidden/>
                <w:rStyle w:val="IndexLink"/>
              </w:rPr>
              <w:t>856</w:t>
            </w:r>
            <w:r>
              <w:rPr>
                <w:rStyle w:val="IndexLink"/>
                <w:rtl w:val="true"/>
              </w:rPr>
              <w:t xml:space="preserve">- </w:t>
            </w:r>
            <w:r>
              <w:rPr>
                <w:rStyle w:val="IndexLink"/>
                <w:rtl w:val="true"/>
              </w:rPr>
              <w:t>دعوه دار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8101092_73709187">
            <w:r>
              <w:rPr>
                <w:webHidden/>
                <w:rStyle w:val="IndexLink"/>
              </w:rPr>
              <w:t>857</w:t>
            </w:r>
            <w:r>
              <w:rPr>
                <w:rStyle w:val="IndexLink"/>
                <w:rtl w:val="true"/>
              </w:rPr>
              <w:t xml:space="preserve">- </w:t>
            </w:r>
            <w:r>
              <w:rPr>
                <w:rStyle w:val="IndexLink"/>
                <w:rtl w:val="true"/>
              </w:rPr>
              <w:t>دعوه الرشاد فی مدرک أفعال العباد</w:t>
            </w:r>
            <w:r>
              <w:rPr>
                <w:rStyle w:val="IndexLink"/>
                <w:rtl w:val="true"/>
              </w:rPr>
              <w:tab/>
            </w:r>
            <w:r>
              <w:rPr>
                <w:rStyle w:val="IndexLink"/>
              </w:rPr>
              <w:t>242</w:t>
            </w:r>
          </w:hyperlink>
        </w:p>
        <w:p>
          <w:pPr>
            <w:pStyle w:val="Contents3"/>
            <w:tabs>
              <w:tab w:val="clear" w:pos="8459"/>
              <w:tab w:val="right" w:pos="9026" w:leader="dot"/>
            </w:tabs>
            <w:rPr/>
          </w:pPr>
          <w:hyperlink w:anchor="__RefHeading___Toc8101094_73709187">
            <w:r>
              <w:rPr>
                <w:webHidden/>
                <w:rStyle w:val="IndexLink"/>
              </w:rPr>
              <w:t>858</w:t>
            </w:r>
            <w:r>
              <w:rPr>
                <w:rStyle w:val="IndexLink"/>
                <w:rtl w:val="true"/>
              </w:rPr>
              <w:t xml:space="preserve">- </w:t>
            </w:r>
            <w:r>
              <w:rPr>
                <w:rStyle w:val="IndexLink"/>
                <w:rtl w:val="true"/>
              </w:rPr>
              <w:t>دعوه العاشقین</w:t>
            </w:r>
            <w:r>
              <w:rPr>
                <w:rStyle w:val="IndexLink"/>
                <w:rtl w:val="true"/>
              </w:rPr>
              <w:tab/>
            </w:r>
            <w:r>
              <w:rPr>
                <w:rStyle w:val="IndexLink"/>
              </w:rPr>
              <w:t>242</w:t>
            </w:r>
          </w:hyperlink>
        </w:p>
        <w:p>
          <w:pPr>
            <w:pStyle w:val="Contents3"/>
            <w:tabs>
              <w:tab w:val="clear" w:pos="8459"/>
              <w:tab w:val="right" w:pos="9026" w:leader="dot"/>
            </w:tabs>
            <w:rPr/>
          </w:pPr>
          <w:hyperlink w:anchor="__RefHeading___Toc8101096_73709187">
            <w:r>
              <w:rPr>
                <w:webHidden/>
                <w:rStyle w:val="IndexLink"/>
              </w:rPr>
              <w:t>859</w:t>
            </w:r>
            <w:r>
              <w:rPr>
                <w:rStyle w:val="IndexLink"/>
                <w:rtl w:val="true"/>
              </w:rPr>
              <w:t xml:space="preserve">- </w:t>
            </w:r>
            <w:r>
              <w:rPr>
                <w:rStyle w:val="IndexLink"/>
                <w:rtl w:val="true"/>
              </w:rPr>
              <w:t>الدعوة العامة</w:t>
            </w:r>
            <w:r>
              <w:rPr>
                <w:rStyle w:val="IndexLink"/>
                <w:rtl w:val="true"/>
              </w:rPr>
              <w:tab/>
            </w:r>
            <w:r>
              <w:rPr>
                <w:rStyle w:val="IndexLink"/>
              </w:rPr>
              <w:t>243</w:t>
            </w:r>
          </w:hyperlink>
        </w:p>
        <w:p>
          <w:pPr>
            <w:pStyle w:val="Contents3"/>
            <w:tabs>
              <w:tab w:val="clear" w:pos="8459"/>
              <w:tab w:val="right" w:pos="9026" w:leader="dot"/>
            </w:tabs>
            <w:rPr/>
          </w:pPr>
          <w:hyperlink w:anchor="__RefHeading___Toc8101098_73709187">
            <w:r>
              <w:rPr>
                <w:webHidden/>
                <w:rStyle w:val="IndexLink"/>
              </w:rPr>
              <w:t>860</w:t>
            </w:r>
            <w:r>
              <w:rPr>
                <w:rStyle w:val="IndexLink"/>
                <w:rtl w:val="true"/>
              </w:rPr>
              <w:t xml:space="preserve">- </w:t>
            </w:r>
            <w:r>
              <w:rPr>
                <w:rStyle w:val="IndexLink"/>
                <w:rtl w:val="true"/>
              </w:rPr>
              <w:t>دعوت قرآن</w:t>
            </w:r>
            <w:r>
              <w:rPr>
                <w:rStyle w:val="IndexLink"/>
                <w:rtl w:val="true"/>
              </w:rPr>
              <w:tab/>
            </w:r>
            <w:r>
              <w:rPr>
                <w:rStyle w:val="IndexLink"/>
              </w:rPr>
              <w:t>243</w:t>
            </w:r>
          </w:hyperlink>
        </w:p>
        <w:p>
          <w:pPr>
            <w:pStyle w:val="Contents3"/>
            <w:tabs>
              <w:tab w:val="clear" w:pos="8459"/>
              <w:tab w:val="right" w:pos="9026" w:leader="dot"/>
            </w:tabs>
            <w:rPr/>
          </w:pPr>
          <w:hyperlink w:anchor="__RefHeading___Toc8101100_73709187">
            <w:r>
              <w:rPr>
                <w:webHidden/>
                <w:rStyle w:val="IndexLink"/>
              </w:rPr>
              <w:t>861</w:t>
            </w:r>
            <w:r>
              <w:rPr>
                <w:rStyle w:val="IndexLink"/>
                <w:rtl w:val="true"/>
              </w:rPr>
              <w:t xml:space="preserve">- </w:t>
            </w:r>
            <w:r>
              <w:rPr>
                <w:rStyle w:val="IndexLink"/>
                <w:rtl w:val="true"/>
              </w:rPr>
              <w:t>دعوه الموحدین إلی حمایة الدین</w:t>
            </w:r>
            <w:r>
              <w:rPr>
                <w:rStyle w:val="IndexLink"/>
                <w:rtl w:val="true"/>
              </w:rPr>
              <w:tab/>
            </w:r>
            <w:r>
              <w:rPr>
                <w:rStyle w:val="IndexLink"/>
              </w:rPr>
              <w:t>243</w:t>
            </w:r>
          </w:hyperlink>
        </w:p>
        <w:p>
          <w:pPr>
            <w:pStyle w:val="Contents3"/>
            <w:tabs>
              <w:tab w:val="clear" w:pos="8459"/>
              <w:tab w:val="right" w:pos="9026" w:leader="dot"/>
            </w:tabs>
            <w:rPr/>
          </w:pPr>
          <w:hyperlink w:anchor="__RefHeading___Toc8101102_73709187">
            <w:r>
              <w:rPr>
                <w:webHidden/>
                <w:rStyle w:val="IndexLink"/>
                <w:rtl w:val="true"/>
              </w:rPr>
              <w:t>دعوت‌نامه</w:t>
            </w:r>
            <w:r>
              <w:rPr>
                <w:rStyle w:val="IndexLink"/>
                <w:rtl w:val="true"/>
              </w:rPr>
              <w:tab/>
            </w:r>
            <w:r>
              <w:rPr>
                <w:rStyle w:val="IndexLink"/>
              </w:rPr>
              <w:t>243</w:t>
            </w:r>
          </w:hyperlink>
        </w:p>
        <w:p>
          <w:pPr>
            <w:pStyle w:val="Contents3"/>
            <w:tabs>
              <w:tab w:val="clear" w:pos="8459"/>
              <w:tab w:val="right" w:pos="9026" w:leader="dot"/>
            </w:tabs>
            <w:rPr/>
          </w:pPr>
          <w:hyperlink w:anchor="__RefHeading___Toc8101104_73709187">
            <w:r>
              <w:rPr>
                <w:webHidden/>
                <w:rStyle w:val="IndexLink"/>
              </w:rPr>
              <w:t>862</w:t>
            </w:r>
            <w:r>
              <w:rPr>
                <w:rStyle w:val="IndexLink"/>
                <w:rtl w:val="true"/>
              </w:rPr>
              <w:t xml:space="preserve">- </w:t>
            </w:r>
            <w:r>
              <w:rPr>
                <w:rStyle w:val="IndexLink"/>
                <w:rtl w:val="true"/>
              </w:rPr>
              <w:t>دعوه النجار</w:t>
            </w:r>
            <w:r>
              <w:rPr>
                <w:rStyle w:val="IndexLink"/>
                <w:rtl w:val="true"/>
              </w:rPr>
              <w:tab/>
            </w:r>
            <w:r>
              <w:rPr>
                <w:rStyle w:val="IndexLink"/>
              </w:rPr>
              <w:t>243</w:t>
            </w:r>
          </w:hyperlink>
        </w:p>
        <w:p>
          <w:pPr>
            <w:pStyle w:val="Contents3"/>
            <w:tabs>
              <w:tab w:val="clear" w:pos="8459"/>
              <w:tab w:val="right" w:pos="9026" w:leader="dot"/>
            </w:tabs>
            <w:rPr/>
          </w:pPr>
          <w:hyperlink w:anchor="__RefHeading___Toc8101106_73709187">
            <w:r>
              <w:rPr>
                <w:webHidden/>
                <w:rStyle w:val="IndexLink"/>
              </w:rPr>
              <w:t>863</w:t>
            </w:r>
            <w:r>
              <w:rPr>
                <w:rStyle w:val="IndexLink"/>
                <w:rtl w:val="true"/>
              </w:rPr>
              <w:t xml:space="preserve">- </w:t>
            </w:r>
            <w:r>
              <w:rPr>
                <w:rStyle w:val="IndexLink"/>
                <w:rtl w:val="true"/>
              </w:rPr>
              <w:t>کتاب الدفائن</w:t>
            </w:r>
            <w:r>
              <w:rPr>
                <w:rStyle w:val="IndexLink"/>
                <w:rtl w:val="true"/>
              </w:rPr>
              <w:tab/>
            </w:r>
            <w:r>
              <w:rPr>
                <w:rStyle w:val="IndexLink"/>
              </w:rPr>
              <w:t>243</w:t>
            </w:r>
          </w:hyperlink>
        </w:p>
        <w:p>
          <w:pPr>
            <w:pStyle w:val="Contents3"/>
            <w:tabs>
              <w:tab w:val="clear" w:pos="8459"/>
              <w:tab w:val="right" w:pos="9026" w:leader="dot"/>
            </w:tabs>
            <w:rPr/>
          </w:pPr>
          <w:hyperlink w:anchor="__RefHeading___Toc8101108_73709187">
            <w:r>
              <w:rPr>
                <w:webHidden/>
                <w:rStyle w:val="IndexLink"/>
              </w:rPr>
              <w:t>864</w:t>
            </w:r>
            <w:r>
              <w:rPr>
                <w:rStyle w:val="IndexLink"/>
                <w:rtl w:val="true"/>
              </w:rPr>
              <w:t xml:space="preserve">- </w:t>
            </w:r>
            <w:r>
              <w:rPr>
                <w:rStyle w:val="IndexLink"/>
                <w:rtl w:val="true"/>
              </w:rPr>
              <w:t>کتاب الدفائن</w:t>
            </w:r>
            <w:r>
              <w:rPr>
                <w:rStyle w:val="IndexLink"/>
                <w:rtl w:val="true"/>
              </w:rPr>
              <w:tab/>
            </w:r>
            <w:r>
              <w:rPr>
                <w:rStyle w:val="IndexLink"/>
              </w:rPr>
              <w:t>243</w:t>
            </w:r>
          </w:hyperlink>
        </w:p>
        <w:p>
          <w:pPr>
            <w:pStyle w:val="Contents3"/>
            <w:tabs>
              <w:tab w:val="clear" w:pos="8459"/>
              <w:tab w:val="right" w:pos="9026" w:leader="dot"/>
            </w:tabs>
            <w:rPr/>
          </w:pPr>
          <w:hyperlink w:anchor="__RefHeading___Toc8101110_73709187">
            <w:r>
              <w:rPr>
                <w:webHidden/>
                <w:rStyle w:val="IndexLink"/>
              </w:rPr>
              <w:t>865</w:t>
            </w:r>
            <w:r>
              <w:rPr>
                <w:rStyle w:val="IndexLink"/>
                <w:rtl w:val="true"/>
              </w:rPr>
              <w:t xml:space="preserve">- </w:t>
            </w:r>
            <w:r>
              <w:rPr>
                <w:rStyle w:val="IndexLink"/>
                <w:rtl w:val="true"/>
              </w:rPr>
              <w:t>دفائن أکبری</w:t>
            </w:r>
            <w:r>
              <w:rPr>
                <w:rStyle w:val="IndexLink"/>
                <w:rtl w:val="true"/>
              </w:rPr>
              <w:tab/>
            </w:r>
            <w:r>
              <w:rPr>
                <w:rStyle w:val="IndexLink"/>
              </w:rPr>
              <w:t>243</w:t>
            </w:r>
          </w:hyperlink>
        </w:p>
        <w:p>
          <w:pPr>
            <w:pStyle w:val="Contents3"/>
            <w:tabs>
              <w:tab w:val="clear" w:pos="8459"/>
              <w:tab w:val="right" w:pos="9026" w:leader="dot"/>
            </w:tabs>
            <w:rPr/>
          </w:pPr>
          <w:hyperlink w:anchor="__RefHeading___Toc8101112_73709187">
            <w:r>
              <w:rPr>
                <w:webHidden/>
                <w:rStyle w:val="IndexLink"/>
                <w:rtl w:val="true"/>
              </w:rPr>
              <w:t>الدفاتر الأربعة</w:t>
            </w:r>
            <w:r>
              <w:rPr>
                <w:rStyle w:val="IndexLink"/>
                <w:rtl w:val="true"/>
              </w:rPr>
              <w:tab/>
            </w:r>
            <w:r>
              <w:rPr>
                <w:rStyle w:val="IndexLink"/>
              </w:rPr>
              <w:t>243</w:t>
            </w:r>
          </w:hyperlink>
        </w:p>
        <w:p>
          <w:pPr>
            <w:pStyle w:val="Contents3"/>
            <w:tabs>
              <w:tab w:val="clear" w:pos="8459"/>
              <w:tab w:val="right" w:pos="9026" w:leader="dot"/>
            </w:tabs>
            <w:rPr/>
          </w:pPr>
          <w:hyperlink w:anchor="__RefHeading___Toc8101114_73709187">
            <w:r>
              <w:rPr>
                <w:webHidden/>
                <w:rStyle w:val="IndexLink"/>
              </w:rPr>
              <w:t>866</w:t>
            </w:r>
            <w:r>
              <w:rPr>
                <w:rStyle w:val="IndexLink"/>
                <w:rtl w:val="true"/>
              </w:rPr>
              <w:t xml:space="preserve">- </w:t>
            </w:r>
            <w:r>
              <w:rPr>
                <w:rStyle w:val="IndexLink"/>
                <w:rtl w:val="true"/>
              </w:rPr>
              <w:t>دفاع ضد هوائی</w:t>
            </w:r>
            <w:r>
              <w:rPr>
                <w:rStyle w:val="IndexLink"/>
                <w:rtl w:val="true"/>
              </w:rPr>
              <w:tab/>
            </w:r>
            <w:r>
              <w:rPr>
                <w:rStyle w:val="IndexLink"/>
              </w:rPr>
              <w:t>243</w:t>
            </w:r>
          </w:hyperlink>
        </w:p>
        <w:p>
          <w:pPr>
            <w:pStyle w:val="Contents3"/>
            <w:tabs>
              <w:tab w:val="clear" w:pos="8459"/>
              <w:tab w:val="right" w:pos="9026" w:leader="dot"/>
            </w:tabs>
            <w:rPr/>
          </w:pPr>
          <w:hyperlink w:anchor="__RefHeading___Toc8101116_73709187">
            <w:r>
              <w:rPr>
                <w:webHidden/>
                <w:rStyle w:val="IndexLink"/>
              </w:rPr>
              <w:t>867</w:t>
            </w:r>
            <w:r>
              <w:rPr>
                <w:rStyle w:val="IndexLink"/>
                <w:rtl w:val="true"/>
              </w:rPr>
              <w:t xml:space="preserve">- </w:t>
            </w:r>
            <w:r>
              <w:rPr>
                <w:rStyle w:val="IndexLink"/>
                <w:rtl w:val="true"/>
              </w:rPr>
              <w:t>دفاع از حقوق زن</w:t>
            </w:r>
            <w:r>
              <w:rPr>
                <w:rStyle w:val="IndexLink"/>
                <w:rtl w:val="true"/>
              </w:rPr>
              <w:tab/>
            </w:r>
            <w:r>
              <w:rPr>
                <w:rStyle w:val="IndexLink"/>
              </w:rPr>
              <w:t>244</w:t>
            </w:r>
          </w:hyperlink>
        </w:p>
        <w:p>
          <w:pPr>
            <w:pStyle w:val="Contents3"/>
            <w:tabs>
              <w:tab w:val="clear" w:pos="8459"/>
              <w:tab w:val="right" w:pos="9026" w:leader="dot"/>
            </w:tabs>
            <w:rPr/>
          </w:pPr>
          <w:hyperlink w:anchor="__RefHeading___Toc8101118_73709187">
            <w:r>
              <w:rPr>
                <w:webHidden/>
                <w:rStyle w:val="IndexLink"/>
              </w:rPr>
              <w:t>868</w:t>
            </w:r>
            <w:r>
              <w:rPr>
                <w:rStyle w:val="IndexLink"/>
                <w:rtl w:val="true"/>
              </w:rPr>
              <w:t xml:space="preserve">- </w:t>
            </w:r>
            <w:r>
              <w:rPr>
                <w:rStyle w:val="IndexLink"/>
                <w:rtl w:val="true"/>
              </w:rPr>
              <w:t>دفتر أبی الفضل</w:t>
            </w:r>
            <w:r>
              <w:rPr>
                <w:rStyle w:val="IndexLink"/>
                <w:rtl w:val="true"/>
              </w:rPr>
              <w:tab/>
            </w:r>
            <w:r>
              <w:rPr>
                <w:rStyle w:val="IndexLink"/>
              </w:rPr>
              <w:t>244</w:t>
            </w:r>
          </w:hyperlink>
        </w:p>
        <w:p>
          <w:pPr>
            <w:pStyle w:val="Contents3"/>
            <w:tabs>
              <w:tab w:val="clear" w:pos="8459"/>
              <w:tab w:val="right" w:pos="9026" w:leader="dot"/>
            </w:tabs>
            <w:rPr/>
          </w:pPr>
          <w:hyperlink w:anchor="__RefHeading___Toc8101120_73709187">
            <w:r>
              <w:rPr>
                <w:webHidden/>
                <w:rStyle w:val="IndexLink"/>
              </w:rPr>
              <w:t>869</w:t>
            </w:r>
            <w:r>
              <w:rPr>
                <w:rStyle w:val="IndexLink"/>
                <w:rtl w:val="true"/>
              </w:rPr>
              <w:t xml:space="preserve">- </w:t>
            </w:r>
            <w:r>
              <w:rPr>
                <w:rStyle w:val="IndexLink"/>
                <w:rtl w:val="true"/>
              </w:rPr>
              <w:t>دفتر أنساب خانوادگی</w:t>
            </w:r>
            <w:r>
              <w:rPr>
                <w:rStyle w:val="IndexLink"/>
                <w:rtl w:val="true"/>
              </w:rPr>
              <w:tab/>
            </w:r>
            <w:r>
              <w:rPr>
                <w:rStyle w:val="IndexLink"/>
              </w:rPr>
              <w:t>244</w:t>
            </w:r>
          </w:hyperlink>
        </w:p>
        <w:p>
          <w:pPr>
            <w:pStyle w:val="Contents3"/>
            <w:tabs>
              <w:tab w:val="clear" w:pos="8459"/>
              <w:tab w:val="right" w:pos="9026" w:leader="dot"/>
            </w:tabs>
            <w:rPr/>
          </w:pPr>
          <w:hyperlink w:anchor="__RefHeading___Toc8101122_73709187">
            <w:r>
              <w:rPr>
                <w:webHidden/>
                <w:rStyle w:val="IndexLink"/>
                <w:rtl w:val="true"/>
              </w:rPr>
              <w:t>دفتر التقویم</w:t>
            </w:r>
            <w:r>
              <w:rPr>
                <w:rStyle w:val="IndexLink"/>
                <w:rtl w:val="true"/>
              </w:rPr>
              <w:tab/>
            </w:r>
            <w:r>
              <w:rPr>
                <w:rStyle w:val="IndexLink"/>
              </w:rPr>
              <w:t>245</w:t>
            </w:r>
          </w:hyperlink>
        </w:p>
        <w:p>
          <w:pPr>
            <w:pStyle w:val="Contents3"/>
            <w:tabs>
              <w:tab w:val="clear" w:pos="8459"/>
              <w:tab w:val="right" w:pos="9026" w:leader="dot"/>
            </w:tabs>
            <w:rPr/>
          </w:pPr>
          <w:hyperlink w:anchor="__RefHeading___Toc8101124_73709187">
            <w:r>
              <w:rPr>
                <w:webHidden/>
                <w:rStyle w:val="IndexLink"/>
                <w:rtl w:val="true"/>
              </w:rPr>
              <w:t>بیان</w:t>
            </w:r>
            <w:r>
              <w:rPr>
                <w:rStyle w:val="IndexLink"/>
                <w:rtl w:val="true"/>
              </w:rPr>
              <w:tab/>
            </w:r>
            <w:r>
              <w:rPr>
                <w:rStyle w:val="IndexLink"/>
              </w:rPr>
              <w:t>245</w:t>
            </w:r>
          </w:hyperlink>
        </w:p>
        <w:p>
          <w:pPr>
            <w:pStyle w:val="Contents3"/>
            <w:tabs>
              <w:tab w:val="clear" w:pos="8459"/>
              <w:tab w:val="right" w:pos="9026" w:leader="dot"/>
            </w:tabs>
            <w:rPr/>
          </w:pPr>
          <w:hyperlink w:anchor="__RefHeading___Toc8101126_73709187">
            <w:r>
              <w:rPr>
                <w:webHidden/>
                <w:rStyle w:val="IndexLink"/>
              </w:rPr>
              <w:t>870</w:t>
            </w:r>
            <w:r>
              <w:rPr>
                <w:rStyle w:val="IndexLink"/>
                <w:rtl w:val="true"/>
              </w:rPr>
              <w:t xml:space="preserve">- </w:t>
            </w:r>
            <w:r>
              <w:rPr>
                <w:rStyle w:val="IndexLink"/>
                <w:rtl w:val="true"/>
              </w:rPr>
              <w:t>دفتر التقویم</w:t>
            </w:r>
            <w:r>
              <w:rPr>
                <w:rStyle w:val="IndexLink"/>
                <w:rtl w:val="true"/>
              </w:rPr>
              <w:tab/>
            </w:r>
            <w:r>
              <w:rPr>
                <w:rStyle w:val="IndexLink"/>
              </w:rPr>
              <w:t>250</w:t>
            </w:r>
          </w:hyperlink>
        </w:p>
        <w:p>
          <w:pPr>
            <w:pStyle w:val="Contents3"/>
            <w:tabs>
              <w:tab w:val="clear" w:pos="8459"/>
              <w:tab w:val="right" w:pos="9026" w:leader="dot"/>
            </w:tabs>
            <w:rPr/>
          </w:pPr>
          <w:hyperlink w:anchor="__RefHeading___Toc8101128_73709187">
            <w:r>
              <w:rPr>
                <w:webHidden/>
                <w:rStyle w:val="IndexLink"/>
              </w:rPr>
              <w:t>871</w:t>
            </w:r>
            <w:r>
              <w:rPr>
                <w:rStyle w:val="IndexLink"/>
                <w:rtl w:val="true"/>
              </w:rPr>
              <w:t xml:space="preserve">- </w:t>
            </w:r>
            <w:r>
              <w:rPr>
                <w:rStyle w:val="IndexLink"/>
                <w:rtl w:val="true"/>
              </w:rPr>
              <w:t>دفتر التقویم</w:t>
            </w:r>
            <w:r>
              <w:rPr>
                <w:rStyle w:val="IndexLink"/>
                <w:rtl w:val="true"/>
              </w:rPr>
              <w:tab/>
            </w:r>
            <w:r>
              <w:rPr>
                <w:rStyle w:val="IndexLink"/>
              </w:rPr>
              <w:t>250</w:t>
            </w:r>
          </w:hyperlink>
        </w:p>
        <w:p>
          <w:pPr>
            <w:pStyle w:val="Contents3"/>
            <w:tabs>
              <w:tab w:val="clear" w:pos="8459"/>
              <w:tab w:val="right" w:pos="9026" w:leader="dot"/>
            </w:tabs>
            <w:rPr/>
          </w:pPr>
          <w:hyperlink w:anchor="__RefHeading___Toc8101130_73709187">
            <w:r>
              <w:rPr>
                <w:webHidden/>
                <w:rStyle w:val="IndexLink"/>
              </w:rPr>
              <w:t>872</w:t>
            </w:r>
            <w:r>
              <w:rPr>
                <w:rStyle w:val="IndexLink"/>
                <w:rtl w:val="true"/>
              </w:rPr>
              <w:t xml:space="preserve">- </w:t>
            </w:r>
            <w:r>
              <w:rPr>
                <w:rStyle w:val="IndexLink"/>
                <w:rtl w:val="true"/>
              </w:rPr>
              <w:t>دفتر التقویم‌</w:t>
            </w:r>
            <w:r>
              <w:rPr>
                <w:rStyle w:val="IndexLink"/>
                <w:rtl w:val="true"/>
              </w:rPr>
              <w:tab/>
            </w:r>
            <w:r>
              <w:rPr>
                <w:rStyle w:val="IndexLink"/>
              </w:rPr>
              <w:t>250</w:t>
            </w:r>
          </w:hyperlink>
        </w:p>
        <w:p>
          <w:pPr>
            <w:pStyle w:val="Contents3"/>
            <w:tabs>
              <w:tab w:val="clear" w:pos="8459"/>
              <w:tab w:val="right" w:pos="9026" w:leader="dot"/>
            </w:tabs>
            <w:rPr/>
          </w:pPr>
          <w:hyperlink w:anchor="__RefHeading___Toc8101132_73709187">
            <w:r>
              <w:rPr>
                <w:webHidden/>
                <w:rStyle w:val="IndexLink"/>
              </w:rPr>
              <w:t>873</w:t>
            </w:r>
            <w:r>
              <w:rPr>
                <w:rStyle w:val="IndexLink"/>
                <w:rtl w:val="true"/>
              </w:rPr>
              <w:t xml:space="preserve">- </w:t>
            </w:r>
            <w:r>
              <w:rPr>
                <w:rStyle w:val="IndexLink"/>
                <w:rtl w:val="true"/>
              </w:rPr>
              <w:t>دفتر التقویم</w:t>
            </w:r>
            <w:r>
              <w:rPr>
                <w:rStyle w:val="IndexLink"/>
                <w:rtl w:val="true"/>
              </w:rPr>
              <w:tab/>
            </w:r>
            <w:r>
              <w:rPr>
                <w:rStyle w:val="IndexLink"/>
              </w:rPr>
              <w:t>250</w:t>
            </w:r>
          </w:hyperlink>
        </w:p>
        <w:p>
          <w:pPr>
            <w:pStyle w:val="Contents3"/>
            <w:tabs>
              <w:tab w:val="clear" w:pos="8459"/>
              <w:tab w:val="right" w:pos="9026" w:leader="dot"/>
            </w:tabs>
            <w:rPr/>
          </w:pPr>
          <w:hyperlink w:anchor="__RefHeading___Toc8101134_73709187">
            <w:r>
              <w:rPr>
                <w:webHidden/>
                <w:rStyle w:val="IndexLink"/>
              </w:rPr>
              <w:t>874</w:t>
            </w:r>
            <w:r>
              <w:rPr>
                <w:rStyle w:val="IndexLink"/>
                <w:rtl w:val="true"/>
              </w:rPr>
              <w:t xml:space="preserve">- </w:t>
            </w:r>
            <w:r>
              <w:rPr>
                <w:rStyle w:val="IndexLink"/>
                <w:rtl w:val="true"/>
              </w:rPr>
              <w:t>دفتر التقویم</w:t>
            </w:r>
            <w:r>
              <w:rPr>
                <w:rStyle w:val="IndexLink"/>
                <w:rtl w:val="true"/>
              </w:rPr>
              <w:tab/>
            </w:r>
            <w:r>
              <w:rPr>
                <w:rStyle w:val="IndexLink"/>
              </w:rPr>
              <w:t>250</w:t>
            </w:r>
          </w:hyperlink>
        </w:p>
        <w:p>
          <w:pPr>
            <w:pStyle w:val="Contents3"/>
            <w:tabs>
              <w:tab w:val="clear" w:pos="8459"/>
              <w:tab w:val="right" w:pos="9026" w:leader="dot"/>
            </w:tabs>
            <w:rPr/>
          </w:pPr>
          <w:hyperlink w:anchor="__RefHeading___Toc8101136_73709187">
            <w:r>
              <w:rPr>
                <w:webHidden/>
                <w:rStyle w:val="IndexLink"/>
              </w:rPr>
              <w:t>875</w:t>
            </w:r>
            <w:r>
              <w:rPr>
                <w:rStyle w:val="IndexLink"/>
                <w:rtl w:val="true"/>
              </w:rPr>
              <w:t xml:space="preserve">- </w:t>
            </w:r>
            <w:r>
              <w:rPr>
                <w:rStyle w:val="IndexLink"/>
                <w:rtl w:val="true"/>
              </w:rPr>
              <w:t>دفتر التقویم</w:t>
            </w:r>
            <w:r>
              <w:rPr>
                <w:rStyle w:val="IndexLink"/>
                <w:rtl w:val="true"/>
              </w:rPr>
              <w:tab/>
            </w:r>
            <w:r>
              <w:rPr>
                <w:rStyle w:val="IndexLink"/>
              </w:rPr>
              <w:t>250</w:t>
            </w:r>
          </w:hyperlink>
        </w:p>
        <w:p>
          <w:pPr>
            <w:pStyle w:val="Contents3"/>
            <w:tabs>
              <w:tab w:val="clear" w:pos="8459"/>
              <w:tab w:val="right" w:pos="9026" w:leader="dot"/>
            </w:tabs>
            <w:rPr/>
          </w:pPr>
          <w:hyperlink w:anchor="__RefHeading___Toc8101138_73709187">
            <w:r>
              <w:rPr>
                <w:webHidden/>
                <w:rStyle w:val="IndexLink"/>
              </w:rPr>
              <w:t>876</w:t>
            </w:r>
            <w:r>
              <w:rPr>
                <w:rStyle w:val="IndexLink"/>
                <w:rtl w:val="true"/>
              </w:rPr>
              <w:t xml:space="preserve">- </w:t>
            </w:r>
            <w:r>
              <w:rPr>
                <w:rStyle w:val="IndexLink"/>
                <w:rtl w:val="true"/>
              </w:rPr>
              <w:t>دفتر تقویم</w:t>
            </w:r>
            <w:r>
              <w:rPr>
                <w:rStyle w:val="IndexLink"/>
                <w:rtl w:val="true"/>
              </w:rPr>
              <w:tab/>
            </w:r>
            <w:r>
              <w:rPr>
                <w:rStyle w:val="IndexLink"/>
              </w:rPr>
              <w:t>251</w:t>
            </w:r>
          </w:hyperlink>
        </w:p>
        <w:p>
          <w:pPr>
            <w:pStyle w:val="Contents3"/>
            <w:tabs>
              <w:tab w:val="clear" w:pos="8459"/>
              <w:tab w:val="right" w:pos="9026" w:leader="dot"/>
            </w:tabs>
            <w:rPr/>
          </w:pPr>
          <w:hyperlink w:anchor="__RefHeading___Toc8101140_73709187">
            <w:r>
              <w:rPr>
                <w:webHidden/>
                <w:rStyle w:val="IndexLink"/>
              </w:rPr>
              <w:t>877</w:t>
            </w:r>
            <w:r>
              <w:rPr>
                <w:rStyle w:val="IndexLink"/>
                <w:rtl w:val="true"/>
              </w:rPr>
              <w:t xml:space="preserve">- </w:t>
            </w:r>
            <w:r>
              <w:rPr>
                <w:rStyle w:val="IndexLink"/>
                <w:rtl w:val="true"/>
              </w:rPr>
              <w:t>دفتر تقویم‌</w:t>
            </w:r>
            <w:r>
              <w:rPr>
                <w:rStyle w:val="IndexLink"/>
                <w:rtl w:val="true"/>
              </w:rPr>
              <w:tab/>
            </w:r>
            <w:r>
              <w:rPr>
                <w:rStyle w:val="IndexLink"/>
              </w:rPr>
              <w:t>251</w:t>
            </w:r>
          </w:hyperlink>
        </w:p>
        <w:p>
          <w:pPr>
            <w:pStyle w:val="Contents3"/>
            <w:tabs>
              <w:tab w:val="clear" w:pos="8459"/>
              <w:tab w:val="right" w:pos="9026" w:leader="dot"/>
            </w:tabs>
            <w:rPr/>
          </w:pPr>
          <w:hyperlink w:anchor="__RefHeading___Toc8101142_73709187">
            <w:r>
              <w:rPr>
                <w:webHidden/>
                <w:rStyle w:val="IndexLink"/>
              </w:rPr>
              <w:t>878</w:t>
            </w:r>
            <w:r>
              <w:rPr>
                <w:rStyle w:val="IndexLink"/>
                <w:rtl w:val="true"/>
              </w:rPr>
              <w:t xml:space="preserve">- </w:t>
            </w:r>
            <w:r>
              <w:rPr>
                <w:rStyle w:val="IndexLink"/>
                <w:rtl w:val="true"/>
              </w:rPr>
              <w:t>دفتر تقویم</w:t>
            </w:r>
            <w:r>
              <w:rPr>
                <w:rStyle w:val="IndexLink"/>
                <w:rtl w:val="true"/>
              </w:rPr>
              <w:tab/>
            </w:r>
            <w:r>
              <w:rPr>
                <w:rStyle w:val="IndexLink"/>
              </w:rPr>
              <w:t>251</w:t>
            </w:r>
          </w:hyperlink>
        </w:p>
        <w:p>
          <w:pPr>
            <w:pStyle w:val="Contents3"/>
            <w:tabs>
              <w:tab w:val="clear" w:pos="8459"/>
              <w:tab w:val="right" w:pos="9026" w:leader="dot"/>
            </w:tabs>
            <w:rPr/>
          </w:pPr>
          <w:hyperlink w:anchor="__RefHeading___Toc8101144_73709187">
            <w:r>
              <w:rPr>
                <w:webHidden/>
                <w:rStyle w:val="IndexLink"/>
              </w:rPr>
              <w:t>879</w:t>
            </w:r>
            <w:r>
              <w:rPr>
                <w:rStyle w:val="IndexLink"/>
                <w:rtl w:val="true"/>
              </w:rPr>
              <w:t xml:space="preserve">- </w:t>
            </w:r>
            <w:r>
              <w:rPr>
                <w:rStyle w:val="IndexLink"/>
                <w:rtl w:val="true"/>
              </w:rPr>
              <w:t>دفتر تقویم</w:t>
            </w:r>
            <w:r>
              <w:rPr>
                <w:rStyle w:val="IndexLink"/>
                <w:rtl w:val="true"/>
              </w:rPr>
              <w:tab/>
            </w:r>
            <w:r>
              <w:rPr>
                <w:rStyle w:val="IndexLink"/>
              </w:rPr>
              <w:t>251</w:t>
            </w:r>
          </w:hyperlink>
        </w:p>
        <w:p>
          <w:pPr>
            <w:pStyle w:val="Contents3"/>
            <w:tabs>
              <w:tab w:val="clear" w:pos="8459"/>
              <w:tab w:val="right" w:pos="9026" w:leader="dot"/>
            </w:tabs>
            <w:rPr/>
          </w:pPr>
          <w:hyperlink w:anchor="__RefHeading___Toc8101146_73709187">
            <w:r>
              <w:rPr>
                <w:webHidden/>
                <w:rStyle w:val="IndexLink"/>
              </w:rPr>
              <w:t>880</w:t>
            </w:r>
            <w:r>
              <w:rPr>
                <w:rStyle w:val="IndexLink"/>
                <w:rtl w:val="true"/>
              </w:rPr>
              <w:t xml:space="preserve">- </w:t>
            </w:r>
            <w:r>
              <w:rPr>
                <w:rStyle w:val="IndexLink"/>
                <w:rtl w:val="true"/>
              </w:rPr>
              <w:t>دفتر تقویم</w:t>
            </w:r>
            <w:r>
              <w:rPr>
                <w:rStyle w:val="IndexLink"/>
                <w:rtl w:val="true"/>
              </w:rPr>
              <w:tab/>
            </w:r>
            <w:r>
              <w:rPr>
                <w:rStyle w:val="IndexLink"/>
              </w:rPr>
              <w:t>251</w:t>
            </w:r>
          </w:hyperlink>
        </w:p>
        <w:p>
          <w:pPr>
            <w:pStyle w:val="Contents3"/>
            <w:tabs>
              <w:tab w:val="clear" w:pos="8459"/>
              <w:tab w:val="right" w:pos="9026" w:leader="dot"/>
            </w:tabs>
            <w:rPr/>
          </w:pPr>
          <w:hyperlink w:anchor="__RefHeading___Toc8101148_73709187">
            <w:r>
              <w:rPr>
                <w:webHidden/>
                <w:rStyle w:val="IndexLink"/>
              </w:rPr>
              <w:t>881</w:t>
            </w:r>
            <w:r>
              <w:rPr>
                <w:rStyle w:val="IndexLink"/>
                <w:rtl w:val="true"/>
              </w:rPr>
              <w:t xml:space="preserve">- </w:t>
            </w:r>
            <w:r>
              <w:rPr>
                <w:rStyle w:val="IndexLink"/>
                <w:rtl w:val="true"/>
              </w:rPr>
              <w:t>دفتر تقویم‌</w:t>
            </w:r>
            <w:r>
              <w:rPr>
                <w:rStyle w:val="IndexLink"/>
                <w:rtl w:val="true"/>
              </w:rPr>
              <w:tab/>
            </w:r>
            <w:r>
              <w:rPr>
                <w:rStyle w:val="IndexLink"/>
              </w:rPr>
              <w:t>252</w:t>
            </w:r>
          </w:hyperlink>
        </w:p>
        <w:p>
          <w:pPr>
            <w:pStyle w:val="Contents3"/>
            <w:tabs>
              <w:tab w:val="clear" w:pos="8459"/>
              <w:tab w:val="right" w:pos="9026" w:leader="dot"/>
            </w:tabs>
            <w:rPr/>
          </w:pPr>
          <w:hyperlink w:anchor="__RefHeading___Toc8101150_73709187">
            <w:r>
              <w:rPr>
                <w:webHidden/>
                <w:rStyle w:val="IndexLink"/>
              </w:rPr>
              <w:t>882</w:t>
            </w:r>
            <w:r>
              <w:rPr>
                <w:rStyle w:val="IndexLink"/>
                <w:rtl w:val="true"/>
              </w:rPr>
              <w:t xml:space="preserve">- </w:t>
            </w:r>
            <w:r>
              <w:rPr>
                <w:rStyle w:val="IndexLink"/>
                <w:rtl w:val="true"/>
              </w:rPr>
              <w:t>دفتر تقویم</w:t>
            </w:r>
            <w:r>
              <w:rPr>
                <w:rStyle w:val="IndexLink"/>
                <w:rtl w:val="true"/>
              </w:rPr>
              <w:tab/>
            </w:r>
            <w:r>
              <w:rPr>
                <w:rStyle w:val="IndexLink"/>
              </w:rPr>
              <w:t>252</w:t>
            </w:r>
          </w:hyperlink>
        </w:p>
        <w:p>
          <w:pPr>
            <w:pStyle w:val="Contents3"/>
            <w:tabs>
              <w:tab w:val="clear" w:pos="8459"/>
              <w:tab w:val="right" w:pos="9026" w:leader="dot"/>
            </w:tabs>
            <w:rPr/>
          </w:pPr>
          <w:hyperlink w:anchor="__RefHeading___Toc8101152_73709187">
            <w:r>
              <w:rPr>
                <w:webHidden/>
                <w:rStyle w:val="IndexLink"/>
                <w:rtl w:val="true"/>
              </w:rPr>
              <w:t>دفتر تقویم‌</w:t>
            </w:r>
            <w:r>
              <w:rPr>
                <w:rStyle w:val="IndexLink"/>
                <w:rtl w:val="true"/>
              </w:rPr>
              <w:tab/>
            </w:r>
            <w:r>
              <w:rPr>
                <w:rStyle w:val="IndexLink"/>
              </w:rPr>
              <w:t>252</w:t>
            </w:r>
          </w:hyperlink>
        </w:p>
        <w:p>
          <w:pPr>
            <w:pStyle w:val="Contents3"/>
            <w:tabs>
              <w:tab w:val="clear" w:pos="8459"/>
              <w:tab w:val="right" w:pos="9026" w:leader="dot"/>
            </w:tabs>
            <w:rPr/>
          </w:pPr>
          <w:hyperlink w:anchor="__RefHeading___Toc8101154_73709187">
            <w:r>
              <w:rPr>
                <w:webHidden/>
                <w:rStyle w:val="IndexLink"/>
              </w:rPr>
              <w:t>883</w:t>
            </w:r>
            <w:r>
              <w:rPr>
                <w:rStyle w:val="IndexLink"/>
                <w:rtl w:val="true"/>
              </w:rPr>
              <w:t xml:space="preserve">- </w:t>
            </w:r>
            <w:r>
              <w:rPr>
                <w:rStyle w:val="IndexLink"/>
                <w:rtl w:val="true"/>
              </w:rPr>
              <w:t>دفتر تقویم</w:t>
            </w:r>
            <w:r>
              <w:rPr>
                <w:rStyle w:val="IndexLink"/>
                <w:rtl w:val="true"/>
              </w:rPr>
              <w:tab/>
            </w:r>
            <w:r>
              <w:rPr>
                <w:rStyle w:val="IndexLink"/>
              </w:rPr>
              <w:t>252</w:t>
            </w:r>
          </w:hyperlink>
        </w:p>
        <w:p>
          <w:pPr>
            <w:pStyle w:val="Contents3"/>
            <w:tabs>
              <w:tab w:val="clear" w:pos="8459"/>
              <w:tab w:val="right" w:pos="9026" w:leader="dot"/>
            </w:tabs>
            <w:rPr/>
          </w:pPr>
          <w:hyperlink w:anchor="__RefHeading___Toc8101156_73709187">
            <w:r>
              <w:rPr>
                <w:webHidden/>
                <w:rStyle w:val="IndexLink"/>
              </w:rPr>
              <w:t>884</w:t>
            </w:r>
            <w:r>
              <w:rPr>
                <w:rStyle w:val="IndexLink"/>
                <w:rtl w:val="true"/>
              </w:rPr>
              <w:t xml:space="preserve">- </w:t>
            </w:r>
            <w:r>
              <w:rPr>
                <w:rStyle w:val="IndexLink"/>
                <w:rtl w:val="true"/>
              </w:rPr>
              <w:t>دفتر تقویم</w:t>
            </w:r>
            <w:r>
              <w:rPr>
                <w:rStyle w:val="IndexLink"/>
                <w:rtl w:val="true"/>
              </w:rPr>
              <w:tab/>
            </w:r>
            <w:r>
              <w:rPr>
                <w:rStyle w:val="IndexLink"/>
              </w:rPr>
              <w:t>252</w:t>
            </w:r>
          </w:hyperlink>
        </w:p>
        <w:p>
          <w:pPr>
            <w:pStyle w:val="Contents3"/>
            <w:tabs>
              <w:tab w:val="clear" w:pos="8459"/>
              <w:tab w:val="right" w:pos="9026" w:leader="dot"/>
            </w:tabs>
            <w:rPr/>
          </w:pPr>
          <w:hyperlink w:anchor="__RefHeading___Toc8101158_73709187">
            <w:r>
              <w:rPr>
                <w:webHidden/>
                <w:rStyle w:val="IndexLink"/>
              </w:rPr>
              <w:t>885</w:t>
            </w:r>
            <w:r>
              <w:rPr>
                <w:rStyle w:val="IndexLink"/>
                <w:rtl w:val="true"/>
              </w:rPr>
              <w:t xml:space="preserve">- </w:t>
            </w:r>
            <w:r>
              <w:rPr>
                <w:rStyle w:val="IndexLink"/>
                <w:rtl w:val="true"/>
              </w:rPr>
              <w:t>دفتر تقویم</w:t>
            </w:r>
            <w:r>
              <w:rPr>
                <w:rStyle w:val="IndexLink"/>
                <w:rtl w:val="true"/>
              </w:rPr>
              <w:tab/>
            </w:r>
            <w:r>
              <w:rPr>
                <w:rStyle w:val="IndexLink"/>
              </w:rPr>
              <w:t>252</w:t>
            </w:r>
          </w:hyperlink>
        </w:p>
        <w:p>
          <w:pPr>
            <w:pStyle w:val="Contents3"/>
            <w:tabs>
              <w:tab w:val="clear" w:pos="8459"/>
              <w:tab w:val="right" w:pos="9026" w:leader="dot"/>
            </w:tabs>
            <w:rPr/>
          </w:pPr>
          <w:hyperlink w:anchor="__RefHeading___Toc8101160_73709187">
            <w:r>
              <w:rPr>
                <w:webHidden/>
                <w:rStyle w:val="IndexLink"/>
              </w:rPr>
              <w:t>886</w:t>
            </w:r>
            <w:r>
              <w:rPr>
                <w:rStyle w:val="IndexLink"/>
                <w:rtl w:val="true"/>
              </w:rPr>
              <w:t xml:space="preserve">- </w:t>
            </w:r>
            <w:r>
              <w:rPr>
                <w:rStyle w:val="IndexLink"/>
                <w:rtl w:val="true"/>
              </w:rPr>
              <w:t>دفتر تقویم</w:t>
            </w:r>
            <w:r>
              <w:rPr>
                <w:rStyle w:val="IndexLink"/>
                <w:rtl w:val="true"/>
              </w:rPr>
              <w:tab/>
            </w:r>
            <w:r>
              <w:rPr>
                <w:rStyle w:val="IndexLink"/>
              </w:rPr>
              <w:t>253</w:t>
            </w:r>
          </w:hyperlink>
        </w:p>
        <w:p>
          <w:pPr>
            <w:pStyle w:val="Contents3"/>
            <w:tabs>
              <w:tab w:val="clear" w:pos="8459"/>
              <w:tab w:val="right" w:pos="9026" w:leader="dot"/>
            </w:tabs>
            <w:rPr/>
          </w:pPr>
          <w:hyperlink w:anchor="__RefHeading___Toc8101162_73709187">
            <w:r>
              <w:rPr>
                <w:webHidden/>
                <w:rStyle w:val="IndexLink"/>
              </w:rPr>
              <w:t>887</w:t>
            </w:r>
            <w:r>
              <w:rPr>
                <w:rStyle w:val="IndexLink"/>
                <w:rtl w:val="true"/>
              </w:rPr>
              <w:t xml:space="preserve">- </w:t>
            </w:r>
            <w:r>
              <w:rPr>
                <w:rStyle w:val="IndexLink"/>
                <w:rtl w:val="true"/>
              </w:rPr>
              <w:t>دفتر تقویم</w:t>
            </w:r>
            <w:r>
              <w:rPr>
                <w:rStyle w:val="IndexLink"/>
                <w:rtl w:val="true"/>
              </w:rPr>
              <w:tab/>
            </w:r>
            <w:r>
              <w:rPr>
                <w:rStyle w:val="IndexLink"/>
              </w:rPr>
              <w:t>253</w:t>
            </w:r>
          </w:hyperlink>
        </w:p>
        <w:p>
          <w:pPr>
            <w:pStyle w:val="Contents3"/>
            <w:tabs>
              <w:tab w:val="clear" w:pos="8459"/>
              <w:tab w:val="right" w:pos="9026" w:leader="dot"/>
            </w:tabs>
            <w:rPr/>
          </w:pPr>
          <w:hyperlink w:anchor="__RefHeading___Toc8101164_73709187">
            <w:r>
              <w:rPr>
                <w:webHidden/>
                <w:rStyle w:val="IndexLink"/>
              </w:rPr>
              <w:t>888</w:t>
            </w:r>
            <w:r>
              <w:rPr>
                <w:rStyle w:val="IndexLink"/>
                <w:rtl w:val="true"/>
              </w:rPr>
              <w:t xml:space="preserve">- </w:t>
            </w:r>
            <w:r>
              <w:rPr>
                <w:rStyle w:val="IndexLink"/>
                <w:rtl w:val="true"/>
              </w:rPr>
              <w:t>دفتر تقویم</w:t>
            </w:r>
            <w:r>
              <w:rPr>
                <w:rStyle w:val="IndexLink"/>
                <w:rtl w:val="true"/>
              </w:rPr>
              <w:tab/>
            </w:r>
            <w:r>
              <w:rPr>
                <w:rStyle w:val="IndexLink"/>
              </w:rPr>
              <w:t>253</w:t>
            </w:r>
          </w:hyperlink>
        </w:p>
        <w:p>
          <w:pPr>
            <w:pStyle w:val="Contents3"/>
            <w:tabs>
              <w:tab w:val="clear" w:pos="8459"/>
              <w:tab w:val="right" w:pos="9026" w:leader="dot"/>
            </w:tabs>
            <w:rPr/>
          </w:pPr>
          <w:hyperlink w:anchor="__RefHeading___Toc8101166_73709187">
            <w:r>
              <w:rPr>
                <w:webHidden/>
                <w:rStyle w:val="IndexLink"/>
              </w:rPr>
              <w:t>889</w:t>
            </w:r>
            <w:r>
              <w:rPr>
                <w:rStyle w:val="IndexLink"/>
                <w:rtl w:val="true"/>
              </w:rPr>
              <w:t xml:space="preserve">- </w:t>
            </w:r>
            <w:r>
              <w:rPr>
                <w:rStyle w:val="IndexLink"/>
                <w:rtl w:val="true"/>
              </w:rPr>
              <w:t>دفتر تقویم</w:t>
            </w:r>
            <w:r>
              <w:rPr>
                <w:rStyle w:val="IndexLink"/>
                <w:rtl w:val="true"/>
              </w:rPr>
              <w:tab/>
            </w:r>
            <w:r>
              <w:rPr>
                <w:rStyle w:val="IndexLink"/>
              </w:rPr>
              <w:t>253</w:t>
            </w:r>
          </w:hyperlink>
        </w:p>
        <w:p>
          <w:pPr>
            <w:pStyle w:val="Contents3"/>
            <w:tabs>
              <w:tab w:val="clear" w:pos="8459"/>
              <w:tab w:val="right" w:pos="9026" w:leader="dot"/>
            </w:tabs>
            <w:rPr/>
          </w:pPr>
          <w:hyperlink w:anchor="__RefHeading___Toc8101168_73709187">
            <w:r>
              <w:rPr>
                <w:webHidden/>
                <w:rStyle w:val="IndexLink"/>
              </w:rPr>
              <w:t>890</w:t>
            </w:r>
            <w:r>
              <w:rPr>
                <w:rStyle w:val="IndexLink"/>
                <w:rtl w:val="true"/>
              </w:rPr>
              <w:t xml:space="preserve">- </w:t>
            </w:r>
            <w:r>
              <w:rPr>
                <w:rStyle w:val="IndexLink"/>
                <w:rtl w:val="true"/>
              </w:rPr>
              <w:t>دفتر تقویم</w:t>
            </w:r>
            <w:r>
              <w:rPr>
                <w:rStyle w:val="IndexLink"/>
                <w:rtl w:val="true"/>
              </w:rPr>
              <w:tab/>
            </w:r>
            <w:r>
              <w:rPr>
                <w:rStyle w:val="IndexLink"/>
              </w:rPr>
              <w:t>253</w:t>
            </w:r>
          </w:hyperlink>
        </w:p>
        <w:p>
          <w:pPr>
            <w:pStyle w:val="Contents3"/>
            <w:tabs>
              <w:tab w:val="clear" w:pos="8459"/>
              <w:tab w:val="right" w:pos="9026" w:leader="dot"/>
            </w:tabs>
            <w:rPr/>
          </w:pPr>
          <w:hyperlink w:anchor="__RefHeading___Toc8101170_73709187">
            <w:r>
              <w:rPr>
                <w:webHidden/>
                <w:rStyle w:val="IndexLink"/>
              </w:rPr>
              <w:t>891</w:t>
            </w:r>
            <w:r>
              <w:rPr>
                <w:rStyle w:val="IndexLink"/>
                <w:rtl w:val="true"/>
              </w:rPr>
              <w:t xml:space="preserve">- </w:t>
            </w:r>
            <w:r>
              <w:rPr>
                <w:rStyle w:val="IndexLink"/>
                <w:rtl w:val="true"/>
              </w:rPr>
              <w:t>دفتر تقویم</w:t>
            </w:r>
            <w:r>
              <w:rPr>
                <w:rStyle w:val="IndexLink"/>
                <w:rtl w:val="true"/>
              </w:rPr>
              <w:tab/>
            </w:r>
            <w:r>
              <w:rPr>
                <w:rStyle w:val="IndexLink"/>
              </w:rPr>
              <w:t>253</w:t>
            </w:r>
          </w:hyperlink>
        </w:p>
        <w:p>
          <w:pPr>
            <w:pStyle w:val="Contents3"/>
            <w:tabs>
              <w:tab w:val="clear" w:pos="8459"/>
              <w:tab w:val="right" w:pos="9026" w:leader="dot"/>
            </w:tabs>
            <w:rPr/>
          </w:pPr>
          <w:hyperlink w:anchor="__RefHeading___Toc8101172_73709187">
            <w:r>
              <w:rPr>
                <w:webHidden/>
                <w:rStyle w:val="IndexLink"/>
              </w:rPr>
              <w:t>892</w:t>
            </w:r>
            <w:r>
              <w:rPr>
                <w:rStyle w:val="IndexLink"/>
                <w:rtl w:val="true"/>
              </w:rPr>
              <w:t xml:space="preserve">- </w:t>
            </w:r>
            <w:r>
              <w:rPr>
                <w:rStyle w:val="IndexLink"/>
                <w:rtl w:val="true"/>
              </w:rPr>
              <w:t>دفتر تقویم</w:t>
            </w:r>
            <w:r>
              <w:rPr>
                <w:rStyle w:val="IndexLink"/>
                <w:rtl w:val="true"/>
              </w:rPr>
              <w:tab/>
            </w:r>
            <w:r>
              <w:rPr>
                <w:rStyle w:val="IndexLink"/>
              </w:rPr>
              <w:t>254</w:t>
            </w:r>
          </w:hyperlink>
        </w:p>
        <w:p>
          <w:pPr>
            <w:pStyle w:val="Contents3"/>
            <w:tabs>
              <w:tab w:val="clear" w:pos="8459"/>
              <w:tab w:val="right" w:pos="9026" w:leader="dot"/>
            </w:tabs>
            <w:rPr/>
          </w:pPr>
          <w:hyperlink w:anchor="__RefHeading___Toc8101174_73709187">
            <w:r>
              <w:rPr>
                <w:webHidden/>
                <w:rStyle w:val="IndexLink"/>
              </w:rPr>
              <w:t>893</w:t>
            </w:r>
            <w:r>
              <w:rPr>
                <w:rStyle w:val="IndexLink"/>
                <w:rtl w:val="true"/>
              </w:rPr>
              <w:t xml:space="preserve">- </w:t>
            </w:r>
            <w:r>
              <w:rPr>
                <w:rStyle w:val="IndexLink"/>
                <w:rtl w:val="true"/>
              </w:rPr>
              <w:t>دفتر تقویم</w:t>
            </w:r>
            <w:r>
              <w:rPr>
                <w:rStyle w:val="IndexLink"/>
                <w:rtl w:val="true"/>
              </w:rPr>
              <w:tab/>
            </w:r>
            <w:r>
              <w:rPr>
                <w:rStyle w:val="IndexLink"/>
              </w:rPr>
              <w:t>254</w:t>
            </w:r>
          </w:hyperlink>
        </w:p>
        <w:p>
          <w:pPr>
            <w:pStyle w:val="Contents3"/>
            <w:tabs>
              <w:tab w:val="clear" w:pos="8459"/>
              <w:tab w:val="right" w:pos="9026" w:leader="dot"/>
            </w:tabs>
            <w:rPr/>
          </w:pPr>
          <w:hyperlink w:anchor="__RefHeading___Toc8101176_73709187">
            <w:r>
              <w:rPr>
                <w:webHidden/>
                <w:rStyle w:val="IndexLink"/>
              </w:rPr>
              <w:t>894</w:t>
            </w:r>
            <w:r>
              <w:rPr>
                <w:rStyle w:val="IndexLink"/>
                <w:rtl w:val="true"/>
              </w:rPr>
              <w:t xml:space="preserve">- </w:t>
            </w:r>
            <w:r>
              <w:rPr>
                <w:rStyle w:val="IndexLink"/>
                <w:rtl w:val="true"/>
              </w:rPr>
              <w:t>دفتر تقویم</w:t>
            </w:r>
            <w:r>
              <w:rPr>
                <w:rStyle w:val="IndexLink"/>
                <w:rtl w:val="true"/>
              </w:rPr>
              <w:tab/>
            </w:r>
            <w:r>
              <w:rPr>
                <w:rStyle w:val="IndexLink"/>
              </w:rPr>
              <w:t>254</w:t>
            </w:r>
          </w:hyperlink>
        </w:p>
        <w:p>
          <w:pPr>
            <w:pStyle w:val="Contents3"/>
            <w:tabs>
              <w:tab w:val="clear" w:pos="8459"/>
              <w:tab w:val="right" w:pos="9026" w:leader="dot"/>
            </w:tabs>
            <w:rPr/>
          </w:pPr>
          <w:hyperlink w:anchor="__RefHeading___Toc8101178_73709187">
            <w:r>
              <w:rPr>
                <w:webHidden/>
                <w:rStyle w:val="IndexLink"/>
              </w:rPr>
              <w:t>895</w:t>
            </w:r>
            <w:r>
              <w:rPr>
                <w:rStyle w:val="IndexLink"/>
                <w:rtl w:val="true"/>
              </w:rPr>
              <w:t xml:space="preserve">- </w:t>
            </w:r>
            <w:r>
              <w:rPr>
                <w:rStyle w:val="IndexLink"/>
                <w:rtl w:val="true"/>
              </w:rPr>
              <w:t>دفتر تقویم</w:t>
            </w:r>
            <w:r>
              <w:rPr>
                <w:rStyle w:val="IndexLink"/>
                <w:rtl w:val="true"/>
              </w:rPr>
              <w:tab/>
            </w:r>
            <w:r>
              <w:rPr>
                <w:rStyle w:val="IndexLink"/>
              </w:rPr>
              <w:t>254</w:t>
            </w:r>
          </w:hyperlink>
        </w:p>
        <w:p>
          <w:pPr>
            <w:pStyle w:val="Contents3"/>
            <w:tabs>
              <w:tab w:val="clear" w:pos="8459"/>
              <w:tab w:val="right" w:pos="9026" w:leader="dot"/>
            </w:tabs>
            <w:rPr/>
          </w:pPr>
          <w:hyperlink w:anchor="__RefHeading___Toc8101180_73709187">
            <w:r>
              <w:rPr>
                <w:webHidden/>
                <w:rStyle w:val="IndexLink"/>
              </w:rPr>
              <w:t>896</w:t>
            </w:r>
            <w:r>
              <w:rPr>
                <w:rStyle w:val="IndexLink"/>
                <w:rtl w:val="true"/>
              </w:rPr>
              <w:t xml:space="preserve">- </w:t>
            </w:r>
            <w:r>
              <w:rPr>
                <w:rStyle w:val="IndexLink"/>
                <w:rtl w:val="true"/>
              </w:rPr>
              <w:t>دفتر تقویم</w:t>
            </w:r>
            <w:r>
              <w:rPr>
                <w:rStyle w:val="IndexLink"/>
                <w:rtl w:val="true"/>
              </w:rPr>
              <w:tab/>
            </w:r>
            <w:r>
              <w:rPr>
                <w:rStyle w:val="IndexLink"/>
              </w:rPr>
              <w:t>255</w:t>
            </w:r>
          </w:hyperlink>
        </w:p>
        <w:p>
          <w:pPr>
            <w:pStyle w:val="Contents3"/>
            <w:tabs>
              <w:tab w:val="clear" w:pos="8459"/>
              <w:tab w:val="right" w:pos="9026" w:leader="dot"/>
            </w:tabs>
            <w:rPr/>
          </w:pPr>
          <w:hyperlink w:anchor="__RefHeading___Toc8101182_73709187">
            <w:r>
              <w:rPr>
                <w:webHidden/>
                <w:rStyle w:val="IndexLink"/>
              </w:rPr>
              <w:t>897</w:t>
            </w:r>
            <w:r>
              <w:rPr>
                <w:rStyle w:val="IndexLink"/>
                <w:rtl w:val="true"/>
              </w:rPr>
              <w:t xml:space="preserve">- </w:t>
            </w:r>
            <w:r>
              <w:rPr>
                <w:rStyle w:val="IndexLink"/>
                <w:rtl w:val="true"/>
              </w:rPr>
              <w:t>دفتر تقویم</w:t>
            </w:r>
            <w:r>
              <w:rPr>
                <w:rStyle w:val="IndexLink"/>
                <w:rtl w:val="true"/>
              </w:rPr>
              <w:tab/>
            </w:r>
            <w:r>
              <w:rPr>
                <w:rStyle w:val="IndexLink"/>
              </w:rPr>
              <w:t>255</w:t>
            </w:r>
          </w:hyperlink>
        </w:p>
        <w:p>
          <w:pPr>
            <w:pStyle w:val="Contents3"/>
            <w:tabs>
              <w:tab w:val="clear" w:pos="8459"/>
              <w:tab w:val="right" w:pos="9026" w:leader="dot"/>
            </w:tabs>
            <w:rPr/>
          </w:pPr>
          <w:hyperlink w:anchor="__RefHeading___Toc8101184_73709187">
            <w:r>
              <w:rPr>
                <w:webHidden/>
                <w:rStyle w:val="IndexLink"/>
              </w:rPr>
              <w:t>898</w:t>
            </w:r>
            <w:r>
              <w:rPr>
                <w:rStyle w:val="IndexLink"/>
                <w:rtl w:val="true"/>
              </w:rPr>
              <w:t xml:space="preserve">- </w:t>
            </w:r>
            <w:r>
              <w:rPr>
                <w:rStyle w:val="IndexLink"/>
                <w:rtl w:val="true"/>
              </w:rPr>
              <w:t>دفتر التقویم العربی</w:t>
            </w:r>
            <w:r>
              <w:rPr>
                <w:rStyle w:val="IndexLink"/>
                <w:rtl w:val="true"/>
              </w:rPr>
              <w:tab/>
            </w:r>
            <w:r>
              <w:rPr>
                <w:rStyle w:val="IndexLink"/>
              </w:rPr>
              <w:t>255</w:t>
            </w:r>
          </w:hyperlink>
        </w:p>
        <w:p>
          <w:pPr>
            <w:pStyle w:val="Contents3"/>
            <w:tabs>
              <w:tab w:val="clear" w:pos="8459"/>
              <w:tab w:val="right" w:pos="9026" w:leader="dot"/>
            </w:tabs>
            <w:rPr/>
          </w:pPr>
          <w:hyperlink w:anchor="__RefHeading___Toc8101186_73709187">
            <w:r>
              <w:rPr>
                <w:webHidden/>
                <w:rStyle w:val="IndexLink"/>
              </w:rPr>
              <w:t>899</w:t>
            </w:r>
            <w:r>
              <w:rPr>
                <w:rStyle w:val="IndexLink"/>
                <w:rtl w:val="true"/>
              </w:rPr>
              <w:t xml:space="preserve">- </w:t>
            </w:r>
            <w:r>
              <w:rPr>
                <w:rStyle w:val="IndexLink"/>
                <w:rtl w:val="true"/>
              </w:rPr>
              <w:t>دفتر تقویم</w:t>
            </w:r>
            <w:r>
              <w:rPr>
                <w:rStyle w:val="IndexLink"/>
                <w:rtl w:val="true"/>
              </w:rPr>
              <w:tab/>
            </w:r>
            <w:r>
              <w:rPr>
                <w:rStyle w:val="IndexLink"/>
              </w:rPr>
              <w:t>255</w:t>
            </w:r>
          </w:hyperlink>
        </w:p>
        <w:p>
          <w:pPr>
            <w:pStyle w:val="Contents3"/>
            <w:tabs>
              <w:tab w:val="clear" w:pos="8459"/>
              <w:tab w:val="right" w:pos="9026" w:leader="dot"/>
            </w:tabs>
            <w:rPr/>
          </w:pPr>
          <w:hyperlink w:anchor="__RefHeading___Toc8101188_73709187">
            <w:r>
              <w:rPr>
                <w:webHidden/>
                <w:rStyle w:val="IndexLink"/>
              </w:rPr>
              <w:t>900</w:t>
            </w:r>
            <w:r>
              <w:rPr>
                <w:rStyle w:val="IndexLink"/>
                <w:rtl w:val="true"/>
              </w:rPr>
              <w:t xml:space="preserve">- </w:t>
            </w:r>
            <w:r>
              <w:rPr>
                <w:rStyle w:val="IndexLink"/>
                <w:rtl w:val="true"/>
              </w:rPr>
              <w:t>دفتر تقویم</w:t>
            </w:r>
            <w:r>
              <w:rPr>
                <w:rStyle w:val="IndexLink"/>
                <w:rtl w:val="true"/>
              </w:rPr>
              <w:tab/>
            </w:r>
            <w:r>
              <w:rPr>
                <w:rStyle w:val="IndexLink"/>
              </w:rPr>
              <w:t>255</w:t>
            </w:r>
          </w:hyperlink>
        </w:p>
        <w:p>
          <w:pPr>
            <w:pStyle w:val="Contents3"/>
            <w:tabs>
              <w:tab w:val="clear" w:pos="8459"/>
              <w:tab w:val="right" w:pos="9026" w:leader="dot"/>
            </w:tabs>
            <w:rPr/>
          </w:pPr>
          <w:hyperlink w:anchor="__RefHeading___Toc8101190_73709187">
            <w:r>
              <w:rPr>
                <w:webHidden/>
                <w:rStyle w:val="IndexLink"/>
              </w:rPr>
              <w:t>901</w:t>
            </w:r>
            <w:r>
              <w:rPr>
                <w:rStyle w:val="IndexLink"/>
                <w:rtl w:val="true"/>
              </w:rPr>
              <w:t xml:space="preserve">- </w:t>
            </w:r>
            <w:r>
              <w:rPr>
                <w:rStyle w:val="IndexLink"/>
                <w:rtl w:val="true"/>
              </w:rPr>
              <w:t>دفتر تقویم</w:t>
            </w:r>
            <w:r>
              <w:rPr>
                <w:rStyle w:val="IndexLink"/>
                <w:rtl w:val="true"/>
              </w:rPr>
              <w:tab/>
            </w:r>
            <w:r>
              <w:rPr>
                <w:rStyle w:val="IndexLink"/>
              </w:rPr>
              <w:t>256</w:t>
            </w:r>
          </w:hyperlink>
        </w:p>
        <w:p>
          <w:pPr>
            <w:pStyle w:val="Contents3"/>
            <w:tabs>
              <w:tab w:val="clear" w:pos="8459"/>
              <w:tab w:val="right" w:pos="9026" w:leader="dot"/>
            </w:tabs>
            <w:rPr/>
          </w:pPr>
          <w:hyperlink w:anchor="__RefHeading___Toc8101192_73709187">
            <w:r>
              <w:rPr>
                <w:webHidden/>
                <w:rStyle w:val="IndexLink"/>
              </w:rPr>
              <w:t>902</w:t>
            </w:r>
            <w:r>
              <w:rPr>
                <w:rStyle w:val="IndexLink"/>
                <w:rtl w:val="true"/>
              </w:rPr>
              <w:t xml:space="preserve">- </w:t>
            </w:r>
            <w:r>
              <w:rPr>
                <w:rStyle w:val="IndexLink"/>
                <w:rtl w:val="true"/>
              </w:rPr>
              <w:t>دفتر تقویم</w:t>
            </w:r>
            <w:r>
              <w:rPr>
                <w:rStyle w:val="IndexLink"/>
                <w:rtl w:val="true"/>
              </w:rPr>
              <w:tab/>
            </w:r>
            <w:r>
              <w:rPr>
                <w:rStyle w:val="IndexLink"/>
              </w:rPr>
              <w:t>256</w:t>
            </w:r>
          </w:hyperlink>
        </w:p>
        <w:p>
          <w:pPr>
            <w:pStyle w:val="Contents3"/>
            <w:tabs>
              <w:tab w:val="clear" w:pos="8459"/>
              <w:tab w:val="right" w:pos="9026" w:leader="dot"/>
            </w:tabs>
            <w:rPr/>
          </w:pPr>
          <w:hyperlink w:anchor="__RefHeading___Toc8101194_73709187">
            <w:r>
              <w:rPr>
                <w:webHidden/>
                <w:rStyle w:val="IndexLink"/>
              </w:rPr>
              <w:t>903</w:t>
            </w:r>
            <w:r>
              <w:rPr>
                <w:rStyle w:val="IndexLink"/>
                <w:rtl w:val="true"/>
              </w:rPr>
              <w:t xml:space="preserve">- </w:t>
            </w:r>
            <w:r>
              <w:rPr>
                <w:rStyle w:val="IndexLink"/>
                <w:rtl w:val="true"/>
              </w:rPr>
              <w:t>دفتر تقویم</w:t>
            </w:r>
            <w:r>
              <w:rPr>
                <w:rStyle w:val="IndexLink"/>
                <w:rtl w:val="true"/>
              </w:rPr>
              <w:tab/>
            </w:r>
            <w:r>
              <w:rPr>
                <w:rStyle w:val="IndexLink"/>
              </w:rPr>
              <w:t>256</w:t>
            </w:r>
          </w:hyperlink>
        </w:p>
        <w:p>
          <w:pPr>
            <w:pStyle w:val="Contents3"/>
            <w:tabs>
              <w:tab w:val="clear" w:pos="8459"/>
              <w:tab w:val="right" w:pos="9026" w:leader="dot"/>
            </w:tabs>
            <w:rPr/>
          </w:pPr>
          <w:hyperlink w:anchor="__RefHeading___Toc8101196_73709187">
            <w:r>
              <w:rPr>
                <w:webHidden/>
                <w:rStyle w:val="IndexLink"/>
              </w:rPr>
              <w:t>904</w:t>
            </w:r>
            <w:r>
              <w:rPr>
                <w:rStyle w:val="IndexLink"/>
                <w:rtl w:val="true"/>
              </w:rPr>
              <w:t xml:space="preserve">- </w:t>
            </w:r>
            <w:r>
              <w:rPr>
                <w:rStyle w:val="IndexLink"/>
                <w:rtl w:val="true"/>
              </w:rPr>
              <w:t>دفتر تقویم‌</w:t>
            </w:r>
            <w:r>
              <w:rPr>
                <w:rStyle w:val="IndexLink"/>
                <w:rtl w:val="true"/>
              </w:rPr>
              <w:tab/>
            </w:r>
            <w:r>
              <w:rPr>
                <w:rStyle w:val="IndexLink"/>
              </w:rPr>
              <w:t>256</w:t>
            </w:r>
          </w:hyperlink>
        </w:p>
        <w:p>
          <w:pPr>
            <w:pStyle w:val="Contents3"/>
            <w:tabs>
              <w:tab w:val="clear" w:pos="8459"/>
              <w:tab w:val="right" w:pos="9026" w:leader="dot"/>
            </w:tabs>
            <w:rPr/>
          </w:pPr>
          <w:hyperlink w:anchor="__RefHeading___Toc8101198_73709187">
            <w:r>
              <w:rPr>
                <w:webHidden/>
                <w:rStyle w:val="IndexLink"/>
              </w:rPr>
              <w:t>905</w:t>
            </w:r>
            <w:r>
              <w:rPr>
                <w:rStyle w:val="IndexLink"/>
                <w:rtl w:val="true"/>
              </w:rPr>
              <w:t xml:space="preserve">- </w:t>
            </w:r>
            <w:r>
              <w:rPr>
                <w:rStyle w:val="IndexLink"/>
                <w:rtl w:val="true"/>
              </w:rPr>
              <w:t>دفتر تقویم</w:t>
            </w:r>
            <w:r>
              <w:rPr>
                <w:rStyle w:val="IndexLink"/>
                <w:rtl w:val="true"/>
              </w:rPr>
              <w:tab/>
            </w:r>
            <w:r>
              <w:rPr>
                <w:rStyle w:val="IndexLink"/>
              </w:rPr>
              <w:t>256</w:t>
            </w:r>
          </w:hyperlink>
        </w:p>
        <w:p>
          <w:pPr>
            <w:pStyle w:val="Contents3"/>
            <w:tabs>
              <w:tab w:val="clear" w:pos="8459"/>
              <w:tab w:val="right" w:pos="9026" w:leader="dot"/>
            </w:tabs>
            <w:rPr/>
          </w:pPr>
          <w:hyperlink w:anchor="__RefHeading___Toc8101200_73709187">
            <w:r>
              <w:rPr>
                <w:webHidden/>
                <w:rStyle w:val="IndexLink"/>
              </w:rPr>
              <w:t>906</w:t>
            </w:r>
            <w:r>
              <w:rPr>
                <w:rStyle w:val="IndexLink"/>
                <w:rtl w:val="true"/>
              </w:rPr>
              <w:t xml:space="preserve">- </w:t>
            </w:r>
            <w:r>
              <w:rPr>
                <w:rStyle w:val="IndexLink"/>
                <w:rtl w:val="true"/>
              </w:rPr>
              <w:t>دفتر تقویم</w:t>
            </w:r>
            <w:r>
              <w:rPr>
                <w:rStyle w:val="IndexLink"/>
                <w:rtl w:val="true"/>
              </w:rPr>
              <w:tab/>
            </w:r>
            <w:r>
              <w:rPr>
                <w:rStyle w:val="IndexLink"/>
              </w:rPr>
              <w:t>256</w:t>
            </w:r>
          </w:hyperlink>
        </w:p>
        <w:p>
          <w:pPr>
            <w:pStyle w:val="Contents3"/>
            <w:tabs>
              <w:tab w:val="clear" w:pos="8459"/>
              <w:tab w:val="right" w:pos="9026" w:leader="dot"/>
            </w:tabs>
            <w:rPr/>
          </w:pPr>
          <w:hyperlink w:anchor="__RefHeading___Toc8101202_73709187">
            <w:r>
              <w:rPr>
                <w:webHidden/>
                <w:rStyle w:val="IndexLink"/>
              </w:rPr>
              <w:t>907</w:t>
            </w:r>
            <w:r>
              <w:rPr>
                <w:rStyle w:val="IndexLink"/>
                <w:rtl w:val="true"/>
              </w:rPr>
              <w:t xml:space="preserve">- </w:t>
            </w:r>
            <w:r>
              <w:rPr>
                <w:rStyle w:val="IndexLink"/>
                <w:rtl w:val="true"/>
              </w:rPr>
              <w:t>دفتر تقویم</w:t>
            </w:r>
            <w:r>
              <w:rPr>
                <w:rStyle w:val="IndexLink"/>
                <w:rtl w:val="true"/>
              </w:rPr>
              <w:tab/>
            </w:r>
            <w:r>
              <w:rPr>
                <w:rStyle w:val="IndexLink"/>
              </w:rPr>
              <w:t>256</w:t>
            </w:r>
          </w:hyperlink>
        </w:p>
        <w:p>
          <w:pPr>
            <w:pStyle w:val="Contents3"/>
            <w:tabs>
              <w:tab w:val="clear" w:pos="8459"/>
              <w:tab w:val="right" w:pos="9026" w:leader="dot"/>
            </w:tabs>
            <w:rPr/>
          </w:pPr>
          <w:hyperlink w:anchor="__RefHeading___Toc8101204_73709187">
            <w:r>
              <w:rPr>
                <w:webHidden/>
                <w:rStyle w:val="IndexLink"/>
              </w:rPr>
              <w:t>908</w:t>
            </w:r>
            <w:r>
              <w:rPr>
                <w:rStyle w:val="IndexLink"/>
                <w:rtl w:val="true"/>
              </w:rPr>
              <w:t xml:space="preserve">- </w:t>
            </w:r>
            <w:r>
              <w:rPr>
                <w:rStyle w:val="IndexLink"/>
                <w:rtl w:val="true"/>
              </w:rPr>
              <w:t>دفتر تقویم</w:t>
            </w:r>
            <w:r>
              <w:rPr>
                <w:rStyle w:val="IndexLink"/>
                <w:rtl w:val="true"/>
              </w:rPr>
              <w:tab/>
            </w:r>
            <w:r>
              <w:rPr>
                <w:rStyle w:val="IndexLink"/>
              </w:rPr>
              <w:t>257</w:t>
            </w:r>
          </w:hyperlink>
        </w:p>
        <w:p>
          <w:pPr>
            <w:pStyle w:val="Contents3"/>
            <w:tabs>
              <w:tab w:val="clear" w:pos="8459"/>
              <w:tab w:val="right" w:pos="9026" w:leader="dot"/>
            </w:tabs>
            <w:rPr/>
          </w:pPr>
          <w:hyperlink w:anchor="__RefHeading___Toc8101206_73709187">
            <w:r>
              <w:rPr>
                <w:webHidden/>
                <w:rStyle w:val="IndexLink"/>
              </w:rPr>
              <w:t>909</w:t>
            </w:r>
            <w:r>
              <w:rPr>
                <w:rStyle w:val="IndexLink"/>
                <w:rtl w:val="true"/>
              </w:rPr>
              <w:t xml:space="preserve">- </w:t>
            </w:r>
            <w:r>
              <w:rPr>
                <w:rStyle w:val="IndexLink"/>
                <w:rtl w:val="true"/>
              </w:rPr>
              <w:t>دفتر تقویم</w:t>
            </w:r>
            <w:r>
              <w:rPr>
                <w:rStyle w:val="IndexLink"/>
                <w:rtl w:val="true"/>
              </w:rPr>
              <w:tab/>
            </w:r>
            <w:r>
              <w:rPr>
                <w:rStyle w:val="IndexLink"/>
              </w:rPr>
              <w:t>257</w:t>
            </w:r>
          </w:hyperlink>
        </w:p>
        <w:p>
          <w:pPr>
            <w:pStyle w:val="Contents3"/>
            <w:tabs>
              <w:tab w:val="clear" w:pos="8459"/>
              <w:tab w:val="right" w:pos="9026" w:leader="dot"/>
            </w:tabs>
            <w:rPr/>
          </w:pPr>
          <w:hyperlink w:anchor="__RefHeading___Toc8101208_73709187">
            <w:r>
              <w:rPr>
                <w:webHidden/>
                <w:rStyle w:val="IndexLink"/>
              </w:rPr>
              <w:t>910</w:t>
            </w:r>
            <w:r>
              <w:rPr>
                <w:rStyle w:val="IndexLink"/>
                <w:rtl w:val="true"/>
              </w:rPr>
              <w:t xml:space="preserve">- </w:t>
            </w:r>
            <w:r>
              <w:rPr>
                <w:rStyle w:val="IndexLink"/>
                <w:rtl w:val="true"/>
              </w:rPr>
              <w:t>دفتر تقویم</w:t>
            </w:r>
            <w:r>
              <w:rPr>
                <w:rStyle w:val="IndexLink"/>
                <w:rtl w:val="true"/>
              </w:rPr>
              <w:tab/>
            </w:r>
            <w:r>
              <w:rPr>
                <w:rStyle w:val="IndexLink"/>
              </w:rPr>
              <w:t>257</w:t>
            </w:r>
          </w:hyperlink>
        </w:p>
        <w:p>
          <w:pPr>
            <w:pStyle w:val="Contents3"/>
            <w:tabs>
              <w:tab w:val="clear" w:pos="8459"/>
              <w:tab w:val="right" w:pos="9026" w:leader="dot"/>
            </w:tabs>
            <w:rPr/>
          </w:pPr>
          <w:hyperlink w:anchor="__RefHeading___Toc8101210_73709187">
            <w:r>
              <w:rPr>
                <w:webHidden/>
                <w:rStyle w:val="IndexLink"/>
              </w:rPr>
              <w:t>911</w:t>
            </w:r>
            <w:r>
              <w:rPr>
                <w:rStyle w:val="IndexLink"/>
                <w:rtl w:val="true"/>
              </w:rPr>
              <w:t xml:space="preserve">- </w:t>
            </w:r>
            <w:r>
              <w:rPr>
                <w:rStyle w:val="IndexLink"/>
                <w:rtl w:val="true"/>
              </w:rPr>
              <w:t>دفتر تقویم</w:t>
            </w:r>
            <w:r>
              <w:rPr>
                <w:rStyle w:val="IndexLink"/>
                <w:rtl w:val="true"/>
              </w:rPr>
              <w:tab/>
            </w:r>
            <w:r>
              <w:rPr>
                <w:rStyle w:val="IndexLink"/>
              </w:rPr>
              <w:t>257</w:t>
            </w:r>
          </w:hyperlink>
        </w:p>
        <w:p>
          <w:pPr>
            <w:pStyle w:val="Contents3"/>
            <w:tabs>
              <w:tab w:val="clear" w:pos="8459"/>
              <w:tab w:val="right" w:pos="9026" w:leader="dot"/>
            </w:tabs>
            <w:rPr/>
          </w:pPr>
          <w:hyperlink w:anchor="__RefHeading___Toc8101212_73709187">
            <w:r>
              <w:rPr>
                <w:webHidden/>
                <w:rStyle w:val="IndexLink"/>
              </w:rPr>
              <w:t>912</w:t>
            </w:r>
            <w:r>
              <w:rPr>
                <w:rStyle w:val="IndexLink"/>
                <w:rtl w:val="true"/>
              </w:rPr>
              <w:t xml:space="preserve">- </w:t>
            </w:r>
            <w:r>
              <w:rPr>
                <w:rStyle w:val="IndexLink"/>
                <w:rtl w:val="true"/>
              </w:rPr>
              <w:t>دفتر تقویم</w:t>
            </w:r>
            <w:r>
              <w:rPr>
                <w:rStyle w:val="IndexLink"/>
                <w:rtl w:val="true"/>
              </w:rPr>
              <w:tab/>
            </w:r>
            <w:r>
              <w:rPr>
                <w:rStyle w:val="IndexLink"/>
              </w:rPr>
              <w:t>257</w:t>
            </w:r>
          </w:hyperlink>
        </w:p>
        <w:p>
          <w:pPr>
            <w:pStyle w:val="Contents3"/>
            <w:tabs>
              <w:tab w:val="clear" w:pos="8459"/>
              <w:tab w:val="right" w:pos="9026" w:leader="dot"/>
            </w:tabs>
            <w:rPr/>
          </w:pPr>
          <w:hyperlink w:anchor="__RefHeading___Toc8101214_73709187">
            <w:r>
              <w:rPr>
                <w:webHidden/>
                <w:rStyle w:val="IndexLink"/>
              </w:rPr>
              <w:t>913</w:t>
            </w:r>
            <w:r>
              <w:rPr>
                <w:rStyle w:val="IndexLink"/>
                <w:rtl w:val="true"/>
              </w:rPr>
              <w:t xml:space="preserve">- </w:t>
            </w:r>
            <w:r>
              <w:rPr>
                <w:rStyle w:val="IndexLink"/>
                <w:rtl w:val="true"/>
              </w:rPr>
              <w:t>دفتر تقویم</w:t>
            </w:r>
            <w:r>
              <w:rPr>
                <w:rStyle w:val="IndexLink"/>
                <w:rtl w:val="true"/>
              </w:rPr>
              <w:tab/>
            </w:r>
            <w:r>
              <w:rPr>
                <w:rStyle w:val="IndexLink"/>
              </w:rPr>
              <w:t>257</w:t>
            </w:r>
          </w:hyperlink>
        </w:p>
        <w:p>
          <w:pPr>
            <w:pStyle w:val="Contents3"/>
            <w:tabs>
              <w:tab w:val="clear" w:pos="8459"/>
              <w:tab w:val="right" w:pos="9026" w:leader="dot"/>
            </w:tabs>
            <w:rPr/>
          </w:pPr>
          <w:hyperlink w:anchor="__RefHeading___Toc8101216_73709187">
            <w:r>
              <w:rPr>
                <w:webHidden/>
                <w:rStyle w:val="IndexLink"/>
              </w:rPr>
              <w:t>914</w:t>
            </w:r>
            <w:r>
              <w:rPr>
                <w:rStyle w:val="IndexLink"/>
                <w:rtl w:val="true"/>
              </w:rPr>
              <w:t xml:space="preserve">- </w:t>
            </w:r>
            <w:r>
              <w:rPr>
                <w:rStyle w:val="IndexLink"/>
                <w:rtl w:val="true"/>
              </w:rPr>
              <w:t>دفتر تقویم</w:t>
            </w:r>
            <w:r>
              <w:rPr>
                <w:rStyle w:val="IndexLink"/>
                <w:rtl w:val="true"/>
              </w:rPr>
              <w:tab/>
            </w:r>
            <w:r>
              <w:rPr>
                <w:rStyle w:val="IndexLink"/>
              </w:rPr>
              <w:t>258</w:t>
            </w:r>
          </w:hyperlink>
        </w:p>
        <w:p>
          <w:pPr>
            <w:pStyle w:val="Contents3"/>
            <w:tabs>
              <w:tab w:val="clear" w:pos="8459"/>
              <w:tab w:val="right" w:pos="9026" w:leader="dot"/>
            </w:tabs>
            <w:rPr/>
          </w:pPr>
          <w:hyperlink w:anchor="__RefHeading___Toc8101218_73709187">
            <w:r>
              <w:rPr>
                <w:webHidden/>
                <w:rStyle w:val="IndexLink"/>
              </w:rPr>
              <w:t>915</w:t>
            </w:r>
            <w:r>
              <w:rPr>
                <w:rStyle w:val="IndexLink"/>
                <w:rtl w:val="true"/>
              </w:rPr>
              <w:t xml:space="preserve">- </w:t>
            </w:r>
            <w:r>
              <w:rPr>
                <w:rStyle w:val="IndexLink"/>
                <w:rtl w:val="true"/>
              </w:rPr>
              <w:t>دفتر تقویم‌</w:t>
            </w:r>
            <w:r>
              <w:rPr>
                <w:rStyle w:val="IndexLink"/>
                <w:rtl w:val="true"/>
              </w:rPr>
              <w:tab/>
            </w:r>
            <w:r>
              <w:rPr>
                <w:rStyle w:val="IndexLink"/>
              </w:rPr>
              <w:t>258</w:t>
            </w:r>
          </w:hyperlink>
        </w:p>
        <w:p>
          <w:pPr>
            <w:pStyle w:val="Contents3"/>
            <w:tabs>
              <w:tab w:val="clear" w:pos="8459"/>
              <w:tab w:val="right" w:pos="9026" w:leader="dot"/>
            </w:tabs>
            <w:rPr/>
          </w:pPr>
          <w:hyperlink w:anchor="__RefHeading___Toc8101220_73709187">
            <w:r>
              <w:rPr>
                <w:webHidden/>
                <w:rStyle w:val="IndexLink"/>
              </w:rPr>
              <w:t>916</w:t>
            </w:r>
            <w:r>
              <w:rPr>
                <w:rStyle w:val="IndexLink"/>
                <w:rtl w:val="true"/>
              </w:rPr>
              <w:t xml:space="preserve">- </w:t>
            </w:r>
            <w:r>
              <w:rPr>
                <w:rStyle w:val="IndexLink"/>
                <w:rtl w:val="true"/>
              </w:rPr>
              <w:t>دفتر تقویم</w:t>
            </w:r>
            <w:r>
              <w:rPr>
                <w:rStyle w:val="IndexLink"/>
                <w:rtl w:val="true"/>
              </w:rPr>
              <w:tab/>
            </w:r>
            <w:r>
              <w:rPr>
                <w:rStyle w:val="IndexLink"/>
              </w:rPr>
              <w:t>258</w:t>
            </w:r>
          </w:hyperlink>
        </w:p>
        <w:p>
          <w:pPr>
            <w:pStyle w:val="Contents3"/>
            <w:tabs>
              <w:tab w:val="clear" w:pos="8459"/>
              <w:tab w:val="right" w:pos="9026" w:leader="dot"/>
            </w:tabs>
            <w:rPr/>
          </w:pPr>
          <w:hyperlink w:anchor="__RefHeading___Toc8101222_73709187">
            <w:r>
              <w:rPr>
                <w:webHidden/>
                <w:rStyle w:val="IndexLink"/>
              </w:rPr>
              <w:t>917</w:t>
            </w:r>
            <w:r>
              <w:rPr>
                <w:rStyle w:val="IndexLink"/>
                <w:rtl w:val="true"/>
              </w:rPr>
              <w:t xml:space="preserve">- </w:t>
            </w:r>
            <w:r>
              <w:rPr>
                <w:rStyle w:val="IndexLink"/>
                <w:rtl w:val="true"/>
              </w:rPr>
              <w:t>دفتر تقویم</w:t>
            </w:r>
            <w:r>
              <w:rPr>
                <w:rStyle w:val="IndexLink"/>
                <w:rtl w:val="true"/>
              </w:rPr>
              <w:tab/>
            </w:r>
            <w:r>
              <w:rPr>
                <w:rStyle w:val="IndexLink"/>
              </w:rPr>
              <w:t>258</w:t>
            </w:r>
          </w:hyperlink>
        </w:p>
        <w:p>
          <w:pPr>
            <w:pStyle w:val="Contents3"/>
            <w:tabs>
              <w:tab w:val="clear" w:pos="8459"/>
              <w:tab w:val="right" w:pos="9026" w:leader="dot"/>
            </w:tabs>
            <w:rPr/>
          </w:pPr>
          <w:hyperlink w:anchor="__RefHeading___Toc8101224_73709187">
            <w:r>
              <w:rPr>
                <w:webHidden/>
                <w:rStyle w:val="IndexLink"/>
              </w:rPr>
              <w:t>918</w:t>
            </w:r>
            <w:r>
              <w:rPr>
                <w:rStyle w:val="IndexLink"/>
                <w:rtl w:val="true"/>
              </w:rPr>
              <w:t xml:space="preserve">- </w:t>
            </w:r>
            <w:r>
              <w:rPr>
                <w:rStyle w:val="IndexLink"/>
                <w:rtl w:val="true"/>
              </w:rPr>
              <w:t>دفتر تقویم</w:t>
            </w:r>
            <w:r>
              <w:rPr>
                <w:rStyle w:val="IndexLink"/>
                <w:rtl w:val="true"/>
              </w:rPr>
              <w:tab/>
            </w:r>
            <w:r>
              <w:rPr>
                <w:rStyle w:val="IndexLink"/>
              </w:rPr>
              <w:t>258</w:t>
            </w:r>
          </w:hyperlink>
        </w:p>
        <w:p>
          <w:pPr>
            <w:pStyle w:val="Contents3"/>
            <w:tabs>
              <w:tab w:val="clear" w:pos="8459"/>
              <w:tab w:val="right" w:pos="9026" w:leader="dot"/>
            </w:tabs>
            <w:rPr/>
          </w:pPr>
          <w:hyperlink w:anchor="__RefHeading___Toc8101226_73709187">
            <w:r>
              <w:rPr>
                <w:webHidden/>
                <w:rStyle w:val="IndexLink"/>
              </w:rPr>
              <w:t>919</w:t>
            </w:r>
            <w:r>
              <w:rPr>
                <w:rStyle w:val="IndexLink"/>
                <w:rtl w:val="true"/>
              </w:rPr>
              <w:t xml:space="preserve">- </w:t>
            </w:r>
            <w:r>
              <w:rPr>
                <w:rStyle w:val="IndexLink"/>
                <w:rtl w:val="true"/>
              </w:rPr>
              <w:t>دفتر تقویم</w:t>
            </w:r>
            <w:r>
              <w:rPr>
                <w:rStyle w:val="IndexLink"/>
                <w:rtl w:val="true"/>
              </w:rPr>
              <w:tab/>
            </w:r>
            <w:r>
              <w:rPr>
                <w:rStyle w:val="IndexLink"/>
              </w:rPr>
              <w:t>258</w:t>
            </w:r>
          </w:hyperlink>
        </w:p>
        <w:p>
          <w:pPr>
            <w:pStyle w:val="Contents3"/>
            <w:tabs>
              <w:tab w:val="clear" w:pos="8459"/>
              <w:tab w:val="right" w:pos="9026" w:leader="dot"/>
            </w:tabs>
            <w:rPr/>
          </w:pPr>
          <w:hyperlink w:anchor="__RefHeading___Toc8101228_73709187">
            <w:r>
              <w:rPr>
                <w:webHidden/>
                <w:rStyle w:val="IndexLink"/>
              </w:rPr>
              <w:t>920</w:t>
            </w:r>
            <w:r>
              <w:rPr>
                <w:rStyle w:val="IndexLink"/>
                <w:rtl w:val="true"/>
              </w:rPr>
              <w:t xml:space="preserve">- </w:t>
            </w:r>
            <w:r>
              <w:rPr>
                <w:rStyle w:val="IndexLink"/>
                <w:rtl w:val="true"/>
              </w:rPr>
              <w:t>دفتر تقویم</w:t>
            </w:r>
            <w:r>
              <w:rPr>
                <w:rStyle w:val="IndexLink"/>
                <w:rtl w:val="true"/>
              </w:rPr>
              <w:tab/>
            </w:r>
            <w:r>
              <w:rPr>
                <w:rStyle w:val="IndexLink"/>
              </w:rPr>
              <w:t>258</w:t>
            </w:r>
          </w:hyperlink>
        </w:p>
        <w:p>
          <w:pPr>
            <w:pStyle w:val="Contents3"/>
            <w:tabs>
              <w:tab w:val="clear" w:pos="8459"/>
              <w:tab w:val="right" w:pos="9026" w:leader="dot"/>
            </w:tabs>
            <w:rPr/>
          </w:pPr>
          <w:hyperlink w:anchor="__RefHeading___Toc8101230_73709187">
            <w:r>
              <w:rPr>
                <w:webHidden/>
                <w:rStyle w:val="IndexLink"/>
              </w:rPr>
              <w:t>921</w:t>
            </w:r>
            <w:r>
              <w:rPr>
                <w:rStyle w:val="IndexLink"/>
                <w:rtl w:val="true"/>
              </w:rPr>
              <w:t xml:space="preserve">- </w:t>
            </w:r>
            <w:r>
              <w:rPr>
                <w:rStyle w:val="IndexLink"/>
                <w:rtl w:val="true"/>
              </w:rPr>
              <w:t>دفتر تقویم</w:t>
            </w:r>
            <w:r>
              <w:rPr>
                <w:rStyle w:val="IndexLink"/>
                <w:rtl w:val="true"/>
              </w:rPr>
              <w:tab/>
            </w:r>
            <w:r>
              <w:rPr>
                <w:rStyle w:val="IndexLink"/>
              </w:rPr>
              <w:t>259</w:t>
            </w:r>
          </w:hyperlink>
        </w:p>
        <w:p>
          <w:pPr>
            <w:pStyle w:val="Contents3"/>
            <w:tabs>
              <w:tab w:val="clear" w:pos="8459"/>
              <w:tab w:val="right" w:pos="9026" w:leader="dot"/>
            </w:tabs>
            <w:rPr/>
          </w:pPr>
          <w:hyperlink w:anchor="__RefHeading___Toc8101232_73709187">
            <w:r>
              <w:rPr>
                <w:webHidden/>
                <w:rStyle w:val="IndexLink"/>
              </w:rPr>
              <w:t>922</w:t>
            </w:r>
            <w:r>
              <w:rPr>
                <w:rStyle w:val="IndexLink"/>
                <w:rtl w:val="true"/>
              </w:rPr>
              <w:t xml:space="preserve">- </w:t>
            </w:r>
            <w:r>
              <w:rPr>
                <w:rStyle w:val="IndexLink"/>
                <w:rtl w:val="true"/>
              </w:rPr>
              <w:t>دفتر تقویم</w:t>
            </w:r>
            <w:r>
              <w:rPr>
                <w:rStyle w:val="IndexLink"/>
                <w:rtl w:val="true"/>
              </w:rPr>
              <w:tab/>
            </w:r>
            <w:r>
              <w:rPr>
                <w:rStyle w:val="IndexLink"/>
              </w:rPr>
              <w:t>259</w:t>
            </w:r>
          </w:hyperlink>
        </w:p>
        <w:p>
          <w:pPr>
            <w:pStyle w:val="Contents3"/>
            <w:tabs>
              <w:tab w:val="clear" w:pos="8459"/>
              <w:tab w:val="right" w:pos="9026" w:leader="dot"/>
            </w:tabs>
            <w:rPr/>
          </w:pPr>
          <w:hyperlink w:anchor="__RefHeading___Toc8101234_73709187">
            <w:r>
              <w:rPr>
                <w:webHidden/>
                <w:rStyle w:val="IndexLink"/>
              </w:rPr>
              <w:t>923</w:t>
            </w:r>
            <w:r>
              <w:rPr>
                <w:rStyle w:val="IndexLink"/>
                <w:rtl w:val="true"/>
              </w:rPr>
              <w:t xml:space="preserve">- </w:t>
            </w:r>
            <w:r>
              <w:rPr>
                <w:rStyle w:val="IndexLink"/>
                <w:rtl w:val="true"/>
              </w:rPr>
              <w:t>دفتر تنظیمات</w:t>
            </w:r>
            <w:r>
              <w:rPr>
                <w:rStyle w:val="IndexLink"/>
                <w:rtl w:val="true"/>
              </w:rPr>
              <w:tab/>
            </w:r>
            <w:r>
              <w:rPr>
                <w:rStyle w:val="IndexLink"/>
              </w:rPr>
              <w:t>259</w:t>
            </w:r>
          </w:hyperlink>
        </w:p>
        <w:p>
          <w:pPr>
            <w:pStyle w:val="Contents3"/>
            <w:tabs>
              <w:tab w:val="clear" w:pos="8459"/>
              <w:tab w:val="right" w:pos="9026" w:leader="dot"/>
            </w:tabs>
            <w:rPr/>
          </w:pPr>
          <w:hyperlink w:anchor="__RefHeading___Toc8101236_73709187">
            <w:r>
              <w:rPr>
                <w:webHidden/>
                <w:rStyle w:val="IndexLink"/>
              </w:rPr>
              <w:t>924</w:t>
            </w:r>
            <w:r>
              <w:rPr>
                <w:rStyle w:val="IndexLink"/>
                <w:rtl w:val="true"/>
              </w:rPr>
              <w:t xml:space="preserve">- </w:t>
            </w:r>
            <w:r>
              <w:rPr>
                <w:rStyle w:val="IndexLink"/>
                <w:rtl w:val="true"/>
              </w:rPr>
              <w:t>دفتر داری</w:t>
            </w:r>
            <w:r>
              <w:rPr>
                <w:rStyle w:val="IndexLink"/>
                <w:rtl w:val="true"/>
              </w:rPr>
              <w:tab/>
            </w:r>
            <w:r>
              <w:rPr>
                <w:rStyle w:val="IndexLink"/>
              </w:rPr>
              <w:t>259</w:t>
            </w:r>
          </w:hyperlink>
        </w:p>
        <w:p>
          <w:pPr>
            <w:pStyle w:val="Contents3"/>
            <w:tabs>
              <w:tab w:val="clear" w:pos="8459"/>
              <w:tab w:val="right" w:pos="9026" w:leader="dot"/>
            </w:tabs>
            <w:rPr/>
          </w:pPr>
          <w:hyperlink w:anchor="__RefHeading___Toc8101238_73709187">
            <w:r>
              <w:rPr>
                <w:webHidden/>
                <w:rStyle w:val="IndexLink"/>
              </w:rPr>
              <w:t>925</w:t>
            </w:r>
            <w:r>
              <w:rPr>
                <w:rStyle w:val="IndexLink"/>
                <w:rtl w:val="true"/>
              </w:rPr>
              <w:t xml:space="preserve">- </w:t>
            </w:r>
            <w:r>
              <w:rPr>
                <w:rStyle w:val="IndexLink"/>
                <w:rtl w:val="true"/>
              </w:rPr>
              <w:t>دفتر داری</w:t>
            </w:r>
            <w:r>
              <w:rPr>
                <w:rStyle w:val="IndexLink"/>
                <w:rtl w:val="true"/>
              </w:rPr>
              <w:tab/>
            </w:r>
            <w:r>
              <w:rPr>
                <w:rStyle w:val="IndexLink"/>
              </w:rPr>
              <w:t>259</w:t>
            </w:r>
          </w:hyperlink>
        </w:p>
        <w:p>
          <w:pPr>
            <w:pStyle w:val="Contents3"/>
            <w:tabs>
              <w:tab w:val="clear" w:pos="8459"/>
              <w:tab w:val="right" w:pos="9026" w:leader="dot"/>
            </w:tabs>
            <w:rPr/>
          </w:pPr>
          <w:hyperlink w:anchor="__RefHeading___Toc8101240_73709187">
            <w:r>
              <w:rPr>
                <w:webHidden/>
                <w:rStyle w:val="IndexLink"/>
              </w:rPr>
              <w:t>926</w:t>
            </w:r>
            <w:r>
              <w:rPr>
                <w:rStyle w:val="IndexLink"/>
                <w:rtl w:val="true"/>
              </w:rPr>
              <w:t xml:space="preserve">- </w:t>
            </w:r>
            <w:r>
              <w:rPr>
                <w:rStyle w:val="IndexLink"/>
                <w:rtl w:val="true"/>
              </w:rPr>
              <w:t>دفتر داری</w:t>
            </w:r>
            <w:r>
              <w:rPr>
                <w:rStyle w:val="IndexLink"/>
                <w:rtl w:val="true"/>
              </w:rPr>
              <w:tab/>
            </w:r>
            <w:r>
              <w:rPr>
                <w:rStyle w:val="IndexLink"/>
              </w:rPr>
              <w:t>259</w:t>
            </w:r>
          </w:hyperlink>
        </w:p>
        <w:p>
          <w:pPr>
            <w:pStyle w:val="Contents3"/>
            <w:tabs>
              <w:tab w:val="clear" w:pos="8459"/>
              <w:tab w:val="right" w:pos="9026" w:leader="dot"/>
            </w:tabs>
            <w:rPr/>
          </w:pPr>
          <w:hyperlink w:anchor="__RefHeading___Toc8101242_73709187">
            <w:r>
              <w:rPr>
                <w:webHidden/>
                <w:rStyle w:val="IndexLink"/>
              </w:rPr>
              <w:t>927</w:t>
            </w:r>
            <w:r>
              <w:rPr>
                <w:rStyle w:val="IndexLink"/>
                <w:rtl w:val="true"/>
              </w:rPr>
              <w:t xml:space="preserve">- </w:t>
            </w:r>
            <w:r>
              <w:rPr>
                <w:rStyle w:val="IndexLink"/>
                <w:rtl w:val="true"/>
              </w:rPr>
              <w:t>دفتر دانش</w:t>
            </w:r>
            <w:r>
              <w:rPr>
                <w:rStyle w:val="IndexLink"/>
                <w:rtl w:val="true"/>
              </w:rPr>
              <w:tab/>
            </w:r>
            <w:r>
              <w:rPr>
                <w:rStyle w:val="IndexLink"/>
              </w:rPr>
              <w:t>259</w:t>
            </w:r>
          </w:hyperlink>
        </w:p>
        <w:p>
          <w:pPr>
            <w:pStyle w:val="Contents3"/>
            <w:tabs>
              <w:tab w:val="clear" w:pos="8459"/>
              <w:tab w:val="right" w:pos="9026" w:leader="dot"/>
            </w:tabs>
            <w:rPr/>
          </w:pPr>
          <w:hyperlink w:anchor="__RefHeading___Toc8101244_73709187">
            <w:r>
              <w:rPr>
                <w:webHidden/>
                <w:rStyle w:val="IndexLink"/>
              </w:rPr>
              <w:t>928</w:t>
            </w:r>
            <w:r>
              <w:rPr>
                <w:rStyle w:val="IndexLink"/>
                <w:rtl w:val="true"/>
              </w:rPr>
              <w:t xml:space="preserve">- </w:t>
            </w:r>
            <w:r>
              <w:rPr>
                <w:rStyle w:val="IndexLink"/>
                <w:rtl w:val="true"/>
              </w:rPr>
              <w:t>دفتر رباعیات</w:t>
            </w:r>
            <w:r>
              <w:rPr>
                <w:rStyle w:val="IndexLink"/>
                <w:rtl w:val="true"/>
              </w:rPr>
              <w:tab/>
            </w:r>
            <w:r>
              <w:rPr>
                <w:rStyle w:val="IndexLink"/>
              </w:rPr>
              <w:t>259</w:t>
            </w:r>
          </w:hyperlink>
        </w:p>
        <w:p>
          <w:pPr>
            <w:pStyle w:val="Contents3"/>
            <w:tabs>
              <w:tab w:val="clear" w:pos="8459"/>
              <w:tab w:val="right" w:pos="9026" w:leader="dot"/>
            </w:tabs>
            <w:rPr/>
          </w:pPr>
          <w:hyperlink w:anchor="__RefHeading___Toc8101246_73709187">
            <w:r>
              <w:rPr>
                <w:webHidden/>
                <w:rStyle w:val="IndexLink"/>
                <w:rtl w:val="true"/>
              </w:rPr>
              <w:t>دفتر الشهید</w:t>
            </w:r>
            <w:r>
              <w:rPr>
                <w:rStyle w:val="IndexLink"/>
                <w:rtl w:val="true"/>
              </w:rPr>
              <w:tab/>
            </w:r>
            <w:r>
              <w:rPr>
                <w:rStyle w:val="IndexLink"/>
              </w:rPr>
              <w:t>259</w:t>
            </w:r>
          </w:hyperlink>
        </w:p>
        <w:p>
          <w:pPr>
            <w:pStyle w:val="Contents3"/>
            <w:tabs>
              <w:tab w:val="clear" w:pos="8459"/>
              <w:tab w:val="right" w:pos="9026" w:leader="dot"/>
            </w:tabs>
            <w:rPr/>
          </w:pPr>
          <w:hyperlink w:anchor="__RefHeading___Toc8101248_73709187">
            <w:r>
              <w:rPr>
                <w:webHidden/>
                <w:rStyle w:val="IndexLink"/>
              </w:rPr>
              <w:t>929</w:t>
            </w:r>
            <w:r>
              <w:rPr>
                <w:rStyle w:val="IndexLink"/>
                <w:rtl w:val="true"/>
              </w:rPr>
              <w:t xml:space="preserve">- </w:t>
            </w:r>
            <w:r>
              <w:rPr>
                <w:rStyle w:val="IndexLink"/>
                <w:rtl w:val="true"/>
              </w:rPr>
              <w:t>دفتر غم</w:t>
            </w:r>
            <w:r>
              <w:rPr>
                <w:rStyle w:val="IndexLink"/>
                <w:rtl w:val="true"/>
              </w:rPr>
              <w:tab/>
            </w:r>
            <w:r>
              <w:rPr>
                <w:rStyle w:val="IndexLink"/>
              </w:rPr>
              <w:t>259</w:t>
            </w:r>
          </w:hyperlink>
        </w:p>
        <w:p>
          <w:pPr>
            <w:pStyle w:val="Contents3"/>
            <w:tabs>
              <w:tab w:val="clear" w:pos="8459"/>
              <w:tab w:val="right" w:pos="9026" w:leader="dot"/>
            </w:tabs>
            <w:rPr/>
          </w:pPr>
          <w:hyperlink w:anchor="__RefHeading___Toc8101250_73709187">
            <w:r>
              <w:rPr>
                <w:webHidden/>
                <w:rStyle w:val="IndexLink"/>
              </w:rPr>
              <w:t>930</w:t>
            </w:r>
            <w:r>
              <w:rPr>
                <w:rStyle w:val="IndexLink"/>
                <w:rtl w:val="true"/>
              </w:rPr>
              <w:t xml:space="preserve">- </w:t>
            </w:r>
            <w:r>
              <w:rPr>
                <w:rStyle w:val="IndexLink"/>
                <w:rtl w:val="true"/>
              </w:rPr>
              <w:t>دفتر قانون</w:t>
            </w:r>
            <w:r>
              <w:rPr>
                <w:rStyle w:val="IndexLink"/>
                <w:rtl w:val="true"/>
              </w:rPr>
              <w:tab/>
            </w:r>
            <w:r>
              <w:rPr>
                <w:rStyle w:val="IndexLink"/>
              </w:rPr>
              <w:t>260</w:t>
            </w:r>
          </w:hyperlink>
        </w:p>
        <w:p>
          <w:pPr>
            <w:pStyle w:val="Contents3"/>
            <w:tabs>
              <w:tab w:val="clear" w:pos="8459"/>
              <w:tab w:val="right" w:pos="9026" w:leader="dot"/>
            </w:tabs>
            <w:rPr/>
          </w:pPr>
          <w:hyperlink w:anchor="__RefHeading___Toc8101252_73709187">
            <w:r>
              <w:rPr>
                <w:webHidden/>
                <w:rStyle w:val="IndexLink"/>
              </w:rPr>
              <w:t>931</w:t>
            </w:r>
            <w:r>
              <w:rPr>
                <w:rStyle w:val="IndexLink"/>
                <w:rtl w:val="true"/>
              </w:rPr>
              <w:t xml:space="preserve">- </w:t>
            </w:r>
            <w:r>
              <w:rPr>
                <w:rStyle w:val="IndexLink"/>
                <w:rtl w:val="true"/>
              </w:rPr>
              <w:t>دفتر ماتم</w:t>
            </w:r>
            <w:r>
              <w:rPr>
                <w:rStyle w:val="IndexLink"/>
                <w:rtl w:val="true"/>
              </w:rPr>
              <w:tab/>
            </w:r>
            <w:r>
              <w:rPr>
                <w:rStyle w:val="IndexLink"/>
              </w:rPr>
              <w:t>260</w:t>
            </w:r>
          </w:hyperlink>
        </w:p>
        <w:p>
          <w:pPr>
            <w:pStyle w:val="Contents3"/>
            <w:tabs>
              <w:tab w:val="clear" w:pos="8459"/>
              <w:tab w:val="right" w:pos="9026" w:leader="dot"/>
            </w:tabs>
            <w:rPr/>
          </w:pPr>
          <w:hyperlink w:anchor="__RefHeading___Toc8101254_73709187">
            <w:r>
              <w:rPr>
                <w:webHidden/>
                <w:rStyle w:val="IndexLink"/>
              </w:rPr>
              <w:t>932</w:t>
            </w:r>
            <w:r>
              <w:rPr>
                <w:rStyle w:val="IndexLink"/>
                <w:rtl w:val="true"/>
              </w:rPr>
              <w:t xml:space="preserve">- </w:t>
            </w:r>
            <w:r>
              <w:rPr>
                <w:rStyle w:val="IndexLink"/>
                <w:rtl w:val="true"/>
              </w:rPr>
              <w:t>دفتر نه آسمان</w:t>
            </w:r>
            <w:r>
              <w:rPr>
                <w:rStyle w:val="IndexLink"/>
                <w:rtl w:val="true"/>
              </w:rPr>
              <w:tab/>
            </w:r>
            <w:r>
              <w:rPr>
                <w:rStyle w:val="IndexLink"/>
              </w:rPr>
              <w:t>260</w:t>
            </w:r>
          </w:hyperlink>
        </w:p>
        <w:p>
          <w:pPr>
            <w:pStyle w:val="Contents3"/>
            <w:tabs>
              <w:tab w:val="clear" w:pos="8459"/>
              <w:tab w:val="right" w:pos="9026" w:leader="dot"/>
            </w:tabs>
            <w:rPr/>
          </w:pPr>
          <w:hyperlink w:anchor="__RefHeading___Toc8101256_73709187">
            <w:r>
              <w:rPr>
                <w:webHidden/>
                <w:rStyle w:val="IndexLink"/>
              </w:rPr>
              <w:t>933</w:t>
            </w:r>
            <w:r>
              <w:rPr>
                <w:rStyle w:val="IndexLink"/>
                <w:rtl w:val="true"/>
              </w:rPr>
              <w:t xml:space="preserve">- </w:t>
            </w:r>
            <w:r>
              <w:rPr>
                <w:rStyle w:val="IndexLink"/>
                <w:rtl w:val="true"/>
              </w:rPr>
              <w:t>دفع الاستغراب و الإنکار، عن معجزتی الصلاة و الإفطار، لأبی الأئمة الأطهار</w:t>
            </w:r>
            <w:r>
              <w:rPr>
                <w:rStyle w:val="IndexLink"/>
                <w:rtl w:val="true"/>
              </w:rPr>
              <w:tab/>
            </w:r>
            <w:r>
              <w:rPr>
                <w:rStyle w:val="IndexLink"/>
              </w:rPr>
              <w:t>260</w:t>
            </w:r>
          </w:hyperlink>
        </w:p>
        <w:p>
          <w:pPr>
            <w:pStyle w:val="Contents3"/>
            <w:tabs>
              <w:tab w:val="clear" w:pos="8459"/>
              <w:tab w:val="right" w:pos="9026" w:leader="dot"/>
            </w:tabs>
            <w:rPr/>
          </w:pPr>
          <w:hyperlink w:anchor="__RefHeading___Toc8101258_73709187">
            <w:r>
              <w:rPr>
                <w:webHidden/>
                <w:rStyle w:val="IndexLink"/>
              </w:rPr>
              <w:t>934</w:t>
            </w:r>
            <w:r>
              <w:rPr>
                <w:rStyle w:val="IndexLink"/>
                <w:rtl w:val="true"/>
              </w:rPr>
              <w:t xml:space="preserve">- </w:t>
            </w:r>
            <w:r>
              <w:rPr>
                <w:rStyle w:val="IndexLink"/>
                <w:rtl w:val="true"/>
              </w:rPr>
              <w:t>دفع الاشتباه</w:t>
            </w:r>
            <w:r>
              <w:rPr>
                <w:rStyle w:val="IndexLink"/>
                <w:rtl w:val="true"/>
              </w:rPr>
              <w:tab/>
            </w:r>
            <w:r>
              <w:rPr>
                <w:rStyle w:val="IndexLink"/>
              </w:rPr>
              <w:t>260</w:t>
            </w:r>
          </w:hyperlink>
        </w:p>
        <w:p>
          <w:pPr>
            <w:pStyle w:val="Contents3"/>
            <w:tabs>
              <w:tab w:val="clear" w:pos="8459"/>
              <w:tab w:val="right" w:pos="9026" w:leader="dot"/>
            </w:tabs>
            <w:rPr/>
          </w:pPr>
          <w:hyperlink w:anchor="__RefHeading___Toc8101260_73709187">
            <w:r>
              <w:rPr>
                <w:webHidden/>
                <w:rStyle w:val="IndexLink"/>
              </w:rPr>
              <w:t>935</w:t>
            </w:r>
            <w:r>
              <w:rPr>
                <w:rStyle w:val="IndexLink"/>
                <w:rtl w:val="true"/>
              </w:rPr>
              <w:t xml:space="preserve">- </w:t>
            </w:r>
            <w:r>
              <w:rPr>
                <w:rStyle w:val="IndexLink"/>
                <w:rtl w:val="true"/>
              </w:rPr>
              <w:t>دفع إشکال تخلف المعلول عن العلة</w:t>
            </w:r>
            <w:r>
              <w:rPr>
                <w:rStyle w:val="IndexLink"/>
                <w:rtl w:val="true"/>
              </w:rPr>
              <w:tab/>
            </w:r>
            <w:r>
              <w:rPr>
                <w:rStyle w:val="IndexLink"/>
              </w:rPr>
              <w:t>260</w:t>
            </w:r>
          </w:hyperlink>
        </w:p>
        <w:p>
          <w:pPr>
            <w:pStyle w:val="Contents3"/>
            <w:tabs>
              <w:tab w:val="clear" w:pos="8459"/>
              <w:tab w:val="right" w:pos="9026" w:leader="dot"/>
            </w:tabs>
            <w:rPr/>
          </w:pPr>
          <w:hyperlink w:anchor="__RefHeading___Toc8101262_73709187">
            <w:r>
              <w:rPr>
                <w:webHidden/>
                <w:rStyle w:val="IndexLink"/>
              </w:rPr>
              <w:t>936</w:t>
            </w:r>
            <w:r>
              <w:rPr>
                <w:rStyle w:val="IndexLink"/>
                <w:rtl w:val="true"/>
              </w:rPr>
              <w:t xml:space="preserve">- </w:t>
            </w:r>
            <w:r>
              <w:rPr>
                <w:rStyle w:val="IndexLink"/>
                <w:rtl w:val="true"/>
              </w:rPr>
              <w:t>دفع إشکال رکنیة السجدة</w:t>
            </w:r>
            <w:r>
              <w:rPr>
                <w:rStyle w:val="IndexLink"/>
                <w:rtl w:val="true"/>
              </w:rPr>
              <w:tab/>
            </w:r>
            <w:r>
              <w:rPr>
                <w:rStyle w:val="IndexLink"/>
              </w:rPr>
              <w:t>260</w:t>
            </w:r>
          </w:hyperlink>
        </w:p>
        <w:p>
          <w:pPr>
            <w:pStyle w:val="Contents3"/>
            <w:tabs>
              <w:tab w:val="clear" w:pos="8459"/>
              <w:tab w:val="right" w:pos="9026" w:leader="dot"/>
            </w:tabs>
            <w:rPr/>
          </w:pPr>
          <w:hyperlink w:anchor="__RefHeading___Toc8101264_73709187">
            <w:r>
              <w:rPr>
                <w:webHidden/>
                <w:rStyle w:val="IndexLink"/>
              </w:rPr>
              <w:t>937</w:t>
            </w:r>
            <w:r>
              <w:rPr>
                <w:rStyle w:val="IndexLink"/>
                <w:rtl w:val="true"/>
              </w:rPr>
              <w:t xml:space="preserve">- </w:t>
            </w:r>
            <w:r>
              <w:rPr>
                <w:rStyle w:val="IndexLink"/>
                <w:rtl w:val="true"/>
              </w:rPr>
              <w:t>دفع إشکال ضلال أحد الشاهدین</w:t>
            </w:r>
            <w:r>
              <w:rPr>
                <w:rStyle w:val="IndexLink"/>
                <w:rtl w:val="true"/>
              </w:rPr>
              <w:tab/>
            </w:r>
            <w:r>
              <w:rPr>
                <w:rStyle w:val="IndexLink"/>
              </w:rPr>
              <w:t>261</w:t>
            </w:r>
          </w:hyperlink>
        </w:p>
        <w:p>
          <w:pPr>
            <w:pStyle w:val="Contents3"/>
            <w:tabs>
              <w:tab w:val="clear" w:pos="8459"/>
              <w:tab w:val="right" w:pos="9026" w:leader="dot"/>
            </w:tabs>
            <w:rPr/>
          </w:pPr>
          <w:hyperlink w:anchor="__RefHeading___Toc8101266_73709187">
            <w:r>
              <w:rPr>
                <w:webHidden/>
                <w:rStyle w:val="IndexLink"/>
              </w:rPr>
              <w:t>938</w:t>
            </w:r>
            <w:r>
              <w:rPr>
                <w:rStyle w:val="IndexLink"/>
                <w:rtl w:val="true"/>
              </w:rPr>
              <w:t xml:space="preserve">- </w:t>
            </w:r>
            <w:r>
              <w:rPr>
                <w:rStyle w:val="IndexLink"/>
                <w:rtl w:val="true"/>
              </w:rPr>
              <w:t>دفع اعتراض الآقا باقر الوحید البهبهانی علی الشهید الثانی</w:t>
            </w:r>
            <w:r>
              <w:rPr>
                <w:rStyle w:val="IndexLink"/>
                <w:rtl w:val="true"/>
              </w:rPr>
              <w:tab/>
            </w:r>
            <w:r>
              <w:rPr>
                <w:rStyle w:val="IndexLink"/>
              </w:rPr>
              <w:t>261</w:t>
            </w:r>
          </w:hyperlink>
        </w:p>
        <w:p>
          <w:pPr>
            <w:pStyle w:val="Contents3"/>
            <w:tabs>
              <w:tab w:val="clear" w:pos="8459"/>
              <w:tab w:val="right" w:pos="9026" w:leader="dot"/>
            </w:tabs>
            <w:rPr/>
          </w:pPr>
          <w:hyperlink w:anchor="__RefHeading___Toc8101268_73709187">
            <w:r>
              <w:rPr>
                <w:webHidden/>
                <w:rStyle w:val="IndexLink"/>
                <w:rtl w:val="true"/>
              </w:rPr>
              <w:t>دفع اعتراضات سلطان العلماء علی الشهید الثانی</w:t>
            </w:r>
            <w:r>
              <w:rPr>
                <w:rStyle w:val="IndexLink"/>
                <w:rtl w:val="true"/>
              </w:rPr>
              <w:tab/>
            </w:r>
            <w:r>
              <w:rPr>
                <w:rStyle w:val="IndexLink"/>
              </w:rPr>
              <w:t>261</w:t>
            </w:r>
          </w:hyperlink>
        </w:p>
        <w:p>
          <w:pPr>
            <w:pStyle w:val="Contents3"/>
            <w:tabs>
              <w:tab w:val="clear" w:pos="8459"/>
              <w:tab w:val="right" w:pos="9026" w:leader="dot"/>
            </w:tabs>
            <w:rPr/>
          </w:pPr>
          <w:hyperlink w:anchor="__RefHeading___Toc8101270_73709187">
            <w:r>
              <w:rPr>
                <w:webHidden/>
                <w:rStyle w:val="IndexLink"/>
                <w:rtl w:val="true"/>
              </w:rPr>
              <w:t>دفع اعتراضات صاحب المعالم</w:t>
            </w:r>
            <w:r>
              <w:rPr>
                <w:rStyle w:val="IndexLink"/>
                <w:rtl w:val="true"/>
              </w:rPr>
              <w:tab/>
            </w:r>
            <w:r>
              <w:rPr>
                <w:rStyle w:val="IndexLink"/>
              </w:rPr>
              <w:t>261</w:t>
            </w:r>
          </w:hyperlink>
        </w:p>
        <w:p>
          <w:pPr>
            <w:pStyle w:val="Contents3"/>
            <w:tabs>
              <w:tab w:val="clear" w:pos="8459"/>
              <w:tab w:val="right" w:pos="9026" w:leader="dot"/>
            </w:tabs>
            <w:rPr/>
          </w:pPr>
          <w:hyperlink w:anchor="__RefHeading___Toc8101272_73709187">
            <w:r>
              <w:rPr>
                <w:webHidden/>
                <w:rStyle w:val="IndexLink"/>
              </w:rPr>
              <w:t>939</w:t>
            </w:r>
            <w:r>
              <w:rPr>
                <w:rStyle w:val="IndexLink"/>
                <w:rtl w:val="true"/>
              </w:rPr>
              <w:t xml:space="preserve">- </w:t>
            </w:r>
            <w:r>
              <w:rPr>
                <w:rStyle w:val="IndexLink"/>
                <w:rtl w:val="true"/>
              </w:rPr>
              <w:t>دفع اعتراضات المجتهدین علی الأخباریین</w:t>
            </w:r>
            <w:r>
              <w:rPr>
                <w:rStyle w:val="IndexLink"/>
                <w:rtl w:val="true"/>
              </w:rPr>
              <w:tab/>
            </w:r>
            <w:r>
              <w:rPr>
                <w:rStyle w:val="IndexLink"/>
              </w:rPr>
              <w:t>261</w:t>
            </w:r>
          </w:hyperlink>
        </w:p>
        <w:p>
          <w:pPr>
            <w:pStyle w:val="Contents3"/>
            <w:tabs>
              <w:tab w:val="clear" w:pos="8459"/>
              <w:tab w:val="right" w:pos="9026" w:leader="dot"/>
            </w:tabs>
            <w:rPr/>
          </w:pPr>
          <w:hyperlink w:anchor="__RefHeading___Toc8101274_73709187">
            <w:r>
              <w:rPr>
                <w:webHidden/>
                <w:rStyle w:val="IndexLink"/>
              </w:rPr>
              <w:t>940</w:t>
            </w:r>
            <w:r>
              <w:rPr>
                <w:rStyle w:val="IndexLink"/>
                <w:rtl w:val="true"/>
              </w:rPr>
              <w:t xml:space="preserve">- </w:t>
            </w:r>
            <w:r>
              <w:rPr>
                <w:rStyle w:val="IndexLink"/>
                <w:rtl w:val="true"/>
              </w:rPr>
              <w:t>دفع الإنکار عن بعض الأحادیث الثابتة من الآثار</w:t>
            </w:r>
            <w:r>
              <w:rPr>
                <w:rStyle w:val="IndexLink"/>
                <w:rtl w:val="true"/>
              </w:rPr>
              <w:tab/>
            </w:r>
            <w:r>
              <w:rPr>
                <w:rStyle w:val="IndexLink"/>
              </w:rPr>
              <w:t>261</w:t>
            </w:r>
          </w:hyperlink>
        </w:p>
        <w:p>
          <w:pPr>
            <w:pStyle w:val="Contents3"/>
            <w:tabs>
              <w:tab w:val="clear" w:pos="8459"/>
              <w:tab w:val="right" w:pos="9026" w:leader="dot"/>
            </w:tabs>
            <w:rPr/>
          </w:pPr>
          <w:hyperlink w:anchor="__RefHeading___Toc8101276_73709187">
            <w:r>
              <w:rPr>
                <w:webHidden/>
                <w:rStyle w:val="IndexLink"/>
              </w:rPr>
              <w:t>941</w:t>
            </w:r>
            <w:r>
              <w:rPr>
                <w:rStyle w:val="IndexLink"/>
                <w:rtl w:val="true"/>
              </w:rPr>
              <w:t xml:space="preserve">- </w:t>
            </w:r>
            <w:r>
              <w:rPr>
                <w:rStyle w:val="IndexLink"/>
                <w:rtl w:val="true"/>
              </w:rPr>
              <w:t>دفع التمویه عن رسالة التنزیه فی أعمال الشبیه</w:t>
            </w:r>
            <w:r>
              <w:rPr>
                <w:rStyle w:val="IndexLink"/>
                <w:rtl w:val="true"/>
              </w:rPr>
              <w:tab/>
            </w:r>
            <w:r>
              <w:rPr>
                <w:rStyle w:val="IndexLink"/>
              </w:rPr>
              <w:t>262</w:t>
            </w:r>
          </w:hyperlink>
        </w:p>
        <w:p>
          <w:pPr>
            <w:pStyle w:val="Contents3"/>
            <w:tabs>
              <w:tab w:val="clear" w:pos="8459"/>
              <w:tab w:val="right" w:pos="9026" w:leader="dot"/>
            </w:tabs>
            <w:rPr/>
          </w:pPr>
          <w:hyperlink w:anchor="__RefHeading___Toc8101278_73709187">
            <w:r>
              <w:rPr>
                <w:webHidden/>
                <w:rStyle w:val="IndexLink"/>
              </w:rPr>
              <w:t>942</w:t>
            </w:r>
            <w:r>
              <w:rPr>
                <w:rStyle w:val="IndexLink"/>
                <w:rtl w:val="true"/>
              </w:rPr>
              <w:t xml:space="preserve">- </w:t>
            </w:r>
            <w:r>
              <w:rPr>
                <w:rStyle w:val="IndexLink"/>
                <w:rtl w:val="true"/>
              </w:rPr>
              <w:t>دفع خوف الموت‌</w:t>
            </w:r>
            <w:r>
              <w:rPr>
                <w:rStyle w:val="IndexLink"/>
                <w:rtl w:val="true"/>
              </w:rPr>
              <w:tab/>
            </w:r>
            <w:r>
              <w:rPr>
                <w:rStyle w:val="IndexLink"/>
              </w:rPr>
              <w:t>262</w:t>
            </w:r>
          </w:hyperlink>
        </w:p>
        <w:p>
          <w:pPr>
            <w:pStyle w:val="Contents3"/>
            <w:tabs>
              <w:tab w:val="clear" w:pos="8459"/>
              <w:tab w:val="right" w:pos="9026" w:leader="dot"/>
            </w:tabs>
            <w:rPr/>
          </w:pPr>
          <w:hyperlink w:anchor="__RefHeading___Toc8101280_73709187">
            <w:r>
              <w:rPr>
                <w:webHidden/>
                <w:rStyle w:val="IndexLink"/>
                <w:rtl w:val="true"/>
              </w:rPr>
              <w:t>دفع شبهات الکاتبی</w:t>
            </w:r>
            <w:r>
              <w:rPr>
                <w:rStyle w:val="IndexLink"/>
                <w:rtl w:val="true"/>
              </w:rPr>
              <w:tab/>
            </w:r>
            <w:r>
              <w:rPr>
                <w:rStyle w:val="IndexLink"/>
              </w:rPr>
              <w:t>262</w:t>
            </w:r>
          </w:hyperlink>
        </w:p>
        <w:p>
          <w:pPr>
            <w:pStyle w:val="Contents3"/>
            <w:tabs>
              <w:tab w:val="clear" w:pos="8459"/>
              <w:tab w:val="right" w:pos="9026" w:leader="dot"/>
            </w:tabs>
            <w:rPr/>
          </w:pPr>
          <w:hyperlink w:anchor="__RefHeading___Toc8101282_73709187">
            <w:r>
              <w:rPr>
                <w:webHidden/>
                <w:rStyle w:val="IndexLink"/>
              </w:rPr>
              <w:t>943</w:t>
            </w:r>
            <w:r>
              <w:rPr>
                <w:rStyle w:val="IndexLink"/>
                <w:rtl w:val="true"/>
              </w:rPr>
              <w:t xml:space="preserve">- </w:t>
            </w:r>
            <w:r>
              <w:rPr>
                <w:rStyle w:val="IndexLink"/>
                <w:rtl w:val="true"/>
              </w:rPr>
              <w:t>دفع شبهات مکنائن</w:t>
            </w:r>
            <w:r>
              <w:rPr>
                <w:rStyle w:val="IndexLink"/>
                <w:rtl w:val="true"/>
              </w:rPr>
              <w:tab/>
            </w:r>
            <w:r>
              <w:rPr>
                <w:rStyle w:val="IndexLink"/>
              </w:rPr>
              <w:t>262</w:t>
            </w:r>
          </w:hyperlink>
        </w:p>
        <w:p>
          <w:pPr>
            <w:pStyle w:val="Contents3"/>
            <w:tabs>
              <w:tab w:val="clear" w:pos="8459"/>
              <w:tab w:val="right" w:pos="9026" w:leader="dot"/>
            </w:tabs>
            <w:rPr/>
          </w:pPr>
          <w:hyperlink w:anchor="__RefHeading___Toc8101284_73709187">
            <w:r>
              <w:rPr>
                <w:webHidden/>
                <w:rStyle w:val="IndexLink"/>
              </w:rPr>
              <w:t>944</w:t>
            </w:r>
            <w:r>
              <w:rPr>
                <w:rStyle w:val="IndexLink"/>
                <w:rtl w:val="true"/>
              </w:rPr>
              <w:t xml:space="preserve">- </w:t>
            </w:r>
            <w:r>
              <w:rPr>
                <w:rStyle w:val="IndexLink"/>
                <w:rtl w:val="true"/>
              </w:rPr>
              <w:t>دفع شبهة ابن کمونة</w:t>
            </w:r>
            <w:r>
              <w:rPr>
                <w:rStyle w:val="IndexLink"/>
                <w:rtl w:val="true"/>
              </w:rPr>
              <w:tab/>
            </w:r>
            <w:r>
              <w:rPr>
                <w:rStyle w:val="IndexLink"/>
              </w:rPr>
              <w:t>262</w:t>
            </w:r>
          </w:hyperlink>
        </w:p>
        <w:p>
          <w:pPr>
            <w:pStyle w:val="Contents3"/>
            <w:tabs>
              <w:tab w:val="clear" w:pos="8459"/>
              <w:tab w:val="right" w:pos="9026" w:leader="dot"/>
            </w:tabs>
            <w:rPr/>
          </w:pPr>
          <w:hyperlink w:anchor="__RefHeading___Toc8101286_73709187">
            <w:r>
              <w:rPr>
                <w:webHidden/>
                <w:rStyle w:val="IndexLink"/>
              </w:rPr>
              <w:t>945</w:t>
            </w:r>
            <w:r>
              <w:rPr>
                <w:rStyle w:val="IndexLink"/>
                <w:rtl w:val="true"/>
              </w:rPr>
              <w:t xml:space="preserve">- </w:t>
            </w:r>
            <w:r>
              <w:rPr>
                <w:rStyle w:val="IndexLink"/>
                <w:rtl w:val="true"/>
              </w:rPr>
              <w:t>دفع شبهة ابن کمونة</w:t>
            </w:r>
            <w:r>
              <w:rPr>
                <w:rStyle w:val="IndexLink"/>
                <w:rtl w:val="true"/>
              </w:rPr>
              <w:tab/>
            </w:r>
            <w:r>
              <w:rPr>
                <w:rStyle w:val="IndexLink"/>
              </w:rPr>
              <w:t>262</w:t>
            </w:r>
          </w:hyperlink>
        </w:p>
        <w:p>
          <w:pPr>
            <w:pStyle w:val="Contents3"/>
            <w:tabs>
              <w:tab w:val="clear" w:pos="8459"/>
              <w:tab w:val="right" w:pos="9026" w:leader="dot"/>
            </w:tabs>
            <w:rPr/>
          </w:pPr>
          <w:hyperlink w:anchor="__RefHeading___Toc8101288_73709187">
            <w:r>
              <w:rPr>
                <w:webHidden/>
                <w:rStyle w:val="IndexLink"/>
              </w:rPr>
              <w:t>946</w:t>
            </w:r>
            <w:r>
              <w:rPr>
                <w:rStyle w:val="IndexLink"/>
                <w:rtl w:val="true"/>
              </w:rPr>
              <w:t xml:space="preserve">- </w:t>
            </w:r>
            <w:r>
              <w:rPr>
                <w:rStyle w:val="IndexLink"/>
                <w:rtl w:val="true"/>
              </w:rPr>
              <w:t>دفع شبهة ابن کمونة</w:t>
            </w:r>
            <w:r>
              <w:rPr>
                <w:rStyle w:val="IndexLink"/>
                <w:rtl w:val="true"/>
              </w:rPr>
              <w:tab/>
            </w:r>
            <w:r>
              <w:rPr>
                <w:rStyle w:val="IndexLink"/>
              </w:rPr>
              <w:t>263</w:t>
            </w:r>
          </w:hyperlink>
        </w:p>
        <w:p>
          <w:pPr>
            <w:pStyle w:val="Contents3"/>
            <w:tabs>
              <w:tab w:val="clear" w:pos="8459"/>
              <w:tab w:val="right" w:pos="9026" w:leader="dot"/>
            </w:tabs>
            <w:rPr/>
          </w:pPr>
          <w:hyperlink w:anchor="__RefHeading___Toc8101290_73709187">
            <w:r>
              <w:rPr>
                <w:webHidden/>
                <w:rStyle w:val="IndexLink"/>
              </w:rPr>
              <w:t>947</w:t>
            </w:r>
            <w:r>
              <w:rPr>
                <w:rStyle w:val="IndexLink"/>
                <w:rtl w:val="true"/>
              </w:rPr>
              <w:t xml:space="preserve">- </w:t>
            </w:r>
            <w:r>
              <w:rPr>
                <w:rStyle w:val="IndexLink"/>
                <w:rtl w:val="true"/>
              </w:rPr>
              <w:t>دفع شبهة ابن کمونة</w:t>
            </w:r>
            <w:r>
              <w:rPr>
                <w:rStyle w:val="IndexLink"/>
                <w:rtl w:val="true"/>
              </w:rPr>
              <w:tab/>
            </w:r>
            <w:r>
              <w:rPr>
                <w:rStyle w:val="IndexLink"/>
              </w:rPr>
              <w:t>263</w:t>
            </w:r>
          </w:hyperlink>
        </w:p>
        <w:p>
          <w:pPr>
            <w:pStyle w:val="Contents3"/>
            <w:tabs>
              <w:tab w:val="clear" w:pos="8459"/>
              <w:tab w:val="right" w:pos="9026" w:leader="dot"/>
            </w:tabs>
            <w:rPr/>
          </w:pPr>
          <w:hyperlink w:anchor="__RefHeading___Toc8101292_73709187">
            <w:r>
              <w:rPr>
                <w:webHidden/>
                <w:rStyle w:val="IndexLink"/>
              </w:rPr>
              <w:t>948</w:t>
            </w:r>
            <w:r>
              <w:rPr>
                <w:rStyle w:val="IndexLink"/>
                <w:rtl w:val="true"/>
              </w:rPr>
              <w:t xml:space="preserve">- </w:t>
            </w:r>
            <w:r>
              <w:rPr>
                <w:rStyle w:val="IndexLink"/>
                <w:rtl w:val="true"/>
              </w:rPr>
              <w:t>دفع شبهة ابن کمونة</w:t>
            </w:r>
            <w:r>
              <w:rPr>
                <w:rStyle w:val="IndexLink"/>
                <w:rtl w:val="true"/>
              </w:rPr>
              <w:tab/>
            </w:r>
            <w:r>
              <w:rPr>
                <w:rStyle w:val="IndexLink"/>
              </w:rPr>
              <w:t>263</w:t>
            </w:r>
          </w:hyperlink>
        </w:p>
        <w:p>
          <w:pPr>
            <w:pStyle w:val="Contents3"/>
            <w:tabs>
              <w:tab w:val="clear" w:pos="8459"/>
              <w:tab w:val="right" w:pos="9026" w:leader="dot"/>
            </w:tabs>
            <w:rPr/>
          </w:pPr>
          <w:hyperlink w:anchor="__RefHeading___Toc8101294_73709187">
            <w:r>
              <w:rPr>
                <w:webHidden/>
                <w:rStyle w:val="IndexLink"/>
              </w:rPr>
              <w:t>949</w:t>
            </w:r>
            <w:r>
              <w:rPr>
                <w:rStyle w:val="IndexLink"/>
                <w:rtl w:val="true"/>
              </w:rPr>
              <w:t xml:space="preserve">- </w:t>
            </w:r>
            <w:r>
              <w:rPr>
                <w:rStyle w:val="IndexLink"/>
                <w:rtl w:val="true"/>
              </w:rPr>
              <w:t>دفع شبهة ابن کمونة</w:t>
            </w:r>
            <w:r>
              <w:rPr>
                <w:rStyle w:val="IndexLink"/>
                <w:rtl w:val="true"/>
              </w:rPr>
              <w:tab/>
            </w:r>
            <w:r>
              <w:rPr>
                <w:rStyle w:val="IndexLink"/>
              </w:rPr>
              <w:t>263</w:t>
            </w:r>
          </w:hyperlink>
        </w:p>
        <w:p>
          <w:pPr>
            <w:pStyle w:val="Contents3"/>
            <w:tabs>
              <w:tab w:val="clear" w:pos="8459"/>
              <w:tab w:val="right" w:pos="9026" w:leader="dot"/>
            </w:tabs>
            <w:rPr/>
          </w:pPr>
          <w:hyperlink w:anchor="__RefHeading___Toc8101296_73709187">
            <w:r>
              <w:rPr>
                <w:webHidden/>
                <w:rStyle w:val="IndexLink"/>
              </w:rPr>
              <w:t>950</w:t>
            </w:r>
            <w:r>
              <w:rPr>
                <w:rStyle w:val="IndexLink"/>
                <w:rtl w:val="true"/>
              </w:rPr>
              <w:t xml:space="preserve">- </w:t>
            </w:r>
            <w:r>
              <w:rPr>
                <w:rStyle w:val="IndexLink"/>
                <w:rtl w:val="true"/>
              </w:rPr>
              <w:t>دفع شبهة الاستلزام</w:t>
            </w:r>
            <w:r>
              <w:rPr>
                <w:rStyle w:val="IndexLink"/>
                <w:rtl w:val="true"/>
              </w:rPr>
              <w:tab/>
            </w:r>
            <w:r>
              <w:rPr>
                <w:rStyle w:val="IndexLink"/>
              </w:rPr>
              <w:t>263</w:t>
            </w:r>
          </w:hyperlink>
        </w:p>
        <w:p>
          <w:pPr>
            <w:pStyle w:val="Contents3"/>
            <w:tabs>
              <w:tab w:val="clear" w:pos="8459"/>
              <w:tab w:val="right" w:pos="9026" w:leader="dot"/>
            </w:tabs>
            <w:rPr/>
          </w:pPr>
          <w:hyperlink w:anchor="__RefHeading___Toc8101298_73709187">
            <w:r>
              <w:rPr>
                <w:webHidden/>
                <w:rStyle w:val="IndexLink"/>
              </w:rPr>
              <w:t>951</w:t>
            </w:r>
            <w:r>
              <w:rPr>
                <w:rStyle w:val="IndexLink"/>
                <w:rtl w:val="true"/>
              </w:rPr>
              <w:t xml:space="preserve">- </w:t>
            </w:r>
            <w:r>
              <w:rPr>
                <w:rStyle w:val="IndexLink"/>
                <w:rtl w:val="true"/>
              </w:rPr>
              <w:t>دفع شبهة الاستلزام</w:t>
            </w:r>
            <w:r>
              <w:rPr>
                <w:rStyle w:val="IndexLink"/>
                <w:rtl w:val="true"/>
              </w:rPr>
              <w:tab/>
            </w:r>
            <w:r>
              <w:rPr>
                <w:rStyle w:val="IndexLink"/>
              </w:rPr>
              <w:t>263</w:t>
            </w:r>
          </w:hyperlink>
        </w:p>
        <w:p>
          <w:pPr>
            <w:pStyle w:val="Contents3"/>
            <w:tabs>
              <w:tab w:val="clear" w:pos="8459"/>
              <w:tab w:val="right" w:pos="9026" w:leader="dot"/>
            </w:tabs>
            <w:rPr/>
          </w:pPr>
          <w:hyperlink w:anchor="__RefHeading___Toc8101300_73709187">
            <w:r>
              <w:rPr>
                <w:webHidden/>
                <w:rStyle w:val="IndexLink"/>
              </w:rPr>
              <w:t>952</w:t>
            </w:r>
            <w:r>
              <w:rPr>
                <w:rStyle w:val="IndexLink"/>
                <w:rtl w:val="true"/>
              </w:rPr>
              <w:t xml:space="preserve">- </w:t>
            </w:r>
            <w:r>
              <w:rPr>
                <w:rStyle w:val="IndexLink"/>
                <w:rtl w:val="true"/>
              </w:rPr>
              <w:t>دفع شبهة الاستلزام‌</w:t>
            </w:r>
            <w:r>
              <w:rPr>
                <w:rStyle w:val="IndexLink"/>
                <w:rtl w:val="true"/>
              </w:rPr>
              <w:tab/>
            </w:r>
            <w:r>
              <w:rPr>
                <w:rStyle w:val="IndexLink"/>
              </w:rPr>
              <w:t>263</w:t>
            </w:r>
          </w:hyperlink>
        </w:p>
        <w:p>
          <w:pPr>
            <w:pStyle w:val="Contents3"/>
            <w:tabs>
              <w:tab w:val="clear" w:pos="8459"/>
              <w:tab w:val="right" w:pos="9026" w:leader="dot"/>
            </w:tabs>
            <w:rPr/>
          </w:pPr>
          <w:hyperlink w:anchor="__RefHeading___Toc8101302_73709187">
            <w:r>
              <w:rPr>
                <w:webHidden/>
                <w:rStyle w:val="IndexLink"/>
              </w:rPr>
              <w:t>953</w:t>
            </w:r>
            <w:r>
              <w:rPr>
                <w:rStyle w:val="IndexLink"/>
                <w:rtl w:val="true"/>
              </w:rPr>
              <w:t xml:space="preserve">- </w:t>
            </w:r>
            <w:r>
              <w:rPr>
                <w:rStyle w:val="IndexLink"/>
                <w:rtl w:val="true"/>
              </w:rPr>
              <w:t>دفع شبهة الاستلزام</w:t>
            </w:r>
            <w:r>
              <w:rPr>
                <w:rStyle w:val="IndexLink"/>
                <w:rtl w:val="true"/>
              </w:rPr>
              <w:tab/>
            </w:r>
            <w:r>
              <w:rPr>
                <w:rStyle w:val="IndexLink"/>
              </w:rPr>
              <w:t>263</w:t>
            </w:r>
          </w:hyperlink>
        </w:p>
        <w:p>
          <w:pPr>
            <w:pStyle w:val="Contents3"/>
            <w:tabs>
              <w:tab w:val="clear" w:pos="8459"/>
              <w:tab w:val="right" w:pos="9026" w:leader="dot"/>
            </w:tabs>
            <w:rPr/>
          </w:pPr>
          <w:hyperlink w:anchor="__RefHeading___Toc8101304_73709187">
            <w:r>
              <w:rPr>
                <w:webHidden/>
                <w:rStyle w:val="IndexLink"/>
              </w:rPr>
              <w:t>954</w:t>
            </w:r>
            <w:r>
              <w:rPr>
                <w:rStyle w:val="IndexLink"/>
                <w:rtl w:val="true"/>
              </w:rPr>
              <w:t xml:space="preserve">- </w:t>
            </w:r>
            <w:r>
              <w:rPr>
                <w:rStyle w:val="IndexLink"/>
                <w:rtl w:val="true"/>
              </w:rPr>
              <w:t>دفع شبهة الاستلزام</w:t>
            </w:r>
            <w:r>
              <w:rPr>
                <w:rStyle w:val="IndexLink"/>
                <w:rtl w:val="true"/>
              </w:rPr>
              <w:tab/>
            </w:r>
            <w:r>
              <w:rPr>
                <w:rStyle w:val="IndexLink"/>
              </w:rPr>
              <w:t>263</w:t>
            </w:r>
          </w:hyperlink>
        </w:p>
        <w:p>
          <w:pPr>
            <w:pStyle w:val="Contents3"/>
            <w:tabs>
              <w:tab w:val="clear" w:pos="8459"/>
              <w:tab w:val="right" w:pos="9026" w:leader="dot"/>
            </w:tabs>
            <w:rPr/>
          </w:pPr>
          <w:hyperlink w:anchor="__RefHeading___Toc8101306_73709187">
            <w:r>
              <w:rPr>
                <w:webHidden/>
                <w:rStyle w:val="IndexLink"/>
              </w:rPr>
              <w:t>955</w:t>
            </w:r>
            <w:r>
              <w:rPr>
                <w:rStyle w:val="IndexLink"/>
                <w:rtl w:val="true"/>
              </w:rPr>
              <w:t xml:space="preserve">- </w:t>
            </w:r>
            <w:r>
              <w:rPr>
                <w:rStyle w:val="IndexLink"/>
                <w:rtl w:val="true"/>
              </w:rPr>
              <w:t>دفع شبهة الاستلزام</w:t>
            </w:r>
            <w:r>
              <w:rPr>
                <w:rStyle w:val="IndexLink"/>
                <w:rtl w:val="true"/>
              </w:rPr>
              <w:tab/>
            </w:r>
            <w:r>
              <w:rPr>
                <w:rStyle w:val="IndexLink"/>
              </w:rPr>
              <w:t>264</w:t>
            </w:r>
          </w:hyperlink>
        </w:p>
        <w:p>
          <w:pPr>
            <w:pStyle w:val="Contents3"/>
            <w:tabs>
              <w:tab w:val="clear" w:pos="8459"/>
              <w:tab w:val="right" w:pos="9026" w:leader="dot"/>
            </w:tabs>
            <w:rPr/>
          </w:pPr>
          <w:hyperlink w:anchor="__RefHeading___Toc8101308_73709187">
            <w:r>
              <w:rPr>
                <w:webHidden/>
                <w:rStyle w:val="IndexLink"/>
              </w:rPr>
              <w:t>956</w:t>
            </w:r>
            <w:r>
              <w:rPr>
                <w:rStyle w:val="IndexLink"/>
                <w:rtl w:val="true"/>
              </w:rPr>
              <w:t xml:space="preserve">- </w:t>
            </w:r>
            <w:r>
              <w:rPr>
                <w:rStyle w:val="IndexLink"/>
                <w:rtl w:val="true"/>
              </w:rPr>
              <w:t>دفع شبهة الاستلزام</w:t>
            </w:r>
            <w:r>
              <w:rPr>
                <w:rStyle w:val="IndexLink"/>
                <w:rtl w:val="true"/>
              </w:rPr>
              <w:tab/>
            </w:r>
            <w:r>
              <w:rPr>
                <w:rStyle w:val="IndexLink"/>
              </w:rPr>
              <w:t>264</w:t>
            </w:r>
          </w:hyperlink>
        </w:p>
        <w:p>
          <w:pPr>
            <w:pStyle w:val="Contents3"/>
            <w:tabs>
              <w:tab w:val="clear" w:pos="8459"/>
              <w:tab w:val="right" w:pos="9026" w:leader="dot"/>
            </w:tabs>
            <w:rPr/>
          </w:pPr>
          <w:hyperlink w:anchor="__RefHeading___Toc8101310_73709187">
            <w:r>
              <w:rPr>
                <w:webHidden/>
                <w:rStyle w:val="IndexLink"/>
              </w:rPr>
              <w:t>957</w:t>
            </w:r>
            <w:r>
              <w:rPr>
                <w:rStyle w:val="IndexLink"/>
                <w:rtl w:val="true"/>
              </w:rPr>
              <w:t xml:space="preserve">- </w:t>
            </w:r>
            <w:r>
              <w:rPr>
                <w:rStyle w:val="IndexLink"/>
                <w:rtl w:val="true"/>
              </w:rPr>
              <w:t>دفع شبهة الإیمان و الکفر</w:t>
            </w:r>
            <w:r>
              <w:rPr>
                <w:rStyle w:val="IndexLink"/>
                <w:rtl w:val="true"/>
              </w:rPr>
              <w:tab/>
            </w:r>
            <w:r>
              <w:rPr>
                <w:rStyle w:val="IndexLink"/>
              </w:rPr>
              <w:t>264</w:t>
            </w:r>
          </w:hyperlink>
        </w:p>
        <w:p>
          <w:pPr>
            <w:pStyle w:val="Contents3"/>
            <w:tabs>
              <w:tab w:val="clear" w:pos="8459"/>
              <w:tab w:val="right" w:pos="9026" w:leader="dot"/>
            </w:tabs>
            <w:rPr/>
          </w:pPr>
          <w:hyperlink w:anchor="__RefHeading___Toc8101312_73709187">
            <w:r>
              <w:rPr>
                <w:webHidden/>
                <w:rStyle w:val="IndexLink"/>
              </w:rPr>
              <w:t>958</w:t>
            </w:r>
            <w:r>
              <w:rPr>
                <w:rStyle w:val="IndexLink"/>
                <w:rtl w:val="true"/>
              </w:rPr>
              <w:t xml:space="preserve">- </w:t>
            </w:r>
            <w:r>
              <w:rPr>
                <w:rStyle w:val="IndexLink"/>
                <w:rtl w:val="true"/>
              </w:rPr>
              <w:t>دفع شبهة الطفرة</w:t>
            </w:r>
            <w:r>
              <w:rPr>
                <w:rStyle w:val="IndexLink"/>
                <w:rtl w:val="true"/>
              </w:rPr>
              <w:tab/>
            </w:r>
            <w:r>
              <w:rPr>
                <w:rStyle w:val="IndexLink"/>
              </w:rPr>
              <w:t>264</w:t>
            </w:r>
          </w:hyperlink>
        </w:p>
        <w:p>
          <w:pPr>
            <w:pStyle w:val="Contents3"/>
            <w:tabs>
              <w:tab w:val="clear" w:pos="8459"/>
              <w:tab w:val="right" w:pos="9026" w:leader="dot"/>
            </w:tabs>
            <w:rPr/>
          </w:pPr>
          <w:hyperlink w:anchor="__RefHeading___Toc8101314_73709187">
            <w:r>
              <w:rPr>
                <w:webHidden/>
                <w:rStyle w:val="IndexLink"/>
              </w:rPr>
              <w:t>960</w:t>
            </w:r>
            <w:r>
              <w:rPr>
                <w:rStyle w:val="IndexLink"/>
                <w:rtl w:val="true"/>
              </w:rPr>
              <w:t xml:space="preserve">- </w:t>
            </w:r>
            <w:r>
              <w:rPr>
                <w:rStyle w:val="IndexLink"/>
                <w:rtl w:val="true"/>
              </w:rPr>
              <w:t>دفع شبهة المجهول المطلق</w:t>
            </w:r>
            <w:r>
              <w:rPr>
                <w:rStyle w:val="IndexLink"/>
                <w:rtl w:val="true"/>
              </w:rPr>
              <w:tab/>
            </w:r>
            <w:r>
              <w:rPr>
                <w:rStyle w:val="IndexLink"/>
              </w:rPr>
              <w:t>264</w:t>
            </w:r>
          </w:hyperlink>
        </w:p>
        <w:p>
          <w:pPr>
            <w:pStyle w:val="Contents3"/>
            <w:tabs>
              <w:tab w:val="clear" w:pos="8459"/>
              <w:tab w:val="right" w:pos="9026" w:leader="dot"/>
            </w:tabs>
            <w:rPr/>
          </w:pPr>
          <w:hyperlink w:anchor="__RefHeading___Toc8101316_73709187">
            <w:r>
              <w:rPr>
                <w:webHidden/>
                <w:rStyle w:val="IndexLink"/>
              </w:rPr>
              <w:t>961</w:t>
            </w:r>
            <w:r>
              <w:rPr>
                <w:rStyle w:val="IndexLink"/>
                <w:rtl w:val="true"/>
              </w:rPr>
              <w:t xml:space="preserve">- </w:t>
            </w:r>
            <w:r>
              <w:rPr>
                <w:rStyle w:val="IndexLink"/>
                <w:rtl w:val="true"/>
              </w:rPr>
              <w:t>دفع شبهة المنع عن العمل بالأخبار المأثورة المخالفة لعموم الکتاب و السنة</w:t>
            </w:r>
            <w:r>
              <w:rPr>
                <w:rStyle w:val="IndexLink"/>
                <w:rtl w:val="true"/>
              </w:rPr>
              <w:tab/>
            </w:r>
            <w:r>
              <w:rPr>
                <w:rStyle w:val="IndexLink"/>
              </w:rPr>
              <w:t>265</w:t>
            </w:r>
          </w:hyperlink>
        </w:p>
        <w:p>
          <w:pPr>
            <w:pStyle w:val="Contents3"/>
            <w:tabs>
              <w:tab w:val="clear" w:pos="8459"/>
              <w:tab w:val="right" w:pos="9026" w:leader="dot"/>
            </w:tabs>
            <w:rPr/>
          </w:pPr>
          <w:hyperlink w:anchor="__RefHeading___Toc8101318_73709187">
            <w:r>
              <w:rPr>
                <w:webHidden/>
                <w:rStyle w:val="IndexLink"/>
              </w:rPr>
              <w:t>962</w:t>
            </w:r>
            <w:r>
              <w:rPr>
                <w:rStyle w:val="IndexLink"/>
                <w:rtl w:val="true"/>
              </w:rPr>
              <w:t xml:space="preserve">- </w:t>
            </w:r>
            <w:r>
              <w:rPr>
                <w:rStyle w:val="IndexLink"/>
                <w:rtl w:val="true"/>
              </w:rPr>
              <w:t>دفع شبهتین</w:t>
            </w:r>
            <w:r>
              <w:rPr>
                <w:rStyle w:val="IndexLink"/>
                <w:rtl w:val="true"/>
              </w:rPr>
              <w:tab/>
            </w:r>
            <w:r>
              <w:rPr>
                <w:rStyle w:val="IndexLink"/>
              </w:rPr>
              <w:t>265</w:t>
            </w:r>
          </w:hyperlink>
        </w:p>
        <w:p>
          <w:pPr>
            <w:pStyle w:val="Contents3"/>
            <w:tabs>
              <w:tab w:val="clear" w:pos="8459"/>
              <w:tab w:val="right" w:pos="9026" w:leader="dot"/>
            </w:tabs>
            <w:rPr/>
          </w:pPr>
          <w:hyperlink w:anchor="__RefHeading___Toc8101320_73709187">
            <w:r>
              <w:rPr>
                <w:webHidden/>
                <w:rStyle w:val="IndexLink"/>
                <w:rtl w:val="true"/>
              </w:rPr>
              <w:t>دفع الغوایة لشرح الهدایة</w:t>
            </w:r>
            <w:r>
              <w:rPr>
                <w:rStyle w:val="IndexLink"/>
                <w:rtl w:val="true"/>
              </w:rPr>
              <w:tab/>
            </w:r>
            <w:r>
              <w:rPr>
                <w:rStyle w:val="IndexLink"/>
              </w:rPr>
              <w:t>265</w:t>
            </w:r>
          </w:hyperlink>
        </w:p>
        <w:p>
          <w:pPr>
            <w:pStyle w:val="Contents3"/>
            <w:tabs>
              <w:tab w:val="clear" w:pos="8459"/>
              <w:tab w:val="right" w:pos="9026" w:leader="dot"/>
            </w:tabs>
            <w:rPr/>
          </w:pPr>
          <w:hyperlink w:anchor="__RefHeading___Toc8101322_73709187">
            <w:r>
              <w:rPr>
                <w:webHidden/>
                <w:rStyle w:val="IndexLink"/>
              </w:rPr>
              <w:t>963</w:t>
            </w:r>
            <w:r>
              <w:rPr>
                <w:rStyle w:val="IndexLink"/>
                <w:rtl w:val="true"/>
              </w:rPr>
              <w:t xml:space="preserve">- </w:t>
            </w:r>
            <w:r>
              <w:rPr>
                <w:rStyle w:val="IndexLink"/>
                <w:rtl w:val="true"/>
              </w:rPr>
              <w:t>دفع ما انتقد به علی شرح دعاء الصباح</w:t>
            </w:r>
            <w:r>
              <w:rPr>
                <w:rStyle w:val="IndexLink"/>
                <w:rtl w:val="true"/>
              </w:rPr>
              <w:tab/>
            </w:r>
            <w:r>
              <w:rPr>
                <w:rStyle w:val="IndexLink"/>
              </w:rPr>
              <w:t>265</w:t>
            </w:r>
          </w:hyperlink>
        </w:p>
        <w:p>
          <w:pPr>
            <w:pStyle w:val="Contents3"/>
            <w:tabs>
              <w:tab w:val="clear" w:pos="8459"/>
              <w:tab w:val="right" w:pos="9026" w:leader="dot"/>
            </w:tabs>
            <w:rPr/>
          </w:pPr>
          <w:hyperlink w:anchor="__RefHeading___Toc8101324_73709187">
            <w:r>
              <w:rPr>
                <w:webHidden/>
                <w:rStyle w:val="IndexLink"/>
              </w:rPr>
              <w:t>964</w:t>
            </w:r>
            <w:r>
              <w:rPr>
                <w:rStyle w:val="IndexLink"/>
                <w:rtl w:val="true"/>
              </w:rPr>
              <w:t xml:space="preserve">- </w:t>
            </w:r>
            <w:r>
              <w:rPr>
                <w:rStyle w:val="IndexLink"/>
                <w:rtl w:val="true"/>
              </w:rPr>
              <w:t>دفع المغالطة</w:t>
            </w:r>
            <w:r>
              <w:rPr>
                <w:rStyle w:val="IndexLink"/>
                <w:rtl w:val="true"/>
              </w:rPr>
              <w:tab/>
            </w:r>
            <w:r>
              <w:rPr>
                <w:rStyle w:val="IndexLink"/>
              </w:rPr>
              <w:t>265</w:t>
            </w:r>
          </w:hyperlink>
        </w:p>
        <w:p>
          <w:pPr>
            <w:pStyle w:val="Contents3"/>
            <w:tabs>
              <w:tab w:val="clear" w:pos="8459"/>
              <w:tab w:val="right" w:pos="9026" w:leader="dot"/>
            </w:tabs>
            <w:rPr/>
          </w:pPr>
          <w:hyperlink w:anchor="__RefHeading___Toc8101326_73709187">
            <w:r>
              <w:rPr>
                <w:webHidden/>
                <w:rStyle w:val="IndexLink"/>
              </w:rPr>
              <w:t>965</w:t>
            </w:r>
            <w:r>
              <w:rPr>
                <w:rStyle w:val="IndexLink"/>
                <w:rtl w:val="true"/>
              </w:rPr>
              <w:t xml:space="preserve">- </w:t>
            </w:r>
            <w:r>
              <w:rPr>
                <w:rStyle w:val="IndexLink"/>
                <w:rtl w:val="true"/>
              </w:rPr>
              <w:t>دفع المغالطة</w:t>
            </w:r>
            <w:r>
              <w:rPr>
                <w:rStyle w:val="IndexLink"/>
                <w:rtl w:val="true"/>
              </w:rPr>
              <w:tab/>
            </w:r>
            <w:r>
              <w:rPr>
                <w:rStyle w:val="IndexLink"/>
              </w:rPr>
              <w:t>265</w:t>
            </w:r>
          </w:hyperlink>
        </w:p>
        <w:p>
          <w:pPr>
            <w:pStyle w:val="Contents3"/>
            <w:tabs>
              <w:tab w:val="clear" w:pos="8459"/>
              <w:tab w:val="right" w:pos="9026" w:leader="dot"/>
            </w:tabs>
            <w:rPr/>
          </w:pPr>
          <w:hyperlink w:anchor="__RefHeading___Toc8101328_73709187">
            <w:r>
              <w:rPr>
                <w:webHidden/>
                <w:rStyle w:val="IndexLink"/>
              </w:rPr>
              <w:t>966</w:t>
            </w:r>
            <w:r>
              <w:rPr>
                <w:rStyle w:val="IndexLink"/>
                <w:rtl w:val="true"/>
              </w:rPr>
              <w:t xml:space="preserve">- </w:t>
            </w:r>
            <w:r>
              <w:rPr>
                <w:rStyle w:val="IndexLink"/>
                <w:rtl w:val="true"/>
              </w:rPr>
              <w:t>دفع المغالطة</w:t>
            </w:r>
            <w:r>
              <w:rPr>
                <w:rStyle w:val="IndexLink"/>
                <w:rtl w:val="true"/>
              </w:rPr>
              <w:tab/>
            </w:r>
            <w:r>
              <w:rPr>
                <w:rStyle w:val="IndexLink"/>
              </w:rPr>
              <w:t>265</w:t>
            </w:r>
          </w:hyperlink>
        </w:p>
        <w:p>
          <w:pPr>
            <w:pStyle w:val="Contents3"/>
            <w:tabs>
              <w:tab w:val="clear" w:pos="8459"/>
              <w:tab w:val="right" w:pos="9026" w:leader="dot"/>
            </w:tabs>
            <w:rPr/>
          </w:pPr>
          <w:hyperlink w:anchor="__RefHeading___Toc8101330_73709187">
            <w:r>
              <w:rPr>
                <w:webHidden/>
                <w:rStyle w:val="IndexLink"/>
              </w:rPr>
              <w:t>967</w:t>
            </w:r>
            <w:r>
              <w:rPr>
                <w:rStyle w:val="IndexLink"/>
                <w:rtl w:val="true"/>
              </w:rPr>
              <w:t xml:space="preserve">- </w:t>
            </w:r>
            <w:r>
              <w:rPr>
                <w:rStyle w:val="IndexLink"/>
                <w:rtl w:val="true"/>
              </w:rPr>
              <w:t>دفع الملال</w:t>
            </w:r>
            <w:r>
              <w:rPr>
                <w:rStyle w:val="IndexLink"/>
                <w:rtl w:val="true"/>
              </w:rPr>
              <w:tab/>
            </w:r>
            <w:r>
              <w:rPr>
                <w:rStyle w:val="IndexLink"/>
              </w:rPr>
              <w:t>266</w:t>
            </w:r>
          </w:hyperlink>
        </w:p>
        <w:p>
          <w:pPr>
            <w:pStyle w:val="Contents3"/>
            <w:tabs>
              <w:tab w:val="clear" w:pos="8459"/>
              <w:tab w:val="right" w:pos="9026" w:leader="dot"/>
            </w:tabs>
            <w:rPr/>
          </w:pPr>
          <w:hyperlink w:anchor="__RefHeading___Toc8101332_73709187">
            <w:r>
              <w:rPr>
                <w:webHidden/>
                <w:rStyle w:val="IndexLink"/>
              </w:rPr>
              <w:t>968</w:t>
            </w:r>
            <w:r>
              <w:rPr>
                <w:rStyle w:val="IndexLink"/>
                <w:rtl w:val="true"/>
              </w:rPr>
              <w:t xml:space="preserve">- </w:t>
            </w:r>
            <w:r>
              <w:rPr>
                <w:rStyle w:val="IndexLink"/>
                <w:rtl w:val="true"/>
              </w:rPr>
              <w:t>دفع المناواة عن التفضیل و المساواة</w:t>
            </w:r>
            <w:r>
              <w:rPr>
                <w:rStyle w:val="IndexLink"/>
                <w:rtl w:val="true"/>
              </w:rPr>
              <w:tab/>
            </w:r>
            <w:r>
              <w:rPr>
                <w:rStyle w:val="IndexLink"/>
              </w:rPr>
              <w:t>266</w:t>
            </w:r>
          </w:hyperlink>
        </w:p>
        <w:p>
          <w:pPr>
            <w:pStyle w:val="Contents3"/>
            <w:tabs>
              <w:tab w:val="clear" w:pos="8459"/>
              <w:tab w:val="right" w:pos="9026" w:leader="dot"/>
            </w:tabs>
            <w:rPr/>
          </w:pPr>
          <w:hyperlink w:anchor="__RefHeading___Toc8101334_73709187">
            <w:r>
              <w:rPr>
                <w:webHidden/>
                <w:rStyle w:val="IndexLink"/>
              </w:rPr>
              <w:t>969</w:t>
            </w:r>
            <w:r>
              <w:rPr>
                <w:rStyle w:val="IndexLink"/>
                <w:rtl w:val="true"/>
              </w:rPr>
              <w:t xml:space="preserve">- </w:t>
            </w:r>
            <w:r>
              <w:rPr>
                <w:rStyle w:val="IndexLink"/>
                <w:rtl w:val="true"/>
              </w:rPr>
              <w:t>دفع الوثوق فی حل نکاح عقد الفاروق</w:t>
            </w:r>
            <w:r>
              <w:rPr>
                <w:rStyle w:val="IndexLink"/>
                <w:rtl w:val="true"/>
              </w:rPr>
              <w:tab/>
            </w:r>
            <w:r>
              <w:rPr>
                <w:rStyle w:val="IndexLink"/>
              </w:rPr>
              <w:t>266</w:t>
            </w:r>
          </w:hyperlink>
        </w:p>
        <w:p>
          <w:pPr>
            <w:pStyle w:val="Contents3"/>
            <w:tabs>
              <w:tab w:val="clear" w:pos="8459"/>
              <w:tab w:val="right" w:pos="9026" w:leader="dot"/>
            </w:tabs>
            <w:rPr/>
          </w:pPr>
          <w:hyperlink w:anchor="__RefHeading___Toc8101336_73709187">
            <w:r>
              <w:rPr>
                <w:webHidden/>
                <w:rStyle w:val="IndexLink"/>
                <w:rtl w:val="true"/>
              </w:rPr>
              <w:t>دفع و رفع</w:t>
            </w:r>
            <w:r>
              <w:rPr>
                <w:rStyle w:val="IndexLink"/>
                <w:rtl w:val="true"/>
              </w:rPr>
              <w:tab/>
            </w:r>
            <w:r>
              <w:rPr>
                <w:rStyle w:val="IndexLink"/>
              </w:rPr>
              <w:t>266</w:t>
            </w:r>
          </w:hyperlink>
        </w:p>
        <w:p>
          <w:pPr>
            <w:pStyle w:val="Contents3"/>
            <w:tabs>
              <w:tab w:val="clear" w:pos="8459"/>
              <w:tab w:val="right" w:pos="9026" w:leader="dot"/>
            </w:tabs>
            <w:rPr/>
          </w:pPr>
          <w:hyperlink w:anchor="__RefHeading___Toc8101338_73709187">
            <w:r>
              <w:rPr>
                <w:webHidden/>
                <w:rStyle w:val="IndexLink"/>
                <w:rtl w:val="true"/>
              </w:rPr>
              <w:t>دفع الوسواس فی بعض أحکام الطهارة و ما یعم به البلوی بین الناس</w:t>
            </w:r>
            <w:r>
              <w:rPr>
                <w:rStyle w:val="IndexLink"/>
                <w:rtl w:val="true"/>
              </w:rPr>
              <w:tab/>
            </w:r>
            <w:r>
              <w:rPr>
                <w:rStyle w:val="IndexLink"/>
              </w:rPr>
              <w:t>266</w:t>
            </w:r>
          </w:hyperlink>
        </w:p>
        <w:p>
          <w:pPr>
            <w:pStyle w:val="Contents3"/>
            <w:tabs>
              <w:tab w:val="clear" w:pos="8459"/>
              <w:tab w:val="right" w:pos="9026" w:leader="dot"/>
            </w:tabs>
            <w:rPr/>
          </w:pPr>
          <w:hyperlink w:anchor="__RefHeading___Toc8101340_73709187">
            <w:r>
              <w:rPr>
                <w:webHidden/>
                <w:rStyle w:val="IndexLink"/>
              </w:rPr>
              <w:t>970</w:t>
            </w:r>
            <w:r>
              <w:rPr>
                <w:rStyle w:val="IndexLink"/>
                <w:rtl w:val="true"/>
              </w:rPr>
              <w:t xml:space="preserve">- </w:t>
            </w:r>
            <w:r>
              <w:rPr>
                <w:rStyle w:val="IndexLink"/>
                <w:rtl w:val="true"/>
              </w:rPr>
              <w:t>دفع الهموم و الأحزان و قمع الغموم و الأشجان</w:t>
            </w:r>
            <w:r>
              <w:rPr>
                <w:rStyle w:val="IndexLink"/>
                <w:rtl w:val="true"/>
              </w:rPr>
              <w:tab/>
            </w:r>
            <w:r>
              <w:rPr>
                <w:rStyle w:val="IndexLink"/>
              </w:rPr>
              <w:t>267</w:t>
            </w:r>
          </w:hyperlink>
        </w:p>
        <w:p>
          <w:pPr>
            <w:pStyle w:val="Contents3"/>
            <w:tabs>
              <w:tab w:val="clear" w:pos="8459"/>
              <w:tab w:val="right" w:pos="9026" w:leader="dot"/>
            </w:tabs>
            <w:rPr/>
          </w:pPr>
          <w:hyperlink w:anchor="__RefHeading___Toc8101342_73709187">
            <w:r>
              <w:rPr>
                <w:webHidden/>
                <w:rStyle w:val="IndexLink"/>
              </w:rPr>
              <w:t>971</w:t>
            </w:r>
            <w:r>
              <w:rPr>
                <w:rStyle w:val="IndexLink"/>
                <w:rtl w:val="true"/>
              </w:rPr>
              <w:t xml:space="preserve">- </w:t>
            </w:r>
            <w:r>
              <w:rPr>
                <w:rStyle w:val="IndexLink"/>
                <w:rtl w:val="true"/>
              </w:rPr>
              <w:t>کتاب دفن المیت</w:t>
            </w:r>
            <w:r>
              <w:rPr>
                <w:rStyle w:val="IndexLink"/>
                <w:rtl w:val="true"/>
              </w:rPr>
              <w:tab/>
            </w:r>
            <w:r>
              <w:rPr>
                <w:rStyle w:val="IndexLink"/>
              </w:rPr>
              <w:t>267</w:t>
            </w:r>
          </w:hyperlink>
        </w:p>
        <w:p>
          <w:pPr>
            <w:pStyle w:val="Contents3"/>
            <w:tabs>
              <w:tab w:val="clear" w:pos="8459"/>
              <w:tab w:val="right" w:pos="9026" w:leader="dot"/>
            </w:tabs>
            <w:rPr/>
          </w:pPr>
          <w:hyperlink w:anchor="__RefHeading___Toc8101344_73709187">
            <w:r>
              <w:rPr>
                <w:webHidden/>
                <w:rStyle w:val="IndexLink"/>
              </w:rPr>
              <w:t>972</w:t>
            </w:r>
            <w:r>
              <w:rPr>
                <w:rStyle w:val="IndexLink"/>
                <w:rtl w:val="true"/>
              </w:rPr>
              <w:t xml:space="preserve">- </w:t>
            </w:r>
            <w:r>
              <w:rPr>
                <w:rStyle w:val="IndexLink"/>
                <w:rtl w:val="true"/>
              </w:rPr>
              <w:t>الدقائق‌</w:t>
            </w:r>
            <w:r>
              <w:rPr>
                <w:rStyle w:val="IndexLink"/>
                <w:rtl w:val="true"/>
              </w:rPr>
              <w:tab/>
            </w:r>
            <w:r>
              <w:rPr>
                <w:rStyle w:val="IndexLink"/>
              </w:rPr>
              <w:t>267</w:t>
            </w:r>
          </w:hyperlink>
        </w:p>
        <w:p>
          <w:pPr>
            <w:pStyle w:val="Contents3"/>
            <w:tabs>
              <w:tab w:val="clear" w:pos="8459"/>
              <w:tab w:val="right" w:pos="9026" w:leader="dot"/>
            </w:tabs>
            <w:rPr/>
          </w:pPr>
          <w:hyperlink w:anchor="__RefHeading___Toc8101346_73709187">
            <w:r>
              <w:rPr>
                <w:webHidden/>
                <w:rStyle w:val="IndexLink"/>
              </w:rPr>
              <w:t>973</w:t>
            </w:r>
            <w:r>
              <w:rPr>
                <w:rStyle w:val="IndexLink"/>
                <w:rtl w:val="true"/>
              </w:rPr>
              <w:t xml:space="preserve">- </w:t>
            </w:r>
            <w:r>
              <w:rPr>
                <w:rStyle w:val="IndexLink"/>
                <w:rtl w:val="true"/>
              </w:rPr>
              <w:t>دقائق الاخبار</w:t>
            </w:r>
            <w:r>
              <w:rPr>
                <w:rStyle w:val="IndexLink"/>
                <w:rtl w:val="true"/>
              </w:rPr>
              <w:tab/>
            </w:r>
            <w:r>
              <w:rPr>
                <w:rStyle w:val="IndexLink"/>
              </w:rPr>
              <w:t>267</w:t>
            </w:r>
          </w:hyperlink>
        </w:p>
        <w:p>
          <w:pPr>
            <w:pStyle w:val="Contents3"/>
            <w:tabs>
              <w:tab w:val="clear" w:pos="8459"/>
              <w:tab w:val="right" w:pos="9026" w:leader="dot"/>
            </w:tabs>
            <w:rPr/>
          </w:pPr>
          <w:hyperlink w:anchor="__RefHeading___Toc8101348_73709187">
            <w:r>
              <w:rPr>
                <w:webHidden/>
                <w:rStyle w:val="IndexLink"/>
              </w:rPr>
              <w:t>974</w:t>
            </w:r>
            <w:r>
              <w:rPr>
                <w:rStyle w:val="IndexLink"/>
                <w:rtl w:val="true"/>
              </w:rPr>
              <w:t xml:space="preserve">- </w:t>
            </w:r>
            <w:r>
              <w:rPr>
                <w:rStyle w:val="IndexLink"/>
                <w:rtl w:val="true"/>
              </w:rPr>
              <w:t>دقائق الأصول</w:t>
            </w:r>
            <w:r>
              <w:rPr>
                <w:rStyle w:val="IndexLink"/>
                <w:rtl w:val="true"/>
              </w:rPr>
              <w:tab/>
            </w:r>
            <w:r>
              <w:rPr>
                <w:rStyle w:val="IndexLink"/>
              </w:rPr>
              <w:t>267</w:t>
            </w:r>
          </w:hyperlink>
        </w:p>
        <w:p>
          <w:pPr>
            <w:pStyle w:val="Contents3"/>
            <w:tabs>
              <w:tab w:val="clear" w:pos="8459"/>
              <w:tab w:val="right" w:pos="9026" w:leader="dot"/>
            </w:tabs>
            <w:rPr/>
          </w:pPr>
          <w:hyperlink w:anchor="__RefHeading___Toc8101350_73709187">
            <w:r>
              <w:rPr>
                <w:webHidden/>
                <w:rStyle w:val="IndexLink"/>
              </w:rPr>
              <w:t>975</w:t>
            </w:r>
            <w:r>
              <w:rPr>
                <w:rStyle w:val="IndexLink"/>
                <w:rtl w:val="true"/>
              </w:rPr>
              <w:t xml:space="preserve">- </w:t>
            </w:r>
            <w:r>
              <w:rPr>
                <w:rStyle w:val="IndexLink"/>
                <w:rtl w:val="true"/>
              </w:rPr>
              <w:t>دقائق الأصول فی شرح الفصول، فی علم الأصول</w:t>
            </w:r>
            <w:r>
              <w:rPr>
                <w:rStyle w:val="IndexLink"/>
                <w:rtl w:val="true"/>
              </w:rPr>
              <w:tab/>
            </w:r>
            <w:r>
              <w:rPr>
                <w:rStyle w:val="IndexLink"/>
              </w:rPr>
              <w:t>268</w:t>
            </w:r>
          </w:hyperlink>
        </w:p>
        <w:p>
          <w:pPr>
            <w:pStyle w:val="Contents3"/>
            <w:tabs>
              <w:tab w:val="clear" w:pos="8459"/>
              <w:tab w:val="right" w:pos="9026" w:leader="dot"/>
            </w:tabs>
            <w:rPr/>
          </w:pPr>
          <w:hyperlink w:anchor="__RefHeading___Toc8101352_73709187">
            <w:r>
              <w:rPr>
                <w:webHidden/>
                <w:rStyle w:val="IndexLink"/>
              </w:rPr>
              <w:t>976</w:t>
            </w:r>
            <w:r>
              <w:rPr>
                <w:rStyle w:val="IndexLink"/>
                <w:rtl w:val="true"/>
              </w:rPr>
              <w:t xml:space="preserve">- </w:t>
            </w:r>
            <w:r>
              <w:rPr>
                <w:rStyle w:val="IndexLink"/>
                <w:rtl w:val="true"/>
              </w:rPr>
              <w:t>دقائق الأفهام فی شرح صلح شرایع الإسلام</w:t>
            </w:r>
            <w:r>
              <w:rPr>
                <w:rStyle w:val="IndexLink"/>
                <w:rtl w:val="true"/>
              </w:rPr>
              <w:tab/>
            </w:r>
            <w:r>
              <w:rPr>
                <w:rStyle w:val="IndexLink"/>
              </w:rPr>
              <w:t>268</w:t>
            </w:r>
          </w:hyperlink>
        </w:p>
        <w:p>
          <w:pPr>
            <w:pStyle w:val="Contents3"/>
            <w:tabs>
              <w:tab w:val="clear" w:pos="8459"/>
              <w:tab w:val="right" w:pos="9026" w:leader="dot"/>
            </w:tabs>
            <w:rPr/>
          </w:pPr>
          <w:hyperlink w:anchor="__RefHeading___Toc8101354_73709187">
            <w:r>
              <w:rPr>
                <w:webHidden/>
                <w:rStyle w:val="IndexLink"/>
                <w:rtl w:val="true"/>
              </w:rPr>
              <w:t>دقائق التنزیل‌</w:t>
            </w:r>
            <w:r>
              <w:rPr>
                <w:rStyle w:val="IndexLink"/>
                <w:rtl w:val="true"/>
              </w:rPr>
              <w:tab/>
            </w:r>
            <w:r>
              <w:rPr>
                <w:rStyle w:val="IndexLink"/>
              </w:rPr>
              <w:t>268</w:t>
            </w:r>
          </w:hyperlink>
        </w:p>
        <w:p>
          <w:pPr>
            <w:pStyle w:val="Contents3"/>
            <w:tabs>
              <w:tab w:val="clear" w:pos="8459"/>
              <w:tab w:val="right" w:pos="9026" w:leader="dot"/>
            </w:tabs>
            <w:rPr/>
          </w:pPr>
          <w:hyperlink w:anchor="__RefHeading___Toc8101356_73709187">
            <w:r>
              <w:rPr>
                <w:webHidden/>
                <w:rStyle w:val="IndexLink"/>
              </w:rPr>
              <w:t>977</w:t>
            </w:r>
            <w:r>
              <w:rPr>
                <w:rStyle w:val="IndexLink"/>
                <w:rtl w:val="true"/>
              </w:rPr>
              <w:t xml:space="preserve">- </w:t>
            </w:r>
            <w:r>
              <w:rPr>
                <w:rStyle w:val="IndexLink"/>
                <w:rtl w:val="true"/>
              </w:rPr>
              <w:t>دقائق الحقائق</w:t>
            </w:r>
            <w:r>
              <w:rPr>
                <w:rStyle w:val="IndexLink"/>
                <w:rtl w:val="true"/>
              </w:rPr>
              <w:tab/>
            </w:r>
            <w:r>
              <w:rPr>
                <w:rStyle w:val="IndexLink"/>
              </w:rPr>
              <w:t>268</w:t>
            </w:r>
          </w:hyperlink>
        </w:p>
        <w:p>
          <w:pPr>
            <w:pStyle w:val="Contents3"/>
            <w:tabs>
              <w:tab w:val="clear" w:pos="8459"/>
              <w:tab w:val="right" w:pos="9026" w:leader="dot"/>
            </w:tabs>
            <w:rPr/>
          </w:pPr>
          <w:hyperlink w:anchor="__RefHeading___Toc8101358_73709187">
            <w:r>
              <w:rPr>
                <w:webHidden/>
                <w:rStyle w:val="IndexLink"/>
              </w:rPr>
              <w:t>978</w:t>
            </w:r>
            <w:r>
              <w:rPr>
                <w:rStyle w:val="IndexLink"/>
                <w:rtl w:val="true"/>
              </w:rPr>
              <w:t xml:space="preserve">- </w:t>
            </w:r>
            <w:r>
              <w:rPr>
                <w:rStyle w:val="IndexLink"/>
                <w:rtl w:val="true"/>
              </w:rPr>
              <w:t>دقائق الحقائق</w:t>
            </w:r>
            <w:r>
              <w:rPr>
                <w:rStyle w:val="IndexLink"/>
                <w:rtl w:val="true"/>
              </w:rPr>
              <w:tab/>
            </w:r>
            <w:r>
              <w:rPr>
                <w:rStyle w:val="IndexLink"/>
              </w:rPr>
              <w:t>268</w:t>
            </w:r>
          </w:hyperlink>
        </w:p>
        <w:p>
          <w:pPr>
            <w:pStyle w:val="Contents3"/>
            <w:tabs>
              <w:tab w:val="clear" w:pos="8459"/>
              <w:tab w:val="right" w:pos="9026" w:leader="dot"/>
            </w:tabs>
            <w:rPr/>
          </w:pPr>
          <w:hyperlink w:anchor="__RefHeading___Toc8101360_73709187">
            <w:r>
              <w:rPr>
                <w:webHidden/>
                <w:rStyle w:val="IndexLink"/>
              </w:rPr>
              <w:t>979</w:t>
            </w:r>
            <w:r>
              <w:rPr>
                <w:rStyle w:val="IndexLink"/>
                <w:rtl w:val="true"/>
              </w:rPr>
              <w:t xml:space="preserve">- </w:t>
            </w:r>
            <w:r>
              <w:rPr>
                <w:rStyle w:val="IndexLink"/>
                <w:rtl w:val="true"/>
              </w:rPr>
              <w:t>دقائق الحقائق</w:t>
            </w:r>
            <w:r>
              <w:rPr>
                <w:rStyle w:val="IndexLink"/>
                <w:rtl w:val="true"/>
              </w:rPr>
              <w:tab/>
            </w:r>
            <w:r>
              <w:rPr>
                <w:rStyle w:val="IndexLink"/>
              </w:rPr>
              <w:t>268</w:t>
            </w:r>
          </w:hyperlink>
        </w:p>
        <w:p>
          <w:pPr>
            <w:pStyle w:val="Contents3"/>
            <w:tabs>
              <w:tab w:val="clear" w:pos="8459"/>
              <w:tab w:val="right" w:pos="9026" w:leader="dot"/>
            </w:tabs>
            <w:rPr/>
          </w:pPr>
          <w:hyperlink w:anchor="__RefHeading___Toc8101362_73709187">
            <w:r>
              <w:rPr>
                <w:webHidden/>
                <w:rStyle w:val="IndexLink"/>
              </w:rPr>
              <w:t>980</w:t>
            </w:r>
            <w:r>
              <w:rPr>
                <w:rStyle w:val="IndexLink"/>
                <w:rtl w:val="true"/>
              </w:rPr>
              <w:t xml:space="preserve">- </w:t>
            </w:r>
            <w:r>
              <w:rPr>
                <w:rStyle w:val="IndexLink"/>
                <w:rtl w:val="true"/>
              </w:rPr>
              <w:t>دقائق الحقائق‌</w:t>
            </w:r>
            <w:r>
              <w:rPr>
                <w:rStyle w:val="IndexLink"/>
                <w:rtl w:val="true"/>
              </w:rPr>
              <w:tab/>
            </w:r>
            <w:r>
              <w:rPr>
                <w:rStyle w:val="IndexLink"/>
              </w:rPr>
              <w:t>268</w:t>
            </w:r>
          </w:hyperlink>
        </w:p>
        <w:p>
          <w:pPr>
            <w:pStyle w:val="Contents3"/>
            <w:tabs>
              <w:tab w:val="clear" w:pos="8459"/>
              <w:tab w:val="right" w:pos="9026" w:leader="dot"/>
            </w:tabs>
            <w:rPr/>
          </w:pPr>
          <w:hyperlink w:anchor="__RefHeading___Toc8101364_73709187">
            <w:r>
              <w:rPr>
                <w:webHidden/>
                <w:rStyle w:val="IndexLink"/>
              </w:rPr>
              <w:t>981</w:t>
            </w:r>
            <w:r>
              <w:rPr>
                <w:rStyle w:val="IndexLink"/>
                <w:rtl w:val="true"/>
              </w:rPr>
              <w:t xml:space="preserve">- </w:t>
            </w:r>
            <w:r>
              <w:rPr>
                <w:rStyle w:val="IndexLink"/>
                <w:rtl w:val="true"/>
              </w:rPr>
              <w:t>دقائق الحقائق</w:t>
            </w:r>
            <w:r>
              <w:rPr>
                <w:rStyle w:val="IndexLink"/>
                <w:rtl w:val="true"/>
              </w:rPr>
              <w:tab/>
            </w:r>
            <w:r>
              <w:rPr>
                <w:rStyle w:val="IndexLink"/>
              </w:rPr>
              <w:t>268</w:t>
            </w:r>
          </w:hyperlink>
        </w:p>
        <w:p>
          <w:pPr>
            <w:pStyle w:val="Contents3"/>
            <w:tabs>
              <w:tab w:val="clear" w:pos="8459"/>
              <w:tab w:val="right" w:pos="9026" w:leader="dot"/>
            </w:tabs>
            <w:rPr/>
          </w:pPr>
          <w:hyperlink w:anchor="__RefHeading___Toc8101366_73709187">
            <w:r>
              <w:rPr>
                <w:webHidden/>
                <w:rStyle w:val="IndexLink"/>
              </w:rPr>
              <w:t>982</w:t>
            </w:r>
            <w:r>
              <w:rPr>
                <w:rStyle w:val="IndexLink"/>
                <w:rtl w:val="true"/>
              </w:rPr>
              <w:t xml:space="preserve">- </w:t>
            </w:r>
            <w:r>
              <w:rPr>
                <w:rStyle w:val="IndexLink"/>
                <w:rtl w:val="true"/>
              </w:rPr>
              <w:t>دقائق العلاج</w:t>
            </w:r>
            <w:r>
              <w:rPr>
                <w:rStyle w:val="IndexLink"/>
                <w:rtl w:val="true"/>
              </w:rPr>
              <w:tab/>
            </w:r>
            <w:r>
              <w:rPr>
                <w:rStyle w:val="IndexLink"/>
              </w:rPr>
              <w:t>269</w:t>
            </w:r>
          </w:hyperlink>
        </w:p>
        <w:p>
          <w:pPr>
            <w:pStyle w:val="Contents3"/>
            <w:tabs>
              <w:tab w:val="clear" w:pos="8459"/>
              <w:tab w:val="right" w:pos="9026" w:leader="dot"/>
            </w:tabs>
            <w:rPr/>
          </w:pPr>
          <w:hyperlink w:anchor="__RefHeading___Toc8101368_73709187">
            <w:r>
              <w:rPr>
                <w:webHidden/>
                <w:rStyle w:val="IndexLink"/>
              </w:rPr>
              <w:t>983</w:t>
            </w:r>
            <w:r>
              <w:rPr>
                <w:rStyle w:val="IndexLink"/>
                <w:rtl w:val="true"/>
              </w:rPr>
              <w:t xml:space="preserve">- </w:t>
            </w:r>
            <w:r>
              <w:rPr>
                <w:rStyle w:val="IndexLink"/>
                <w:rtl w:val="true"/>
              </w:rPr>
              <w:t>الدقائق المحکمة، فی شرح المقدمة</w:t>
            </w:r>
            <w:r>
              <w:rPr>
                <w:rStyle w:val="IndexLink"/>
                <w:rtl w:val="true"/>
              </w:rPr>
              <w:tab/>
            </w:r>
            <w:r>
              <w:rPr>
                <w:rStyle w:val="IndexLink"/>
              </w:rPr>
              <w:t>269</w:t>
            </w:r>
          </w:hyperlink>
        </w:p>
        <w:p>
          <w:pPr>
            <w:pStyle w:val="Contents3"/>
            <w:tabs>
              <w:tab w:val="clear" w:pos="8459"/>
              <w:tab w:val="right" w:pos="9026" w:leader="dot"/>
            </w:tabs>
            <w:rPr/>
          </w:pPr>
          <w:hyperlink w:anchor="__RefHeading___Toc8101370_73709187">
            <w:r>
              <w:rPr>
                <w:webHidden/>
                <w:rStyle w:val="IndexLink"/>
              </w:rPr>
              <w:t>984</w:t>
            </w:r>
            <w:r>
              <w:rPr>
                <w:rStyle w:val="IndexLink"/>
                <w:rtl w:val="true"/>
              </w:rPr>
              <w:t xml:space="preserve">- </w:t>
            </w:r>
            <w:r>
              <w:rPr>
                <w:rStyle w:val="IndexLink"/>
                <w:rtl w:val="true"/>
              </w:rPr>
              <w:t>دقائق المذهب</w:t>
            </w:r>
            <w:r>
              <w:rPr>
                <w:rStyle w:val="IndexLink"/>
                <w:rtl w:val="true"/>
              </w:rPr>
              <w:tab/>
            </w:r>
            <w:r>
              <w:rPr>
                <w:rStyle w:val="IndexLink"/>
              </w:rPr>
              <w:t>269</w:t>
            </w:r>
          </w:hyperlink>
        </w:p>
        <w:p>
          <w:pPr>
            <w:pStyle w:val="Contents3"/>
            <w:tabs>
              <w:tab w:val="clear" w:pos="8459"/>
              <w:tab w:val="right" w:pos="9026" w:leader="dot"/>
            </w:tabs>
            <w:rPr/>
          </w:pPr>
          <w:hyperlink w:anchor="__RefHeading___Toc8101372_73709187">
            <w:r>
              <w:rPr>
                <w:webHidden/>
                <w:rStyle w:val="IndexLink"/>
              </w:rPr>
              <w:t>985</w:t>
            </w:r>
            <w:r>
              <w:rPr>
                <w:rStyle w:val="IndexLink"/>
                <w:rtl w:val="true"/>
              </w:rPr>
              <w:t xml:space="preserve">- </w:t>
            </w:r>
            <w:r>
              <w:rPr>
                <w:rStyle w:val="IndexLink"/>
                <w:rtl w:val="true"/>
              </w:rPr>
              <w:t>دقائق النبوة</w:t>
            </w:r>
            <w:r>
              <w:rPr>
                <w:rStyle w:val="IndexLink"/>
                <w:rtl w:val="true"/>
              </w:rPr>
              <w:tab/>
            </w:r>
            <w:r>
              <w:rPr>
                <w:rStyle w:val="IndexLink"/>
              </w:rPr>
              <w:t>269</w:t>
            </w:r>
          </w:hyperlink>
        </w:p>
        <w:p>
          <w:pPr>
            <w:pStyle w:val="Contents3"/>
            <w:tabs>
              <w:tab w:val="clear" w:pos="8459"/>
              <w:tab w:val="right" w:pos="9026" w:leader="dot"/>
            </w:tabs>
            <w:rPr/>
          </w:pPr>
          <w:hyperlink w:anchor="__RefHeading___Toc8101374_73709187">
            <w:r>
              <w:rPr>
                <w:webHidden/>
                <w:rStyle w:val="IndexLink"/>
              </w:rPr>
              <w:t>986</w:t>
            </w:r>
            <w:r>
              <w:rPr>
                <w:rStyle w:val="IndexLink"/>
                <w:rtl w:val="true"/>
              </w:rPr>
              <w:t xml:space="preserve">- </w:t>
            </w:r>
            <w:r>
              <w:rPr>
                <w:rStyle w:val="IndexLink"/>
                <w:rtl w:val="true"/>
              </w:rPr>
              <w:t>دق الخیشوم، فی جواز قراءة عرس القاسم المظلوم‌</w:t>
            </w:r>
            <w:r>
              <w:rPr>
                <w:rStyle w:val="IndexLink"/>
                <w:rtl w:val="true"/>
              </w:rPr>
              <w:tab/>
            </w:r>
            <w:r>
              <w:rPr>
                <w:rStyle w:val="IndexLink"/>
              </w:rPr>
              <w:t>269</w:t>
            </w:r>
          </w:hyperlink>
        </w:p>
        <w:p>
          <w:pPr>
            <w:pStyle w:val="Contents3"/>
            <w:tabs>
              <w:tab w:val="clear" w:pos="8459"/>
              <w:tab w:val="right" w:pos="9026" w:leader="dot"/>
            </w:tabs>
            <w:rPr/>
          </w:pPr>
          <w:hyperlink w:anchor="__RefHeading___Toc8101376_73709187">
            <w:r>
              <w:rPr>
                <w:webHidden/>
                <w:rStyle w:val="IndexLink"/>
              </w:rPr>
              <w:t>987</w:t>
            </w:r>
            <w:r>
              <w:rPr>
                <w:rStyle w:val="IndexLink"/>
                <w:rtl w:val="true"/>
              </w:rPr>
              <w:t xml:space="preserve">- </w:t>
            </w:r>
            <w:r>
              <w:rPr>
                <w:rStyle w:val="IndexLink"/>
                <w:rtl w:val="true"/>
              </w:rPr>
              <w:t>دکامران‌</w:t>
            </w:r>
            <w:r>
              <w:rPr>
                <w:rStyle w:val="IndexLink"/>
                <w:rtl w:val="true"/>
              </w:rPr>
              <w:tab/>
            </w:r>
            <w:r>
              <w:rPr>
                <w:rStyle w:val="IndexLink"/>
              </w:rPr>
              <w:t>269</w:t>
            </w:r>
          </w:hyperlink>
        </w:p>
        <w:p>
          <w:pPr>
            <w:pStyle w:val="Contents3"/>
            <w:tabs>
              <w:tab w:val="clear" w:pos="8459"/>
              <w:tab w:val="right" w:pos="9026" w:leader="dot"/>
            </w:tabs>
            <w:rPr/>
          </w:pPr>
          <w:hyperlink w:anchor="__RefHeading___Toc8101378_73709187">
            <w:r>
              <w:rPr>
                <w:webHidden/>
                <w:rStyle w:val="IndexLink"/>
              </w:rPr>
              <w:t>988</w:t>
            </w:r>
            <w:r>
              <w:rPr>
                <w:rStyle w:val="IndexLink"/>
                <w:rtl w:val="true"/>
              </w:rPr>
              <w:t xml:space="preserve">- </w:t>
            </w:r>
            <w:r>
              <w:rPr>
                <w:rStyle w:val="IndexLink"/>
                <w:rtl w:val="true"/>
              </w:rPr>
              <w:t>دکان العطارین</w:t>
            </w:r>
            <w:r>
              <w:rPr>
                <w:rStyle w:val="IndexLink"/>
                <w:rtl w:val="true"/>
              </w:rPr>
              <w:tab/>
            </w:r>
            <w:r>
              <w:rPr>
                <w:rStyle w:val="IndexLink"/>
              </w:rPr>
              <w:t>269</w:t>
            </w:r>
          </w:hyperlink>
        </w:p>
        <w:p>
          <w:pPr>
            <w:pStyle w:val="Contents3"/>
            <w:tabs>
              <w:tab w:val="clear" w:pos="8459"/>
              <w:tab w:val="right" w:pos="9026" w:leader="dot"/>
            </w:tabs>
            <w:rPr/>
          </w:pPr>
          <w:hyperlink w:anchor="__RefHeading___Toc8101380_73709187">
            <w:r>
              <w:rPr>
                <w:webHidden/>
                <w:rStyle w:val="IndexLink"/>
              </w:rPr>
              <w:t>989</w:t>
            </w:r>
            <w:r>
              <w:rPr>
                <w:rStyle w:val="IndexLink"/>
                <w:rtl w:val="true"/>
              </w:rPr>
              <w:t xml:space="preserve">- </w:t>
            </w:r>
            <w:r>
              <w:rPr>
                <w:rStyle w:val="IndexLink"/>
                <w:rtl w:val="true"/>
              </w:rPr>
              <w:t>دکة القضاء</w:t>
            </w:r>
            <w:r>
              <w:rPr>
                <w:rStyle w:val="IndexLink"/>
                <w:rtl w:val="true"/>
              </w:rPr>
              <w:tab/>
            </w:r>
            <w:r>
              <w:rPr>
                <w:rStyle w:val="IndexLink"/>
              </w:rPr>
              <w:t>269</w:t>
            </w:r>
          </w:hyperlink>
        </w:p>
        <w:p>
          <w:pPr>
            <w:pStyle w:val="Contents3"/>
            <w:tabs>
              <w:tab w:val="clear" w:pos="8459"/>
              <w:tab w:val="right" w:pos="9026" w:leader="dot"/>
            </w:tabs>
            <w:rPr/>
          </w:pPr>
          <w:hyperlink w:anchor="__RefHeading___Toc8101382_73709187">
            <w:r>
              <w:rPr>
                <w:webHidden/>
                <w:rStyle w:val="IndexLink"/>
              </w:rPr>
              <w:t>990</w:t>
            </w:r>
            <w:r>
              <w:rPr>
                <w:rStyle w:val="IndexLink"/>
                <w:rtl w:val="true"/>
              </w:rPr>
              <w:t xml:space="preserve">- </w:t>
            </w:r>
            <w:r>
              <w:rPr>
                <w:rStyle w:val="IndexLink"/>
                <w:rtl w:val="true"/>
              </w:rPr>
              <w:t>دکتر إقبال و شعر فارسی</w:t>
            </w:r>
            <w:r>
              <w:rPr>
                <w:rStyle w:val="IndexLink"/>
                <w:rtl w:val="true"/>
              </w:rPr>
              <w:tab/>
            </w:r>
            <w:r>
              <w:rPr>
                <w:rStyle w:val="IndexLink"/>
              </w:rPr>
              <w:t>269</w:t>
            </w:r>
          </w:hyperlink>
        </w:p>
        <w:p>
          <w:pPr>
            <w:pStyle w:val="Contents3"/>
            <w:tabs>
              <w:tab w:val="clear" w:pos="8459"/>
              <w:tab w:val="right" w:pos="9026" w:leader="dot"/>
            </w:tabs>
            <w:rPr/>
          </w:pPr>
          <w:hyperlink w:anchor="__RefHeading___Toc8101384_73709187">
            <w:r>
              <w:rPr>
                <w:webHidden/>
                <w:rStyle w:val="IndexLink"/>
              </w:rPr>
              <w:t>991</w:t>
            </w:r>
            <w:r>
              <w:rPr>
                <w:rStyle w:val="IndexLink"/>
                <w:rtl w:val="true"/>
              </w:rPr>
              <w:t xml:space="preserve">- </w:t>
            </w:r>
            <w:r>
              <w:rPr>
                <w:rStyle w:val="IndexLink"/>
                <w:rtl w:val="true"/>
              </w:rPr>
              <w:t>دکتر ژاک</w:t>
            </w:r>
            <w:r>
              <w:rPr>
                <w:rStyle w:val="IndexLink"/>
                <w:rtl w:val="true"/>
              </w:rPr>
              <w:tab/>
            </w:r>
            <w:r>
              <w:rPr>
                <w:rStyle w:val="IndexLink"/>
              </w:rPr>
              <w:t>270</w:t>
            </w:r>
          </w:hyperlink>
        </w:p>
        <w:p>
          <w:pPr>
            <w:pStyle w:val="Contents3"/>
            <w:tabs>
              <w:tab w:val="clear" w:pos="8459"/>
              <w:tab w:val="right" w:pos="9026" w:leader="dot"/>
            </w:tabs>
            <w:rPr/>
          </w:pPr>
          <w:hyperlink w:anchor="__RefHeading___Toc8101386_73709187">
            <w:r>
              <w:rPr>
                <w:webHidden/>
                <w:rStyle w:val="IndexLink"/>
              </w:rPr>
              <w:t>992</w:t>
            </w:r>
            <w:r>
              <w:rPr>
                <w:rStyle w:val="IndexLink"/>
                <w:rtl w:val="true"/>
              </w:rPr>
              <w:t xml:space="preserve">- </w:t>
            </w:r>
            <w:r>
              <w:rPr>
                <w:rStyle w:val="IndexLink"/>
                <w:rtl w:val="true"/>
              </w:rPr>
              <w:t>دکتر مصدق و نطقهای أو</w:t>
            </w:r>
            <w:r>
              <w:rPr>
                <w:rStyle w:val="IndexLink"/>
                <w:rtl w:val="true"/>
              </w:rPr>
              <w:tab/>
            </w:r>
            <w:r>
              <w:rPr>
                <w:rStyle w:val="IndexLink"/>
              </w:rPr>
              <w:t>270</w:t>
            </w:r>
          </w:hyperlink>
        </w:p>
        <w:p>
          <w:pPr>
            <w:pStyle w:val="Contents3"/>
            <w:tabs>
              <w:tab w:val="clear" w:pos="8459"/>
              <w:tab w:val="right" w:pos="9026" w:leader="dot"/>
            </w:tabs>
            <w:rPr/>
          </w:pPr>
          <w:hyperlink w:anchor="__RefHeading___Toc8101388_73709187">
            <w:r>
              <w:rPr>
                <w:webHidden/>
                <w:rStyle w:val="IndexLink"/>
              </w:rPr>
              <w:t>993</w:t>
            </w:r>
            <w:r>
              <w:rPr>
                <w:rStyle w:val="IndexLink"/>
                <w:rtl w:val="true"/>
              </w:rPr>
              <w:t xml:space="preserve">- </w:t>
            </w:r>
            <w:r>
              <w:rPr>
                <w:rStyle w:val="IndexLink"/>
                <w:rtl w:val="true"/>
              </w:rPr>
              <w:t>کتاب الدلائل</w:t>
            </w:r>
            <w:r>
              <w:rPr>
                <w:rStyle w:val="IndexLink"/>
                <w:rtl w:val="true"/>
              </w:rPr>
              <w:tab/>
            </w:r>
            <w:r>
              <w:rPr>
                <w:rStyle w:val="IndexLink"/>
              </w:rPr>
              <w:t>270</w:t>
            </w:r>
          </w:hyperlink>
        </w:p>
        <w:p>
          <w:pPr>
            <w:pStyle w:val="Contents3"/>
            <w:tabs>
              <w:tab w:val="clear" w:pos="8459"/>
              <w:tab w:val="right" w:pos="9026" w:leader="dot"/>
            </w:tabs>
            <w:rPr/>
          </w:pPr>
          <w:hyperlink w:anchor="__RefHeading___Toc8101390_73709187">
            <w:r>
              <w:rPr>
                <w:webHidden/>
                <w:rStyle w:val="IndexLink"/>
              </w:rPr>
              <w:t>994</w:t>
            </w:r>
            <w:r>
              <w:rPr>
                <w:rStyle w:val="IndexLink"/>
                <w:rtl w:val="true"/>
              </w:rPr>
              <w:t xml:space="preserve">- </w:t>
            </w:r>
            <w:r>
              <w:rPr>
                <w:rStyle w:val="IndexLink"/>
                <w:rtl w:val="true"/>
              </w:rPr>
              <w:t>کتاب الدلائل</w:t>
            </w:r>
            <w:r>
              <w:rPr>
                <w:rStyle w:val="IndexLink"/>
                <w:rtl w:val="true"/>
              </w:rPr>
              <w:tab/>
            </w:r>
            <w:r>
              <w:rPr>
                <w:rStyle w:val="IndexLink"/>
              </w:rPr>
              <w:t>270</w:t>
            </w:r>
          </w:hyperlink>
        </w:p>
        <w:p>
          <w:pPr>
            <w:pStyle w:val="Contents3"/>
            <w:tabs>
              <w:tab w:val="clear" w:pos="8459"/>
              <w:tab w:val="right" w:pos="9026" w:leader="dot"/>
            </w:tabs>
            <w:rPr/>
          </w:pPr>
          <w:hyperlink w:anchor="__RefHeading___Toc8101392_73709187">
            <w:r>
              <w:rPr>
                <w:webHidden/>
                <w:rStyle w:val="IndexLink"/>
              </w:rPr>
              <w:t>995</w:t>
            </w:r>
            <w:r>
              <w:rPr>
                <w:rStyle w:val="IndexLink"/>
                <w:rtl w:val="true"/>
              </w:rPr>
              <w:t xml:space="preserve">- </w:t>
            </w:r>
            <w:r>
              <w:rPr>
                <w:rStyle w:val="IndexLink"/>
                <w:rtl w:val="true"/>
              </w:rPr>
              <w:t>کتاب الدلائل</w:t>
            </w:r>
            <w:r>
              <w:rPr>
                <w:rStyle w:val="IndexLink"/>
                <w:rtl w:val="true"/>
              </w:rPr>
              <w:tab/>
            </w:r>
            <w:r>
              <w:rPr>
                <w:rStyle w:val="IndexLink"/>
              </w:rPr>
              <w:t>270</w:t>
            </w:r>
          </w:hyperlink>
        </w:p>
        <w:p>
          <w:pPr>
            <w:pStyle w:val="Contents3"/>
            <w:tabs>
              <w:tab w:val="clear" w:pos="8459"/>
              <w:tab w:val="right" w:pos="9026" w:leader="dot"/>
            </w:tabs>
            <w:rPr/>
          </w:pPr>
          <w:hyperlink w:anchor="__RefHeading___Toc8101394_73709187">
            <w:r>
              <w:rPr>
                <w:webHidden/>
                <w:rStyle w:val="IndexLink"/>
              </w:rPr>
              <w:t>996</w:t>
            </w:r>
            <w:r>
              <w:rPr>
                <w:rStyle w:val="IndexLink"/>
                <w:rtl w:val="true"/>
              </w:rPr>
              <w:t xml:space="preserve">- </w:t>
            </w:r>
            <w:r>
              <w:rPr>
                <w:rStyle w:val="IndexLink"/>
                <w:rtl w:val="true"/>
              </w:rPr>
              <w:t>کتاب الدلائل</w:t>
            </w:r>
            <w:r>
              <w:rPr>
                <w:rStyle w:val="IndexLink"/>
                <w:rtl w:val="true"/>
              </w:rPr>
              <w:tab/>
            </w:r>
            <w:r>
              <w:rPr>
                <w:rStyle w:val="IndexLink"/>
              </w:rPr>
              <w:t>270</w:t>
            </w:r>
          </w:hyperlink>
        </w:p>
        <w:p>
          <w:pPr>
            <w:pStyle w:val="Contents3"/>
            <w:tabs>
              <w:tab w:val="clear" w:pos="8459"/>
              <w:tab w:val="right" w:pos="9026" w:leader="dot"/>
            </w:tabs>
            <w:rPr/>
          </w:pPr>
          <w:hyperlink w:anchor="__RefHeading___Toc8101396_73709187">
            <w:r>
              <w:rPr>
                <w:webHidden/>
                <w:rStyle w:val="IndexLink"/>
              </w:rPr>
              <w:t>997</w:t>
            </w:r>
            <w:r>
              <w:rPr>
                <w:rStyle w:val="IndexLink"/>
                <w:rtl w:val="true"/>
              </w:rPr>
              <w:t xml:space="preserve">- </w:t>
            </w:r>
            <w:r>
              <w:rPr>
                <w:rStyle w:val="IndexLink"/>
                <w:rtl w:val="true"/>
              </w:rPr>
              <w:t>کتاب الدلائل</w:t>
            </w:r>
            <w:r>
              <w:rPr>
                <w:rStyle w:val="IndexLink"/>
                <w:rtl w:val="true"/>
              </w:rPr>
              <w:tab/>
            </w:r>
            <w:r>
              <w:rPr>
                <w:rStyle w:val="IndexLink"/>
              </w:rPr>
              <w:t>270</w:t>
            </w:r>
          </w:hyperlink>
        </w:p>
        <w:p>
          <w:pPr>
            <w:pStyle w:val="Contents3"/>
            <w:tabs>
              <w:tab w:val="clear" w:pos="8459"/>
              <w:tab w:val="right" w:pos="9026" w:leader="dot"/>
            </w:tabs>
            <w:rPr/>
          </w:pPr>
          <w:hyperlink w:anchor="__RefHeading___Toc8101398_73709187">
            <w:r>
              <w:rPr>
                <w:webHidden/>
                <w:rStyle w:val="IndexLink"/>
              </w:rPr>
              <w:t>998</w:t>
            </w:r>
            <w:r>
              <w:rPr>
                <w:rStyle w:val="IndexLink"/>
                <w:rtl w:val="true"/>
              </w:rPr>
              <w:t xml:space="preserve">- </w:t>
            </w:r>
            <w:r>
              <w:rPr>
                <w:rStyle w:val="IndexLink"/>
                <w:rtl w:val="true"/>
              </w:rPr>
              <w:t>کتاب الدلائل</w:t>
            </w:r>
            <w:r>
              <w:rPr>
                <w:rStyle w:val="IndexLink"/>
                <w:rtl w:val="true"/>
              </w:rPr>
              <w:tab/>
            </w:r>
            <w:r>
              <w:rPr>
                <w:rStyle w:val="IndexLink"/>
              </w:rPr>
              <w:t>270</w:t>
            </w:r>
          </w:hyperlink>
        </w:p>
        <w:p>
          <w:pPr>
            <w:pStyle w:val="Contents3"/>
            <w:tabs>
              <w:tab w:val="clear" w:pos="8459"/>
              <w:tab w:val="right" w:pos="9026" w:leader="dot"/>
            </w:tabs>
            <w:rPr/>
          </w:pPr>
          <w:hyperlink w:anchor="__RefHeading___Toc8101400_73709187">
            <w:r>
              <w:rPr>
                <w:webHidden/>
                <w:rStyle w:val="IndexLink"/>
              </w:rPr>
              <w:t>999</w:t>
            </w:r>
            <w:r>
              <w:rPr>
                <w:rStyle w:val="IndexLink"/>
                <w:rtl w:val="true"/>
              </w:rPr>
              <w:t xml:space="preserve">- </w:t>
            </w:r>
            <w:r>
              <w:rPr>
                <w:rStyle w:val="IndexLink"/>
                <w:rtl w:val="true"/>
              </w:rPr>
              <w:t>کتاب الدلائل‌</w:t>
            </w:r>
            <w:r>
              <w:rPr>
                <w:rStyle w:val="IndexLink"/>
                <w:rtl w:val="true"/>
              </w:rPr>
              <w:tab/>
            </w:r>
            <w:r>
              <w:rPr>
                <w:rStyle w:val="IndexLink"/>
              </w:rPr>
              <w:t>270</w:t>
            </w:r>
          </w:hyperlink>
        </w:p>
        <w:p>
          <w:pPr>
            <w:pStyle w:val="Contents3"/>
            <w:tabs>
              <w:tab w:val="clear" w:pos="8459"/>
              <w:tab w:val="right" w:pos="9026" w:leader="dot"/>
            </w:tabs>
            <w:rPr/>
          </w:pPr>
          <w:hyperlink w:anchor="__RefHeading___Toc8101402_73709187">
            <w:r>
              <w:rPr>
                <w:webHidden/>
                <w:rStyle w:val="IndexLink"/>
              </w:rPr>
              <w:t>1000</w:t>
            </w:r>
            <w:r>
              <w:rPr>
                <w:rStyle w:val="IndexLink"/>
                <w:rtl w:val="true"/>
              </w:rPr>
              <w:t xml:space="preserve">- </w:t>
            </w:r>
            <w:r>
              <w:rPr>
                <w:rStyle w:val="IndexLink"/>
                <w:rtl w:val="true"/>
              </w:rPr>
              <w:t>کتاب الدلائل</w:t>
            </w:r>
            <w:r>
              <w:rPr>
                <w:rStyle w:val="IndexLink"/>
                <w:rtl w:val="true"/>
              </w:rPr>
              <w:tab/>
            </w:r>
            <w:r>
              <w:rPr>
                <w:rStyle w:val="IndexLink"/>
              </w:rPr>
              <w:t>270</w:t>
            </w:r>
          </w:hyperlink>
        </w:p>
        <w:p>
          <w:pPr>
            <w:pStyle w:val="Contents3"/>
            <w:tabs>
              <w:tab w:val="clear" w:pos="8459"/>
              <w:tab w:val="right" w:pos="9026" w:leader="dot"/>
            </w:tabs>
            <w:rPr/>
          </w:pPr>
          <w:hyperlink w:anchor="__RefHeading___Toc8101404_73709187">
            <w:r>
              <w:rPr>
                <w:webHidden/>
                <w:rStyle w:val="IndexLink"/>
              </w:rPr>
              <w:t>1001</w:t>
            </w:r>
            <w:r>
              <w:rPr>
                <w:rStyle w:val="IndexLink"/>
                <w:rtl w:val="true"/>
              </w:rPr>
              <w:t xml:space="preserve">- </w:t>
            </w:r>
            <w:r>
              <w:rPr>
                <w:rStyle w:val="IndexLink"/>
                <w:rtl w:val="true"/>
              </w:rPr>
              <w:t>کتاب الدلائل</w:t>
            </w:r>
            <w:r>
              <w:rPr>
                <w:rStyle w:val="IndexLink"/>
                <w:rtl w:val="true"/>
              </w:rPr>
              <w:tab/>
            </w:r>
            <w:r>
              <w:rPr>
                <w:rStyle w:val="IndexLink"/>
              </w:rPr>
              <w:t>271</w:t>
            </w:r>
          </w:hyperlink>
        </w:p>
        <w:p>
          <w:pPr>
            <w:pStyle w:val="Contents3"/>
            <w:tabs>
              <w:tab w:val="clear" w:pos="8459"/>
              <w:tab w:val="right" w:pos="9026" w:leader="dot"/>
            </w:tabs>
            <w:rPr/>
          </w:pPr>
          <w:hyperlink w:anchor="__RefHeading___Toc8101406_73709187">
            <w:r>
              <w:rPr>
                <w:webHidden/>
                <w:rStyle w:val="IndexLink"/>
              </w:rPr>
              <w:t>1002</w:t>
            </w:r>
            <w:r>
              <w:rPr>
                <w:rStyle w:val="IndexLink"/>
                <w:rtl w:val="true"/>
              </w:rPr>
              <w:t xml:space="preserve">- </w:t>
            </w:r>
            <w:r>
              <w:rPr>
                <w:rStyle w:val="IndexLink"/>
                <w:rtl w:val="true"/>
              </w:rPr>
              <w:t>کتاب الدلائل</w:t>
            </w:r>
            <w:r>
              <w:rPr>
                <w:rStyle w:val="IndexLink"/>
                <w:rtl w:val="true"/>
              </w:rPr>
              <w:tab/>
            </w:r>
            <w:r>
              <w:rPr>
                <w:rStyle w:val="IndexLink"/>
              </w:rPr>
              <w:t>271</w:t>
            </w:r>
          </w:hyperlink>
        </w:p>
        <w:p>
          <w:pPr>
            <w:pStyle w:val="Contents3"/>
            <w:tabs>
              <w:tab w:val="clear" w:pos="8459"/>
              <w:tab w:val="right" w:pos="9026" w:leader="dot"/>
            </w:tabs>
            <w:rPr/>
          </w:pPr>
          <w:hyperlink w:anchor="__RefHeading___Toc8101408_73709187">
            <w:r>
              <w:rPr>
                <w:webHidden/>
                <w:rStyle w:val="IndexLink"/>
              </w:rPr>
              <w:t>1003</w:t>
            </w:r>
            <w:r>
              <w:rPr>
                <w:rStyle w:val="IndexLink"/>
                <w:rtl w:val="true"/>
              </w:rPr>
              <w:t xml:space="preserve">- </w:t>
            </w:r>
            <w:r>
              <w:rPr>
                <w:rStyle w:val="IndexLink"/>
                <w:rtl w:val="true"/>
              </w:rPr>
              <w:t>کتاب الدلائل‌</w:t>
            </w:r>
            <w:r>
              <w:rPr>
                <w:rStyle w:val="IndexLink"/>
                <w:rtl w:val="true"/>
              </w:rPr>
              <w:tab/>
            </w:r>
            <w:r>
              <w:rPr>
                <w:rStyle w:val="IndexLink"/>
              </w:rPr>
              <w:t>271</w:t>
            </w:r>
          </w:hyperlink>
        </w:p>
        <w:p>
          <w:pPr>
            <w:pStyle w:val="Contents3"/>
            <w:tabs>
              <w:tab w:val="clear" w:pos="8459"/>
              <w:tab w:val="right" w:pos="9026" w:leader="dot"/>
            </w:tabs>
            <w:rPr/>
          </w:pPr>
          <w:hyperlink w:anchor="__RefHeading___Toc8101410_73709187">
            <w:r>
              <w:rPr>
                <w:webHidden/>
                <w:rStyle w:val="IndexLink"/>
              </w:rPr>
              <w:t>1004</w:t>
            </w:r>
            <w:r>
              <w:rPr>
                <w:rStyle w:val="IndexLink"/>
                <w:rtl w:val="true"/>
              </w:rPr>
              <w:t xml:space="preserve">- </w:t>
            </w:r>
            <w:r>
              <w:rPr>
                <w:rStyle w:val="IndexLink"/>
                <w:rtl w:val="true"/>
              </w:rPr>
              <w:t>کتاب الدلائل</w:t>
            </w:r>
            <w:r>
              <w:rPr>
                <w:rStyle w:val="IndexLink"/>
                <w:rtl w:val="true"/>
              </w:rPr>
              <w:tab/>
            </w:r>
            <w:r>
              <w:rPr>
                <w:rStyle w:val="IndexLink"/>
              </w:rPr>
              <w:t>271</w:t>
            </w:r>
          </w:hyperlink>
        </w:p>
        <w:p>
          <w:pPr>
            <w:pStyle w:val="Contents3"/>
            <w:tabs>
              <w:tab w:val="clear" w:pos="8459"/>
              <w:tab w:val="right" w:pos="9026" w:leader="dot"/>
            </w:tabs>
            <w:rPr/>
          </w:pPr>
          <w:hyperlink w:anchor="__RefHeading___Toc8101412_73709187">
            <w:r>
              <w:rPr>
                <w:webHidden/>
                <w:rStyle w:val="IndexLink"/>
              </w:rPr>
              <w:t>1005</w:t>
            </w:r>
            <w:r>
              <w:rPr>
                <w:rStyle w:val="IndexLink"/>
                <w:rtl w:val="true"/>
              </w:rPr>
              <w:t xml:space="preserve">- </w:t>
            </w:r>
            <w:r>
              <w:rPr>
                <w:rStyle w:val="IndexLink"/>
                <w:rtl w:val="true"/>
              </w:rPr>
              <w:t>کتاب الدلائل</w:t>
            </w:r>
            <w:r>
              <w:rPr>
                <w:rStyle w:val="IndexLink"/>
                <w:rtl w:val="true"/>
              </w:rPr>
              <w:tab/>
            </w:r>
            <w:r>
              <w:rPr>
                <w:rStyle w:val="IndexLink"/>
              </w:rPr>
              <w:t>271</w:t>
            </w:r>
          </w:hyperlink>
        </w:p>
        <w:p>
          <w:pPr>
            <w:pStyle w:val="Contents3"/>
            <w:tabs>
              <w:tab w:val="clear" w:pos="8459"/>
              <w:tab w:val="right" w:pos="9026" w:leader="dot"/>
            </w:tabs>
            <w:rPr/>
          </w:pPr>
          <w:hyperlink w:anchor="__RefHeading___Toc8101414_73709187">
            <w:r>
              <w:rPr>
                <w:webHidden/>
                <w:rStyle w:val="IndexLink"/>
                <w:rtl w:val="true"/>
              </w:rPr>
              <w:t>کتاب الدلائل‌</w:t>
            </w:r>
            <w:r>
              <w:rPr>
                <w:rStyle w:val="IndexLink"/>
                <w:rtl w:val="true"/>
              </w:rPr>
              <w:tab/>
            </w:r>
            <w:r>
              <w:rPr>
                <w:rStyle w:val="IndexLink"/>
              </w:rPr>
              <w:t>272</w:t>
            </w:r>
          </w:hyperlink>
        </w:p>
        <w:p>
          <w:pPr>
            <w:pStyle w:val="Contents3"/>
            <w:tabs>
              <w:tab w:val="clear" w:pos="8459"/>
              <w:tab w:val="right" w:pos="9026" w:leader="dot"/>
            </w:tabs>
            <w:rPr/>
          </w:pPr>
          <w:hyperlink w:anchor="__RefHeading___Toc8101416_73709187">
            <w:r>
              <w:rPr>
                <w:webHidden/>
                <w:rStyle w:val="IndexLink"/>
              </w:rPr>
              <w:t>1006</w:t>
            </w:r>
            <w:r>
              <w:rPr>
                <w:rStyle w:val="IndexLink"/>
                <w:rtl w:val="true"/>
              </w:rPr>
              <w:t xml:space="preserve">- </w:t>
            </w:r>
            <w:r>
              <w:rPr>
                <w:rStyle w:val="IndexLink"/>
                <w:rtl w:val="true"/>
              </w:rPr>
              <w:t>کتاب الدلائل</w:t>
            </w:r>
            <w:r>
              <w:rPr>
                <w:rStyle w:val="IndexLink"/>
                <w:rtl w:val="true"/>
              </w:rPr>
              <w:tab/>
            </w:r>
            <w:r>
              <w:rPr>
                <w:rStyle w:val="IndexLink"/>
              </w:rPr>
              <w:t>272</w:t>
            </w:r>
          </w:hyperlink>
        </w:p>
        <w:p>
          <w:pPr>
            <w:pStyle w:val="Contents3"/>
            <w:tabs>
              <w:tab w:val="clear" w:pos="8459"/>
              <w:tab w:val="right" w:pos="9026" w:leader="dot"/>
            </w:tabs>
            <w:rPr/>
          </w:pPr>
          <w:hyperlink w:anchor="__RefHeading___Toc8101418_73709187">
            <w:r>
              <w:rPr>
                <w:webHidden/>
                <w:rStyle w:val="IndexLink"/>
              </w:rPr>
              <w:t>1007</w:t>
            </w:r>
            <w:r>
              <w:rPr>
                <w:rStyle w:val="IndexLink"/>
                <w:rtl w:val="true"/>
              </w:rPr>
              <w:t xml:space="preserve">- </w:t>
            </w:r>
            <w:r>
              <w:rPr>
                <w:rStyle w:val="IndexLink"/>
                <w:rtl w:val="true"/>
              </w:rPr>
              <w:t>کتاب الدلائل</w:t>
            </w:r>
            <w:r>
              <w:rPr>
                <w:rStyle w:val="IndexLink"/>
                <w:rtl w:val="true"/>
              </w:rPr>
              <w:tab/>
            </w:r>
            <w:r>
              <w:rPr>
                <w:rStyle w:val="IndexLink"/>
              </w:rPr>
              <w:t>272</w:t>
            </w:r>
          </w:hyperlink>
        </w:p>
        <w:p>
          <w:pPr>
            <w:pStyle w:val="Contents3"/>
            <w:tabs>
              <w:tab w:val="clear" w:pos="8459"/>
              <w:tab w:val="right" w:pos="9026" w:leader="dot"/>
            </w:tabs>
            <w:rPr/>
          </w:pPr>
          <w:hyperlink w:anchor="__RefHeading___Toc8101420_73709187">
            <w:r>
              <w:rPr>
                <w:webHidden/>
                <w:rStyle w:val="IndexLink"/>
              </w:rPr>
              <w:t>1008</w:t>
            </w:r>
            <w:r>
              <w:rPr>
                <w:rStyle w:val="IndexLink"/>
                <w:rtl w:val="true"/>
              </w:rPr>
              <w:t xml:space="preserve">- </w:t>
            </w:r>
            <w:r>
              <w:rPr>
                <w:rStyle w:val="IndexLink"/>
                <w:rtl w:val="true"/>
              </w:rPr>
              <w:t>الدلائل علی نحل القبائل‌</w:t>
            </w:r>
            <w:r>
              <w:rPr>
                <w:rStyle w:val="IndexLink"/>
                <w:rtl w:val="true"/>
              </w:rPr>
              <w:tab/>
            </w:r>
            <w:r>
              <w:rPr>
                <w:rStyle w:val="IndexLink"/>
              </w:rPr>
              <w:t>272</w:t>
            </w:r>
          </w:hyperlink>
        </w:p>
        <w:p>
          <w:pPr>
            <w:pStyle w:val="Contents3"/>
            <w:tabs>
              <w:tab w:val="clear" w:pos="8459"/>
              <w:tab w:val="right" w:pos="9026" w:leader="dot"/>
            </w:tabs>
            <w:rPr/>
          </w:pPr>
          <w:hyperlink w:anchor="__RefHeading___Toc8101422_73709187">
            <w:r>
              <w:rPr>
                <w:webHidden/>
                <w:rStyle w:val="IndexLink"/>
                <w:rtl w:val="true"/>
              </w:rPr>
              <w:t>الدلائل فی أجوبة المسائل</w:t>
            </w:r>
            <w:r>
              <w:rPr>
                <w:rStyle w:val="IndexLink"/>
                <w:rtl w:val="true"/>
              </w:rPr>
              <w:tab/>
            </w:r>
            <w:r>
              <w:rPr>
                <w:rStyle w:val="IndexLink"/>
              </w:rPr>
              <w:t>272</w:t>
            </w:r>
          </w:hyperlink>
        </w:p>
        <w:p>
          <w:pPr>
            <w:pStyle w:val="Contents3"/>
            <w:tabs>
              <w:tab w:val="clear" w:pos="8459"/>
              <w:tab w:val="right" w:pos="9026" w:leader="dot"/>
            </w:tabs>
            <w:rPr/>
          </w:pPr>
          <w:hyperlink w:anchor="__RefHeading___Toc8101424_73709187">
            <w:r>
              <w:rPr>
                <w:webHidden/>
                <w:rStyle w:val="IndexLink"/>
              </w:rPr>
              <w:t>1009</w:t>
            </w:r>
            <w:r>
              <w:rPr>
                <w:rStyle w:val="IndexLink"/>
                <w:rtl w:val="true"/>
              </w:rPr>
              <w:t xml:space="preserve">- </w:t>
            </w:r>
            <w:r>
              <w:rPr>
                <w:rStyle w:val="IndexLink"/>
                <w:rtl w:val="true"/>
              </w:rPr>
              <w:t>الدلائل فی أحکام النجوم</w:t>
            </w:r>
            <w:r>
              <w:rPr>
                <w:rStyle w:val="IndexLink"/>
                <w:rtl w:val="true"/>
              </w:rPr>
              <w:tab/>
            </w:r>
            <w:r>
              <w:rPr>
                <w:rStyle w:val="IndexLink"/>
              </w:rPr>
              <w:t>272</w:t>
            </w:r>
          </w:hyperlink>
        </w:p>
        <w:p>
          <w:pPr>
            <w:pStyle w:val="Contents3"/>
            <w:tabs>
              <w:tab w:val="clear" w:pos="8459"/>
              <w:tab w:val="right" w:pos="9026" w:leader="dot"/>
            </w:tabs>
            <w:rPr/>
          </w:pPr>
          <w:hyperlink w:anchor="__RefHeading___Toc8101426_73709187">
            <w:r>
              <w:rPr>
                <w:webHidden/>
                <w:rStyle w:val="IndexLink"/>
                <w:rtl w:val="true"/>
              </w:rPr>
              <w:t>الدلائل فی الأصول</w:t>
            </w:r>
            <w:r>
              <w:rPr>
                <w:rStyle w:val="IndexLink"/>
                <w:rtl w:val="true"/>
              </w:rPr>
              <w:tab/>
            </w:r>
            <w:r>
              <w:rPr>
                <w:rStyle w:val="IndexLink"/>
              </w:rPr>
              <w:t>273</w:t>
            </w:r>
          </w:hyperlink>
        </w:p>
        <w:p>
          <w:pPr>
            <w:pStyle w:val="Contents3"/>
            <w:tabs>
              <w:tab w:val="clear" w:pos="8459"/>
              <w:tab w:val="right" w:pos="9026" w:leader="dot"/>
            </w:tabs>
            <w:rPr/>
          </w:pPr>
          <w:hyperlink w:anchor="__RefHeading___Toc8101428_73709187">
            <w:r>
              <w:rPr>
                <w:webHidden/>
                <w:rStyle w:val="IndexLink"/>
                <w:rtl w:val="true"/>
              </w:rPr>
              <w:t>الدلائل فی الإمامة</w:t>
            </w:r>
            <w:r>
              <w:rPr>
                <w:rStyle w:val="IndexLink"/>
                <w:rtl w:val="true"/>
              </w:rPr>
              <w:tab/>
            </w:r>
            <w:r>
              <w:rPr>
                <w:rStyle w:val="IndexLink"/>
              </w:rPr>
              <w:t>273</w:t>
            </w:r>
          </w:hyperlink>
        </w:p>
        <w:p>
          <w:pPr>
            <w:pStyle w:val="Contents3"/>
            <w:tabs>
              <w:tab w:val="clear" w:pos="8459"/>
              <w:tab w:val="right" w:pos="9026" w:leader="dot"/>
            </w:tabs>
            <w:rPr/>
          </w:pPr>
          <w:hyperlink w:anchor="__RefHeading___Toc8101430_73709187">
            <w:r>
              <w:rPr>
                <w:webHidden/>
                <w:rStyle w:val="IndexLink"/>
                <w:rtl w:val="true"/>
              </w:rPr>
              <w:t>الدلائل فی الفقه</w:t>
            </w:r>
            <w:r>
              <w:rPr>
                <w:rStyle w:val="IndexLink"/>
                <w:rtl w:val="true"/>
              </w:rPr>
              <w:tab/>
            </w:r>
            <w:r>
              <w:rPr>
                <w:rStyle w:val="IndexLink"/>
              </w:rPr>
              <w:t>273</w:t>
            </w:r>
          </w:hyperlink>
        </w:p>
        <w:p>
          <w:pPr>
            <w:pStyle w:val="Contents3"/>
            <w:tabs>
              <w:tab w:val="clear" w:pos="8459"/>
              <w:tab w:val="right" w:pos="9026" w:leader="dot"/>
            </w:tabs>
            <w:rPr/>
          </w:pPr>
          <w:hyperlink w:anchor="__RefHeading___Toc8101432_73709187">
            <w:r>
              <w:rPr>
                <w:webHidden/>
                <w:rStyle w:val="IndexLink"/>
              </w:rPr>
              <w:t>1010</w:t>
            </w:r>
            <w:r>
              <w:rPr>
                <w:rStyle w:val="IndexLink"/>
                <w:rtl w:val="true"/>
              </w:rPr>
              <w:t xml:space="preserve">- </w:t>
            </w:r>
            <w:r>
              <w:rPr>
                <w:rStyle w:val="IndexLink"/>
                <w:rtl w:val="true"/>
              </w:rPr>
              <w:t>الدلائل فی الفقه</w:t>
            </w:r>
            <w:r>
              <w:rPr>
                <w:rStyle w:val="IndexLink"/>
                <w:rtl w:val="true"/>
              </w:rPr>
              <w:tab/>
            </w:r>
            <w:r>
              <w:rPr>
                <w:rStyle w:val="IndexLink"/>
              </w:rPr>
              <w:t>273</w:t>
            </w:r>
          </w:hyperlink>
        </w:p>
        <w:p>
          <w:pPr>
            <w:pStyle w:val="Contents3"/>
            <w:tabs>
              <w:tab w:val="clear" w:pos="8459"/>
              <w:tab w:val="right" w:pos="9026" w:leader="dot"/>
            </w:tabs>
            <w:rPr/>
          </w:pPr>
          <w:hyperlink w:anchor="__RefHeading___Toc8101434_73709187">
            <w:r>
              <w:rPr>
                <w:webHidden/>
                <w:rStyle w:val="IndexLink"/>
                <w:rtl w:val="true"/>
              </w:rPr>
              <w:t>دلائل الأئمة</w:t>
            </w:r>
            <w:r>
              <w:rPr>
                <w:rStyle w:val="IndexLink"/>
                <w:rtl w:val="true"/>
              </w:rPr>
              <w:tab/>
            </w:r>
            <w:r>
              <w:rPr>
                <w:rStyle w:val="IndexLink"/>
              </w:rPr>
              <w:t>273</w:t>
            </w:r>
          </w:hyperlink>
        </w:p>
        <w:p>
          <w:pPr>
            <w:pStyle w:val="Contents3"/>
            <w:tabs>
              <w:tab w:val="clear" w:pos="8459"/>
              <w:tab w:val="right" w:pos="9026" w:leader="dot"/>
            </w:tabs>
            <w:rPr/>
          </w:pPr>
          <w:hyperlink w:anchor="__RefHeading___Toc8101436_73709187">
            <w:r>
              <w:rPr>
                <w:webHidden/>
                <w:rStyle w:val="IndexLink"/>
              </w:rPr>
              <w:t>1011</w:t>
            </w:r>
            <w:r>
              <w:rPr>
                <w:rStyle w:val="IndexLink"/>
                <w:rtl w:val="true"/>
              </w:rPr>
              <w:t xml:space="preserve">- </w:t>
            </w:r>
            <w:r>
              <w:rPr>
                <w:rStyle w:val="IndexLink"/>
                <w:rtl w:val="true"/>
              </w:rPr>
              <w:t>دلائل الأئمة</w:t>
            </w:r>
            <w:r>
              <w:rPr>
                <w:rStyle w:val="IndexLink"/>
                <w:rtl w:val="true"/>
              </w:rPr>
              <w:tab/>
            </w:r>
            <w:r>
              <w:rPr>
                <w:rStyle w:val="IndexLink"/>
              </w:rPr>
              <w:t>273</w:t>
            </w:r>
          </w:hyperlink>
        </w:p>
        <w:p>
          <w:pPr>
            <w:pStyle w:val="Contents3"/>
            <w:tabs>
              <w:tab w:val="clear" w:pos="8459"/>
              <w:tab w:val="right" w:pos="9026" w:leader="dot"/>
            </w:tabs>
            <w:rPr/>
          </w:pPr>
          <w:hyperlink w:anchor="__RefHeading___Toc8101438_73709187">
            <w:r>
              <w:rPr>
                <w:webHidden/>
                <w:rStyle w:val="IndexLink"/>
              </w:rPr>
              <w:t>1012</w:t>
            </w:r>
            <w:r>
              <w:rPr>
                <w:rStyle w:val="IndexLink"/>
                <w:rtl w:val="true"/>
              </w:rPr>
              <w:t xml:space="preserve">- </w:t>
            </w:r>
            <w:r>
              <w:rPr>
                <w:rStyle w:val="IndexLink"/>
                <w:rtl w:val="true"/>
              </w:rPr>
              <w:t>دلائل الأئمة</w:t>
            </w:r>
            <w:r>
              <w:rPr>
                <w:rStyle w:val="IndexLink"/>
                <w:rtl w:val="true"/>
              </w:rPr>
              <w:tab/>
            </w:r>
            <w:r>
              <w:rPr>
                <w:rStyle w:val="IndexLink"/>
              </w:rPr>
              <w:t>273</w:t>
            </w:r>
          </w:hyperlink>
        </w:p>
        <w:p>
          <w:pPr>
            <w:pStyle w:val="Contents3"/>
            <w:tabs>
              <w:tab w:val="clear" w:pos="8459"/>
              <w:tab w:val="right" w:pos="9026" w:leader="dot"/>
            </w:tabs>
            <w:rPr/>
          </w:pPr>
          <w:hyperlink w:anchor="__RefHeading___Toc8101440_73709187">
            <w:r>
              <w:rPr>
                <w:webHidden/>
                <w:rStyle w:val="IndexLink"/>
              </w:rPr>
              <w:t>1013</w:t>
            </w:r>
            <w:r>
              <w:rPr>
                <w:rStyle w:val="IndexLink"/>
                <w:rtl w:val="true"/>
              </w:rPr>
              <w:t xml:space="preserve">- </w:t>
            </w:r>
            <w:r>
              <w:rPr>
                <w:rStyle w:val="IndexLink"/>
                <w:rtl w:val="true"/>
              </w:rPr>
              <w:t>دلائل الأحکام فی شرح شرایع الإسلام</w:t>
            </w:r>
            <w:r>
              <w:rPr>
                <w:rStyle w:val="IndexLink"/>
                <w:rtl w:val="true"/>
              </w:rPr>
              <w:tab/>
            </w:r>
            <w:r>
              <w:rPr>
                <w:rStyle w:val="IndexLink"/>
              </w:rPr>
              <w:t>273</w:t>
            </w:r>
          </w:hyperlink>
        </w:p>
        <w:p>
          <w:pPr>
            <w:pStyle w:val="Contents3"/>
            <w:tabs>
              <w:tab w:val="clear" w:pos="8459"/>
              <w:tab w:val="right" w:pos="9026" w:leader="dot"/>
            </w:tabs>
            <w:rPr/>
          </w:pPr>
          <w:hyperlink w:anchor="__RefHeading___Toc8101442_73709187">
            <w:r>
              <w:rPr>
                <w:webHidden/>
                <w:rStyle w:val="IndexLink"/>
              </w:rPr>
              <w:t>1014</w:t>
            </w:r>
            <w:r>
              <w:rPr>
                <w:rStyle w:val="IndexLink"/>
                <w:rtl w:val="true"/>
              </w:rPr>
              <w:t xml:space="preserve">- </w:t>
            </w:r>
            <w:r>
              <w:rPr>
                <w:rStyle w:val="IndexLink"/>
                <w:rtl w:val="true"/>
              </w:rPr>
              <w:t>دلائل الأحکام</w:t>
            </w:r>
            <w:r>
              <w:rPr>
                <w:rStyle w:val="IndexLink"/>
                <w:rtl w:val="true"/>
              </w:rPr>
              <w:tab/>
            </w:r>
            <w:r>
              <w:rPr>
                <w:rStyle w:val="IndexLink"/>
              </w:rPr>
              <w:t>274</w:t>
            </w:r>
          </w:hyperlink>
        </w:p>
        <w:p>
          <w:pPr>
            <w:pStyle w:val="Contents3"/>
            <w:tabs>
              <w:tab w:val="clear" w:pos="8459"/>
              <w:tab w:val="right" w:pos="9026" w:leader="dot"/>
            </w:tabs>
            <w:rPr/>
          </w:pPr>
          <w:hyperlink w:anchor="__RefHeading___Toc8101444_73709187">
            <w:r>
              <w:rPr>
                <w:webHidden/>
                <w:rStyle w:val="IndexLink"/>
              </w:rPr>
              <w:t>1014</w:t>
            </w:r>
            <w:r>
              <w:rPr>
                <w:rStyle w:val="IndexLink"/>
                <w:rtl w:val="true"/>
              </w:rPr>
              <w:t xml:space="preserve">- </w:t>
            </w:r>
            <w:r>
              <w:rPr>
                <w:rStyle w:val="IndexLink"/>
                <w:rtl w:val="true"/>
              </w:rPr>
              <w:t>دلائل الأحکام فی شرح شرایع الإسلام‌</w:t>
            </w:r>
            <w:r>
              <w:rPr>
                <w:rStyle w:val="IndexLink"/>
                <w:rtl w:val="true"/>
              </w:rPr>
              <w:tab/>
            </w:r>
            <w:r>
              <w:rPr>
                <w:rStyle w:val="IndexLink"/>
              </w:rPr>
              <w:t>275</w:t>
            </w:r>
          </w:hyperlink>
        </w:p>
        <w:p>
          <w:pPr>
            <w:pStyle w:val="Contents3"/>
            <w:tabs>
              <w:tab w:val="clear" w:pos="8459"/>
              <w:tab w:val="right" w:pos="9026" w:leader="dot"/>
            </w:tabs>
            <w:rPr/>
          </w:pPr>
          <w:hyperlink w:anchor="__RefHeading___Toc8101446_73709187">
            <w:r>
              <w:rPr>
                <w:webHidden/>
                <w:rStyle w:val="IndexLink"/>
              </w:rPr>
              <w:t>1015</w:t>
            </w:r>
            <w:r>
              <w:rPr>
                <w:rStyle w:val="IndexLink"/>
                <w:rtl w:val="true"/>
              </w:rPr>
              <w:t xml:space="preserve">- </w:t>
            </w:r>
            <w:r>
              <w:rPr>
                <w:rStyle w:val="IndexLink"/>
                <w:rtl w:val="true"/>
              </w:rPr>
              <w:t>دلائل الأحکام فی شرح شرایع الإسلام</w:t>
            </w:r>
            <w:r>
              <w:rPr>
                <w:rStyle w:val="IndexLink"/>
                <w:rtl w:val="true"/>
              </w:rPr>
              <w:tab/>
            </w:r>
            <w:r>
              <w:rPr>
                <w:rStyle w:val="IndexLink"/>
              </w:rPr>
              <w:t>275</w:t>
            </w:r>
          </w:hyperlink>
        </w:p>
        <w:p>
          <w:pPr>
            <w:pStyle w:val="Contents3"/>
            <w:tabs>
              <w:tab w:val="clear" w:pos="8459"/>
              <w:tab w:val="right" w:pos="9026" w:leader="dot"/>
            </w:tabs>
            <w:rPr/>
          </w:pPr>
          <w:hyperlink w:anchor="__RefHeading___Toc8101448_73709187">
            <w:r>
              <w:rPr>
                <w:webHidden/>
                <w:rStyle w:val="IndexLink"/>
              </w:rPr>
              <w:t>1016</w:t>
            </w:r>
            <w:r>
              <w:rPr>
                <w:rStyle w:val="IndexLink"/>
                <w:rtl w:val="true"/>
              </w:rPr>
              <w:t xml:space="preserve">- </w:t>
            </w:r>
            <w:r>
              <w:rPr>
                <w:rStyle w:val="IndexLink"/>
                <w:rtl w:val="true"/>
              </w:rPr>
              <w:t>دلائل الأصول</w:t>
            </w:r>
            <w:r>
              <w:rPr>
                <w:rStyle w:val="IndexLink"/>
                <w:rtl w:val="true"/>
              </w:rPr>
              <w:tab/>
            </w:r>
            <w:r>
              <w:rPr>
                <w:rStyle w:val="IndexLink"/>
              </w:rPr>
              <w:t>275</w:t>
            </w:r>
          </w:hyperlink>
        </w:p>
        <w:p>
          <w:pPr>
            <w:pStyle w:val="Contents3"/>
            <w:tabs>
              <w:tab w:val="clear" w:pos="8459"/>
              <w:tab w:val="right" w:pos="9026" w:leader="dot"/>
            </w:tabs>
            <w:rPr/>
          </w:pPr>
          <w:hyperlink w:anchor="__RefHeading___Toc8101450_73709187">
            <w:r>
              <w:rPr>
                <w:webHidden/>
                <w:rStyle w:val="IndexLink"/>
              </w:rPr>
              <w:t>1017</w:t>
            </w:r>
            <w:r>
              <w:rPr>
                <w:rStyle w:val="IndexLink"/>
                <w:rtl w:val="true"/>
              </w:rPr>
              <w:t xml:space="preserve">- </w:t>
            </w:r>
            <w:r>
              <w:rPr>
                <w:rStyle w:val="IndexLink"/>
                <w:rtl w:val="true"/>
              </w:rPr>
              <w:t>دلائل الإمامة</w:t>
            </w:r>
            <w:r>
              <w:rPr>
                <w:rStyle w:val="IndexLink"/>
                <w:rtl w:val="true"/>
              </w:rPr>
              <w:tab/>
            </w:r>
            <w:r>
              <w:rPr>
                <w:rStyle w:val="IndexLink"/>
              </w:rPr>
              <w:t>275</w:t>
            </w:r>
          </w:hyperlink>
        </w:p>
        <w:p>
          <w:pPr>
            <w:pStyle w:val="Contents3"/>
            <w:tabs>
              <w:tab w:val="clear" w:pos="8459"/>
              <w:tab w:val="right" w:pos="9026" w:leader="dot"/>
            </w:tabs>
            <w:rPr/>
          </w:pPr>
          <w:hyperlink w:anchor="__RefHeading___Toc8101452_73709187">
            <w:r>
              <w:rPr>
                <w:webHidden/>
                <w:rStyle w:val="IndexLink"/>
              </w:rPr>
              <w:t>1018</w:t>
            </w:r>
            <w:r>
              <w:rPr>
                <w:rStyle w:val="IndexLink"/>
                <w:rtl w:val="true"/>
              </w:rPr>
              <w:t xml:space="preserve">- </w:t>
            </w:r>
            <w:r>
              <w:rPr>
                <w:rStyle w:val="IndexLink"/>
                <w:rtl w:val="true"/>
              </w:rPr>
              <w:t>دلائل الإمامة</w:t>
            </w:r>
            <w:r>
              <w:rPr>
                <w:rStyle w:val="IndexLink"/>
                <w:rtl w:val="true"/>
              </w:rPr>
              <w:tab/>
            </w:r>
            <w:r>
              <w:rPr>
                <w:rStyle w:val="IndexLink"/>
              </w:rPr>
              <w:t>275</w:t>
            </w:r>
          </w:hyperlink>
        </w:p>
        <w:p>
          <w:pPr>
            <w:pStyle w:val="Contents3"/>
            <w:tabs>
              <w:tab w:val="clear" w:pos="8459"/>
              <w:tab w:val="right" w:pos="9026" w:leader="dot"/>
            </w:tabs>
            <w:rPr/>
          </w:pPr>
          <w:hyperlink w:anchor="__RefHeading___Toc8101454_73709187">
            <w:r>
              <w:rPr>
                <w:webHidden/>
                <w:rStyle w:val="IndexLink"/>
              </w:rPr>
              <w:t>1019</w:t>
            </w:r>
            <w:r>
              <w:rPr>
                <w:rStyle w:val="IndexLink"/>
                <w:rtl w:val="true"/>
              </w:rPr>
              <w:t xml:space="preserve">- </w:t>
            </w:r>
            <w:r>
              <w:rPr>
                <w:rStyle w:val="IndexLink"/>
                <w:rtl w:val="true"/>
              </w:rPr>
              <w:t>دلائل الإمامة</w:t>
            </w:r>
            <w:r>
              <w:rPr>
                <w:rStyle w:val="IndexLink"/>
                <w:rtl w:val="true"/>
              </w:rPr>
              <w:tab/>
            </w:r>
            <w:r>
              <w:rPr>
                <w:rStyle w:val="IndexLink"/>
              </w:rPr>
              <w:t>281</w:t>
            </w:r>
          </w:hyperlink>
        </w:p>
        <w:p>
          <w:pPr>
            <w:pStyle w:val="Contents3"/>
            <w:tabs>
              <w:tab w:val="clear" w:pos="8459"/>
              <w:tab w:val="right" w:pos="9026" w:leader="dot"/>
            </w:tabs>
            <w:rPr/>
          </w:pPr>
          <w:hyperlink w:anchor="__RefHeading___Toc8101456_73709187">
            <w:r>
              <w:rPr>
                <w:webHidden/>
                <w:rStyle w:val="IndexLink"/>
              </w:rPr>
              <w:t>1020</w:t>
            </w:r>
            <w:r>
              <w:rPr>
                <w:rStyle w:val="IndexLink"/>
                <w:rtl w:val="true"/>
              </w:rPr>
              <w:t xml:space="preserve">- </w:t>
            </w:r>
            <w:r>
              <w:rPr>
                <w:rStyle w:val="IndexLink"/>
                <w:rtl w:val="true"/>
              </w:rPr>
              <w:t>الدلائل الباهرة فی فقه الأئمة الطاهرة</w:t>
            </w:r>
            <w:r>
              <w:rPr>
                <w:rStyle w:val="IndexLink"/>
                <w:rtl w:val="true"/>
              </w:rPr>
              <w:tab/>
            </w:r>
            <w:r>
              <w:rPr>
                <w:rStyle w:val="IndexLink"/>
              </w:rPr>
              <w:t>281</w:t>
            </w:r>
          </w:hyperlink>
        </w:p>
        <w:p>
          <w:pPr>
            <w:pStyle w:val="Contents3"/>
            <w:tabs>
              <w:tab w:val="clear" w:pos="8459"/>
              <w:tab w:val="right" w:pos="9026" w:leader="dot"/>
            </w:tabs>
            <w:rPr/>
          </w:pPr>
          <w:hyperlink w:anchor="__RefHeading___Toc8101458_73709187">
            <w:r>
              <w:rPr>
                <w:webHidden/>
                <w:rStyle w:val="IndexLink"/>
              </w:rPr>
              <w:t>1021</w:t>
            </w:r>
            <w:r>
              <w:rPr>
                <w:rStyle w:val="IndexLink"/>
                <w:rtl w:val="true"/>
              </w:rPr>
              <w:t xml:space="preserve">- </w:t>
            </w:r>
            <w:r>
              <w:rPr>
                <w:rStyle w:val="IndexLink"/>
                <w:rtl w:val="true"/>
              </w:rPr>
              <w:t>دلائل براهین الفرقان، فی إبطال القوانین الناسخات لمحکمات القرآن</w:t>
            </w:r>
            <w:r>
              <w:rPr>
                <w:rStyle w:val="IndexLink"/>
                <w:rtl w:val="true"/>
              </w:rPr>
              <w:tab/>
            </w:r>
            <w:r>
              <w:rPr>
                <w:rStyle w:val="IndexLink"/>
              </w:rPr>
              <w:t>282</w:t>
            </w:r>
          </w:hyperlink>
        </w:p>
        <w:p>
          <w:pPr>
            <w:pStyle w:val="Contents3"/>
            <w:tabs>
              <w:tab w:val="clear" w:pos="8459"/>
              <w:tab w:val="right" w:pos="9026" w:leader="dot"/>
            </w:tabs>
            <w:rPr/>
          </w:pPr>
          <w:hyperlink w:anchor="__RefHeading___Toc8101460_73709187">
            <w:r>
              <w:rPr>
                <w:webHidden/>
                <w:rStyle w:val="IndexLink"/>
              </w:rPr>
              <w:t>1022</w:t>
            </w:r>
            <w:r>
              <w:rPr>
                <w:rStyle w:val="IndexLink"/>
                <w:rtl w:val="true"/>
              </w:rPr>
              <w:t xml:space="preserve">- </w:t>
            </w:r>
            <w:r>
              <w:rPr>
                <w:rStyle w:val="IndexLink"/>
                <w:rtl w:val="true"/>
              </w:rPr>
              <w:t>الدلائل البرهانیة، فی تصحیح الحضرة الغرویة</w:t>
            </w:r>
            <w:r>
              <w:rPr>
                <w:rStyle w:val="IndexLink"/>
                <w:rtl w:val="true"/>
              </w:rPr>
              <w:tab/>
            </w:r>
            <w:r>
              <w:rPr>
                <w:rStyle w:val="IndexLink"/>
              </w:rPr>
              <w:t>282</w:t>
            </w:r>
          </w:hyperlink>
        </w:p>
        <w:p>
          <w:pPr>
            <w:pStyle w:val="Contents3"/>
            <w:tabs>
              <w:tab w:val="clear" w:pos="8459"/>
              <w:tab w:val="right" w:pos="9026" w:leader="dot"/>
            </w:tabs>
            <w:rPr/>
          </w:pPr>
          <w:hyperlink w:anchor="__RefHeading___Toc8101462_73709187">
            <w:r>
              <w:rPr>
                <w:webHidden/>
                <w:rStyle w:val="IndexLink"/>
              </w:rPr>
              <w:t>1023</w:t>
            </w:r>
            <w:r>
              <w:rPr>
                <w:rStyle w:val="IndexLink"/>
                <w:rtl w:val="true"/>
              </w:rPr>
              <w:t xml:space="preserve">- </w:t>
            </w:r>
            <w:r>
              <w:rPr>
                <w:rStyle w:val="IndexLink"/>
                <w:rtl w:val="true"/>
              </w:rPr>
              <w:t>دلائل التبیان</w:t>
            </w:r>
            <w:r>
              <w:rPr>
                <w:rStyle w:val="IndexLink"/>
                <w:rtl w:val="true"/>
              </w:rPr>
              <w:tab/>
            </w:r>
            <w:r>
              <w:rPr>
                <w:rStyle w:val="IndexLink"/>
              </w:rPr>
              <w:t>283</w:t>
            </w:r>
          </w:hyperlink>
        </w:p>
        <w:p>
          <w:pPr>
            <w:pStyle w:val="Contents3"/>
            <w:tabs>
              <w:tab w:val="clear" w:pos="8459"/>
              <w:tab w:val="right" w:pos="9026" w:leader="dot"/>
            </w:tabs>
            <w:rPr/>
          </w:pPr>
          <w:hyperlink w:anchor="__RefHeading___Toc8101464_73709187">
            <w:r>
              <w:rPr>
                <w:webHidden/>
                <w:rStyle w:val="IndexLink"/>
              </w:rPr>
              <w:t>1024</w:t>
            </w:r>
            <w:r>
              <w:rPr>
                <w:rStyle w:val="IndexLink"/>
                <w:rtl w:val="true"/>
              </w:rPr>
              <w:t xml:space="preserve">- </w:t>
            </w:r>
            <w:r>
              <w:rPr>
                <w:rStyle w:val="IndexLink"/>
                <w:rtl w:val="true"/>
              </w:rPr>
              <w:t>دلائل التوحید</w:t>
            </w:r>
            <w:r>
              <w:rPr>
                <w:rStyle w:val="IndexLink"/>
                <w:rtl w:val="true"/>
              </w:rPr>
              <w:tab/>
            </w:r>
            <w:r>
              <w:rPr>
                <w:rStyle w:val="IndexLink"/>
              </w:rPr>
              <w:t>283</w:t>
            </w:r>
          </w:hyperlink>
        </w:p>
        <w:p>
          <w:pPr>
            <w:pStyle w:val="Contents3"/>
            <w:tabs>
              <w:tab w:val="clear" w:pos="8459"/>
              <w:tab w:val="right" w:pos="9026" w:leader="dot"/>
            </w:tabs>
            <w:rPr/>
          </w:pPr>
          <w:hyperlink w:anchor="__RefHeading___Toc8101466_73709187">
            <w:r>
              <w:rPr>
                <w:webHidden/>
                <w:rStyle w:val="IndexLink"/>
              </w:rPr>
              <w:t>1025</w:t>
            </w:r>
            <w:r>
              <w:rPr>
                <w:rStyle w:val="IndexLink"/>
                <w:rtl w:val="true"/>
              </w:rPr>
              <w:t xml:space="preserve">- </w:t>
            </w:r>
            <w:r>
              <w:rPr>
                <w:rStyle w:val="IndexLink"/>
                <w:rtl w:val="true"/>
              </w:rPr>
              <w:t>دلائل خروج القائم</w:t>
            </w:r>
            <w:r>
              <w:rPr>
                <w:rStyle w:val="IndexLink"/>
                <w:rtl w:val="true"/>
              </w:rPr>
              <w:tab/>
            </w:r>
            <w:r>
              <w:rPr>
                <w:rStyle w:val="IndexLink"/>
              </w:rPr>
              <w:t>283</w:t>
            </w:r>
          </w:hyperlink>
        </w:p>
        <w:p>
          <w:pPr>
            <w:pStyle w:val="Contents3"/>
            <w:tabs>
              <w:tab w:val="clear" w:pos="8459"/>
              <w:tab w:val="right" w:pos="9026" w:leader="dot"/>
            </w:tabs>
            <w:rPr/>
          </w:pPr>
          <w:hyperlink w:anchor="__RefHeading___Toc8101468_73709187">
            <w:r>
              <w:rPr>
                <w:webHidden/>
                <w:rStyle w:val="IndexLink"/>
              </w:rPr>
              <w:t>1026</w:t>
            </w:r>
            <w:r>
              <w:rPr>
                <w:rStyle w:val="IndexLink"/>
                <w:rtl w:val="true"/>
              </w:rPr>
              <w:t xml:space="preserve">- </w:t>
            </w:r>
            <w:r>
              <w:rPr>
                <w:rStyle w:val="IndexLink"/>
                <w:rtl w:val="true"/>
              </w:rPr>
              <w:t>دلائل الخیرات، فی تحقیق أحکام الزکاة</w:t>
            </w:r>
            <w:r>
              <w:rPr>
                <w:rStyle w:val="IndexLink"/>
                <w:rtl w:val="true"/>
              </w:rPr>
              <w:tab/>
            </w:r>
            <w:r>
              <w:rPr>
                <w:rStyle w:val="IndexLink"/>
              </w:rPr>
              <w:t>283</w:t>
            </w:r>
          </w:hyperlink>
        </w:p>
        <w:p>
          <w:pPr>
            <w:pStyle w:val="Contents3"/>
            <w:tabs>
              <w:tab w:val="clear" w:pos="8459"/>
              <w:tab w:val="right" w:pos="9026" w:leader="dot"/>
            </w:tabs>
            <w:rPr/>
          </w:pPr>
          <w:hyperlink w:anchor="__RefHeading___Toc8101470_73709187">
            <w:r>
              <w:rPr>
                <w:webHidden/>
                <w:rStyle w:val="IndexLink"/>
              </w:rPr>
              <w:t>1027</w:t>
            </w:r>
            <w:r>
              <w:rPr>
                <w:rStyle w:val="IndexLink"/>
                <w:rtl w:val="true"/>
              </w:rPr>
              <w:t xml:space="preserve">- </w:t>
            </w:r>
            <w:r>
              <w:rPr>
                <w:rStyle w:val="IndexLink"/>
                <w:rtl w:val="true"/>
              </w:rPr>
              <w:t>دلائل الخیرات‌</w:t>
            </w:r>
            <w:r>
              <w:rPr>
                <w:rStyle w:val="IndexLink"/>
                <w:rtl w:val="true"/>
              </w:rPr>
              <w:tab/>
            </w:r>
            <w:r>
              <w:rPr>
                <w:rStyle w:val="IndexLink"/>
              </w:rPr>
              <w:t>284</w:t>
            </w:r>
          </w:hyperlink>
        </w:p>
        <w:p>
          <w:pPr>
            <w:pStyle w:val="Contents3"/>
            <w:tabs>
              <w:tab w:val="clear" w:pos="8459"/>
              <w:tab w:val="right" w:pos="9026" w:leader="dot"/>
            </w:tabs>
            <w:rPr/>
          </w:pPr>
          <w:hyperlink w:anchor="__RefHeading___Toc8101472_73709187">
            <w:r>
              <w:rPr>
                <w:webHidden/>
                <w:rStyle w:val="IndexLink"/>
              </w:rPr>
              <w:t>1028</w:t>
            </w:r>
            <w:r>
              <w:rPr>
                <w:rStyle w:val="IndexLink"/>
                <w:rtl w:val="true"/>
              </w:rPr>
              <w:t xml:space="preserve">- </w:t>
            </w:r>
            <w:r>
              <w:rPr>
                <w:rStyle w:val="IndexLink"/>
                <w:rtl w:val="true"/>
              </w:rPr>
              <w:t>دلائل الدین</w:t>
            </w:r>
            <w:r>
              <w:rPr>
                <w:rStyle w:val="IndexLink"/>
                <w:rtl w:val="true"/>
              </w:rPr>
              <w:tab/>
            </w:r>
            <w:r>
              <w:rPr>
                <w:rStyle w:val="IndexLink"/>
              </w:rPr>
              <w:t>284</w:t>
            </w:r>
          </w:hyperlink>
        </w:p>
        <w:p>
          <w:pPr>
            <w:pStyle w:val="Contents3"/>
            <w:tabs>
              <w:tab w:val="clear" w:pos="8459"/>
              <w:tab w:val="right" w:pos="9026" w:leader="dot"/>
            </w:tabs>
            <w:rPr/>
          </w:pPr>
          <w:hyperlink w:anchor="__RefHeading___Toc8101474_73709187">
            <w:r>
              <w:rPr>
                <w:webHidden/>
                <w:rStyle w:val="IndexLink"/>
              </w:rPr>
              <w:t>1029</w:t>
            </w:r>
            <w:r>
              <w:rPr>
                <w:rStyle w:val="IndexLink"/>
                <w:rtl w:val="true"/>
              </w:rPr>
              <w:t xml:space="preserve">- </w:t>
            </w:r>
            <w:r>
              <w:rPr>
                <w:rStyle w:val="IndexLink"/>
                <w:rtl w:val="true"/>
              </w:rPr>
              <w:t>دلائل الربوبیة</w:t>
            </w:r>
            <w:r>
              <w:rPr>
                <w:rStyle w:val="IndexLink"/>
                <w:rtl w:val="true"/>
              </w:rPr>
              <w:tab/>
            </w:r>
            <w:r>
              <w:rPr>
                <w:rStyle w:val="IndexLink"/>
              </w:rPr>
              <w:t>284</w:t>
            </w:r>
          </w:hyperlink>
        </w:p>
        <w:p>
          <w:pPr>
            <w:pStyle w:val="Contents3"/>
            <w:tabs>
              <w:tab w:val="clear" w:pos="8459"/>
              <w:tab w:val="right" w:pos="9026" w:leader="dot"/>
            </w:tabs>
            <w:rPr/>
          </w:pPr>
          <w:hyperlink w:anchor="__RefHeading___Toc8101476_73709187">
            <w:r>
              <w:rPr>
                <w:webHidden/>
                <w:rStyle w:val="IndexLink"/>
              </w:rPr>
              <w:t>1030</w:t>
            </w:r>
            <w:r>
              <w:rPr>
                <w:rStyle w:val="IndexLink"/>
                <w:rtl w:val="true"/>
              </w:rPr>
              <w:t xml:space="preserve">- </w:t>
            </w:r>
            <w:r>
              <w:rPr>
                <w:rStyle w:val="IndexLink"/>
                <w:rtl w:val="true"/>
              </w:rPr>
              <w:t>دلائل الرجعة</w:t>
            </w:r>
            <w:r>
              <w:rPr>
                <w:rStyle w:val="IndexLink"/>
                <w:rtl w:val="true"/>
              </w:rPr>
              <w:tab/>
            </w:r>
            <w:r>
              <w:rPr>
                <w:rStyle w:val="IndexLink"/>
              </w:rPr>
              <w:t>284</w:t>
            </w:r>
          </w:hyperlink>
        </w:p>
        <w:p>
          <w:pPr>
            <w:pStyle w:val="Contents3"/>
            <w:tabs>
              <w:tab w:val="clear" w:pos="8459"/>
              <w:tab w:val="right" w:pos="9026" w:leader="dot"/>
            </w:tabs>
            <w:rPr/>
          </w:pPr>
          <w:hyperlink w:anchor="__RefHeading___Toc8101478_73709187">
            <w:r>
              <w:rPr>
                <w:webHidden/>
                <w:rStyle w:val="IndexLink"/>
                <w:rtl w:val="true"/>
              </w:rPr>
              <w:t>الدلائل الزاهرة</w:t>
            </w:r>
            <w:r>
              <w:rPr>
                <w:rStyle w:val="IndexLink"/>
                <w:rtl w:val="true"/>
              </w:rPr>
              <w:tab/>
            </w:r>
            <w:r>
              <w:rPr>
                <w:rStyle w:val="IndexLink"/>
              </w:rPr>
              <w:t>284</w:t>
            </w:r>
          </w:hyperlink>
        </w:p>
        <w:p>
          <w:pPr>
            <w:pStyle w:val="Contents3"/>
            <w:tabs>
              <w:tab w:val="clear" w:pos="8459"/>
              <w:tab w:val="right" w:pos="9026" w:leader="dot"/>
            </w:tabs>
            <w:rPr/>
          </w:pPr>
          <w:hyperlink w:anchor="__RefHeading___Toc8101480_73709187">
            <w:r>
              <w:rPr>
                <w:webHidden/>
                <w:rStyle w:val="IndexLink"/>
              </w:rPr>
              <w:t>1031</w:t>
            </w:r>
            <w:r>
              <w:rPr>
                <w:rStyle w:val="IndexLink"/>
                <w:rtl w:val="true"/>
              </w:rPr>
              <w:t xml:space="preserve">- </w:t>
            </w:r>
            <w:r>
              <w:rPr>
                <w:rStyle w:val="IndexLink"/>
                <w:rtl w:val="true"/>
              </w:rPr>
              <w:t>دلائل السداد، فی قواعد الفقه و الاجتهاد</w:t>
            </w:r>
            <w:r>
              <w:rPr>
                <w:rStyle w:val="IndexLink"/>
                <w:rtl w:val="true"/>
              </w:rPr>
              <w:tab/>
            </w:r>
            <w:r>
              <w:rPr>
                <w:rStyle w:val="IndexLink"/>
              </w:rPr>
              <w:t>284</w:t>
            </w:r>
          </w:hyperlink>
        </w:p>
        <w:p>
          <w:pPr>
            <w:pStyle w:val="Contents3"/>
            <w:tabs>
              <w:tab w:val="clear" w:pos="8459"/>
              <w:tab w:val="right" w:pos="9026" w:leader="dot"/>
            </w:tabs>
            <w:rPr/>
          </w:pPr>
          <w:hyperlink w:anchor="__RefHeading___Toc8101482_73709187">
            <w:r>
              <w:rPr>
                <w:webHidden/>
                <w:rStyle w:val="IndexLink"/>
              </w:rPr>
              <w:t>1032</w:t>
            </w:r>
            <w:r>
              <w:rPr>
                <w:rStyle w:val="IndexLink"/>
                <w:rtl w:val="true"/>
              </w:rPr>
              <w:t xml:space="preserve">- </w:t>
            </w:r>
            <w:r>
              <w:rPr>
                <w:rStyle w:val="IndexLink"/>
                <w:rtl w:val="true"/>
              </w:rPr>
              <w:t>دلائل الشرف</w:t>
            </w:r>
            <w:r>
              <w:rPr>
                <w:rStyle w:val="IndexLink"/>
                <w:rtl w:val="true"/>
              </w:rPr>
              <w:tab/>
            </w:r>
            <w:r>
              <w:rPr>
                <w:rStyle w:val="IndexLink"/>
              </w:rPr>
              <w:t>284</w:t>
            </w:r>
          </w:hyperlink>
        </w:p>
        <w:p>
          <w:pPr>
            <w:pStyle w:val="Contents3"/>
            <w:tabs>
              <w:tab w:val="clear" w:pos="8459"/>
              <w:tab w:val="right" w:pos="9026" w:leader="dot"/>
            </w:tabs>
            <w:rPr/>
          </w:pPr>
          <w:hyperlink w:anchor="__RefHeading___Toc8101484_73709187">
            <w:r>
              <w:rPr>
                <w:webHidden/>
                <w:rStyle w:val="IndexLink"/>
              </w:rPr>
              <w:t>1033</w:t>
            </w:r>
            <w:r>
              <w:rPr>
                <w:rStyle w:val="IndexLink"/>
                <w:rtl w:val="true"/>
              </w:rPr>
              <w:t xml:space="preserve">- </w:t>
            </w:r>
            <w:r>
              <w:rPr>
                <w:rStyle w:val="IndexLink"/>
                <w:rtl w:val="true"/>
              </w:rPr>
              <w:t>دلائل الصدق فی نهج الحق</w:t>
            </w:r>
            <w:r>
              <w:rPr>
                <w:rStyle w:val="IndexLink"/>
                <w:rtl w:val="true"/>
              </w:rPr>
              <w:tab/>
            </w:r>
            <w:r>
              <w:rPr>
                <w:rStyle w:val="IndexLink"/>
              </w:rPr>
              <w:t>285</w:t>
            </w:r>
          </w:hyperlink>
        </w:p>
        <w:p>
          <w:pPr>
            <w:pStyle w:val="Contents3"/>
            <w:tabs>
              <w:tab w:val="clear" w:pos="8459"/>
              <w:tab w:val="right" w:pos="9026" w:leader="dot"/>
            </w:tabs>
            <w:rPr/>
          </w:pPr>
          <w:hyperlink w:anchor="__RefHeading___Toc8101486_73709187">
            <w:r>
              <w:rPr>
                <w:webHidden/>
                <w:rStyle w:val="IndexLink"/>
              </w:rPr>
              <w:t>1034</w:t>
            </w:r>
            <w:r>
              <w:rPr>
                <w:rStyle w:val="IndexLink"/>
                <w:rtl w:val="true"/>
              </w:rPr>
              <w:t xml:space="preserve">- </w:t>
            </w:r>
            <w:r>
              <w:rPr>
                <w:rStyle w:val="IndexLink"/>
                <w:rtl w:val="true"/>
              </w:rPr>
              <w:t>دلائل العباد فی شرح الإرشاد</w:t>
            </w:r>
            <w:r>
              <w:rPr>
                <w:rStyle w:val="IndexLink"/>
                <w:rtl w:val="true"/>
              </w:rPr>
              <w:tab/>
            </w:r>
            <w:r>
              <w:rPr>
                <w:rStyle w:val="IndexLink"/>
              </w:rPr>
              <w:t>285</w:t>
            </w:r>
          </w:hyperlink>
        </w:p>
        <w:p>
          <w:pPr>
            <w:pStyle w:val="Contents3"/>
            <w:tabs>
              <w:tab w:val="clear" w:pos="8459"/>
              <w:tab w:val="right" w:pos="9026" w:leader="dot"/>
            </w:tabs>
            <w:rPr/>
          </w:pPr>
          <w:hyperlink w:anchor="__RefHeading___Toc8101488_73709187">
            <w:r>
              <w:rPr>
                <w:webHidden/>
                <w:rStyle w:val="IndexLink"/>
              </w:rPr>
              <w:t>1035</w:t>
            </w:r>
            <w:r>
              <w:rPr>
                <w:rStyle w:val="IndexLink"/>
                <w:rtl w:val="true"/>
              </w:rPr>
              <w:t xml:space="preserve">- </w:t>
            </w:r>
            <w:r>
              <w:rPr>
                <w:rStyle w:val="IndexLink"/>
                <w:rtl w:val="true"/>
              </w:rPr>
              <w:t>دلائل العصمة</w:t>
            </w:r>
            <w:r>
              <w:rPr>
                <w:rStyle w:val="IndexLink"/>
                <w:rtl w:val="true"/>
              </w:rPr>
              <w:tab/>
            </w:r>
            <w:r>
              <w:rPr>
                <w:rStyle w:val="IndexLink"/>
              </w:rPr>
              <w:t>285</w:t>
            </w:r>
          </w:hyperlink>
        </w:p>
        <w:p>
          <w:pPr>
            <w:pStyle w:val="Contents3"/>
            <w:tabs>
              <w:tab w:val="clear" w:pos="8459"/>
              <w:tab w:val="right" w:pos="9026" w:leader="dot"/>
            </w:tabs>
            <w:rPr/>
          </w:pPr>
          <w:hyperlink w:anchor="__RefHeading___Toc8101490_73709187">
            <w:r>
              <w:rPr>
                <w:webHidden/>
                <w:rStyle w:val="IndexLink"/>
              </w:rPr>
              <w:t>1036</w:t>
            </w:r>
            <w:r>
              <w:rPr>
                <w:rStyle w:val="IndexLink"/>
                <w:rtl w:val="true"/>
              </w:rPr>
              <w:t xml:space="preserve">- </w:t>
            </w:r>
            <w:r>
              <w:rPr>
                <w:rStyle w:val="IndexLink"/>
                <w:rtl w:val="true"/>
              </w:rPr>
              <w:t>دلائل الغیب</w:t>
            </w:r>
            <w:r>
              <w:rPr>
                <w:rStyle w:val="IndexLink"/>
                <w:rtl w:val="true"/>
              </w:rPr>
              <w:tab/>
            </w:r>
            <w:r>
              <w:rPr>
                <w:rStyle w:val="IndexLink"/>
              </w:rPr>
              <w:t>286</w:t>
            </w:r>
          </w:hyperlink>
        </w:p>
        <w:p>
          <w:pPr>
            <w:pStyle w:val="Contents3"/>
            <w:tabs>
              <w:tab w:val="clear" w:pos="8459"/>
              <w:tab w:val="right" w:pos="9026" w:leader="dot"/>
            </w:tabs>
            <w:rPr/>
          </w:pPr>
          <w:hyperlink w:anchor="__RefHeading___Toc8101492_73709187">
            <w:r>
              <w:rPr>
                <w:webHidden/>
                <w:rStyle w:val="IndexLink"/>
              </w:rPr>
              <w:t>1037</w:t>
            </w:r>
            <w:r>
              <w:rPr>
                <w:rStyle w:val="IndexLink"/>
                <w:rtl w:val="true"/>
              </w:rPr>
              <w:t xml:space="preserve">- </w:t>
            </w:r>
            <w:r>
              <w:rPr>
                <w:rStyle w:val="IndexLink"/>
                <w:rtl w:val="true"/>
              </w:rPr>
              <w:t>دلائل القبلة</w:t>
            </w:r>
            <w:r>
              <w:rPr>
                <w:rStyle w:val="IndexLink"/>
                <w:rtl w:val="true"/>
              </w:rPr>
              <w:tab/>
            </w:r>
            <w:r>
              <w:rPr>
                <w:rStyle w:val="IndexLink"/>
              </w:rPr>
              <w:t>286</w:t>
            </w:r>
          </w:hyperlink>
        </w:p>
        <w:p>
          <w:pPr>
            <w:pStyle w:val="Contents3"/>
            <w:tabs>
              <w:tab w:val="clear" w:pos="8459"/>
              <w:tab w:val="right" w:pos="9026" w:leader="dot"/>
            </w:tabs>
            <w:rPr/>
          </w:pPr>
          <w:hyperlink w:anchor="__RefHeading___Toc8101494_73709187">
            <w:r>
              <w:rPr>
                <w:webHidden/>
                <w:rStyle w:val="IndexLink"/>
              </w:rPr>
              <w:t>1038</w:t>
            </w:r>
            <w:r>
              <w:rPr>
                <w:rStyle w:val="IndexLink"/>
                <w:rtl w:val="true"/>
              </w:rPr>
              <w:t xml:space="preserve">- </w:t>
            </w:r>
            <w:r>
              <w:rPr>
                <w:rStyle w:val="IndexLink"/>
                <w:rtl w:val="true"/>
              </w:rPr>
              <w:t>دلائل القرآن</w:t>
            </w:r>
            <w:r>
              <w:rPr>
                <w:rStyle w:val="IndexLink"/>
                <w:rtl w:val="true"/>
              </w:rPr>
              <w:tab/>
            </w:r>
            <w:r>
              <w:rPr>
                <w:rStyle w:val="IndexLink"/>
              </w:rPr>
              <w:t>286</w:t>
            </w:r>
          </w:hyperlink>
        </w:p>
        <w:p>
          <w:pPr>
            <w:pStyle w:val="Contents3"/>
            <w:tabs>
              <w:tab w:val="clear" w:pos="8459"/>
              <w:tab w:val="right" w:pos="9026" w:leader="dot"/>
            </w:tabs>
            <w:rPr/>
          </w:pPr>
          <w:hyperlink w:anchor="__RefHeading___Toc8101496_73709187">
            <w:r>
              <w:rPr>
                <w:webHidden/>
                <w:rStyle w:val="IndexLink"/>
              </w:rPr>
              <w:t>1039</w:t>
            </w:r>
            <w:r>
              <w:rPr>
                <w:rStyle w:val="IndexLink"/>
                <w:rtl w:val="true"/>
              </w:rPr>
              <w:t xml:space="preserve">- </w:t>
            </w:r>
            <w:r>
              <w:rPr>
                <w:rStyle w:val="IndexLink"/>
                <w:rtl w:val="true"/>
              </w:rPr>
              <w:t>دلائل القرآن</w:t>
            </w:r>
            <w:r>
              <w:rPr>
                <w:rStyle w:val="IndexLink"/>
                <w:rtl w:val="true"/>
              </w:rPr>
              <w:tab/>
            </w:r>
            <w:r>
              <w:rPr>
                <w:rStyle w:val="IndexLink"/>
              </w:rPr>
              <w:t>286</w:t>
            </w:r>
          </w:hyperlink>
        </w:p>
        <w:p>
          <w:pPr>
            <w:pStyle w:val="Contents3"/>
            <w:tabs>
              <w:tab w:val="clear" w:pos="8459"/>
              <w:tab w:val="right" w:pos="9026" w:leader="dot"/>
            </w:tabs>
            <w:rPr/>
          </w:pPr>
          <w:hyperlink w:anchor="__RefHeading___Toc8101498_73709187">
            <w:r>
              <w:rPr>
                <w:webHidden/>
                <w:rStyle w:val="IndexLink"/>
              </w:rPr>
              <w:t>1040</w:t>
            </w:r>
            <w:r>
              <w:rPr>
                <w:rStyle w:val="IndexLink"/>
                <w:rtl w:val="true"/>
              </w:rPr>
              <w:t xml:space="preserve">- </w:t>
            </w:r>
            <w:r>
              <w:rPr>
                <w:rStyle w:val="IndexLink"/>
                <w:rtl w:val="true"/>
              </w:rPr>
              <w:t>دلائل قرآنی در رد مقالة همدانی</w:t>
            </w:r>
            <w:r>
              <w:rPr>
                <w:rStyle w:val="IndexLink"/>
                <w:rtl w:val="true"/>
              </w:rPr>
              <w:tab/>
            </w:r>
            <w:r>
              <w:rPr>
                <w:rStyle w:val="IndexLink"/>
              </w:rPr>
              <w:t>286</w:t>
            </w:r>
          </w:hyperlink>
        </w:p>
        <w:p>
          <w:pPr>
            <w:pStyle w:val="Contents3"/>
            <w:tabs>
              <w:tab w:val="clear" w:pos="8459"/>
              <w:tab w:val="right" w:pos="9026" w:leader="dot"/>
            </w:tabs>
            <w:rPr/>
          </w:pPr>
          <w:hyperlink w:anchor="__RefHeading___Toc8101500_73709187">
            <w:r>
              <w:rPr>
                <w:webHidden/>
                <w:rStyle w:val="IndexLink"/>
              </w:rPr>
              <w:t>1041</w:t>
            </w:r>
            <w:r>
              <w:rPr>
                <w:rStyle w:val="IndexLink"/>
                <w:rtl w:val="true"/>
              </w:rPr>
              <w:t xml:space="preserve">- </w:t>
            </w:r>
            <w:r>
              <w:rPr>
                <w:rStyle w:val="IndexLink"/>
                <w:rtl w:val="true"/>
              </w:rPr>
              <w:t>دلائل المرام فی تفسیر آیات الأحکام‌</w:t>
            </w:r>
            <w:r>
              <w:rPr>
                <w:rStyle w:val="IndexLink"/>
                <w:rtl w:val="true"/>
              </w:rPr>
              <w:tab/>
            </w:r>
            <w:r>
              <w:rPr>
                <w:rStyle w:val="IndexLink"/>
              </w:rPr>
              <w:t>286</w:t>
            </w:r>
          </w:hyperlink>
        </w:p>
        <w:p>
          <w:pPr>
            <w:pStyle w:val="Contents3"/>
            <w:tabs>
              <w:tab w:val="clear" w:pos="8459"/>
              <w:tab w:val="right" w:pos="9026" w:leader="dot"/>
            </w:tabs>
            <w:rPr/>
          </w:pPr>
          <w:hyperlink w:anchor="__RefHeading___Toc8101502_73709187">
            <w:r>
              <w:rPr>
                <w:webHidden/>
                <w:rStyle w:val="IndexLink"/>
              </w:rPr>
              <w:t>1043</w:t>
            </w:r>
            <w:r>
              <w:rPr>
                <w:rStyle w:val="IndexLink"/>
                <w:rtl w:val="true"/>
              </w:rPr>
              <w:t xml:space="preserve">- </w:t>
            </w:r>
            <w:r>
              <w:rPr>
                <w:rStyle w:val="IndexLink"/>
                <w:rtl w:val="true"/>
              </w:rPr>
              <w:t>الدلائل المکیة فی العقائد الدینیة</w:t>
            </w:r>
            <w:r>
              <w:rPr>
                <w:rStyle w:val="IndexLink"/>
                <w:rtl w:val="true"/>
              </w:rPr>
              <w:tab/>
            </w:r>
            <w:r>
              <w:rPr>
                <w:rStyle w:val="IndexLink"/>
              </w:rPr>
              <w:t>287</w:t>
            </w:r>
          </w:hyperlink>
        </w:p>
        <w:p>
          <w:pPr>
            <w:pStyle w:val="Contents3"/>
            <w:tabs>
              <w:tab w:val="clear" w:pos="8459"/>
              <w:tab w:val="right" w:pos="9026" w:leader="dot"/>
            </w:tabs>
            <w:rPr/>
          </w:pPr>
          <w:hyperlink w:anchor="__RefHeading___Toc8101504_73709187">
            <w:r>
              <w:rPr>
                <w:webHidden/>
                <w:rStyle w:val="IndexLink"/>
              </w:rPr>
              <w:t>1044</w:t>
            </w:r>
            <w:r>
              <w:rPr>
                <w:rStyle w:val="IndexLink"/>
                <w:rtl w:val="true"/>
              </w:rPr>
              <w:t xml:space="preserve">- </w:t>
            </w:r>
            <w:r>
              <w:rPr>
                <w:rStyle w:val="IndexLink"/>
                <w:rtl w:val="true"/>
              </w:rPr>
              <w:t>دلائل النبوة</w:t>
            </w:r>
            <w:r>
              <w:rPr>
                <w:rStyle w:val="IndexLink"/>
                <w:rtl w:val="true"/>
              </w:rPr>
              <w:tab/>
            </w:r>
            <w:r>
              <w:rPr>
                <w:rStyle w:val="IndexLink"/>
              </w:rPr>
              <w:t>287</w:t>
            </w:r>
          </w:hyperlink>
        </w:p>
        <w:p>
          <w:pPr>
            <w:pStyle w:val="Contents3"/>
            <w:tabs>
              <w:tab w:val="clear" w:pos="8459"/>
              <w:tab w:val="right" w:pos="9026" w:leader="dot"/>
            </w:tabs>
            <w:rPr/>
          </w:pPr>
          <w:hyperlink w:anchor="__RefHeading___Toc8101506_73709187">
            <w:r>
              <w:rPr>
                <w:webHidden/>
                <w:rStyle w:val="IndexLink"/>
              </w:rPr>
              <w:t>1045</w:t>
            </w:r>
            <w:r>
              <w:rPr>
                <w:rStyle w:val="IndexLink"/>
                <w:rtl w:val="true"/>
              </w:rPr>
              <w:t xml:space="preserve">- </w:t>
            </w:r>
            <w:r>
              <w:rPr>
                <w:rStyle w:val="IndexLink"/>
                <w:rtl w:val="true"/>
              </w:rPr>
              <w:t>دلائل النبوة</w:t>
            </w:r>
            <w:r>
              <w:rPr>
                <w:rStyle w:val="IndexLink"/>
                <w:rtl w:val="true"/>
              </w:rPr>
              <w:tab/>
            </w:r>
            <w:r>
              <w:rPr>
                <w:rStyle w:val="IndexLink"/>
              </w:rPr>
              <w:t>287</w:t>
            </w:r>
          </w:hyperlink>
        </w:p>
        <w:p>
          <w:pPr>
            <w:pStyle w:val="Contents3"/>
            <w:tabs>
              <w:tab w:val="clear" w:pos="8459"/>
              <w:tab w:val="right" w:pos="9026" w:leader="dot"/>
            </w:tabs>
            <w:rPr/>
          </w:pPr>
          <w:hyperlink w:anchor="__RefHeading___Toc8101508_73709187">
            <w:r>
              <w:rPr>
                <w:webHidden/>
                <w:rStyle w:val="IndexLink"/>
              </w:rPr>
              <w:t>1047</w:t>
            </w:r>
            <w:r>
              <w:rPr>
                <w:rStyle w:val="IndexLink"/>
                <w:rtl w:val="true"/>
              </w:rPr>
              <w:t xml:space="preserve">- </w:t>
            </w:r>
            <w:r>
              <w:rPr>
                <w:rStyle w:val="IndexLink"/>
                <w:rtl w:val="true"/>
              </w:rPr>
              <w:t>الدلائل النهاریة علی المسائل الصحاریة</w:t>
            </w:r>
            <w:r>
              <w:rPr>
                <w:rStyle w:val="IndexLink"/>
                <w:rtl w:val="true"/>
              </w:rPr>
              <w:tab/>
            </w:r>
            <w:r>
              <w:rPr>
                <w:rStyle w:val="IndexLink"/>
              </w:rPr>
              <w:t>288</w:t>
            </w:r>
          </w:hyperlink>
        </w:p>
        <w:p>
          <w:pPr>
            <w:pStyle w:val="Contents3"/>
            <w:tabs>
              <w:tab w:val="clear" w:pos="8459"/>
              <w:tab w:val="right" w:pos="9026" w:leader="dot"/>
            </w:tabs>
            <w:rPr/>
          </w:pPr>
          <w:hyperlink w:anchor="__RefHeading___Toc8101510_73709187">
            <w:r>
              <w:rPr>
                <w:webHidden/>
                <w:rStyle w:val="IndexLink"/>
              </w:rPr>
              <w:t>1048</w:t>
            </w:r>
            <w:r>
              <w:rPr>
                <w:rStyle w:val="IndexLink"/>
                <w:rtl w:val="true"/>
              </w:rPr>
              <w:t xml:space="preserve">- </w:t>
            </w:r>
            <w:r>
              <w:rPr>
                <w:rStyle w:val="IndexLink"/>
                <w:rtl w:val="true"/>
              </w:rPr>
              <w:t>دل آرام</w:t>
            </w:r>
            <w:r>
              <w:rPr>
                <w:rStyle w:val="IndexLink"/>
                <w:rtl w:val="true"/>
              </w:rPr>
              <w:tab/>
            </w:r>
            <w:r>
              <w:rPr>
                <w:rStyle w:val="IndexLink"/>
              </w:rPr>
              <w:t>288</w:t>
            </w:r>
          </w:hyperlink>
        </w:p>
        <w:p>
          <w:pPr>
            <w:pStyle w:val="Contents3"/>
            <w:tabs>
              <w:tab w:val="clear" w:pos="8459"/>
              <w:tab w:val="right" w:pos="9026" w:leader="dot"/>
            </w:tabs>
            <w:rPr/>
          </w:pPr>
          <w:hyperlink w:anchor="__RefHeading___Toc8101512_73709187">
            <w:r>
              <w:rPr>
                <w:webHidden/>
                <w:rStyle w:val="IndexLink"/>
              </w:rPr>
              <w:t>1049</w:t>
            </w:r>
            <w:r>
              <w:rPr>
                <w:rStyle w:val="IndexLink"/>
                <w:rtl w:val="true"/>
              </w:rPr>
              <w:t xml:space="preserve">- </w:t>
            </w:r>
            <w:r>
              <w:rPr>
                <w:rStyle w:val="IndexLink"/>
                <w:rtl w:val="true"/>
              </w:rPr>
              <w:t>رسالة الدلالات</w:t>
            </w:r>
            <w:r>
              <w:rPr>
                <w:rStyle w:val="IndexLink"/>
                <w:rtl w:val="true"/>
              </w:rPr>
              <w:tab/>
            </w:r>
            <w:r>
              <w:rPr>
                <w:rStyle w:val="IndexLink"/>
              </w:rPr>
              <w:t>288</w:t>
            </w:r>
          </w:hyperlink>
        </w:p>
        <w:p>
          <w:pPr>
            <w:pStyle w:val="Contents3"/>
            <w:tabs>
              <w:tab w:val="clear" w:pos="8459"/>
              <w:tab w:val="right" w:pos="9026" w:leader="dot"/>
            </w:tabs>
            <w:rPr/>
          </w:pPr>
          <w:hyperlink w:anchor="__RefHeading___Toc8101514_73709187">
            <w:r>
              <w:rPr>
                <w:webHidden/>
                <w:rStyle w:val="IndexLink"/>
              </w:rPr>
              <w:t>1050</w:t>
            </w:r>
            <w:r>
              <w:rPr>
                <w:rStyle w:val="IndexLink"/>
                <w:rtl w:val="true"/>
              </w:rPr>
              <w:t xml:space="preserve">- </w:t>
            </w:r>
            <w:r>
              <w:rPr>
                <w:rStyle w:val="IndexLink"/>
                <w:rtl w:val="true"/>
              </w:rPr>
              <w:t>رسالة فی الدلالة</w:t>
            </w:r>
            <w:r>
              <w:rPr>
                <w:rStyle w:val="IndexLink"/>
                <w:rtl w:val="true"/>
              </w:rPr>
              <w:tab/>
            </w:r>
            <w:r>
              <w:rPr>
                <w:rStyle w:val="IndexLink"/>
              </w:rPr>
              <w:t>288</w:t>
            </w:r>
          </w:hyperlink>
        </w:p>
        <w:p>
          <w:pPr>
            <w:pStyle w:val="Contents3"/>
            <w:tabs>
              <w:tab w:val="clear" w:pos="8459"/>
              <w:tab w:val="right" w:pos="9026" w:leader="dot"/>
            </w:tabs>
            <w:rPr/>
          </w:pPr>
          <w:hyperlink w:anchor="__RefHeading___Toc8101516_73709187">
            <w:r>
              <w:rPr>
                <w:webHidden/>
                <w:rStyle w:val="IndexLink"/>
              </w:rPr>
              <w:t>1051</w:t>
            </w:r>
            <w:r>
              <w:rPr>
                <w:rStyle w:val="IndexLink"/>
                <w:rtl w:val="true"/>
              </w:rPr>
              <w:t xml:space="preserve">- </w:t>
            </w:r>
            <w:r>
              <w:rPr>
                <w:rStyle w:val="IndexLink"/>
                <w:rtl w:val="true"/>
              </w:rPr>
              <w:t>دلالة الإزالة فی طهارة الغسالة</w:t>
            </w:r>
            <w:r>
              <w:rPr>
                <w:rStyle w:val="IndexLink"/>
                <w:rtl w:val="true"/>
              </w:rPr>
              <w:tab/>
            </w:r>
            <w:r>
              <w:rPr>
                <w:rStyle w:val="IndexLink"/>
              </w:rPr>
              <w:t>288</w:t>
            </w:r>
          </w:hyperlink>
        </w:p>
        <w:p>
          <w:pPr>
            <w:pStyle w:val="Contents3"/>
            <w:tabs>
              <w:tab w:val="clear" w:pos="8459"/>
              <w:tab w:val="right" w:pos="9026" w:leader="dot"/>
            </w:tabs>
            <w:rPr/>
          </w:pPr>
          <w:hyperlink w:anchor="__RefHeading___Toc8101518_73709187">
            <w:r>
              <w:rPr>
                <w:webHidden/>
                <w:rStyle w:val="IndexLink"/>
              </w:rPr>
              <w:t>1052</w:t>
            </w:r>
            <w:r>
              <w:rPr>
                <w:rStyle w:val="IndexLink"/>
                <w:rtl w:val="true"/>
              </w:rPr>
              <w:t xml:space="preserve">- </w:t>
            </w:r>
            <w:r>
              <w:rPr>
                <w:rStyle w:val="IndexLink"/>
                <w:rtl w:val="true"/>
              </w:rPr>
              <w:t>کتاب الدلالة علی حدوث الأشیاء</w:t>
            </w:r>
            <w:r>
              <w:rPr>
                <w:rStyle w:val="IndexLink"/>
                <w:rtl w:val="true"/>
              </w:rPr>
              <w:tab/>
            </w:r>
            <w:r>
              <w:rPr>
                <w:rStyle w:val="IndexLink"/>
              </w:rPr>
              <w:t>288</w:t>
            </w:r>
          </w:hyperlink>
        </w:p>
        <w:p>
          <w:pPr>
            <w:pStyle w:val="Contents3"/>
            <w:tabs>
              <w:tab w:val="clear" w:pos="8459"/>
              <w:tab w:val="right" w:pos="9026" w:leader="dot"/>
            </w:tabs>
            <w:rPr/>
          </w:pPr>
          <w:hyperlink w:anchor="__RefHeading___Toc8101520_73709187">
            <w:r>
              <w:rPr>
                <w:webHidden/>
                <w:rStyle w:val="IndexLink"/>
              </w:rPr>
              <w:t>1053</w:t>
            </w:r>
            <w:r>
              <w:rPr>
                <w:rStyle w:val="IndexLink"/>
                <w:rtl w:val="true"/>
              </w:rPr>
              <w:t xml:space="preserve">- </w:t>
            </w:r>
            <w:r>
              <w:rPr>
                <w:rStyle w:val="IndexLink"/>
                <w:rtl w:val="true"/>
              </w:rPr>
              <w:t>الدلالة علی الخیر</w:t>
            </w:r>
            <w:r>
              <w:rPr>
                <w:rStyle w:val="IndexLink"/>
                <w:rtl w:val="true"/>
              </w:rPr>
              <w:tab/>
            </w:r>
            <w:r>
              <w:rPr>
                <w:rStyle w:val="IndexLink"/>
              </w:rPr>
              <w:t>288</w:t>
            </w:r>
          </w:hyperlink>
        </w:p>
        <w:p>
          <w:pPr>
            <w:pStyle w:val="Contents3"/>
            <w:tabs>
              <w:tab w:val="clear" w:pos="8459"/>
              <w:tab w:val="right" w:pos="9026" w:leader="dot"/>
            </w:tabs>
            <w:rPr/>
          </w:pPr>
          <w:hyperlink w:anchor="__RefHeading___Toc8101522_73709187">
            <w:r>
              <w:rPr>
                <w:webHidden/>
                <w:rStyle w:val="IndexLink"/>
              </w:rPr>
              <w:t>1054</w:t>
            </w:r>
            <w:r>
              <w:rPr>
                <w:rStyle w:val="IndexLink"/>
                <w:rtl w:val="true"/>
              </w:rPr>
              <w:t xml:space="preserve">- </w:t>
            </w:r>
            <w:r>
              <w:rPr>
                <w:rStyle w:val="IndexLink"/>
                <w:rtl w:val="true"/>
              </w:rPr>
              <w:t>دلالة السالکین فی قواعد العارفین</w:t>
            </w:r>
            <w:r>
              <w:rPr>
                <w:rStyle w:val="IndexLink"/>
                <w:rtl w:val="true"/>
              </w:rPr>
              <w:tab/>
            </w:r>
            <w:r>
              <w:rPr>
                <w:rStyle w:val="IndexLink"/>
              </w:rPr>
              <w:t>289</w:t>
            </w:r>
          </w:hyperlink>
        </w:p>
        <w:p>
          <w:pPr>
            <w:pStyle w:val="Contents3"/>
            <w:tabs>
              <w:tab w:val="clear" w:pos="8459"/>
              <w:tab w:val="right" w:pos="9026" w:leader="dot"/>
            </w:tabs>
            <w:rPr/>
          </w:pPr>
          <w:hyperlink w:anchor="__RefHeading___Toc8101524_73709187">
            <w:r>
              <w:rPr>
                <w:webHidden/>
                <w:rStyle w:val="IndexLink"/>
              </w:rPr>
              <w:t>1055</w:t>
            </w:r>
            <w:r>
              <w:rPr>
                <w:rStyle w:val="IndexLink"/>
                <w:rtl w:val="true"/>
              </w:rPr>
              <w:t xml:space="preserve">- </w:t>
            </w:r>
            <w:r>
              <w:rPr>
                <w:rStyle w:val="IndexLink"/>
                <w:rtl w:val="true"/>
              </w:rPr>
              <w:t>دلباخته زیبا</w:t>
            </w:r>
            <w:r>
              <w:rPr>
                <w:rStyle w:val="IndexLink"/>
                <w:rtl w:val="true"/>
              </w:rPr>
              <w:tab/>
            </w:r>
            <w:r>
              <w:rPr>
                <w:rStyle w:val="IndexLink"/>
              </w:rPr>
              <w:t>289</w:t>
            </w:r>
          </w:hyperlink>
        </w:p>
        <w:p>
          <w:pPr>
            <w:pStyle w:val="Contents3"/>
            <w:tabs>
              <w:tab w:val="clear" w:pos="8459"/>
              <w:tab w:val="right" w:pos="9026" w:leader="dot"/>
            </w:tabs>
            <w:rPr/>
          </w:pPr>
          <w:hyperlink w:anchor="__RefHeading___Toc8101526_73709187">
            <w:r>
              <w:rPr>
                <w:webHidden/>
                <w:rStyle w:val="IndexLink"/>
              </w:rPr>
              <w:t>1056</w:t>
            </w:r>
            <w:r>
              <w:rPr>
                <w:rStyle w:val="IndexLink"/>
                <w:rtl w:val="true"/>
              </w:rPr>
              <w:t xml:space="preserve">- </w:t>
            </w:r>
            <w:r>
              <w:rPr>
                <w:rStyle w:val="IndexLink"/>
                <w:rtl w:val="true"/>
              </w:rPr>
              <w:t>دلباختگان‌</w:t>
            </w:r>
            <w:r>
              <w:rPr>
                <w:rStyle w:val="IndexLink"/>
                <w:rtl w:val="true"/>
              </w:rPr>
              <w:tab/>
            </w:r>
            <w:r>
              <w:rPr>
                <w:rStyle w:val="IndexLink"/>
              </w:rPr>
              <w:t>289</w:t>
            </w:r>
          </w:hyperlink>
        </w:p>
        <w:p>
          <w:pPr>
            <w:pStyle w:val="Contents3"/>
            <w:tabs>
              <w:tab w:val="clear" w:pos="8459"/>
              <w:tab w:val="right" w:pos="9026" w:leader="dot"/>
            </w:tabs>
            <w:rPr/>
          </w:pPr>
          <w:hyperlink w:anchor="__RefHeading___Toc8101528_73709187">
            <w:r>
              <w:rPr>
                <w:webHidden/>
                <w:rStyle w:val="IndexLink"/>
              </w:rPr>
              <w:t>1057</w:t>
            </w:r>
            <w:r>
              <w:rPr>
                <w:rStyle w:val="IndexLink"/>
                <w:rtl w:val="true"/>
              </w:rPr>
              <w:t xml:space="preserve">- </w:t>
            </w:r>
            <w:r>
              <w:rPr>
                <w:rStyle w:val="IndexLink"/>
                <w:rtl w:val="true"/>
              </w:rPr>
              <w:t>دل‌فروش‌</w:t>
            </w:r>
            <w:r>
              <w:rPr>
                <w:rStyle w:val="IndexLink"/>
                <w:rtl w:val="true"/>
              </w:rPr>
              <w:tab/>
            </w:r>
            <w:r>
              <w:rPr>
                <w:rStyle w:val="IndexLink"/>
              </w:rPr>
              <w:t>289</w:t>
            </w:r>
          </w:hyperlink>
        </w:p>
        <w:p>
          <w:pPr>
            <w:pStyle w:val="Contents3"/>
            <w:tabs>
              <w:tab w:val="clear" w:pos="8459"/>
              <w:tab w:val="right" w:pos="9026" w:leader="dot"/>
            </w:tabs>
            <w:rPr/>
          </w:pPr>
          <w:hyperlink w:anchor="__RefHeading___Toc8101530_73709187">
            <w:r>
              <w:rPr>
                <w:webHidden/>
                <w:rStyle w:val="IndexLink"/>
              </w:rPr>
              <w:t>1058</w:t>
            </w:r>
            <w:r>
              <w:rPr>
                <w:rStyle w:val="IndexLink"/>
                <w:rtl w:val="true"/>
              </w:rPr>
              <w:t xml:space="preserve">- </w:t>
            </w:r>
            <w:r>
              <w:rPr>
                <w:rStyle w:val="IndexLink"/>
                <w:rtl w:val="true"/>
              </w:rPr>
              <w:t>دلچسب مکالمة</w:t>
            </w:r>
            <w:r>
              <w:rPr>
                <w:rStyle w:val="IndexLink"/>
                <w:rtl w:val="true"/>
              </w:rPr>
              <w:tab/>
            </w:r>
            <w:r>
              <w:rPr>
                <w:rStyle w:val="IndexLink"/>
              </w:rPr>
              <w:t>289</w:t>
            </w:r>
          </w:hyperlink>
        </w:p>
        <w:p>
          <w:pPr>
            <w:pStyle w:val="Contents3"/>
            <w:tabs>
              <w:tab w:val="clear" w:pos="8459"/>
              <w:tab w:val="right" w:pos="9026" w:leader="dot"/>
            </w:tabs>
            <w:rPr/>
          </w:pPr>
          <w:hyperlink w:anchor="__RefHeading___Toc8101532_73709187">
            <w:r>
              <w:rPr>
                <w:webHidden/>
                <w:rStyle w:val="IndexLink"/>
              </w:rPr>
              <w:t>1059</w:t>
            </w:r>
            <w:r>
              <w:rPr>
                <w:rStyle w:val="IndexLink"/>
                <w:rtl w:val="true"/>
              </w:rPr>
              <w:t xml:space="preserve">- </w:t>
            </w:r>
            <w:r>
              <w:rPr>
                <w:rStyle w:val="IndexLink"/>
                <w:rtl w:val="true"/>
              </w:rPr>
              <w:t>دل شیدای حافظ</w:t>
            </w:r>
            <w:r>
              <w:rPr>
                <w:rStyle w:val="IndexLink"/>
                <w:rtl w:val="true"/>
              </w:rPr>
              <w:tab/>
            </w:r>
            <w:r>
              <w:rPr>
                <w:rStyle w:val="IndexLink"/>
              </w:rPr>
              <w:t>289</w:t>
            </w:r>
          </w:hyperlink>
        </w:p>
        <w:p>
          <w:pPr>
            <w:pStyle w:val="Contents3"/>
            <w:tabs>
              <w:tab w:val="clear" w:pos="8459"/>
              <w:tab w:val="right" w:pos="9026" w:leader="dot"/>
            </w:tabs>
            <w:rPr/>
          </w:pPr>
          <w:hyperlink w:anchor="__RefHeading___Toc8101534_73709187">
            <w:r>
              <w:rPr>
                <w:webHidden/>
                <w:rStyle w:val="IndexLink"/>
                <w:rtl w:val="true"/>
              </w:rPr>
              <w:t>دلگشا</w:t>
            </w:r>
            <w:r>
              <w:rPr>
                <w:rStyle w:val="IndexLink"/>
                <w:rtl w:val="true"/>
              </w:rPr>
              <w:tab/>
            </w:r>
            <w:r>
              <w:rPr>
                <w:rStyle w:val="IndexLink"/>
              </w:rPr>
              <w:t>289</w:t>
            </w:r>
          </w:hyperlink>
        </w:p>
        <w:p>
          <w:pPr>
            <w:pStyle w:val="Contents3"/>
            <w:tabs>
              <w:tab w:val="clear" w:pos="8459"/>
              <w:tab w:val="right" w:pos="9026" w:leader="dot"/>
            </w:tabs>
            <w:rPr/>
          </w:pPr>
          <w:hyperlink w:anchor="__RefHeading___Toc8101536_73709187">
            <w:r>
              <w:rPr>
                <w:webHidden/>
                <w:rStyle w:val="IndexLink"/>
                <w:rtl w:val="true"/>
              </w:rPr>
              <w:t>دلگشا</w:t>
            </w:r>
            <w:r>
              <w:rPr>
                <w:rStyle w:val="IndexLink"/>
                <w:rtl w:val="true"/>
              </w:rPr>
              <w:tab/>
            </w:r>
            <w:r>
              <w:rPr>
                <w:rStyle w:val="IndexLink"/>
              </w:rPr>
              <w:t>289</w:t>
            </w:r>
          </w:hyperlink>
        </w:p>
        <w:p>
          <w:pPr>
            <w:pStyle w:val="Contents3"/>
            <w:tabs>
              <w:tab w:val="clear" w:pos="8459"/>
              <w:tab w:val="right" w:pos="9026" w:leader="dot"/>
            </w:tabs>
            <w:rPr/>
          </w:pPr>
          <w:hyperlink w:anchor="__RefHeading___Toc8101538_73709187">
            <w:r>
              <w:rPr>
                <w:webHidden/>
                <w:rStyle w:val="IndexLink"/>
              </w:rPr>
              <w:t>1060</w:t>
            </w:r>
            <w:r>
              <w:rPr>
                <w:rStyle w:val="IndexLink"/>
                <w:rtl w:val="true"/>
              </w:rPr>
              <w:t xml:space="preserve">- </w:t>
            </w:r>
            <w:r>
              <w:rPr>
                <w:rStyle w:val="IndexLink"/>
                <w:rtl w:val="true"/>
              </w:rPr>
              <w:t>دلگشانامه‌</w:t>
            </w:r>
            <w:r>
              <w:rPr>
                <w:rStyle w:val="IndexLink"/>
                <w:rtl w:val="true"/>
              </w:rPr>
              <w:tab/>
            </w:r>
            <w:r>
              <w:rPr>
                <w:rStyle w:val="IndexLink"/>
              </w:rPr>
              <w:t>289</w:t>
            </w:r>
          </w:hyperlink>
        </w:p>
        <w:p>
          <w:pPr>
            <w:pStyle w:val="Contents3"/>
            <w:tabs>
              <w:tab w:val="clear" w:pos="8459"/>
              <w:tab w:val="right" w:pos="9026" w:leader="dot"/>
            </w:tabs>
            <w:rPr/>
          </w:pPr>
          <w:hyperlink w:anchor="__RefHeading___Toc8101540_73709187">
            <w:r>
              <w:rPr>
                <w:webHidden/>
                <w:rStyle w:val="IndexLink"/>
              </w:rPr>
              <w:t>1061</w:t>
            </w:r>
            <w:r>
              <w:rPr>
                <w:rStyle w:val="IndexLink"/>
                <w:rtl w:val="true"/>
              </w:rPr>
              <w:t xml:space="preserve">- </w:t>
            </w:r>
            <w:r>
              <w:rPr>
                <w:rStyle w:val="IndexLink"/>
                <w:rtl w:val="true"/>
              </w:rPr>
              <w:t>دله مختار</w:t>
            </w:r>
            <w:r>
              <w:rPr>
                <w:rStyle w:val="IndexLink"/>
                <w:rtl w:val="true"/>
              </w:rPr>
              <w:tab/>
            </w:r>
            <w:r>
              <w:rPr>
                <w:rStyle w:val="IndexLink"/>
              </w:rPr>
              <w:t>289</w:t>
            </w:r>
          </w:hyperlink>
        </w:p>
        <w:p>
          <w:pPr>
            <w:pStyle w:val="Contents3"/>
            <w:tabs>
              <w:tab w:val="clear" w:pos="8459"/>
              <w:tab w:val="right" w:pos="9026" w:leader="dot"/>
            </w:tabs>
            <w:rPr/>
          </w:pPr>
          <w:hyperlink w:anchor="__RefHeading___Toc8101542_73709187">
            <w:r>
              <w:rPr>
                <w:webHidden/>
                <w:rStyle w:val="IndexLink"/>
              </w:rPr>
              <w:t>1062</w:t>
            </w:r>
            <w:r>
              <w:rPr>
                <w:rStyle w:val="IndexLink"/>
                <w:rtl w:val="true"/>
              </w:rPr>
              <w:t xml:space="preserve">- </w:t>
            </w:r>
            <w:r>
              <w:rPr>
                <w:rStyle w:val="IndexLink"/>
                <w:rtl w:val="true"/>
              </w:rPr>
              <w:t>دلیران تنگستانی‌</w:t>
            </w:r>
            <w:r>
              <w:rPr>
                <w:rStyle w:val="IndexLink"/>
                <w:rtl w:val="true"/>
              </w:rPr>
              <w:tab/>
            </w:r>
            <w:r>
              <w:rPr>
                <w:rStyle w:val="IndexLink"/>
              </w:rPr>
              <w:t>289</w:t>
            </w:r>
          </w:hyperlink>
        </w:p>
        <w:p>
          <w:pPr>
            <w:pStyle w:val="Contents3"/>
            <w:tabs>
              <w:tab w:val="clear" w:pos="8459"/>
              <w:tab w:val="right" w:pos="9026" w:leader="dot"/>
            </w:tabs>
            <w:rPr/>
          </w:pPr>
          <w:hyperlink w:anchor="__RefHeading___Toc8101544_73709187">
            <w:r>
              <w:rPr>
                <w:webHidden/>
                <w:rStyle w:val="IndexLink"/>
              </w:rPr>
              <w:t>1063</w:t>
            </w:r>
            <w:r>
              <w:rPr>
                <w:rStyle w:val="IndexLink"/>
                <w:rtl w:val="true"/>
              </w:rPr>
              <w:t xml:space="preserve">- </w:t>
            </w:r>
            <w:r>
              <w:rPr>
                <w:rStyle w:val="IndexLink"/>
                <w:rtl w:val="true"/>
              </w:rPr>
              <w:t>دلیران تیسفون المدائن</w:t>
            </w:r>
            <w:r>
              <w:rPr>
                <w:rStyle w:val="IndexLink"/>
                <w:rtl w:val="true"/>
              </w:rPr>
              <w:tab/>
            </w:r>
            <w:r>
              <w:rPr>
                <w:rStyle w:val="IndexLink"/>
              </w:rPr>
              <w:t>290</w:t>
            </w:r>
          </w:hyperlink>
        </w:p>
        <w:p>
          <w:pPr>
            <w:pStyle w:val="Contents3"/>
            <w:tabs>
              <w:tab w:val="clear" w:pos="8459"/>
              <w:tab w:val="right" w:pos="9026" w:leader="dot"/>
            </w:tabs>
            <w:rPr/>
          </w:pPr>
          <w:hyperlink w:anchor="__RefHeading___Toc8101546_73709187">
            <w:r>
              <w:rPr>
                <w:webHidden/>
                <w:rStyle w:val="IndexLink"/>
              </w:rPr>
              <w:t>1064</w:t>
            </w:r>
            <w:r>
              <w:rPr>
                <w:rStyle w:val="IndexLink"/>
                <w:rtl w:val="true"/>
              </w:rPr>
              <w:t xml:space="preserve">- </w:t>
            </w:r>
            <w:r>
              <w:rPr>
                <w:rStyle w:val="IndexLink"/>
                <w:rtl w:val="true"/>
              </w:rPr>
              <w:t>دلیران خوارزم</w:t>
            </w:r>
            <w:r>
              <w:rPr>
                <w:rStyle w:val="IndexLink"/>
                <w:rtl w:val="true"/>
              </w:rPr>
              <w:tab/>
            </w:r>
            <w:r>
              <w:rPr>
                <w:rStyle w:val="IndexLink"/>
              </w:rPr>
              <w:t>290</w:t>
            </w:r>
          </w:hyperlink>
        </w:p>
        <w:p>
          <w:pPr>
            <w:pStyle w:val="Contents3"/>
            <w:tabs>
              <w:tab w:val="clear" w:pos="8459"/>
              <w:tab w:val="right" w:pos="9026" w:leader="dot"/>
            </w:tabs>
            <w:rPr/>
          </w:pPr>
          <w:hyperlink w:anchor="__RefHeading___Toc8101548_73709187">
            <w:r>
              <w:rPr>
                <w:webHidden/>
                <w:rStyle w:val="IndexLink"/>
              </w:rPr>
              <w:t>1065</w:t>
            </w:r>
            <w:r>
              <w:rPr>
                <w:rStyle w:val="IndexLink"/>
                <w:rtl w:val="true"/>
              </w:rPr>
              <w:t xml:space="preserve">- </w:t>
            </w:r>
            <w:r>
              <w:rPr>
                <w:rStyle w:val="IndexLink"/>
                <w:rtl w:val="true"/>
              </w:rPr>
              <w:t>الدلیل إلی ما لیس إلی لقائه سبیل</w:t>
            </w:r>
            <w:r>
              <w:rPr>
                <w:rStyle w:val="IndexLink"/>
                <w:rtl w:val="true"/>
              </w:rPr>
              <w:tab/>
            </w:r>
            <w:r>
              <w:rPr>
                <w:rStyle w:val="IndexLink"/>
              </w:rPr>
              <w:t>290</w:t>
            </w:r>
          </w:hyperlink>
        </w:p>
        <w:p>
          <w:pPr>
            <w:pStyle w:val="Contents3"/>
            <w:tabs>
              <w:tab w:val="clear" w:pos="8459"/>
              <w:tab w:val="right" w:pos="9026" w:leader="dot"/>
            </w:tabs>
            <w:rPr/>
          </w:pPr>
          <w:hyperlink w:anchor="__RefHeading___Toc8101550_73709187">
            <w:r>
              <w:rPr>
                <w:webHidden/>
                <w:rStyle w:val="IndexLink"/>
              </w:rPr>
              <w:t>1066</w:t>
            </w:r>
            <w:r>
              <w:rPr>
                <w:rStyle w:val="IndexLink"/>
                <w:rtl w:val="true"/>
              </w:rPr>
              <w:t xml:space="preserve">- </w:t>
            </w:r>
            <w:r>
              <w:rPr>
                <w:rStyle w:val="IndexLink"/>
                <w:rtl w:val="true"/>
              </w:rPr>
              <w:t>کتاب الدلیل الکبیر</w:t>
            </w:r>
            <w:r>
              <w:rPr>
                <w:rStyle w:val="IndexLink"/>
                <w:rtl w:val="true"/>
              </w:rPr>
              <w:tab/>
            </w:r>
            <w:r>
              <w:rPr>
                <w:rStyle w:val="IndexLink"/>
              </w:rPr>
              <w:t>290</w:t>
            </w:r>
          </w:hyperlink>
        </w:p>
        <w:p>
          <w:pPr>
            <w:pStyle w:val="Contents3"/>
            <w:tabs>
              <w:tab w:val="clear" w:pos="8459"/>
              <w:tab w:val="right" w:pos="9026" w:leader="dot"/>
            </w:tabs>
            <w:rPr/>
          </w:pPr>
          <w:hyperlink w:anchor="__RefHeading___Toc8101552_73709187">
            <w:r>
              <w:rPr>
                <w:webHidden/>
                <w:rStyle w:val="IndexLink"/>
              </w:rPr>
              <w:t>1067</w:t>
            </w:r>
            <w:r>
              <w:rPr>
                <w:rStyle w:val="IndexLink"/>
                <w:rtl w:val="true"/>
              </w:rPr>
              <w:t xml:space="preserve">- </w:t>
            </w:r>
            <w:r>
              <w:rPr>
                <w:rStyle w:val="IndexLink"/>
                <w:rtl w:val="true"/>
              </w:rPr>
              <w:t>کتاب الدلیل الصغیر</w:t>
            </w:r>
            <w:r>
              <w:rPr>
                <w:rStyle w:val="IndexLink"/>
                <w:rtl w:val="true"/>
              </w:rPr>
              <w:tab/>
            </w:r>
            <w:r>
              <w:rPr>
                <w:rStyle w:val="IndexLink"/>
              </w:rPr>
              <w:t>290</w:t>
            </w:r>
          </w:hyperlink>
        </w:p>
        <w:p>
          <w:pPr>
            <w:pStyle w:val="Contents3"/>
            <w:tabs>
              <w:tab w:val="clear" w:pos="8459"/>
              <w:tab w:val="right" w:pos="9026" w:leader="dot"/>
            </w:tabs>
            <w:rPr/>
          </w:pPr>
          <w:hyperlink w:anchor="__RefHeading___Toc8101554_73709187">
            <w:r>
              <w:rPr>
                <w:webHidden/>
                <w:rStyle w:val="IndexLink"/>
              </w:rPr>
              <w:t>1068</w:t>
            </w:r>
            <w:r>
              <w:rPr>
                <w:rStyle w:val="IndexLink"/>
                <w:rtl w:val="true"/>
              </w:rPr>
              <w:t xml:space="preserve">- </w:t>
            </w:r>
            <w:r>
              <w:rPr>
                <w:rStyle w:val="IndexLink"/>
                <w:rtl w:val="true"/>
              </w:rPr>
              <w:t>دلیل الآثار المخطوطة فی العراق‌</w:t>
            </w:r>
            <w:r>
              <w:rPr>
                <w:rStyle w:val="IndexLink"/>
                <w:rtl w:val="true"/>
              </w:rPr>
              <w:tab/>
            </w:r>
            <w:r>
              <w:rPr>
                <w:rStyle w:val="IndexLink"/>
              </w:rPr>
              <w:t>290</w:t>
            </w:r>
          </w:hyperlink>
        </w:p>
        <w:p>
          <w:pPr>
            <w:pStyle w:val="Contents3"/>
            <w:tabs>
              <w:tab w:val="clear" w:pos="8459"/>
              <w:tab w:val="right" w:pos="9026" w:leader="dot"/>
            </w:tabs>
            <w:rPr/>
          </w:pPr>
          <w:hyperlink w:anchor="__RefHeading___Toc8101556_73709187">
            <w:r>
              <w:rPr>
                <w:webHidden/>
                <w:rStyle w:val="IndexLink"/>
              </w:rPr>
              <w:t>1069</w:t>
            </w:r>
            <w:r>
              <w:rPr>
                <w:rStyle w:val="IndexLink"/>
                <w:rtl w:val="true"/>
              </w:rPr>
              <w:t xml:space="preserve">- </w:t>
            </w:r>
            <w:r>
              <w:rPr>
                <w:rStyle w:val="IndexLink"/>
                <w:rtl w:val="true"/>
              </w:rPr>
              <w:t>الدلیل الإسلامی</w:t>
            </w:r>
            <w:r>
              <w:rPr>
                <w:rStyle w:val="IndexLink"/>
                <w:rtl w:val="true"/>
              </w:rPr>
              <w:tab/>
            </w:r>
            <w:r>
              <w:rPr>
                <w:rStyle w:val="IndexLink"/>
              </w:rPr>
              <w:t>290</w:t>
            </w:r>
          </w:hyperlink>
        </w:p>
        <w:p>
          <w:pPr>
            <w:pStyle w:val="Contents3"/>
            <w:tabs>
              <w:tab w:val="clear" w:pos="8459"/>
              <w:tab w:val="right" w:pos="9026" w:leader="dot"/>
            </w:tabs>
            <w:rPr/>
          </w:pPr>
          <w:hyperlink w:anchor="__RefHeading___Toc8101558_73709187">
            <w:r>
              <w:rPr>
                <w:webHidden/>
                <w:rStyle w:val="IndexLink"/>
              </w:rPr>
              <w:t>1070</w:t>
            </w:r>
            <w:r>
              <w:rPr>
                <w:rStyle w:val="IndexLink"/>
                <w:rtl w:val="true"/>
              </w:rPr>
              <w:t xml:space="preserve">- </w:t>
            </w:r>
            <w:r>
              <w:rPr>
                <w:rStyle w:val="IndexLink"/>
                <w:rtl w:val="true"/>
              </w:rPr>
              <w:t>دلیل الانسداد</w:t>
            </w:r>
            <w:r>
              <w:rPr>
                <w:rStyle w:val="IndexLink"/>
                <w:rtl w:val="true"/>
              </w:rPr>
              <w:tab/>
            </w:r>
            <w:r>
              <w:rPr>
                <w:rStyle w:val="IndexLink"/>
              </w:rPr>
              <w:t>290</w:t>
            </w:r>
          </w:hyperlink>
        </w:p>
        <w:p>
          <w:pPr>
            <w:pStyle w:val="Contents3"/>
            <w:tabs>
              <w:tab w:val="clear" w:pos="8459"/>
              <w:tab w:val="right" w:pos="9026" w:leader="dot"/>
            </w:tabs>
            <w:rPr/>
          </w:pPr>
          <w:hyperlink w:anchor="__RefHeading___Toc8101560_73709187">
            <w:r>
              <w:rPr>
                <w:webHidden/>
                <w:rStyle w:val="IndexLink"/>
              </w:rPr>
              <w:t>1071</w:t>
            </w:r>
            <w:r>
              <w:rPr>
                <w:rStyle w:val="IndexLink"/>
                <w:rtl w:val="true"/>
              </w:rPr>
              <w:t xml:space="preserve">- </w:t>
            </w:r>
            <w:r>
              <w:rPr>
                <w:rStyle w:val="IndexLink"/>
                <w:rtl w:val="true"/>
              </w:rPr>
              <w:t>دلیل الانسداد</w:t>
            </w:r>
            <w:r>
              <w:rPr>
                <w:rStyle w:val="IndexLink"/>
                <w:rtl w:val="true"/>
              </w:rPr>
              <w:tab/>
            </w:r>
            <w:r>
              <w:rPr>
                <w:rStyle w:val="IndexLink"/>
              </w:rPr>
              <w:t>291</w:t>
            </w:r>
          </w:hyperlink>
        </w:p>
        <w:p>
          <w:pPr>
            <w:pStyle w:val="Contents3"/>
            <w:tabs>
              <w:tab w:val="clear" w:pos="8459"/>
              <w:tab w:val="right" w:pos="9026" w:leader="dot"/>
            </w:tabs>
            <w:rPr/>
          </w:pPr>
          <w:hyperlink w:anchor="__RefHeading___Toc8101562_73709187">
            <w:r>
              <w:rPr>
                <w:webHidden/>
                <w:rStyle w:val="IndexLink"/>
              </w:rPr>
              <w:t>1072</w:t>
            </w:r>
            <w:r>
              <w:rPr>
                <w:rStyle w:val="IndexLink"/>
                <w:rtl w:val="true"/>
              </w:rPr>
              <w:t xml:space="preserve">- </w:t>
            </w:r>
            <w:r>
              <w:rPr>
                <w:rStyle w:val="IndexLink"/>
                <w:rtl w:val="true"/>
              </w:rPr>
              <w:t>دلیل الانسداد</w:t>
            </w:r>
            <w:r>
              <w:rPr>
                <w:rStyle w:val="IndexLink"/>
                <w:rtl w:val="true"/>
              </w:rPr>
              <w:tab/>
            </w:r>
            <w:r>
              <w:rPr>
                <w:rStyle w:val="IndexLink"/>
              </w:rPr>
              <w:t>291</w:t>
            </w:r>
          </w:hyperlink>
        </w:p>
        <w:p>
          <w:pPr>
            <w:pStyle w:val="Contents3"/>
            <w:tabs>
              <w:tab w:val="clear" w:pos="8459"/>
              <w:tab w:val="right" w:pos="9026" w:leader="dot"/>
            </w:tabs>
            <w:rPr/>
          </w:pPr>
          <w:hyperlink w:anchor="__RefHeading___Toc8101564_73709187">
            <w:r>
              <w:rPr>
                <w:webHidden/>
                <w:rStyle w:val="IndexLink"/>
              </w:rPr>
              <w:t>1073</w:t>
            </w:r>
            <w:r>
              <w:rPr>
                <w:rStyle w:val="IndexLink"/>
                <w:rtl w:val="true"/>
              </w:rPr>
              <w:t xml:space="preserve">- </w:t>
            </w:r>
            <w:r>
              <w:rPr>
                <w:rStyle w:val="IndexLink"/>
                <w:rtl w:val="true"/>
              </w:rPr>
              <w:t>دلیل الحسنات فی اختلاف الفریقین فی الوضوء و الصلاة</w:t>
            </w:r>
            <w:r>
              <w:rPr>
                <w:rStyle w:val="IndexLink"/>
                <w:rtl w:val="true"/>
              </w:rPr>
              <w:tab/>
            </w:r>
            <w:r>
              <w:rPr>
                <w:rStyle w:val="IndexLink"/>
              </w:rPr>
              <w:t>291</w:t>
            </w:r>
          </w:hyperlink>
        </w:p>
        <w:p>
          <w:pPr>
            <w:pStyle w:val="Contents3"/>
            <w:tabs>
              <w:tab w:val="clear" w:pos="8459"/>
              <w:tab w:val="right" w:pos="9026" w:leader="dot"/>
            </w:tabs>
            <w:rPr/>
          </w:pPr>
          <w:hyperlink w:anchor="__RefHeading___Toc8101566_73709187">
            <w:r>
              <w:rPr>
                <w:webHidden/>
                <w:rStyle w:val="IndexLink"/>
              </w:rPr>
              <w:t>1074</w:t>
            </w:r>
            <w:r>
              <w:rPr>
                <w:rStyle w:val="IndexLink"/>
                <w:rtl w:val="true"/>
              </w:rPr>
              <w:t xml:space="preserve">- </w:t>
            </w:r>
            <w:r>
              <w:rPr>
                <w:rStyle w:val="IndexLink"/>
                <w:rtl w:val="true"/>
              </w:rPr>
              <w:t>دلیل الحیران</w:t>
            </w:r>
            <w:r>
              <w:rPr>
                <w:rStyle w:val="IndexLink"/>
                <w:rtl w:val="true"/>
              </w:rPr>
              <w:tab/>
            </w:r>
            <w:r>
              <w:rPr>
                <w:rStyle w:val="IndexLink"/>
              </w:rPr>
              <w:t>291</w:t>
            </w:r>
          </w:hyperlink>
        </w:p>
        <w:p>
          <w:pPr>
            <w:pStyle w:val="Contents3"/>
            <w:tabs>
              <w:tab w:val="clear" w:pos="8459"/>
              <w:tab w:val="right" w:pos="9026" w:leader="dot"/>
            </w:tabs>
            <w:rPr/>
          </w:pPr>
          <w:hyperlink w:anchor="__RefHeading___Toc8101568_73709187">
            <w:r>
              <w:rPr>
                <w:webHidden/>
                <w:rStyle w:val="IndexLink"/>
              </w:rPr>
              <w:t>1075</w:t>
            </w:r>
            <w:r>
              <w:rPr>
                <w:rStyle w:val="IndexLink"/>
                <w:rtl w:val="true"/>
              </w:rPr>
              <w:t xml:space="preserve">- </w:t>
            </w:r>
            <w:r>
              <w:rPr>
                <w:rStyle w:val="IndexLink"/>
                <w:rtl w:val="true"/>
              </w:rPr>
              <w:t>دلیل الدعاة فی شرح عین الحیاة</w:t>
            </w:r>
            <w:r>
              <w:rPr>
                <w:rStyle w:val="IndexLink"/>
                <w:rtl w:val="true"/>
              </w:rPr>
              <w:tab/>
            </w:r>
            <w:r>
              <w:rPr>
                <w:rStyle w:val="IndexLink"/>
              </w:rPr>
              <w:t>291</w:t>
            </w:r>
          </w:hyperlink>
        </w:p>
        <w:p>
          <w:pPr>
            <w:pStyle w:val="Contents3"/>
            <w:tabs>
              <w:tab w:val="clear" w:pos="8459"/>
              <w:tab w:val="right" w:pos="9026" w:leader="dot"/>
            </w:tabs>
            <w:rPr/>
          </w:pPr>
          <w:hyperlink w:anchor="__RefHeading___Toc8101570_73709187">
            <w:r>
              <w:rPr>
                <w:webHidden/>
                <w:rStyle w:val="IndexLink"/>
              </w:rPr>
              <w:t>1076</w:t>
            </w:r>
            <w:r>
              <w:rPr>
                <w:rStyle w:val="IndexLink"/>
                <w:rtl w:val="true"/>
              </w:rPr>
              <w:t xml:space="preserve">- </w:t>
            </w:r>
            <w:r>
              <w:rPr>
                <w:rStyle w:val="IndexLink"/>
                <w:rtl w:val="true"/>
              </w:rPr>
              <w:t>دلیل الزائرین‌</w:t>
            </w:r>
            <w:r>
              <w:rPr>
                <w:rStyle w:val="IndexLink"/>
                <w:rtl w:val="true"/>
              </w:rPr>
              <w:tab/>
            </w:r>
            <w:r>
              <w:rPr>
                <w:rStyle w:val="IndexLink"/>
              </w:rPr>
              <w:t>292</w:t>
            </w:r>
          </w:hyperlink>
        </w:p>
        <w:p>
          <w:pPr>
            <w:pStyle w:val="Contents3"/>
            <w:tabs>
              <w:tab w:val="clear" w:pos="8459"/>
              <w:tab w:val="right" w:pos="9026" w:leader="dot"/>
            </w:tabs>
            <w:rPr/>
          </w:pPr>
          <w:hyperlink w:anchor="__RefHeading___Toc8101572_73709187">
            <w:r>
              <w:rPr>
                <w:webHidden/>
                <w:rStyle w:val="IndexLink"/>
              </w:rPr>
              <w:t>1077</w:t>
            </w:r>
            <w:r>
              <w:rPr>
                <w:rStyle w:val="IndexLink"/>
                <w:rtl w:val="true"/>
              </w:rPr>
              <w:t xml:space="preserve">- </w:t>
            </w:r>
            <w:r>
              <w:rPr>
                <w:rStyle w:val="IndexLink"/>
                <w:rtl w:val="true"/>
              </w:rPr>
              <w:t>دلیل السالکین</w:t>
            </w:r>
            <w:r>
              <w:rPr>
                <w:rStyle w:val="IndexLink"/>
                <w:rtl w:val="true"/>
              </w:rPr>
              <w:tab/>
            </w:r>
            <w:r>
              <w:rPr>
                <w:rStyle w:val="IndexLink"/>
              </w:rPr>
              <w:t>292</w:t>
            </w:r>
          </w:hyperlink>
        </w:p>
        <w:p>
          <w:pPr>
            <w:pStyle w:val="Contents3"/>
            <w:tabs>
              <w:tab w:val="clear" w:pos="8459"/>
              <w:tab w:val="right" w:pos="9026" w:leader="dot"/>
            </w:tabs>
            <w:rPr/>
          </w:pPr>
          <w:hyperlink w:anchor="__RefHeading___Toc8101574_73709187">
            <w:r>
              <w:rPr>
                <w:webHidden/>
                <w:rStyle w:val="IndexLink"/>
              </w:rPr>
              <w:t>1078</w:t>
            </w:r>
            <w:r>
              <w:rPr>
                <w:rStyle w:val="IndexLink"/>
                <w:rtl w:val="true"/>
              </w:rPr>
              <w:t xml:space="preserve">- </w:t>
            </w:r>
            <w:r>
              <w:rPr>
                <w:rStyle w:val="IndexLink"/>
                <w:rtl w:val="true"/>
              </w:rPr>
              <w:t>دلیل الضارب، العاهر المحیار، فی تنوقات الاخبار و الآثار، المجعولة علی أخذ الثأر، إلی اسماق المختار</w:t>
            </w:r>
            <w:r>
              <w:rPr>
                <w:rStyle w:val="IndexLink"/>
                <w:rtl w:val="true"/>
              </w:rPr>
              <w:tab/>
            </w:r>
            <w:r>
              <w:rPr>
                <w:rStyle w:val="IndexLink"/>
              </w:rPr>
              <w:t>292</w:t>
            </w:r>
          </w:hyperlink>
        </w:p>
        <w:p>
          <w:pPr>
            <w:pStyle w:val="Contents3"/>
            <w:tabs>
              <w:tab w:val="clear" w:pos="8459"/>
              <w:tab w:val="right" w:pos="9026" w:leader="dot"/>
            </w:tabs>
            <w:rPr/>
          </w:pPr>
          <w:hyperlink w:anchor="__RefHeading___Toc8101576_73709187">
            <w:r>
              <w:rPr>
                <w:webHidden/>
                <w:rStyle w:val="IndexLink"/>
              </w:rPr>
              <w:t>1079</w:t>
            </w:r>
            <w:r>
              <w:rPr>
                <w:rStyle w:val="IndexLink"/>
                <w:rtl w:val="true"/>
              </w:rPr>
              <w:t xml:space="preserve">- </w:t>
            </w:r>
            <w:r>
              <w:rPr>
                <w:rStyle w:val="IndexLink"/>
                <w:rtl w:val="true"/>
              </w:rPr>
              <w:t>دلیل العرفان فی تحقیق وجود إمام الزمان</w:t>
            </w:r>
            <w:r>
              <w:rPr>
                <w:rStyle w:val="IndexLink"/>
                <w:rtl w:val="true"/>
              </w:rPr>
              <w:tab/>
            </w:r>
            <w:r>
              <w:rPr>
                <w:rStyle w:val="IndexLink"/>
              </w:rPr>
              <w:t>292</w:t>
            </w:r>
          </w:hyperlink>
        </w:p>
        <w:p>
          <w:pPr>
            <w:pStyle w:val="Contents3"/>
            <w:tabs>
              <w:tab w:val="clear" w:pos="8459"/>
              <w:tab w:val="right" w:pos="9026" w:leader="dot"/>
            </w:tabs>
            <w:rPr/>
          </w:pPr>
          <w:hyperlink w:anchor="__RefHeading___Toc8101578_73709187">
            <w:r>
              <w:rPr>
                <w:webHidden/>
                <w:rStyle w:val="IndexLink"/>
              </w:rPr>
              <w:t>1080</w:t>
            </w:r>
            <w:r>
              <w:rPr>
                <w:rStyle w:val="IndexLink"/>
                <w:rtl w:val="true"/>
              </w:rPr>
              <w:t xml:space="preserve">- </w:t>
            </w:r>
            <w:r>
              <w:rPr>
                <w:rStyle w:val="IndexLink"/>
                <w:rtl w:val="true"/>
              </w:rPr>
              <w:t>دلیل العصاة علی سبیل النجاة</w:t>
            </w:r>
            <w:r>
              <w:rPr>
                <w:rStyle w:val="IndexLink"/>
                <w:rtl w:val="true"/>
              </w:rPr>
              <w:tab/>
            </w:r>
            <w:r>
              <w:rPr>
                <w:rStyle w:val="IndexLink"/>
              </w:rPr>
              <w:t>292</w:t>
            </w:r>
          </w:hyperlink>
        </w:p>
        <w:p>
          <w:pPr>
            <w:pStyle w:val="Contents3"/>
            <w:tabs>
              <w:tab w:val="clear" w:pos="8459"/>
              <w:tab w:val="right" w:pos="9026" w:leader="dot"/>
            </w:tabs>
            <w:rPr/>
          </w:pPr>
          <w:hyperlink w:anchor="__RefHeading___Toc8101580_73709187">
            <w:r>
              <w:rPr>
                <w:webHidden/>
                <w:rStyle w:val="IndexLink"/>
              </w:rPr>
              <w:t>1081</w:t>
            </w:r>
            <w:r>
              <w:rPr>
                <w:rStyle w:val="IndexLink"/>
                <w:rtl w:val="true"/>
              </w:rPr>
              <w:t xml:space="preserve">- </w:t>
            </w:r>
            <w:r>
              <w:rPr>
                <w:rStyle w:val="IndexLink"/>
                <w:rtl w:val="true"/>
              </w:rPr>
              <w:t>دلیل القاصدین</w:t>
            </w:r>
            <w:r>
              <w:rPr>
                <w:rStyle w:val="IndexLink"/>
                <w:rtl w:val="true"/>
              </w:rPr>
              <w:tab/>
            </w:r>
            <w:r>
              <w:rPr>
                <w:rStyle w:val="IndexLink"/>
              </w:rPr>
              <w:t>292</w:t>
            </w:r>
          </w:hyperlink>
        </w:p>
        <w:p>
          <w:pPr>
            <w:pStyle w:val="Contents3"/>
            <w:tabs>
              <w:tab w:val="clear" w:pos="8459"/>
              <w:tab w:val="right" w:pos="9026" w:leader="dot"/>
            </w:tabs>
            <w:rPr/>
          </w:pPr>
          <w:hyperlink w:anchor="__RefHeading___Toc8101582_73709187">
            <w:r>
              <w:rPr>
                <w:webHidden/>
                <w:rStyle w:val="IndexLink"/>
              </w:rPr>
              <w:t>1082</w:t>
            </w:r>
            <w:r>
              <w:rPr>
                <w:rStyle w:val="IndexLink"/>
                <w:rtl w:val="true"/>
              </w:rPr>
              <w:t xml:space="preserve">- </w:t>
            </w:r>
            <w:r>
              <w:rPr>
                <w:rStyle w:val="IndexLink"/>
                <w:rtl w:val="true"/>
              </w:rPr>
              <w:t>دلیل قاطع</w:t>
            </w:r>
            <w:r>
              <w:rPr>
                <w:rStyle w:val="IndexLink"/>
                <w:rtl w:val="true"/>
              </w:rPr>
              <w:tab/>
            </w:r>
            <w:r>
              <w:rPr>
                <w:rStyle w:val="IndexLink"/>
              </w:rPr>
              <w:t>293</w:t>
            </w:r>
          </w:hyperlink>
        </w:p>
        <w:p>
          <w:pPr>
            <w:pStyle w:val="Contents3"/>
            <w:tabs>
              <w:tab w:val="clear" w:pos="8459"/>
              <w:tab w:val="right" w:pos="9026" w:leader="dot"/>
            </w:tabs>
            <w:rPr/>
          </w:pPr>
          <w:hyperlink w:anchor="__RefHeading___Toc8101584_73709187">
            <w:r>
              <w:rPr>
                <w:webHidden/>
                <w:rStyle w:val="IndexLink"/>
              </w:rPr>
              <w:t>1083</w:t>
            </w:r>
            <w:r>
              <w:rPr>
                <w:rStyle w:val="IndexLink"/>
                <w:rtl w:val="true"/>
              </w:rPr>
              <w:t xml:space="preserve">- </w:t>
            </w:r>
            <w:r>
              <w:rPr>
                <w:rStyle w:val="IndexLink"/>
                <w:rtl w:val="true"/>
              </w:rPr>
              <w:t>دلیل القضاء الشرعی، أصوله و فروعه</w:t>
            </w:r>
            <w:r>
              <w:rPr>
                <w:rStyle w:val="IndexLink"/>
                <w:rtl w:val="true"/>
              </w:rPr>
              <w:tab/>
            </w:r>
            <w:r>
              <w:rPr>
                <w:rStyle w:val="IndexLink"/>
              </w:rPr>
              <w:t>293</w:t>
            </w:r>
          </w:hyperlink>
        </w:p>
        <w:p>
          <w:pPr>
            <w:pStyle w:val="Contents3"/>
            <w:tabs>
              <w:tab w:val="clear" w:pos="8459"/>
              <w:tab w:val="right" w:pos="9026" w:leader="dot"/>
            </w:tabs>
            <w:rPr/>
          </w:pPr>
          <w:hyperlink w:anchor="__RefHeading___Toc8101586_73709187">
            <w:r>
              <w:rPr>
                <w:webHidden/>
                <w:rStyle w:val="IndexLink"/>
              </w:rPr>
              <w:t>1084</w:t>
            </w:r>
            <w:r>
              <w:rPr>
                <w:rStyle w:val="IndexLink"/>
                <w:rtl w:val="true"/>
              </w:rPr>
              <w:t xml:space="preserve">- </w:t>
            </w:r>
            <w:r>
              <w:rPr>
                <w:rStyle w:val="IndexLink"/>
                <w:rtl w:val="true"/>
              </w:rPr>
              <w:t>دلیل القضاة</w:t>
            </w:r>
            <w:r>
              <w:rPr>
                <w:rStyle w:val="IndexLink"/>
                <w:rtl w:val="true"/>
              </w:rPr>
              <w:tab/>
            </w:r>
            <w:r>
              <w:rPr>
                <w:rStyle w:val="IndexLink"/>
              </w:rPr>
              <w:t>293</w:t>
            </w:r>
          </w:hyperlink>
        </w:p>
        <w:p>
          <w:pPr>
            <w:pStyle w:val="Contents3"/>
            <w:tabs>
              <w:tab w:val="clear" w:pos="8459"/>
              <w:tab w:val="right" w:pos="9026" w:leader="dot"/>
            </w:tabs>
            <w:rPr/>
          </w:pPr>
          <w:hyperlink w:anchor="__RefHeading___Toc8101588_73709187">
            <w:r>
              <w:rPr>
                <w:webHidden/>
                <w:rStyle w:val="IndexLink"/>
              </w:rPr>
              <w:t>1085</w:t>
            </w:r>
            <w:r>
              <w:rPr>
                <w:rStyle w:val="IndexLink"/>
                <w:rtl w:val="true"/>
              </w:rPr>
              <w:t xml:space="preserve">- </w:t>
            </w:r>
            <w:r>
              <w:rPr>
                <w:rStyle w:val="IndexLink"/>
                <w:rtl w:val="true"/>
              </w:rPr>
              <w:t>الدلیل القطعی علی انتظام القدر المرعی</w:t>
            </w:r>
            <w:r>
              <w:rPr>
                <w:rStyle w:val="IndexLink"/>
                <w:rtl w:val="true"/>
              </w:rPr>
              <w:tab/>
            </w:r>
            <w:r>
              <w:rPr>
                <w:rStyle w:val="IndexLink"/>
              </w:rPr>
              <w:t>293</w:t>
            </w:r>
          </w:hyperlink>
        </w:p>
        <w:p>
          <w:pPr>
            <w:pStyle w:val="Contents3"/>
            <w:tabs>
              <w:tab w:val="clear" w:pos="8459"/>
              <w:tab w:val="right" w:pos="9026" w:leader="dot"/>
            </w:tabs>
            <w:rPr/>
          </w:pPr>
          <w:hyperlink w:anchor="__RefHeading___Toc8101590_73709187">
            <w:r>
              <w:rPr>
                <w:webHidden/>
                <w:rStyle w:val="IndexLink"/>
              </w:rPr>
              <w:t>1086</w:t>
            </w:r>
            <w:r>
              <w:rPr>
                <w:rStyle w:val="IndexLink"/>
                <w:rtl w:val="true"/>
              </w:rPr>
              <w:t xml:space="preserve">- </w:t>
            </w:r>
            <w:r>
              <w:rPr>
                <w:rStyle w:val="IndexLink"/>
                <w:rtl w:val="true"/>
              </w:rPr>
              <w:t>دلیل قوی</w:t>
            </w:r>
            <w:r>
              <w:rPr>
                <w:rStyle w:val="IndexLink"/>
                <w:rtl w:val="true"/>
              </w:rPr>
              <w:tab/>
            </w:r>
            <w:r>
              <w:rPr>
                <w:rStyle w:val="IndexLink"/>
              </w:rPr>
              <w:t>293</w:t>
            </w:r>
          </w:hyperlink>
        </w:p>
        <w:p>
          <w:pPr>
            <w:pStyle w:val="Contents3"/>
            <w:tabs>
              <w:tab w:val="clear" w:pos="8459"/>
              <w:tab w:val="right" w:pos="9026" w:leader="dot"/>
            </w:tabs>
            <w:rPr/>
          </w:pPr>
          <w:hyperlink w:anchor="__RefHeading___Toc8101592_73709187">
            <w:r>
              <w:rPr>
                <w:webHidden/>
                <w:rStyle w:val="IndexLink"/>
              </w:rPr>
              <w:t>1087</w:t>
            </w:r>
            <w:r>
              <w:rPr>
                <w:rStyle w:val="IndexLink"/>
                <w:rtl w:val="true"/>
              </w:rPr>
              <w:t xml:space="preserve">- </w:t>
            </w:r>
            <w:r>
              <w:rPr>
                <w:rStyle w:val="IndexLink"/>
                <w:rtl w:val="true"/>
              </w:rPr>
              <w:t>دلیل المتحیرین فی إثبات إمامة أمیر المؤمنین</w:t>
            </w:r>
            <w:r>
              <w:rPr>
                <w:rStyle w:val="IndexLink"/>
                <w:rtl w:val="true"/>
              </w:rPr>
              <w:tab/>
            </w:r>
            <w:r>
              <w:rPr>
                <w:rStyle w:val="IndexLink"/>
              </w:rPr>
              <w:t>293</w:t>
            </w:r>
          </w:hyperlink>
        </w:p>
        <w:p>
          <w:pPr>
            <w:pStyle w:val="Contents3"/>
            <w:tabs>
              <w:tab w:val="clear" w:pos="8459"/>
              <w:tab w:val="right" w:pos="9026" w:leader="dot"/>
            </w:tabs>
            <w:rPr/>
          </w:pPr>
          <w:hyperlink w:anchor="__RefHeading___Toc8101594_73709187">
            <w:r>
              <w:rPr>
                <w:webHidden/>
                <w:rStyle w:val="IndexLink"/>
              </w:rPr>
              <w:t>1088</w:t>
            </w:r>
            <w:r>
              <w:rPr>
                <w:rStyle w:val="IndexLink"/>
                <w:rtl w:val="true"/>
              </w:rPr>
              <w:t xml:space="preserve">- </w:t>
            </w:r>
            <w:r>
              <w:rPr>
                <w:rStyle w:val="IndexLink"/>
                <w:rtl w:val="true"/>
              </w:rPr>
              <w:t>دلیل المتحیرین</w:t>
            </w:r>
            <w:r>
              <w:rPr>
                <w:rStyle w:val="IndexLink"/>
                <w:rtl w:val="true"/>
              </w:rPr>
              <w:tab/>
            </w:r>
            <w:r>
              <w:rPr>
                <w:rStyle w:val="IndexLink"/>
              </w:rPr>
              <w:t>294</w:t>
            </w:r>
          </w:hyperlink>
        </w:p>
        <w:p>
          <w:pPr>
            <w:pStyle w:val="Contents3"/>
            <w:tabs>
              <w:tab w:val="clear" w:pos="8459"/>
              <w:tab w:val="right" w:pos="9026" w:leader="dot"/>
            </w:tabs>
            <w:rPr/>
          </w:pPr>
          <w:hyperlink w:anchor="__RefHeading___Toc8101596_73709187">
            <w:r>
              <w:rPr>
                <w:webHidden/>
                <w:rStyle w:val="IndexLink"/>
              </w:rPr>
              <w:t>1089</w:t>
            </w:r>
            <w:r>
              <w:rPr>
                <w:rStyle w:val="IndexLink"/>
                <w:rtl w:val="true"/>
              </w:rPr>
              <w:t xml:space="preserve">- </w:t>
            </w:r>
            <w:r>
              <w:rPr>
                <w:rStyle w:val="IndexLink"/>
                <w:rtl w:val="true"/>
              </w:rPr>
              <w:t>دلیل المتحیرین</w:t>
            </w:r>
            <w:r>
              <w:rPr>
                <w:rStyle w:val="IndexLink"/>
                <w:rtl w:val="true"/>
              </w:rPr>
              <w:tab/>
            </w:r>
            <w:r>
              <w:rPr>
                <w:rStyle w:val="IndexLink"/>
              </w:rPr>
              <w:t>294</w:t>
            </w:r>
          </w:hyperlink>
        </w:p>
        <w:p>
          <w:pPr>
            <w:pStyle w:val="Contents3"/>
            <w:tabs>
              <w:tab w:val="clear" w:pos="8459"/>
              <w:tab w:val="right" w:pos="9026" w:leader="dot"/>
            </w:tabs>
            <w:rPr/>
          </w:pPr>
          <w:hyperlink w:anchor="__RefHeading___Toc8101598_73709187">
            <w:r>
              <w:rPr>
                <w:webHidden/>
                <w:rStyle w:val="IndexLink"/>
              </w:rPr>
              <w:t>1090</w:t>
            </w:r>
            <w:r>
              <w:rPr>
                <w:rStyle w:val="IndexLink"/>
                <w:rtl w:val="true"/>
              </w:rPr>
              <w:t xml:space="preserve">- </w:t>
            </w:r>
            <w:r>
              <w:rPr>
                <w:rStyle w:val="IndexLink"/>
                <w:rtl w:val="true"/>
              </w:rPr>
              <w:t>دلیل المتحیرین</w:t>
            </w:r>
            <w:r>
              <w:rPr>
                <w:rStyle w:val="IndexLink"/>
                <w:rtl w:val="true"/>
              </w:rPr>
              <w:tab/>
            </w:r>
            <w:r>
              <w:rPr>
                <w:rStyle w:val="IndexLink"/>
              </w:rPr>
              <w:t>294</w:t>
            </w:r>
          </w:hyperlink>
        </w:p>
        <w:p>
          <w:pPr>
            <w:pStyle w:val="Contents3"/>
            <w:tabs>
              <w:tab w:val="clear" w:pos="8459"/>
              <w:tab w:val="right" w:pos="9026" w:leader="dot"/>
            </w:tabs>
            <w:rPr/>
          </w:pPr>
          <w:hyperlink w:anchor="__RefHeading___Toc8101600_73709187">
            <w:r>
              <w:rPr>
                <w:webHidden/>
                <w:rStyle w:val="IndexLink"/>
              </w:rPr>
              <w:t>1091</w:t>
            </w:r>
            <w:r>
              <w:rPr>
                <w:rStyle w:val="IndexLink"/>
                <w:rtl w:val="true"/>
              </w:rPr>
              <w:t xml:space="preserve">- </w:t>
            </w:r>
            <w:r>
              <w:rPr>
                <w:rStyle w:val="IndexLink"/>
                <w:rtl w:val="true"/>
              </w:rPr>
              <w:t>دلیل المتحیرین</w:t>
            </w:r>
            <w:r>
              <w:rPr>
                <w:rStyle w:val="IndexLink"/>
                <w:rtl w:val="true"/>
              </w:rPr>
              <w:tab/>
            </w:r>
            <w:r>
              <w:rPr>
                <w:rStyle w:val="IndexLink"/>
              </w:rPr>
              <w:t>294</w:t>
            </w:r>
          </w:hyperlink>
        </w:p>
        <w:p>
          <w:pPr>
            <w:pStyle w:val="Contents3"/>
            <w:tabs>
              <w:tab w:val="clear" w:pos="8459"/>
              <w:tab w:val="right" w:pos="9026" w:leader="dot"/>
            </w:tabs>
            <w:rPr/>
          </w:pPr>
          <w:hyperlink w:anchor="__RefHeading___Toc8101602_73709187">
            <w:r>
              <w:rPr>
                <w:webHidden/>
                <w:rStyle w:val="IndexLink"/>
              </w:rPr>
              <w:t>1092</w:t>
            </w:r>
            <w:r>
              <w:rPr>
                <w:rStyle w:val="IndexLink"/>
                <w:rtl w:val="true"/>
              </w:rPr>
              <w:t xml:space="preserve">- </w:t>
            </w:r>
            <w:r>
              <w:rPr>
                <w:rStyle w:val="IndexLink"/>
                <w:rtl w:val="true"/>
              </w:rPr>
              <w:t>دلیل المتحیرین فی مناسک الحاج و المعتمرین</w:t>
            </w:r>
            <w:r>
              <w:rPr>
                <w:rStyle w:val="IndexLink"/>
                <w:rtl w:val="true"/>
              </w:rPr>
              <w:tab/>
            </w:r>
            <w:r>
              <w:rPr>
                <w:rStyle w:val="IndexLink"/>
              </w:rPr>
              <w:t>294</w:t>
            </w:r>
          </w:hyperlink>
        </w:p>
        <w:p>
          <w:pPr>
            <w:pStyle w:val="Contents3"/>
            <w:tabs>
              <w:tab w:val="clear" w:pos="8459"/>
              <w:tab w:val="right" w:pos="9026" w:leader="dot"/>
            </w:tabs>
            <w:rPr/>
          </w:pPr>
          <w:hyperlink w:anchor="__RefHeading___Toc8101604_73709187">
            <w:r>
              <w:rPr>
                <w:webHidden/>
                <w:rStyle w:val="IndexLink"/>
              </w:rPr>
              <w:t>1093</w:t>
            </w:r>
            <w:r>
              <w:rPr>
                <w:rStyle w:val="IndexLink"/>
                <w:rtl w:val="true"/>
              </w:rPr>
              <w:t xml:space="preserve">- </w:t>
            </w:r>
            <w:r>
              <w:rPr>
                <w:rStyle w:val="IndexLink"/>
                <w:rtl w:val="true"/>
              </w:rPr>
              <w:t>دلیل المتحیرین‌</w:t>
            </w:r>
            <w:r>
              <w:rPr>
                <w:rStyle w:val="IndexLink"/>
                <w:rtl w:val="true"/>
              </w:rPr>
              <w:tab/>
            </w:r>
            <w:r>
              <w:rPr>
                <w:rStyle w:val="IndexLink"/>
              </w:rPr>
              <w:t>294</w:t>
            </w:r>
          </w:hyperlink>
        </w:p>
        <w:p>
          <w:pPr>
            <w:pStyle w:val="Contents3"/>
            <w:tabs>
              <w:tab w:val="clear" w:pos="8459"/>
              <w:tab w:val="right" w:pos="9026" w:leader="dot"/>
            </w:tabs>
            <w:rPr/>
          </w:pPr>
          <w:hyperlink w:anchor="__RefHeading___Toc8101606_73709187">
            <w:r>
              <w:rPr>
                <w:webHidden/>
                <w:rStyle w:val="IndexLink"/>
              </w:rPr>
              <w:t>1094</w:t>
            </w:r>
            <w:r>
              <w:rPr>
                <w:rStyle w:val="IndexLink"/>
                <w:rtl w:val="true"/>
              </w:rPr>
              <w:t xml:space="preserve">- </w:t>
            </w:r>
            <w:r>
              <w:rPr>
                <w:rStyle w:val="IndexLink"/>
                <w:rtl w:val="true"/>
              </w:rPr>
              <w:t>دلیل المتعة</w:t>
            </w:r>
            <w:r>
              <w:rPr>
                <w:rStyle w:val="IndexLink"/>
                <w:rtl w:val="true"/>
              </w:rPr>
              <w:tab/>
            </w:r>
            <w:r>
              <w:rPr>
                <w:rStyle w:val="IndexLink"/>
              </w:rPr>
              <w:t>295</w:t>
            </w:r>
          </w:hyperlink>
        </w:p>
        <w:p>
          <w:pPr>
            <w:pStyle w:val="Contents3"/>
            <w:tabs>
              <w:tab w:val="clear" w:pos="8459"/>
              <w:tab w:val="right" w:pos="9026" w:leader="dot"/>
            </w:tabs>
            <w:rPr/>
          </w:pPr>
          <w:hyperlink w:anchor="__RefHeading___Toc8101608_73709187">
            <w:r>
              <w:rPr>
                <w:webHidden/>
                <w:rStyle w:val="IndexLink"/>
              </w:rPr>
              <w:t>1095</w:t>
            </w:r>
            <w:r>
              <w:rPr>
                <w:rStyle w:val="IndexLink"/>
                <w:rtl w:val="true"/>
              </w:rPr>
              <w:t xml:space="preserve">- </w:t>
            </w:r>
            <w:r>
              <w:rPr>
                <w:rStyle w:val="IndexLink"/>
                <w:rtl w:val="true"/>
              </w:rPr>
              <w:t>دلیل متین در إبطال قول بحرکت زمین</w:t>
            </w:r>
            <w:r>
              <w:rPr>
                <w:rStyle w:val="IndexLink"/>
                <w:rtl w:val="true"/>
              </w:rPr>
              <w:tab/>
            </w:r>
            <w:r>
              <w:rPr>
                <w:rStyle w:val="IndexLink"/>
              </w:rPr>
              <w:t>295</w:t>
            </w:r>
          </w:hyperlink>
        </w:p>
        <w:p>
          <w:pPr>
            <w:pStyle w:val="Contents3"/>
            <w:tabs>
              <w:tab w:val="clear" w:pos="8459"/>
              <w:tab w:val="right" w:pos="9026" w:leader="dot"/>
            </w:tabs>
            <w:rPr/>
          </w:pPr>
          <w:hyperlink w:anchor="__RefHeading___Toc8101610_73709187">
            <w:r>
              <w:rPr>
                <w:webHidden/>
                <w:rStyle w:val="IndexLink"/>
              </w:rPr>
              <w:t>1096</w:t>
            </w:r>
            <w:r>
              <w:rPr>
                <w:rStyle w:val="IndexLink"/>
                <w:rtl w:val="true"/>
              </w:rPr>
              <w:t xml:space="preserve">- </w:t>
            </w:r>
            <w:r>
              <w:rPr>
                <w:rStyle w:val="IndexLink"/>
                <w:rtl w:val="true"/>
              </w:rPr>
              <w:t>دلیل المصلین‌</w:t>
            </w:r>
            <w:r>
              <w:rPr>
                <w:rStyle w:val="IndexLink"/>
                <w:rtl w:val="true"/>
              </w:rPr>
              <w:tab/>
            </w:r>
            <w:r>
              <w:rPr>
                <w:rStyle w:val="IndexLink"/>
              </w:rPr>
              <w:t>295</w:t>
            </w:r>
          </w:hyperlink>
        </w:p>
        <w:p>
          <w:pPr>
            <w:pStyle w:val="Contents3"/>
            <w:tabs>
              <w:tab w:val="clear" w:pos="8459"/>
              <w:tab w:val="right" w:pos="9026" w:leader="dot"/>
            </w:tabs>
            <w:rPr/>
          </w:pPr>
          <w:hyperlink w:anchor="__RefHeading___Toc8101612_73709187">
            <w:r>
              <w:rPr>
                <w:webHidden/>
                <w:rStyle w:val="IndexLink"/>
              </w:rPr>
              <w:t>1097</w:t>
            </w:r>
            <w:r>
              <w:rPr>
                <w:rStyle w:val="IndexLink"/>
                <w:rtl w:val="true"/>
              </w:rPr>
              <w:t xml:space="preserve">- </w:t>
            </w:r>
            <w:r>
              <w:rPr>
                <w:rStyle w:val="IndexLink"/>
                <w:rtl w:val="true"/>
              </w:rPr>
              <w:t>دلیل المنهاج‌</w:t>
            </w:r>
            <w:r>
              <w:rPr>
                <w:rStyle w:val="IndexLink"/>
                <w:rtl w:val="true"/>
              </w:rPr>
              <w:tab/>
            </w:r>
            <w:r>
              <w:rPr>
                <w:rStyle w:val="IndexLink"/>
              </w:rPr>
              <w:t>295</w:t>
            </w:r>
          </w:hyperlink>
        </w:p>
        <w:p>
          <w:pPr>
            <w:pStyle w:val="Contents3"/>
            <w:tabs>
              <w:tab w:val="clear" w:pos="8459"/>
              <w:tab w:val="right" w:pos="9026" w:leader="dot"/>
            </w:tabs>
            <w:rPr/>
          </w:pPr>
          <w:hyperlink w:anchor="__RefHeading___Toc8101614_73709187">
            <w:r>
              <w:rPr>
                <w:webHidden/>
                <w:rStyle w:val="IndexLink"/>
              </w:rPr>
              <w:t>1098</w:t>
            </w:r>
            <w:r>
              <w:rPr>
                <w:rStyle w:val="IndexLink"/>
                <w:rtl w:val="true"/>
              </w:rPr>
              <w:t xml:space="preserve">- </w:t>
            </w:r>
            <w:r>
              <w:rPr>
                <w:rStyle w:val="IndexLink"/>
                <w:rtl w:val="true"/>
              </w:rPr>
              <w:t>دلیل النجاح</w:t>
            </w:r>
            <w:r>
              <w:rPr>
                <w:rStyle w:val="IndexLink"/>
                <w:rtl w:val="true"/>
              </w:rPr>
              <w:tab/>
            </w:r>
            <w:r>
              <w:rPr>
                <w:rStyle w:val="IndexLink"/>
              </w:rPr>
              <w:t>296</w:t>
            </w:r>
          </w:hyperlink>
        </w:p>
        <w:p>
          <w:pPr>
            <w:pStyle w:val="Contents3"/>
            <w:tabs>
              <w:tab w:val="clear" w:pos="8459"/>
              <w:tab w:val="right" w:pos="9026" w:leader="dot"/>
            </w:tabs>
            <w:rPr/>
          </w:pPr>
          <w:hyperlink w:anchor="__RefHeading___Toc8101616_73709187">
            <w:r>
              <w:rPr>
                <w:webHidden/>
                <w:rStyle w:val="IndexLink"/>
              </w:rPr>
              <w:t>1099</w:t>
            </w:r>
            <w:r>
              <w:rPr>
                <w:rStyle w:val="IndexLink"/>
                <w:rtl w:val="true"/>
              </w:rPr>
              <w:t xml:space="preserve">- </w:t>
            </w:r>
            <w:r>
              <w:rPr>
                <w:rStyle w:val="IndexLink"/>
                <w:rtl w:val="true"/>
              </w:rPr>
              <w:t>دلیل واقعی در جواب وهابی</w:t>
            </w:r>
            <w:r>
              <w:rPr>
                <w:rStyle w:val="IndexLink"/>
                <w:rtl w:val="true"/>
              </w:rPr>
              <w:tab/>
            </w:r>
            <w:r>
              <w:rPr>
                <w:rStyle w:val="IndexLink"/>
              </w:rPr>
              <w:t>296</w:t>
            </w:r>
          </w:hyperlink>
        </w:p>
        <w:p>
          <w:pPr>
            <w:pStyle w:val="Contents3"/>
            <w:tabs>
              <w:tab w:val="clear" w:pos="8459"/>
              <w:tab w:val="right" w:pos="9026" w:leader="dot"/>
            </w:tabs>
            <w:rPr/>
          </w:pPr>
          <w:hyperlink w:anchor="__RefHeading___Toc8101618_73709187">
            <w:r>
              <w:rPr>
                <w:webHidden/>
                <w:rStyle w:val="IndexLink"/>
              </w:rPr>
              <w:t>1100</w:t>
            </w:r>
            <w:r>
              <w:rPr>
                <w:rStyle w:val="IndexLink"/>
                <w:rtl w:val="true"/>
              </w:rPr>
              <w:t xml:space="preserve">- </w:t>
            </w:r>
            <w:r>
              <w:rPr>
                <w:rStyle w:val="IndexLink"/>
                <w:rtl w:val="true"/>
              </w:rPr>
              <w:t>دلیل الوصل فی رد القول مع الفصل</w:t>
            </w:r>
            <w:r>
              <w:rPr>
                <w:rStyle w:val="IndexLink"/>
                <w:rtl w:val="true"/>
              </w:rPr>
              <w:tab/>
            </w:r>
            <w:r>
              <w:rPr>
                <w:rStyle w:val="IndexLink"/>
              </w:rPr>
              <w:t>296</w:t>
            </w:r>
          </w:hyperlink>
        </w:p>
        <w:p>
          <w:pPr>
            <w:pStyle w:val="Contents3"/>
            <w:tabs>
              <w:tab w:val="clear" w:pos="8459"/>
              <w:tab w:val="right" w:pos="9026" w:leader="dot"/>
            </w:tabs>
            <w:rPr/>
          </w:pPr>
          <w:hyperlink w:anchor="__RefHeading___Toc8101620_73709187">
            <w:r>
              <w:rPr>
                <w:webHidden/>
                <w:rStyle w:val="IndexLink"/>
              </w:rPr>
              <w:t>1101</w:t>
            </w:r>
            <w:r>
              <w:rPr>
                <w:rStyle w:val="IndexLink"/>
                <w:rtl w:val="true"/>
              </w:rPr>
              <w:t xml:space="preserve">- </w:t>
            </w:r>
            <w:r>
              <w:rPr>
                <w:rStyle w:val="IndexLink"/>
                <w:rtl w:val="true"/>
              </w:rPr>
              <w:t>دلیل الهدی فی شرح قطر الندی</w:t>
            </w:r>
            <w:r>
              <w:rPr>
                <w:rStyle w:val="IndexLink"/>
                <w:rtl w:val="true"/>
              </w:rPr>
              <w:tab/>
            </w:r>
            <w:r>
              <w:rPr>
                <w:rStyle w:val="IndexLink"/>
              </w:rPr>
              <w:t>296</w:t>
            </w:r>
          </w:hyperlink>
        </w:p>
        <w:p>
          <w:pPr>
            <w:pStyle w:val="Contents3"/>
            <w:tabs>
              <w:tab w:val="clear" w:pos="8459"/>
              <w:tab w:val="right" w:pos="9026" w:leader="dot"/>
            </w:tabs>
            <w:rPr/>
          </w:pPr>
          <w:hyperlink w:anchor="__RefHeading___Toc8101622_73709187">
            <w:r>
              <w:rPr>
                <w:webHidden/>
                <w:rStyle w:val="IndexLink"/>
              </w:rPr>
              <w:t>1102</w:t>
            </w:r>
            <w:r>
              <w:rPr>
                <w:rStyle w:val="IndexLink"/>
                <w:rtl w:val="true"/>
              </w:rPr>
              <w:t xml:space="preserve">- </w:t>
            </w:r>
            <w:r>
              <w:rPr>
                <w:rStyle w:val="IndexLink"/>
                <w:rtl w:val="true"/>
              </w:rPr>
              <w:t>الدماء الثلاثة</w:t>
            </w:r>
            <w:r>
              <w:rPr>
                <w:rStyle w:val="IndexLink"/>
                <w:rtl w:val="true"/>
              </w:rPr>
              <w:tab/>
            </w:r>
            <w:r>
              <w:rPr>
                <w:rStyle w:val="IndexLink"/>
              </w:rPr>
              <w:t>296</w:t>
            </w:r>
          </w:hyperlink>
        </w:p>
        <w:p>
          <w:pPr>
            <w:pStyle w:val="Contents3"/>
            <w:tabs>
              <w:tab w:val="clear" w:pos="8459"/>
              <w:tab w:val="right" w:pos="9026" w:leader="dot"/>
            </w:tabs>
            <w:rPr/>
          </w:pPr>
          <w:hyperlink w:anchor="__RefHeading___Toc8101624_73709187">
            <w:r>
              <w:rPr>
                <w:webHidden/>
                <w:rStyle w:val="IndexLink"/>
              </w:rPr>
              <w:t>1103</w:t>
            </w:r>
            <w:r>
              <w:rPr>
                <w:rStyle w:val="IndexLink"/>
                <w:rtl w:val="true"/>
              </w:rPr>
              <w:t xml:space="preserve">- </w:t>
            </w:r>
            <w:r>
              <w:rPr>
                <w:rStyle w:val="IndexLink"/>
                <w:rtl w:val="true"/>
              </w:rPr>
              <w:t>الدماء الثلاثة</w:t>
            </w:r>
            <w:r>
              <w:rPr>
                <w:rStyle w:val="IndexLink"/>
                <w:rtl w:val="true"/>
              </w:rPr>
              <w:tab/>
            </w:r>
            <w:r>
              <w:rPr>
                <w:rStyle w:val="IndexLink"/>
              </w:rPr>
              <w:t>296</w:t>
            </w:r>
          </w:hyperlink>
        </w:p>
        <w:p>
          <w:pPr>
            <w:pStyle w:val="Contents3"/>
            <w:tabs>
              <w:tab w:val="clear" w:pos="8459"/>
              <w:tab w:val="right" w:pos="9026" w:leader="dot"/>
            </w:tabs>
            <w:rPr/>
          </w:pPr>
          <w:hyperlink w:anchor="__RefHeading___Toc8101626_73709187">
            <w:r>
              <w:rPr>
                <w:webHidden/>
                <w:rStyle w:val="IndexLink"/>
              </w:rPr>
              <w:t>1104</w:t>
            </w:r>
            <w:r>
              <w:rPr>
                <w:rStyle w:val="IndexLink"/>
                <w:rtl w:val="true"/>
              </w:rPr>
              <w:t xml:space="preserve">- </w:t>
            </w:r>
            <w:r>
              <w:rPr>
                <w:rStyle w:val="IndexLink"/>
                <w:rtl w:val="true"/>
              </w:rPr>
              <w:t>الدماء الثلاثة</w:t>
            </w:r>
            <w:r>
              <w:rPr>
                <w:rStyle w:val="IndexLink"/>
                <w:rtl w:val="true"/>
              </w:rPr>
              <w:tab/>
            </w:r>
            <w:r>
              <w:rPr>
                <w:rStyle w:val="IndexLink"/>
              </w:rPr>
              <w:t>296</w:t>
            </w:r>
          </w:hyperlink>
        </w:p>
        <w:p>
          <w:pPr>
            <w:pStyle w:val="Contents3"/>
            <w:tabs>
              <w:tab w:val="clear" w:pos="8459"/>
              <w:tab w:val="right" w:pos="9026" w:leader="dot"/>
            </w:tabs>
            <w:rPr/>
          </w:pPr>
          <w:hyperlink w:anchor="__RefHeading___Toc8101628_73709187">
            <w:r>
              <w:rPr>
                <w:webHidden/>
                <w:rStyle w:val="IndexLink"/>
              </w:rPr>
              <w:t>1105</w:t>
            </w:r>
            <w:r>
              <w:rPr>
                <w:rStyle w:val="IndexLink"/>
                <w:rtl w:val="true"/>
              </w:rPr>
              <w:t xml:space="preserve">- </w:t>
            </w:r>
            <w:r>
              <w:rPr>
                <w:rStyle w:val="IndexLink"/>
                <w:rtl w:val="true"/>
              </w:rPr>
              <w:t>الدماء الثلاثة</w:t>
            </w:r>
            <w:r>
              <w:rPr>
                <w:rStyle w:val="IndexLink"/>
                <w:rtl w:val="true"/>
              </w:rPr>
              <w:tab/>
            </w:r>
            <w:r>
              <w:rPr>
                <w:rStyle w:val="IndexLink"/>
              </w:rPr>
              <w:t>297</w:t>
            </w:r>
          </w:hyperlink>
        </w:p>
        <w:p>
          <w:pPr>
            <w:pStyle w:val="Contents3"/>
            <w:tabs>
              <w:tab w:val="clear" w:pos="8459"/>
              <w:tab w:val="right" w:pos="9026" w:leader="dot"/>
            </w:tabs>
            <w:rPr/>
          </w:pPr>
          <w:hyperlink w:anchor="__RefHeading___Toc8101630_73709187">
            <w:r>
              <w:rPr>
                <w:webHidden/>
                <w:rStyle w:val="IndexLink"/>
              </w:rPr>
              <w:t>1106</w:t>
            </w:r>
            <w:r>
              <w:rPr>
                <w:rStyle w:val="IndexLink"/>
                <w:rtl w:val="true"/>
              </w:rPr>
              <w:t xml:space="preserve">- </w:t>
            </w:r>
            <w:r>
              <w:rPr>
                <w:rStyle w:val="IndexLink"/>
                <w:rtl w:val="true"/>
              </w:rPr>
              <w:t>الدماء الثلاثة</w:t>
            </w:r>
            <w:r>
              <w:rPr>
                <w:rStyle w:val="IndexLink"/>
                <w:rtl w:val="true"/>
              </w:rPr>
              <w:tab/>
            </w:r>
            <w:r>
              <w:rPr>
                <w:rStyle w:val="IndexLink"/>
              </w:rPr>
              <w:t>297</w:t>
            </w:r>
          </w:hyperlink>
        </w:p>
        <w:p>
          <w:pPr>
            <w:pStyle w:val="Contents3"/>
            <w:tabs>
              <w:tab w:val="clear" w:pos="8459"/>
              <w:tab w:val="right" w:pos="9026" w:leader="dot"/>
            </w:tabs>
            <w:rPr/>
          </w:pPr>
          <w:hyperlink w:anchor="__RefHeading___Toc8101632_73709187">
            <w:r>
              <w:rPr>
                <w:webHidden/>
                <w:rStyle w:val="IndexLink"/>
              </w:rPr>
              <w:t>1107</w:t>
            </w:r>
            <w:r>
              <w:rPr>
                <w:rStyle w:val="IndexLink"/>
                <w:rtl w:val="true"/>
              </w:rPr>
              <w:t xml:space="preserve">- </w:t>
            </w:r>
            <w:r>
              <w:rPr>
                <w:rStyle w:val="IndexLink"/>
                <w:rtl w:val="true"/>
              </w:rPr>
              <w:t>الدماء الثلاثة</w:t>
            </w:r>
            <w:r>
              <w:rPr>
                <w:rStyle w:val="IndexLink"/>
                <w:rtl w:val="true"/>
              </w:rPr>
              <w:tab/>
            </w:r>
            <w:r>
              <w:rPr>
                <w:rStyle w:val="IndexLink"/>
              </w:rPr>
              <w:t>297</w:t>
            </w:r>
          </w:hyperlink>
        </w:p>
        <w:p>
          <w:pPr>
            <w:pStyle w:val="Contents3"/>
            <w:tabs>
              <w:tab w:val="clear" w:pos="8459"/>
              <w:tab w:val="right" w:pos="9026" w:leader="dot"/>
            </w:tabs>
            <w:rPr/>
          </w:pPr>
          <w:hyperlink w:anchor="__RefHeading___Toc8101634_73709187">
            <w:r>
              <w:rPr>
                <w:webHidden/>
                <w:rStyle w:val="IndexLink"/>
              </w:rPr>
              <w:t>1108</w:t>
            </w:r>
            <w:r>
              <w:rPr>
                <w:rStyle w:val="IndexLink"/>
                <w:rtl w:val="true"/>
              </w:rPr>
              <w:t xml:space="preserve">- </w:t>
            </w:r>
            <w:r>
              <w:rPr>
                <w:rStyle w:val="IndexLink"/>
                <w:rtl w:val="true"/>
              </w:rPr>
              <w:t>الدماء الثلاثة</w:t>
            </w:r>
            <w:r>
              <w:rPr>
                <w:rStyle w:val="IndexLink"/>
                <w:rtl w:val="true"/>
              </w:rPr>
              <w:tab/>
            </w:r>
            <w:r>
              <w:rPr>
                <w:rStyle w:val="IndexLink"/>
              </w:rPr>
              <w:t>297</w:t>
            </w:r>
          </w:hyperlink>
        </w:p>
        <w:p>
          <w:pPr>
            <w:pStyle w:val="Contents3"/>
            <w:tabs>
              <w:tab w:val="clear" w:pos="8459"/>
              <w:tab w:val="right" w:pos="9026" w:leader="dot"/>
            </w:tabs>
            <w:rPr/>
          </w:pPr>
          <w:hyperlink w:anchor="__RefHeading___Toc8101636_73709187">
            <w:r>
              <w:rPr>
                <w:webHidden/>
                <w:rStyle w:val="IndexLink"/>
              </w:rPr>
              <w:t>1109</w:t>
            </w:r>
            <w:r>
              <w:rPr>
                <w:rStyle w:val="IndexLink"/>
                <w:rtl w:val="true"/>
              </w:rPr>
              <w:t xml:space="preserve">- </w:t>
            </w:r>
            <w:r>
              <w:rPr>
                <w:rStyle w:val="IndexLink"/>
                <w:rtl w:val="true"/>
              </w:rPr>
              <w:t>الدماء الثلاثة</w:t>
            </w:r>
            <w:r>
              <w:rPr>
                <w:rStyle w:val="IndexLink"/>
                <w:rtl w:val="true"/>
              </w:rPr>
              <w:tab/>
            </w:r>
            <w:r>
              <w:rPr>
                <w:rStyle w:val="IndexLink"/>
              </w:rPr>
              <w:t>297</w:t>
            </w:r>
          </w:hyperlink>
        </w:p>
        <w:p>
          <w:pPr>
            <w:pStyle w:val="Contents3"/>
            <w:tabs>
              <w:tab w:val="clear" w:pos="8459"/>
              <w:tab w:val="right" w:pos="9026" w:leader="dot"/>
            </w:tabs>
            <w:rPr/>
          </w:pPr>
          <w:hyperlink w:anchor="__RefHeading___Toc8101638_73709187">
            <w:r>
              <w:rPr>
                <w:webHidden/>
                <w:rStyle w:val="IndexLink"/>
              </w:rPr>
              <w:t>1110</w:t>
            </w:r>
            <w:r>
              <w:rPr>
                <w:rStyle w:val="IndexLink"/>
                <w:rtl w:val="true"/>
              </w:rPr>
              <w:t xml:space="preserve">- </w:t>
            </w:r>
            <w:r>
              <w:rPr>
                <w:rStyle w:val="IndexLink"/>
                <w:rtl w:val="true"/>
              </w:rPr>
              <w:t>الدماء المعفو عنها فی الصلاة</w:t>
            </w:r>
            <w:r>
              <w:rPr>
                <w:rStyle w:val="IndexLink"/>
                <w:rtl w:val="true"/>
              </w:rPr>
              <w:tab/>
            </w:r>
            <w:r>
              <w:rPr>
                <w:rStyle w:val="IndexLink"/>
              </w:rPr>
              <w:t>297</w:t>
            </w:r>
          </w:hyperlink>
        </w:p>
        <w:p>
          <w:pPr>
            <w:pStyle w:val="Contents3"/>
            <w:tabs>
              <w:tab w:val="clear" w:pos="8459"/>
              <w:tab w:val="right" w:pos="9026" w:leader="dot"/>
            </w:tabs>
            <w:rPr/>
          </w:pPr>
          <w:hyperlink w:anchor="__RefHeading___Toc8101640_73709187">
            <w:r>
              <w:rPr>
                <w:webHidden/>
                <w:rStyle w:val="IndexLink"/>
              </w:rPr>
              <w:t>1111</w:t>
            </w:r>
            <w:r>
              <w:rPr>
                <w:rStyle w:val="IndexLink"/>
                <w:rtl w:val="true"/>
              </w:rPr>
              <w:t xml:space="preserve">- </w:t>
            </w:r>
            <w:r>
              <w:rPr>
                <w:rStyle w:val="IndexLink"/>
                <w:rtl w:val="true"/>
              </w:rPr>
              <w:t>دم دروازه خاور</w:t>
            </w:r>
            <w:r>
              <w:rPr>
                <w:rStyle w:val="IndexLink"/>
                <w:rtl w:val="true"/>
              </w:rPr>
              <w:tab/>
            </w:r>
            <w:r>
              <w:rPr>
                <w:rStyle w:val="IndexLink"/>
              </w:rPr>
              <w:t>297</w:t>
            </w:r>
          </w:hyperlink>
        </w:p>
        <w:p>
          <w:pPr>
            <w:pStyle w:val="Contents3"/>
            <w:tabs>
              <w:tab w:val="clear" w:pos="8459"/>
              <w:tab w:val="right" w:pos="9026" w:leader="dot"/>
            </w:tabs>
            <w:rPr/>
          </w:pPr>
          <w:hyperlink w:anchor="__RefHeading___Toc8101642_73709187">
            <w:r>
              <w:rPr>
                <w:webHidden/>
                <w:rStyle w:val="IndexLink"/>
              </w:rPr>
              <w:t>1112</w:t>
            </w:r>
            <w:r>
              <w:rPr>
                <w:rStyle w:val="IndexLink"/>
                <w:rtl w:val="true"/>
              </w:rPr>
              <w:t xml:space="preserve">- </w:t>
            </w:r>
            <w:r>
              <w:rPr>
                <w:rStyle w:val="IndexLink"/>
                <w:rtl w:val="true"/>
              </w:rPr>
              <w:t>الدمدمة الکبری فی الرد علی الزنادقة الصغری</w:t>
            </w:r>
            <w:r>
              <w:rPr>
                <w:rStyle w:val="IndexLink"/>
                <w:rtl w:val="true"/>
              </w:rPr>
              <w:tab/>
            </w:r>
            <w:r>
              <w:rPr>
                <w:rStyle w:val="IndexLink"/>
              </w:rPr>
              <w:t>297</w:t>
            </w:r>
          </w:hyperlink>
        </w:p>
        <w:p>
          <w:pPr>
            <w:pStyle w:val="Contents3"/>
            <w:tabs>
              <w:tab w:val="clear" w:pos="8459"/>
              <w:tab w:val="right" w:pos="9026" w:leader="dot"/>
            </w:tabs>
            <w:rPr/>
          </w:pPr>
          <w:hyperlink w:anchor="__RefHeading___Toc8101644_73709187">
            <w:r>
              <w:rPr>
                <w:webHidden/>
                <w:rStyle w:val="IndexLink"/>
              </w:rPr>
              <w:t>1113</w:t>
            </w:r>
            <w:r>
              <w:rPr>
                <w:rStyle w:val="IndexLink"/>
                <w:rtl w:val="true"/>
              </w:rPr>
              <w:t xml:space="preserve">- </w:t>
            </w:r>
            <w:r>
              <w:rPr>
                <w:rStyle w:val="IndexLink"/>
                <w:rtl w:val="true"/>
              </w:rPr>
              <w:t>دمشق خیال</w:t>
            </w:r>
            <w:r>
              <w:rPr>
                <w:rStyle w:val="IndexLink"/>
                <w:rtl w:val="true"/>
              </w:rPr>
              <w:tab/>
            </w:r>
            <w:r>
              <w:rPr>
                <w:rStyle w:val="IndexLink"/>
              </w:rPr>
              <w:t>297</w:t>
            </w:r>
          </w:hyperlink>
        </w:p>
        <w:p>
          <w:pPr>
            <w:pStyle w:val="Contents3"/>
            <w:tabs>
              <w:tab w:val="clear" w:pos="8459"/>
              <w:tab w:val="right" w:pos="9026" w:leader="dot"/>
            </w:tabs>
            <w:rPr/>
          </w:pPr>
          <w:hyperlink w:anchor="__RefHeading___Toc8101646_73709187">
            <w:r>
              <w:rPr>
                <w:webHidden/>
                <w:rStyle w:val="IndexLink"/>
              </w:rPr>
              <w:t>1114</w:t>
            </w:r>
            <w:r>
              <w:rPr>
                <w:rStyle w:val="IndexLink"/>
                <w:rtl w:val="true"/>
              </w:rPr>
              <w:t xml:space="preserve">- </w:t>
            </w:r>
            <w:r>
              <w:rPr>
                <w:rStyle w:val="IndexLink"/>
                <w:rtl w:val="true"/>
              </w:rPr>
              <w:t>دمع ذروف</w:t>
            </w:r>
            <w:r>
              <w:rPr>
                <w:rStyle w:val="IndexLink"/>
                <w:rtl w:val="true"/>
              </w:rPr>
              <w:tab/>
            </w:r>
            <w:r>
              <w:rPr>
                <w:rStyle w:val="IndexLink"/>
              </w:rPr>
              <w:t>298</w:t>
            </w:r>
          </w:hyperlink>
        </w:p>
        <w:p>
          <w:pPr>
            <w:pStyle w:val="Contents3"/>
            <w:tabs>
              <w:tab w:val="clear" w:pos="8459"/>
              <w:tab w:val="right" w:pos="9026" w:leader="dot"/>
            </w:tabs>
            <w:rPr/>
          </w:pPr>
          <w:hyperlink w:anchor="__RefHeading___Toc8101648_73709187">
            <w:r>
              <w:rPr>
                <w:webHidden/>
                <w:rStyle w:val="IndexLink"/>
              </w:rPr>
              <w:t>1115</w:t>
            </w:r>
            <w:r>
              <w:rPr>
                <w:rStyle w:val="IndexLink"/>
                <w:rtl w:val="true"/>
              </w:rPr>
              <w:t xml:space="preserve">- </w:t>
            </w:r>
            <w:r>
              <w:rPr>
                <w:rStyle w:val="IndexLink"/>
                <w:rtl w:val="true"/>
              </w:rPr>
              <w:t>دمع العین علی خصائص الحسین</w:t>
            </w:r>
            <w:r>
              <w:rPr>
                <w:rStyle w:val="IndexLink"/>
                <w:rtl w:val="true"/>
              </w:rPr>
              <w:tab/>
            </w:r>
            <w:r>
              <w:rPr>
                <w:rStyle w:val="IndexLink"/>
              </w:rPr>
              <w:t>298</w:t>
            </w:r>
          </w:hyperlink>
        </w:p>
        <w:p>
          <w:pPr>
            <w:pStyle w:val="Contents3"/>
            <w:tabs>
              <w:tab w:val="clear" w:pos="8459"/>
              <w:tab w:val="right" w:pos="9026" w:leader="dot"/>
            </w:tabs>
            <w:rPr/>
          </w:pPr>
          <w:hyperlink w:anchor="__RefHeading___Toc8101650_73709187">
            <w:r>
              <w:rPr>
                <w:webHidden/>
                <w:rStyle w:val="IndexLink"/>
              </w:rPr>
              <w:t>1116</w:t>
            </w:r>
            <w:r>
              <w:rPr>
                <w:rStyle w:val="IndexLink"/>
                <w:rtl w:val="true"/>
              </w:rPr>
              <w:t xml:space="preserve">- </w:t>
            </w:r>
            <w:r>
              <w:rPr>
                <w:rStyle w:val="IndexLink"/>
                <w:rtl w:val="true"/>
              </w:rPr>
              <w:t>الدمع الهتون</w:t>
            </w:r>
            <w:r>
              <w:rPr>
                <w:rStyle w:val="IndexLink"/>
                <w:rtl w:val="true"/>
              </w:rPr>
              <w:tab/>
            </w:r>
            <w:r>
              <w:rPr>
                <w:rStyle w:val="IndexLink"/>
              </w:rPr>
              <w:t>298</w:t>
            </w:r>
          </w:hyperlink>
        </w:p>
        <w:p>
          <w:pPr>
            <w:pStyle w:val="Contents3"/>
            <w:tabs>
              <w:tab w:val="clear" w:pos="8459"/>
              <w:tab w:val="right" w:pos="9026" w:leader="dot"/>
            </w:tabs>
            <w:rPr/>
          </w:pPr>
          <w:hyperlink w:anchor="__RefHeading___Toc8101652_73709187">
            <w:r>
              <w:rPr>
                <w:webHidden/>
                <w:rStyle w:val="IndexLink"/>
              </w:rPr>
              <w:t>1117</w:t>
            </w:r>
            <w:r>
              <w:rPr>
                <w:rStyle w:val="IndexLink"/>
                <w:rtl w:val="true"/>
              </w:rPr>
              <w:t xml:space="preserve">- </w:t>
            </w:r>
            <w:r>
              <w:rPr>
                <w:rStyle w:val="IndexLink"/>
                <w:rtl w:val="true"/>
              </w:rPr>
              <w:t>الدمعة</w:t>
            </w:r>
            <w:r>
              <w:rPr>
                <w:rStyle w:val="IndexLink"/>
                <w:rtl w:val="true"/>
              </w:rPr>
              <w:tab/>
            </w:r>
            <w:r>
              <w:rPr>
                <w:rStyle w:val="IndexLink"/>
              </w:rPr>
              <w:t>298</w:t>
            </w:r>
          </w:hyperlink>
        </w:p>
        <w:p>
          <w:pPr>
            <w:pStyle w:val="Contents3"/>
            <w:tabs>
              <w:tab w:val="clear" w:pos="8459"/>
              <w:tab w:val="right" w:pos="9026" w:leader="dot"/>
            </w:tabs>
            <w:rPr/>
          </w:pPr>
          <w:hyperlink w:anchor="__RefHeading___Toc8101654_73709187">
            <w:r>
              <w:rPr>
                <w:webHidden/>
                <w:rStyle w:val="IndexLink"/>
              </w:rPr>
              <w:t>1118</w:t>
            </w:r>
            <w:r>
              <w:rPr>
                <w:rStyle w:val="IndexLink"/>
                <w:rtl w:val="true"/>
              </w:rPr>
              <w:t xml:space="preserve">- </w:t>
            </w:r>
            <w:r>
              <w:rPr>
                <w:rStyle w:val="IndexLink"/>
                <w:rtl w:val="true"/>
              </w:rPr>
              <w:t>الدمعة الساکبة فی المصیبة الراتبة، و المناقب الثاقبة، و المثالب العائبة</w:t>
            </w:r>
            <w:r>
              <w:rPr>
                <w:rStyle w:val="IndexLink"/>
                <w:rtl w:val="true"/>
              </w:rPr>
              <w:tab/>
            </w:r>
            <w:r>
              <w:rPr>
                <w:rStyle w:val="IndexLink"/>
              </w:rPr>
              <w:t>298</w:t>
            </w:r>
          </w:hyperlink>
        </w:p>
        <w:p>
          <w:pPr>
            <w:pStyle w:val="Contents3"/>
            <w:tabs>
              <w:tab w:val="clear" w:pos="8459"/>
              <w:tab w:val="right" w:pos="9026" w:leader="dot"/>
            </w:tabs>
            <w:rPr/>
          </w:pPr>
          <w:hyperlink w:anchor="__RefHeading___Toc8101656_73709187">
            <w:r>
              <w:rPr>
                <w:webHidden/>
                <w:rStyle w:val="IndexLink"/>
              </w:rPr>
              <w:t>1119</w:t>
            </w:r>
            <w:r>
              <w:rPr>
                <w:rStyle w:val="IndexLink"/>
                <w:rtl w:val="true"/>
              </w:rPr>
              <w:t xml:space="preserve">- </w:t>
            </w:r>
            <w:r>
              <w:rPr>
                <w:rStyle w:val="IndexLink"/>
                <w:rtl w:val="true"/>
              </w:rPr>
              <w:t>الدمعة الساکبة، و المصیبة الراتبة</w:t>
            </w:r>
            <w:r>
              <w:rPr>
                <w:rStyle w:val="IndexLink"/>
                <w:rtl w:val="true"/>
              </w:rPr>
              <w:tab/>
            </w:r>
            <w:r>
              <w:rPr>
                <w:rStyle w:val="IndexLink"/>
              </w:rPr>
              <w:t>299</w:t>
            </w:r>
          </w:hyperlink>
        </w:p>
        <w:p>
          <w:pPr>
            <w:pStyle w:val="Contents3"/>
            <w:tabs>
              <w:tab w:val="clear" w:pos="8459"/>
              <w:tab w:val="right" w:pos="9026" w:leader="dot"/>
            </w:tabs>
            <w:rPr/>
          </w:pPr>
          <w:hyperlink w:anchor="__RefHeading___Toc8101658_73709187">
            <w:r>
              <w:rPr>
                <w:webHidden/>
                <w:rStyle w:val="IndexLink"/>
              </w:rPr>
              <w:t>1120</w:t>
            </w:r>
            <w:r>
              <w:rPr>
                <w:rStyle w:val="IndexLink"/>
                <w:rtl w:val="true"/>
              </w:rPr>
              <w:t xml:space="preserve">- </w:t>
            </w:r>
            <w:r>
              <w:rPr>
                <w:rStyle w:val="IndexLink"/>
                <w:rtl w:val="true"/>
              </w:rPr>
              <w:t>دمعة الشمعة فی التفؤل و القرعة</w:t>
            </w:r>
            <w:r>
              <w:rPr>
                <w:rStyle w:val="IndexLink"/>
                <w:rtl w:val="true"/>
              </w:rPr>
              <w:tab/>
            </w:r>
            <w:r>
              <w:rPr>
                <w:rStyle w:val="IndexLink"/>
              </w:rPr>
              <w:t>299</w:t>
            </w:r>
          </w:hyperlink>
        </w:p>
        <w:p>
          <w:pPr>
            <w:pStyle w:val="Contents3"/>
            <w:tabs>
              <w:tab w:val="clear" w:pos="8459"/>
              <w:tab w:val="right" w:pos="9026" w:leader="dot"/>
            </w:tabs>
            <w:rPr/>
          </w:pPr>
          <w:hyperlink w:anchor="__RefHeading___Toc8101660_73709187">
            <w:r>
              <w:rPr>
                <w:webHidden/>
                <w:rStyle w:val="IndexLink"/>
              </w:rPr>
              <w:t>1121</w:t>
            </w:r>
            <w:r>
              <w:rPr>
                <w:rStyle w:val="IndexLink"/>
                <w:rtl w:val="true"/>
              </w:rPr>
              <w:t xml:space="preserve">- </w:t>
            </w:r>
            <w:r>
              <w:rPr>
                <w:rStyle w:val="IndexLink"/>
                <w:rtl w:val="true"/>
              </w:rPr>
              <w:t>الدمعة الهاطلة</w:t>
            </w:r>
            <w:r>
              <w:rPr>
                <w:rStyle w:val="IndexLink"/>
                <w:rtl w:val="true"/>
              </w:rPr>
              <w:tab/>
            </w:r>
            <w:r>
              <w:rPr>
                <w:rStyle w:val="IndexLink"/>
              </w:rPr>
              <w:t>299</w:t>
            </w:r>
          </w:hyperlink>
        </w:p>
        <w:p>
          <w:pPr>
            <w:pStyle w:val="Contents3"/>
            <w:tabs>
              <w:tab w:val="clear" w:pos="8459"/>
              <w:tab w:val="right" w:pos="9026" w:leader="dot"/>
            </w:tabs>
            <w:rPr/>
          </w:pPr>
          <w:hyperlink w:anchor="__RefHeading___Toc8101662_73709187">
            <w:r>
              <w:rPr>
                <w:webHidden/>
                <w:rStyle w:val="IndexLink"/>
              </w:rPr>
              <w:t>1122</w:t>
            </w:r>
            <w:r>
              <w:rPr>
                <w:rStyle w:val="IndexLink"/>
                <w:rtl w:val="true"/>
              </w:rPr>
              <w:t xml:space="preserve">- </w:t>
            </w:r>
            <w:r>
              <w:rPr>
                <w:rStyle w:val="IndexLink"/>
                <w:rtl w:val="true"/>
              </w:rPr>
              <w:t>دموع الشمعة فی أدعیة لیلة الجمعة</w:t>
            </w:r>
            <w:r>
              <w:rPr>
                <w:rStyle w:val="IndexLink"/>
                <w:rtl w:val="true"/>
              </w:rPr>
              <w:tab/>
            </w:r>
            <w:r>
              <w:rPr>
                <w:rStyle w:val="IndexLink"/>
              </w:rPr>
              <w:t>299</w:t>
            </w:r>
          </w:hyperlink>
        </w:p>
        <w:p>
          <w:pPr>
            <w:pStyle w:val="Contents3"/>
            <w:tabs>
              <w:tab w:val="clear" w:pos="8459"/>
              <w:tab w:val="right" w:pos="9026" w:leader="dot"/>
            </w:tabs>
            <w:rPr/>
          </w:pPr>
          <w:hyperlink w:anchor="__RefHeading___Toc8101664_73709187">
            <w:r>
              <w:rPr>
                <w:webHidden/>
                <w:rStyle w:val="IndexLink"/>
              </w:rPr>
              <w:t>1123</w:t>
            </w:r>
            <w:r>
              <w:rPr>
                <w:rStyle w:val="IndexLink"/>
                <w:rtl w:val="true"/>
              </w:rPr>
              <w:t xml:space="preserve">- </w:t>
            </w:r>
            <w:r>
              <w:rPr>
                <w:rStyle w:val="IndexLink"/>
                <w:rtl w:val="true"/>
              </w:rPr>
              <w:t>دمیة القصر فی شعراء العصر</w:t>
            </w:r>
            <w:r>
              <w:rPr>
                <w:rStyle w:val="IndexLink"/>
                <w:rtl w:val="true"/>
              </w:rPr>
              <w:tab/>
            </w:r>
            <w:r>
              <w:rPr>
                <w:rStyle w:val="IndexLink"/>
              </w:rPr>
              <w:t>299</w:t>
            </w:r>
          </w:hyperlink>
        </w:p>
        <w:p>
          <w:pPr>
            <w:pStyle w:val="Contents3"/>
            <w:tabs>
              <w:tab w:val="clear" w:pos="8459"/>
              <w:tab w:val="right" w:pos="9026" w:leader="dot"/>
            </w:tabs>
            <w:rPr/>
          </w:pPr>
          <w:hyperlink w:anchor="__RefHeading___Toc8101666_73709187">
            <w:r>
              <w:rPr>
                <w:webHidden/>
                <w:rStyle w:val="IndexLink"/>
              </w:rPr>
              <w:t>1124</w:t>
            </w:r>
            <w:r>
              <w:rPr>
                <w:rStyle w:val="IndexLink"/>
                <w:rtl w:val="true"/>
              </w:rPr>
              <w:t xml:space="preserve">- </w:t>
            </w:r>
            <w:r>
              <w:rPr>
                <w:rStyle w:val="IndexLink"/>
                <w:rtl w:val="true"/>
              </w:rPr>
              <w:t>دموکراسی‌</w:t>
            </w:r>
            <w:r>
              <w:rPr>
                <w:rStyle w:val="IndexLink"/>
                <w:rtl w:val="true"/>
              </w:rPr>
              <w:tab/>
            </w:r>
            <w:r>
              <w:rPr>
                <w:rStyle w:val="IndexLink"/>
              </w:rPr>
              <w:t>300</w:t>
            </w:r>
          </w:hyperlink>
        </w:p>
        <w:p>
          <w:pPr>
            <w:pStyle w:val="Contents3"/>
            <w:tabs>
              <w:tab w:val="clear" w:pos="8459"/>
              <w:tab w:val="right" w:pos="9026" w:leader="dot"/>
            </w:tabs>
            <w:rPr/>
          </w:pPr>
          <w:hyperlink w:anchor="__RefHeading___Toc8101668_73709187">
            <w:r>
              <w:rPr>
                <w:webHidden/>
                <w:rStyle w:val="IndexLink"/>
              </w:rPr>
              <w:t>1125</w:t>
            </w:r>
            <w:r>
              <w:rPr>
                <w:rStyle w:val="IndexLink"/>
                <w:rtl w:val="true"/>
              </w:rPr>
              <w:t xml:space="preserve">- </w:t>
            </w:r>
            <w:r>
              <w:rPr>
                <w:rStyle w:val="IndexLink"/>
                <w:rtl w:val="true"/>
              </w:rPr>
              <w:t>دندان ببر</w:t>
            </w:r>
            <w:r>
              <w:rPr>
                <w:rStyle w:val="IndexLink"/>
                <w:rtl w:val="true"/>
              </w:rPr>
              <w:tab/>
            </w:r>
            <w:r>
              <w:rPr>
                <w:rStyle w:val="IndexLink"/>
              </w:rPr>
              <w:t>300</w:t>
            </w:r>
          </w:hyperlink>
        </w:p>
        <w:p>
          <w:pPr>
            <w:pStyle w:val="Contents3"/>
            <w:tabs>
              <w:tab w:val="clear" w:pos="8459"/>
              <w:tab w:val="right" w:pos="9026" w:leader="dot"/>
            </w:tabs>
            <w:rPr/>
          </w:pPr>
          <w:hyperlink w:anchor="__RefHeading___Toc8101670_73709187">
            <w:r>
              <w:rPr>
                <w:webHidden/>
                <w:rStyle w:val="IndexLink"/>
              </w:rPr>
              <w:t>1126</w:t>
            </w:r>
            <w:r>
              <w:rPr>
                <w:rStyle w:val="IndexLink"/>
                <w:rtl w:val="true"/>
              </w:rPr>
              <w:t xml:space="preserve">- </w:t>
            </w:r>
            <w:r>
              <w:rPr>
                <w:rStyle w:val="IndexLink"/>
                <w:rtl w:val="true"/>
              </w:rPr>
              <w:t>دندان‌شکن‌</w:t>
            </w:r>
            <w:r>
              <w:rPr>
                <w:rStyle w:val="IndexLink"/>
                <w:rtl w:val="true"/>
              </w:rPr>
              <w:tab/>
            </w:r>
            <w:r>
              <w:rPr>
                <w:rStyle w:val="IndexLink"/>
              </w:rPr>
              <w:t>300</w:t>
            </w:r>
          </w:hyperlink>
        </w:p>
        <w:p>
          <w:pPr>
            <w:pStyle w:val="Contents3"/>
            <w:tabs>
              <w:tab w:val="clear" w:pos="8459"/>
              <w:tab w:val="right" w:pos="9026" w:leader="dot"/>
            </w:tabs>
            <w:rPr/>
          </w:pPr>
          <w:hyperlink w:anchor="__RefHeading___Toc8101672_73709187">
            <w:r>
              <w:rPr>
                <w:webHidden/>
                <w:rStyle w:val="IndexLink"/>
              </w:rPr>
              <w:t>1127</w:t>
            </w:r>
            <w:r>
              <w:rPr>
                <w:rStyle w:val="IndexLink"/>
                <w:rtl w:val="true"/>
              </w:rPr>
              <w:t xml:space="preserve">- </w:t>
            </w:r>
            <w:r>
              <w:rPr>
                <w:rStyle w:val="IndexLink"/>
                <w:rtl w:val="true"/>
              </w:rPr>
              <w:t>دنیای إسلام</w:t>
            </w:r>
            <w:r>
              <w:rPr>
                <w:rStyle w:val="IndexLink"/>
                <w:rtl w:val="true"/>
              </w:rPr>
              <w:tab/>
            </w:r>
            <w:r>
              <w:rPr>
                <w:rStyle w:val="IndexLink"/>
              </w:rPr>
              <w:t>300</w:t>
            </w:r>
          </w:hyperlink>
        </w:p>
        <w:p>
          <w:pPr>
            <w:pStyle w:val="Contents3"/>
            <w:tabs>
              <w:tab w:val="clear" w:pos="8459"/>
              <w:tab w:val="right" w:pos="9026" w:leader="dot"/>
            </w:tabs>
            <w:rPr/>
          </w:pPr>
          <w:hyperlink w:anchor="__RefHeading___Toc8101674_73709187">
            <w:r>
              <w:rPr>
                <w:webHidden/>
                <w:rStyle w:val="IndexLink"/>
              </w:rPr>
              <w:t>1128</w:t>
            </w:r>
            <w:r>
              <w:rPr>
                <w:rStyle w:val="IndexLink"/>
                <w:rtl w:val="true"/>
              </w:rPr>
              <w:t xml:space="preserve">- </w:t>
            </w:r>
            <w:r>
              <w:rPr>
                <w:rStyle w:val="IndexLink"/>
                <w:rtl w:val="true"/>
              </w:rPr>
              <w:t>دنیا پس از صد سال</w:t>
            </w:r>
            <w:r>
              <w:rPr>
                <w:rStyle w:val="IndexLink"/>
                <w:rtl w:val="true"/>
              </w:rPr>
              <w:tab/>
            </w:r>
            <w:r>
              <w:rPr>
                <w:rStyle w:val="IndexLink"/>
              </w:rPr>
              <w:t>300</w:t>
            </w:r>
          </w:hyperlink>
        </w:p>
        <w:p>
          <w:pPr>
            <w:pStyle w:val="Contents3"/>
            <w:tabs>
              <w:tab w:val="clear" w:pos="8459"/>
              <w:tab w:val="right" w:pos="9026" w:leader="dot"/>
            </w:tabs>
            <w:rPr/>
          </w:pPr>
          <w:hyperlink w:anchor="__RefHeading___Toc8101676_73709187">
            <w:r>
              <w:rPr>
                <w:webHidden/>
                <w:rStyle w:val="IndexLink"/>
              </w:rPr>
              <w:t>1129</w:t>
            </w:r>
            <w:r>
              <w:rPr>
                <w:rStyle w:val="IndexLink"/>
                <w:rtl w:val="true"/>
              </w:rPr>
              <w:t xml:space="preserve">- </w:t>
            </w:r>
            <w:r>
              <w:rPr>
                <w:rStyle w:val="IndexLink"/>
                <w:rtl w:val="true"/>
              </w:rPr>
              <w:t>دنیای دیروز</w:t>
            </w:r>
            <w:r>
              <w:rPr>
                <w:rStyle w:val="IndexLink"/>
                <w:rtl w:val="true"/>
              </w:rPr>
              <w:tab/>
            </w:r>
            <w:r>
              <w:rPr>
                <w:rStyle w:val="IndexLink"/>
              </w:rPr>
              <w:t>300</w:t>
            </w:r>
          </w:hyperlink>
        </w:p>
        <w:p>
          <w:pPr>
            <w:pStyle w:val="Contents3"/>
            <w:tabs>
              <w:tab w:val="clear" w:pos="8459"/>
              <w:tab w:val="right" w:pos="9026" w:leader="dot"/>
            </w:tabs>
            <w:rPr/>
          </w:pPr>
          <w:hyperlink w:anchor="__RefHeading___Toc8101678_73709187">
            <w:r>
              <w:rPr>
                <w:webHidden/>
                <w:rStyle w:val="IndexLink"/>
              </w:rPr>
              <w:t>1130</w:t>
            </w:r>
            <w:r>
              <w:rPr>
                <w:rStyle w:val="IndexLink"/>
                <w:rtl w:val="true"/>
              </w:rPr>
              <w:t xml:space="preserve">- </w:t>
            </w:r>
            <w:r>
              <w:rPr>
                <w:rStyle w:val="IndexLink"/>
                <w:rtl w:val="true"/>
              </w:rPr>
              <w:t>دنیای دیگر</w:t>
            </w:r>
            <w:r>
              <w:rPr>
                <w:rStyle w:val="IndexLink"/>
                <w:rtl w:val="true"/>
              </w:rPr>
              <w:tab/>
            </w:r>
            <w:r>
              <w:rPr>
                <w:rStyle w:val="IndexLink"/>
              </w:rPr>
              <w:t>300</w:t>
            </w:r>
          </w:hyperlink>
        </w:p>
        <w:p>
          <w:pPr>
            <w:pStyle w:val="Contents3"/>
            <w:tabs>
              <w:tab w:val="clear" w:pos="8459"/>
              <w:tab w:val="right" w:pos="9026" w:leader="dot"/>
            </w:tabs>
            <w:rPr/>
          </w:pPr>
          <w:hyperlink w:anchor="__RefHeading___Toc8101680_73709187">
            <w:r>
              <w:rPr>
                <w:webHidden/>
                <w:rStyle w:val="IndexLink"/>
              </w:rPr>
              <w:t>1131</w:t>
            </w:r>
            <w:r>
              <w:rPr>
                <w:rStyle w:val="IndexLink"/>
                <w:rtl w:val="true"/>
              </w:rPr>
              <w:t xml:space="preserve">- </w:t>
            </w:r>
            <w:r>
              <w:rPr>
                <w:rStyle w:val="IndexLink"/>
                <w:rtl w:val="true"/>
              </w:rPr>
              <w:t>دوائر العلوم</w:t>
            </w:r>
            <w:r>
              <w:rPr>
                <w:rStyle w:val="IndexLink"/>
                <w:rtl w:val="true"/>
              </w:rPr>
              <w:tab/>
            </w:r>
            <w:r>
              <w:rPr>
                <w:rStyle w:val="IndexLink"/>
              </w:rPr>
              <w:t>300</w:t>
            </w:r>
          </w:hyperlink>
        </w:p>
        <w:p>
          <w:pPr>
            <w:pStyle w:val="Contents3"/>
            <w:tabs>
              <w:tab w:val="clear" w:pos="8459"/>
              <w:tab w:val="right" w:pos="9026" w:leader="dot"/>
            </w:tabs>
            <w:rPr/>
          </w:pPr>
          <w:hyperlink w:anchor="__RefHeading___Toc8101682_73709187">
            <w:r>
              <w:rPr>
                <w:webHidden/>
                <w:rStyle w:val="IndexLink"/>
              </w:rPr>
              <w:t>1132</w:t>
            </w:r>
            <w:r>
              <w:rPr>
                <w:rStyle w:val="IndexLink"/>
                <w:rtl w:val="true"/>
              </w:rPr>
              <w:t xml:space="preserve">- </w:t>
            </w:r>
            <w:r>
              <w:rPr>
                <w:rStyle w:val="IndexLink"/>
                <w:rtl w:val="true"/>
              </w:rPr>
              <w:t>دوائر العلوم و جداول الرسوم</w:t>
            </w:r>
            <w:r>
              <w:rPr>
                <w:rStyle w:val="IndexLink"/>
                <w:rtl w:val="true"/>
              </w:rPr>
              <w:tab/>
            </w:r>
            <w:r>
              <w:rPr>
                <w:rStyle w:val="IndexLink"/>
              </w:rPr>
              <w:t>301</w:t>
            </w:r>
          </w:hyperlink>
        </w:p>
        <w:p>
          <w:pPr>
            <w:pStyle w:val="Contents3"/>
            <w:tabs>
              <w:tab w:val="clear" w:pos="8459"/>
              <w:tab w:val="right" w:pos="9026" w:leader="dot"/>
            </w:tabs>
            <w:rPr/>
          </w:pPr>
          <w:hyperlink w:anchor="__RefHeading___Toc8101684_73709187">
            <w:r>
              <w:rPr>
                <w:webHidden/>
                <w:rStyle w:val="IndexLink"/>
              </w:rPr>
              <w:t>1133</w:t>
            </w:r>
            <w:r>
              <w:rPr>
                <w:rStyle w:val="IndexLink"/>
                <w:rtl w:val="true"/>
              </w:rPr>
              <w:t xml:space="preserve">- </w:t>
            </w:r>
            <w:r>
              <w:rPr>
                <w:rStyle w:val="IndexLink"/>
                <w:rtl w:val="true"/>
              </w:rPr>
              <w:t>الدوائر التی تحد الساعات الزمانیة</w:t>
            </w:r>
            <w:r>
              <w:rPr>
                <w:rStyle w:val="IndexLink"/>
                <w:rtl w:val="true"/>
              </w:rPr>
              <w:tab/>
            </w:r>
            <w:r>
              <w:rPr>
                <w:rStyle w:val="IndexLink"/>
              </w:rPr>
              <w:t>301</w:t>
            </w:r>
          </w:hyperlink>
        </w:p>
        <w:p>
          <w:pPr>
            <w:pStyle w:val="Contents3"/>
            <w:tabs>
              <w:tab w:val="clear" w:pos="8459"/>
              <w:tab w:val="right" w:pos="9026" w:leader="dot"/>
            </w:tabs>
            <w:rPr/>
          </w:pPr>
          <w:hyperlink w:anchor="__RefHeading___Toc8101686_73709187">
            <w:r>
              <w:rPr>
                <w:webHidden/>
                <w:rStyle w:val="IndexLink"/>
              </w:rPr>
              <w:t>1134</w:t>
            </w:r>
            <w:r>
              <w:rPr>
                <w:rStyle w:val="IndexLink"/>
                <w:rtl w:val="true"/>
              </w:rPr>
              <w:t xml:space="preserve">- </w:t>
            </w:r>
            <w:r>
              <w:rPr>
                <w:rStyle w:val="IndexLink"/>
                <w:rtl w:val="true"/>
              </w:rPr>
              <w:t>دوائر المعارف‌</w:t>
            </w:r>
            <w:r>
              <w:rPr>
                <w:rStyle w:val="IndexLink"/>
                <w:rtl w:val="true"/>
              </w:rPr>
              <w:tab/>
            </w:r>
            <w:r>
              <w:rPr>
                <w:rStyle w:val="IndexLink"/>
              </w:rPr>
              <w:t>301</w:t>
            </w:r>
          </w:hyperlink>
        </w:p>
        <w:p>
          <w:pPr>
            <w:pStyle w:val="Contents3"/>
            <w:tabs>
              <w:tab w:val="clear" w:pos="8459"/>
              <w:tab w:val="right" w:pos="9026" w:leader="dot"/>
            </w:tabs>
            <w:rPr/>
          </w:pPr>
          <w:hyperlink w:anchor="__RefHeading___Toc8101688_73709187">
            <w:r>
              <w:rPr>
                <w:webHidden/>
                <w:rStyle w:val="IndexLink"/>
              </w:rPr>
              <w:t>1135</w:t>
            </w:r>
            <w:r>
              <w:rPr>
                <w:rStyle w:val="IndexLink"/>
                <w:rtl w:val="true"/>
              </w:rPr>
              <w:t xml:space="preserve">- </w:t>
            </w:r>
            <w:r>
              <w:rPr>
                <w:rStyle w:val="IndexLink"/>
                <w:rtl w:val="true"/>
              </w:rPr>
              <w:t>کتاب الدواجن</w:t>
            </w:r>
            <w:r>
              <w:rPr>
                <w:rStyle w:val="IndexLink"/>
                <w:rtl w:val="true"/>
              </w:rPr>
              <w:tab/>
            </w:r>
            <w:r>
              <w:rPr>
                <w:rStyle w:val="IndexLink"/>
              </w:rPr>
              <w:t>301</w:t>
            </w:r>
          </w:hyperlink>
        </w:p>
        <w:p>
          <w:pPr>
            <w:pStyle w:val="Contents3"/>
            <w:tabs>
              <w:tab w:val="clear" w:pos="8459"/>
              <w:tab w:val="right" w:pos="9026" w:leader="dot"/>
            </w:tabs>
            <w:rPr/>
          </w:pPr>
          <w:hyperlink w:anchor="__RefHeading___Toc8101690_73709187">
            <w:r>
              <w:rPr>
                <w:webHidden/>
                <w:rStyle w:val="IndexLink"/>
              </w:rPr>
              <w:t>1136</w:t>
            </w:r>
            <w:r>
              <w:rPr>
                <w:rStyle w:val="IndexLink"/>
                <w:rtl w:val="true"/>
              </w:rPr>
              <w:t xml:space="preserve">- </w:t>
            </w:r>
            <w:r>
              <w:rPr>
                <w:rStyle w:val="IndexLink"/>
                <w:rtl w:val="true"/>
              </w:rPr>
              <w:t>کتاب الدواجن</w:t>
            </w:r>
            <w:r>
              <w:rPr>
                <w:rStyle w:val="IndexLink"/>
                <w:rtl w:val="true"/>
              </w:rPr>
              <w:tab/>
            </w:r>
            <w:r>
              <w:rPr>
                <w:rStyle w:val="IndexLink"/>
              </w:rPr>
              <w:t>301</w:t>
            </w:r>
          </w:hyperlink>
        </w:p>
        <w:p>
          <w:pPr>
            <w:pStyle w:val="Contents3"/>
            <w:tabs>
              <w:tab w:val="clear" w:pos="8459"/>
              <w:tab w:val="right" w:pos="9026" w:leader="dot"/>
            </w:tabs>
            <w:rPr/>
          </w:pPr>
          <w:hyperlink w:anchor="__RefHeading___Toc8101692_73709187">
            <w:r>
              <w:rPr>
                <w:webHidden/>
                <w:rStyle w:val="IndexLink"/>
                <w:rtl w:val="true"/>
              </w:rPr>
              <w:t>دوازده إمام</w:t>
            </w:r>
            <w:r>
              <w:rPr>
                <w:rStyle w:val="IndexLink"/>
                <w:rtl w:val="true"/>
              </w:rPr>
              <w:tab/>
            </w:r>
            <w:r>
              <w:rPr>
                <w:rStyle w:val="IndexLink"/>
              </w:rPr>
              <w:t>302</w:t>
            </w:r>
          </w:hyperlink>
        </w:p>
        <w:p>
          <w:pPr>
            <w:pStyle w:val="Contents3"/>
            <w:tabs>
              <w:tab w:val="clear" w:pos="8459"/>
              <w:tab w:val="right" w:pos="9026" w:leader="dot"/>
            </w:tabs>
            <w:rPr/>
          </w:pPr>
          <w:hyperlink w:anchor="__RefHeading___Toc8101694_73709187">
            <w:r>
              <w:rPr>
                <w:webHidden/>
                <w:rStyle w:val="IndexLink"/>
                <w:rtl w:val="true"/>
              </w:rPr>
              <w:t>بیان</w:t>
            </w:r>
            <w:r>
              <w:rPr>
                <w:rStyle w:val="IndexLink"/>
                <w:rtl w:val="true"/>
              </w:rPr>
              <w:tab/>
            </w:r>
            <w:r>
              <w:rPr>
                <w:rStyle w:val="IndexLink"/>
              </w:rPr>
              <w:t>302</w:t>
            </w:r>
          </w:hyperlink>
        </w:p>
        <w:p>
          <w:pPr>
            <w:pStyle w:val="Contents3"/>
            <w:tabs>
              <w:tab w:val="clear" w:pos="8459"/>
              <w:tab w:val="right" w:pos="9026" w:leader="dot"/>
            </w:tabs>
            <w:rPr/>
          </w:pPr>
          <w:hyperlink w:anchor="__RefHeading___Toc8101696_73709187">
            <w:r>
              <w:rPr>
                <w:webHidden/>
                <w:rStyle w:val="IndexLink"/>
              </w:rPr>
              <w:t>1137</w:t>
            </w:r>
            <w:r>
              <w:rPr>
                <w:rStyle w:val="IndexLink"/>
                <w:rtl w:val="true"/>
              </w:rPr>
              <w:t xml:space="preserve">- </w:t>
            </w:r>
            <w:r>
              <w:rPr>
                <w:rStyle w:val="IndexLink"/>
                <w:rtl w:val="true"/>
              </w:rPr>
              <w:t>دوازده إمام</w:t>
            </w:r>
            <w:r>
              <w:rPr>
                <w:rStyle w:val="IndexLink"/>
                <w:rtl w:val="true"/>
              </w:rPr>
              <w:tab/>
            </w:r>
            <w:r>
              <w:rPr>
                <w:rStyle w:val="IndexLink"/>
              </w:rPr>
              <w:t>302</w:t>
            </w:r>
          </w:hyperlink>
        </w:p>
        <w:p>
          <w:pPr>
            <w:pStyle w:val="Contents3"/>
            <w:tabs>
              <w:tab w:val="clear" w:pos="8459"/>
              <w:tab w:val="right" w:pos="9026" w:leader="dot"/>
            </w:tabs>
            <w:rPr/>
          </w:pPr>
          <w:hyperlink w:anchor="__RefHeading___Toc8101698_73709187">
            <w:r>
              <w:rPr>
                <w:webHidden/>
                <w:rStyle w:val="IndexLink"/>
                <w:rtl w:val="true"/>
              </w:rPr>
              <w:t>دوازده إمام‌</w:t>
            </w:r>
            <w:r>
              <w:rPr>
                <w:rStyle w:val="IndexLink"/>
                <w:rtl w:val="true"/>
              </w:rPr>
              <w:tab/>
            </w:r>
            <w:r>
              <w:rPr>
                <w:rStyle w:val="IndexLink"/>
              </w:rPr>
              <w:t>302</w:t>
            </w:r>
          </w:hyperlink>
        </w:p>
        <w:p>
          <w:pPr>
            <w:pStyle w:val="Contents3"/>
            <w:tabs>
              <w:tab w:val="clear" w:pos="8459"/>
              <w:tab w:val="right" w:pos="9026" w:leader="dot"/>
            </w:tabs>
            <w:rPr/>
          </w:pPr>
          <w:hyperlink w:anchor="__RefHeading___Toc8101700_73709187">
            <w:r>
              <w:rPr>
                <w:webHidden/>
                <w:rStyle w:val="IndexLink"/>
                <w:rtl w:val="true"/>
              </w:rPr>
              <w:t>دوازده إمام‌</w:t>
            </w:r>
            <w:r>
              <w:rPr>
                <w:rStyle w:val="IndexLink"/>
                <w:rtl w:val="true"/>
              </w:rPr>
              <w:tab/>
            </w:r>
            <w:r>
              <w:rPr>
                <w:rStyle w:val="IndexLink"/>
              </w:rPr>
              <w:t>302</w:t>
            </w:r>
          </w:hyperlink>
        </w:p>
        <w:p>
          <w:pPr>
            <w:pStyle w:val="Contents3"/>
            <w:tabs>
              <w:tab w:val="clear" w:pos="8459"/>
              <w:tab w:val="right" w:pos="9026" w:leader="dot"/>
            </w:tabs>
            <w:rPr/>
          </w:pPr>
          <w:hyperlink w:anchor="__RefHeading___Toc8101702_73709187">
            <w:r>
              <w:rPr>
                <w:webHidden/>
                <w:rStyle w:val="IndexLink"/>
                <w:rtl w:val="true"/>
              </w:rPr>
              <w:t>دوازده إمام‌</w:t>
            </w:r>
            <w:r>
              <w:rPr>
                <w:rStyle w:val="IndexLink"/>
                <w:rtl w:val="true"/>
              </w:rPr>
              <w:tab/>
            </w:r>
            <w:r>
              <w:rPr>
                <w:rStyle w:val="IndexLink"/>
              </w:rPr>
              <w:t>302</w:t>
            </w:r>
          </w:hyperlink>
        </w:p>
        <w:p>
          <w:pPr>
            <w:pStyle w:val="Contents3"/>
            <w:tabs>
              <w:tab w:val="clear" w:pos="8459"/>
              <w:tab w:val="right" w:pos="9026" w:leader="dot"/>
            </w:tabs>
            <w:rPr/>
          </w:pPr>
          <w:hyperlink w:anchor="__RefHeading___Toc8101704_73709187">
            <w:r>
              <w:rPr>
                <w:webHidden/>
                <w:rStyle w:val="IndexLink"/>
                <w:rtl w:val="true"/>
              </w:rPr>
              <w:t>دوازده إمام‌</w:t>
            </w:r>
            <w:r>
              <w:rPr>
                <w:rStyle w:val="IndexLink"/>
                <w:rtl w:val="true"/>
              </w:rPr>
              <w:tab/>
            </w:r>
            <w:r>
              <w:rPr>
                <w:rStyle w:val="IndexLink"/>
              </w:rPr>
              <w:t>302</w:t>
            </w:r>
          </w:hyperlink>
        </w:p>
        <w:p>
          <w:pPr>
            <w:pStyle w:val="Contents3"/>
            <w:tabs>
              <w:tab w:val="clear" w:pos="8459"/>
              <w:tab w:val="right" w:pos="9026" w:leader="dot"/>
            </w:tabs>
            <w:rPr/>
          </w:pPr>
          <w:hyperlink w:anchor="__RefHeading___Toc8101706_73709187">
            <w:r>
              <w:rPr>
                <w:webHidden/>
                <w:rStyle w:val="IndexLink"/>
                <w:rtl w:val="true"/>
              </w:rPr>
              <w:t>دوازده إمام‌</w:t>
            </w:r>
            <w:r>
              <w:rPr>
                <w:rStyle w:val="IndexLink"/>
                <w:rtl w:val="true"/>
              </w:rPr>
              <w:tab/>
            </w:r>
            <w:r>
              <w:rPr>
                <w:rStyle w:val="IndexLink"/>
              </w:rPr>
              <w:t>302</w:t>
            </w:r>
          </w:hyperlink>
        </w:p>
        <w:p>
          <w:pPr>
            <w:pStyle w:val="Contents3"/>
            <w:tabs>
              <w:tab w:val="clear" w:pos="8459"/>
              <w:tab w:val="right" w:pos="9026" w:leader="dot"/>
            </w:tabs>
            <w:rPr/>
          </w:pPr>
          <w:hyperlink w:anchor="__RefHeading___Toc8101708_73709187">
            <w:r>
              <w:rPr>
                <w:webHidden/>
                <w:rStyle w:val="IndexLink"/>
                <w:rtl w:val="true"/>
              </w:rPr>
              <w:t>دوازده إمام‌</w:t>
            </w:r>
            <w:r>
              <w:rPr>
                <w:rStyle w:val="IndexLink"/>
                <w:rtl w:val="true"/>
              </w:rPr>
              <w:tab/>
            </w:r>
            <w:r>
              <w:rPr>
                <w:rStyle w:val="IndexLink"/>
              </w:rPr>
              <w:t>302</w:t>
            </w:r>
          </w:hyperlink>
        </w:p>
        <w:p>
          <w:pPr>
            <w:pStyle w:val="Contents3"/>
            <w:tabs>
              <w:tab w:val="clear" w:pos="8459"/>
              <w:tab w:val="right" w:pos="9026" w:leader="dot"/>
            </w:tabs>
            <w:rPr/>
          </w:pPr>
          <w:hyperlink w:anchor="__RefHeading___Toc8101710_73709187">
            <w:r>
              <w:rPr>
                <w:webHidden/>
                <w:rStyle w:val="IndexLink"/>
                <w:rtl w:val="true"/>
              </w:rPr>
              <w:t>دوازده إمام‌</w:t>
            </w:r>
            <w:r>
              <w:rPr>
                <w:rStyle w:val="IndexLink"/>
                <w:rtl w:val="true"/>
              </w:rPr>
              <w:tab/>
            </w:r>
            <w:r>
              <w:rPr>
                <w:rStyle w:val="IndexLink"/>
              </w:rPr>
              <w:t>302</w:t>
            </w:r>
          </w:hyperlink>
        </w:p>
        <w:p>
          <w:pPr>
            <w:pStyle w:val="Contents3"/>
            <w:tabs>
              <w:tab w:val="clear" w:pos="8459"/>
              <w:tab w:val="right" w:pos="9026" w:leader="dot"/>
            </w:tabs>
            <w:rPr/>
          </w:pPr>
          <w:hyperlink w:anchor="__RefHeading___Toc8101712_73709187">
            <w:r>
              <w:rPr>
                <w:webHidden/>
                <w:rStyle w:val="IndexLink"/>
                <w:rtl w:val="true"/>
              </w:rPr>
              <w:t>دوازده إمام‌</w:t>
            </w:r>
            <w:r>
              <w:rPr>
                <w:rStyle w:val="IndexLink"/>
                <w:rtl w:val="true"/>
              </w:rPr>
              <w:tab/>
            </w:r>
            <w:r>
              <w:rPr>
                <w:rStyle w:val="IndexLink"/>
              </w:rPr>
              <w:t>302</w:t>
            </w:r>
          </w:hyperlink>
        </w:p>
        <w:p>
          <w:pPr>
            <w:pStyle w:val="Contents3"/>
            <w:tabs>
              <w:tab w:val="clear" w:pos="8459"/>
              <w:tab w:val="right" w:pos="9026" w:leader="dot"/>
            </w:tabs>
            <w:rPr/>
          </w:pPr>
          <w:hyperlink w:anchor="__RefHeading___Toc8101714_73709187">
            <w:r>
              <w:rPr>
                <w:webHidden/>
                <w:rStyle w:val="IndexLink"/>
              </w:rPr>
              <w:t>1138</w:t>
            </w:r>
            <w:r>
              <w:rPr>
                <w:rStyle w:val="IndexLink"/>
                <w:rtl w:val="true"/>
              </w:rPr>
              <w:t xml:space="preserve">- </w:t>
            </w:r>
            <w:r>
              <w:rPr>
                <w:rStyle w:val="IndexLink"/>
                <w:rtl w:val="true"/>
              </w:rPr>
              <w:t>دوازده إمام</w:t>
            </w:r>
            <w:r>
              <w:rPr>
                <w:rStyle w:val="IndexLink"/>
                <w:rtl w:val="true"/>
              </w:rPr>
              <w:tab/>
            </w:r>
            <w:r>
              <w:rPr>
                <w:rStyle w:val="IndexLink"/>
              </w:rPr>
              <w:t>302</w:t>
            </w:r>
          </w:hyperlink>
        </w:p>
        <w:p>
          <w:pPr>
            <w:pStyle w:val="Contents3"/>
            <w:tabs>
              <w:tab w:val="clear" w:pos="8459"/>
              <w:tab w:val="right" w:pos="9026" w:leader="dot"/>
            </w:tabs>
            <w:rPr/>
          </w:pPr>
          <w:hyperlink w:anchor="__RefHeading___Toc8101716_73709187">
            <w:r>
              <w:rPr>
                <w:webHidden/>
                <w:rStyle w:val="IndexLink"/>
              </w:rPr>
              <w:t>1139</w:t>
            </w:r>
            <w:r>
              <w:rPr>
                <w:rStyle w:val="IndexLink"/>
                <w:rtl w:val="true"/>
              </w:rPr>
              <w:t xml:space="preserve">- </w:t>
            </w:r>
            <w:r>
              <w:rPr>
                <w:rStyle w:val="IndexLink"/>
                <w:rtl w:val="true"/>
              </w:rPr>
              <w:t>دوازده إمام</w:t>
            </w:r>
            <w:r>
              <w:rPr>
                <w:rStyle w:val="IndexLink"/>
                <w:rtl w:val="true"/>
              </w:rPr>
              <w:tab/>
            </w:r>
            <w:r>
              <w:rPr>
                <w:rStyle w:val="IndexLink"/>
              </w:rPr>
              <w:t>303</w:t>
            </w:r>
          </w:hyperlink>
        </w:p>
        <w:p>
          <w:pPr>
            <w:pStyle w:val="Contents3"/>
            <w:tabs>
              <w:tab w:val="clear" w:pos="8459"/>
              <w:tab w:val="right" w:pos="9026" w:leader="dot"/>
            </w:tabs>
            <w:rPr/>
          </w:pPr>
          <w:hyperlink w:anchor="__RefHeading___Toc8101718_73709187">
            <w:r>
              <w:rPr>
                <w:webHidden/>
                <w:rStyle w:val="IndexLink"/>
              </w:rPr>
              <w:t>1140</w:t>
            </w:r>
            <w:r>
              <w:rPr>
                <w:rStyle w:val="IndexLink"/>
                <w:rtl w:val="true"/>
              </w:rPr>
              <w:t xml:space="preserve">- </w:t>
            </w:r>
            <w:r>
              <w:rPr>
                <w:rStyle w:val="IndexLink"/>
                <w:rtl w:val="true"/>
              </w:rPr>
              <w:t>دوازده إمام</w:t>
            </w:r>
            <w:r>
              <w:rPr>
                <w:rStyle w:val="IndexLink"/>
                <w:rtl w:val="true"/>
              </w:rPr>
              <w:tab/>
            </w:r>
            <w:r>
              <w:rPr>
                <w:rStyle w:val="IndexLink"/>
              </w:rPr>
              <w:t>303</w:t>
            </w:r>
          </w:hyperlink>
        </w:p>
        <w:p>
          <w:pPr>
            <w:pStyle w:val="Contents3"/>
            <w:tabs>
              <w:tab w:val="clear" w:pos="8459"/>
              <w:tab w:val="right" w:pos="9026" w:leader="dot"/>
            </w:tabs>
            <w:rPr/>
          </w:pPr>
          <w:hyperlink w:anchor="__RefHeading___Toc8101720_73709187">
            <w:r>
              <w:rPr>
                <w:webHidden/>
                <w:rStyle w:val="IndexLink"/>
                <w:rtl w:val="true"/>
              </w:rPr>
              <w:t>دوازده بند</w:t>
            </w:r>
            <w:r>
              <w:rPr>
                <w:rStyle w:val="IndexLink"/>
                <w:rtl w:val="true"/>
              </w:rPr>
              <w:tab/>
            </w:r>
            <w:r>
              <w:rPr>
                <w:rStyle w:val="IndexLink"/>
              </w:rPr>
              <w:t>303</w:t>
            </w:r>
          </w:hyperlink>
        </w:p>
        <w:p>
          <w:pPr>
            <w:pStyle w:val="Contents3"/>
            <w:tabs>
              <w:tab w:val="clear" w:pos="8459"/>
              <w:tab w:val="right" w:pos="9026" w:leader="dot"/>
            </w:tabs>
            <w:rPr/>
          </w:pPr>
          <w:hyperlink w:anchor="__RefHeading___Toc8101722_73709187">
            <w:r>
              <w:rPr>
                <w:webHidden/>
                <w:rStyle w:val="IndexLink"/>
                <w:rtl w:val="true"/>
              </w:rPr>
              <w:t>بیان</w:t>
            </w:r>
            <w:r>
              <w:rPr>
                <w:rStyle w:val="IndexLink"/>
                <w:rtl w:val="true"/>
              </w:rPr>
              <w:tab/>
            </w:r>
            <w:r>
              <w:rPr>
                <w:rStyle w:val="IndexLink"/>
              </w:rPr>
              <w:t>303</w:t>
            </w:r>
          </w:hyperlink>
        </w:p>
        <w:p>
          <w:pPr>
            <w:pStyle w:val="Contents3"/>
            <w:tabs>
              <w:tab w:val="clear" w:pos="8459"/>
              <w:tab w:val="right" w:pos="9026" w:leader="dot"/>
            </w:tabs>
            <w:rPr/>
          </w:pPr>
          <w:hyperlink w:anchor="__RefHeading___Toc8101724_73709187">
            <w:r>
              <w:rPr>
                <w:webHidden/>
                <w:rStyle w:val="IndexLink"/>
              </w:rPr>
              <w:t>1141</w:t>
            </w:r>
            <w:r>
              <w:rPr>
                <w:rStyle w:val="IndexLink"/>
                <w:rtl w:val="true"/>
              </w:rPr>
              <w:t xml:space="preserve">- </w:t>
            </w:r>
            <w:r>
              <w:rPr>
                <w:rStyle w:val="IndexLink"/>
                <w:rtl w:val="true"/>
              </w:rPr>
              <w:t>دوازده بند</w:t>
            </w:r>
            <w:r>
              <w:rPr>
                <w:rStyle w:val="IndexLink"/>
                <w:rtl w:val="true"/>
              </w:rPr>
              <w:tab/>
            </w:r>
            <w:r>
              <w:rPr>
                <w:rStyle w:val="IndexLink"/>
              </w:rPr>
              <w:t>303</w:t>
            </w:r>
          </w:hyperlink>
        </w:p>
        <w:p>
          <w:pPr>
            <w:pStyle w:val="Contents3"/>
            <w:tabs>
              <w:tab w:val="clear" w:pos="8459"/>
              <w:tab w:val="right" w:pos="9026" w:leader="dot"/>
            </w:tabs>
            <w:rPr/>
          </w:pPr>
          <w:hyperlink w:anchor="__RefHeading___Toc8101726_73709187">
            <w:r>
              <w:rPr>
                <w:webHidden/>
                <w:rStyle w:val="IndexLink"/>
              </w:rPr>
              <w:t>1142</w:t>
            </w:r>
            <w:r>
              <w:rPr>
                <w:rStyle w:val="IndexLink"/>
                <w:rtl w:val="true"/>
              </w:rPr>
              <w:t xml:space="preserve">- </w:t>
            </w:r>
            <w:r>
              <w:rPr>
                <w:rStyle w:val="IndexLink"/>
                <w:rtl w:val="true"/>
              </w:rPr>
              <w:t>دوازده بند</w:t>
            </w:r>
            <w:r>
              <w:rPr>
                <w:rStyle w:val="IndexLink"/>
                <w:rtl w:val="true"/>
              </w:rPr>
              <w:tab/>
            </w:r>
            <w:r>
              <w:rPr>
                <w:rStyle w:val="IndexLink"/>
              </w:rPr>
              <w:t>304</w:t>
            </w:r>
          </w:hyperlink>
        </w:p>
        <w:p>
          <w:pPr>
            <w:pStyle w:val="Contents3"/>
            <w:tabs>
              <w:tab w:val="clear" w:pos="8459"/>
              <w:tab w:val="right" w:pos="9026" w:leader="dot"/>
            </w:tabs>
            <w:rPr/>
          </w:pPr>
          <w:hyperlink w:anchor="__RefHeading___Toc8101728_73709187">
            <w:r>
              <w:rPr>
                <w:webHidden/>
                <w:rStyle w:val="IndexLink"/>
              </w:rPr>
              <w:t>1143</w:t>
            </w:r>
            <w:r>
              <w:rPr>
                <w:rStyle w:val="IndexLink"/>
                <w:rtl w:val="true"/>
              </w:rPr>
              <w:t xml:space="preserve">- </w:t>
            </w:r>
            <w:r>
              <w:rPr>
                <w:rStyle w:val="IndexLink"/>
                <w:rtl w:val="true"/>
              </w:rPr>
              <w:t>دوازده بند</w:t>
            </w:r>
            <w:r>
              <w:rPr>
                <w:rStyle w:val="IndexLink"/>
                <w:rtl w:val="true"/>
              </w:rPr>
              <w:tab/>
            </w:r>
            <w:r>
              <w:rPr>
                <w:rStyle w:val="IndexLink"/>
              </w:rPr>
              <w:t>304</w:t>
            </w:r>
          </w:hyperlink>
        </w:p>
        <w:p>
          <w:pPr>
            <w:pStyle w:val="Contents3"/>
            <w:tabs>
              <w:tab w:val="clear" w:pos="8459"/>
              <w:tab w:val="right" w:pos="9026" w:leader="dot"/>
            </w:tabs>
            <w:rPr/>
          </w:pPr>
          <w:hyperlink w:anchor="__RefHeading___Toc8101730_73709187">
            <w:r>
              <w:rPr>
                <w:webHidden/>
                <w:rStyle w:val="IndexLink"/>
              </w:rPr>
              <w:t>1144</w:t>
            </w:r>
            <w:r>
              <w:rPr>
                <w:rStyle w:val="IndexLink"/>
                <w:rtl w:val="true"/>
              </w:rPr>
              <w:t xml:space="preserve">- </w:t>
            </w:r>
            <w:r>
              <w:rPr>
                <w:rStyle w:val="IndexLink"/>
                <w:rtl w:val="true"/>
              </w:rPr>
              <w:t>دوازده بند</w:t>
            </w:r>
            <w:r>
              <w:rPr>
                <w:rStyle w:val="IndexLink"/>
                <w:rtl w:val="true"/>
              </w:rPr>
              <w:tab/>
            </w:r>
            <w:r>
              <w:rPr>
                <w:rStyle w:val="IndexLink"/>
              </w:rPr>
              <w:t>304</w:t>
            </w:r>
          </w:hyperlink>
        </w:p>
        <w:p>
          <w:pPr>
            <w:pStyle w:val="Contents3"/>
            <w:tabs>
              <w:tab w:val="clear" w:pos="8459"/>
              <w:tab w:val="right" w:pos="9026" w:leader="dot"/>
            </w:tabs>
            <w:rPr/>
          </w:pPr>
          <w:hyperlink w:anchor="__RefHeading___Toc8101732_73709187">
            <w:r>
              <w:rPr>
                <w:webHidden/>
                <w:rStyle w:val="IndexLink"/>
              </w:rPr>
              <w:t>1145</w:t>
            </w:r>
            <w:r>
              <w:rPr>
                <w:rStyle w:val="IndexLink"/>
                <w:rtl w:val="true"/>
              </w:rPr>
              <w:t xml:space="preserve">- </w:t>
            </w:r>
            <w:r>
              <w:rPr>
                <w:rStyle w:val="IndexLink"/>
                <w:rtl w:val="true"/>
              </w:rPr>
              <w:t>دوازده بند</w:t>
            </w:r>
            <w:r>
              <w:rPr>
                <w:rStyle w:val="IndexLink"/>
                <w:rtl w:val="true"/>
              </w:rPr>
              <w:tab/>
            </w:r>
            <w:r>
              <w:rPr>
                <w:rStyle w:val="IndexLink"/>
              </w:rPr>
              <w:t>304</w:t>
            </w:r>
          </w:hyperlink>
        </w:p>
        <w:p>
          <w:pPr>
            <w:pStyle w:val="Contents3"/>
            <w:tabs>
              <w:tab w:val="clear" w:pos="8459"/>
              <w:tab w:val="right" w:pos="9026" w:leader="dot"/>
            </w:tabs>
            <w:rPr/>
          </w:pPr>
          <w:hyperlink w:anchor="__RefHeading___Toc8101734_73709187">
            <w:r>
              <w:rPr>
                <w:webHidden/>
                <w:rStyle w:val="IndexLink"/>
              </w:rPr>
              <w:t>1146</w:t>
            </w:r>
            <w:r>
              <w:rPr>
                <w:rStyle w:val="IndexLink"/>
                <w:rtl w:val="true"/>
              </w:rPr>
              <w:t xml:space="preserve">- </w:t>
            </w:r>
            <w:r>
              <w:rPr>
                <w:rStyle w:val="IndexLink"/>
                <w:rtl w:val="true"/>
              </w:rPr>
              <w:t>دوازده بند</w:t>
            </w:r>
            <w:r>
              <w:rPr>
                <w:rStyle w:val="IndexLink"/>
                <w:rtl w:val="true"/>
              </w:rPr>
              <w:tab/>
            </w:r>
            <w:r>
              <w:rPr>
                <w:rStyle w:val="IndexLink"/>
              </w:rPr>
              <w:t>304</w:t>
            </w:r>
          </w:hyperlink>
        </w:p>
        <w:p>
          <w:pPr>
            <w:pStyle w:val="Contents3"/>
            <w:tabs>
              <w:tab w:val="clear" w:pos="8459"/>
              <w:tab w:val="right" w:pos="9026" w:leader="dot"/>
            </w:tabs>
            <w:rPr/>
          </w:pPr>
          <w:hyperlink w:anchor="__RefHeading___Toc8101736_73709187">
            <w:r>
              <w:rPr>
                <w:webHidden/>
                <w:rStyle w:val="IndexLink"/>
              </w:rPr>
              <w:t>1147</w:t>
            </w:r>
            <w:r>
              <w:rPr>
                <w:rStyle w:val="IndexLink"/>
                <w:rtl w:val="true"/>
              </w:rPr>
              <w:t xml:space="preserve">- </w:t>
            </w:r>
            <w:r>
              <w:rPr>
                <w:rStyle w:val="IndexLink"/>
                <w:rtl w:val="true"/>
              </w:rPr>
              <w:t>دوازده بند</w:t>
            </w:r>
            <w:r>
              <w:rPr>
                <w:rStyle w:val="IndexLink"/>
                <w:rtl w:val="true"/>
              </w:rPr>
              <w:tab/>
            </w:r>
            <w:r>
              <w:rPr>
                <w:rStyle w:val="IndexLink"/>
              </w:rPr>
              <w:t>304</w:t>
            </w:r>
          </w:hyperlink>
        </w:p>
        <w:p>
          <w:pPr>
            <w:pStyle w:val="Contents3"/>
            <w:tabs>
              <w:tab w:val="clear" w:pos="8459"/>
              <w:tab w:val="right" w:pos="9026" w:leader="dot"/>
            </w:tabs>
            <w:rPr/>
          </w:pPr>
          <w:hyperlink w:anchor="__RefHeading___Toc8101738_73709187">
            <w:r>
              <w:rPr>
                <w:webHidden/>
                <w:rStyle w:val="IndexLink"/>
              </w:rPr>
              <w:t>1148</w:t>
            </w:r>
            <w:r>
              <w:rPr>
                <w:rStyle w:val="IndexLink"/>
                <w:rtl w:val="true"/>
              </w:rPr>
              <w:t xml:space="preserve">- </w:t>
            </w:r>
            <w:r>
              <w:rPr>
                <w:rStyle w:val="IndexLink"/>
                <w:rtl w:val="true"/>
              </w:rPr>
              <w:t>دوازده بند</w:t>
            </w:r>
            <w:r>
              <w:rPr>
                <w:rStyle w:val="IndexLink"/>
                <w:rtl w:val="true"/>
              </w:rPr>
              <w:tab/>
            </w:r>
            <w:r>
              <w:rPr>
                <w:rStyle w:val="IndexLink"/>
              </w:rPr>
              <w:t>305</w:t>
            </w:r>
          </w:hyperlink>
        </w:p>
        <w:p>
          <w:pPr>
            <w:pStyle w:val="Contents3"/>
            <w:tabs>
              <w:tab w:val="clear" w:pos="8459"/>
              <w:tab w:val="right" w:pos="9026" w:leader="dot"/>
            </w:tabs>
            <w:rPr/>
          </w:pPr>
          <w:hyperlink w:anchor="__RefHeading___Toc8101740_73709187">
            <w:r>
              <w:rPr>
                <w:webHidden/>
                <w:rStyle w:val="IndexLink"/>
              </w:rPr>
              <w:t>1149</w:t>
            </w:r>
            <w:r>
              <w:rPr>
                <w:rStyle w:val="IndexLink"/>
                <w:rtl w:val="true"/>
              </w:rPr>
              <w:t xml:space="preserve">- </w:t>
            </w:r>
            <w:r>
              <w:rPr>
                <w:rStyle w:val="IndexLink"/>
                <w:rtl w:val="true"/>
              </w:rPr>
              <w:t>دوازده ماه</w:t>
            </w:r>
            <w:r>
              <w:rPr>
                <w:rStyle w:val="IndexLink"/>
                <w:rtl w:val="true"/>
              </w:rPr>
              <w:tab/>
            </w:r>
            <w:r>
              <w:rPr>
                <w:rStyle w:val="IndexLink"/>
              </w:rPr>
              <w:t>305</w:t>
            </w:r>
          </w:hyperlink>
        </w:p>
        <w:p>
          <w:pPr>
            <w:pStyle w:val="Contents3"/>
            <w:tabs>
              <w:tab w:val="clear" w:pos="8459"/>
              <w:tab w:val="right" w:pos="9026" w:leader="dot"/>
            </w:tabs>
            <w:rPr/>
          </w:pPr>
          <w:hyperlink w:anchor="__RefHeading___Toc8101742_73709187">
            <w:r>
              <w:rPr>
                <w:webHidden/>
                <w:rStyle w:val="IndexLink"/>
              </w:rPr>
              <w:t>1150</w:t>
            </w:r>
            <w:r>
              <w:rPr>
                <w:rStyle w:val="IndexLink"/>
                <w:rtl w:val="true"/>
              </w:rPr>
              <w:t xml:space="preserve">- </w:t>
            </w:r>
            <w:r>
              <w:rPr>
                <w:rStyle w:val="IndexLink"/>
                <w:rtl w:val="true"/>
              </w:rPr>
              <w:t>دوازده مقالة</w:t>
            </w:r>
            <w:r>
              <w:rPr>
                <w:rStyle w:val="IndexLink"/>
                <w:rtl w:val="true"/>
              </w:rPr>
              <w:tab/>
            </w:r>
            <w:r>
              <w:rPr>
                <w:rStyle w:val="IndexLink"/>
              </w:rPr>
              <w:t>305</w:t>
            </w:r>
          </w:hyperlink>
        </w:p>
        <w:p>
          <w:pPr>
            <w:pStyle w:val="Contents3"/>
            <w:tabs>
              <w:tab w:val="clear" w:pos="8459"/>
              <w:tab w:val="right" w:pos="9026" w:leader="dot"/>
            </w:tabs>
            <w:rPr/>
          </w:pPr>
          <w:hyperlink w:anchor="__RefHeading___Toc8101744_73709187">
            <w:r>
              <w:rPr>
                <w:webHidden/>
                <w:rStyle w:val="IndexLink"/>
                <w:rtl w:val="true"/>
              </w:rPr>
              <w:t>دوازده مجلس‌</w:t>
            </w:r>
            <w:r>
              <w:rPr>
                <w:rStyle w:val="IndexLink"/>
                <w:rtl w:val="true"/>
              </w:rPr>
              <w:tab/>
            </w:r>
            <w:r>
              <w:rPr>
                <w:rStyle w:val="IndexLink"/>
              </w:rPr>
              <w:t>305</w:t>
            </w:r>
          </w:hyperlink>
        </w:p>
        <w:p>
          <w:pPr>
            <w:pStyle w:val="Contents3"/>
            <w:tabs>
              <w:tab w:val="clear" w:pos="8459"/>
              <w:tab w:val="right" w:pos="9026" w:leader="dot"/>
            </w:tabs>
            <w:rPr/>
          </w:pPr>
          <w:hyperlink w:anchor="__RefHeading___Toc8101746_73709187">
            <w:r>
              <w:rPr>
                <w:webHidden/>
                <w:rStyle w:val="IndexLink"/>
              </w:rPr>
              <w:t>1151</w:t>
            </w:r>
            <w:r>
              <w:rPr>
                <w:rStyle w:val="IndexLink"/>
                <w:rtl w:val="true"/>
              </w:rPr>
              <w:t xml:space="preserve">- </w:t>
            </w:r>
            <w:r>
              <w:rPr>
                <w:rStyle w:val="IndexLink"/>
                <w:rtl w:val="true"/>
              </w:rPr>
              <w:t>دو بیت أول مثنوی و شرح آن</w:t>
            </w:r>
            <w:r>
              <w:rPr>
                <w:rStyle w:val="IndexLink"/>
                <w:rtl w:val="true"/>
              </w:rPr>
              <w:tab/>
            </w:r>
            <w:r>
              <w:rPr>
                <w:rStyle w:val="IndexLink"/>
              </w:rPr>
              <w:t>305</w:t>
            </w:r>
          </w:hyperlink>
        </w:p>
        <w:p>
          <w:pPr>
            <w:pStyle w:val="Contents3"/>
            <w:tabs>
              <w:tab w:val="clear" w:pos="8459"/>
              <w:tab w:val="right" w:pos="9026" w:leader="dot"/>
            </w:tabs>
            <w:rPr/>
          </w:pPr>
          <w:hyperlink w:anchor="__RefHeading___Toc8101748_73709187">
            <w:r>
              <w:rPr>
                <w:webHidden/>
                <w:rStyle w:val="IndexLink"/>
              </w:rPr>
              <w:t>1152</w:t>
            </w:r>
            <w:r>
              <w:rPr>
                <w:rStyle w:val="IndexLink"/>
                <w:rtl w:val="true"/>
              </w:rPr>
              <w:t xml:space="preserve">- </w:t>
            </w:r>
            <w:r>
              <w:rPr>
                <w:rStyle w:val="IndexLink"/>
                <w:rtl w:val="true"/>
              </w:rPr>
              <w:t>دوبیتی‌های فائز دشتستانی</w:t>
            </w:r>
            <w:r>
              <w:rPr>
                <w:rStyle w:val="IndexLink"/>
                <w:rtl w:val="true"/>
              </w:rPr>
              <w:tab/>
            </w:r>
            <w:r>
              <w:rPr>
                <w:rStyle w:val="IndexLink"/>
              </w:rPr>
              <w:t>305</w:t>
            </w:r>
          </w:hyperlink>
        </w:p>
        <w:p>
          <w:pPr>
            <w:pStyle w:val="Contents3"/>
            <w:tabs>
              <w:tab w:val="clear" w:pos="8459"/>
              <w:tab w:val="right" w:pos="9026" w:leader="dot"/>
            </w:tabs>
            <w:rPr/>
          </w:pPr>
          <w:hyperlink w:anchor="__RefHeading___Toc8101750_73709187">
            <w:r>
              <w:rPr>
                <w:webHidden/>
                <w:rStyle w:val="IndexLink"/>
              </w:rPr>
              <w:t>1153</w:t>
            </w:r>
            <w:r>
              <w:rPr>
                <w:rStyle w:val="IndexLink"/>
                <w:rtl w:val="true"/>
              </w:rPr>
              <w:t xml:space="preserve">- </w:t>
            </w:r>
            <w:r>
              <w:rPr>
                <w:rStyle w:val="IndexLink"/>
                <w:rtl w:val="true"/>
              </w:rPr>
              <w:t>دو پیکر</w:t>
            </w:r>
            <w:r>
              <w:rPr>
                <w:rStyle w:val="IndexLink"/>
                <w:rtl w:val="true"/>
              </w:rPr>
              <w:tab/>
            </w:r>
            <w:r>
              <w:rPr>
                <w:rStyle w:val="IndexLink"/>
              </w:rPr>
              <w:t>305</w:t>
            </w:r>
          </w:hyperlink>
        </w:p>
        <w:p>
          <w:pPr>
            <w:pStyle w:val="Contents3"/>
            <w:tabs>
              <w:tab w:val="clear" w:pos="8459"/>
              <w:tab w:val="right" w:pos="9026" w:leader="dot"/>
            </w:tabs>
            <w:rPr/>
          </w:pPr>
          <w:hyperlink w:anchor="__RefHeading___Toc8101752_73709187">
            <w:r>
              <w:rPr>
                <w:webHidden/>
                <w:rStyle w:val="IndexLink"/>
              </w:rPr>
              <w:t>1154</w:t>
            </w:r>
            <w:r>
              <w:rPr>
                <w:rStyle w:val="IndexLink"/>
                <w:rtl w:val="true"/>
              </w:rPr>
              <w:t xml:space="preserve">- </w:t>
            </w:r>
            <w:r>
              <w:rPr>
                <w:rStyle w:val="IndexLink"/>
                <w:rtl w:val="true"/>
              </w:rPr>
              <w:t>دو جوان در شهر ورنا</w:t>
            </w:r>
            <w:r>
              <w:rPr>
                <w:rStyle w:val="IndexLink"/>
                <w:rtl w:val="true"/>
              </w:rPr>
              <w:tab/>
            </w:r>
            <w:r>
              <w:rPr>
                <w:rStyle w:val="IndexLink"/>
              </w:rPr>
              <w:t>305</w:t>
            </w:r>
          </w:hyperlink>
        </w:p>
        <w:p>
          <w:pPr>
            <w:pStyle w:val="Contents3"/>
            <w:tabs>
              <w:tab w:val="clear" w:pos="8459"/>
              <w:tab w:val="right" w:pos="9026" w:leader="dot"/>
            </w:tabs>
            <w:rPr/>
          </w:pPr>
          <w:hyperlink w:anchor="__RefHeading___Toc8101754_73709187">
            <w:r>
              <w:rPr>
                <w:webHidden/>
                <w:rStyle w:val="IndexLink"/>
              </w:rPr>
              <w:t>1155</w:t>
            </w:r>
            <w:r>
              <w:rPr>
                <w:rStyle w:val="IndexLink"/>
                <w:rtl w:val="true"/>
              </w:rPr>
              <w:t xml:space="preserve">- </w:t>
            </w:r>
            <w:r>
              <w:rPr>
                <w:rStyle w:val="IndexLink"/>
                <w:rtl w:val="true"/>
              </w:rPr>
              <w:t>الدوحة</w:t>
            </w:r>
            <w:r>
              <w:rPr>
                <w:rStyle w:val="IndexLink"/>
                <w:rtl w:val="true"/>
              </w:rPr>
              <w:tab/>
            </w:r>
            <w:r>
              <w:rPr>
                <w:rStyle w:val="IndexLink"/>
              </w:rPr>
              <w:t>305</w:t>
            </w:r>
          </w:hyperlink>
        </w:p>
        <w:p>
          <w:pPr>
            <w:pStyle w:val="Contents3"/>
            <w:tabs>
              <w:tab w:val="clear" w:pos="8459"/>
              <w:tab w:val="right" w:pos="9026" w:leader="dot"/>
            </w:tabs>
            <w:rPr/>
          </w:pPr>
          <w:hyperlink w:anchor="__RefHeading___Toc8101756_73709187">
            <w:r>
              <w:rPr>
                <w:webHidden/>
                <w:rStyle w:val="IndexLink"/>
                <w:rtl w:val="true"/>
              </w:rPr>
              <w:t>الدوحة الأحمدیة</w:t>
            </w:r>
            <w:r>
              <w:rPr>
                <w:rStyle w:val="IndexLink"/>
                <w:rtl w:val="true"/>
              </w:rPr>
              <w:tab/>
            </w:r>
            <w:r>
              <w:rPr>
                <w:rStyle w:val="IndexLink"/>
              </w:rPr>
              <w:t>306</w:t>
            </w:r>
          </w:hyperlink>
        </w:p>
        <w:p>
          <w:pPr>
            <w:pStyle w:val="Contents3"/>
            <w:tabs>
              <w:tab w:val="clear" w:pos="8459"/>
              <w:tab w:val="right" w:pos="9026" w:leader="dot"/>
            </w:tabs>
            <w:rPr/>
          </w:pPr>
          <w:hyperlink w:anchor="__RefHeading___Toc8101758_73709187">
            <w:r>
              <w:rPr>
                <w:webHidden/>
                <w:rStyle w:val="IndexLink"/>
              </w:rPr>
              <w:t>1156</w:t>
            </w:r>
            <w:r>
              <w:rPr>
                <w:rStyle w:val="IndexLink"/>
                <w:rtl w:val="true"/>
              </w:rPr>
              <w:t xml:space="preserve">- </w:t>
            </w:r>
            <w:r>
              <w:rPr>
                <w:rStyle w:val="IndexLink"/>
                <w:rtl w:val="true"/>
              </w:rPr>
              <w:t>دوحة الاخبار فی ذکر أخبار الأخیار و أخیار الاخبار</w:t>
            </w:r>
            <w:r>
              <w:rPr>
                <w:rStyle w:val="IndexLink"/>
                <w:rtl w:val="true"/>
              </w:rPr>
              <w:tab/>
            </w:r>
            <w:r>
              <w:rPr>
                <w:rStyle w:val="IndexLink"/>
              </w:rPr>
              <w:t>306</w:t>
            </w:r>
          </w:hyperlink>
        </w:p>
        <w:p>
          <w:pPr>
            <w:pStyle w:val="Contents3"/>
            <w:tabs>
              <w:tab w:val="clear" w:pos="8459"/>
              <w:tab w:val="right" w:pos="9026" w:leader="dot"/>
            </w:tabs>
            <w:rPr/>
          </w:pPr>
          <w:hyperlink w:anchor="__RefHeading___Toc8101760_73709187">
            <w:r>
              <w:rPr>
                <w:webHidden/>
                <w:rStyle w:val="IndexLink"/>
              </w:rPr>
              <w:t>1157</w:t>
            </w:r>
            <w:r>
              <w:rPr>
                <w:rStyle w:val="IndexLink"/>
                <w:rtl w:val="true"/>
              </w:rPr>
              <w:t xml:space="preserve">- </w:t>
            </w:r>
            <w:r>
              <w:rPr>
                <w:rStyle w:val="IndexLink"/>
                <w:rtl w:val="true"/>
              </w:rPr>
              <w:t>دوحة الأنوار فی الرائق من الأشعار</w:t>
            </w:r>
            <w:r>
              <w:rPr>
                <w:rStyle w:val="IndexLink"/>
                <w:rtl w:val="true"/>
              </w:rPr>
              <w:tab/>
            </w:r>
            <w:r>
              <w:rPr>
                <w:rStyle w:val="IndexLink"/>
              </w:rPr>
              <w:t>307</w:t>
            </w:r>
          </w:hyperlink>
        </w:p>
        <w:p>
          <w:pPr>
            <w:pStyle w:val="Contents3"/>
            <w:tabs>
              <w:tab w:val="clear" w:pos="8459"/>
              <w:tab w:val="right" w:pos="9026" w:leader="dot"/>
            </w:tabs>
            <w:rPr/>
          </w:pPr>
          <w:hyperlink w:anchor="__RefHeading___Toc8101762_73709187">
            <w:r>
              <w:rPr>
                <w:webHidden/>
                <w:rStyle w:val="IndexLink"/>
              </w:rPr>
              <w:t>1158</w:t>
            </w:r>
            <w:r>
              <w:rPr>
                <w:rStyle w:val="IndexLink"/>
                <w:rtl w:val="true"/>
              </w:rPr>
              <w:t xml:space="preserve">- </w:t>
            </w:r>
            <w:r>
              <w:rPr>
                <w:rStyle w:val="IndexLink"/>
                <w:rtl w:val="true"/>
              </w:rPr>
              <w:t>الدوحة الحیدریة</w:t>
            </w:r>
            <w:r>
              <w:rPr>
                <w:rStyle w:val="IndexLink"/>
                <w:rtl w:val="true"/>
              </w:rPr>
              <w:tab/>
            </w:r>
            <w:r>
              <w:rPr>
                <w:rStyle w:val="IndexLink"/>
              </w:rPr>
              <w:t>307</w:t>
            </w:r>
          </w:hyperlink>
        </w:p>
        <w:p>
          <w:pPr>
            <w:pStyle w:val="Contents3"/>
            <w:tabs>
              <w:tab w:val="clear" w:pos="8459"/>
              <w:tab w:val="right" w:pos="9026" w:leader="dot"/>
            </w:tabs>
            <w:rPr/>
          </w:pPr>
          <w:hyperlink w:anchor="__RefHeading___Toc8101764_73709187">
            <w:r>
              <w:rPr>
                <w:webHidden/>
                <w:rStyle w:val="IndexLink"/>
              </w:rPr>
              <w:t>1159</w:t>
            </w:r>
            <w:r>
              <w:rPr>
                <w:rStyle w:val="IndexLink"/>
                <w:rtl w:val="true"/>
              </w:rPr>
              <w:t xml:space="preserve">- </w:t>
            </w:r>
            <w:r>
              <w:rPr>
                <w:rStyle w:val="IndexLink"/>
                <w:rtl w:val="true"/>
              </w:rPr>
              <w:t>الدوحة الغریفیة</w:t>
            </w:r>
            <w:r>
              <w:rPr>
                <w:rStyle w:val="IndexLink"/>
                <w:rtl w:val="true"/>
              </w:rPr>
              <w:tab/>
            </w:r>
            <w:r>
              <w:rPr>
                <w:rStyle w:val="IndexLink"/>
              </w:rPr>
              <w:t>307</w:t>
            </w:r>
          </w:hyperlink>
        </w:p>
        <w:p>
          <w:pPr>
            <w:pStyle w:val="Contents3"/>
            <w:tabs>
              <w:tab w:val="clear" w:pos="8459"/>
              <w:tab w:val="right" w:pos="9026" w:leader="dot"/>
            </w:tabs>
            <w:rPr/>
          </w:pPr>
          <w:hyperlink w:anchor="__RefHeading___Toc8101766_73709187">
            <w:r>
              <w:rPr>
                <w:webHidden/>
                <w:rStyle w:val="IndexLink"/>
              </w:rPr>
              <w:t>1160</w:t>
            </w:r>
            <w:r>
              <w:rPr>
                <w:rStyle w:val="IndexLink"/>
                <w:rtl w:val="true"/>
              </w:rPr>
              <w:t xml:space="preserve">- </w:t>
            </w:r>
            <w:r>
              <w:rPr>
                <w:rStyle w:val="IndexLink"/>
                <w:rtl w:val="true"/>
              </w:rPr>
              <w:t>الدوحة المطلبیة</w:t>
            </w:r>
            <w:r>
              <w:rPr>
                <w:rStyle w:val="IndexLink"/>
                <w:rtl w:val="true"/>
              </w:rPr>
              <w:tab/>
            </w:r>
            <w:r>
              <w:rPr>
                <w:rStyle w:val="IndexLink"/>
              </w:rPr>
              <w:t>307</w:t>
            </w:r>
          </w:hyperlink>
        </w:p>
        <w:p>
          <w:pPr>
            <w:pStyle w:val="Contents3"/>
            <w:tabs>
              <w:tab w:val="clear" w:pos="8459"/>
              <w:tab w:val="right" w:pos="9026" w:leader="dot"/>
            </w:tabs>
            <w:rPr/>
          </w:pPr>
          <w:hyperlink w:anchor="__RefHeading___Toc8101768_73709187">
            <w:r>
              <w:rPr>
                <w:webHidden/>
                <w:rStyle w:val="IndexLink"/>
              </w:rPr>
              <w:t>1161</w:t>
            </w:r>
            <w:r>
              <w:rPr>
                <w:rStyle w:val="IndexLink"/>
                <w:rtl w:val="true"/>
              </w:rPr>
              <w:t xml:space="preserve">- </w:t>
            </w:r>
            <w:r>
              <w:rPr>
                <w:rStyle w:val="IndexLink"/>
                <w:rtl w:val="true"/>
              </w:rPr>
              <w:t>الدوحة المهدیة</w:t>
            </w:r>
            <w:r>
              <w:rPr>
                <w:rStyle w:val="IndexLink"/>
                <w:rtl w:val="true"/>
              </w:rPr>
              <w:tab/>
            </w:r>
            <w:r>
              <w:rPr>
                <w:rStyle w:val="IndexLink"/>
              </w:rPr>
              <w:t>308</w:t>
            </w:r>
          </w:hyperlink>
        </w:p>
        <w:p>
          <w:pPr>
            <w:pStyle w:val="Contents3"/>
            <w:tabs>
              <w:tab w:val="clear" w:pos="8459"/>
              <w:tab w:val="right" w:pos="9026" w:leader="dot"/>
            </w:tabs>
            <w:rPr/>
          </w:pPr>
          <w:hyperlink w:anchor="__RefHeading___Toc8101770_73709187">
            <w:r>
              <w:rPr>
                <w:webHidden/>
                <w:rStyle w:val="IndexLink"/>
              </w:rPr>
              <w:t>1162</w:t>
            </w:r>
            <w:r>
              <w:rPr>
                <w:rStyle w:val="IndexLink"/>
                <w:rtl w:val="true"/>
              </w:rPr>
              <w:t xml:space="preserve">- </w:t>
            </w:r>
            <w:r>
              <w:rPr>
                <w:rStyle w:val="IndexLink"/>
                <w:rtl w:val="true"/>
              </w:rPr>
              <w:t>الدوحة الهاشمیة</w:t>
            </w:r>
            <w:r>
              <w:rPr>
                <w:rStyle w:val="IndexLink"/>
                <w:rtl w:val="true"/>
              </w:rPr>
              <w:tab/>
            </w:r>
            <w:r>
              <w:rPr>
                <w:rStyle w:val="IndexLink"/>
              </w:rPr>
              <w:t>309</w:t>
            </w:r>
          </w:hyperlink>
        </w:p>
        <w:p>
          <w:pPr>
            <w:pStyle w:val="Contents3"/>
            <w:tabs>
              <w:tab w:val="clear" w:pos="8459"/>
              <w:tab w:val="right" w:pos="9026" w:leader="dot"/>
            </w:tabs>
            <w:rPr/>
          </w:pPr>
          <w:hyperlink w:anchor="__RefHeading___Toc8101772_73709187">
            <w:r>
              <w:rPr>
                <w:webHidden/>
                <w:rStyle w:val="IndexLink"/>
              </w:rPr>
              <w:t>1163</w:t>
            </w:r>
            <w:r>
              <w:rPr>
                <w:rStyle w:val="IndexLink"/>
                <w:rtl w:val="true"/>
              </w:rPr>
              <w:t xml:space="preserve">- </w:t>
            </w:r>
            <w:r>
              <w:rPr>
                <w:rStyle w:val="IndexLink"/>
                <w:rtl w:val="true"/>
              </w:rPr>
              <w:t>دو خانواده</w:t>
            </w:r>
            <w:r>
              <w:rPr>
                <w:rStyle w:val="IndexLink"/>
                <w:rtl w:val="true"/>
              </w:rPr>
              <w:tab/>
            </w:r>
            <w:r>
              <w:rPr>
                <w:rStyle w:val="IndexLink"/>
              </w:rPr>
              <w:t>309</w:t>
            </w:r>
          </w:hyperlink>
        </w:p>
        <w:p>
          <w:pPr>
            <w:pStyle w:val="Contents3"/>
            <w:tabs>
              <w:tab w:val="clear" w:pos="8459"/>
              <w:tab w:val="right" w:pos="9026" w:leader="dot"/>
            </w:tabs>
            <w:rPr/>
          </w:pPr>
          <w:hyperlink w:anchor="__RefHeading___Toc8101774_73709187">
            <w:r>
              <w:rPr>
                <w:webHidden/>
                <w:rStyle w:val="IndexLink"/>
              </w:rPr>
              <w:t>1164</w:t>
            </w:r>
            <w:r>
              <w:rPr>
                <w:rStyle w:val="IndexLink"/>
                <w:rtl w:val="true"/>
              </w:rPr>
              <w:t xml:space="preserve">- </w:t>
            </w:r>
            <w:r>
              <w:rPr>
                <w:rStyle w:val="IndexLink"/>
                <w:rtl w:val="true"/>
              </w:rPr>
              <w:t>دختر سلطان</w:t>
            </w:r>
            <w:r>
              <w:rPr>
                <w:rStyle w:val="IndexLink"/>
                <w:rtl w:val="true"/>
              </w:rPr>
              <w:tab/>
            </w:r>
            <w:r>
              <w:rPr>
                <w:rStyle w:val="IndexLink"/>
              </w:rPr>
              <w:t>309</w:t>
            </w:r>
          </w:hyperlink>
        </w:p>
        <w:p>
          <w:pPr>
            <w:pStyle w:val="Contents3"/>
            <w:tabs>
              <w:tab w:val="clear" w:pos="8459"/>
              <w:tab w:val="right" w:pos="9026" w:leader="dot"/>
            </w:tabs>
            <w:rPr/>
          </w:pPr>
          <w:hyperlink w:anchor="__RefHeading___Toc8101776_73709187">
            <w:r>
              <w:rPr>
                <w:webHidden/>
                <w:rStyle w:val="IndexLink"/>
              </w:rPr>
              <w:t>1165</w:t>
            </w:r>
            <w:r>
              <w:rPr>
                <w:rStyle w:val="IndexLink"/>
                <w:rtl w:val="true"/>
              </w:rPr>
              <w:t xml:space="preserve">- </w:t>
            </w:r>
            <w:r>
              <w:rPr>
                <w:rStyle w:val="IndexLink"/>
                <w:rtl w:val="true"/>
              </w:rPr>
              <w:t>دودمان علوی</w:t>
            </w:r>
            <w:r>
              <w:rPr>
                <w:rStyle w:val="IndexLink"/>
                <w:rtl w:val="true"/>
              </w:rPr>
              <w:tab/>
            </w:r>
            <w:r>
              <w:rPr>
                <w:rStyle w:val="IndexLink"/>
              </w:rPr>
              <w:t>309</w:t>
            </w:r>
          </w:hyperlink>
        </w:p>
        <w:p>
          <w:pPr>
            <w:pStyle w:val="Contents3"/>
            <w:tabs>
              <w:tab w:val="clear" w:pos="8459"/>
              <w:tab w:val="right" w:pos="9026" w:leader="dot"/>
            </w:tabs>
            <w:rPr/>
          </w:pPr>
          <w:hyperlink w:anchor="__RefHeading___Toc8101778_73709187">
            <w:r>
              <w:rPr>
                <w:webHidden/>
                <w:rStyle w:val="IndexLink"/>
              </w:rPr>
              <w:t>1166</w:t>
            </w:r>
            <w:r>
              <w:rPr>
                <w:rStyle w:val="IndexLink"/>
                <w:rtl w:val="true"/>
              </w:rPr>
              <w:t xml:space="preserve">- </w:t>
            </w:r>
            <w:r>
              <w:rPr>
                <w:rStyle w:val="IndexLink"/>
                <w:rtl w:val="true"/>
              </w:rPr>
              <w:t>دوران آفتاب</w:t>
            </w:r>
            <w:r>
              <w:rPr>
                <w:rStyle w:val="IndexLink"/>
                <w:rtl w:val="true"/>
              </w:rPr>
              <w:tab/>
            </w:r>
            <w:r>
              <w:rPr>
                <w:rStyle w:val="IndexLink"/>
              </w:rPr>
              <w:t>309</w:t>
            </w:r>
          </w:hyperlink>
        </w:p>
        <w:p>
          <w:pPr>
            <w:pStyle w:val="Contents3"/>
            <w:tabs>
              <w:tab w:val="clear" w:pos="8459"/>
              <w:tab w:val="right" w:pos="9026" w:leader="dot"/>
            </w:tabs>
            <w:rPr/>
          </w:pPr>
          <w:hyperlink w:anchor="__RefHeading___Toc8101780_73709187">
            <w:r>
              <w:rPr>
                <w:webHidden/>
                <w:rStyle w:val="IndexLink"/>
              </w:rPr>
              <w:t>1167</w:t>
            </w:r>
            <w:r>
              <w:rPr>
                <w:rStyle w:val="IndexLink"/>
                <w:rtl w:val="true"/>
              </w:rPr>
              <w:t xml:space="preserve">- </w:t>
            </w:r>
            <w:r>
              <w:rPr>
                <w:rStyle w:val="IndexLink"/>
                <w:rtl w:val="true"/>
              </w:rPr>
              <w:t>الدوران بین الأقل و الأکثر</w:t>
            </w:r>
            <w:r>
              <w:rPr>
                <w:rStyle w:val="IndexLink"/>
                <w:rtl w:val="true"/>
              </w:rPr>
              <w:tab/>
            </w:r>
            <w:r>
              <w:rPr>
                <w:rStyle w:val="IndexLink"/>
              </w:rPr>
              <w:t>310</w:t>
            </w:r>
          </w:hyperlink>
        </w:p>
        <w:p>
          <w:pPr>
            <w:pStyle w:val="Contents3"/>
            <w:tabs>
              <w:tab w:val="clear" w:pos="8459"/>
              <w:tab w:val="right" w:pos="9026" w:leader="dot"/>
            </w:tabs>
            <w:rPr/>
          </w:pPr>
          <w:hyperlink w:anchor="__RefHeading___Toc8101782_73709187">
            <w:r>
              <w:rPr>
                <w:webHidden/>
                <w:rStyle w:val="IndexLink"/>
              </w:rPr>
              <w:t>1168</w:t>
            </w:r>
            <w:r>
              <w:rPr>
                <w:rStyle w:val="IndexLink"/>
                <w:rtl w:val="true"/>
              </w:rPr>
              <w:t xml:space="preserve">- </w:t>
            </w:r>
            <w:r>
              <w:rPr>
                <w:rStyle w:val="IndexLink"/>
                <w:rtl w:val="true"/>
              </w:rPr>
              <w:t>دوران کودکی</w:t>
            </w:r>
            <w:r>
              <w:rPr>
                <w:rStyle w:val="IndexLink"/>
                <w:rtl w:val="true"/>
              </w:rPr>
              <w:tab/>
            </w:r>
            <w:r>
              <w:rPr>
                <w:rStyle w:val="IndexLink"/>
              </w:rPr>
              <w:t>310</w:t>
            </w:r>
          </w:hyperlink>
        </w:p>
        <w:p>
          <w:pPr>
            <w:pStyle w:val="Contents3"/>
            <w:tabs>
              <w:tab w:val="clear" w:pos="8459"/>
              <w:tab w:val="right" w:pos="9026" w:leader="dot"/>
            </w:tabs>
            <w:rPr/>
          </w:pPr>
          <w:hyperlink w:anchor="__RefHeading___Toc8101784_73709187">
            <w:r>
              <w:rPr>
                <w:webHidden/>
                <w:rStyle w:val="IndexLink"/>
                <w:rtl w:val="true"/>
              </w:rPr>
              <w:t>دور ظلم بنی أمیة علی العلویة</w:t>
            </w:r>
            <w:r>
              <w:rPr>
                <w:rStyle w:val="IndexLink"/>
                <w:rtl w:val="true"/>
              </w:rPr>
              <w:tab/>
            </w:r>
            <w:r>
              <w:rPr>
                <w:rStyle w:val="IndexLink"/>
              </w:rPr>
              <w:t>310</w:t>
            </w:r>
          </w:hyperlink>
        </w:p>
        <w:p>
          <w:pPr>
            <w:pStyle w:val="Contents3"/>
            <w:tabs>
              <w:tab w:val="clear" w:pos="8459"/>
              <w:tab w:val="right" w:pos="9026" w:leader="dot"/>
            </w:tabs>
            <w:rPr/>
          </w:pPr>
          <w:hyperlink w:anchor="__RefHeading___Toc8101786_73709187">
            <w:r>
              <w:rPr>
                <w:webHidden/>
                <w:rStyle w:val="IndexLink"/>
              </w:rPr>
              <w:t>1169</w:t>
            </w:r>
            <w:r>
              <w:rPr>
                <w:rStyle w:val="IndexLink"/>
                <w:rtl w:val="true"/>
              </w:rPr>
              <w:t xml:space="preserve">- </w:t>
            </w:r>
            <w:r>
              <w:rPr>
                <w:rStyle w:val="IndexLink"/>
                <w:rtl w:val="true"/>
              </w:rPr>
              <w:t>دورنمای جهان</w:t>
            </w:r>
            <w:r>
              <w:rPr>
                <w:rStyle w:val="IndexLink"/>
                <w:rtl w:val="true"/>
              </w:rPr>
              <w:tab/>
            </w:r>
            <w:r>
              <w:rPr>
                <w:rStyle w:val="IndexLink"/>
              </w:rPr>
              <w:t>310</w:t>
            </w:r>
          </w:hyperlink>
        </w:p>
        <w:p>
          <w:pPr>
            <w:pStyle w:val="Contents3"/>
            <w:tabs>
              <w:tab w:val="clear" w:pos="8459"/>
              <w:tab w:val="right" w:pos="9026" w:leader="dot"/>
            </w:tabs>
            <w:rPr/>
          </w:pPr>
          <w:hyperlink w:anchor="__RefHeading___Toc8101788_73709187">
            <w:r>
              <w:rPr>
                <w:webHidden/>
                <w:rStyle w:val="IndexLink"/>
              </w:rPr>
              <w:t>1170</w:t>
            </w:r>
            <w:r>
              <w:rPr>
                <w:rStyle w:val="IndexLink"/>
                <w:rtl w:val="true"/>
              </w:rPr>
              <w:t xml:space="preserve">- </w:t>
            </w:r>
            <w:r>
              <w:rPr>
                <w:rStyle w:val="IndexLink"/>
                <w:rtl w:val="true"/>
              </w:rPr>
              <w:t>دورة اقتصاد</w:t>
            </w:r>
            <w:r>
              <w:rPr>
                <w:rStyle w:val="IndexLink"/>
                <w:rtl w:val="true"/>
              </w:rPr>
              <w:tab/>
            </w:r>
            <w:r>
              <w:rPr>
                <w:rStyle w:val="IndexLink"/>
              </w:rPr>
              <w:t>311</w:t>
            </w:r>
          </w:hyperlink>
        </w:p>
        <w:p>
          <w:pPr>
            <w:pStyle w:val="Contents3"/>
            <w:tabs>
              <w:tab w:val="clear" w:pos="8459"/>
              <w:tab w:val="right" w:pos="9026" w:leader="dot"/>
            </w:tabs>
            <w:rPr/>
          </w:pPr>
          <w:hyperlink w:anchor="__RefHeading___Toc8101790_73709187">
            <w:r>
              <w:rPr>
                <w:webHidden/>
                <w:rStyle w:val="IndexLink"/>
              </w:rPr>
              <w:t>1171</w:t>
            </w:r>
            <w:r>
              <w:rPr>
                <w:rStyle w:val="IndexLink"/>
                <w:rtl w:val="true"/>
              </w:rPr>
              <w:t xml:space="preserve">- </w:t>
            </w:r>
            <w:r>
              <w:rPr>
                <w:rStyle w:val="IndexLink"/>
                <w:rtl w:val="true"/>
              </w:rPr>
              <w:t>دورة تاریخ</w:t>
            </w:r>
            <w:r>
              <w:rPr>
                <w:rStyle w:val="IndexLink"/>
                <w:rtl w:val="true"/>
              </w:rPr>
              <w:tab/>
            </w:r>
            <w:r>
              <w:rPr>
                <w:rStyle w:val="IndexLink"/>
              </w:rPr>
              <w:t>311</w:t>
            </w:r>
          </w:hyperlink>
        </w:p>
        <w:p>
          <w:pPr>
            <w:pStyle w:val="Contents3"/>
            <w:tabs>
              <w:tab w:val="clear" w:pos="8459"/>
              <w:tab w:val="right" w:pos="9026" w:leader="dot"/>
            </w:tabs>
            <w:rPr/>
          </w:pPr>
          <w:hyperlink w:anchor="__RefHeading___Toc8101792_73709187">
            <w:r>
              <w:rPr>
                <w:webHidden/>
                <w:rStyle w:val="IndexLink"/>
              </w:rPr>
              <w:t>1172</w:t>
            </w:r>
            <w:r>
              <w:rPr>
                <w:rStyle w:val="IndexLink"/>
                <w:rtl w:val="true"/>
              </w:rPr>
              <w:t xml:space="preserve">- </w:t>
            </w:r>
            <w:r>
              <w:rPr>
                <w:rStyle w:val="IndexLink"/>
                <w:rtl w:val="true"/>
              </w:rPr>
              <w:t>دورة تاکتیک</w:t>
            </w:r>
            <w:r>
              <w:rPr>
                <w:rStyle w:val="IndexLink"/>
                <w:rtl w:val="true"/>
              </w:rPr>
              <w:tab/>
            </w:r>
            <w:r>
              <w:rPr>
                <w:rStyle w:val="IndexLink"/>
              </w:rPr>
              <w:t>311</w:t>
            </w:r>
          </w:hyperlink>
        </w:p>
        <w:p>
          <w:pPr>
            <w:pStyle w:val="Contents3"/>
            <w:tabs>
              <w:tab w:val="clear" w:pos="8459"/>
              <w:tab w:val="right" w:pos="9026" w:leader="dot"/>
            </w:tabs>
            <w:rPr/>
          </w:pPr>
          <w:hyperlink w:anchor="__RefHeading___Toc8101794_73709187">
            <w:r>
              <w:rPr>
                <w:webHidden/>
                <w:rStyle w:val="IndexLink"/>
              </w:rPr>
              <w:t>1173</w:t>
            </w:r>
            <w:r>
              <w:rPr>
                <w:rStyle w:val="IndexLink"/>
                <w:rtl w:val="true"/>
              </w:rPr>
              <w:t xml:space="preserve">- </w:t>
            </w:r>
            <w:r>
              <w:rPr>
                <w:rStyle w:val="IndexLink"/>
                <w:rtl w:val="true"/>
              </w:rPr>
              <w:t>دورة تمدن</w:t>
            </w:r>
            <w:r>
              <w:rPr>
                <w:rStyle w:val="IndexLink"/>
                <w:rtl w:val="true"/>
              </w:rPr>
              <w:tab/>
            </w:r>
            <w:r>
              <w:rPr>
                <w:rStyle w:val="IndexLink"/>
              </w:rPr>
              <w:t>311</w:t>
            </w:r>
          </w:hyperlink>
        </w:p>
        <w:p>
          <w:pPr>
            <w:pStyle w:val="Contents3"/>
            <w:tabs>
              <w:tab w:val="clear" w:pos="8459"/>
              <w:tab w:val="right" w:pos="9026" w:leader="dot"/>
            </w:tabs>
            <w:rPr/>
          </w:pPr>
          <w:hyperlink w:anchor="__RefHeading___Toc8101796_73709187">
            <w:r>
              <w:rPr>
                <w:webHidden/>
                <w:rStyle w:val="IndexLink"/>
              </w:rPr>
              <w:t>1174</w:t>
            </w:r>
            <w:r>
              <w:rPr>
                <w:rStyle w:val="IndexLink"/>
                <w:rtl w:val="true"/>
              </w:rPr>
              <w:t xml:space="preserve">- </w:t>
            </w:r>
            <w:r>
              <w:rPr>
                <w:rStyle w:val="IndexLink"/>
                <w:rtl w:val="true"/>
              </w:rPr>
              <w:t>دورة توپخانه</w:t>
            </w:r>
            <w:r>
              <w:rPr>
                <w:rStyle w:val="IndexLink"/>
                <w:rtl w:val="true"/>
              </w:rPr>
              <w:tab/>
            </w:r>
            <w:r>
              <w:rPr>
                <w:rStyle w:val="IndexLink"/>
              </w:rPr>
              <w:t>311</w:t>
            </w:r>
          </w:hyperlink>
        </w:p>
        <w:p>
          <w:pPr>
            <w:pStyle w:val="Contents3"/>
            <w:tabs>
              <w:tab w:val="clear" w:pos="8459"/>
              <w:tab w:val="right" w:pos="9026" w:leader="dot"/>
            </w:tabs>
            <w:rPr/>
          </w:pPr>
          <w:hyperlink w:anchor="__RefHeading___Toc8101798_73709187">
            <w:r>
              <w:rPr>
                <w:webHidden/>
                <w:rStyle w:val="IndexLink"/>
              </w:rPr>
              <w:t>1175</w:t>
            </w:r>
            <w:r>
              <w:rPr>
                <w:rStyle w:val="IndexLink"/>
                <w:rtl w:val="true"/>
              </w:rPr>
              <w:t xml:space="preserve">- </w:t>
            </w:r>
            <w:r>
              <w:rPr>
                <w:rStyle w:val="IndexLink"/>
                <w:rtl w:val="true"/>
              </w:rPr>
              <w:t>دورة جبر</w:t>
            </w:r>
            <w:r>
              <w:rPr>
                <w:rStyle w:val="IndexLink"/>
                <w:rtl w:val="true"/>
              </w:rPr>
              <w:tab/>
            </w:r>
            <w:r>
              <w:rPr>
                <w:rStyle w:val="IndexLink"/>
              </w:rPr>
              <w:t>311</w:t>
            </w:r>
          </w:hyperlink>
        </w:p>
        <w:p>
          <w:pPr>
            <w:pStyle w:val="Contents3"/>
            <w:tabs>
              <w:tab w:val="clear" w:pos="8459"/>
              <w:tab w:val="right" w:pos="9026" w:leader="dot"/>
            </w:tabs>
            <w:rPr/>
          </w:pPr>
          <w:hyperlink w:anchor="__RefHeading___Toc8101800_73709187">
            <w:r>
              <w:rPr>
                <w:webHidden/>
                <w:rStyle w:val="IndexLink"/>
              </w:rPr>
              <w:t>1176</w:t>
            </w:r>
            <w:r>
              <w:rPr>
                <w:rStyle w:val="IndexLink"/>
                <w:rtl w:val="true"/>
              </w:rPr>
              <w:t xml:space="preserve">- </w:t>
            </w:r>
            <w:r>
              <w:rPr>
                <w:rStyle w:val="IndexLink"/>
                <w:rtl w:val="true"/>
              </w:rPr>
              <w:t>دورة جبر</w:t>
            </w:r>
            <w:r>
              <w:rPr>
                <w:rStyle w:val="IndexLink"/>
                <w:rtl w:val="true"/>
              </w:rPr>
              <w:tab/>
            </w:r>
            <w:r>
              <w:rPr>
                <w:rStyle w:val="IndexLink"/>
              </w:rPr>
              <w:t>311</w:t>
            </w:r>
          </w:hyperlink>
        </w:p>
        <w:p>
          <w:pPr>
            <w:pStyle w:val="Contents3"/>
            <w:tabs>
              <w:tab w:val="clear" w:pos="8459"/>
              <w:tab w:val="right" w:pos="9026" w:leader="dot"/>
            </w:tabs>
            <w:rPr/>
          </w:pPr>
          <w:hyperlink w:anchor="__RefHeading___Toc8101802_73709187">
            <w:r>
              <w:rPr>
                <w:webHidden/>
                <w:rStyle w:val="IndexLink"/>
              </w:rPr>
              <w:t>1177</w:t>
            </w:r>
            <w:r>
              <w:rPr>
                <w:rStyle w:val="IndexLink"/>
                <w:rtl w:val="true"/>
              </w:rPr>
              <w:t xml:space="preserve">- </w:t>
            </w:r>
            <w:r>
              <w:rPr>
                <w:rStyle w:val="IndexLink"/>
                <w:rtl w:val="true"/>
              </w:rPr>
              <w:t>دورة جغرافیا</w:t>
            </w:r>
            <w:r>
              <w:rPr>
                <w:rStyle w:val="IndexLink"/>
                <w:rtl w:val="true"/>
              </w:rPr>
              <w:tab/>
            </w:r>
            <w:r>
              <w:rPr>
                <w:rStyle w:val="IndexLink"/>
              </w:rPr>
              <w:t>311</w:t>
            </w:r>
          </w:hyperlink>
        </w:p>
        <w:p>
          <w:pPr>
            <w:pStyle w:val="Contents3"/>
            <w:tabs>
              <w:tab w:val="clear" w:pos="8459"/>
              <w:tab w:val="right" w:pos="9026" w:leader="dot"/>
            </w:tabs>
            <w:rPr/>
          </w:pPr>
          <w:hyperlink w:anchor="__RefHeading___Toc8101804_73709187">
            <w:r>
              <w:rPr>
                <w:webHidden/>
                <w:rStyle w:val="IndexLink"/>
              </w:rPr>
              <w:t>1178</w:t>
            </w:r>
            <w:r>
              <w:rPr>
                <w:rStyle w:val="IndexLink"/>
                <w:rtl w:val="true"/>
              </w:rPr>
              <w:t xml:space="preserve">- </w:t>
            </w:r>
            <w:r>
              <w:rPr>
                <w:rStyle w:val="IndexLink"/>
                <w:rtl w:val="true"/>
              </w:rPr>
              <w:t>دورة حساب دبیرستانی</w:t>
            </w:r>
            <w:r>
              <w:rPr>
                <w:rStyle w:val="IndexLink"/>
                <w:rtl w:val="true"/>
              </w:rPr>
              <w:tab/>
            </w:r>
            <w:r>
              <w:rPr>
                <w:rStyle w:val="IndexLink"/>
              </w:rPr>
              <w:t>312</w:t>
            </w:r>
          </w:hyperlink>
        </w:p>
        <w:p>
          <w:pPr>
            <w:pStyle w:val="Contents3"/>
            <w:tabs>
              <w:tab w:val="clear" w:pos="8459"/>
              <w:tab w:val="right" w:pos="9026" w:leader="dot"/>
            </w:tabs>
            <w:rPr/>
          </w:pPr>
          <w:hyperlink w:anchor="__RefHeading___Toc8101806_73709187">
            <w:r>
              <w:rPr>
                <w:webHidden/>
                <w:rStyle w:val="IndexLink"/>
              </w:rPr>
              <w:t>1179</w:t>
            </w:r>
            <w:r>
              <w:rPr>
                <w:rStyle w:val="IndexLink"/>
                <w:rtl w:val="true"/>
              </w:rPr>
              <w:t xml:space="preserve">- </w:t>
            </w:r>
            <w:r>
              <w:rPr>
                <w:rStyle w:val="IndexLink"/>
                <w:rtl w:val="true"/>
              </w:rPr>
              <w:t>دورة ریاضیات</w:t>
            </w:r>
            <w:r>
              <w:rPr>
                <w:rStyle w:val="IndexLink"/>
                <w:rtl w:val="true"/>
              </w:rPr>
              <w:tab/>
            </w:r>
            <w:r>
              <w:rPr>
                <w:rStyle w:val="IndexLink"/>
              </w:rPr>
              <w:t>312</w:t>
            </w:r>
          </w:hyperlink>
        </w:p>
        <w:p>
          <w:pPr>
            <w:pStyle w:val="Contents3"/>
            <w:tabs>
              <w:tab w:val="clear" w:pos="8459"/>
              <w:tab w:val="right" w:pos="9026" w:leader="dot"/>
            </w:tabs>
            <w:rPr/>
          </w:pPr>
          <w:hyperlink w:anchor="__RefHeading___Toc8101808_73709187">
            <w:r>
              <w:rPr>
                <w:webHidden/>
                <w:rStyle w:val="IndexLink"/>
              </w:rPr>
              <w:t>1180</w:t>
            </w:r>
            <w:r>
              <w:rPr>
                <w:rStyle w:val="IndexLink"/>
                <w:rtl w:val="true"/>
              </w:rPr>
              <w:t xml:space="preserve">- </w:t>
            </w:r>
            <w:r>
              <w:rPr>
                <w:rStyle w:val="IndexLink"/>
                <w:rtl w:val="true"/>
              </w:rPr>
              <w:t>دورة سنتور</w:t>
            </w:r>
            <w:r>
              <w:rPr>
                <w:rStyle w:val="IndexLink"/>
                <w:rtl w:val="true"/>
              </w:rPr>
              <w:tab/>
            </w:r>
            <w:r>
              <w:rPr>
                <w:rStyle w:val="IndexLink"/>
              </w:rPr>
              <w:t>312</w:t>
            </w:r>
          </w:hyperlink>
        </w:p>
        <w:p>
          <w:pPr>
            <w:pStyle w:val="Contents3"/>
            <w:tabs>
              <w:tab w:val="clear" w:pos="8459"/>
              <w:tab w:val="right" w:pos="9026" w:leader="dot"/>
            </w:tabs>
            <w:rPr/>
          </w:pPr>
          <w:hyperlink w:anchor="__RefHeading___Toc8101810_73709187">
            <w:r>
              <w:rPr>
                <w:webHidden/>
                <w:rStyle w:val="IndexLink"/>
              </w:rPr>
              <w:t>1181</w:t>
            </w:r>
            <w:r>
              <w:rPr>
                <w:rStyle w:val="IndexLink"/>
                <w:rtl w:val="true"/>
              </w:rPr>
              <w:t xml:space="preserve">- </w:t>
            </w:r>
            <w:r>
              <w:rPr>
                <w:rStyle w:val="IndexLink"/>
                <w:rtl w:val="true"/>
              </w:rPr>
              <w:t>دورة مثلثات‌</w:t>
            </w:r>
            <w:r>
              <w:rPr>
                <w:rStyle w:val="IndexLink"/>
                <w:rtl w:val="true"/>
              </w:rPr>
              <w:tab/>
            </w:r>
            <w:r>
              <w:rPr>
                <w:rStyle w:val="IndexLink"/>
              </w:rPr>
              <w:t>312</w:t>
            </w:r>
          </w:hyperlink>
        </w:p>
        <w:p>
          <w:pPr>
            <w:pStyle w:val="Contents3"/>
            <w:tabs>
              <w:tab w:val="clear" w:pos="8459"/>
              <w:tab w:val="right" w:pos="9026" w:leader="dot"/>
            </w:tabs>
            <w:rPr/>
          </w:pPr>
          <w:hyperlink w:anchor="__RefHeading___Toc8101812_73709187">
            <w:r>
              <w:rPr>
                <w:webHidden/>
                <w:rStyle w:val="IndexLink"/>
              </w:rPr>
              <w:t>1182</w:t>
            </w:r>
            <w:r>
              <w:rPr>
                <w:rStyle w:val="IndexLink"/>
                <w:rtl w:val="true"/>
              </w:rPr>
              <w:t xml:space="preserve">- </w:t>
            </w:r>
            <w:r>
              <w:rPr>
                <w:rStyle w:val="IndexLink"/>
                <w:rtl w:val="true"/>
              </w:rPr>
              <w:t>دورة نقشه‌برداری</w:t>
            </w:r>
            <w:r>
              <w:rPr>
                <w:rStyle w:val="IndexLink"/>
                <w:rtl w:val="true"/>
              </w:rPr>
              <w:tab/>
            </w:r>
            <w:r>
              <w:rPr>
                <w:rStyle w:val="IndexLink"/>
              </w:rPr>
              <w:t>312</w:t>
            </w:r>
          </w:hyperlink>
        </w:p>
        <w:p>
          <w:pPr>
            <w:pStyle w:val="Contents3"/>
            <w:tabs>
              <w:tab w:val="clear" w:pos="8459"/>
              <w:tab w:val="right" w:pos="9026" w:leader="dot"/>
            </w:tabs>
            <w:rPr/>
          </w:pPr>
          <w:hyperlink w:anchor="__RefHeading___Toc8101814_73709187">
            <w:r>
              <w:rPr>
                <w:webHidden/>
                <w:rStyle w:val="IndexLink"/>
              </w:rPr>
              <w:t>1183</w:t>
            </w:r>
            <w:r>
              <w:rPr>
                <w:rStyle w:val="IndexLink"/>
                <w:rtl w:val="true"/>
              </w:rPr>
              <w:t xml:space="preserve">- </w:t>
            </w:r>
            <w:r>
              <w:rPr>
                <w:rStyle w:val="IndexLink"/>
                <w:rtl w:val="true"/>
              </w:rPr>
              <w:t>دورة ویلن</w:t>
            </w:r>
            <w:r>
              <w:rPr>
                <w:rStyle w:val="IndexLink"/>
                <w:rtl w:val="true"/>
              </w:rPr>
              <w:tab/>
            </w:r>
            <w:r>
              <w:rPr>
                <w:rStyle w:val="IndexLink"/>
              </w:rPr>
              <w:t>312</w:t>
            </w:r>
          </w:hyperlink>
        </w:p>
        <w:p>
          <w:pPr>
            <w:pStyle w:val="Contents3"/>
            <w:tabs>
              <w:tab w:val="clear" w:pos="8459"/>
              <w:tab w:val="right" w:pos="9026" w:leader="dot"/>
            </w:tabs>
            <w:rPr/>
          </w:pPr>
          <w:hyperlink w:anchor="__RefHeading___Toc8101816_73709187">
            <w:r>
              <w:rPr>
                <w:webHidden/>
                <w:rStyle w:val="IndexLink"/>
              </w:rPr>
              <w:t>1184</w:t>
            </w:r>
            <w:r>
              <w:rPr>
                <w:rStyle w:val="IndexLink"/>
                <w:rtl w:val="true"/>
              </w:rPr>
              <w:t xml:space="preserve">- </w:t>
            </w:r>
            <w:r>
              <w:rPr>
                <w:rStyle w:val="IndexLink"/>
                <w:rtl w:val="true"/>
              </w:rPr>
              <w:t>دورة هندسة</w:t>
            </w:r>
            <w:r>
              <w:rPr>
                <w:rStyle w:val="IndexLink"/>
                <w:rtl w:val="true"/>
              </w:rPr>
              <w:tab/>
            </w:r>
            <w:r>
              <w:rPr>
                <w:rStyle w:val="IndexLink"/>
              </w:rPr>
              <w:t>312</w:t>
            </w:r>
          </w:hyperlink>
        </w:p>
        <w:p>
          <w:pPr>
            <w:pStyle w:val="Contents3"/>
            <w:tabs>
              <w:tab w:val="clear" w:pos="8459"/>
              <w:tab w:val="right" w:pos="9026" w:leader="dot"/>
            </w:tabs>
            <w:rPr/>
          </w:pPr>
          <w:hyperlink w:anchor="__RefHeading___Toc8101818_73709187">
            <w:r>
              <w:rPr>
                <w:webHidden/>
                <w:rStyle w:val="IndexLink"/>
              </w:rPr>
              <w:t>1185</w:t>
            </w:r>
            <w:r>
              <w:rPr>
                <w:rStyle w:val="IndexLink"/>
                <w:rtl w:val="true"/>
              </w:rPr>
              <w:t xml:space="preserve">- </w:t>
            </w:r>
            <w:r>
              <w:rPr>
                <w:rStyle w:val="IndexLink"/>
                <w:rtl w:val="true"/>
              </w:rPr>
              <w:t>دوزخ‌</w:t>
            </w:r>
            <w:r>
              <w:rPr>
                <w:rStyle w:val="IndexLink"/>
                <w:rtl w:val="true"/>
              </w:rPr>
              <w:tab/>
            </w:r>
            <w:r>
              <w:rPr>
                <w:rStyle w:val="IndexLink"/>
              </w:rPr>
              <w:t>312</w:t>
            </w:r>
          </w:hyperlink>
        </w:p>
        <w:p>
          <w:pPr>
            <w:pStyle w:val="Contents3"/>
            <w:tabs>
              <w:tab w:val="clear" w:pos="8459"/>
              <w:tab w:val="right" w:pos="9026" w:leader="dot"/>
            </w:tabs>
            <w:rPr/>
          </w:pPr>
          <w:hyperlink w:anchor="__RefHeading___Toc8101820_73709187">
            <w:r>
              <w:rPr>
                <w:webHidden/>
                <w:rStyle w:val="IndexLink"/>
              </w:rPr>
              <w:t>1186</w:t>
            </w:r>
            <w:r>
              <w:rPr>
                <w:rStyle w:val="IndexLink"/>
                <w:rtl w:val="true"/>
              </w:rPr>
              <w:t xml:space="preserve">- </w:t>
            </w:r>
            <w:r>
              <w:rPr>
                <w:rStyle w:val="IndexLink"/>
                <w:rtl w:val="true"/>
              </w:rPr>
              <w:t>دوستداران بشر</w:t>
            </w:r>
            <w:r>
              <w:rPr>
                <w:rStyle w:val="IndexLink"/>
                <w:rtl w:val="true"/>
              </w:rPr>
              <w:tab/>
            </w:r>
            <w:r>
              <w:rPr>
                <w:rStyle w:val="IndexLink"/>
              </w:rPr>
              <w:t>312</w:t>
            </w:r>
          </w:hyperlink>
        </w:p>
        <w:p>
          <w:pPr>
            <w:pStyle w:val="Contents3"/>
            <w:tabs>
              <w:tab w:val="clear" w:pos="8459"/>
              <w:tab w:val="right" w:pos="9026" w:leader="dot"/>
            </w:tabs>
            <w:rPr/>
          </w:pPr>
          <w:hyperlink w:anchor="__RefHeading___Toc8101822_73709187">
            <w:r>
              <w:rPr>
                <w:webHidden/>
                <w:rStyle w:val="IndexLink"/>
              </w:rPr>
              <w:t>1187</w:t>
            </w:r>
            <w:r>
              <w:rPr>
                <w:rStyle w:val="IndexLink"/>
                <w:rtl w:val="true"/>
              </w:rPr>
              <w:t xml:space="preserve">- </w:t>
            </w:r>
            <w:r>
              <w:rPr>
                <w:rStyle w:val="IndexLink"/>
                <w:rtl w:val="true"/>
              </w:rPr>
              <w:t>دوست وفادار</w:t>
            </w:r>
            <w:r>
              <w:rPr>
                <w:rStyle w:val="IndexLink"/>
                <w:rtl w:val="true"/>
              </w:rPr>
              <w:tab/>
            </w:r>
            <w:r>
              <w:rPr>
                <w:rStyle w:val="IndexLink"/>
              </w:rPr>
              <w:t>312</w:t>
            </w:r>
          </w:hyperlink>
        </w:p>
        <w:p>
          <w:pPr>
            <w:pStyle w:val="Contents3"/>
            <w:tabs>
              <w:tab w:val="clear" w:pos="8459"/>
              <w:tab w:val="right" w:pos="9026" w:leader="dot"/>
            </w:tabs>
            <w:rPr/>
          </w:pPr>
          <w:hyperlink w:anchor="__RefHeading___Toc8101824_73709187">
            <w:r>
              <w:rPr>
                <w:webHidden/>
                <w:rStyle w:val="IndexLink"/>
              </w:rPr>
              <w:t>1188</w:t>
            </w:r>
            <w:r>
              <w:rPr>
                <w:rStyle w:val="IndexLink"/>
                <w:rtl w:val="true"/>
              </w:rPr>
              <w:t xml:space="preserve">- </w:t>
            </w:r>
            <w:r>
              <w:rPr>
                <w:rStyle w:val="IndexLink"/>
                <w:rtl w:val="true"/>
              </w:rPr>
              <w:t>دوست فدای میهن‌</w:t>
            </w:r>
            <w:r>
              <w:rPr>
                <w:rStyle w:val="IndexLink"/>
                <w:rtl w:val="true"/>
              </w:rPr>
              <w:tab/>
            </w:r>
            <w:r>
              <w:rPr>
                <w:rStyle w:val="IndexLink"/>
              </w:rPr>
              <w:t>313</w:t>
            </w:r>
          </w:hyperlink>
        </w:p>
        <w:p>
          <w:pPr>
            <w:pStyle w:val="Contents3"/>
            <w:tabs>
              <w:tab w:val="clear" w:pos="8459"/>
              <w:tab w:val="right" w:pos="9026" w:leader="dot"/>
            </w:tabs>
            <w:rPr/>
          </w:pPr>
          <w:hyperlink w:anchor="__RefHeading___Toc8101826_73709187">
            <w:r>
              <w:rPr>
                <w:webHidden/>
                <w:rStyle w:val="IndexLink"/>
              </w:rPr>
              <w:t>1189</w:t>
            </w:r>
            <w:r>
              <w:rPr>
                <w:rStyle w:val="IndexLink"/>
                <w:rtl w:val="true"/>
              </w:rPr>
              <w:t xml:space="preserve">- </w:t>
            </w:r>
            <w:r>
              <w:rPr>
                <w:rStyle w:val="IndexLink"/>
                <w:rtl w:val="true"/>
              </w:rPr>
              <w:t>الدوسی‌</w:t>
            </w:r>
            <w:r>
              <w:rPr>
                <w:rStyle w:val="IndexLink"/>
                <w:rtl w:val="true"/>
              </w:rPr>
              <w:tab/>
            </w:r>
            <w:r>
              <w:rPr>
                <w:rStyle w:val="IndexLink"/>
              </w:rPr>
              <w:t>313</w:t>
            </w:r>
          </w:hyperlink>
        </w:p>
        <w:p>
          <w:pPr>
            <w:pStyle w:val="Contents3"/>
            <w:tabs>
              <w:tab w:val="clear" w:pos="8459"/>
              <w:tab w:val="right" w:pos="9026" w:leader="dot"/>
            </w:tabs>
            <w:rPr/>
          </w:pPr>
          <w:hyperlink w:anchor="__RefHeading___Toc8101828_73709187">
            <w:r>
              <w:rPr>
                <w:webHidden/>
                <w:rStyle w:val="IndexLink"/>
              </w:rPr>
              <w:t>1190</w:t>
            </w:r>
            <w:r>
              <w:rPr>
                <w:rStyle w:val="IndexLink"/>
                <w:rtl w:val="true"/>
              </w:rPr>
              <w:t xml:space="preserve">- </w:t>
            </w:r>
            <w:r>
              <w:rPr>
                <w:rStyle w:val="IndexLink"/>
                <w:rtl w:val="true"/>
              </w:rPr>
              <w:t>دوشیزه أرلئان</w:t>
            </w:r>
            <w:r>
              <w:rPr>
                <w:rStyle w:val="IndexLink"/>
                <w:rtl w:val="true"/>
              </w:rPr>
              <w:tab/>
            </w:r>
            <w:r>
              <w:rPr>
                <w:rStyle w:val="IndexLink"/>
              </w:rPr>
              <w:t>313</w:t>
            </w:r>
          </w:hyperlink>
        </w:p>
        <w:p>
          <w:pPr>
            <w:pStyle w:val="Contents3"/>
            <w:tabs>
              <w:tab w:val="clear" w:pos="8459"/>
              <w:tab w:val="right" w:pos="9026" w:leader="dot"/>
            </w:tabs>
            <w:rPr/>
          </w:pPr>
          <w:hyperlink w:anchor="__RefHeading___Toc8101830_73709187">
            <w:r>
              <w:rPr>
                <w:webHidden/>
                <w:rStyle w:val="IndexLink"/>
              </w:rPr>
              <w:t>1191</w:t>
            </w:r>
            <w:r>
              <w:rPr>
                <w:rStyle w:val="IndexLink"/>
                <w:rtl w:val="true"/>
              </w:rPr>
              <w:t xml:space="preserve">- </w:t>
            </w:r>
            <w:r>
              <w:rPr>
                <w:rStyle w:val="IndexLink"/>
                <w:rtl w:val="true"/>
              </w:rPr>
              <w:t>دوشیزه بلغاری</w:t>
            </w:r>
            <w:r>
              <w:rPr>
                <w:rStyle w:val="IndexLink"/>
                <w:rtl w:val="true"/>
              </w:rPr>
              <w:tab/>
            </w:r>
            <w:r>
              <w:rPr>
                <w:rStyle w:val="IndexLink"/>
              </w:rPr>
              <w:t>313</w:t>
            </w:r>
          </w:hyperlink>
        </w:p>
        <w:p>
          <w:pPr>
            <w:pStyle w:val="Contents3"/>
            <w:tabs>
              <w:tab w:val="clear" w:pos="8459"/>
              <w:tab w:val="right" w:pos="9026" w:leader="dot"/>
            </w:tabs>
            <w:rPr/>
          </w:pPr>
          <w:hyperlink w:anchor="__RefHeading___Toc8101832_73709187">
            <w:r>
              <w:rPr>
                <w:webHidden/>
                <w:rStyle w:val="IndexLink"/>
              </w:rPr>
              <w:t>1192</w:t>
            </w:r>
            <w:r>
              <w:rPr>
                <w:rStyle w:val="IndexLink"/>
                <w:rtl w:val="true"/>
              </w:rPr>
              <w:t xml:space="preserve">- </w:t>
            </w:r>
            <w:r>
              <w:rPr>
                <w:rStyle w:val="IndexLink"/>
                <w:rtl w:val="true"/>
              </w:rPr>
              <w:t>دوشیزه سیه‌روز</w:t>
            </w:r>
            <w:r>
              <w:rPr>
                <w:rStyle w:val="IndexLink"/>
                <w:rtl w:val="true"/>
              </w:rPr>
              <w:tab/>
            </w:r>
            <w:r>
              <w:rPr>
                <w:rStyle w:val="IndexLink"/>
              </w:rPr>
              <w:t>313</w:t>
            </w:r>
          </w:hyperlink>
        </w:p>
        <w:p>
          <w:pPr>
            <w:pStyle w:val="Contents3"/>
            <w:tabs>
              <w:tab w:val="clear" w:pos="8459"/>
              <w:tab w:val="right" w:pos="9026" w:leader="dot"/>
            </w:tabs>
            <w:rPr/>
          </w:pPr>
          <w:hyperlink w:anchor="__RefHeading___Toc8101834_73709187">
            <w:r>
              <w:rPr>
                <w:webHidden/>
                <w:rStyle w:val="IndexLink"/>
              </w:rPr>
              <w:t>1193</w:t>
            </w:r>
            <w:r>
              <w:rPr>
                <w:rStyle w:val="IndexLink"/>
                <w:rtl w:val="true"/>
              </w:rPr>
              <w:t xml:space="preserve">- </w:t>
            </w:r>
            <w:r>
              <w:rPr>
                <w:rStyle w:val="IndexLink"/>
                <w:rtl w:val="true"/>
              </w:rPr>
              <w:t>دو فأیده</w:t>
            </w:r>
            <w:r>
              <w:rPr>
                <w:rStyle w:val="IndexLink"/>
                <w:rtl w:val="true"/>
              </w:rPr>
              <w:tab/>
            </w:r>
            <w:r>
              <w:rPr>
                <w:rStyle w:val="IndexLink"/>
              </w:rPr>
              <w:t>313</w:t>
            </w:r>
          </w:hyperlink>
        </w:p>
        <w:p>
          <w:pPr>
            <w:pStyle w:val="Contents3"/>
            <w:tabs>
              <w:tab w:val="clear" w:pos="8459"/>
              <w:tab w:val="right" w:pos="9026" w:leader="dot"/>
            </w:tabs>
            <w:rPr/>
          </w:pPr>
          <w:hyperlink w:anchor="__RefHeading___Toc8101836_73709187">
            <w:r>
              <w:rPr>
                <w:webHidden/>
                <w:rStyle w:val="IndexLink"/>
              </w:rPr>
              <w:t>1194</w:t>
            </w:r>
            <w:r>
              <w:rPr>
                <w:rStyle w:val="IndexLink"/>
                <w:rtl w:val="true"/>
              </w:rPr>
              <w:t xml:space="preserve">- </w:t>
            </w:r>
            <w:r>
              <w:rPr>
                <w:rStyle w:val="IndexLink"/>
                <w:rtl w:val="true"/>
              </w:rPr>
              <w:t>دو فیلسوف شرق و غرب</w:t>
            </w:r>
            <w:r>
              <w:rPr>
                <w:rStyle w:val="IndexLink"/>
                <w:rtl w:val="true"/>
              </w:rPr>
              <w:tab/>
            </w:r>
            <w:r>
              <w:rPr>
                <w:rStyle w:val="IndexLink"/>
              </w:rPr>
              <w:t>313</w:t>
            </w:r>
          </w:hyperlink>
        </w:p>
        <w:p>
          <w:pPr>
            <w:pStyle w:val="Contents3"/>
            <w:tabs>
              <w:tab w:val="clear" w:pos="8459"/>
              <w:tab w:val="right" w:pos="9026" w:leader="dot"/>
            </w:tabs>
            <w:rPr/>
          </w:pPr>
          <w:hyperlink w:anchor="__RefHeading___Toc8101838_73709187">
            <w:r>
              <w:rPr>
                <w:webHidden/>
                <w:rStyle w:val="IndexLink"/>
              </w:rPr>
              <w:t>1195</w:t>
            </w:r>
            <w:r>
              <w:rPr>
                <w:rStyle w:val="IndexLink"/>
                <w:rtl w:val="true"/>
              </w:rPr>
              <w:t xml:space="preserve">- </w:t>
            </w:r>
            <w:r>
              <w:rPr>
                <w:rStyle w:val="IndexLink"/>
                <w:rtl w:val="true"/>
              </w:rPr>
              <w:t>دو قتل در کوچه مرگ‌</w:t>
            </w:r>
            <w:r>
              <w:rPr>
                <w:rStyle w:val="IndexLink"/>
                <w:rtl w:val="true"/>
              </w:rPr>
              <w:tab/>
            </w:r>
            <w:r>
              <w:rPr>
                <w:rStyle w:val="IndexLink"/>
              </w:rPr>
              <w:t>313</w:t>
            </w:r>
          </w:hyperlink>
        </w:p>
        <w:p>
          <w:pPr>
            <w:pStyle w:val="Contents3"/>
            <w:tabs>
              <w:tab w:val="clear" w:pos="8459"/>
              <w:tab w:val="right" w:pos="9026" w:leader="dot"/>
            </w:tabs>
            <w:rPr/>
          </w:pPr>
          <w:hyperlink w:anchor="__RefHeading___Toc8101840_73709187">
            <w:r>
              <w:rPr>
                <w:webHidden/>
                <w:rStyle w:val="IndexLink"/>
              </w:rPr>
              <w:t>1196</w:t>
            </w:r>
            <w:r>
              <w:rPr>
                <w:rStyle w:val="IndexLink"/>
                <w:rtl w:val="true"/>
              </w:rPr>
              <w:t xml:space="preserve">- </w:t>
            </w:r>
            <w:r>
              <w:rPr>
                <w:rStyle w:val="IndexLink"/>
                <w:rtl w:val="true"/>
              </w:rPr>
              <w:t>دو کدخدا</w:t>
            </w:r>
            <w:r>
              <w:rPr>
                <w:rStyle w:val="IndexLink"/>
                <w:rtl w:val="true"/>
              </w:rPr>
              <w:tab/>
            </w:r>
            <w:r>
              <w:rPr>
                <w:rStyle w:val="IndexLink"/>
              </w:rPr>
              <w:t>313</w:t>
            </w:r>
          </w:hyperlink>
        </w:p>
        <w:p>
          <w:pPr>
            <w:pStyle w:val="Contents3"/>
            <w:tabs>
              <w:tab w:val="clear" w:pos="8459"/>
              <w:tab w:val="right" w:pos="9026" w:leader="dot"/>
            </w:tabs>
            <w:rPr/>
          </w:pPr>
          <w:hyperlink w:anchor="__RefHeading___Toc8101842_73709187">
            <w:r>
              <w:rPr>
                <w:webHidden/>
                <w:rStyle w:val="IndexLink"/>
              </w:rPr>
              <w:t>1197</w:t>
            </w:r>
            <w:r>
              <w:rPr>
                <w:rStyle w:val="IndexLink"/>
                <w:rtl w:val="true"/>
              </w:rPr>
              <w:t xml:space="preserve">- </w:t>
            </w:r>
            <w:r>
              <w:rPr>
                <w:rStyle w:val="IndexLink"/>
                <w:rtl w:val="true"/>
              </w:rPr>
              <w:t>دو گل</w:t>
            </w:r>
            <w:r>
              <w:rPr>
                <w:rStyle w:val="IndexLink"/>
                <w:rtl w:val="true"/>
              </w:rPr>
              <w:tab/>
            </w:r>
            <w:r>
              <w:rPr>
                <w:rStyle w:val="IndexLink"/>
              </w:rPr>
              <w:t>314</w:t>
            </w:r>
          </w:hyperlink>
        </w:p>
        <w:p>
          <w:pPr>
            <w:pStyle w:val="Contents3"/>
            <w:tabs>
              <w:tab w:val="clear" w:pos="8459"/>
              <w:tab w:val="right" w:pos="9026" w:leader="dot"/>
            </w:tabs>
            <w:rPr/>
          </w:pPr>
          <w:hyperlink w:anchor="__RefHeading___Toc8101844_73709187">
            <w:r>
              <w:rPr>
                <w:webHidden/>
                <w:rStyle w:val="IndexLink"/>
              </w:rPr>
              <w:t>1198</w:t>
            </w:r>
            <w:r>
              <w:rPr>
                <w:rStyle w:val="IndexLink"/>
                <w:rtl w:val="true"/>
              </w:rPr>
              <w:t xml:space="preserve">- </w:t>
            </w:r>
            <w:r>
              <w:rPr>
                <w:rStyle w:val="IndexLink"/>
                <w:rtl w:val="true"/>
              </w:rPr>
              <w:t>دو گنهکار</w:t>
            </w:r>
            <w:r>
              <w:rPr>
                <w:rStyle w:val="IndexLink"/>
                <w:rtl w:val="true"/>
              </w:rPr>
              <w:tab/>
            </w:r>
            <w:r>
              <w:rPr>
                <w:rStyle w:val="IndexLink"/>
              </w:rPr>
              <w:t>314</w:t>
            </w:r>
          </w:hyperlink>
        </w:p>
        <w:p>
          <w:pPr>
            <w:pStyle w:val="Contents3"/>
            <w:tabs>
              <w:tab w:val="clear" w:pos="8459"/>
              <w:tab w:val="right" w:pos="9026" w:leader="dot"/>
            </w:tabs>
            <w:rPr/>
          </w:pPr>
          <w:hyperlink w:anchor="__RefHeading___Toc8101846_73709187">
            <w:r>
              <w:rPr>
                <w:webHidden/>
                <w:rStyle w:val="IndexLink"/>
              </w:rPr>
              <w:t>1199</w:t>
            </w:r>
            <w:r>
              <w:rPr>
                <w:rStyle w:val="IndexLink"/>
                <w:rtl w:val="true"/>
              </w:rPr>
              <w:t xml:space="preserve">- </w:t>
            </w:r>
            <w:r>
              <w:rPr>
                <w:rStyle w:val="IndexLink"/>
                <w:rtl w:val="true"/>
              </w:rPr>
              <w:t>دولت‌نامه‌</w:t>
            </w:r>
            <w:r>
              <w:rPr>
                <w:rStyle w:val="IndexLink"/>
                <w:rtl w:val="true"/>
              </w:rPr>
              <w:tab/>
            </w:r>
            <w:r>
              <w:rPr>
                <w:rStyle w:val="IndexLink"/>
              </w:rPr>
              <w:t>314</w:t>
            </w:r>
          </w:hyperlink>
        </w:p>
        <w:p>
          <w:pPr>
            <w:pStyle w:val="Contents3"/>
            <w:tabs>
              <w:tab w:val="clear" w:pos="8459"/>
              <w:tab w:val="right" w:pos="9026" w:leader="dot"/>
            </w:tabs>
            <w:rPr/>
          </w:pPr>
          <w:hyperlink w:anchor="__RefHeading___Toc8101848_73709187">
            <w:r>
              <w:rPr>
                <w:webHidden/>
                <w:rStyle w:val="IndexLink"/>
              </w:rPr>
              <w:t>1200</w:t>
            </w:r>
            <w:r>
              <w:rPr>
                <w:rStyle w:val="IndexLink"/>
                <w:rtl w:val="true"/>
              </w:rPr>
              <w:t xml:space="preserve">- </w:t>
            </w:r>
            <w:r>
              <w:rPr>
                <w:rStyle w:val="IndexLink"/>
                <w:rtl w:val="true"/>
              </w:rPr>
              <w:t>دولة الشجرة الملعونة</w:t>
            </w:r>
            <w:r>
              <w:rPr>
                <w:rStyle w:val="IndexLink"/>
                <w:rtl w:val="true"/>
              </w:rPr>
              <w:tab/>
            </w:r>
            <w:r>
              <w:rPr>
                <w:rStyle w:val="IndexLink"/>
              </w:rPr>
              <w:t>314</w:t>
            </w:r>
          </w:hyperlink>
        </w:p>
        <w:p>
          <w:pPr>
            <w:pStyle w:val="Contents3"/>
            <w:tabs>
              <w:tab w:val="clear" w:pos="8459"/>
              <w:tab w:val="right" w:pos="9026" w:leader="dot"/>
            </w:tabs>
            <w:rPr/>
          </w:pPr>
          <w:hyperlink w:anchor="__RefHeading___Toc8101850_73709187">
            <w:r>
              <w:rPr>
                <w:webHidden/>
                <w:rStyle w:val="IndexLink"/>
              </w:rPr>
              <w:t>1201</w:t>
            </w:r>
            <w:r>
              <w:rPr>
                <w:rStyle w:val="IndexLink"/>
                <w:rtl w:val="true"/>
              </w:rPr>
              <w:t xml:space="preserve">- </w:t>
            </w:r>
            <w:r>
              <w:rPr>
                <w:rStyle w:val="IndexLink"/>
                <w:rtl w:val="true"/>
              </w:rPr>
              <w:t>الدولة الفاطمیة</w:t>
            </w:r>
            <w:r>
              <w:rPr>
                <w:rStyle w:val="IndexLink"/>
                <w:rtl w:val="true"/>
              </w:rPr>
              <w:tab/>
            </w:r>
            <w:r>
              <w:rPr>
                <w:rStyle w:val="IndexLink"/>
              </w:rPr>
              <w:t>314</w:t>
            </w:r>
          </w:hyperlink>
        </w:p>
        <w:p>
          <w:pPr>
            <w:pStyle w:val="Contents3"/>
            <w:tabs>
              <w:tab w:val="clear" w:pos="8459"/>
              <w:tab w:val="right" w:pos="9026" w:leader="dot"/>
            </w:tabs>
            <w:rPr/>
          </w:pPr>
          <w:hyperlink w:anchor="__RefHeading___Toc8101852_73709187">
            <w:r>
              <w:rPr>
                <w:webHidden/>
                <w:rStyle w:val="IndexLink"/>
              </w:rPr>
              <w:t>1202</w:t>
            </w:r>
            <w:r>
              <w:rPr>
                <w:rStyle w:val="IndexLink"/>
                <w:rtl w:val="true"/>
              </w:rPr>
              <w:t xml:space="preserve">- </w:t>
            </w:r>
            <w:r>
              <w:rPr>
                <w:rStyle w:val="IndexLink"/>
                <w:rtl w:val="true"/>
              </w:rPr>
              <w:t>دولة فی دولة</w:t>
            </w:r>
            <w:r>
              <w:rPr>
                <w:rStyle w:val="IndexLink"/>
                <w:rtl w:val="true"/>
              </w:rPr>
              <w:tab/>
            </w:r>
            <w:r>
              <w:rPr>
                <w:rStyle w:val="IndexLink"/>
              </w:rPr>
              <w:t>314</w:t>
            </w:r>
          </w:hyperlink>
        </w:p>
        <w:p>
          <w:pPr>
            <w:pStyle w:val="Contents3"/>
            <w:tabs>
              <w:tab w:val="clear" w:pos="8459"/>
              <w:tab w:val="right" w:pos="9026" w:leader="dot"/>
            </w:tabs>
            <w:rPr/>
          </w:pPr>
          <w:hyperlink w:anchor="__RefHeading___Toc8101854_73709187">
            <w:r>
              <w:rPr>
                <w:webHidden/>
                <w:rStyle w:val="IndexLink"/>
              </w:rPr>
              <w:t>1203</w:t>
            </w:r>
            <w:r>
              <w:rPr>
                <w:rStyle w:val="IndexLink"/>
                <w:rtl w:val="true"/>
              </w:rPr>
              <w:t xml:space="preserve">- </w:t>
            </w:r>
            <w:r>
              <w:rPr>
                <w:rStyle w:val="IndexLink"/>
                <w:rtl w:val="true"/>
              </w:rPr>
              <w:t>دولرانی خضر خان</w:t>
            </w:r>
            <w:r>
              <w:rPr>
                <w:rStyle w:val="IndexLink"/>
                <w:rtl w:val="true"/>
              </w:rPr>
              <w:tab/>
            </w:r>
            <w:r>
              <w:rPr>
                <w:rStyle w:val="IndexLink"/>
              </w:rPr>
              <w:t>314</w:t>
            </w:r>
          </w:hyperlink>
        </w:p>
        <w:p>
          <w:pPr>
            <w:pStyle w:val="Contents3"/>
            <w:tabs>
              <w:tab w:val="clear" w:pos="8459"/>
              <w:tab w:val="right" w:pos="9026" w:leader="dot"/>
            </w:tabs>
            <w:rPr/>
          </w:pPr>
          <w:hyperlink w:anchor="__RefHeading___Toc8101856_73709187">
            <w:r>
              <w:rPr>
                <w:webHidden/>
                <w:rStyle w:val="IndexLink"/>
              </w:rPr>
              <w:t>1204</w:t>
            </w:r>
            <w:r>
              <w:rPr>
                <w:rStyle w:val="IndexLink"/>
                <w:rtl w:val="true"/>
              </w:rPr>
              <w:t xml:space="preserve">- </w:t>
            </w:r>
            <w:r>
              <w:rPr>
                <w:rStyle w:val="IndexLink"/>
                <w:rtl w:val="true"/>
              </w:rPr>
              <w:t>دومین جنگ بین المللی</w:t>
            </w:r>
            <w:r>
              <w:rPr>
                <w:rStyle w:val="IndexLink"/>
                <w:rtl w:val="true"/>
              </w:rPr>
              <w:tab/>
            </w:r>
            <w:r>
              <w:rPr>
                <w:rStyle w:val="IndexLink"/>
              </w:rPr>
              <w:t>315</w:t>
            </w:r>
          </w:hyperlink>
        </w:p>
        <w:p>
          <w:pPr>
            <w:pStyle w:val="Contents3"/>
            <w:tabs>
              <w:tab w:val="clear" w:pos="8459"/>
              <w:tab w:val="right" w:pos="9026" w:leader="dot"/>
            </w:tabs>
            <w:rPr/>
          </w:pPr>
          <w:hyperlink w:anchor="__RefHeading___Toc8101858_73709187">
            <w:r>
              <w:rPr>
                <w:webHidden/>
                <w:rStyle w:val="IndexLink"/>
              </w:rPr>
              <w:t>1205</w:t>
            </w:r>
            <w:r>
              <w:rPr>
                <w:rStyle w:val="IndexLink"/>
                <w:rtl w:val="true"/>
              </w:rPr>
              <w:t xml:space="preserve">- </w:t>
            </w:r>
            <w:r>
              <w:rPr>
                <w:rStyle w:val="IndexLink"/>
                <w:rtl w:val="true"/>
              </w:rPr>
              <w:t>دومین سال‌نامه احصائیه شهر تهران</w:t>
            </w:r>
            <w:r>
              <w:rPr>
                <w:rStyle w:val="IndexLink"/>
                <w:rtl w:val="true"/>
              </w:rPr>
              <w:tab/>
            </w:r>
            <w:r>
              <w:rPr>
                <w:rStyle w:val="IndexLink"/>
              </w:rPr>
              <w:t>315</w:t>
            </w:r>
          </w:hyperlink>
        </w:p>
        <w:p>
          <w:pPr>
            <w:pStyle w:val="Contents3"/>
            <w:tabs>
              <w:tab w:val="clear" w:pos="8459"/>
              <w:tab w:val="right" w:pos="9026" w:leader="dot"/>
            </w:tabs>
            <w:rPr/>
          </w:pPr>
          <w:hyperlink w:anchor="__RefHeading___Toc8101860_73709187">
            <w:r>
              <w:rPr>
                <w:webHidden/>
                <w:rStyle w:val="IndexLink"/>
              </w:rPr>
              <w:t>1206</w:t>
            </w:r>
            <w:r>
              <w:rPr>
                <w:rStyle w:val="IndexLink"/>
                <w:rtl w:val="true"/>
              </w:rPr>
              <w:t xml:space="preserve">- </w:t>
            </w:r>
            <w:r>
              <w:rPr>
                <w:rStyle w:val="IndexLink"/>
                <w:rtl w:val="true"/>
              </w:rPr>
              <w:t>دومین سفر مظفر الدین شاه</w:t>
            </w:r>
            <w:r>
              <w:rPr>
                <w:rStyle w:val="IndexLink"/>
                <w:rtl w:val="true"/>
              </w:rPr>
              <w:tab/>
            </w:r>
            <w:r>
              <w:rPr>
                <w:rStyle w:val="IndexLink"/>
              </w:rPr>
              <w:t>316</w:t>
            </w:r>
          </w:hyperlink>
        </w:p>
        <w:p>
          <w:pPr>
            <w:pStyle w:val="Contents3"/>
            <w:tabs>
              <w:tab w:val="clear" w:pos="8459"/>
              <w:tab w:val="right" w:pos="9026" w:leader="dot"/>
            </w:tabs>
            <w:rPr/>
          </w:pPr>
          <w:hyperlink w:anchor="__RefHeading___Toc8101862_73709187">
            <w:r>
              <w:rPr>
                <w:webHidden/>
                <w:rStyle w:val="IndexLink"/>
              </w:rPr>
              <w:t>1207</w:t>
            </w:r>
            <w:r>
              <w:rPr>
                <w:rStyle w:val="IndexLink"/>
                <w:rtl w:val="true"/>
              </w:rPr>
              <w:t xml:space="preserve">- </w:t>
            </w:r>
            <w:r>
              <w:rPr>
                <w:rStyle w:val="IndexLink"/>
                <w:rtl w:val="true"/>
              </w:rPr>
              <w:t>دو نامه‌</w:t>
            </w:r>
            <w:r>
              <w:rPr>
                <w:rStyle w:val="IndexLink"/>
                <w:rtl w:val="true"/>
              </w:rPr>
              <w:tab/>
            </w:r>
            <w:r>
              <w:rPr>
                <w:rStyle w:val="IndexLink"/>
              </w:rPr>
              <w:t>316</w:t>
            </w:r>
          </w:hyperlink>
        </w:p>
        <w:p>
          <w:pPr>
            <w:pStyle w:val="Contents3"/>
            <w:tabs>
              <w:tab w:val="clear" w:pos="8459"/>
              <w:tab w:val="right" w:pos="9026" w:leader="dot"/>
            </w:tabs>
            <w:rPr/>
          </w:pPr>
          <w:hyperlink w:anchor="__RefHeading___Toc8101864_73709187">
            <w:r>
              <w:rPr>
                <w:webHidden/>
                <w:rStyle w:val="IndexLink"/>
              </w:rPr>
              <w:t>1208</w:t>
            </w:r>
            <w:r>
              <w:rPr>
                <w:rStyle w:val="IndexLink"/>
                <w:rtl w:val="true"/>
              </w:rPr>
              <w:t xml:space="preserve">- </w:t>
            </w:r>
            <w:r>
              <w:rPr>
                <w:rStyle w:val="IndexLink"/>
                <w:rtl w:val="true"/>
              </w:rPr>
              <w:t>دو نامه</w:t>
            </w:r>
            <w:r>
              <w:rPr>
                <w:rStyle w:val="IndexLink"/>
                <w:rtl w:val="true"/>
              </w:rPr>
              <w:tab/>
            </w:r>
            <w:r>
              <w:rPr>
                <w:rStyle w:val="IndexLink"/>
              </w:rPr>
              <w:t>316</w:t>
            </w:r>
          </w:hyperlink>
        </w:p>
        <w:p>
          <w:pPr>
            <w:pStyle w:val="Contents3"/>
            <w:tabs>
              <w:tab w:val="clear" w:pos="8459"/>
              <w:tab w:val="right" w:pos="9026" w:leader="dot"/>
            </w:tabs>
            <w:rPr/>
          </w:pPr>
          <w:hyperlink w:anchor="__RefHeading___Toc8101866_73709187">
            <w:r>
              <w:rPr>
                <w:webHidden/>
                <w:rStyle w:val="IndexLink"/>
              </w:rPr>
              <w:t>1209</w:t>
            </w:r>
            <w:r>
              <w:rPr>
                <w:rStyle w:val="IndexLink"/>
                <w:rtl w:val="true"/>
              </w:rPr>
              <w:t xml:space="preserve">- </w:t>
            </w:r>
            <w:r>
              <w:rPr>
                <w:rStyle w:val="IndexLink"/>
                <w:rtl w:val="true"/>
              </w:rPr>
              <w:t>ده بیت</w:t>
            </w:r>
            <w:r>
              <w:rPr>
                <w:rStyle w:val="IndexLink"/>
                <w:rtl w:val="true"/>
              </w:rPr>
              <w:tab/>
            </w:r>
            <w:r>
              <w:rPr>
                <w:rStyle w:val="IndexLink"/>
              </w:rPr>
              <w:t>316</w:t>
            </w:r>
          </w:hyperlink>
        </w:p>
        <w:p>
          <w:pPr>
            <w:pStyle w:val="Contents3"/>
            <w:tabs>
              <w:tab w:val="clear" w:pos="8459"/>
              <w:tab w:val="right" w:pos="9026" w:leader="dot"/>
            </w:tabs>
            <w:rPr/>
          </w:pPr>
          <w:hyperlink w:anchor="__RefHeading___Toc8101868_73709187">
            <w:r>
              <w:rPr>
                <w:webHidden/>
                <w:rStyle w:val="IndexLink"/>
              </w:rPr>
              <w:t>1210</w:t>
            </w:r>
            <w:r>
              <w:rPr>
                <w:rStyle w:val="IndexLink"/>
                <w:rtl w:val="true"/>
              </w:rPr>
              <w:t xml:space="preserve">- </w:t>
            </w:r>
            <w:r>
              <w:rPr>
                <w:rStyle w:val="IndexLink"/>
                <w:rtl w:val="true"/>
              </w:rPr>
              <w:t>ده تمهید</w:t>
            </w:r>
            <w:r>
              <w:rPr>
                <w:rStyle w:val="IndexLink"/>
                <w:rtl w:val="true"/>
              </w:rPr>
              <w:tab/>
            </w:r>
            <w:r>
              <w:rPr>
                <w:rStyle w:val="IndexLink"/>
              </w:rPr>
              <w:t>316</w:t>
            </w:r>
          </w:hyperlink>
        </w:p>
        <w:p>
          <w:pPr>
            <w:pStyle w:val="Contents3"/>
            <w:tabs>
              <w:tab w:val="clear" w:pos="8459"/>
              <w:tab w:val="right" w:pos="9026" w:leader="dot"/>
            </w:tabs>
            <w:rPr/>
          </w:pPr>
          <w:hyperlink w:anchor="__RefHeading___Toc8101870_73709187">
            <w:r>
              <w:rPr>
                <w:webHidden/>
                <w:rStyle w:val="IndexLink"/>
              </w:rPr>
              <w:t>1211</w:t>
            </w:r>
            <w:r>
              <w:rPr>
                <w:rStyle w:val="IndexLink"/>
                <w:rtl w:val="true"/>
              </w:rPr>
              <w:t xml:space="preserve">- </w:t>
            </w:r>
            <w:r>
              <w:rPr>
                <w:rStyle w:val="IndexLink"/>
                <w:rtl w:val="true"/>
              </w:rPr>
              <w:t>دهداری‌</w:t>
            </w:r>
            <w:r>
              <w:rPr>
                <w:rStyle w:val="IndexLink"/>
                <w:rtl w:val="true"/>
              </w:rPr>
              <w:tab/>
            </w:r>
            <w:r>
              <w:rPr>
                <w:rStyle w:val="IndexLink"/>
              </w:rPr>
              <w:t>316</w:t>
            </w:r>
          </w:hyperlink>
        </w:p>
        <w:p>
          <w:pPr>
            <w:pStyle w:val="Contents3"/>
            <w:tabs>
              <w:tab w:val="clear" w:pos="8459"/>
              <w:tab w:val="right" w:pos="9026" w:leader="dot"/>
            </w:tabs>
            <w:rPr/>
          </w:pPr>
          <w:hyperlink w:anchor="__RefHeading___Toc8101872_73709187">
            <w:r>
              <w:rPr>
                <w:webHidden/>
                <w:rStyle w:val="IndexLink"/>
              </w:rPr>
              <w:t>1212</w:t>
            </w:r>
            <w:r>
              <w:rPr>
                <w:rStyle w:val="IndexLink"/>
                <w:rtl w:val="true"/>
              </w:rPr>
              <w:t xml:space="preserve">- </w:t>
            </w:r>
            <w:r>
              <w:rPr>
                <w:rStyle w:val="IndexLink"/>
                <w:rtl w:val="true"/>
              </w:rPr>
              <w:t>دهر آشوب</w:t>
            </w:r>
            <w:r>
              <w:rPr>
                <w:rStyle w:val="IndexLink"/>
                <w:rtl w:val="true"/>
              </w:rPr>
              <w:tab/>
            </w:r>
            <w:r>
              <w:rPr>
                <w:rStyle w:val="IndexLink"/>
              </w:rPr>
              <w:t>316</w:t>
            </w:r>
          </w:hyperlink>
        </w:p>
        <w:p>
          <w:pPr>
            <w:pStyle w:val="Contents3"/>
            <w:tabs>
              <w:tab w:val="clear" w:pos="8459"/>
              <w:tab w:val="right" w:pos="9026" w:leader="dot"/>
            </w:tabs>
            <w:rPr/>
          </w:pPr>
          <w:hyperlink w:anchor="__RefHeading___Toc8101874_73709187">
            <w:r>
              <w:rPr>
                <w:webHidden/>
                <w:rStyle w:val="IndexLink"/>
              </w:rPr>
              <w:t>1213</w:t>
            </w:r>
            <w:r>
              <w:rPr>
                <w:rStyle w:val="IndexLink"/>
                <w:rtl w:val="true"/>
              </w:rPr>
              <w:t xml:space="preserve">- </w:t>
            </w:r>
            <w:r>
              <w:rPr>
                <w:rStyle w:val="IndexLink"/>
                <w:rtl w:val="true"/>
              </w:rPr>
              <w:t>ده سال در زندان</w:t>
            </w:r>
            <w:r>
              <w:rPr>
                <w:rStyle w:val="IndexLink"/>
                <w:rtl w:val="true"/>
              </w:rPr>
              <w:tab/>
            </w:r>
            <w:r>
              <w:rPr>
                <w:rStyle w:val="IndexLink"/>
              </w:rPr>
              <w:t>317</w:t>
            </w:r>
          </w:hyperlink>
        </w:p>
        <w:p>
          <w:pPr>
            <w:pStyle w:val="Contents3"/>
            <w:tabs>
              <w:tab w:val="clear" w:pos="8459"/>
              <w:tab w:val="right" w:pos="9026" w:leader="dot"/>
            </w:tabs>
            <w:rPr/>
          </w:pPr>
          <w:hyperlink w:anchor="__RefHeading___Toc8101876_73709187">
            <w:r>
              <w:rPr>
                <w:webHidden/>
                <w:rStyle w:val="IndexLink"/>
              </w:rPr>
              <w:t>1214</w:t>
            </w:r>
            <w:r>
              <w:rPr>
                <w:rStyle w:val="IndexLink"/>
                <w:rtl w:val="true"/>
              </w:rPr>
              <w:t xml:space="preserve">- </w:t>
            </w:r>
            <w:r>
              <w:rPr>
                <w:rStyle w:val="IndexLink"/>
                <w:rtl w:val="true"/>
              </w:rPr>
              <w:t>ده فصل</w:t>
            </w:r>
            <w:r>
              <w:rPr>
                <w:rStyle w:val="IndexLink"/>
                <w:rtl w:val="true"/>
              </w:rPr>
              <w:tab/>
            </w:r>
            <w:r>
              <w:rPr>
                <w:rStyle w:val="IndexLink"/>
              </w:rPr>
              <w:t>317</w:t>
            </w:r>
          </w:hyperlink>
        </w:p>
        <w:p>
          <w:pPr>
            <w:pStyle w:val="Contents3"/>
            <w:tabs>
              <w:tab w:val="clear" w:pos="8459"/>
              <w:tab w:val="right" w:pos="9026" w:leader="dot"/>
            </w:tabs>
            <w:rPr/>
          </w:pPr>
          <w:hyperlink w:anchor="__RefHeading___Toc8101878_73709187">
            <w:r>
              <w:rPr>
                <w:webHidden/>
                <w:rStyle w:val="IndexLink"/>
              </w:rPr>
              <w:t>1215</w:t>
            </w:r>
            <w:r>
              <w:rPr>
                <w:rStyle w:val="IndexLink"/>
                <w:rtl w:val="true"/>
              </w:rPr>
              <w:t xml:space="preserve">- </w:t>
            </w:r>
            <w:r>
              <w:rPr>
                <w:rStyle w:val="IndexLink"/>
                <w:rtl w:val="true"/>
              </w:rPr>
              <w:t>ده قاعدة</w:t>
            </w:r>
            <w:r>
              <w:rPr>
                <w:rStyle w:val="IndexLink"/>
                <w:rtl w:val="true"/>
              </w:rPr>
              <w:tab/>
            </w:r>
            <w:r>
              <w:rPr>
                <w:rStyle w:val="IndexLink"/>
              </w:rPr>
              <w:t>317</w:t>
            </w:r>
          </w:hyperlink>
        </w:p>
        <w:p>
          <w:pPr>
            <w:pStyle w:val="Contents3"/>
            <w:tabs>
              <w:tab w:val="clear" w:pos="8459"/>
              <w:tab w:val="right" w:pos="9026" w:leader="dot"/>
            </w:tabs>
            <w:rPr/>
          </w:pPr>
          <w:hyperlink w:anchor="__RefHeading___Toc8101880_73709187">
            <w:r>
              <w:rPr>
                <w:webHidden/>
                <w:rStyle w:val="IndexLink"/>
              </w:rPr>
              <w:t>1216</w:t>
            </w:r>
            <w:r>
              <w:rPr>
                <w:rStyle w:val="IndexLink"/>
                <w:rtl w:val="true"/>
              </w:rPr>
              <w:t xml:space="preserve">- </w:t>
            </w:r>
            <w:r>
              <w:rPr>
                <w:rStyle w:val="IndexLink"/>
                <w:rtl w:val="true"/>
              </w:rPr>
              <w:t>دهکده خونین</w:t>
            </w:r>
            <w:r>
              <w:rPr>
                <w:rStyle w:val="IndexLink"/>
                <w:rtl w:val="true"/>
              </w:rPr>
              <w:tab/>
            </w:r>
            <w:r>
              <w:rPr>
                <w:rStyle w:val="IndexLink"/>
              </w:rPr>
              <w:t>317</w:t>
            </w:r>
          </w:hyperlink>
        </w:p>
        <w:p>
          <w:pPr>
            <w:pStyle w:val="Contents3"/>
            <w:tabs>
              <w:tab w:val="clear" w:pos="8459"/>
              <w:tab w:val="right" w:pos="9026" w:leader="dot"/>
            </w:tabs>
            <w:rPr/>
          </w:pPr>
          <w:hyperlink w:anchor="__RefHeading___Toc8101882_73709187">
            <w:r>
              <w:rPr>
                <w:webHidden/>
                <w:rStyle w:val="IndexLink"/>
              </w:rPr>
              <w:t>1217</w:t>
            </w:r>
            <w:r>
              <w:rPr>
                <w:rStyle w:val="IndexLink"/>
                <w:rtl w:val="true"/>
              </w:rPr>
              <w:t xml:space="preserve">- </w:t>
            </w:r>
            <w:r>
              <w:rPr>
                <w:rStyle w:val="IndexLink"/>
                <w:rtl w:val="true"/>
              </w:rPr>
              <w:t>دهکده ویران</w:t>
            </w:r>
            <w:r>
              <w:rPr>
                <w:rStyle w:val="IndexLink"/>
                <w:rtl w:val="true"/>
              </w:rPr>
              <w:tab/>
            </w:r>
            <w:r>
              <w:rPr>
                <w:rStyle w:val="IndexLink"/>
              </w:rPr>
              <w:t>317</w:t>
            </w:r>
          </w:hyperlink>
        </w:p>
        <w:p>
          <w:pPr>
            <w:pStyle w:val="Contents3"/>
            <w:tabs>
              <w:tab w:val="clear" w:pos="8459"/>
              <w:tab w:val="right" w:pos="9026" w:leader="dot"/>
            </w:tabs>
            <w:rPr/>
          </w:pPr>
          <w:hyperlink w:anchor="__RefHeading___Toc8101884_73709187">
            <w:r>
              <w:rPr>
                <w:webHidden/>
                <w:rStyle w:val="IndexLink"/>
              </w:rPr>
              <w:t>1218</w:t>
            </w:r>
            <w:r>
              <w:rPr>
                <w:rStyle w:val="IndexLink"/>
                <w:rtl w:val="true"/>
              </w:rPr>
              <w:t xml:space="preserve">- </w:t>
            </w:r>
            <w:r>
              <w:rPr>
                <w:rStyle w:val="IndexLink"/>
                <w:rtl w:val="true"/>
              </w:rPr>
              <w:t>ده مجلس</w:t>
            </w:r>
            <w:r>
              <w:rPr>
                <w:rStyle w:val="IndexLink"/>
                <w:rtl w:val="true"/>
              </w:rPr>
              <w:tab/>
            </w:r>
            <w:r>
              <w:rPr>
                <w:rStyle w:val="IndexLink"/>
              </w:rPr>
              <w:t>317</w:t>
            </w:r>
          </w:hyperlink>
        </w:p>
        <w:p>
          <w:pPr>
            <w:pStyle w:val="Contents3"/>
            <w:tabs>
              <w:tab w:val="clear" w:pos="8459"/>
              <w:tab w:val="right" w:pos="9026" w:leader="dot"/>
            </w:tabs>
            <w:rPr/>
          </w:pPr>
          <w:hyperlink w:anchor="__RefHeading___Toc8101886_73709187">
            <w:r>
              <w:rPr>
                <w:webHidden/>
                <w:rStyle w:val="IndexLink"/>
              </w:rPr>
              <w:t>1219</w:t>
            </w:r>
            <w:r>
              <w:rPr>
                <w:rStyle w:val="IndexLink"/>
                <w:rtl w:val="true"/>
              </w:rPr>
              <w:t xml:space="preserve">- </w:t>
            </w:r>
            <w:r>
              <w:rPr>
                <w:rStyle w:val="IndexLink"/>
                <w:rtl w:val="true"/>
              </w:rPr>
              <w:t>ده مخزن</w:t>
            </w:r>
            <w:r>
              <w:rPr>
                <w:rStyle w:val="IndexLink"/>
                <w:rtl w:val="true"/>
              </w:rPr>
              <w:tab/>
            </w:r>
            <w:r>
              <w:rPr>
                <w:rStyle w:val="IndexLink"/>
              </w:rPr>
              <w:t>317</w:t>
            </w:r>
          </w:hyperlink>
        </w:p>
        <w:p>
          <w:pPr>
            <w:pStyle w:val="Contents3"/>
            <w:tabs>
              <w:tab w:val="clear" w:pos="8459"/>
              <w:tab w:val="right" w:pos="9026" w:leader="dot"/>
            </w:tabs>
            <w:rPr/>
          </w:pPr>
          <w:hyperlink w:anchor="__RefHeading___Toc8101888_73709187">
            <w:r>
              <w:rPr>
                <w:webHidden/>
                <w:rStyle w:val="IndexLink"/>
              </w:rPr>
              <w:t>1220</w:t>
            </w:r>
            <w:r>
              <w:rPr>
                <w:rStyle w:val="IndexLink"/>
                <w:rtl w:val="true"/>
              </w:rPr>
              <w:t xml:space="preserve">- </w:t>
            </w:r>
            <w:r>
              <w:rPr>
                <w:rStyle w:val="IndexLink"/>
                <w:rtl w:val="true"/>
              </w:rPr>
              <w:t>دهمین رسالة اطلاعات پستی ایران</w:t>
            </w:r>
            <w:r>
              <w:rPr>
                <w:rStyle w:val="IndexLink"/>
                <w:rtl w:val="true"/>
              </w:rPr>
              <w:tab/>
            </w:r>
            <w:r>
              <w:rPr>
                <w:rStyle w:val="IndexLink"/>
              </w:rPr>
              <w:t>317</w:t>
            </w:r>
          </w:hyperlink>
        </w:p>
        <w:p>
          <w:pPr>
            <w:pStyle w:val="Contents3"/>
            <w:tabs>
              <w:tab w:val="clear" w:pos="8459"/>
              <w:tab w:val="right" w:pos="9026" w:leader="dot"/>
            </w:tabs>
            <w:rPr/>
          </w:pPr>
          <w:hyperlink w:anchor="__RefHeading___Toc8101890_73709187">
            <w:r>
              <w:rPr>
                <w:webHidden/>
                <w:rStyle w:val="IndexLink"/>
              </w:rPr>
              <w:t>1221</w:t>
            </w:r>
            <w:r>
              <w:rPr>
                <w:rStyle w:val="IndexLink"/>
                <w:rtl w:val="true"/>
              </w:rPr>
              <w:t xml:space="preserve">- </w:t>
            </w:r>
            <w:r>
              <w:rPr>
                <w:rStyle w:val="IndexLink"/>
                <w:rtl w:val="true"/>
              </w:rPr>
              <w:t>ده‌نامه ابن عماد</w:t>
            </w:r>
            <w:r>
              <w:rPr>
                <w:rStyle w:val="IndexLink"/>
                <w:rtl w:val="true"/>
              </w:rPr>
              <w:tab/>
            </w:r>
            <w:r>
              <w:rPr>
                <w:rStyle w:val="IndexLink"/>
              </w:rPr>
              <w:t>317</w:t>
            </w:r>
          </w:hyperlink>
        </w:p>
        <w:p>
          <w:pPr>
            <w:pStyle w:val="Contents3"/>
            <w:tabs>
              <w:tab w:val="clear" w:pos="8459"/>
              <w:tab w:val="right" w:pos="9026" w:leader="dot"/>
            </w:tabs>
            <w:rPr/>
          </w:pPr>
          <w:hyperlink w:anchor="__RefHeading___Toc8101892_73709187">
            <w:r>
              <w:rPr>
                <w:webHidden/>
                <w:rStyle w:val="IndexLink"/>
              </w:rPr>
              <w:t>1222</w:t>
            </w:r>
            <w:r>
              <w:rPr>
                <w:rStyle w:val="IndexLink"/>
                <w:rtl w:val="true"/>
              </w:rPr>
              <w:t xml:space="preserve">- </w:t>
            </w:r>
            <w:r>
              <w:rPr>
                <w:rStyle w:val="IndexLink"/>
                <w:rtl w:val="true"/>
              </w:rPr>
              <w:t>ده‌نامه ابن نصوح</w:t>
            </w:r>
            <w:r>
              <w:rPr>
                <w:rStyle w:val="IndexLink"/>
                <w:rtl w:val="true"/>
              </w:rPr>
              <w:tab/>
            </w:r>
            <w:r>
              <w:rPr>
                <w:rStyle w:val="IndexLink"/>
              </w:rPr>
              <w:t>318</w:t>
            </w:r>
          </w:hyperlink>
        </w:p>
        <w:p>
          <w:pPr>
            <w:pStyle w:val="Contents3"/>
            <w:tabs>
              <w:tab w:val="clear" w:pos="8459"/>
              <w:tab w:val="right" w:pos="9026" w:leader="dot"/>
            </w:tabs>
            <w:rPr/>
          </w:pPr>
          <w:hyperlink w:anchor="__RefHeading___Toc8101894_73709187">
            <w:r>
              <w:rPr>
                <w:webHidden/>
                <w:rStyle w:val="IndexLink"/>
              </w:rPr>
              <w:t>1223</w:t>
            </w:r>
            <w:r>
              <w:rPr>
                <w:rStyle w:val="IndexLink"/>
                <w:rtl w:val="true"/>
              </w:rPr>
              <w:t xml:space="preserve">- </w:t>
            </w:r>
            <w:r>
              <w:rPr>
                <w:rStyle w:val="IndexLink"/>
                <w:rtl w:val="true"/>
              </w:rPr>
              <w:t>ده‌نامه أوحدی‌</w:t>
            </w:r>
            <w:r>
              <w:rPr>
                <w:rStyle w:val="IndexLink"/>
                <w:rtl w:val="true"/>
              </w:rPr>
              <w:tab/>
            </w:r>
            <w:r>
              <w:rPr>
                <w:rStyle w:val="IndexLink"/>
              </w:rPr>
              <w:t>318</w:t>
            </w:r>
          </w:hyperlink>
        </w:p>
        <w:p>
          <w:pPr>
            <w:pStyle w:val="Contents3"/>
            <w:tabs>
              <w:tab w:val="clear" w:pos="8459"/>
              <w:tab w:val="right" w:pos="9026" w:leader="dot"/>
            </w:tabs>
            <w:rPr/>
          </w:pPr>
          <w:hyperlink w:anchor="__RefHeading___Toc8101896_73709187">
            <w:r>
              <w:rPr>
                <w:webHidden/>
                <w:rStyle w:val="IndexLink"/>
              </w:rPr>
              <w:t>1224</w:t>
            </w:r>
            <w:r>
              <w:rPr>
                <w:rStyle w:val="IndexLink"/>
                <w:rtl w:val="true"/>
              </w:rPr>
              <w:t xml:space="preserve">- </w:t>
            </w:r>
            <w:r>
              <w:rPr>
                <w:rStyle w:val="IndexLink"/>
                <w:rtl w:val="true"/>
              </w:rPr>
              <w:t>ده‌نامه خطائی</w:t>
            </w:r>
            <w:r>
              <w:rPr>
                <w:rStyle w:val="IndexLink"/>
                <w:rtl w:val="true"/>
              </w:rPr>
              <w:tab/>
            </w:r>
            <w:r>
              <w:rPr>
                <w:rStyle w:val="IndexLink"/>
              </w:rPr>
              <w:t>318</w:t>
            </w:r>
          </w:hyperlink>
        </w:p>
        <w:p>
          <w:pPr>
            <w:pStyle w:val="Contents3"/>
            <w:tabs>
              <w:tab w:val="clear" w:pos="8459"/>
              <w:tab w:val="right" w:pos="9026" w:leader="dot"/>
            </w:tabs>
            <w:rPr/>
          </w:pPr>
          <w:hyperlink w:anchor="__RefHeading___Toc8101898_73709187">
            <w:r>
              <w:rPr>
                <w:webHidden/>
                <w:rStyle w:val="IndexLink"/>
              </w:rPr>
              <w:t>1225</w:t>
            </w:r>
            <w:r>
              <w:rPr>
                <w:rStyle w:val="IndexLink"/>
                <w:rtl w:val="true"/>
              </w:rPr>
              <w:t xml:space="preserve">- </w:t>
            </w:r>
            <w:r>
              <w:rPr>
                <w:rStyle w:val="IndexLink"/>
                <w:rtl w:val="true"/>
              </w:rPr>
              <w:t>ده‌نامه سیبک</w:t>
            </w:r>
            <w:r>
              <w:rPr>
                <w:rStyle w:val="IndexLink"/>
                <w:rtl w:val="true"/>
              </w:rPr>
              <w:tab/>
            </w:r>
            <w:r>
              <w:rPr>
                <w:rStyle w:val="IndexLink"/>
              </w:rPr>
              <w:t>318</w:t>
            </w:r>
          </w:hyperlink>
        </w:p>
        <w:p>
          <w:pPr>
            <w:pStyle w:val="Contents3"/>
            <w:tabs>
              <w:tab w:val="clear" w:pos="8459"/>
              <w:tab w:val="right" w:pos="9026" w:leader="dot"/>
            </w:tabs>
            <w:rPr/>
          </w:pPr>
          <w:hyperlink w:anchor="__RefHeading___Toc8101900_73709187">
            <w:r>
              <w:rPr>
                <w:webHidden/>
                <w:rStyle w:val="IndexLink"/>
              </w:rPr>
              <w:t>1226</w:t>
            </w:r>
            <w:r>
              <w:rPr>
                <w:rStyle w:val="IndexLink"/>
                <w:rtl w:val="true"/>
              </w:rPr>
              <w:t xml:space="preserve">- </w:t>
            </w:r>
            <w:r>
              <w:rPr>
                <w:rStyle w:val="IndexLink"/>
                <w:rtl w:val="true"/>
              </w:rPr>
              <w:t>ده نفر قزلباش</w:t>
            </w:r>
            <w:r>
              <w:rPr>
                <w:rStyle w:val="IndexLink"/>
                <w:rtl w:val="true"/>
              </w:rPr>
              <w:tab/>
            </w:r>
            <w:r>
              <w:rPr>
                <w:rStyle w:val="IndexLink"/>
              </w:rPr>
              <w:t>319</w:t>
            </w:r>
          </w:hyperlink>
        </w:p>
        <w:p>
          <w:pPr>
            <w:pStyle w:val="Contents3"/>
            <w:tabs>
              <w:tab w:val="clear" w:pos="8459"/>
              <w:tab w:val="right" w:pos="9026" w:leader="dot"/>
            </w:tabs>
            <w:rPr/>
          </w:pPr>
          <w:hyperlink w:anchor="__RefHeading___Toc8101902_73709187">
            <w:r>
              <w:rPr>
                <w:webHidden/>
                <w:rStyle w:val="IndexLink"/>
              </w:rPr>
              <w:t>1227</w:t>
            </w:r>
            <w:r>
              <w:rPr>
                <w:rStyle w:val="IndexLink"/>
                <w:rtl w:val="true"/>
              </w:rPr>
              <w:t xml:space="preserve">- </w:t>
            </w:r>
            <w:r>
              <w:rPr>
                <w:rStyle w:val="IndexLink"/>
                <w:rtl w:val="true"/>
              </w:rPr>
              <w:t>کتاب الدیات‌</w:t>
            </w:r>
            <w:r>
              <w:rPr>
                <w:rStyle w:val="IndexLink"/>
                <w:rtl w:val="true"/>
              </w:rPr>
              <w:tab/>
            </w:r>
            <w:r>
              <w:rPr>
                <w:rStyle w:val="IndexLink"/>
              </w:rPr>
              <w:t>319</w:t>
            </w:r>
          </w:hyperlink>
        </w:p>
        <w:p>
          <w:pPr>
            <w:pStyle w:val="Contents3"/>
            <w:tabs>
              <w:tab w:val="clear" w:pos="8459"/>
              <w:tab w:val="right" w:pos="9026" w:leader="dot"/>
            </w:tabs>
            <w:rPr/>
          </w:pPr>
          <w:hyperlink w:anchor="__RefHeading___Toc8101904_73709187">
            <w:r>
              <w:rPr>
                <w:webHidden/>
                <w:rStyle w:val="IndexLink"/>
              </w:rPr>
              <w:t>1228</w:t>
            </w:r>
            <w:r>
              <w:rPr>
                <w:rStyle w:val="IndexLink"/>
                <w:rtl w:val="true"/>
              </w:rPr>
              <w:t xml:space="preserve">- </w:t>
            </w:r>
            <w:r>
              <w:rPr>
                <w:rStyle w:val="IndexLink"/>
                <w:rtl w:val="true"/>
              </w:rPr>
              <w:t>رسالة الدیات</w:t>
            </w:r>
            <w:r>
              <w:rPr>
                <w:rStyle w:val="IndexLink"/>
                <w:rtl w:val="true"/>
              </w:rPr>
              <w:tab/>
            </w:r>
            <w:r>
              <w:rPr>
                <w:rStyle w:val="IndexLink"/>
              </w:rPr>
              <w:t>319</w:t>
            </w:r>
          </w:hyperlink>
        </w:p>
        <w:p>
          <w:pPr>
            <w:pStyle w:val="Contents3"/>
            <w:tabs>
              <w:tab w:val="clear" w:pos="8459"/>
              <w:tab w:val="right" w:pos="9026" w:leader="dot"/>
            </w:tabs>
            <w:rPr/>
          </w:pPr>
          <w:hyperlink w:anchor="__RefHeading___Toc8101906_73709187">
            <w:r>
              <w:rPr>
                <w:webHidden/>
                <w:rStyle w:val="IndexLink"/>
              </w:rPr>
              <w:t>1229</w:t>
            </w:r>
            <w:r>
              <w:rPr>
                <w:rStyle w:val="IndexLink"/>
                <w:rtl w:val="true"/>
              </w:rPr>
              <w:t xml:space="preserve">- </w:t>
            </w:r>
            <w:r>
              <w:rPr>
                <w:rStyle w:val="IndexLink"/>
                <w:rtl w:val="true"/>
              </w:rPr>
              <w:t>رسالة الدیات</w:t>
            </w:r>
            <w:r>
              <w:rPr>
                <w:rStyle w:val="IndexLink"/>
                <w:rtl w:val="true"/>
              </w:rPr>
              <w:tab/>
            </w:r>
            <w:r>
              <w:rPr>
                <w:rStyle w:val="IndexLink"/>
              </w:rPr>
              <w:t>319</w:t>
            </w:r>
          </w:hyperlink>
        </w:p>
        <w:p>
          <w:pPr>
            <w:pStyle w:val="Contents3"/>
            <w:tabs>
              <w:tab w:val="clear" w:pos="8459"/>
              <w:tab w:val="right" w:pos="9026" w:leader="dot"/>
            </w:tabs>
            <w:rPr/>
          </w:pPr>
          <w:hyperlink w:anchor="__RefHeading___Toc8101908_73709187">
            <w:r>
              <w:rPr>
                <w:webHidden/>
                <w:rStyle w:val="IndexLink"/>
              </w:rPr>
              <w:t>1230</w:t>
            </w:r>
            <w:r>
              <w:rPr>
                <w:rStyle w:val="IndexLink"/>
                <w:rtl w:val="true"/>
              </w:rPr>
              <w:t xml:space="preserve">- </w:t>
            </w:r>
            <w:r>
              <w:rPr>
                <w:rStyle w:val="IndexLink"/>
                <w:rtl w:val="true"/>
              </w:rPr>
              <w:t>الدیات المبسوط</w:t>
            </w:r>
            <w:r>
              <w:rPr>
                <w:rStyle w:val="IndexLink"/>
                <w:rtl w:val="true"/>
              </w:rPr>
              <w:tab/>
            </w:r>
            <w:r>
              <w:rPr>
                <w:rStyle w:val="IndexLink"/>
              </w:rPr>
              <w:t>319</w:t>
            </w:r>
          </w:hyperlink>
        </w:p>
        <w:p>
          <w:pPr>
            <w:pStyle w:val="Contents3"/>
            <w:tabs>
              <w:tab w:val="clear" w:pos="8459"/>
              <w:tab w:val="right" w:pos="9026" w:leader="dot"/>
            </w:tabs>
            <w:rPr/>
          </w:pPr>
          <w:hyperlink w:anchor="__RefHeading___Toc8101910_73709187">
            <w:r>
              <w:rPr>
                <w:webHidden/>
                <w:rStyle w:val="IndexLink"/>
              </w:rPr>
              <w:t>1231</w:t>
            </w:r>
            <w:r>
              <w:rPr>
                <w:rStyle w:val="IndexLink"/>
                <w:rtl w:val="true"/>
              </w:rPr>
              <w:t xml:space="preserve">- </w:t>
            </w:r>
            <w:r>
              <w:rPr>
                <w:rStyle w:val="IndexLink"/>
                <w:rtl w:val="true"/>
              </w:rPr>
              <w:t>الدیات الفارسی</w:t>
            </w:r>
            <w:r>
              <w:rPr>
                <w:rStyle w:val="IndexLink"/>
                <w:rtl w:val="true"/>
              </w:rPr>
              <w:tab/>
            </w:r>
            <w:r>
              <w:rPr>
                <w:rStyle w:val="IndexLink"/>
              </w:rPr>
              <w:t>319</w:t>
            </w:r>
          </w:hyperlink>
        </w:p>
        <w:p>
          <w:pPr>
            <w:pStyle w:val="Contents3"/>
            <w:tabs>
              <w:tab w:val="clear" w:pos="8459"/>
              <w:tab w:val="right" w:pos="9026" w:leader="dot"/>
            </w:tabs>
            <w:rPr/>
          </w:pPr>
          <w:hyperlink w:anchor="__RefHeading___Toc8101912_73709187">
            <w:r>
              <w:rPr>
                <w:webHidden/>
                <w:rStyle w:val="IndexLink"/>
              </w:rPr>
              <w:t>1232</w:t>
            </w:r>
            <w:r>
              <w:rPr>
                <w:rStyle w:val="IndexLink"/>
                <w:rtl w:val="true"/>
              </w:rPr>
              <w:t xml:space="preserve">- </w:t>
            </w:r>
            <w:r>
              <w:rPr>
                <w:rStyle w:val="IndexLink"/>
                <w:rtl w:val="true"/>
              </w:rPr>
              <w:t>کتاب الدیات</w:t>
            </w:r>
            <w:r>
              <w:rPr>
                <w:rStyle w:val="IndexLink"/>
                <w:rtl w:val="true"/>
              </w:rPr>
              <w:tab/>
            </w:r>
            <w:r>
              <w:rPr>
                <w:rStyle w:val="IndexLink"/>
              </w:rPr>
              <w:t>319</w:t>
            </w:r>
          </w:hyperlink>
        </w:p>
        <w:p>
          <w:pPr>
            <w:pStyle w:val="Contents3"/>
            <w:tabs>
              <w:tab w:val="clear" w:pos="8459"/>
              <w:tab w:val="right" w:pos="9026" w:leader="dot"/>
            </w:tabs>
            <w:rPr/>
          </w:pPr>
          <w:hyperlink w:anchor="__RefHeading___Toc8101914_73709187">
            <w:r>
              <w:rPr>
                <w:webHidden/>
                <w:rStyle w:val="IndexLink"/>
                <w:rtl w:val="true"/>
              </w:rPr>
              <w:t>کتاب الدیات‌</w:t>
            </w:r>
            <w:r>
              <w:rPr>
                <w:rStyle w:val="IndexLink"/>
                <w:rtl w:val="true"/>
              </w:rPr>
              <w:tab/>
            </w:r>
            <w:r>
              <w:rPr>
                <w:rStyle w:val="IndexLink"/>
              </w:rPr>
              <w:t>320</w:t>
            </w:r>
          </w:hyperlink>
        </w:p>
        <w:p>
          <w:pPr>
            <w:pStyle w:val="Contents3"/>
            <w:tabs>
              <w:tab w:val="clear" w:pos="8459"/>
              <w:tab w:val="right" w:pos="9026" w:leader="dot"/>
            </w:tabs>
            <w:rPr/>
          </w:pPr>
          <w:hyperlink w:anchor="__RefHeading___Toc8101916_73709187">
            <w:r>
              <w:rPr>
                <w:webHidden/>
                <w:rStyle w:val="IndexLink"/>
              </w:rPr>
              <w:t>1233</w:t>
            </w:r>
            <w:r>
              <w:rPr>
                <w:rStyle w:val="IndexLink"/>
                <w:rtl w:val="true"/>
              </w:rPr>
              <w:t xml:space="preserve">- </w:t>
            </w:r>
            <w:r>
              <w:rPr>
                <w:rStyle w:val="IndexLink"/>
                <w:rtl w:val="true"/>
              </w:rPr>
              <w:t>کتاب الدیات</w:t>
            </w:r>
            <w:r>
              <w:rPr>
                <w:rStyle w:val="IndexLink"/>
                <w:rtl w:val="true"/>
              </w:rPr>
              <w:tab/>
            </w:r>
            <w:r>
              <w:rPr>
                <w:rStyle w:val="IndexLink"/>
              </w:rPr>
              <w:t>320</w:t>
            </w:r>
          </w:hyperlink>
        </w:p>
        <w:p>
          <w:pPr>
            <w:pStyle w:val="Contents3"/>
            <w:tabs>
              <w:tab w:val="clear" w:pos="8459"/>
              <w:tab w:val="right" w:pos="9026" w:leader="dot"/>
            </w:tabs>
            <w:rPr/>
          </w:pPr>
          <w:hyperlink w:anchor="__RefHeading___Toc8101918_73709187">
            <w:r>
              <w:rPr>
                <w:webHidden/>
                <w:rStyle w:val="IndexLink"/>
              </w:rPr>
              <w:t>1234</w:t>
            </w:r>
            <w:r>
              <w:rPr>
                <w:rStyle w:val="IndexLink"/>
                <w:rtl w:val="true"/>
              </w:rPr>
              <w:t xml:space="preserve">- </w:t>
            </w:r>
            <w:r>
              <w:rPr>
                <w:rStyle w:val="IndexLink"/>
                <w:rtl w:val="true"/>
              </w:rPr>
              <w:t>کتاب الدیات</w:t>
            </w:r>
            <w:r>
              <w:rPr>
                <w:rStyle w:val="IndexLink"/>
                <w:rtl w:val="true"/>
              </w:rPr>
              <w:tab/>
            </w:r>
            <w:r>
              <w:rPr>
                <w:rStyle w:val="IndexLink"/>
              </w:rPr>
              <w:t>320</w:t>
            </w:r>
          </w:hyperlink>
        </w:p>
        <w:p>
          <w:pPr>
            <w:pStyle w:val="Contents3"/>
            <w:tabs>
              <w:tab w:val="clear" w:pos="8459"/>
              <w:tab w:val="right" w:pos="9026" w:leader="dot"/>
            </w:tabs>
            <w:rPr/>
          </w:pPr>
          <w:hyperlink w:anchor="__RefHeading___Toc8101920_73709187">
            <w:r>
              <w:rPr>
                <w:webHidden/>
                <w:rStyle w:val="IndexLink"/>
              </w:rPr>
              <w:t>1235</w:t>
            </w:r>
            <w:r>
              <w:rPr>
                <w:rStyle w:val="IndexLink"/>
                <w:rtl w:val="true"/>
              </w:rPr>
              <w:t xml:space="preserve">- </w:t>
            </w:r>
            <w:r>
              <w:rPr>
                <w:rStyle w:val="IndexLink"/>
                <w:rtl w:val="true"/>
              </w:rPr>
              <w:t>کتاب الدیات</w:t>
            </w:r>
            <w:r>
              <w:rPr>
                <w:rStyle w:val="IndexLink"/>
                <w:rtl w:val="true"/>
              </w:rPr>
              <w:tab/>
            </w:r>
            <w:r>
              <w:rPr>
                <w:rStyle w:val="IndexLink"/>
              </w:rPr>
              <w:t>320</w:t>
            </w:r>
          </w:hyperlink>
        </w:p>
        <w:p>
          <w:pPr>
            <w:pStyle w:val="Contents3"/>
            <w:tabs>
              <w:tab w:val="clear" w:pos="8459"/>
              <w:tab w:val="right" w:pos="9026" w:leader="dot"/>
            </w:tabs>
            <w:rPr/>
          </w:pPr>
          <w:hyperlink w:anchor="__RefHeading___Toc8101922_73709187">
            <w:r>
              <w:rPr>
                <w:webHidden/>
                <w:rStyle w:val="IndexLink"/>
              </w:rPr>
              <w:t>1236</w:t>
            </w:r>
            <w:r>
              <w:rPr>
                <w:rStyle w:val="IndexLink"/>
                <w:rtl w:val="true"/>
              </w:rPr>
              <w:t xml:space="preserve">- </w:t>
            </w:r>
            <w:r>
              <w:rPr>
                <w:rStyle w:val="IndexLink"/>
                <w:rtl w:val="true"/>
              </w:rPr>
              <w:t>کتاب الدیات</w:t>
            </w:r>
            <w:r>
              <w:rPr>
                <w:rStyle w:val="IndexLink"/>
                <w:rtl w:val="true"/>
              </w:rPr>
              <w:tab/>
            </w:r>
            <w:r>
              <w:rPr>
                <w:rStyle w:val="IndexLink"/>
              </w:rPr>
              <w:t>320</w:t>
            </w:r>
          </w:hyperlink>
        </w:p>
        <w:p>
          <w:pPr>
            <w:pStyle w:val="Contents3"/>
            <w:tabs>
              <w:tab w:val="clear" w:pos="8459"/>
              <w:tab w:val="right" w:pos="9026" w:leader="dot"/>
            </w:tabs>
            <w:rPr/>
          </w:pPr>
          <w:hyperlink w:anchor="__RefHeading___Toc8101924_73709187">
            <w:r>
              <w:rPr>
                <w:webHidden/>
                <w:rStyle w:val="IndexLink"/>
              </w:rPr>
              <w:t>1237</w:t>
            </w:r>
            <w:r>
              <w:rPr>
                <w:rStyle w:val="IndexLink"/>
                <w:rtl w:val="true"/>
              </w:rPr>
              <w:t xml:space="preserve">- </w:t>
            </w:r>
            <w:r>
              <w:rPr>
                <w:rStyle w:val="IndexLink"/>
                <w:rtl w:val="true"/>
              </w:rPr>
              <w:t>کتاب الدیات</w:t>
            </w:r>
            <w:r>
              <w:rPr>
                <w:rStyle w:val="IndexLink"/>
                <w:rtl w:val="true"/>
              </w:rPr>
              <w:tab/>
            </w:r>
            <w:r>
              <w:rPr>
                <w:rStyle w:val="IndexLink"/>
              </w:rPr>
              <w:t>320</w:t>
            </w:r>
          </w:hyperlink>
        </w:p>
        <w:p>
          <w:pPr>
            <w:pStyle w:val="Contents3"/>
            <w:tabs>
              <w:tab w:val="clear" w:pos="8459"/>
              <w:tab w:val="right" w:pos="9026" w:leader="dot"/>
            </w:tabs>
            <w:rPr/>
          </w:pPr>
          <w:hyperlink w:anchor="__RefHeading___Toc8101926_73709187">
            <w:r>
              <w:rPr>
                <w:webHidden/>
                <w:rStyle w:val="IndexLink"/>
              </w:rPr>
              <w:t>1238</w:t>
            </w:r>
            <w:r>
              <w:rPr>
                <w:rStyle w:val="IndexLink"/>
                <w:rtl w:val="true"/>
              </w:rPr>
              <w:t xml:space="preserve">- </w:t>
            </w:r>
            <w:r>
              <w:rPr>
                <w:rStyle w:val="IndexLink"/>
                <w:rtl w:val="true"/>
              </w:rPr>
              <w:t>کتاب الدیات‌</w:t>
            </w:r>
            <w:r>
              <w:rPr>
                <w:rStyle w:val="IndexLink"/>
                <w:rtl w:val="true"/>
              </w:rPr>
              <w:tab/>
            </w:r>
            <w:r>
              <w:rPr>
                <w:rStyle w:val="IndexLink"/>
              </w:rPr>
              <w:t>320</w:t>
            </w:r>
          </w:hyperlink>
        </w:p>
        <w:p>
          <w:pPr>
            <w:pStyle w:val="Contents3"/>
            <w:tabs>
              <w:tab w:val="clear" w:pos="8459"/>
              <w:tab w:val="right" w:pos="9026" w:leader="dot"/>
            </w:tabs>
            <w:rPr/>
          </w:pPr>
          <w:hyperlink w:anchor="__RefHeading___Toc8101928_73709187">
            <w:r>
              <w:rPr>
                <w:webHidden/>
                <w:rStyle w:val="IndexLink"/>
              </w:rPr>
              <w:t>1239</w:t>
            </w:r>
            <w:r>
              <w:rPr>
                <w:rStyle w:val="IndexLink"/>
                <w:rtl w:val="true"/>
              </w:rPr>
              <w:t xml:space="preserve">- </w:t>
            </w:r>
            <w:r>
              <w:rPr>
                <w:rStyle w:val="IndexLink"/>
                <w:rtl w:val="true"/>
              </w:rPr>
              <w:t>الدیات‌</w:t>
            </w:r>
            <w:r>
              <w:rPr>
                <w:rStyle w:val="IndexLink"/>
                <w:rtl w:val="true"/>
              </w:rPr>
              <w:tab/>
            </w:r>
            <w:r>
              <w:rPr>
                <w:rStyle w:val="IndexLink"/>
              </w:rPr>
              <w:t>321</w:t>
            </w:r>
          </w:hyperlink>
        </w:p>
        <w:p>
          <w:pPr>
            <w:pStyle w:val="Contents3"/>
            <w:tabs>
              <w:tab w:val="clear" w:pos="8459"/>
              <w:tab w:val="right" w:pos="9026" w:leader="dot"/>
            </w:tabs>
            <w:rPr/>
          </w:pPr>
          <w:hyperlink w:anchor="__RefHeading___Toc8101930_73709187">
            <w:r>
              <w:rPr>
                <w:webHidden/>
                <w:rStyle w:val="IndexLink"/>
              </w:rPr>
              <w:t>1240</w:t>
            </w:r>
            <w:r>
              <w:rPr>
                <w:rStyle w:val="IndexLink"/>
                <w:rtl w:val="true"/>
              </w:rPr>
              <w:t xml:space="preserve">- </w:t>
            </w:r>
            <w:r>
              <w:rPr>
                <w:rStyle w:val="IndexLink"/>
                <w:rtl w:val="true"/>
              </w:rPr>
              <w:t>کتاب الدیات</w:t>
            </w:r>
            <w:r>
              <w:rPr>
                <w:rStyle w:val="IndexLink"/>
                <w:rtl w:val="true"/>
              </w:rPr>
              <w:tab/>
            </w:r>
            <w:r>
              <w:rPr>
                <w:rStyle w:val="IndexLink"/>
              </w:rPr>
              <w:t>321</w:t>
            </w:r>
          </w:hyperlink>
        </w:p>
        <w:p>
          <w:pPr>
            <w:pStyle w:val="Contents3"/>
            <w:tabs>
              <w:tab w:val="clear" w:pos="8459"/>
              <w:tab w:val="right" w:pos="9026" w:leader="dot"/>
            </w:tabs>
            <w:rPr/>
          </w:pPr>
          <w:hyperlink w:anchor="__RefHeading___Toc8101932_73709187">
            <w:r>
              <w:rPr>
                <w:webHidden/>
                <w:rStyle w:val="IndexLink"/>
              </w:rPr>
              <w:t>1241</w:t>
            </w:r>
            <w:r>
              <w:rPr>
                <w:rStyle w:val="IndexLink"/>
                <w:rtl w:val="true"/>
              </w:rPr>
              <w:t xml:space="preserve">- </w:t>
            </w:r>
            <w:r>
              <w:rPr>
                <w:rStyle w:val="IndexLink"/>
                <w:rtl w:val="true"/>
              </w:rPr>
              <w:t>کتاب الدیات</w:t>
            </w:r>
            <w:r>
              <w:rPr>
                <w:rStyle w:val="IndexLink"/>
                <w:rtl w:val="true"/>
              </w:rPr>
              <w:tab/>
            </w:r>
            <w:r>
              <w:rPr>
                <w:rStyle w:val="IndexLink"/>
              </w:rPr>
              <w:t>321</w:t>
            </w:r>
          </w:hyperlink>
        </w:p>
        <w:p>
          <w:pPr>
            <w:pStyle w:val="Contents3"/>
            <w:tabs>
              <w:tab w:val="clear" w:pos="8459"/>
              <w:tab w:val="right" w:pos="9026" w:leader="dot"/>
            </w:tabs>
            <w:rPr/>
          </w:pPr>
          <w:hyperlink w:anchor="__RefHeading___Toc8101934_73709187">
            <w:r>
              <w:rPr>
                <w:webHidden/>
                <w:rStyle w:val="IndexLink"/>
              </w:rPr>
              <w:t>1242</w:t>
            </w:r>
            <w:r>
              <w:rPr>
                <w:rStyle w:val="IndexLink"/>
                <w:rtl w:val="true"/>
              </w:rPr>
              <w:t xml:space="preserve">- </w:t>
            </w:r>
            <w:r>
              <w:rPr>
                <w:rStyle w:val="IndexLink"/>
                <w:rtl w:val="true"/>
              </w:rPr>
              <w:t>الدیات‌</w:t>
            </w:r>
            <w:r>
              <w:rPr>
                <w:rStyle w:val="IndexLink"/>
                <w:rtl w:val="true"/>
              </w:rPr>
              <w:tab/>
            </w:r>
            <w:r>
              <w:rPr>
                <w:rStyle w:val="IndexLink"/>
              </w:rPr>
              <w:t>321</w:t>
            </w:r>
          </w:hyperlink>
        </w:p>
        <w:p>
          <w:pPr>
            <w:pStyle w:val="Contents3"/>
            <w:tabs>
              <w:tab w:val="clear" w:pos="8459"/>
              <w:tab w:val="right" w:pos="9026" w:leader="dot"/>
            </w:tabs>
            <w:rPr/>
          </w:pPr>
          <w:hyperlink w:anchor="__RefHeading___Toc8101936_73709187">
            <w:r>
              <w:rPr>
                <w:webHidden/>
                <w:rStyle w:val="IndexLink"/>
              </w:rPr>
              <w:t>1243</w:t>
            </w:r>
            <w:r>
              <w:rPr>
                <w:rStyle w:val="IndexLink"/>
                <w:rtl w:val="true"/>
              </w:rPr>
              <w:t xml:space="preserve">- </w:t>
            </w:r>
            <w:r>
              <w:rPr>
                <w:rStyle w:val="IndexLink"/>
                <w:rtl w:val="true"/>
              </w:rPr>
              <w:t>کتاب الدیات</w:t>
            </w:r>
            <w:r>
              <w:rPr>
                <w:rStyle w:val="IndexLink"/>
                <w:rtl w:val="true"/>
              </w:rPr>
              <w:tab/>
            </w:r>
            <w:r>
              <w:rPr>
                <w:rStyle w:val="IndexLink"/>
              </w:rPr>
              <w:t>321</w:t>
            </w:r>
          </w:hyperlink>
        </w:p>
        <w:p>
          <w:pPr>
            <w:pStyle w:val="Contents3"/>
            <w:tabs>
              <w:tab w:val="clear" w:pos="8459"/>
              <w:tab w:val="right" w:pos="9026" w:leader="dot"/>
            </w:tabs>
            <w:rPr/>
          </w:pPr>
          <w:hyperlink w:anchor="__RefHeading___Toc8101938_73709187">
            <w:r>
              <w:rPr>
                <w:webHidden/>
                <w:rStyle w:val="IndexLink"/>
                <w:rtl w:val="true"/>
              </w:rPr>
              <w:t>کتاب الدیات‌</w:t>
            </w:r>
            <w:r>
              <w:rPr>
                <w:rStyle w:val="IndexLink"/>
                <w:rtl w:val="true"/>
              </w:rPr>
              <w:tab/>
            </w:r>
            <w:r>
              <w:rPr>
                <w:rStyle w:val="IndexLink"/>
              </w:rPr>
              <w:t>321</w:t>
            </w:r>
          </w:hyperlink>
        </w:p>
        <w:p>
          <w:pPr>
            <w:pStyle w:val="Contents3"/>
            <w:tabs>
              <w:tab w:val="clear" w:pos="8459"/>
              <w:tab w:val="right" w:pos="9026" w:leader="dot"/>
            </w:tabs>
            <w:rPr/>
          </w:pPr>
          <w:hyperlink w:anchor="__RefHeading___Toc8101940_73709187">
            <w:r>
              <w:rPr>
                <w:webHidden/>
                <w:rStyle w:val="IndexLink"/>
              </w:rPr>
              <w:t>1244</w:t>
            </w:r>
            <w:r>
              <w:rPr>
                <w:rStyle w:val="IndexLink"/>
                <w:rtl w:val="true"/>
              </w:rPr>
              <w:t xml:space="preserve">- </w:t>
            </w:r>
            <w:r>
              <w:rPr>
                <w:rStyle w:val="IndexLink"/>
                <w:rtl w:val="true"/>
              </w:rPr>
              <w:t>کتاب الدیات</w:t>
            </w:r>
            <w:r>
              <w:rPr>
                <w:rStyle w:val="IndexLink"/>
                <w:rtl w:val="true"/>
              </w:rPr>
              <w:tab/>
            </w:r>
            <w:r>
              <w:rPr>
                <w:rStyle w:val="IndexLink"/>
              </w:rPr>
              <w:t>321</w:t>
            </w:r>
          </w:hyperlink>
        </w:p>
        <w:p>
          <w:pPr>
            <w:pStyle w:val="Contents3"/>
            <w:tabs>
              <w:tab w:val="clear" w:pos="8459"/>
              <w:tab w:val="right" w:pos="9026" w:leader="dot"/>
            </w:tabs>
            <w:rPr/>
          </w:pPr>
          <w:hyperlink w:anchor="__RefHeading___Toc8101942_73709187">
            <w:r>
              <w:rPr>
                <w:webHidden/>
                <w:rStyle w:val="IndexLink"/>
              </w:rPr>
              <w:t>1245</w:t>
            </w:r>
            <w:r>
              <w:rPr>
                <w:rStyle w:val="IndexLink"/>
                <w:rtl w:val="true"/>
              </w:rPr>
              <w:t xml:space="preserve">- </w:t>
            </w:r>
            <w:r>
              <w:rPr>
                <w:rStyle w:val="IndexLink"/>
                <w:rtl w:val="true"/>
              </w:rPr>
              <w:t>کتاب الدیات</w:t>
            </w:r>
            <w:r>
              <w:rPr>
                <w:rStyle w:val="IndexLink"/>
                <w:rtl w:val="true"/>
              </w:rPr>
              <w:tab/>
            </w:r>
            <w:r>
              <w:rPr>
                <w:rStyle w:val="IndexLink"/>
              </w:rPr>
              <w:t>321</w:t>
            </w:r>
          </w:hyperlink>
        </w:p>
        <w:p>
          <w:pPr>
            <w:pStyle w:val="Contents3"/>
            <w:tabs>
              <w:tab w:val="clear" w:pos="8459"/>
              <w:tab w:val="right" w:pos="9026" w:leader="dot"/>
            </w:tabs>
            <w:rPr/>
          </w:pPr>
          <w:hyperlink w:anchor="__RefHeading___Toc8101944_73709187">
            <w:r>
              <w:rPr>
                <w:webHidden/>
                <w:rStyle w:val="IndexLink"/>
              </w:rPr>
              <w:t>1246</w:t>
            </w:r>
            <w:r>
              <w:rPr>
                <w:rStyle w:val="IndexLink"/>
                <w:rtl w:val="true"/>
              </w:rPr>
              <w:t xml:space="preserve">- </w:t>
            </w:r>
            <w:r>
              <w:rPr>
                <w:rStyle w:val="IndexLink"/>
                <w:rtl w:val="true"/>
              </w:rPr>
              <w:t>الدیارات‌</w:t>
            </w:r>
            <w:r>
              <w:rPr>
                <w:rStyle w:val="IndexLink"/>
                <w:rtl w:val="true"/>
              </w:rPr>
              <w:tab/>
            </w:r>
            <w:r>
              <w:rPr>
                <w:rStyle w:val="IndexLink"/>
              </w:rPr>
              <w:t>321</w:t>
            </w:r>
          </w:hyperlink>
        </w:p>
        <w:p>
          <w:pPr>
            <w:pStyle w:val="Contents3"/>
            <w:tabs>
              <w:tab w:val="clear" w:pos="8459"/>
              <w:tab w:val="right" w:pos="9026" w:leader="dot"/>
            </w:tabs>
            <w:rPr/>
          </w:pPr>
          <w:hyperlink w:anchor="__RefHeading___Toc8101946_73709187">
            <w:r>
              <w:rPr>
                <w:webHidden/>
                <w:rStyle w:val="IndexLink"/>
              </w:rPr>
              <w:t>1247</w:t>
            </w:r>
            <w:r>
              <w:rPr>
                <w:rStyle w:val="IndexLink"/>
                <w:rtl w:val="true"/>
              </w:rPr>
              <w:t xml:space="preserve">- </w:t>
            </w:r>
            <w:r>
              <w:rPr>
                <w:rStyle w:val="IndexLink"/>
                <w:rtl w:val="true"/>
              </w:rPr>
              <w:t>الدیباج فی جامع کتاب سیبویه</w:t>
            </w:r>
            <w:r>
              <w:rPr>
                <w:rStyle w:val="IndexLink"/>
                <w:rtl w:val="true"/>
              </w:rPr>
              <w:tab/>
            </w:r>
            <w:r>
              <w:rPr>
                <w:rStyle w:val="IndexLink"/>
              </w:rPr>
              <w:t>321</w:t>
            </w:r>
          </w:hyperlink>
        </w:p>
        <w:p>
          <w:pPr>
            <w:pStyle w:val="Contents3"/>
            <w:tabs>
              <w:tab w:val="clear" w:pos="8459"/>
              <w:tab w:val="right" w:pos="9026" w:leader="dot"/>
            </w:tabs>
            <w:rPr/>
          </w:pPr>
          <w:hyperlink w:anchor="__RefHeading___Toc8101948_73709187">
            <w:r>
              <w:rPr>
                <w:webHidden/>
                <w:rStyle w:val="IndexLink"/>
              </w:rPr>
              <w:t>1248</w:t>
            </w:r>
            <w:r>
              <w:rPr>
                <w:rStyle w:val="IndexLink"/>
                <w:rtl w:val="true"/>
              </w:rPr>
              <w:t xml:space="preserve">- </w:t>
            </w:r>
            <w:r>
              <w:rPr>
                <w:rStyle w:val="IndexLink"/>
                <w:rtl w:val="true"/>
              </w:rPr>
              <w:t>الدیباج فی إبانة أغلاط الزجاج</w:t>
            </w:r>
            <w:r>
              <w:rPr>
                <w:rStyle w:val="IndexLink"/>
                <w:rtl w:val="true"/>
              </w:rPr>
              <w:tab/>
            </w:r>
            <w:r>
              <w:rPr>
                <w:rStyle w:val="IndexLink"/>
              </w:rPr>
              <w:t>321</w:t>
            </w:r>
          </w:hyperlink>
        </w:p>
        <w:p>
          <w:pPr>
            <w:pStyle w:val="Contents3"/>
            <w:tabs>
              <w:tab w:val="clear" w:pos="8459"/>
              <w:tab w:val="right" w:pos="9026" w:leader="dot"/>
            </w:tabs>
            <w:rPr/>
          </w:pPr>
          <w:hyperlink w:anchor="__RefHeading___Toc8101950_73709187">
            <w:r>
              <w:rPr>
                <w:webHidden/>
                <w:rStyle w:val="IndexLink"/>
              </w:rPr>
              <w:t>1249</w:t>
            </w:r>
            <w:r>
              <w:rPr>
                <w:rStyle w:val="IndexLink"/>
                <w:rtl w:val="true"/>
              </w:rPr>
              <w:t xml:space="preserve">- </w:t>
            </w:r>
            <w:r>
              <w:rPr>
                <w:rStyle w:val="IndexLink"/>
                <w:rtl w:val="true"/>
              </w:rPr>
              <w:t>الدیباج‌</w:t>
            </w:r>
            <w:r>
              <w:rPr>
                <w:rStyle w:val="IndexLink"/>
                <w:rtl w:val="true"/>
              </w:rPr>
              <w:tab/>
            </w:r>
            <w:r>
              <w:rPr>
                <w:rStyle w:val="IndexLink"/>
              </w:rPr>
              <w:t>322</w:t>
            </w:r>
          </w:hyperlink>
        </w:p>
        <w:p>
          <w:pPr>
            <w:pStyle w:val="Contents3"/>
            <w:tabs>
              <w:tab w:val="clear" w:pos="8459"/>
              <w:tab w:val="right" w:pos="9026" w:leader="dot"/>
            </w:tabs>
            <w:rPr/>
          </w:pPr>
          <w:hyperlink w:anchor="__RefHeading___Toc8101952_73709187">
            <w:r>
              <w:rPr>
                <w:webHidden/>
                <w:rStyle w:val="IndexLink"/>
              </w:rPr>
              <w:t>1250</w:t>
            </w:r>
            <w:r>
              <w:rPr>
                <w:rStyle w:val="IndexLink"/>
                <w:rtl w:val="true"/>
              </w:rPr>
              <w:t xml:space="preserve">- </w:t>
            </w:r>
            <w:r>
              <w:rPr>
                <w:rStyle w:val="IndexLink"/>
                <w:rtl w:val="true"/>
              </w:rPr>
              <w:t>الدیباج‌</w:t>
            </w:r>
            <w:r>
              <w:rPr>
                <w:rStyle w:val="IndexLink"/>
                <w:rtl w:val="true"/>
              </w:rPr>
              <w:tab/>
            </w:r>
            <w:r>
              <w:rPr>
                <w:rStyle w:val="IndexLink"/>
              </w:rPr>
              <w:t>322</w:t>
            </w:r>
          </w:hyperlink>
        </w:p>
        <w:p>
          <w:pPr>
            <w:pStyle w:val="Contents3"/>
            <w:tabs>
              <w:tab w:val="clear" w:pos="8459"/>
              <w:tab w:val="right" w:pos="9026" w:leader="dot"/>
            </w:tabs>
            <w:rPr/>
          </w:pPr>
          <w:hyperlink w:anchor="__RefHeading___Toc8101954_73709187">
            <w:r>
              <w:rPr>
                <w:webHidden/>
                <w:rStyle w:val="IndexLink"/>
              </w:rPr>
              <w:t>1251</w:t>
            </w:r>
            <w:r>
              <w:rPr>
                <w:rStyle w:val="IndexLink"/>
                <w:rtl w:val="true"/>
              </w:rPr>
              <w:t xml:space="preserve">- </w:t>
            </w:r>
            <w:r>
              <w:rPr>
                <w:rStyle w:val="IndexLink"/>
                <w:rtl w:val="true"/>
              </w:rPr>
              <w:t>الدیباج‌</w:t>
            </w:r>
            <w:r>
              <w:rPr>
                <w:rStyle w:val="IndexLink"/>
                <w:rtl w:val="true"/>
              </w:rPr>
              <w:tab/>
            </w:r>
            <w:r>
              <w:rPr>
                <w:rStyle w:val="IndexLink"/>
              </w:rPr>
              <w:t>322</w:t>
            </w:r>
          </w:hyperlink>
        </w:p>
        <w:p>
          <w:pPr>
            <w:pStyle w:val="Contents3"/>
            <w:tabs>
              <w:tab w:val="clear" w:pos="8459"/>
              <w:tab w:val="right" w:pos="9026" w:leader="dot"/>
            </w:tabs>
            <w:rPr/>
          </w:pPr>
          <w:hyperlink w:anchor="__RefHeading___Toc8101956_73709187">
            <w:r>
              <w:rPr>
                <w:webHidden/>
                <w:rStyle w:val="IndexLink"/>
              </w:rPr>
              <w:t>1252</w:t>
            </w:r>
            <w:r>
              <w:rPr>
                <w:rStyle w:val="IndexLink"/>
                <w:rtl w:val="true"/>
              </w:rPr>
              <w:t xml:space="preserve">- </w:t>
            </w:r>
            <w:r>
              <w:rPr>
                <w:rStyle w:val="IndexLink"/>
                <w:rtl w:val="true"/>
              </w:rPr>
              <w:t>الدیباج المضی‌ء، فی شرح نهج البلاغة للرضی</w:t>
            </w:r>
            <w:r>
              <w:rPr>
                <w:rStyle w:val="IndexLink"/>
                <w:rtl w:val="true"/>
              </w:rPr>
              <w:tab/>
            </w:r>
            <w:r>
              <w:rPr>
                <w:rStyle w:val="IndexLink"/>
              </w:rPr>
              <w:t>322</w:t>
            </w:r>
          </w:hyperlink>
        </w:p>
        <w:p>
          <w:pPr>
            <w:pStyle w:val="Contents3"/>
            <w:tabs>
              <w:tab w:val="clear" w:pos="8459"/>
              <w:tab w:val="right" w:pos="9026" w:leader="dot"/>
            </w:tabs>
            <w:rPr/>
          </w:pPr>
          <w:hyperlink w:anchor="__RefHeading___Toc8101958_73709187">
            <w:r>
              <w:rPr>
                <w:webHidden/>
                <w:rStyle w:val="IndexLink"/>
              </w:rPr>
              <w:t>1253</w:t>
            </w:r>
            <w:r>
              <w:rPr>
                <w:rStyle w:val="IndexLink"/>
                <w:rtl w:val="true"/>
              </w:rPr>
              <w:t xml:space="preserve">- </w:t>
            </w:r>
            <w:r>
              <w:rPr>
                <w:rStyle w:val="IndexLink"/>
                <w:rtl w:val="true"/>
              </w:rPr>
              <w:t>الدیباج و الحریر، و النور من الزهر المنیر</w:t>
            </w:r>
            <w:r>
              <w:rPr>
                <w:rStyle w:val="IndexLink"/>
                <w:rtl w:val="true"/>
              </w:rPr>
              <w:tab/>
            </w:r>
            <w:r>
              <w:rPr>
                <w:rStyle w:val="IndexLink"/>
              </w:rPr>
              <w:t>322</w:t>
            </w:r>
          </w:hyperlink>
        </w:p>
        <w:p>
          <w:pPr>
            <w:pStyle w:val="Contents3"/>
            <w:tabs>
              <w:tab w:val="clear" w:pos="8459"/>
              <w:tab w:val="right" w:pos="9026" w:leader="dot"/>
            </w:tabs>
            <w:rPr/>
          </w:pPr>
          <w:hyperlink w:anchor="__RefHeading___Toc8101960_73709187">
            <w:r>
              <w:rPr>
                <w:webHidden/>
                <w:rStyle w:val="IndexLink"/>
              </w:rPr>
              <w:t>1254</w:t>
            </w:r>
            <w:r>
              <w:rPr>
                <w:rStyle w:val="IndexLink"/>
                <w:rtl w:val="true"/>
              </w:rPr>
              <w:t xml:space="preserve">- </w:t>
            </w:r>
            <w:r>
              <w:rPr>
                <w:rStyle w:val="IndexLink"/>
                <w:rtl w:val="true"/>
              </w:rPr>
              <w:t>دیباجة جمال و کمال</w:t>
            </w:r>
            <w:r>
              <w:rPr>
                <w:rStyle w:val="IndexLink"/>
                <w:rtl w:val="true"/>
              </w:rPr>
              <w:tab/>
            </w:r>
            <w:r>
              <w:rPr>
                <w:rStyle w:val="IndexLink"/>
              </w:rPr>
              <w:t>322</w:t>
            </w:r>
          </w:hyperlink>
        </w:p>
        <w:p>
          <w:pPr>
            <w:pStyle w:val="Contents3"/>
            <w:tabs>
              <w:tab w:val="clear" w:pos="8459"/>
              <w:tab w:val="right" w:pos="9026" w:leader="dot"/>
            </w:tabs>
            <w:rPr/>
          </w:pPr>
          <w:hyperlink w:anchor="__RefHeading___Toc8101962_73709187">
            <w:r>
              <w:rPr>
                <w:webHidden/>
                <w:rStyle w:val="IndexLink"/>
                <w:rtl w:val="true"/>
              </w:rPr>
              <w:t>دیباجةخوان خلیل‌</w:t>
            </w:r>
            <w:r>
              <w:rPr>
                <w:rStyle w:val="IndexLink"/>
                <w:rtl w:val="true"/>
              </w:rPr>
              <w:tab/>
            </w:r>
            <w:r>
              <w:rPr>
                <w:rStyle w:val="IndexLink"/>
              </w:rPr>
              <w:t>322</w:t>
            </w:r>
          </w:hyperlink>
        </w:p>
        <w:p>
          <w:pPr>
            <w:pStyle w:val="Contents3"/>
            <w:tabs>
              <w:tab w:val="clear" w:pos="8459"/>
              <w:tab w:val="right" w:pos="9026" w:leader="dot"/>
            </w:tabs>
            <w:rPr/>
          </w:pPr>
          <w:hyperlink w:anchor="__RefHeading___Toc8101964_73709187">
            <w:r>
              <w:rPr>
                <w:webHidden/>
                <w:rStyle w:val="IndexLink"/>
              </w:rPr>
              <w:t>1255</w:t>
            </w:r>
            <w:r>
              <w:rPr>
                <w:rStyle w:val="IndexLink"/>
                <w:rtl w:val="true"/>
              </w:rPr>
              <w:t xml:space="preserve">- </w:t>
            </w:r>
            <w:r>
              <w:rPr>
                <w:rStyle w:val="IndexLink"/>
                <w:rtl w:val="true"/>
              </w:rPr>
              <w:t>دیباجة دانش</w:t>
            </w:r>
            <w:r>
              <w:rPr>
                <w:rStyle w:val="IndexLink"/>
                <w:rtl w:val="true"/>
              </w:rPr>
              <w:tab/>
            </w:r>
            <w:r>
              <w:rPr>
                <w:rStyle w:val="IndexLink"/>
              </w:rPr>
              <w:t>322</w:t>
            </w:r>
          </w:hyperlink>
        </w:p>
        <w:p>
          <w:pPr>
            <w:pStyle w:val="Contents3"/>
            <w:tabs>
              <w:tab w:val="clear" w:pos="8459"/>
              <w:tab w:val="right" w:pos="9026" w:leader="dot"/>
            </w:tabs>
            <w:rPr/>
          </w:pPr>
          <w:hyperlink w:anchor="__RefHeading___Toc8101966_73709187">
            <w:r>
              <w:rPr>
                <w:webHidden/>
                <w:rStyle w:val="IndexLink"/>
              </w:rPr>
              <w:t>1256</w:t>
            </w:r>
            <w:r>
              <w:rPr>
                <w:rStyle w:val="IndexLink"/>
                <w:rtl w:val="true"/>
              </w:rPr>
              <w:t xml:space="preserve">- </w:t>
            </w:r>
            <w:r>
              <w:rPr>
                <w:rStyle w:val="IndexLink"/>
                <w:rtl w:val="true"/>
              </w:rPr>
              <w:t>دیباجة دیوان سنائی‌</w:t>
            </w:r>
            <w:r>
              <w:rPr>
                <w:rStyle w:val="IndexLink"/>
                <w:rtl w:val="true"/>
              </w:rPr>
              <w:tab/>
            </w:r>
            <w:r>
              <w:rPr>
                <w:rStyle w:val="IndexLink"/>
              </w:rPr>
              <w:t>323</w:t>
            </w:r>
          </w:hyperlink>
        </w:p>
        <w:p>
          <w:pPr>
            <w:pStyle w:val="Contents3"/>
            <w:tabs>
              <w:tab w:val="clear" w:pos="8459"/>
              <w:tab w:val="right" w:pos="9026" w:leader="dot"/>
            </w:tabs>
            <w:rPr/>
          </w:pPr>
          <w:hyperlink w:anchor="__RefHeading___Toc8101968_73709187">
            <w:r>
              <w:rPr>
                <w:webHidden/>
                <w:rStyle w:val="IndexLink"/>
              </w:rPr>
              <w:t>1257</w:t>
            </w:r>
            <w:r>
              <w:rPr>
                <w:rStyle w:val="IndexLink"/>
                <w:rtl w:val="true"/>
              </w:rPr>
              <w:t xml:space="preserve">- </w:t>
            </w:r>
            <w:r>
              <w:rPr>
                <w:rStyle w:val="IndexLink"/>
                <w:rtl w:val="true"/>
              </w:rPr>
              <w:t>دیباج الذهب</w:t>
            </w:r>
            <w:r>
              <w:rPr>
                <w:rStyle w:val="IndexLink"/>
                <w:rtl w:val="true"/>
              </w:rPr>
              <w:tab/>
            </w:r>
            <w:r>
              <w:rPr>
                <w:rStyle w:val="IndexLink"/>
              </w:rPr>
              <w:t>323</w:t>
            </w:r>
          </w:hyperlink>
        </w:p>
        <w:p>
          <w:pPr>
            <w:pStyle w:val="Contents3"/>
            <w:tabs>
              <w:tab w:val="clear" w:pos="8459"/>
              <w:tab w:val="right" w:pos="9026" w:leader="dot"/>
            </w:tabs>
            <w:rPr/>
          </w:pPr>
          <w:hyperlink w:anchor="__RefHeading___Toc8101970_73709187">
            <w:r>
              <w:rPr>
                <w:webHidden/>
                <w:rStyle w:val="IndexLink"/>
              </w:rPr>
              <w:t>1258</w:t>
            </w:r>
            <w:r>
              <w:rPr>
                <w:rStyle w:val="IndexLink"/>
                <w:rtl w:val="true"/>
              </w:rPr>
              <w:t xml:space="preserve">- </w:t>
            </w:r>
            <w:r>
              <w:rPr>
                <w:rStyle w:val="IndexLink"/>
                <w:rtl w:val="true"/>
              </w:rPr>
              <w:t>دیباجة سفره کنز الاشتهاء</w:t>
            </w:r>
            <w:r>
              <w:rPr>
                <w:rStyle w:val="IndexLink"/>
                <w:rtl w:val="true"/>
              </w:rPr>
              <w:tab/>
            </w:r>
            <w:r>
              <w:rPr>
                <w:rStyle w:val="IndexLink"/>
              </w:rPr>
              <w:t>323</w:t>
            </w:r>
          </w:hyperlink>
        </w:p>
        <w:p>
          <w:pPr>
            <w:pStyle w:val="Contents3"/>
            <w:tabs>
              <w:tab w:val="clear" w:pos="8459"/>
              <w:tab w:val="right" w:pos="9026" w:leader="dot"/>
            </w:tabs>
            <w:rPr/>
          </w:pPr>
          <w:hyperlink w:anchor="__RefHeading___Toc8101972_73709187">
            <w:r>
              <w:rPr>
                <w:webHidden/>
                <w:rStyle w:val="IndexLink"/>
              </w:rPr>
              <w:t>1259</w:t>
            </w:r>
            <w:r>
              <w:rPr>
                <w:rStyle w:val="IndexLink"/>
                <w:rtl w:val="true"/>
              </w:rPr>
              <w:t xml:space="preserve">- </w:t>
            </w:r>
            <w:r>
              <w:rPr>
                <w:rStyle w:val="IndexLink"/>
                <w:rtl w:val="true"/>
              </w:rPr>
              <w:t>الدیباجة الموضونة، فی تضمین الآیات الموزونة</w:t>
            </w:r>
            <w:r>
              <w:rPr>
                <w:rStyle w:val="IndexLink"/>
                <w:rtl w:val="true"/>
              </w:rPr>
              <w:tab/>
            </w:r>
            <w:r>
              <w:rPr>
                <w:rStyle w:val="IndexLink"/>
              </w:rPr>
              <w:t>323</w:t>
            </w:r>
          </w:hyperlink>
        </w:p>
        <w:p>
          <w:pPr>
            <w:pStyle w:val="Contents3"/>
            <w:tabs>
              <w:tab w:val="clear" w:pos="8459"/>
              <w:tab w:val="right" w:pos="9026" w:leader="dot"/>
            </w:tabs>
            <w:rPr/>
          </w:pPr>
          <w:hyperlink w:anchor="__RefHeading___Toc8101974_73709187">
            <w:r>
              <w:rPr>
                <w:webHidden/>
                <w:rStyle w:val="IndexLink"/>
              </w:rPr>
              <w:t>1260</w:t>
            </w:r>
            <w:r>
              <w:rPr>
                <w:rStyle w:val="IndexLink"/>
                <w:rtl w:val="true"/>
              </w:rPr>
              <w:t xml:space="preserve">- </w:t>
            </w:r>
            <w:r>
              <w:rPr>
                <w:rStyle w:val="IndexLink"/>
                <w:rtl w:val="true"/>
              </w:rPr>
              <w:t>دیباجة نورس</w:t>
            </w:r>
            <w:r>
              <w:rPr>
                <w:rStyle w:val="IndexLink"/>
                <w:rtl w:val="true"/>
              </w:rPr>
              <w:tab/>
            </w:r>
            <w:r>
              <w:rPr>
                <w:rStyle w:val="IndexLink"/>
              </w:rPr>
              <w:t>323</w:t>
            </w:r>
          </w:hyperlink>
        </w:p>
        <w:p>
          <w:pPr>
            <w:pStyle w:val="Contents3"/>
            <w:tabs>
              <w:tab w:val="clear" w:pos="8459"/>
              <w:tab w:val="right" w:pos="9026" w:leader="dot"/>
            </w:tabs>
            <w:rPr/>
          </w:pPr>
          <w:hyperlink w:anchor="__RefHeading___Toc8101976_73709187">
            <w:r>
              <w:rPr>
                <w:webHidden/>
                <w:rStyle w:val="IndexLink"/>
              </w:rPr>
              <w:t>1261</w:t>
            </w:r>
            <w:r>
              <w:rPr>
                <w:rStyle w:val="IndexLink"/>
                <w:rtl w:val="true"/>
              </w:rPr>
              <w:t xml:space="preserve">- </w:t>
            </w:r>
            <w:r>
              <w:rPr>
                <w:rStyle w:val="IndexLink"/>
                <w:rtl w:val="true"/>
              </w:rPr>
              <w:t>دیبای زیبا</w:t>
            </w:r>
            <w:r>
              <w:rPr>
                <w:rStyle w:val="IndexLink"/>
                <w:rtl w:val="true"/>
              </w:rPr>
              <w:tab/>
            </w:r>
            <w:r>
              <w:rPr>
                <w:rStyle w:val="IndexLink"/>
              </w:rPr>
              <w:t>323</w:t>
            </w:r>
          </w:hyperlink>
        </w:p>
        <w:p>
          <w:pPr>
            <w:pStyle w:val="Contents3"/>
            <w:tabs>
              <w:tab w:val="clear" w:pos="8459"/>
              <w:tab w:val="right" w:pos="9026" w:leader="dot"/>
            </w:tabs>
            <w:rPr/>
          </w:pPr>
          <w:hyperlink w:anchor="__RefHeading___Toc8101978_73709187">
            <w:r>
              <w:rPr>
                <w:webHidden/>
                <w:rStyle w:val="IndexLink"/>
              </w:rPr>
              <w:t>1262</w:t>
            </w:r>
            <w:r>
              <w:rPr>
                <w:rStyle w:val="IndexLink"/>
                <w:rtl w:val="true"/>
              </w:rPr>
              <w:t xml:space="preserve">- </w:t>
            </w:r>
            <w:r>
              <w:rPr>
                <w:rStyle w:val="IndexLink"/>
                <w:rtl w:val="true"/>
              </w:rPr>
              <w:t>دیبای خسروی‌</w:t>
            </w:r>
            <w:r>
              <w:rPr>
                <w:rStyle w:val="IndexLink"/>
                <w:rtl w:val="true"/>
              </w:rPr>
              <w:tab/>
            </w:r>
            <w:r>
              <w:rPr>
                <w:rStyle w:val="IndexLink"/>
              </w:rPr>
              <w:t>323</w:t>
            </w:r>
          </w:hyperlink>
        </w:p>
        <w:p>
          <w:pPr>
            <w:pStyle w:val="Contents3"/>
            <w:tabs>
              <w:tab w:val="clear" w:pos="8459"/>
              <w:tab w:val="right" w:pos="9026" w:leader="dot"/>
            </w:tabs>
            <w:rPr/>
          </w:pPr>
          <w:hyperlink w:anchor="__RefHeading___Toc8101980_73709187">
            <w:r>
              <w:rPr>
                <w:webHidden/>
                <w:rStyle w:val="IndexLink"/>
              </w:rPr>
              <w:t>1263</w:t>
            </w:r>
            <w:r>
              <w:rPr>
                <w:rStyle w:val="IndexLink"/>
                <w:rtl w:val="true"/>
              </w:rPr>
              <w:t xml:space="preserve">- </w:t>
            </w:r>
            <w:r>
              <w:rPr>
                <w:rStyle w:val="IndexLink"/>
                <w:rtl w:val="true"/>
              </w:rPr>
              <w:t>دیپلمات‌</w:t>
            </w:r>
            <w:r>
              <w:rPr>
                <w:rStyle w:val="IndexLink"/>
                <w:rtl w:val="true"/>
              </w:rPr>
              <w:tab/>
            </w:r>
            <w:r>
              <w:rPr>
                <w:rStyle w:val="IndexLink"/>
              </w:rPr>
              <w:t>323</w:t>
            </w:r>
          </w:hyperlink>
        </w:p>
        <w:p>
          <w:pPr>
            <w:pStyle w:val="Contents3"/>
            <w:tabs>
              <w:tab w:val="clear" w:pos="8459"/>
              <w:tab w:val="right" w:pos="9026" w:leader="dot"/>
            </w:tabs>
            <w:rPr/>
          </w:pPr>
          <w:hyperlink w:anchor="__RefHeading___Toc8101982_73709187">
            <w:r>
              <w:rPr>
                <w:webHidden/>
                <w:rStyle w:val="IndexLink"/>
              </w:rPr>
              <w:t>1264</w:t>
            </w:r>
            <w:r>
              <w:rPr>
                <w:rStyle w:val="IndexLink"/>
                <w:rtl w:val="true"/>
              </w:rPr>
              <w:t xml:space="preserve">- </w:t>
            </w:r>
            <w:r>
              <w:rPr>
                <w:rStyle w:val="IndexLink"/>
                <w:rtl w:val="true"/>
              </w:rPr>
              <w:t>دیپلماسی عمومی</w:t>
            </w:r>
            <w:r>
              <w:rPr>
                <w:rStyle w:val="IndexLink"/>
                <w:rtl w:val="true"/>
              </w:rPr>
              <w:tab/>
            </w:r>
            <w:r>
              <w:rPr>
                <w:rStyle w:val="IndexLink"/>
              </w:rPr>
              <w:t>323</w:t>
            </w:r>
          </w:hyperlink>
        </w:p>
        <w:p>
          <w:pPr>
            <w:pStyle w:val="Contents3"/>
            <w:tabs>
              <w:tab w:val="clear" w:pos="8459"/>
              <w:tab w:val="right" w:pos="9026" w:leader="dot"/>
            </w:tabs>
            <w:rPr/>
          </w:pPr>
          <w:hyperlink w:anchor="__RefHeading___Toc8101984_73709187">
            <w:r>
              <w:rPr>
                <w:webHidden/>
                <w:rStyle w:val="IndexLink"/>
              </w:rPr>
              <w:t>1265</w:t>
            </w:r>
            <w:r>
              <w:rPr>
                <w:rStyle w:val="IndexLink"/>
                <w:rtl w:val="true"/>
              </w:rPr>
              <w:t xml:space="preserve">- </w:t>
            </w:r>
            <w:r>
              <w:rPr>
                <w:rStyle w:val="IndexLink"/>
                <w:rtl w:val="true"/>
              </w:rPr>
              <w:t>دیة الجنین</w:t>
            </w:r>
            <w:r>
              <w:rPr>
                <w:rStyle w:val="IndexLink"/>
                <w:rtl w:val="true"/>
              </w:rPr>
              <w:tab/>
            </w:r>
            <w:r>
              <w:rPr>
                <w:rStyle w:val="IndexLink"/>
              </w:rPr>
              <w:t>324</w:t>
            </w:r>
          </w:hyperlink>
        </w:p>
        <w:p>
          <w:pPr>
            <w:pStyle w:val="Contents3"/>
            <w:tabs>
              <w:tab w:val="clear" w:pos="8459"/>
              <w:tab w:val="right" w:pos="9026" w:leader="dot"/>
            </w:tabs>
            <w:rPr/>
          </w:pPr>
          <w:hyperlink w:anchor="__RefHeading___Toc8101986_73709187">
            <w:r>
              <w:rPr>
                <w:webHidden/>
                <w:rStyle w:val="IndexLink"/>
              </w:rPr>
              <w:t>1266</w:t>
            </w:r>
            <w:r>
              <w:rPr>
                <w:rStyle w:val="IndexLink"/>
                <w:rtl w:val="true"/>
              </w:rPr>
              <w:t xml:space="preserve">- </w:t>
            </w:r>
            <w:r>
              <w:rPr>
                <w:rStyle w:val="IndexLink"/>
                <w:rtl w:val="true"/>
              </w:rPr>
              <w:t>دید و بازدید عید</w:t>
            </w:r>
            <w:r>
              <w:rPr>
                <w:rStyle w:val="IndexLink"/>
                <w:rtl w:val="true"/>
              </w:rPr>
              <w:tab/>
            </w:r>
            <w:r>
              <w:rPr>
                <w:rStyle w:val="IndexLink"/>
              </w:rPr>
              <w:t>324</w:t>
            </w:r>
          </w:hyperlink>
        </w:p>
        <w:p>
          <w:pPr>
            <w:pStyle w:val="Contents3"/>
            <w:tabs>
              <w:tab w:val="clear" w:pos="8459"/>
              <w:tab w:val="right" w:pos="9026" w:leader="dot"/>
            </w:tabs>
            <w:rPr/>
          </w:pPr>
          <w:hyperlink w:anchor="__RefHeading___Toc8101988_73709187">
            <w:r>
              <w:rPr>
                <w:webHidden/>
                <w:rStyle w:val="IndexLink"/>
              </w:rPr>
              <w:t>1268</w:t>
            </w:r>
            <w:r>
              <w:rPr>
                <w:rStyle w:val="IndexLink"/>
                <w:rtl w:val="true"/>
              </w:rPr>
              <w:t xml:space="preserve">- </w:t>
            </w:r>
            <w:r>
              <w:rPr>
                <w:rStyle w:val="IndexLink"/>
                <w:rtl w:val="true"/>
              </w:rPr>
              <w:t>دیده بیدار</w:t>
            </w:r>
            <w:r>
              <w:rPr>
                <w:rStyle w:val="IndexLink"/>
                <w:rtl w:val="true"/>
              </w:rPr>
              <w:tab/>
            </w:r>
            <w:r>
              <w:rPr>
                <w:rStyle w:val="IndexLink"/>
              </w:rPr>
              <w:t>324</w:t>
            </w:r>
          </w:hyperlink>
        </w:p>
        <w:p>
          <w:pPr>
            <w:pStyle w:val="Contents3"/>
            <w:tabs>
              <w:tab w:val="clear" w:pos="8459"/>
              <w:tab w:val="right" w:pos="9026" w:leader="dot"/>
            </w:tabs>
            <w:rPr/>
          </w:pPr>
          <w:hyperlink w:anchor="__RefHeading___Toc8101990_73709187">
            <w:r>
              <w:rPr>
                <w:webHidden/>
                <w:rStyle w:val="IndexLink"/>
              </w:rPr>
              <w:t>1268</w:t>
            </w:r>
            <w:r>
              <w:rPr>
                <w:rStyle w:val="IndexLink"/>
                <w:rtl w:val="true"/>
              </w:rPr>
              <w:t xml:space="preserve">- </w:t>
            </w:r>
            <w:r>
              <w:rPr>
                <w:rStyle w:val="IndexLink"/>
                <w:rtl w:val="true"/>
              </w:rPr>
              <w:t>دیدنیها و شنیدنی‌های ایران</w:t>
            </w:r>
            <w:r>
              <w:rPr>
                <w:rStyle w:val="IndexLink"/>
                <w:rtl w:val="true"/>
              </w:rPr>
              <w:tab/>
            </w:r>
            <w:r>
              <w:rPr>
                <w:rStyle w:val="IndexLink"/>
              </w:rPr>
              <w:t>324</w:t>
            </w:r>
          </w:hyperlink>
        </w:p>
        <w:p>
          <w:pPr>
            <w:pStyle w:val="Contents3"/>
            <w:tabs>
              <w:tab w:val="clear" w:pos="8459"/>
              <w:tab w:val="right" w:pos="9026" w:leader="dot"/>
            </w:tabs>
            <w:rPr/>
          </w:pPr>
          <w:hyperlink w:anchor="__RefHeading___Toc8101992_73709187">
            <w:r>
              <w:rPr>
                <w:webHidden/>
                <w:rStyle w:val="IndexLink"/>
              </w:rPr>
              <w:t>1269</w:t>
            </w:r>
            <w:r>
              <w:rPr>
                <w:rStyle w:val="IndexLink"/>
                <w:rtl w:val="true"/>
              </w:rPr>
              <w:t xml:space="preserve">- </w:t>
            </w:r>
            <w:r>
              <w:rPr>
                <w:rStyle w:val="IndexLink"/>
                <w:rtl w:val="true"/>
              </w:rPr>
              <w:t>دیر سمعان</w:t>
            </w:r>
            <w:r>
              <w:rPr>
                <w:rStyle w:val="IndexLink"/>
                <w:rtl w:val="true"/>
              </w:rPr>
              <w:tab/>
            </w:r>
            <w:r>
              <w:rPr>
                <w:rStyle w:val="IndexLink"/>
              </w:rPr>
              <w:t>324</w:t>
            </w:r>
          </w:hyperlink>
        </w:p>
        <w:p>
          <w:pPr>
            <w:pStyle w:val="Contents3"/>
            <w:tabs>
              <w:tab w:val="clear" w:pos="8459"/>
              <w:tab w:val="right" w:pos="9026" w:leader="dot"/>
            </w:tabs>
            <w:rPr/>
          </w:pPr>
          <w:hyperlink w:anchor="__RefHeading___Toc8101994_73709187">
            <w:r>
              <w:rPr>
                <w:webHidden/>
                <w:rStyle w:val="IndexLink"/>
              </w:rPr>
              <w:t>1270</w:t>
            </w:r>
            <w:r>
              <w:rPr>
                <w:rStyle w:val="IndexLink"/>
                <w:rtl w:val="true"/>
              </w:rPr>
              <w:t xml:space="preserve">- </w:t>
            </w:r>
            <w:r>
              <w:rPr>
                <w:rStyle w:val="IndexLink"/>
                <w:rtl w:val="true"/>
              </w:rPr>
              <w:t>دیرین‌شناسی‌</w:t>
            </w:r>
            <w:r>
              <w:rPr>
                <w:rStyle w:val="IndexLink"/>
                <w:rtl w:val="true"/>
              </w:rPr>
              <w:tab/>
            </w:r>
            <w:r>
              <w:rPr>
                <w:rStyle w:val="IndexLink"/>
              </w:rPr>
              <w:t>324</w:t>
            </w:r>
          </w:hyperlink>
        </w:p>
        <w:p>
          <w:pPr>
            <w:pStyle w:val="Contents3"/>
            <w:tabs>
              <w:tab w:val="clear" w:pos="8459"/>
              <w:tab w:val="right" w:pos="9026" w:leader="dot"/>
            </w:tabs>
            <w:rPr/>
          </w:pPr>
          <w:hyperlink w:anchor="__RefHeading___Toc8101996_73709187">
            <w:r>
              <w:rPr>
                <w:webHidden/>
                <w:rStyle w:val="IndexLink"/>
              </w:rPr>
              <w:t>1271</w:t>
            </w:r>
            <w:r>
              <w:rPr>
                <w:rStyle w:val="IndexLink"/>
                <w:rtl w:val="true"/>
              </w:rPr>
              <w:t xml:space="preserve">- </w:t>
            </w:r>
            <w:r>
              <w:rPr>
                <w:rStyle w:val="IndexLink"/>
                <w:rtl w:val="true"/>
              </w:rPr>
              <w:t>دیرین‌شناسی‌</w:t>
            </w:r>
            <w:r>
              <w:rPr>
                <w:rStyle w:val="IndexLink"/>
                <w:rtl w:val="true"/>
              </w:rPr>
              <w:tab/>
            </w:r>
            <w:r>
              <w:rPr>
                <w:rStyle w:val="IndexLink"/>
              </w:rPr>
              <w:t>324</w:t>
            </w:r>
          </w:hyperlink>
        </w:p>
        <w:p>
          <w:pPr>
            <w:pStyle w:val="Contents3"/>
            <w:tabs>
              <w:tab w:val="clear" w:pos="8459"/>
              <w:tab w:val="right" w:pos="9026" w:leader="dot"/>
            </w:tabs>
            <w:rPr/>
          </w:pPr>
          <w:hyperlink w:anchor="__RefHeading___Toc8101998_73709187">
            <w:r>
              <w:rPr>
                <w:webHidden/>
                <w:rStyle w:val="IndexLink"/>
              </w:rPr>
              <w:t>1272</w:t>
            </w:r>
            <w:r>
              <w:rPr>
                <w:rStyle w:val="IndexLink"/>
                <w:rtl w:val="true"/>
              </w:rPr>
              <w:t xml:space="preserve">- </w:t>
            </w:r>
            <w:r>
              <w:rPr>
                <w:rStyle w:val="IndexLink"/>
                <w:rtl w:val="true"/>
              </w:rPr>
              <w:t>دیرینه‌</w:t>
            </w:r>
            <w:r>
              <w:rPr>
                <w:rStyle w:val="IndexLink"/>
                <w:rtl w:val="true"/>
              </w:rPr>
              <w:tab/>
            </w:r>
            <w:r>
              <w:rPr>
                <w:rStyle w:val="IndexLink"/>
              </w:rPr>
              <w:t>324</w:t>
            </w:r>
          </w:hyperlink>
        </w:p>
        <w:p>
          <w:pPr>
            <w:pStyle w:val="Contents3"/>
            <w:tabs>
              <w:tab w:val="clear" w:pos="8459"/>
              <w:tab w:val="right" w:pos="9026" w:leader="dot"/>
            </w:tabs>
            <w:rPr/>
          </w:pPr>
          <w:hyperlink w:anchor="__RefHeading___Toc8102000_73709187">
            <w:r>
              <w:rPr>
                <w:webHidden/>
                <w:rStyle w:val="IndexLink"/>
                <w:rtl w:val="true"/>
              </w:rPr>
              <w:t>دیکسیونر</w:t>
            </w:r>
            <w:r>
              <w:rPr>
                <w:rStyle w:val="IndexLink"/>
                <w:rtl w:val="true"/>
              </w:rPr>
              <w:tab/>
            </w:r>
            <w:r>
              <w:rPr>
                <w:rStyle w:val="IndexLink"/>
              </w:rPr>
              <w:t>325</w:t>
            </w:r>
          </w:hyperlink>
        </w:p>
        <w:p>
          <w:pPr>
            <w:pStyle w:val="Contents3"/>
            <w:tabs>
              <w:tab w:val="clear" w:pos="8459"/>
              <w:tab w:val="right" w:pos="9026" w:leader="dot"/>
            </w:tabs>
            <w:rPr/>
          </w:pPr>
          <w:hyperlink w:anchor="__RefHeading___Toc8102002_73709187">
            <w:r>
              <w:rPr>
                <w:webHidden/>
                <w:rStyle w:val="IndexLink"/>
                <w:rtl w:val="true"/>
              </w:rPr>
              <w:t>دیکشنر</w:t>
            </w:r>
            <w:r>
              <w:rPr>
                <w:rStyle w:val="IndexLink"/>
                <w:rtl w:val="true"/>
              </w:rPr>
              <w:tab/>
            </w:r>
            <w:r>
              <w:rPr>
                <w:rStyle w:val="IndexLink"/>
              </w:rPr>
              <w:t>325</w:t>
            </w:r>
          </w:hyperlink>
        </w:p>
        <w:p>
          <w:pPr>
            <w:pStyle w:val="Contents3"/>
            <w:tabs>
              <w:tab w:val="clear" w:pos="8459"/>
              <w:tab w:val="right" w:pos="9026" w:leader="dot"/>
            </w:tabs>
            <w:rPr/>
          </w:pPr>
          <w:hyperlink w:anchor="__RefHeading___Toc8102004_73709187">
            <w:r>
              <w:rPr>
                <w:webHidden/>
                <w:rStyle w:val="IndexLink"/>
              </w:rPr>
              <w:t>1273</w:t>
            </w:r>
            <w:r>
              <w:rPr>
                <w:rStyle w:val="IndexLink"/>
                <w:rtl w:val="true"/>
              </w:rPr>
              <w:t xml:space="preserve">- </w:t>
            </w:r>
            <w:r>
              <w:rPr>
                <w:rStyle w:val="IndexLink"/>
                <w:rtl w:val="true"/>
              </w:rPr>
              <w:t>دیمکراسی‌</w:t>
            </w:r>
            <w:r>
              <w:rPr>
                <w:rStyle w:val="IndexLink"/>
                <w:rtl w:val="true"/>
              </w:rPr>
              <w:tab/>
            </w:r>
            <w:r>
              <w:rPr>
                <w:rStyle w:val="IndexLink"/>
              </w:rPr>
              <w:t>325</w:t>
            </w:r>
          </w:hyperlink>
        </w:p>
        <w:p>
          <w:pPr>
            <w:pStyle w:val="Contents3"/>
            <w:tabs>
              <w:tab w:val="clear" w:pos="8459"/>
              <w:tab w:val="right" w:pos="9026" w:leader="dot"/>
            </w:tabs>
            <w:rPr/>
          </w:pPr>
          <w:hyperlink w:anchor="__RefHeading___Toc8102006_73709187">
            <w:r>
              <w:rPr>
                <w:webHidden/>
                <w:rStyle w:val="IndexLink"/>
              </w:rPr>
              <w:t>1274</w:t>
            </w:r>
            <w:r>
              <w:rPr>
                <w:rStyle w:val="IndexLink"/>
                <w:rtl w:val="true"/>
              </w:rPr>
              <w:t xml:space="preserve">- </w:t>
            </w:r>
            <w:r>
              <w:rPr>
                <w:rStyle w:val="IndexLink"/>
                <w:rtl w:val="true"/>
              </w:rPr>
              <w:t>دیم النیسان</w:t>
            </w:r>
            <w:r>
              <w:rPr>
                <w:rStyle w:val="IndexLink"/>
                <w:rtl w:val="true"/>
              </w:rPr>
              <w:tab/>
            </w:r>
            <w:r>
              <w:rPr>
                <w:rStyle w:val="IndexLink"/>
              </w:rPr>
              <w:t>325</w:t>
            </w:r>
          </w:hyperlink>
        </w:p>
        <w:p>
          <w:pPr>
            <w:pStyle w:val="Contents3"/>
            <w:tabs>
              <w:tab w:val="clear" w:pos="8459"/>
              <w:tab w:val="right" w:pos="9026" w:leader="dot"/>
            </w:tabs>
            <w:rPr/>
          </w:pPr>
          <w:hyperlink w:anchor="__RefHeading___Toc8102008_73709187">
            <w:r>
              <w:rPr>
                <w:webHidden/>
                <w:rStyle w:val="IndexLink"/>
              </w:rPr>
              <w:t>1275</w:t>
            </w:r>
            <w:r>
              <w:rPr>
                <w:rStyle w:val="IndexLink"/>
                <w:rtl w:val="true"/>
              </w:rPr>
              <w:t xml:space="preserve">- </w:t>
            </w:r>
            <w:r>
              <w:rPr>
                <w:rStyle w:val="IndexLink"/>
                <w:rtl w:val="true"/>
              </w:rPr>
              <w:t>کتاب الدینار</w:t>
            </w:r>
            <w:r>
              <w:rPr>
                <w:rStyle w:val="IndexLink"/>
                <w:rtl w:val="true"/>
              </w:rPr>
              <w:tab/>
            </w:r>
            <w:r>
              <w:rPr>
                <w:rStyle w:val="IndexLink"/>
              </w:rPr>
              <w:t>325</w:t>
            </w:r>
          </w:hyperlink>
        </w:p>
        <w:p>
          <w:pPr>
            <w:pStyle w:val="Contents3"/>
            <w:tabs>
              <w:tab w:val="clear" w:pos="8459"/>
              <w:tab w:val="right" w:pos="9026" w:leader="dot"/>
            </w:tabs>
            <w:rPr/>
          </w:pPr>
          <w:hyperlink w:anchor="__RefHeading___Toc8102010_73709187">
            <w:r>
              <w:rPr>
                <w:webHidden/>
                <w:rStyle w:val="IndexLink"/>
              </w:rPr>
              <w:t>1276</w:t>
            </w:r>
            <w:r>
              <w:rPr>
                <w:rStyle w:val="IndexLink"/>
                <w:rtl w:val="true"/>
              </w:rPr>
              <w:t xml:space="preserve">- </w:t>
            </w:r>
            <w:r>
              <w:rPr>
                <w:rStyle w:val="IndexLink"/>
                <w:rtl w:val="true"/>
              </w:rPr>
              <w:t>دین الأدب</w:t>
            </w:r>
            <w:r>
              <w:rPr>
                <w:rStyle w:val="IndexLink"/>
                <w:rtl w:val="true"/>
              </w:rPr>
              <w:tab/>
            </w:r>
            <w:r>
              <w:rPr>
                <w:rStyle w:val="IndexLink"/>
              </w:rPr>
              <w:t>325</w:t>
            </w:r>
          </w:hyperlink>
        </w:p>
        <w:p>
          <w:pPr>
            <w:pStyle w:val="Contents3"/>
            <w:tabs>
              <w:tab w:val="clear" w:pos="8459"/>
              <w:tab w:val="right" w:pos="9026" w:leader="dot"/>
            </w:tabs>
            <w:rPr/>
          </w:pPr>
          <w:hyperlink w:anchor="__RefHeading___Toc8102012_73709187">
            <w:r>
              <w:rPr>
                <w:webHidden/>
                <w:rStyle w:val="IndexLink"/>
              </w:rPr>
              <w:t>1277</w:t>
            </w:r>
            <w:r>
              <w:rPr>
                <w:rStyle w:val="IndexLink"/>
                <w:rtl w:val="true"/>
              </w:rPr>
              <w:t xml:space="preserve">- </w:t>
            </w:r>
            <w:r>
              <w:rPr>
                <w:rStyle w:val="IndexLink"/>
                <w:rtl w:val="true"/>
              </w:rPr>
              <w:t>دین الإسلام‌</w:t>
            </w:r>
            <w:r>
              <w:rPr>
                <w:rStyle w:val="IndexLink"/>
                <w:rtl w:val="true"/>
              </w:rPr>
              <w:tab/>
            </w:r>
            <w:r>
              <w:rPr>
                <w:rStyle w:val="IndexLink"/>
              </w:rPr>
              <w:t>325</w:t>
            </w:r>
          </w:hyperlink>
        </w:p>
        <w:p>
          <w:pPr>
            <w:pStyle w:val="Contents3"/>
            <w:tabs>
              <w:tab w:val="clear" w:pos="8459"/>
              <w:tab w:val="right" w:pos="9026" w:leader="dot"/>
            </w:tabs>
            <w:rPr/>
          </w:pPr>
          <w:hyperlink w:anchor="__RefHeading___Toc8102014_73709187">
            <w:r>
              <w:rPr>
                <w:webHidden/>
                <w:rStyle w:val="IndexLink"/>
                <w:rtl w:val="true"/>
              </w:rPr>
              <w:t>دین الإمامیة</w:t>
            </w:r>
            <w:r>
              <w:rPr>
                <w:rStyle w:val="IndexLink"/>
                <w:rtl w:val="true"/>
              </w:rPr>
              <w:tab/>
            </w:r>
            <w:r>
              <w:rPr>
                <w:rStyle w:val="IndexLink"/>
              </w:rPr>
              <w:t>325</w:t>
            </w:r>
          </w:hyperlink>
        </w:p>
        <w:p>
          <w:pPr>
            <w:pStyle w:val="Contents3"/>
            <w:tabs>
              <w:tab w:val="clear" w:pos="8459"/>
              <w:tab w:val="right" w:pos="9026" w:leader="dot"/>
            </w:tabs>
            <w:rPr/>
          </w:pPr>
          <w:hyperlink w:anchor="__RefHeading___Toc8102016_73709187">
            <w:r>
              <w:rPr>
                <w:webHidden/>
                <w:rStyle w:val="IndexLink"/>
              </w:rPr>
              <w:t>1278</w:t>
            </w:r>
            <w:r>
              <w:rPr>
                <w:rStyle w:val="IndexLink"/>
                <w:rtl w:val="true"/>
              </w:rPr>
              <w:t xml:space="preserve">- </w:t>
            </w:r>
            <w:r>
              <w:rPr>
                <w:rStyle w:val="IndexLink"/>
                <w:rtl w:val="true"/>
              </w:rPr>
              <w:t>دین چیست و برای چیست</w:t>
            </w:r>
            <w:r>
              <w:rPr>
                <w:rStyle w:val="IndexLink"/>
                <w:rtl w:val="true"/>
              </w:rPr>
              <w:tab/>
            </w:r>
            <w:r>
              <w:rPr>
                <w:rStyle w:val="IndexLink"/>
              </w:rPr>
              <w:t>325</w:t>
            </w:r>
          </w:hyperlink>
        </w:p>
        <w:p>
          <w:pPr>
            <w:pStyle w:val="Contents3"/>
            <w:tabs>
              <w:tab w:val="clear" w:pos="8459"/>
              <w:tab w:val="right" w:pos="9026" w:leader="dot"/>
            </w:tabs>
            <w:rPr/>
          </w:pPr>
          <w:hyperlink w:anchor="__RefHeading___Toc8102018_73709187">
            <w:r>
              <w:rPr>
                <w:webHidden/>
                <w:rStyle w:val="IndexLink"/>
              </w:rPr>
              <w:t>1279</w:t>
            </w:r>
            <w:r>
              <w:rPr>
                <w:rStyle w:val="IndexLink"/>
                <w:rtl w:val="true"/>
              </w:rPr>
              <w:t xml:space="preserve">- </w:t>
            </w:r>
            <w:r>
              <w:rPr>
                <w:rStyle w:val="IndexLink"/>
                <w:rtl w:val="true"/>
              </w:rPr>
              <w:t>دین حنیف</w:t>
            </w:r>
            <w:r>
              <w:rPr>
                <w:rStyle w:val="IndexLink"/>
                <w:rtl w:val="true"/>
              </w:rPr>
              <w:tab/>
            </w:r>
            <w:r>
              <w:rPr>
                <w:rStyle w:val="IndexLink"/>
              </w:rPr>
              <w:t>325</w:t>
            </w:r>
          </w:hyperlink>
        </w:p>
        <w:p>
          <w:pPr>
            <w:pStyle w:val="Contents3"/>
            <w:tabs>
              <w:tab w:val="clear" w:pos="8459"/>
              <w:tab w:val="right" w:pos="9026" w:leader="dot"/>
            </w:tabs>
            <w:rPr/>
          </w:pPr>
          <w:hyperlink w:anchor="__RefHeading___Toc8102020_73709187">
            <w:r>
              <w:rPr>
                <w:webHidden/>
                <w:rStyle w:val="IndexLink"/>
              </w:rPr>
              <w:t>1280</w:t>
            </w:r>
            <w:r>
              <w:rPr>
                <w:rStyle w:val="IndexLink"/>
                <w:rtl w:val="true"/>
              </w:rPr>
              <w:t xml:space="preserve">- </w:t>
            </w:r>
            <w:r>
              <w:rPr>
                <w:rStyle w:val="IndexLink"/>
                <w:rtl w:val="true"/>
              </w:rPr>
              <w:t>دین، دین إسلام</w:t>
            </w:r>
            <w:r>
              <w:rPr>
                <w:rStyle w:val="IndexLink"/>
                <w:rtl w:val="true"/>
              </w:rPr>
              <w:tab/>
            </w:r>
            <w:r>
              <w:rPr>
                <w:rStyle w:val="IndexLink"/>
              </w:rPr>
              <w:t>325</w:t>
            </w:r>
          </w:hyperlink>
        </w:p>
        <w:p>
          <w:pPr>
            <w:pStyle w:val="Contents3"/>
            <w:tabs>
              <w:tab w:val="clear" w:pos="8459"/>
              <w:tab w:val="right" w:pos="9026" w:leader="dot"/>
            </w:tabs>
            <w:rPr/>
          </w:pPr>
          <w:hyperlink w:anchor="__RefHeading___Toc8102022_73709187">
            <w:r>
              <w:rPr>
                <w:webHidden/>
                <w:rStyle w:val="IndexLink"/>
              </w:rPr>
              <w:t>1281</w:t>
            </w:r>
            <w:r>
              <w:rPr>
                <w:rStyle w:val="IndexLink"/>
                <w:rtl w:val="true"/>
              </w:rPr>
              <w:t xml:space="preserve">- </w:t>
            </w:r>
            <w:r>
              <w:rPr>
                <w:rStyle w:val="IndexLink"/>
                <w:rtl w:val="true"/>
              </w:rPr>
              <w:t>دین الفطرة</w:t>
            </w:r>
            <w:r>
              <w:rPr>
                <w:rStyle w:val="IndexLink"/>
                <w:rtl w:val="true"/>
              </w:rPr>
              <w:tab/>
            </w:r>
            <w:r>
              <w:rPr>
                <w:rStyle w:val="IndexLink"/>
              </w:rPr>
              <w:t>326</w:t>
            </w:r>
          </w:hyperlink>
        </w:p>
        <w:p>
          <w:pPr>
            <w:pStyle w:val="Contents3"/>
            <w:tabs>
              <w:tab w:val="clear" w:pos="8459"/>
              <w:tab w:val="right" w:pos="9026" w:leader="dot"/>
            </w:tabs>
            <w:rPr/>
          </w:pPr>
          <w:hyperlink w:anchor="__RefHeading___Toc8102024_73709187">
            <w:r>
              <w:rPr>
                <w:webHidden/>
                <w:rStyle w:val="IndexLink"/>
              </w:rPr>
              <w:t>1282</w:t>
            </w:r>
            <w:r>
              <w:rPr>
                <w:rStyle w:val="IndexLink"/>
                <w:rtl w:val="true"/>
              </w:rPr>
              <w:t xml:space="preserve">- </w:t>
            </w:r>
            <w:r>
              <w:rPr>
                <w:rStyle w:val="IndexLink"/>
                <w:rtl w:val="true"/>
              </w:rPr>
              <w:t>دین الفطرة</w:t>
            </w:r>
            <w:r>
              <w:rPr>
                <w:rStyle w:val="IndexLink"/>
                <w:rtl w:val="true"/>
              </w:rPr>
              <w:tab/>
            </w:r>
            <w:r>
              <w:rPr>
                <w:rStyle w:val="IndexLink"/>
              </w:rPr>
              <w:t>326</w:t>
            </w:r>
          </w:hyperlink>
        </w:p>
        <w:p>
          <w:pPr>
            <w:pStyle w:val="Contents3"/>
            <w:tabs>
              <w:tab w:val="clear" w:pos="8459"/>
              <w:tab w:val="right" w:pos="9026" w:leader="dot"/>
            </w:tabs>
            <w:rPr/>
          </w:pPr>
          <w:hyperlink w:anchor="__RefHeading___Toc8102026_73709187">
            <w:r>
              <w:rPr>
                <w:webHidden/>
                <w:rStyle w:val="IndexLink"/>
              </w:rPr>
              <w:t>1283</w:t>
            </w:r>
            <w:r>
              <w:rPr>
                <w:rStyle w:val="IndexLink"/>
                <w:rtl w:val="true"/>
              </w:rPr>
              <w:t xml:space="preserve">- </w:t>
            </w:r>
            <w:r>
              <w:rPr>
                <w:rStyle w:val="IndexLink"/>
                <w:rtl w:val="true"/>
              </w:rPr>
              <w:t>الدین فی ضوء العلم‌</w:t>
            </w:r>
            <w:r>
              <w:rPr>
                <w:rStyle w:val="IndexLink"/>
                <w:rtl w:val="true"/>
              </w:rPr>
              <w:tab/>
            </w:r>
            <w:r>
              <w:rPr>
                <w:rStyle w:val="IndexLink"/>
              </w:rPr>
              <w:t>326</w:t>
            </w:r>
          </w:hyperlink>
        </w:p>
        <w:p>
          <w:pPr>
            <w:pStyle w:val="Contents3"/>
            <w:tabs>
              <w:tab w:val="clear" w:pos="8459"/>
              <w:tab w:val="right" w:pos="9026" w:leader="dot"/>
            </w:tabs>
            <w:rPr/>
          </w:pPr>
          <w:hyperlink w:anchor="__RefHeading___Toc8102028_73709187">
            <w:r>
              <w:rPr>
                <w:webHidden/>
                <w:rStyle w:val="IndexLink"/>
              </w:rPr>
              <w:t>1284</w:t>
            </w:r>
            <w:r>
              <w:rPr>
                <w:rStyle w:val="IndexLink"/>
                <w:rtl w:val="true"/>
              </w:rPr>
              <w:t xml:space="preserve">- </w:t>
            </w:r>
            <w:r>
              <w:rPr>
                <w:rStyle w:val="IndexLink"/>
                <w:rtl w:val="true"/>
              </w:rPr>
              <w:t>الدین فی طور الاجتماع</w:t>
            </w:r>
            <w:r>
              <w:rPr>
                <w:rStyle w:val="IndexLink"/>
                <w:rtl w:val="true"/>
              </w:rPr>
              <w:tab/>
            </w:r>
            <w:r>
              <w:rPr>
                <w:rStyle w:val="IndexLink"/>
              </w:rPr>
              <w:t>326</w:t>
            </w:r>
          </w:hyperlink>
        </w:p>
        <w:p>
          <w:pPr>
            <w:pStyle w:val="Contents3"/>
            <w:tabs>
              <w:tab w:val="clear" w:pos="8459"/>
              <w:tab w:val="right" w:pos="9026" w:leader="dot"/>
            </w:tabs>
            <w:rPr/>
          </w:pPr>
          <w:hyperlink w:anchor="__RefHeading___Toc8102030_73709187">
            <w:r>
              <w:rPr>
                <w:webHidden/>
                <w:rStyle w:val="IndexLink"/>
              </w:rPr>
              <w:t>1285</w:t>
            </w:r>
            <w:r>
              <w:rPr>
                <w:rStyle w:val="IndexLink"/>
                <w:rtl w:val="true"/>
              </w:rPr>
              <w:t xml:space="preserve">- </w:t>
            </w:r>
            <w:r>
              <w:rPr>
                <w:rStyle w:val="IndexLink"/>
                <w:rtl w:val="true"/>
              </w:rPr>
              <w:t>الدین القویم، فی ربط الحادث بالقدیم</w:t>
            </w:r>
            <w:r>
              <w:rPr>
                <w:rStyle w:val="IndexLink"/>
                <w:rtl w:val="true"/>
              </w:rPr>
              <w:tab/>
            </w:r>
            <w:r>
              <w:rPr>
                <w:rStyle w:val="IndexLink"/>
              </w:rPr>
              <w:t>326</w:t>
            </w:r>
          </w:hyperlink>
        </w:p>
        <w:p>
          <w:pPr>
            <w:pStyle w:val="Contents3"/>
            <w:tabs>
              <w:tab w:val="clear" w:pos="8459"/>
              <w:tab w:val="right" w:pos="9026" w:leader="dot"/>
            </w:tabs>
            <w:rPr/>
          </w:pPr>
          <w:hyperlink w:anchor="__RefHeading___Toc8102032_73709187">
            <w:r>
              <w:rPr>
                <w:webHidden/>
                <w:rStyle w:val="IndexLink"/>
              </w:rPr>
              <w:t>1286</w:t>
            </w:r>
            <w:r>
              <w:rPr>
                <w:rStyle w:val="IndexLink"/>
                <w:rtl w:val="true"/>
              </w:rPr>
              <w:t xml:space="preserve">- </w:t>
            </w:r>
            <w:r>
              <w:rPr>
                <w:rStyle w:val="IndexLink"/>
                <w:rtl w:val="true"/>
              </w:rPr>
              <w:t>دینکرت‌</w:t>
            </w:r>
            <w:r>
              <w:rPr>
                <w:rStyle w:val="IndexLink"/>
                <w:rtl w:val="true"/>
              </w:rPr>
              <w:tab/>
            </w:r>
            <w:r>
              <w:rPr>
                <w:rStyle w:val="IndexLink"/>
              </w:rPr>
              <w:t>326</w:t>
            </w:r>
          </w:hyperlink>
        </w:p>
        <w:p>
          <w:pPr>
            <w:pStyle w:val="Contents3"/>
            <w:tabs>
              <w:tab w:val="clear" w:pos="8459"/>
              <w:tab w:val="right" w:pos="9026" w:leader="dot"/>
            </w:tabs>
            <w:rPr/>
          </w:pPr>
          <w:hyperlink w:anchor="__RefHeading___Toc8102034_73709187">
            <w:r>
              <w:rPr>
                <w:webHidden/>
                <w:rStyle w:val="IndexLink"/>
              </w:rPr>
              <w:t>1287</w:t>
            </w:r>
            <w:r>
              <w:rPr>
                <w:rStyle w:val="IndexLink"/>
                <w:rtl w:val="true"/>
              </w:rPr>
              <w:t xml:space="preserve">- </w:t>
            </w:r>
            <w:r>
              <w:rPr>
                <w:rStyle w:val="IndexLink"/>
                <w:rtl w:val="true"/>
              </w:rPr>
              <w:t>الدین المستوعب للترکة</w:t>
            </w:r>
            <w:r>
              <w:rPr>
                <w:rStyle w:val="IndexLink"/>
                <w:rtl w:val="true"/>
              </w:rPr>
              <w:tab/>
            </w:r>
            <w:r>
              <w:rPr>
                <w:rStyle w:val="IndexLink"/>
              </w:rPr>
              <w:t>327</w:t>
            </w:r>
          </w:hyperlink>
        </w:p>
        <w:p>
          <w:pPr>
            <w:pStyle w:val="Contents3"/>
            <w:tabs>
              <w:tab w:val="clear" w:pos="8459"/>
              <w:tab w:val="right" w:pos="9026" w:leader="dot"/>
            </w:tabs>
            <w:rPr/>
          </w:pPr>
          <w:hyperlink w:anchor="__RefHeading___Toc8102036_73709187">
            <w:r>
              <w:rPr>
                <w:webHidden/>
                <w:rStyle w:val="IndexLink"/>
              </w:rPr>
              <w:t>1288</w:t>
            </w:r>
            <w:r>
              <w:rPr>
                <w:rStyle w:val="IndexLink"/>
                <w:rtl w:val="true"/>
              </w:rPr>
              <w:t xml:space="preserve">- </w:t>
            </w:r>
            <w:r>
              <w:rPr>
                <w:rStyle w:val="IndexLink"/>
                <w:rtl w:val="true"/>
              </w:rPr>
              <w:t>دین المقتول</w:t>
            </w:r>
            <w:r>
              <w:rPr>
                <w:rStyle w:val="IndexLink"/>
                <w:rtl w:val="true"/>
              </w:rPr>
              <w:tab/>
            </w:r>
            <w:r>
              <w:rPr>
                <w:rStyle w:val="IndexLink"/>
              </w:rPr>
              <w:t>327</w:t>
            </w:r>
          </w:hyperlink>
        </w:p>
        <w:p>
          <w:pPr>
            <w:pStyle w:val="Contents3"/>
            <w:tabs>
              <w:tab w:val="clear" w:pos="8459"/>
              <w:tab w:val="right" w:pos="9026" w:leader="dot"/>
            </w:tabs>
            <w:rPr/>
          </w:pPr>
          <w:hyperlink w:anchor="__RefHeading___Toc8102038_73709187">
            <w:r>
              <w:rPr>
                <w:webHidden/>
                <w:rStyle w:val="IndexLink"/>
              </w:rPr>
              <w:t>1289</w:t>
            </w:r>
            <w:r>
              <w:rPr>
                <w:rStyle w:val="IndexLink"/>
                <w:rtl w:val="true"/>
              </w:rPr>
              <w:t xml:space="preserve">- </w:t>
            </w:r>
            <w:r>
              <w:rPr>
                <w:rStyle w:val="IndexLink"/>
                <w:rtl w:val="true"/>
              </w:rPr>
              <w:t>الدین و الإسلام</w:t>
            </w:r>
            <w:r>
              <w:rPr>
                <w:rStyle w:val="IndexLink"/>
                <w:rtl w:val="true"/>
              </w:rPr>
              <w:tab/>
            </w:r>
            <w:r>
              <w:rPr>
                <w:rStyle w:val="IndexLink"/>
              </w:rPr>
              <w:t>327</w:t>
            </w:r>
          </w:hyperlink>
        </w:p>
        <w:p>
          <w:pPr>
            <w:pStyle w:val="Contents3"/>
            <w:tabs>
              <w:tab w:val="clear" w:pos="8459"/>
              <w:tab w:val="right" w:pos="9026" w:leader="dot"/>
            </w:tabs>
            <w:rPr/>
          </w:pPr>
          <w:hyperlink w:anchor="__RefHeading___Toc8102040_73709187">
            <w:r>
              <w:rPr>
                <w:webHidden/>
                <w:rStyle w:val="IndexLink"/>
              </w:rPr>
              <w:t>1290</w:t>
            </w:r>
            <w:r>
              <w:rPr>
                <w:rStyle w:val="IndexLink"/>
                <w:rtl w:val="true"/>
              </w:rPr>
              <w:t xml:space="preserve">- </w:t>
            </w:r>
            <w:r>
              <w:rPr>
                <w:rStyle w:val="IndexLink"/>
                <w:rtl w:val="true"/>
              </w:rPr>
              <w:t>دین و تمدن</w:t>
            </w:r>
            <w:r>
              <w:rPr>
                <w:rStyle w:val="IndexLink"/>
                <w:rtl w:val="true"/>
              </w:rPr>
              <w:tab/>
            </w:r>
            <w:r>
              <w:rPr>
                <w:rStyle w:val="IndexLink"/>
              </w:rPr>
              <w:t>327</w:t>
            </w:r>
          </w:hyperlink>
        </w:p>
        <w:p>
          <w:pPr>
            <w:pStyle w:val="Contents3"/>
            <w:tabs>
              <w:tab w:val="clear" w:pos="8459"/>
              <w:tab w:val="right" w:pos="9026" w:leader="dot"/>
            </w:tabs>
            <w:rPr/>
          </w:pPr>
          <w:hyperlink w:anchor="__RefHeading___Toc8102042_73709187">
            <w:r>
              <w:rPr>
                <w:webHidden/>
                <w:rStyle w:val="IndexLink"/>
              </w:rPr>
              <w:t>1291</w:t>
            </w:r>
            <w:r>
              <w:rPr>
                <w:rStyle w:val="IndexLink"/>
                <w:rtl w:val="true"/>
              </w:rPr>
              <w:t xml:space="preserve">- </w:t>
            </w:r>
            <w:r>
              <w:rPr>
                <w:rStyle w:val="IndexLink"/>
                <w:rtl w:val="true"/>
              </w:rPr>
              <w:t>دین و تمدن</w:t>
            </w:r>
            <w:r>
              <w:rPr>
                <w:rStyle w:val="IndexLink"/>
                <w:rtl w:val="true"/>
              </w:rPr>
              <w:tab/>
            </w:r>
            <w:r>
              <w:rPr>
                <w:rStyle w:val="IndexLink"/>
              </w:rPr>
              <w:t>327</w:t>
            </w:r>
          </w:hyperlink>
        </w:p>
        <w:p>
          <w:pPr>
            <w:pStyle w:val="Contents3"/>
            <w:tabs>
              <w:tab w:val="clear" w:pos="8459"/>
              <w:tab w:val="right" w:pos="9026" w:leader="dot"/>
            </w:tabs>
            <w:rPr/>
          </w:pPr>
          <w:hyperlink w:anchor="__RefHeading___Toc8102044_73709187">
            <w:r>
              <w:rPr>
                <w:webHidden/>
                <w:rStyle w:val="IndexLink"/>
              </w:rPr>
              <w:t>1292</w:t>
            </w:r>
            <w:r>
              <w:rPr>
                <w:rStyle w:val="IndexLink"/>
                <w:rtl w:val="true"/>
              </w:rPr>
              <w:t xml:space="preserve">- </w:t>
            </w:r>
            <w:r>
              <w:rPr>
                <w:rStyle w:val="IndexLink"/>
                <w:rtl w:val="true"/>
              </w:rPr>
              <w:t>کتاب الدین و الحوالة و الحمالة</w:t>
            </w:r>
            <w:r>
              <w:rPr>
                <w:rStyle w:val="IndexLink"/>
                <w:rtl w:val="true"/>
              </w:rPr>
              <w:tab/>
            </w:r>
            <w:r>
              <w:rPr>
                <w:rStyle w:val="IndexLink"/>
              </w:rPr>
              <w:t>327</w:t>
            </w:r>
          </w:hyperlink>
        </w:p>
        <w:p>
          <w:pPr>
            <w:pStyle w:val="Contents3"/>
            <w:tabs>
              <w:tab w:val="clear" w:pos="8459"/>
              <w:tab w:val="right" w:pos="9026" w:leader="dot"/>
            </w:tabs>
            <w:rPr/>
          </w:pPr>
          <w:hyperlink w:anchor="__RefHeading___Toc8102046_73709187">
            <w:r>
              <w:rPr>
                <w:webHidden/>
                <w:rStyle w:val="IndexLink"/>
              </w:rPr>
              <w:t>1293</w:t>
            </w:r>
            <w:r>
              <w:rPr>
                <w:rStyle w:val="IndexLink"/>
                <w:rtl w:val="true"/>
              </w:rPr>
              <w:t xml:space="preserve">- </w:t>
            </w:r>
            <w:r>
              <w:rPr>
                <w:rStyle w:val="IndexLink"/>
                <w:rtl w:val="true"/>
              </w:rPr>
              <w:t>الدین و الحیاة</w:t>
            </w:r>
            <w:r>
              <w:rPr>
                <w:rStyle w:val="IndexLink"/>
                <w:rtl w:val="true"/>
              </w:rPr>
              <w:tab/>
            </w:r>
            <w:r>
              <w:rPr>
                <w:rStyle w:val="IndexLink"/>
              </w:rPr>
              <w:t>327</w:t>
            </w:r>
          </w:hyperlink>
        </w:p>
        <w:p>
          <w:pPr>
            <w:pStyle w:val="Contents3"/>
            <w:tabs>
              <w:tab w:val="clear" w:pos="8459"/>
              <w:tab w:val="right" w:pos="9026" w:leader="dot"/>
            </w:tabs>
            <w:rPr/>
          </w:pPr>
          <w:hyperlink w:anchor="__RefHeading___Toc8102048_73709187">
            <w:r>
              <w:rPr>
                <w:webHidden/>
                <w:rStyle w:val="IndexLink"/>
              </w:rPr>
              <w:t>1294</w:t>
            </w:r>
            <w:r>
              <w:rPr>
                <w:rStyle w:val="IndexLink"/>
                <w:rtl w:val="true"/>
              </w:rPr>
              <w:t xml:space="preserve">- </w:t>
            </w:r>
            <w:r>
              <w:rPr>
                <w:rStyle w:val="IndexLink"/>
                <w:rtl w:val="true"/>
              </w:rPr>
              <w:t>دین و دانش</w:t>
            </w:r>
            <w:r>
              <w:rPr>
                <w:rStyle w:val="IndexLink"/>
                <w:rtl w:val="true"/>
              </w:rPr>
              <w:tab/>
            </w:r>
            <w:r>
              <w:rPr>
                <w:rStyle w:val="IndexLink"/>
              </w:rPr>
              <w:t>328</w:t>
            </w:r>
          </w:hyperlink>
        </w:p>
        <w:p>
          <w:pPr>
            <w:pStyle w:val="Contents3"/>
            <w:tabs>
              <w:tab w:val="clear" w:pos="8459"/>
              <w:tab w:val="right" w:pos="9026" w:leader="dot"/>
            </w:tabs>
            <w:rPr/>
          </w:pPr>
          <w:hyperlink w:anchor="__RefHeading___Toc8102050_73709187">
            <w:r>
              <w:rPr>
                <w:webHidden/>
                <w:rStyle w:val="IndexLink"/>
              </w:rPr>
              <w:t>1295</w:t>
            </w:r>
            <w:r>
              <w:rPr>
                <w:rStyle w:val="IndexLink"/>
                <w:rtl w:val="true"/>
              </w:rPr>
              <w:t xml:space="preserve">- </w:t>
            </w:r>
            <w:r>
              <w:rPr>
                <w:rStyle w:val="IndexLink"/>
                <w:rtl w:val="true"/>
              </w:rPr>
              <w:t>دین و دنیا</w:t>
            </w:r>
            <w:r>
              <w:rPr>
                <w:rStyle w:val="IndexLink"/>
                <w:rtl w:val="true"/>
              </w:rPr>
              <w:tab/>
            </w:r>
            <w:r>
              <w:rPr>
                <w:rStyle w:val="IndexLink"/>
              </w:rPr>
              <w:t>328</w:t>
            </w:r>
          </w:hyperlink>
        </w:p>
        <w:p>
          <w:pPr>
            <w:pStyle w:val="Contents3"/>
            <w:tabs>
              <w:tab w:val="clear" w:pos="8459"/>
              <w:tab w:val="right" w:pos="9026" w:leader="dot"/>
            </w:tabs>
            <w:rPr/>
          </w:pPr>
          <w:hyperlink w:anchor="__RefHeading___Toc8102052_73709187">
            <w:r>
              <w:rPr>
                <w:webHidden/>
                <w:rStyle w:val="IndexLink"/>
              </w:rPr>
              <w:t>1296</w:t>
            </w:r>
            <w:r>
              <w:rPr>
                <w:rStyle w:val="IndexLink"/>
                <w:rtl w:val="true"/>
              </w:rPr>
              <w:t xml:space="preserve">- </w:t>
            </w:r>
            <w:r>
              <w:rPr>
                <w:rStyle w:val="IndexLink"/>
                <w:rtl w:val="true"/>
              </w:rPr>
              <w:t>الدین و الشئون</w:t>
            </w:r>
            <w:r>
              <w:rPr>
                <w:rStyle w:val="IndexLink"/>
                <w:rtl w:val="true"/>
              </w:rPr>
              <w:tab/>
            </w:r>
            <w:r>
              <w:rPr>
                <w:rStyle w:val="IndexLink"/>
              </w:rPr>
              <w:t>328</w:t>
            </w:r>
          </w:hyperlink>
        </w:p>
        <w:p>
          <w:pPr>
            <w:pStyle w:val="Contents3"/>
            <w:tabs>
              <w:tab w:val="clear" w:pos="8459"/>
              <w:tab w:val="right" w:pos="9026" w:leader="dot"/>
            </w:tabs>
            <w:rPr/>
          </w:pPr>
          <w:hyperlink w:anchor="__RefHeading___Toc8102054_73709187">
            <w:r>
              <w:rPr>
                <w:webHidden/>
                <w:rStyle w:val="IndexLink"/>
              </w:rPr>
              <w:t>1297</w:t>
            </w:r>
            <w:r>
              <w:rPr>
                <w:rStyle w:val="IndexLink"/>
                <w:rtl w:val="true"/>
              </w:rPr>
              <w:t xml:space="preserve">- </w:t>
            </w:r>
            <w:r>
              <w:rPr>
                <w:rStyle w:val="IndexLink"/>
                <w:rtl w:val="true"/>
              </w:rPr>
              <w:t>الدین و فرائضه</w:t>
            </w:r>
            <w:r>
              <w:rPr>
                <w:rStyle w:val="IndexLink"/>
                <w:rtl w:val="true"/>
              </w:rPr>
              <w:tab/>
            </w:r>
            <w:r>
              <w:rPr>
                <w:rStyle w:val="IndexLink"/>
              </w:rPr>
              <w:t>328</w:t>
            </w:r>
          </w:hyperlink>
        </w:p>
        <w:p>
          <w:pPr>
            <w:pStyle w:val="Contents3"/>
            <w:tabs>
              <w:tab w:val="clear" w:pos="8459"/>
              <w:tab w:val="right" w:pos="9026" w:leader="dot"/>
            </w:tabs>
            <w:rPr/>
          </w:pPr>
          <w:hyperlink w:anchor="__RefHeading___Toc8102056_73709187">
            <w:r>
              <w:rPr>
                <w:webHidden/>
                <w:rStyle w:val="IndexLink"/>
              </w:rPr>
              <w:t>1298</w:t>
            </w:r>
            <w:r>
              <w:rPr>
                <w:rStyle w:val="IndexLink"/>
                <w:rtl w:val="true"/>
              </w:rPr>
              <w:t xml:space="preserve">- </w:t>
            </w:r>
            <w:r>
              <w:rPr>
                <w:rStyle w:val="IndexLink"/>
                <w:rtl w:val="true"/>
              </w:rPr>
              <w:t>الدین و الفلاح</w:t>
            </w:r>
            <w:r>
              <w:rPr>
                <w:rStyle w:val="IndexLink"/>
                <w:rtl w:val="true"/>
              </w:rPr>
              <w:tab/>
            </w:r>
            <w:r>
              <w:rPr>
                <w:rStyle w:val="IndexLink"/>
              </w:rPr>
              <w:t>328</w:t>
            </w:r>
          </w:hyperlink>
        </w:p>
        <w:p>
          <w:pPr>
            <w:pStyle w:val="Contents3"/>
            <w:tabs>
              <w:tab w:val="clear" w:pos="8459"/>
              <w:tab w:val="right" w:pos="9026" w:leader="dot"/>
            </w:tabs>
            <w:rPr/>
          </w:pPr>
          <w:hyperlink w:anchor="__RefHeading___Toc8102058_73709187">
            <w:r>
              <w:rPr>
                <w:webHidden/>
                <w:rStyle w:val="IndexLink"/>
              </w:rPr>
              <w:t>1299</w:t>
            </w:r>
            <w:r>
              <w:rPr>
                <w:rStyle w:val="IndexLink"/>
                <w:rtl w:val="true"/>
              </w:rPr>
              <w:t xml:space="preserve">- </w:t>
            </w:r>
            <w:r>
              <w:rPr>
                <w:rStyle w:val="IndexLink"/>
                <w:rtl w:val="true"/>
              </w:rPr>
              <w:t>الدین و الکون</w:t>
            </w:r>
            <w:r>
              <w:rPr>
                <w:rStyle w:val="IndexLink"/>
                <w:rtl w:val="true"/>
              </w:rPr>
              <w:tab/>
            </w:r>
            <w:r>
              <w:rPr>
                <w:rStyle w:val="IndexLink"/>
              </w:rPr>
              <w:t>328</w:t>
            </w:r>
          </w:hyperlink>
        </w:p>
        <w:p>
          <w:pPr>
            <w:pStyle w:val="Contents3"/>
            <w:tabs>
              <w:tab w:val="clear" w:pos="8459"/>
              <w:tab w:val="right" w:pos="9026" w:leader="dot"/>
            </w:tabs>
            <w:rPr/>
          </w:pPr>
          <w:hyperlink w:anchor="__RefHeading___Toc8102060_73709187">
            <w:r>
              <w:rPr>
                <w:webHidden/>
                <w:rStyle w:val="IndexLink"/>
              </w:rPr>
              <w:t>1300</w:t>
            </w:r>
            <w:r>
              <w:rPr>
                <w:rStyle w:val="IndexLink"/>
                <w:rtl w:val="true"/>
              </w:rPr>
              <w:t xml:space="preserve">- </w:t>
            </w:r>
            <w:r>
              <w:rPr>
                <w:rStyle w:val="IndexLink"/>
                <w:rtl w:val="true"/>
              </w:rPr>
              <w:t>الدین و مسائله</w:t>
            </w:r>
            <w:r>
              <w:rPr>
                <w:rStyle w:val="IndexLink"/>
                <w:rtl w:val="true"/>
              </w:rPr>
              <w:tab/>
            </w:r>
            <w:r>
              <w:rPr>
                <w:rStyle w:val="IndexLink"/>
              </w:rPr>
              <w:t>328</w:t>
            </w:r>
          </w:hyperlink>
        </w:p>
        <w:p>
          <w:pPr>
            <w:pStyle w:val="Contents3"/>
            <w:tabs>
              <w:tab w:val="clear" w:pos="8459"/>
              <w:tab w:val="right" w:pos="9026" w:leader="dot"/>
            </w:tabs>
            <w:rPr/>
          </w:pPr>
          <w:hyperlink w:anchor="__RefHeading___Toc8102062_73709187">
            <w:r>
              <w:rPr>
                <w:webHidden/>
                <w:rStyle w:val="IndexLink"/>
              </w:rPr>
              <w:t>1301</w:t>
            </w:r>
            <w:r>
              <w:rPr>
                <w:rStyle w:val="IndexLink"/>
                <w:rtl w:val="true"/>
              </w:rPr>
              <w:t xml:space="preserve">- </w:t>
            </w:r>
            <w:r>
              <w:rPr>
                <w:rStyle w:val="IndexLink"/>
                <w:rtl w:val="true"/>
              </w:rPr>
              <w:t>کتاب الدین و الوقوف و الصدقات‌</w:t>
            </w:r>
            <w:r>
              <w:rPr>
                <w:rStyle w:val="IndexLink"/>
                <w:rtl w:val="true"/>
              </w:rPr>
              <w:tab/>
            </w:r>
            <w:r>
              <w:rPr>
                <w:rStyle w:val="IndexLink"/>
              </w:rPr>
              <w:t>328</w:t>
            </w:r>
          </w:hyperlink>
        </w:p>
        <w:p>
          <w:pPr>
            <w:pStyle w:val="Contents3"/>
            <w:tabs>
              <w:tab w:val="clear" w:pos="8459"/>
              <w:tab w:val="right" w:pos="9026" w:leader="dot"/>
            </w:tabs>
            <w:rPr/>
          </w:pPr>
          <w:hyperlink w:anchor="__RefHeading___Toc8102064_73709187">
            <w:r>
              <w:rPr>
                <w:webHidden/>
                <w:rStyle w:val="IndexLink"/>
              </w:rPr>
              <w:t>1302</w:t>
            </w:r>
            <w:r>
              <w:rPr>
                <w:rStyle w:val="IndexLink"/>
                <w:rtl w:val="true"/>
              </w:rPr>
              <w:t xml:space="preserve">- </w:t>
            </w:r>
            <w:r>
              <w:rPr>
                <w:rStyle w:val="IndexLink"/>
                <w:rtl w:val="true"/>
              </w:rPr>
              <w:t>الدینیات‌</w:t>
            </w:r>
            <w:r>
              <w:rPr>
                <w:rStyle w:val="IndexLink"/>
                <w:rtl w:val="true"/>
              </w:rPr>
              <w:tab/>
            </w:r>
            <w:r>
              <w:rPr>
                <w:rStyle w:val="IndexLink"/>
              </w:rPr>
              <w:t>328</w:t>
            </w:r>
          </w:hyperlink>
        </w:p>
        <w:p>
          <w:pPr>
            <w:pStyle w:val="Contents3"/>
            <w:tabs>
              <w:tab w:val="clear" w:pos="8459"/>
              <w:tab w:val="right" w:pos="9026" w:leader="dot"/>
            </w:tabs>
            <w:rPr/>
          </w:pPr>
          <w:hyperlink w:anchor="__RefHeading___Toc8102066_73709187">
            <w:r>
              <w:rPr>
                <w:webHidden/>
                <w:rStyle w:val="IndexLink"/>
              </w:rPr>
              <w:t>1303</w:t>
            </w:r>
            <w:r>
              <w:rPr>
                <w:rStyle w:val="IndexLink"/>
                <w:rtl w:val="true"/>
              </w:rPr>
              <w:t xml:space="preserve">- </w:t>
            </w:r>
            <w:r>
              <w:rPr>
                <w:rStyle w:val="IndexLink"/>
                <w:rtl w:val="true"/>
              </w:rPr>
              <w:t>الدینیات‌</w:t>
            </w:r>
            <w:r>
              <w:rPr>
                <w:rStyle w:val="IndexLink"/>
                <w:rtl w:val="true"/>
              </w:rPr>
              <w:tab/>
            </w:r>
            <w:r>
              <w:rPr>
                <w:rStyle w:val="IndexLink"/>
              </w:rPr>
              <w:t>328</w:t>
            </w:r>
          </w:hyperlink>
        </w:p>
        <w:p>
          <w:pPr>
            <w:pStyle w:val="Contents3"/>
            <w:tabs>
              <w:tab w:val="clear" w:pos="8459"/>
              <w:tab w:val="right" w:pos="9026" w:leader="dot"/>
            </w:tabs>
            <w:rPr/>
          </w:pPr>
          <w:hyperlink w:anchor="__RefHeading___Toc8102068_73709187">
            <w:r>
              <w:rPr>
                <w:webHidden/>
                <w:rStyle w:val="IndexLink"/>
              </w:rPr>
              <w:t>1304</w:t>
            </w:r>
            <w:r>
              <w:rPr>
                <w:rStyle w:val="IndexLink"/>
                <w:rtl w:val="true"/>
              </w:rPr>
              <w:t xml:space="preserve">- </w:t>
            </w:r>
            <w:r>
              <w:rPr>
                <w:rStyle w:val="IndexLink"/>
                <w:rtl w:val="true"/>
              </w:rPr>
              <w:t>دیوانه‌</w:t>
            </w:r>
            <w:r>
              <w:rPr>
                <w:rStyle w:val="IndexLink"/>
                <w:rtl w:val="true"/>
              </w:rPr>
              <w:tab/>
            </w:r>
            <w:r>
              <w:rPr>
                <w:rStyle w:val="IndexLink"/>
              </w:rPr>
              <w:t>329</w:t>
            </w:r>
          </w:hyperlink>
        </w:p>
        <w:p>
          <w:pPr>
            <w:pStyle w:val="Contents3"/>
            <w:tabs>
              <w:tab w:val="clear" w:pos="8459"/>
              <w:tab w:val="right" w:pos="9026" w:leader="dot"/>
            </w:tabs>
            <w:rPr/>
          </w:pPr>
          <w:hyperlink w:anchor="__RefHeading___Toc8102070_73709187">
            <w:r>
              <w:rPr>
                <w:webHidden/>
                <w:rStyle w:val="IndexLink"/>
              </w:rPr>
              <w:t>1305</w:t>
            </w:r>
            <w:r>
              <w:rPr>
                <w:rStyle w:val="IndexLink"/>
                <w:rtl w:val="true"/>
              </w:rPr>
              <w:t xml:space="preserve">- </w:t>
            </w:r>
            <w:r>
              <w:rPr>
                <w:rStyle w:val="IndexLink"/>
                <w:rtl w:val="true"/>
              </w:rPr>
              <w:t>دیوانه‌</w:t>
            </w:r>
            <w:r>
              <w:rPr>
                <w:rStyle w:val="IndexLink"/>
                <w:rtl w:val="true"/>
              </w:rPr>
              <w:tab/>
            </w:r>
            <w:r>
              <w:rPr>
                <w:rStyle w:val="IndexLink"/>
              </w:rPr>
              <w:t>329</w:t>
            </w:r>
          </w:hyperlink>
        </w:p>
        <w:p>
          <w:pPr>
            <w:pStyle w:val="Contents3"/>
            <w:tabs>
              <w:tab w:val="clear" w:pos="8459"/>
              <w:tab w:val="right" w:pos="9026" w:leader="dot"/>
            </w:tabs>
            <w:rPr/>
          </w:pPr>
          <w:hyperlink w:anchor="__RefHeading___Toc8102072_73709187">
            <w:r>
              <w:rPr>
                <w:webHidden/>
                <w:rStyle w:val="IndexLink"/>
              </w:rPr>
              <w:t>1306</w:t>
            </w:r>
            <w:r>
              <w:rPr>
                <w:rStyle w:val="IndexLink"/>
                <w:rtl w:val="true"/>
              </w:rPr>
              <w:t xml:space="preserve">- </w:t>
            </w:r>
            <w:r>
              <w:rPr>
                <w:rStyle w:val="IndexLink"/>
                <w:rtl w:val="true"/>
              </w:rPr>
              <w:t>دیو خشمگین</w:t>
            </w:r>
            <w:r>
              <w:rPr>
                <w:rStyle w:val="IndexLink"/>
                <w:rtl w:val="true"/>
              </w:rPr>
              <w:tab/>
            </w:r>
            <w:r>
              <w:rPr>
                <w:rStyle w:val="IndexLink"/>
              </w:rPr>
              <w:t>329</w:t>
            </w:r>
          </w:hyperlink>
        </w:p>
        <w:p>
          <w:pPr>
            <w:pStyle w:val="Contents3"/>
            <w:tabs>
              <w:tab w:val="clear" w:pos="8459"/>
              <w:tab w:val="right" w:pos="9026" w:leader="dot"/>
            </w:tabs>
            <w:rPr/>
          </w:pPr>
          <w:hyperlink w:anchor="__RefHeading___Toc8102074_73709187">
            <w:r>
              <w:rPr>
                <w:webHidden/>
                <w:rStyle w:val="IndexLink"/>
              </w:rPr>
              <w:t>1307</w:t>
            </w:r>
            <w:r>
              <w:rPr>
                <w:rStyle w:val="IndexLink"/>
                <w:rtl w:val="true"/>
              </w:rPr>
              <w:t xml:space="preserve">- </w:t>
            </w:r>
            <w:r>
              <w:rPr>
                <w:rStyle w:val="IndexLink"/>
                <w:rtl w:val="true"/>
              </w:rPr>
              <w:t>دیو خود خواه</w:t>
            </w:r>
            <w:r>
              <w:rPr>
                <w:rStyle w:val="IndexLink"/>
                <w:rtl w:val="true"/>
              </w:rPr>
              <w:tab/>
            </w:r>
            <w:r>
              <w:rPr>
                <w:rStyle w:val="IndexLink"/>
              </w:rPr>
              <w:t>329</w:t>
            </w:r>
          </w:hyperlink>
        </w:p>
        <w:p>
          <w:pPr>
            <w:pStyle w:val="Contents3"/>
            <w:tabs>
              <w:tab w:val="clear" w:pos="8459"/>
              <w:tab w:val="right" w:pos="9026" w:leader="dot"/>
            </w:tabs>
            <w:rPr/>
          </w:pPr>
          <w:hyperlink w:anchor="__RefHeading___Toc8102076_73709187">
            <w:r>
              <w:rPr>
                <w:webHidden/>
                <w:rStyle w:val="IndexLink"/>
              </w:rPr>
              <w:t>1308</w:t>
            </w:r>
            <w:r>
              <w:rPr>
                <w:rStyle w:val="IndexLink"/>
                <w:rtl w:val="true"/>
              </w:rPr>
              <w:t xml:space="preserve">- </w:t>
            </w:r>
            <w:r>
              <w:rPr>
                <w:rStyle w:val="IndexLink"/>
                <w:rtl w:val="true"/>
              </w:rPr>
              <w:t>دیو و شیاطین در أدبیات ایران</w:t>
            </w:r>
            <w:r>
              <w:rPr>
                <w:rStyle w:val="IndexLink"/>
                <w:rtl w:val="true"/>
              </w:rPr>
              <w:tab/>
            </w:r>
            <w:r>
              <w:rPr>
                <w:rStyle w:val="IndexLink"/>
              </w:rPr>
              <w:t>329</w:t>
            </w:r>
          </w:hyperlink>
        </w:p>
        <w:p>
          <w:pPr>
            <w:pStyle w:val="Contents3"/>
            <w:tabs>
              <w:tab w:val="clear" w:pos="8459"/>
              <w:tab w:val="right" w:pos="9026" w:leader="dot"/>
            </w:tabs>
            <w:rPr/>
          </w:pPr>
          <w:hyperlink w:anchor="__RefHeading___Toc8102078_73709187">
            <w:r>
              <w:rPr>
                <w:webHidden/>
                <w:rStyle w:val="IndexLink"/>
              </w:rPr>
              <w:t>1309</w:t>
            </w:r>
            <w:r>
              <w:rPr>
                <w:rStyle w:val="IndexLink"/>
                <w:rtl w:val="true"/>
              </w:rPr>
              <w:t xml:space="preserve">- </w:t>
            </w:r>
            <w:r>
              <w:rPr>
                <w:rStyle w:val="IndexLink"/>
                <w:rtl w:val="true"/>
              </w:rPr>
              <w:t>دیو و پری‌نامه</w:t>
            </w:r>
            <w:r>
              <w:rPr>
                <w:rStyle w:val="IndexLink"/>
                <w:rtl w:val="true"/>
              </w:rPr>
              <w:tab/>
            </w:r>
            <w:r>
              <w:rPr>
                <w:rStyle w:val="IndexLink"/>
              </w:rPr>
              <w:t>329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95_107552"/>
      <w:bookmarkStart w:id="1" w:name="pg11695_107552"/>
      <w:bookmarkEnd w:id="1"/>
    </w:p>
    <w:p>
      <w:pPr>
        <w:pStyle w:val="Heading2"/>
        <w:numPr>
          <w:ilvl w:val="1"/>
          <w:numId w:val="1"/>
        </w:numPr>
        <w:rPr/>
      </w:pPr>
      <w:bookmarkStart w:id="2" w:name="pg11695_107552"/>
      <w:bookmarkStart w:id="3" w:name="__RefHeading___Toc809914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99142_73709187"/>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علی نبیه محمد و 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فهذا هو المجلد الثامن من کتابنا الذریعة فیما أوله الدال المهملة بعده الألف إلی آخر حرف الدال بعده الیاء، الا الکتب المسماة بالدیوان فإنها لکثرتها خصصنا لها المجلدین التاسع و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من القراء الکرام إصلاح نسخهم طبقا لجداول الاستدراکات ثم إرشادنا إلی بقیة الأخطاء المستورة علینا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w:t>
      </w:r>
      <w:bookmarkStart w:id="7" w:name="pg11695_107554"/>
    </w:p>
    <w:p>
      <w:pPr>
        <w:pStyle w:val="BookText"/>
        <w:rPr/>
      </w:pPr>
      <w:bookmarkEnd w:id="7"/>
      <w:r>
        <w:rPr>
          <w:rFonts w:ascii="IRNazanin" w:hAnsi="IRNazanin" w:eastAsia="IRNazanin"/>
          <w:color w:val="111111"/>
          <w:sz w:val="28"/>
          <w:sz w:val="28"/>
          <w:szCs w:val="28"/>
          <w:rtl w:val="true"/>
          <w:lang w:bidi="fa-IR"/>
        </w:rPr>
        <w:t>باب الدال‌</w:t>
      </w:r>
    </w:p>
    <w:p>
      <w:pPr>
        <w:pStyle w:val="Heading2"/>
        <w:numPr>
          <w:ilvl w:val="1"/>
          <w:numId w:val="1"/>
        </w:numPr>
        <w:rPr/>
      </w:pPr>
      <w:bookmarkStart w:id="8" w:name="__RefHeading___Toc8099144_73709187"/>
      <w:bookmarkStart w:id="9" w:name="_Toc3"/>
      <w:bookmarkEnd w:id="8"/>
      <w:r>
        <w:rPr>
          <w:rtl w:val="true"/>
        </w:rPr>
        <w:t>باب الدال</w:t>
      </w:r>
      <w:bookmarkEnd w:id="9"/>
    </w:p>
    <w:p>
      <w:pPr>
        <w:pStyle w:val="Heading3"/>
        <w:numPr>
          <w:ilvl w:val="2"/>
          <w:numId w:val="1"/>
        </w:numPr>
        <w:rPr/>
      </w:pPr>
      <w:bookmarkStart w:id="10" w:name="__RefHeading___Toc8099146_73709187"/>
      <w:bookmarkStart w:id="11" w:name="_Toc4"/>
      <w:bookmarkEnd w:id="10"/>
      <w:r>
        <w:rPr/>
        <w:t>1</w:t>
      </w:r>
      <w:r>
        <w:rPr>
          <w:rtl w:val="true"/>
        </w:rPr>
        <w:t xml:space="preserve">- </w:t>
      </w:r>
      <w:r>
        <w:rPr>
          <w:rtl w:val="true"/>
        </w:rPr>
        <w:t>الدائرة</w:t>
      </w:r>
      <w:bookmarkEnd w:id="11"/>
    </w:p>
    <w:p>
      <w:pPr>
        <w:pStyle w:val="BookText"/>
        <w:rPr/>
      </w:pPr>
      <w:r>
        <w:rPr>
          <w:rFonts w:ascii="IRNazanin" w:hAnsi="IRNazanin" w:eastAsia="IRNazanin"/>
          <w:color w:val="111111"/>
          <w:sz w:val="28"/>
          <w:sz w:val="28"/>
          <w:szCs w:val="28"/>
          <w:rtl w:val="true"/>
          <w:lang w:bidi="fa-IR"/>
        </w:rPr>
        <w:t>للسید عبد الله البلیانی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یکن قبل وحدانیته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رسالة عینیة الوجود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الأحدیة</w:t>
      </w:r>
      <w:r>
        <w:rPr>
          <w:rFonts w:eastAsia="IRNazanin" w:cs="IRNazanin"/>
          <w:color w:val="111111"/>
          <w:sz w:val="28"/>
          <w:szCs w:val="28"/>
          <w:rtl w:val="true"/>
          <w:lang w:bidi="fa-IR"/>
        </w:rPr>
        <w:t>.</w:t>
      </w:r>
    </w:p>
    <w:p>
      <w:pPr>
        <w:pStyle w:val="Heading3"/>
        <w:numPr>
          <w:ilvl w:val="2"/>
          <w:numId w:val="1"/>
        </w:numPr>
        <w:rPr/>
      </w:pPr>
      <w:bookmarkStart w:id="12" w:name="__RefHeading___Toc8099148_73709187"/>
      <w:bookmarkStart w:id="13" w:name="_Toc5"/>
      <w:bookmarkEnd w:id="12"/>
      <w:r>
        <w:rPr/>
        <w:t>2</w:t>
      </w:r>
      <w:r>
        <w:rPr>
          <w:rtl w:val="true"/>
        </w:rPr>
        <w:t xml:space="preserve">- </w:t>
      </w:r>
      <w:r>
        <w:rPr>
          <w:rtl w:val="true"/>
        </w:rPr>
        <w:t>دائر الوصول‌</w:t>
      </w:r>
      <w:bookmarkEnd w:id="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ل منار الأنوار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حافظ الدین عبد الله بن أحمد النسفی المتوفی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لمحمد بن مبارک شاه الهروی الشهیر بمیرک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بلکهنو </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لمیرک شرح حکمة العین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الشرح حاشیة للسید میر شریف الجرجانی المتوفی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4" w:name="__RefHeading___Toc8099150_73709187"/>
      <w:bookmarkStart w:id="15" w:name="_Toc6"/>
      <w:bookmarkEnd w:id="14"/>
      <w:r>
        <w:rPr/>
        <w:t>3</w:t>
      </w:r>
      <w:r>
        <w:rPr>
          <w:rtl w:val="true"/>
        </w:rPr>
        <w:t xml:space="preserve">- </w:t>
      </w:r>
      <w:r>
        <w:rPr>
          <w:rtl w:val="true"/>
        </w:rPr>
        <w:t>دائرة جهان‌نما</w:t>
      </w:r>
      <w:bookmarkEnd w:id="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للمولی حسین بن علی الکاشفی المتوفی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أولا ثم هذبه و رتبه فی ثمانیة جداول و سماه آیینه سکندری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16" w:name="__RefHeading___Toc8099152_73709187"/>
      <w:bookmarkStart w:id="17" w:name="_Toc7"/>
      <w:bookmarkEnd w:id="16"/>
      <w:r>
        <w:rPr>
          <w:rtl w:val="true"/>
        </w:rPr>
        <w:t>(</w:t>
      </w:r>
      <w:r>
        <w:rPr>
          <w:rtl w:val="true"/>
        </w:rPr>
        <w:t>دائرة المعارف</w:t>
      </w:r>
      <w:r>
        <w:rPr>
          <w:rtl w:val="true"/>
        </w:rPr>
        <w:t>)</w:t>
      </w:r>
      <w:r>
        <w:rPr/>
        <w:t>ENCYCLOPEDIE</w:t>
      </w:r>
      <w:bookmarkEnd w:id="17"/>
    </w:p>
    <w:p>
      <w:pPr>
        <w:pStyle w:val="Heading3"/>
        <w:numPr>
          <w:ilvl w:val="2"/>
          <w:numId w:val="1"/>
        </w:numPr>
        <w:rPr/>
      </w:pPr>
      <w:bookmarkStart w:id="18" w:name="__RefHeading___Toc8099154_73709187"/>
      <w:bookmarkStart w:id="19" w:name="_Toc8"/>
      <w:bookmarkEnd w:id="18"/>
      <w:r>
        <w:rPr>
          <w:rtl w:val="true"/>
        </w:rPr>
        <w:t>بیان</w:t>
      </w:r>
      <w:bookmarkEnd w:id="19"/>
    </w:p>
    <w:p>
      <w:pPr>
        <w:pStyle w:val="BookText"/>
        <w:rPr/>
      </w:pPr>
      <w:r>
        <w:rPr>
          <w:rFonts w:ascii="IRNazanin" w:hAnsi="IRNazanin" w:eastAsia="IRNazanin"/>
          <w:color w:val="111111"/>
          <w:sz w:val="28"/>
          <w:sz w:val="28"/>
          <w:szCs w:val="28"/>
          <w:rtl w:val="true"/>
          <w:lang w:bidi="fa-IR"/>
        </w:rPr>
        <w:t xml:space="preserve">کان الیونانیون القدماء یستعملون هذه الکلمة بمعنی مجموعة سبعة علوم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گراماتیک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الیوم فإن هذین اللفظین و مرادفهما بالفارسیة فرهنگ‌نامه تستعمل لخلاصة من جمیع العلوم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الکتب المدونة فیها علی قسمین خاصة ببعض العلوم أو عامة لجمیعها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إما أن یترتب علی حسب موضوعات العلوم فموضوعیة، و إما أن یترتب علی ترتیب حروف الهجاء فقاموسیة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قاموسیة،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موضوعیة،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قاموسیة،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موضوعیة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العلوم دونت أولا مختصرا مجموعا، ثم شرحت و فصلت و انقسمت شیئا فشیئا فالفلسفة فی القرون السادسة و الخامسة و الرابعة قبل المیلاد کانت عند الیونانیین علما واحدا، </w:t>
      </w:r>
      <w:bookmarkStart w:id="20" w:name="pg11695_107555"/>
    </w:p>
    <w:p>
      <w:pPr>
        <w:pStyle w:val="BookText"/>
        <w:rPr/>
      </w:pPr>
      <w:bookmarkEnd w:id="20"/>
      <w:r>
        <w:rPr>
          <w:rFonts w:ascii="IRNazanin" w:hAnsi="IRNazanin" w:eastAsia="IRNazanin"/>
          <w:color w:val="111111"/>
          <w:sz w:val="28"/>
          <w:sz w:val="28"/>
          <w:szCs w:val="28"/>
          <w:rtl w:val="true"/>
          <w:lang w:bidi="fa-IR"/>
        </w:rPr>
        <w:t>و لما تأسست الجامعة الیونانیة الرومیة فی الإسکندریة بید البطالسة ثم الرومان فی القرنین الثالث و الثانی قبل المیلاد انشعبت العلوم، و دامت فی التوسع حتی القرن الثالث و الرابع بعد المیلاد حیث أخذت الدین المسیحی تتوسع، و أرغمت العلم و الفلسفة علی التواضع أمامها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اجتیاح الجرمن لأروبا توقف سیر الفلسفة فی الغرب و اتجهت نحو الشرق و امتزجت مع الأدیان الشرقیة و أفکارها، و أوجدت أدیانا أخر کالمانویة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مضت الدهور انشعب العلوم أکثر من ذی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فجمیع الکتب العلمیة القدیمة قد دونت بصورة یمکن لنا أن نسمیها الیوم دائرة معارف کما أن ما یکتب الیوم بعنوان علم واحد من العلوم قد یجی‌ء زمان یتشعب فیه ذلک العلم فتسمی هذه الکتب أیضا دوائر معارف، و لکن یمکن لنا</w:t>
      </w:r>
    </w:p>
    <w:p>
      <w:pPr>
        <w:pStyle w:val="BookText"/>
        <w:rPr/>
      </w:pPr>
      <w:r>
        <w:rPr>
          <w:rFonts w:ascii="IRNazanin" w:hAnsi="IRNazanin" w:eastAsia="IRNazanin"/>
          <w:color w:val="111111"/>
          <w:sz w:val="28"/>
          <w:sz w:val="28"/>
          <w:szCs w:val="28"/>
          <w:rtl w:val="true"/>
          <w:lang w:bidi="fa-IR"/>
        </w:rPr>
        <w:t>أن نخص هذا اللفظ بالکتاب التی جمعت فیها من العلوم ما قد انشعبت و تفرقت و تباینت فی زمان تألیف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یعد مؤلفه خصیصا بفن بل یعد ذو فنون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علینا الآن أن نذکر مختصرا من تاریخ أشهر دوائر المعارف فی العالم</w:t>
      </w:r>
      <w:r>
        <w:rPr>
          <w:rFonts w:eastAsia="IRNazanin" w:cs="IRNazanin"/>
          <w:color w:val="111111"/>
          <w:sz w:val="28"/>
          <w:szCs w:val="28"/>
          <w:rtl w:val="true"/>
          <w:lang w:bidi="fa-IR"/>
        </w:rPr>
        <w:t>:-</w:t>
      </w:r>
    </w:p>
    <w:p>
      <w:pPr>
        <w:pStyle w:val="Heading3"/>
        <w:numPr>
          <w:ilvl w:val="2"/>
          <w:numId w:val="1"/>
        </w:numPr>
        <w:rPr/>
      </w:pPr>
      <w:bookmarkStart w:id="21" w:name="__RefHeading___Toc8099156_73709187"/>
      <w:bookmarkStart w:id="22" w:name="_Toc9"/>
      <w:bookmarkEnd w:id="21"/>
      <w:r>
        <w:rPr>
          <w:rtl w:val="true"/>
        </w:rPr>
        <w:t>دائرة المعارف عند الیونانیین القدماء</w:t>
      </w:r>
      <w:bookmarkEnd w:id="22"/>
    </w:p>
    <w:p>
      <w:pPr>
        <w:pStyle w:val="Heading3"/>
        <w:numPr>
          <w:ilvl w:val="2"/>
          <w:numId w:val="1"/>
        </w:numPr>
        <w:rPr/>
      </w:pPr>
      <w:bookmarkStart w:id="23" w:name="__RefHeading___Toc8099158_73709187"/>
      <w:bookmarkStart w:id="24" w:name="_Toc10"/>
      <w:bookmarkEnd w:id="23"/>
      <w:r>
        <w:rPr>
          <w:rtl w:val="true"/>
        </w:rPr>
        <w:t>بیان</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سیوسیبوس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أفلاطون و تلمیذه هو أول یونانی کتب دائرة معارف یونانیة، و لکن لیس له الیوم 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أرسطو أیضا یعدونه دائرة معارف لاشتماله علی علوم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إنه کان یشتمل علی عشرین ألف مادة من العلوم المختلفة و قد أخذت من ألفی کتاب فی جمیع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یعد مجموعات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ستوبینوس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القرن الخامس بعد المیلاد أیضا من دوائر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 ساتیرا اختلط فیه مسائل العلوم بحیث لا یتمیز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کتب فلسفیة، و الفلسفة فی ذلک العهد کانت علما واحدا تشتمل علی هذه العلوم المتفرقة الیوم، فلیست دائرة معارف حقیقة کما ذکرنا آنفا</w:t>
      </w:r>
      <w:r>
        <w:rPr>
          <w:rFonts w:eastAsia="IRNazanin" w:cs="IRNazanin"/>
          <w:color w:val="111111"/>
          <w:sz w:val="28"/>
          <w:szCs w:val="28"/>
          <w:rtl w:val="true"/>
          <w:lang w:bidi="fa-IR"/>
        </w:rPr>
        <w:t>.</w:t>
      </w:r>
    </w:p>
    <w:p>
      <w:pPr>
        <w:pStyle w:val="Heading3"/>
        <w:numPr>
          <w:ilvl w:val="2"/>
          <w:numId w:val="1"/>
        </w:numPr>
        <w:rPr/>
      </w:pPr>
      <w:bookmarkStart w:id="25" w:name="__RefHeading___Toc8099160_73709187"/>
      <w:bookmarkStart w:id="26" w:name="_Toc11"/>
      <w:bookmarkEnd w:id="25"/>
      <w:r>
        <w:rPr>
          <w:rtl w:val="true"/>
        </w:rPr>
        <w:t>دائرة المعارف فی اللغة اللاتینیة</w:t>
      </w:r>
      <w:bookmarkEnd w:id="26"/>
    </w:p>
    <w:p>
      <w:pPr>
        <w:pStyle w:val="Heading3"/>
        <w:numPr>
          <w:ilvl w:val="2"/>
          <w:numId w:val="1"/>
        </w:numPr>
        <w:rPr/>
      </w:pPr>
      <w:bookmarkStart w:id="27" w:name="__RefHeading___Toc8099162_73709187"/>
      <w:bookmarkStart w:id="28" w:name="_Toc12"/>
      <w:bookmarkEnd w:id="27"/>
      <w:r>
        <w:rPr>
          <w:rtl w:val="true"/>
        </w:rPr>
        <w:t>بیان</w:t>
      </w:r>
      <w:bookmarkEnd w:id="2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إیسیودوروس الأسقف الإشبیلی فی القرن السابع المیلادی أی المائة الأولی </w:t>
      </w:r>
      <w:bookmarkStart w:id="29" w:name="pg11695_107556"/>
    </w:p>
    <w:p>
      <w:pPr>
        <w:pStyle w:val="BookText"/>
        <w:rPr/>
      </w:pPr>
      <w:bookmarkEnd w:id="29"/>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الأصول و الاشتقاقات أو</w:t>
      </w:r>
      <w:r>
        <w:rPr>
          <w:rFonts w:eastAsia="Times New Roman" w:cs="Times New Roman" w:ascii="Times New Roman" w:hAnsi="Times New Roman"/>
          <w:color w:val="111111"/>
          <w:sz w:val="28"/>
          <w:szCs w:val="28"/>
          <w:lang w:val="en-US" w:bidi="en-US"/>
        </w:rPr>
        <w:t>ORIGNA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المشتملة علی أکثر معارف 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هسبالنسیس أیضا فی القرن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کنستانس فی القرن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له قاموس عام أدبی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القسیس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سان‌دوبوه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بأمره کتابه المرآة فی التاریخ و الطبیعة و العقائد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روبرت إستفانوس، دائرة معارف و طبعه بپاریس فی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ترتیب حروف الهجاء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ذلک القرن ألف شارل إستفانوس دائرة معارف طبعه بپاریس فی </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فی أکسفورد فی </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لندن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موری قاموس تاریخی عام و طبعه بلندن فی </w:t>
      </w: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القرن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بایل کتابه القاموس التاریخی التحقیقی و طبعه فی روتردام </w:t>
      </w: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القرن السابع عشر جمع معلم من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ماتیاس مارتن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معارف فی </w:t>
      </w: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آلستد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طبعها فی </w:t>
      </w: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 مجلدات</w:t>
      </w:r>
      <w:r>
        <w:rPr>
          <w:rFonts w:eastAsia="IRNazanin" w:cs="IRNazanin"/>
          <w:color w:val="111111"/>
          <w:sz w:val="28"/>
          <w:szCs w:val="28"/>
          <w:rtl w:val="true"/>
          <w:lang w:bidi="fa-IR"/>
        </w:rPr>
        <w:t>.</w:t>
      </w:r>
    </w:p>
    <w:p>
      <w:pPr>
        <w:pStyle w:val="Heading3"/>
        <w:numPr>
          <w:ilvl w:val="2"/>
          <w:numId w:val="1"/>
        </w:numPr>
        <w:rPr/>
      </w:pPr>
      <w:bookmarkStart w:id="30" w:name="__RefHeading___Toc8099164_73709187"/>
      <w:bookmarkStart w:id="31" w:name="_Toc13"/>
      <w:bookmarkEnd w:id="30"/>
      <w:r>
        <w:rPr>
          <w:rtl w:val="true"/>
        </w:rPr>
        <w:t>دائرة المعارف عند الإنگلیز</w:t>
      </w:r>
      <w:r>
        <w:rPr>
          <w:rtl w:val="true"/>
        </w:rPr>
        <w:t>-</w:t>
      </w:r>
      <w:bookmarkEnd w:id="31"/>
    </w:p>
    <w:p>
      <w:pPr>
        <w:pStyle w:val="Heading3"/>
        <w:numPr>
          <w:ilvl w:val="2"/>
          <w:numId w:val="1"/>
        </w:numPr>
        <w:rPr/>
      </w:pPr>
      <w:bookmarkStart w:id="32" w:name="__RefHeading___Toc8099166_73709187"/>
      <w:bookmarkStart w:id="33" w:name="_Toc14"/>
      <w:bookmarkEnd w:id="32"/>
      <w:r>
        <w:rPr>
          <w:rtl w:val="true"/>
        </w:rPr>
        <w:t>بیان</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بیکن العلوم علی الطراز الحدیث و تکلم علی کل واحد منها بما یستحق فی کتابه باللغة اللاتینیة فعبد الطریق لتألیف دائرة معارف حدیثة 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أفرایم چمبرز</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ألف کتابه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سیکلوپیذیا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فی لندن فی </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کبیرین باللغة الإنگلیزیة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کرر طبعه خمس مرات فی مدة ثمانیة عشر عاما و ترجم باللغات الإفرنسیة و الإیتالیة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أول دائرة معارف قاموسیة فی أروپا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إثره ذهب جمعیة الأدباء الإفرنسیة برئاسة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تألیفهم الآتی ذکره</w:t>
      </w:r>
      <w:r>
        <w:rPr>
          <w:rFonts w:eastAsia="IRNazanin" w:cs="IRNazanin"/>
          <w:color w:val="111111"/>
          <w:sz w:val="28"/>
          <w:szCs w:val="28"/>
          <w:rtl w:val="true"/>
          <w:lang w:bidi="fa-IR"/>
        </w:rPr>
        <w:t xml:space="preserve">. </w:t>
      </w:r>
      <w:bookmarkStart w:id="34" w:name="pg11695_107557"/>
    </w:p>
    <w:p>
      <w:pPr>
        <w:pStyle w:val="BookText"/>
        <w:rPr/>
      </w:pPr>
      <w:bookmarkEnd w:id="3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ویلیام اسمللی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معارف عام فی العلوم الریاضیة و الطبیعیة فقط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هریس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بلندن فی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البریطانیة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 فی تألیفها رجال کاسپنسر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أولا فی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للمرة العشرین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ضمت إلیها ثلاث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بالإنگلیزیة و الإفرنسیة و الألمانیة تسعة من المستشرقین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وینسینگ، هوتسما، لوی برونسال، أرنولد، هفینک، هارتمان، بأسه جیب، شادة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من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له ضمائم فی مجلدات صغار إلی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قسم منها بالعربیة و الفارسیة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الکاتولیکیة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نیویورک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معارف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هستینک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فی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الأمریکیة المنسوبة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نیویورک فی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کتب کثیرة طبعت فی بریطانیا و أمریکا بعنوان انسیکلپیذیا، لا مجال لذکرها</w:t>
      </w:r>
      <w:r>
        <w:rPr>
          <w:rFonts w:eastAsia="IRNazanin" w:cs="IRNazanin"/>
          <w:color w:val="111111"/>
          <w:sz w:val="28"/>
          <w:szCs w:val="28"/>
          <w:rtl w:val="true"/>
          <w:lang w:bidi="fa-IR"/>
        </w:rPr>
        <w:t>.</w:t>
      </w:r>
    </w:p>
    <w:p>
      <w:pPr>
        <w:pStyle w:val="Heading3"/>
        <w:numPr>
          <w:ilvl w:val="2"/>
          <w:numId w:val="1"/>
        </w:numPr>
        <w:rPr/>
      </w:pPr>
      <w:bookmarkStart w:id="35" w:name="__RefHeading___Toc8099168_73709187"/>
      <w:bookmarkStart w:id="36" w:name="_Toc15"/>
      <w:bookmarkEnd w:id="35"/>
      <w:r>
        <w:rPr>
          <w:rtl w:val="true"/>
        </w:rPr>
        <w:t>دائرة المعارف عند الإفرنسیین</w:t>
      </w:r>
      <w:r>
        <w:rPr>
          <w:rtl w:val="true"/>
        </w:rPr>
        <w:t>-</w:t>
      </w:r>
      <w:bookmarkEnd w:id="36"/>
    </w:p>
    <w:p>
      <w:pPr>
        <w:pStyle w:val="Heading3"/>
        <w:numPr>
          <w:ilvl w:val="2"/>
          <w:numId w:val="1"/>
        </w:numPr>
        <w:rPr/>
      </w:pPr>
      <w:bookmarkStart w:id="37" w:name="__RefHeading___Toc8099170_73709187"/>
      <w:bookmarkStart w:id="38" w:name="_Toc16"/>
      <w:bookmarkEnd w:id="37"/>
      <w:r>
        <w:rPr>
          <w:rtl w:val="true"/>
        </w:rPr>
        <w:t>بیان</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القرن الثامن عشر المیلادیة أسست جمعیة الأدباء بپاریس برئاسة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الفوا دائرة معارف و طبعوها فی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تلک القرن أیضا نشر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بپاریس دائرة معارف موضوعیة فی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مجلدا منها خرائط و رسوم، و هی فی الحقیقة دوائر معارف </w:t>
      </w:r>
    </w:p>
    <w:p>
      <w:pPr>
        <w:pStyle w:val="BookText"/>
        <w:rPr/>
      </w:pPr>
      <w:r>
        <w:rPr>
          <w:rFonts w:ascii="IRNazanin" w:hAnsi="IRNazanin" w:eastAsia="IRNazanin"/>
          <w:color w:val="111111"/>
          <w:sz w:val="28"/>
          <w:sz w:val="28"/>
          <w:szCs w:val="28"/>
          <w:rtl w:val="true"/>
          <w:lang w:bidi="fa-IR"/>
        </w:rPr>
        <w:t xml:space="preserve">خصوصیة، طبعت من </w:t>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اشترک فی تألیفها کثیرون، و أخذوا کثیرا من مطالبهم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 مجلدات ألفه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هربلو</w:t>
      </w:r>
      <w:r>
        <w:rPr>
          <w:rFonts w:eastAsia="IRNazanin" w:cs="IRNazanin"/>
          <w:color w:val="111111"/>
          <w:sz w:val="28"/>
          <w:szCs w:val="28"/>
          <w:rtl w:val="true"/>
          <w:lang w:bidi="fa-IR"/>
        </w:rPr>
        <w:t>)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بپاریس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فی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خرائط و رسوم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و الفنون المعروفة برجال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فی تألیفه عدة رجال طبع بپاریس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معارف فلسفیة علمیة 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لروورینو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محاوری فی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پاریس 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جدد طبعه مع الضمیمة فی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الکاتولیکیة للقرن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أنیچ دوسان بریست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جدد طبعه 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له ضمائم إلی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معارف کاتولیکیة فی العلوم و الآداب و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بنظر القسیس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گلیروا لفسکونت‌ولش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فی تألیفه جمع 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بپاریس فی خمس مجلدات فی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تراجم تاریخیة جغرافیة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بپاریس فی مجلدین فی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عام للقرن التاسع عشر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أولا فی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کرر طبعه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عام للفنون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پولیه فی مجلد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للمرة التاسعة فی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9" w:name="pg11695_107559"/>
    </w:p>
    <w:p>
      <w:pPr>
        <w:pStyle w:val="BookText"/>
        <w:rPr/>
      </w:pPr>
      <w:bookmarkEnd w:id="39"/>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عام للآداب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لپولیه أیضا، طبع مکررا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لأکثر المواد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 بثلاث لغات إفرنسیة و إنگلیزیة و آلمانیة کما ذکرناه ضمن دوائر المعارف الإنگلیزیة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للقرن العشرین فی ستة مجلدات کبار طبع 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عنها استفدنا بعض ما فی هذا الفهرس</w:t>
      </w:r>
      <w:r>
        <w:rPr>
          <w:rFonts w:eastAsia="IRNazanin" w:cs="IRNazanin"/>
          <w:color w:val="111111"/>
          <w:sz w:val="28"/>
          <w:szCs w:val="28"/>
          <w:rtl w:val="true"/>
          <w:lang w:bidi="fa-IR"/>
        </w:rPr>
        <w:t>.</w:t>
      </w:r>
    </w:p>
    <w:p>
      <w:pPr>
        <w:pStyle w:val="Heading3"/>
        <w:numPr>
          <w:ilvl w:val="2"/>
          <w:numId w:val="1"/>
        </w:numPr>
        <w:rPr/>
      </w:pPr>
      <w:bookmarkStart w:id="40" w:name="__RefHeading___Toc8099172_73709187"/>
      <w:bookmarkStart w:id="41" w:name="_Toc17"/>
      <w:bookmarkEnd w:id="40"/>
      <w:r>
        <w:rPr>
          <w:rtl w:val="true"/>
        </w:rPr>
        <w:t>دائرة المعارف عند الألمان</w:t>
      </w:r>
      <w:r>
        <w:rPr>
          <w:rtl w:val="true"/>
        </w:rPr>
        <w:t>-</w:t>
      </w:r>
      <w:bookmarkEnd w:id="41"/>
    </w:p>
    <w:p>
      <w:pPr>
        <w:pStyle w:val="Heading3"/>
        <w:numPr>
          <w:ilvl w:val="2"/>
          <w:numId w:val="1"/>
        </w:numPr>
        <w:rPr/>
      </w:pPr>
      <w:bookmarkStart w:id="42" w:name="__RefHeading___Toc8099174_73709187"/>
      <w:bookmarkStart w:id="43" w:name="_Toc18"/>
      <w:bookmarkEnd w:id="42"/>
      <w:r>
        <w:rPr>
          <w:rtl w:val="true"/>
        </w:rPr>
        <w:t>بیان</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عالمی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 گروبر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ساعده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 هاوس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منها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محاوری أدبی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بتألیفه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ست مجلدات فی لیبسیک و أمستردام فی </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کمله بروک هاوس المذکور و طبعه ثانیا فی عشر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الطبعة الحادیة عشرة منها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ضمت إلیها مجلد فی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فی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معارف أخری بذلک الاسم أیضا طبع فی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طبعت فی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ضمائم سنویة، ثم طبع للمرة السادسة فی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الطبعة السابعة منها فی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 بثلاث لغات آلمانیة و إفرنسیة و إنگلیزیة، کما ذکرناه ضمن دوائر المعارف الإنگلیزیة</w:t>
      </w:r>
      <w:r>
        <w:rPr>
          <w:rFonts w:eastAsia="IRNazanin" w:cs="IRNazanin"/>
          <w:color w:val="111111"/>
          <w:sz w:val="28"/>
          <w:szCs w:val="28"/>
          <w:rtl w:val="true"/>
          <w:lang w:bidi="fa-IR"/>
        </w:rPr>
        <w:t>.</w:t>
      </w:r>
    </w:p>
    <w:p>
      <w:pPr>
        <w:pStyle w:val="Heading3"/>
        <w:numPr>
          <w:ilvl w:val="2"/>
          <w:numId w:val="1"/>
        </w:numPr>
        <w:rPr/>
      </w:pPr>
      <w:bookmarkStart w:id="44" w:name="__RefHeading___Toc8099176_73709187"/>
      <w:bookmarkStart w:id="45" w:name="_Toc19"/>
      <w:bookmarkEnd w:id="44"/>
      <w:r>
        <w:rPr>
          <w:rtl w:val="true"/>
        </w:rPr>
        <w:t>بقیة دوائر المعارف الغربیة</w:t>
      </w:r>
      <w:r>
        <w:rPr>
          <w:rtl w:val="true"/>
        </w:rPr>
        <w:t>-</w:t>
      </w:r>
      <w:bookmarkEnd w:id="45"/>
    </w:p>
    <w:p>
      <w:pPr>
        <w:pStyle w:val="Heading3"/>
        <w:numPr>
          <w:ilvl w:val="2"/>
          <w:numId w:val="1"/>
        </w:numPr>
        <w:rPr/>
      </w:pPr>
      <w:bookmarkStart w:id="46" w:name="__RefHeading___Toc8099178_73709187"/>
      <w:bookmarkStart w:id="47" w:name="_Toc20"/>
      <w:bookmarkEnd w:id="46"/>
      <w:r>
        <w:rPr>
          <w:rtl w:val="true"/>
        </w:rPr>
        <w:t>بیان</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معارف بیفاتی الإیتالیة طبع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الإیتالیة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بندقیة فی </w:t>
      </w: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الإیتالیة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گرولامو بکاردو تورین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ضمت إلیه خمس مجلدات فی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الپولونیة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بورشو فی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bookmarkStart w:id="48" w:name="pg11695_107560"/>
    </w:p>
    <w:p>
      <w:pPr>
        <w:pStyle w:val="BookText"/>
        <w:rPr/>
      </w:pPr>
      <w:bookmarkEnd w:id="4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الروسیة طبع بپترزبورگ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ضمت إلیه أربع مجلدات فی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الإسپانیولیة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الیهودیة الإنگلیزیة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نیویورک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دائرة معارف یهودیة عبریة تطبعه الیوم حکومة إسرائیل بفلسطین</w:t>
      </w:r>
    </w:p>
    <w:p>
      <w:pPr>
        <w:pStyle w:val="Heading3"/>
        <w:numPr>
          <w:ilvl w:val="2"/>
          <w:numId w:val="1"/>
        </w:numPr>
        <w:rPr/>
      </w:pPr>
      <w:bookmarkStart w:id="49" w:name="__RefHeading___Toc8099180_73709187"/>
      <w:bookmarkStart w:id="50" w:name="_Toc21"/>
      <w:bookmarkEnd w:id="49"/>
      <w:r>
        <w:rPr>
          <w:rtl w:val="true"/>
        </w:rPr>
        <w:t>دائرة المعارف فی الشرق الأقصی</w:t>
      </w:r>
      <w:r>
        <w:rPr>
          <w:rtl w:val="true"/>
        </w:rPr>
        <w:t>-</w:t>
      </w:r>
      <w:bookmarkEnd w:id="50"/>
    </w:p>
    <w:p>
      <w:pPr>
        <w:pStyle w:val="Heading3"/>
        <w:numPr>
          <w:ilvl w:val="2"/>
          <w:numId w:val="1"/>
        </w:numPr>
        <w:rPr/>
      </w:pPr>
      <w:bookmarkStart w:id="51" w:name="__RefHeading___Toc8099182_73709187"/>
      <w:bookmarkStart w:id="52" w:name="_Toc22"/>
      <w:bookmarkEnd w:id="51"/>
      <w:r>
        <w:rPr>
          <w:rtl w:val="true"/>
        </w:rPr>
        <w:t>بیان</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کوکین سی‌فون لوی‌تسن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شوهوفو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ینگ لوتاتین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 فی تألیفه </w:t>
      </w:r>
      <w:r>
        <w:rPr>
          <w:rFonts w:eastAsia="IRNazanin" w:cs="IRNazanin"/>
          <w:color w:val="111111"/>
          <w:sz w:val="28"/>
          <w:szCs w:val="28"/>
          <w:rtl w:val="true"/>
          <w:lang w:bidi="fa-IR"/>
        </w:rPr>
        <w:t>(</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فألفوه فی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تشتمل علی حدود التسعمائة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 فی القرن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کتب صینیة علی نهج دائرة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فی القرن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ألف فی أوائل هذا القرن دائرة معارف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تسای توفهی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منها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باللغتین الیابانیة و الصینیة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قسم مواضیعه إلی ثلاثة أقسام، السماء، الأرض، الإنسان</w:t>
      </w:r>
      <w:r>
        <w:rPr>
          <w:rFonts w:eastAsia="IRNazanin" w:cs="IRNazanin"/>
          <w:color w:val="111111"/>
          <w:sz w:val="28"/>
          <w:szCs w:val="28"/>
          <w:rtl w:val="true"/>
          <w:lang w:bidi="fa-IR"/>
        </w:rPr>
        <w:t>.</w:t>
      </w:r>
    </w:p>
    <w:p>
      <w:pPr>
        <w:pStyle w:val="Heading3"/>
        <w:numPr>
          <w:ilvl w:val="2"/>
          <w:numId w:val="1"/>
        </w:numPr>
        <w:rPr/>
      </w:pPr>
      <w:bookmarkStart w:id="53" w:name="__RefHeading___Toc8099184_73709187"/>
      <w:bookmarkStart w:id="54" w:name="_Toc23"/>
      <w:bookmarkEnd w:id="53"/>
      <w:r>
        <w:rPr>
          <w:rtl w:val="true"/>
        </w:rPr>
        <w:t>دائرة المعارف و الموسوعات عند المسلمین</w:t>
      </w:r>
      <w:r>
        <w:rPr>
          <w:rtl w:val="true"/>
        </w:rPr>
        <w:t>-</w:t>
      </w:r>
      <w:bookmarkEnd w:id="54"/>
    </w:p>
    <w:p>
      <w:pPr>
        <w:pStyle w:val="Heading3"/>
        <w:numPr>
          <w:ilvl w:val="2"/>
          <w:numId w:val="1"/>
        </w:numPr>
        <w:rPr/>
      </w:pPr>
      <w:bookmarkStart w:id="55" w:name="__RefHeading___Toc8099186_73709187"/>
      <w:bookmarkStart w:id="56" w:name="_Toc24"/>
      <w:bookmarkEnd w:id="55"/>
      <w:r>
        <w:rPr>
          <w:rtl w:val="true"/>
        </w:rPr>
        <w:t>بیان</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إخوان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تشتمل علی إحدی و خمسین رسالة فی علوم مختلفة ألفها جمعیة إخوان الصفا فی أواسط القرن الرابع‌</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یمکن أن نعد من هذه الجمعیات التی انقلبت مذهبا خاصا بعد اندحارها، المانویة أصحاب مانی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المزدکیة أصحابه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الإسلام نعرف من هذه الجمعیات ما لا یحصی عددا کالمسلمیة، الإسماعیلیة، البابکیة، الخرمیة، و غیرهم، و سبب ذلک أن الإسلام جاء بحریة العلم و رغب إلی التفکر و ساوی بین الأمم و رفع الفوارق الا بالتقوی، و لکن الحکومتین الأمویة و العباسیة سحقت هذه القوانین المقدسة التی کان إجراؤها أمنیه المسلمین و مثلهم العلیا، و جعلتها تحت أقدامها و فعلت ما فعلته الأکاسرة و القیاصرة، فأوجدت الشعوبیة و منعت التفکیر الحر و طاردت العلماء بعنوان أنهم شیعة أو إسماعیلیین أو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قیام أبو مسلم الخراسانی و طرد الأمویین کبارقة نال بها العلم بعض الحریة الا إنها اندحرت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قیام المأمون بخراسان علی ید آل سهل و غلبته علی أخیه ببغداد أعطت للفلاسفة حریة البحث إلی حد ما، و لکن مأمون ما لبث حتی قتل الإمام الرضا و غدر بآل سهل و مات مأمون نفسه، فرجع الأمر کما کانت علیه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کانت الدولة العباسیة تارة یسهل علی العلماء و الفلاسفة و ذلک ما إذا کان علی رأس حکومتهم رجال یحبون العلم و تشدد علیهم تارة أخری و ذلک إذا کان عکس ذلک، فیقتلون العلماء حیث وجدوهم و یضطر هؤلاء علی التستر و العمل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جمعیة علمیة سریة نعرفها أسست فی أواسط القرن الرابع فی البصرة و کان لها فرع ببغداد هی جمعیة إخوان الصفا و لا نعرف من أعضائها غیر خمسة ذکروا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الفوا المجموعة المعروفة برسائل إخوان الصفا فی الحساب و الهندسة الموسیقی، المنطق، النجوم، المعادن، الحیوان، النبات، و شی‌ء عن النشور و التکامل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جمعوها فی رسالات صغار یمکن استنساخه لکل من یحسن الکتابة، و کتبوها بلسان ساذج</w:t>
      </w:r>
    </w:p>
    <w:p>
      <w:pPr>
        <w:pStyle w:val="BookText"/>
        <w:rPr/>
      </w:pPr>
      <w:r>
        <w:rPr>
          <w:rFonts w:ascii="IRNazanin" w:hAnsi="IRNazanin" w:eastAsia="IRNazanin"/>
          <w:color w:val="111111"/>
          <w:sz w:val="28"/>
          <w:sz w:val="28"/>
          <w:szCs w:val="28"/>
          <w:rtl w:val="true"/>
          <w:lang w:bidi="fa-IR"/>
        </w:rPr>
        <w:t>عامی یمکن فهمه لکل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غرضهم فی ذلک نشر العلم بأسهل الطرق بین جماهیر الناس، کما استفاد المانویون قبل هؤلاء من التصاویر و النقوش و الموسیقی لبث العلم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طبع فی لیبسیک فی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مصر</w:t>
      </w:r>
    </w:p>
    <w:p>
      <w:pPr>
        <w:pStyle w:val="BookText"/>
        <w:rPr/>
      </w:pPr>
      <w:r>
        <w:rPr>
          <w:rFonts w:ascii="IRNazanin" w:hAnsi="IRNazanin" w:eastAsia="IRNazanin"/>
          <w:color w:val="111111"/>
          <w:sz w:val="28"/>
          <w:sz w:val="28"/>
          <w:szCs w:val="28"/>
          <w:rtl w:val="true"/>
          <w:lang w:bidi="fa-IR"/>
        </w:rPr>
        <w:t>و الهند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ترجمته الهندیة بلندن فی </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بعض رسائله بالفارسیة طبعت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للفیض الکاشانی مختصرها بالعربیة، و لغیره مختصرها بالفارسیة، و قد ذکر کشف الظنون مختصرا آخر منها بعنوان مجمل الحکمة و قد طبع دیتریصی الألمانی مختصرا آخر منها بعنوان خلاصة الوفاء فی اختصار رسائل إخوان الصفا ببرلن فی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الحکیم المجریطی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قبال هذه الموسوعة، و سماها باسمها، و لکنه أراد تطبیق الفلسفة علی الدین علی عکس ما فعل أعضاء هذه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الثانی أبو نصر محمد بن طرخان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فاریاب </w:t>
      </w:r>
    </w:p>
    <w:p>
      <w:pPr>
        <w:pStyle w:val="BookText"/>
        <w:rPr/>
      </w:pPr>
      <w:r>
        <w:rPr>
          <w:rFonts w:ascii="IRNazanin" w:hAnsi="IRNazanin" w:eastAsia="IRNazanin"/>
          <w:color w:val="111111"/>
          <w:sz w:val="28"/>
          <w:sz w:val="28"/>
          <w:szCs w:val="28"/>
          <w:rtl w:val="true"/>
          <w:lang w:bidi="fa-IR"/>
        </w:rPr>
        <w:t xml:space="preserve">و قد سکن الشام، و هو أول فیلسوف مسلم شیعی ألف موسوعة عظیمة سماها إحصاء العلوم و 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بعده لغات أروپیة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عباس المجوسی المتوفی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دائرة المعارف الطبیة قاموسیة توجد نسخته فی مکتبة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أمریکا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أحمد الخوارزمی المتوفی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مفاتیح العلوم فی الفقه و الکلام، النحو، الکتابة، الشعر، الاخبار، الفلسفة، المنطق، الطب، العدد، الهندسة النجوم، الموسیقی، الخیال، الکیمیاء، و قد طبع فی لیدن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التوحیدی المتوفی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المقابسات طبع بالهند فی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أحمد بن محمد بن مسکویه المتوفی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أقسام الحکمة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الحسین بن عبد الله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رسالة فی ماهیة العلوم وصفه طاش کبری‌زاده فی مفتاح السعادة و لعله أقسام الحکمة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أبو عبد الله القزوینی، قال بروکلمان فی فهرسه إن له مفید العلوم و مبید الهموم و قد ألفه فی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المطبوع مکررا منسوبة إلی أبی بکر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الظنون نسبه إلی بعض المغاربة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خیر البلوی المتوفی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أنموذج العلوم 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فی وینة کما فی آداب اللغة لجرجی زیدان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نشوان بن سعید بن نشوان الحمیری الیمنی المتوفی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شمس العلوم، و دواء کلام العرب من الکلوم و صحیح التألیف و الأمان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لغوی فیها البحث عن مصطلحات العلوم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اختصره ولده أبو عبد الله محمد بن نشوان فی ثلاث مجلدات بعنوان ضیاء الحلوم فی مختصر شمس العلوم قال جرجی زیدان إنه توجد نسخه المختصر فی أیاصوفیة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نسخه عصر المؤلف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الکاتب فی ظهر الجزء الثالث عن المؤلف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للخیر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عبد الرحمن بن علی المعروف بابن الجوزی المتوفی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المدهش فی خمسة علوم کما فی کشف الظنون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رادیاش البرار له جامع الفنون، و قامع الظنون توجد الجزء التاسع منه فی النجوم ببرلن کما فی آداب اللغة لجرجی زیدان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عمر الرازی المتوفی بهرات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حقایق الأنوار فی ستین علما بالعربیة، و جامع العلوم المشتمل علی أربعین علما بالفارسیة کما فی کشف الظنون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یوسف بن محمد المتوفی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مفتاح العلوم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الخواجة نصیر الدین محمد بن الحسن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أقسام الحکمة توجد نسخته فی مکتبة برلن کما فی آداب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راغب باشا کما فی الذریعة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بن شبیب الحرانی المتوفی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جامع العلوم و سلوة المحزون المذکور فی کشف الظنون توجد نسخه منه ببرلن کما فی آداب اللغة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 أحمد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نهایة الإرب فی فنون الأدب فیها خمسة علوم السماء، الإنسان، الحیوان، النبات،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فضل الله المتوفی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مسالک الابصار فی ممالک الأمصار موضوعی مطبوع و نسخته الفتوغرافیة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الخدیویة فی </w:t>
      </w:r>
      <w:r>
        <w:rPr>
          <w:rFonts w:eastAsia="IRNazanin" w:cs="IRNazanin"/>
          <w:color w:val="111111"/>
          <w:sz w:val="28"/>
          <w:szCs w:val="28"/>
          <w:rtl w:val="true"/>
          <w:lang w:bidi="fa-IR"/>
        </w:rPr>
        <w:t>(</w:t>
      </w:r>
      <w:r>
        <w:rPr>
          <w:rFonts w:eastAsia="IRNazanin" w:cs="IRNazanin"/>
          <w:color w:val="111111"/>
          <w:sz w:val="28"/>
          <w:szCs w:val="28"/>
          <w:lang w:bidi="fa-IR"/>
        </w:rPr>
        <w:t>9381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الآملی المتوفی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نفائس الفنون فی عرائس العیون موضوعی فارسی فیها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مکررا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إبراهیم الأنصاری المتوفی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إرشاد القاصد إلی أسنی المقاصد تشتمل علی ستین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أخذ طاش کبری‌زاده المتوفی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و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إسماعیل المقری المتوفی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عنوان الشرف فی الفقه و النحو و التاریخ و العروض مجدولا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 شریف الجرجانی المتوفی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التعریفات قاموسیة، فیها بیان مصطلحات علوم زمانه،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مقالید العلوم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w:t>
      </w:r>
    </w:p>
    <w:p>
      <w:pPr>
        <w:pStyle w:val="BookText"/>
        <w:rPr/>
      </w:pPr>
      <w:r>
        <w:rPr>
          <w:rFonts w:ascii="IRNazanin" w:hAnsi="IRNazanin" w:eastAsia="IRNazanin"/>
          <w:color w:val="111111"/>
          <w:sz w:val="28"/>
          <w:sz w:val="28"/>
          <w:szCs w:val="28"/>
          <w:rtl w:val="true"/>
          <w:lang w:bidi="fa-IR"/>
        </w:rPr>
        <w:t>توجد فی المتحف البریطانی کما فی آداب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بن محمد الفناری المتوفی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أنموذج العلوم مائة مسألة من مائة فن علی منوال الحقائق للرازی، ذکر فی کشف الظنون و توجد فی مکتبة برلن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مسعود مصنفک الهروی البسطامی المتوفی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حل الرموز و مفاتیح الکنوز فیها العرفان و الشعبدة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کشف الظنون إلی علی دده توجد نسخته فی الخدیویة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الصفوی المتوفی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أنموذج العلوم الإسلامیة و اللغویة نسخه منه فی وینة کما فی آداب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أسعد الدوانی المتوفی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أنموذج العلوم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النقایة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شرحه لمؤلفه بالهند، و قد نظمه السنباطی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مصطفی طاش کبری‌زاده المتوفی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مفتاح السعادة و مصباح السیادة فیها سبعة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ولده محمد ترجمه بالترکیة و زاد علیه حتی بلغ الخمسمائة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الدمشقی المتوفی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عشرة أبحاث عن عشرة علوم توجد نسخته ببرلن کما فی آداب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الدین محمد ترکة المتوفی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أنموذج العلوم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الحق السنباطی المتوفی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روضة الفهوم فی نظم نقایة العلوم للسیوطی نظم قسم الفقه و المعانی و البیان و البدیع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سپاهی‌زاده البروسی، المتوفی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أنموذج الفنون فی التفسیر و الحدیث و الکلام و أصول الفقه و البیان و الطب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جرجی زیدان إن نسخته موجودة فی وینة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الکاظم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الاثنی عشریة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نور الله الشوشتری الشهید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أنموذج العلوم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الأنموذجة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أمین الأسترآبادی المتوفی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دانش‌نامه شاهی الآتی 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أمین بن صدر الشیروانی المعروف بملازاده المتوفی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الفوائد الخاقانیة الأحمدخانیة فارسیة موضوعیة فیها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منها شرعیة و اثنا عشر منها لغویة و ثلاثون منها فلسفیة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چلبی الحاجی خلیفة مصطفی بن عبد الله المتوفی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کشف الظنون عن أسامی الکتب و الفنون 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الترجمة الألمانیة لمقدمته فی ضمن دائرة المعارف لفون همر ألمانی فی لیبسیک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مستدرکات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البقاء الکفوی القرمی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کلیات العلوم فی اصطلاحاتها کالتعریفات و لسان الخواص و غیرهما، و یعرف بکلیات أبی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و إستانبول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بن محمد بن درویش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تذکره عنوان الشرف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رضی القزوینی محمد بن الحسن المتوفی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لسان الخواص علی منوال التعریفات و کلیات أبی البقاء و کشاف اصطلاحات الفنون و هی مما تسمیه الإفرنج 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TECHNICA LTERMS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هو أحسن دائرة معارف ألف فی العصر الصفوی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ناقصة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عند آیت‌الله‌زاده المازندرانی بطهران و أخری عند صادق الأنصاری بطهران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الرشیدی المغربی المتوفی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تیجان العنوان و هی أرجوزة فی التصوف و المنطق و النحو 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جرجی زیدان فی آداب اللغة إن نسخته توجد ببرلن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الشیروانی المتوفی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أنموذج العلوم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بحار الأنوار دائرة للمعارف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مستدرکات ذکرت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الدین محمد بن محمد مهدی السیفی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الأرجوزات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الأخلاق و أصول الفقه و التجوید و الحساب و الخط و الصرف و الطب و الفقه و النحو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ساجلقی‌زاده المرعشی المتوفی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ترتیب العلوم فی تعاریف الفنون و ترتیب بعضها علی بعض توجد قطعة منه فی الخدیویة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التهانوی محمد صابر الفاروقی المتوفی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کشاف اصطلاحات الفنون علی نحو لسان الخواص المذکور قاموسی طبع بکلکتة و إستانبول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الکرمانی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خلاصة العلوم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عبد النبی الأحمدنگری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دستور العلماء ملمع قاموسی طبع بالهند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محمد الحسن صدر الدین الأصفهانی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تأسیس الشیعة الکرام لفنون الإسلام ألفه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مختصره الموسوم بالشیعة و فنون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 العاملی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أعیان الشیعة طبع الجزء الأول منه 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منها حتی الآن ثلاثون مجلدا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یعد من هذا الموضوع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عنوان جنگ أو السفینة أو کشکول أو أسماء خاصة مثل مدینة العلوم و مدائن العلوم و خزائن العلوم و مشکلات العلوم و غیرها تشتمل علی مجموعات مسائل مختلفة، لکنها مختلطة لا یستفاد منها عند المراجعة إلیها</w:t>
      </w:r>
      <w:r>
        <w:rPr>
          <w:rFonts w:eastAsia="IRNazanin" w:cs="IRNazanin"/>
          <w:color w:val="111111"/>
          <w:sz w:val="28"/>
          <w:szCs w:val="28"/>
          <w:rtl w:val="true"/>
          <w:lang w:bidi="fa-IR"/>
        </w:rPr>
        <w:t xml:space="preserve">. </w:t>
      </w:r>
      <w:bookmarkStart w:id="57" w:name="pg11695_107567"/>
    </w:p>
    <w:p>
      <w:pPr>
        <w:pStyle w:val="BookText"/>
        <w:rPr/>
      </w:pPr>
      <w:bookmarkEnd w:id="57"/>
      <w:r>
        <w:rPr>
          <w:rFonts w:ascii="IRNazanin" w:hAnsi="IRNazanin" w:eastAsia="IRNazanin"/>
          <w:color w:val="111111"/>
          <w:sz w:val="28"/>
          <w:sz w:val="28"/>
          <w:szCs w:val="28"/>
          <w:rtl w:val="true"/>
          <w:lang w:bidi="fa-IR"/>
        </w:rPr>
        <w:t xml:space="preserve">و من هذا الموضوع أیضا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أجوبة لمسائل مختلفة کان یسأل عنها العلماء فیجیبون عنها، فهی موسوعات بین صغیرة و کبیرة و فیها ما یشتمل علی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فإن تألیف الموسوعات فی الإسلام کثیرة و قدیمة، و لا یمکن جمعها فی عدة صفحات و ما ذکرناها هی المشهورة منها، و بعضها تعریفات لمصطلحات العلوم مما یسمیه الأروپاویین 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TECHNICA LTERMS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راجع الأرقام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البقیة موسوعات جمعت فیها علوم مختلفة فهی دوائر معارف من القسم المحدود الخاص المرتبة علی حسب المواضیع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تألیف دائرة معارف عامة بما لها من المعنی الیوم فلم تبرز إلی الوجود فی الممالک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 و مصر و ترکیا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أواخر القرن الثالث عشر و أوائل القرن الرابع عشر</w:t>
      </w:r>
      <w:r>
        <w:rPr>
          <w:rFonts w:eastAsia="IRNazanin" w:cs="IRNazanin"/>
          <w:color w:val="111111"/>
          <w:sz w:val="28"/>
          <w:szCs w:val="28"/>
          <w:rtl w:val="true"/>
          <w:lang w:bidi="fa-IR"/>
        </w:rPr>
        <w:t>.</w:t>
      </w:r>
    </w:p>
    <w:p>
      <w:pPr>
        <w:pStyle w:val="Heading3"/>
        <w:numPr>
          <w:ilvl w:val="2"/>
          <w:numId w:val="1"/>
        </w:numPr>
        <w:rPr/>
      </w:pPr>
      <w:bookmarkStart w:id="58" w:name="__RefHeading___Toc8099188_73709187"/>
      <w:bookmarkStart w:id="59" w:name="_Toc25"/>
      <w:bookmarkEnd w:id="58"/>
      <w:r>
        <w:rPr>
          <w:rtl w:val="true"/>
        </w:rPr>
        <w:t>أما فی إیران</w:t>
      </w:r>
      <w:r>
        <w:rPr>
          <w:rtl w:val="true"/>
        </w:rPr>
        <w:t>-</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8099190_73709187"/>
      <w:bookmarkStart w:id="61" w:name="_Toc26"/>
      <w:bookmarkEnd w:id="60"/>
      <w:r>
        <w:rPr>
          <w:rtl w:val="true"/>
        </w:rPr>
        <w:t>بیان</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تألف بأمر ناصر الدین شاه فی الربع الأخیر من القرن الثالث عشر جمعیة التألیف تحت نظارة اعتضاد السلطنة علی قلی میرزا، و انتخب لجنة مرکبة من أربعة رجال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مهدی العبدالرب‌آبادی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الفضل الساوجی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حسن خان الطالقانی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الوهاب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الفوا نامه دانشوران و طبع منها إلی حرف الشین ست مجلدات فی التراجم و أحوال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اعتماد السلطنة محمد حسن خان ترأس الجمعیة المذکورة بعد اعتضاد السلطنة، و أسس تحت نظارته جمعیة أخری للترجمة عن اللغات الأروپیة کما صرح بذلک نفسه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بمعونة هؤلاء العلماء کتب تألیفاته القیمة، و منها الموسوعة الکبیرة الموسومة ب مرآة البلدان و هو معجم جغرافی بالفارسیة طبع منها إلی آخر حرف الجیم فی عدة مجلدات ضخام فی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المآثر و الآثار المطبوع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الشیخ عبد العزیز جواهر الکلام بطبع مجلدین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المرتبة علی حسب المواضیع الا أنه عاد و ألفها علی الترتیب القاموسی و طبع </w:t>
      </w:r>
      <w:bookmarkStart w:id="62" w:name="pg11695_107568"/>
    </w:p>
    <w:p>
      <w:pPr>
        <w:pStyle w:val="BookText"/>
        <w:rPr/>
      </w:pPr>
      <w:bookmarkEnd w:id="62"/>
      <w:r>
        <w:rPr>
          <w:rFonts w:ascii="IRNazanin" w:hAnsi="IRNazanin" w:eastAsia="IRNazanin"/>
          <w:color w:val="111111"/>
          <w:sz w:val="28"/>
          <w:sz w:val="28"/>
          <w:szCs w:val="28"/>
          <w:rtl w:val="true"/>
          <w:lang w:bidi="fa-IR"/>
        </w:rPr>
        <w:t xml:space="preserve">المجلد الأول منها فی عشرة أجزاء صغار من أول الألف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دائرة المعارف إسلامیة امامیة و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أبرم الجلس النیابی الإیرانی قانونا کلفت الحکومة القیام بطبع دائرة معارف ألفه علی أکبر دهخدا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یعاونه فی ذلک عدة من العلماء ذکر أسماء خمسة منهم فی مقدمه الکتاب و هم الدکتور صفا و الدکتور معین و الدکتور بیانی و الدکتور زنگنه و الدکتور صدیقی و قد خرج من الطبع حتی الآن عدة آلاف صحیفة کبیرة منها، و یشتغل فیها الیوم عدة من رجال العلم فی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عدة بتألیف دائرة معارف علی نفقة الحاج حسین آقا ملک التجار بطهران و بعد قلیل توقف العمل فیها و قد رأیت منها ألف ورقة کبیرة فی حرف الألف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محمد علی الخلیلی ترجمه دائرة المعارف الإسلامیة عن العربیة بالفارسیة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قام أخیرا أحمد آرام، و حسن صفاری، و رضا أقصی و غیرهم بترجمة مجموعة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QUESA IS -JE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الموسوعة الإفرنسیة الجدیدة المطبوعة منها حتی الآن حدود الخمسمائة مجلد صغیر فی پاریس، فطبعوا منها بالفارسیة مجلدات کثیرة تحت عنوان چه می‌دانم؟</w:t>
      </w:r>
    </w:p>
    <w:p>
      <w:pPr>
        <w:pStyle w:val="Heading3"/>
        <w:numPr>
          <w:ilvl w:val="2"/>
          <w:numId w:val="1"/>
        </w:numPr>
        <w:rPr/>
      </w:pPr>
      <w:bookmarkStart w:id="63" w:name="__RefHeading___Toc8099192_73709187"/>
      <w:bookmarkStart w:id="64" w:name="_Toc27"/>
      <w:bookmarkEnd w:id="63"/>
      <w:r>
        <w:rPr>
          <w:rtl w:val="true"/>
        </w:rPr>
        <w:t xml:space="preserve">. </w:t>
      </w:r>
      <w:r>
        <w:rPr>
          <w:rtl w:val="true"/>
        </w:rPr>
        <w:t>و أما فی مصر</w:t>
      </w:r>
      <w:r>
        <w:rPr>
          <w:rtl w:val="true"/>
        </w:rPr>
        <w:t>-</w:t>
      </w:r>
      <w:bookmarkEnd w:id="64"/>
    </w:p>
    <w:p>
      <w:pPr>
        <w:pStyle w:val="Heading3"/>
        <w:numPr>
          <w:ilvl w:val="2"/>
          <w:numId w:val="1"/>
        </w:numPr>
        <w:rPr/>
      </w:pPr>
      <w:bookmarkStart w:id="65" w:name="__RefHeading___Toc8099194_73709187"/>
      <w:bookmarkStart w:id="66" w:name="_Toc28"/>
      <w:bookmarkEnd w:id="65"/>
      <w:r>
        <w:rPr>
          <w:rtl w:val="true"/>
        </w:rPr>
        <w:t>بیان</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دائرة معارف عامة قاموسیة طبع بالعربیة هی التی ألفها پطرس البستانی فطبع منها ست مجلدات فی حیاته و مات فی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ولده سلیم البستانی مقامه فی طبع السابع و الثامن و مات أیضا، فطبع التاسع و العاشر و الحادی عشر إلی حرف العین أبنائه الباقون بمساعدة ابن 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فرید وجدی بن مصطفی بن علی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دائرة معارف القرن الرابع عشر فی عشرة مجلدات طبع مرة فی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ترجمه عن کتاب ألف بثلاث لغات آلمانیة و إفرنسیة و إنگلیزیة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تسعة من المستشرقین کما 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هذه لمحمد ثابت، و أحمد الشنتناوی، و إبراهیم زکی خورشید، و عبد الحمید یونس، ترجموه عن </w:t>
      </w:r>
      <w:bookmarkStart w:id="67" w:name="pg11695_107569"/>
    </w:p>
    <w:p>
      <w:pPr>
        <w:pStyle w:val="BookText"/>
        <w:rPr/>
      </w:pPr>
      <w:bookmarkEnd w:id="67"/>
      <w:r>
        <w:rPr>
          <w:rFonts w:ascii="IRNazanin" w:hAnsi="IRNazanin" w:eastAsia="IRNazanin"/>
          <w:color w:val="111111"/>
          <w:sz w:val="28"/>
          <w:sz w:val="28"/>
          <w:szCs w:val="28"/>
          <w:rtl w:val="true"/>
          <w:lang w:bidi="fa-IR"/>
        </w:rPr>
        <w:t xml:space="preserve">الإفرنسیة و قد طبع الجزء الأول منها فی مصر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عدة أجزاء أخر حتی الیوم</w:t>
      </w:r>
      <w:r>
        <w:rPr>
          <w:rFonts w:eastAsia="IRNazanin" w:cs="IRNazanin"/>
          <w:color w:val="111111"/>
          <w:sz w:val="28"/>
          <w:szCs w:val="28"/>
          <w:rtl w:val="true"/>
          <w:lang w:bidi="fa-IR"/>
        </w:rPr>
        <w:t>.</w:t>
      </w:r>
    </w:p>
    <w:p>
      <w:pPr>
        <w:pStyle w:val="Heading3"/>
        <w:numPr>
          <w:ilvl w:val="2"/>
          <w:numId w:val="1"/>
        </w:numPr>
        <w:rPr/>
      </w:pPr>
      <w:bookmarkStart w:id="68" w:name="__RefHeading___Toc8099196_73709187"/>
      <w:bookmarkStart w:id="69" w:name="_Toc29"/>
      <w:bookmarkEnd w:id="68"/>
      <w:r>
        <w:rPr>
          <w:rtl w:val="true"/>
        </w:rPr>
        <w:t>و أما فی ترکیا</w:t>
      </w:r>
      <w:r>
        <w:rPr>
          <w:rtl w:val="true"/>
        </w:rPr>
        <w:t>-</w:t>
      </w:r>
      <w:bookmarkEnd w:id="69"/>
    </w:p>
    <w:p>
      <w:pPr>
        <w:pStyle w:val="Heading3"/>
        <w:numPr>
          <w:ilvl w:val="2"/>
          <w:numId w:val="1"/>
        </w:numPr>
        <w:rPr/>
      </w:pPr>
      <w:bookmarkStart w:id="70" w:name="__RefHeading___Toc8099198_73709187"/>
      <w:bookmarkStart w:id="71" w:name="_Toc30"/>
      <w:bookmarkEnd w:id="70"/>
      <w:r>
        <w:rPr>
          <w:rtl w:val="true"/>
        </w:rPr>
        <w:t>بیان</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لغات تاریخیة و جغرافیة فی سبع مجلدات بالترکیة من تألیف أحمد رفعت بیگ آزاد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قاموس الأعلام الترکیة فی ست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شمس الدین سامی بیگ بن خالد بیگ المتوفی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قاموسیة ترکیة مکتوبة بالحروف الشرقیة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الحکومة الجمهوریة الترکیة مشغولة الآن بطبع دائرة معارف ترکیة عامة کبیرة قاموسیة بالحروف اللاتینیة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منزوی ابن المؤلف</w:t>
      </w:r>
    </w:p>
    <w:p>
      <w:pPr>
        <w:pStyle w:val="Heading3"/>
        <w:numPr>
          <w:ilvl w:val="2"/>
          <w:numId w:val="1"/>
        </w:numPr>
        <w:rPr/>
      </w:pPr>
      <w:bookmarkStart w:id="72" w:name="__RefHeading___Toc8099200_73709187"/>
      <w:bookmarkStart w:id="73" w:name="_Toc31"/>
      <w:bookmarkEnd w:id="72"/>
      <w:r>
        <w:rPr/>
        <w:t>4</w:t>
      </w:r>
      <w:r>
        <w:rPr>
          <w:rtl w:val="true"/>
        </w:rPr>
        <w:t xml:space="preserve">- </w:t>
      </w:r>
      <w:r>
        <w:rPr>
          <w:rtl w:val="true"/>
        </w:rPr>
        <w:t>دائرة المعارف</w:t>
      </w:r>
      <w:bookmarkEnd w:id="73"/>
    </w:p>
    <w:p>
      <w:pPr>
        <w:pStyle w:val="BookText"/>
        <w:rPr/>
      </w:pPr>
      <w:r>
        <w:rPr>
          <w:rFonts w:ascii="IRNazanin" w:hAnsi="IRNazanin" w:eastAsia="IRNazanin"/>
          <w:color w:val="111111"/>
          <w:sz w:val="28"/>
          <w:sz w:val="28"/>
          <w:szCs w:val="28"/>
          <w:rtl w:val="true"/>
          <w:lang w:bidi="fa-IR"/>
        </w:rPr>
        <w:t xml:space="preserve">لملک المؤرخین میرزا عبد الحسین خان بن هدایة الله خان بن میرزا محمد تقی سپهر الکاشانی الطهرانی المتوفی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سال‌نامه پارس</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إنه یقرب من ثلاثمائة ألف بیت فی خمس مجلدات کبار فی بیان اللغات العلمیة و الفنیة و التاریخیة و الأدبیة</w:t>
      </w:r>
      <w:r>
        <w:rPr>
          <w:rFonts w:eastAsia="IRNazanin" w:cs="IRNazanin"/>
          <w:color w:val="111111"/>
          <w:sz w:val="28"/>
          <w:szCs w:val="28"/>
          <w:rtl w:val="true"/>
          <w:lang w:bidi="fa-IR"/>
        </w:rPr>
        <w:t>.</w:t>
      </w:r>
    </w:p>
    <w:p>
      <w:pPr>
        <w:pStyle w:val="Heading3"/>
        <w:numPr>
          <w:ilvl w:val="2"/>
          <w:numId w:val="1"/>
        </w:numPr>
        <w:rPr/>
      </w:pPr>
      <w:bookmarkStart w:id="74" w:name="__RefHeading___Toc8099202_73709187"/>
      <w:bookmarkStart w:id="75" w:name="_Toc32"/>
      <w:bookmarkEnd w:id="74"/>
      <w:r>
        <w:rPr/>
        <w:t>5</w:t>
      </w:r>
      <w:r>
        <w:rPr>
          <w:rtl w:val="true"/>
        </w:rPr>
        <w:t xml:space="preserve">- </w:t>
      </w:r>
      <w:r>
        <w:rPr>
          <w:rtl w:val="true"/>
        </w:rPr>
        <w:t>دائرة المعارف إسلامی</w:t>
      </w:r>
      <w:bookmarkEnd w:id="75"/>
    </w:p>
    <w:p>
      <w:pPr>
        <w:pStyle w:val="BookText"/>
        <w:rPr/>
      </w:pPr>
      <w:r>
        <w:rPr>
          <w:rFonts w:ascii="IRNazanin" w:hAnsi="IRNazanin" w:eastAsia="IRNazanin"/>
          <w:color w:val="111111"/>
          <w:sz w:val="28"/>
          <w:sz w:val="28"/>
          <w:szCs w:val="28"/>
          <w:rtl w:val="true"/>
          <w:lang w:bidi="fa-IR"/>
        </w:rPr>
        <w:t>ترجمه بالفارسیة عن أصله المعرب المترجم عن الإفرنسیة ألف الأصل بثلاث لغات ألمانیة و إنگلیزیة و إفرنسیة تسعة من المستشرقین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هوتسما، وینسینگ، آرنولد، برونسال، هفینگ، شادة، باسیه، هارتمان، 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ترجمها بالعربیة محمد ثابت، أحمد الشنتناوی، إبراهیم زکی خورشید، عبد الحمید یونس، بمصر ثم ترجمها من العربیة بالفارسیة الشیخ محمد علی الخلیلی بن الحاج میرزا حسین بن میرزا خلیل الطهرانی و قد خرج من الطبع جزءان فی طهران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الفوطیة</w:t>
      </w:r>
      <w:r>
        <w:rPr>
          <w:rFonts w:eastAsia="IRNazanin" w:cs="IRNazanin"/>
          <w:color w:val="111111"/>
          <w:sz w:val="28"/>
          <w:szCs w:val="28"/>
          <w:rtl w:val="true"/>
          <w:lang w:bidi="fa-IR"/>
        </w:rPr>
        <w:t>).</w:t>
      </w:r>
    </w:p>
    <w:p>
      <w:pPr>
        <w:pStyle w:val="Heading3"/>
        <w:numPr>
          <w:ilvl w:val="2"/>
          <w:numId w:val="1"/>
        </w:numPr>
        <w:rPr/>
      </w:pPr>
      <w:bookmarkStart w:id="76" w:name="__RefHeading___Toc8099204_73709187"/>
      <w:bookmarkStart w:id="77" w:name="_Toc33"/>
      <w:bookmarkEnd w:id="76"/>
      <w:r>
        <w:rPr/>
        <w:t>6</w:t>
      </w:r>
      <w:r>
        <w:rPr>
          <w:rtl w:val="true"/>
        </w:rPr>
        <w:t xml:space="preserve">- </w:t>
      </w:r>
      <w:r>
        <w:rPr>
          <w:rtl w:val="true"/>
        </w:rPr>
        <w:t>دائرة المعارف إسلامیة امامیة و إیران</w:t>
      </w:r>
      <w:bookmarkEnd w:id="7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للشیخ عبد العزیز بن عبد الحسین بن عبد علی بن الشیخ محمد حسن صاحب جواهر الکلام ذکر فی أوله أنه ألف أولا آثار الشیعة الإمامیة و طبع منها مجلدین ثم بدا له أن یرتبه علی ترتیب دائرة معارف </w:t>
      </w:r>
      <w:bookmarkStart w:id="78" w:name="pg11695_107570"/>
    </w:p>
    <w:p>
      <w:pPr>
        <w:pStyle w:val="BookText"/>
        <w:rPr/>
      </w:pPr>
      <w:bookmarkEnd w:id="78"/>
      <w:r>
        <w:rPr>
          <w:rFonts w:ascii="IRNazanin" w:hAnsi="IRNazanin" w:eastAsia="IRNazanin"/>
          <w:color w:val="111111"/>
          <w:sz w:val="28"/>
          <w:sz w:val="28"/>
          <w:szCs w:val="28"/>
          <w:rtl w:val="true"/>
          <w:lang w:bidi="fa-IR"/>
        </w:rPr>
        <w:t>امامیه إیرانیة عامة قاموسیة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منها عشرة أجزاء فی مجلد واحد، و فی آخره مستدرک لهذا المجلد فی طهران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ینتهی هذا المجلد 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آثار الشیعة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79" w:name="__RefHeading___Toc8099206_73709187"/>
      <w:bookmarkStart w:id="80" w:name="_Toc34"/>
      <w:bookmarkEnd w:id="79"/>
      <w:r>
        <w:rPr/>
        <w:t>7</w:t>
      </w:r>
      <w:r>
        <w:rPr>
          <w:rtl w:val="true"/>
        </w:rPr>
        <w:t xml:space="preserve">- </w:t>
      </w:r>
      <w:r>
        <w:rPr>
          <w:rtl w:val="true"/>
        </w:rPr>
        <w:t>دائرة المعارف روابط جنسی</w:t>
      </w:r>
      <w:bookmarkEnd w:id="80"/>
    </w:p>
    <w:p>
      <w:pPr>
        <w:pStyle w:val="BookText"/>
        <w:rPr/>
      </w:pPr>
      <w:r>
        <w:rPr>
          <w:rFonts w:ascii="IRNazanin" w:hAnsi="IRNazanin" w:eastAsia="IRNazanin"/>
          <w:color w:val="111111"/>
          <w:sz w:val="28"/>
          <w:sz w:val="28"/>
          <w:szCs w:val="28"/>
          <w:rtl w:val="true"/>
          <w:lang w:bidi="fa-IR"/>
        </w:rPr>
        <w:t>أو رهبر عشق فی موضوع الباه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تیرمن 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عبد الله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للمرة الثالثة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مر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3"/>
        <w:numPr>
          <w:ilvl w:val="2"/>
          <w:numId w:val="1"/>
        </w:numPr>
        <w:rPr/>
      </w:pPr>
      <w:bookmarkStart w:id="81" w:name="__RefHeading___Toc8099208_73709187"/>
      <w:bookmarkStart w:id="82" w:name="_Toc35"/>
      <w:bookmarkEnd w:id="81"/>
      <w:r>
        <w:rPr/>
        <w:t>8</w:t>
      </w:r>
      <w:r>
        <w:rPr>
          <w:rtl w:val="true"/>
        </w:rPr>
        <w:t xml:space="preserve">- </w:t>
      </w:r>
      <w:r>
        <w:rPr>
          <w:rtl w:val="true"/>
        </w:rPr>
        <w:t>الدائرة الهندیة</w:t>
      </w:r>
      <w:bookmarkEnd w:id="82"/>
    </w:p>
    <w:p>
      <w:pPr>
        <w:pStyle w:val="BookText"/>
        <w:rPr/>
      </w:pPr>
      <w:r>
        <w:rPr>
          <w:rFonts w:ascii="IRNazanin" w:hAnsi="IRNazanin" w:eastAsia="IRNazanin"/>
          <w:color w:val="111111"/>
          <w:sz w:val="28"/>
          <w:sz w:val="28"/>
          <w:szCs w:val="28"/>
          <w:rtl w:val="true"/>
          <w:lang w:bidi="fa-IR"/>
        </w:rPr>
        <w:t xml:space="preserve">للشیخ تقی الدین أبی الخیر الفارسی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و الثناء، یقول الفقیر محمد بن محمد الفارسی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علی أولی النهی أن معرفة سمت القبلة یمکن بوجوه کثیرة و طرق عدیدة، منها ما هو الدائرة المبارکة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مقدمه و بعدها شرع فی بیان الدائرة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محمد باقر بن محمد مهدی فی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عبد الحسین الحلی قاضی الجعفریة بالبحرین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عند السید آقا التستری فی النجف</w:t>
      </w:r>
      <w:r>
        <w:rPr>
          <w:rFonts w:eastAsia="IRNazanin" w:cs="IRNazanin"/>
          <w:color w:val="111111"/>
          <w:sz w:val="28"/>
          <w:szCs w:val="28"/>
          <w:rtl w:val="true"/>
          <w:lang w:bidi="fa-IR"/>
        </w:rPr>
        <w:t>.</w:t>
      </w:r>
    </w:p>
    <w:p>
      <w:pPr>
        <w:pStyle w:val="Heading3"/>
        <w:numPr>
          <w:ilvl w:val="2"/>
          <w:numId w:val="1"/>
        </w:numPr>
        <w:rPr/>
      </w:pPr>
      <w:bookmarkStart w:id="83" w:name="__RefHeading___Toc8099210_73709187"/>
      <w:bookmarkStart w:id="84" w:name="_Toc36"/>
      <w:bookmarkEnd w:id="83"/>
      <w:r>
        <w:rPr/>
        <w:t>9</w:t>
      </w:r>
      <w:r>
        <w:rPr>
          <w:rtl w:val="true"/>
        </w:rPr>
        <w:t xml:space="preserve">- </w:t>
      </w:r>
      <w:r>
        <w:rPr>
          <w:rtl w:val="true"/>
        </w:rPr>
        <w:t>کتاب داحس و الغبراء</w:t>
      </w:r>
      <w:bookmarkEnd w:id="84"/>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ابن الندیم فی کتبه المؤلفة فی أیام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p>
    <w:p>
      <w:pPr>
        <w:pStyle w:val="Heading3"/>
        <w:numPr>
          <w:ilvl w:val="2"/>
          <w:numId w:val="1"/>
        </w:numPr>
        <w:rPr/>
      </w:pPr>
      <w:bookmarkStart w:id="85" w:name="__RefHeading___Toc8099212_73709187"/>
      <w:bookmarkStart w:id="86" w:name="_Toc37"/>
      <w:bookmarkEnd w:id="85"/>
      <w:r>
        <w:rPr/>
        <w:t>10</w:t>
      </w:r>
      <w:r>
        <w:rPr>
          <w:rtl w:val="true"/>
        </w:rPr>
        <w:t xml:space="preserve">- </w:t>
      </w:r>
      <w:r>
        <w:rPr>
          <w:rtl w:val="true"/>
        </w:rPr>
        <w:t>داد و ستد</w:t>
      </w:r>
      <w:bookmarkEnd w:id="86"/>
    </w:p>
    <w:p>
      <w:pPr>
        <w:pStyle w:val="BookText"/>
        <w:rPr/>
      </w:pPr>
      <w:r>
        <w:rPr>
          <w:rFonts w:ascii="IRNazanin" w:hAnsi="IRNazanin" w:eastAsia="IRNazanin"/>
          <w:color w:val="111111"/>
          <w:sz w:val="28"/>
          <w:sz w:val="28"/>
          <w:szCs w:val="28"/>
          <w:rtl w:val="true"/>
          <w:lang w:bidi="fa-IR"/>
        </w:rPr>
        <w:t xml:space="preserve">فی مسائل البیع علی طبق الروایات بالفارسیة ألفه السید علی بن محمد المرعشی المعروف بسید الحکماء المتوفی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حفیده السید شهاب الدین بن محمود ابن المؤلف أنه موجود عنده” السید شهاب الدین”</w:t>
      </w:r>
      <w:r>
        <w:rPr>
          <w:rFonts w:eastAsia="IRNazanin" w:cs="IRNazanin"/>
          <w:color w:val="111111"/>
          <w:sz w:val="28"/>
          <w:szCs w:val="28"/>
          <w:rtl w:val="true"/>
          <w:lang w:bidi="fa-IR"/>
        </w:rPr>
        <w:t>.</w:t>
      </w:r>
    </w:p>
    <w:p>
      <w:pPr>
        <w:pStyle w:val="Heading3"/>
        <w:numPr>
          <w:ilvl w:val="2"/>
          <w:numId w:val="1"/>
        </w:numPr>
        <w:rPr/>
      </w:pPr>
      <w:bookmarkStart w:id="87" w:name="__RefHeading___Toc8099214_73709187"/>
      <w:bookmarkStart w:id="88" w:name="_Toc38"/>
      <w:bookmarkEnd w:id="87"/>
      <w:r>
        <w:rPr/>
        <w:t>11</w:t>
      </w:r>
      <w:r>
        <w:rPr>
          <w:rtl w:val="true"/>
        </w:rPr>
        <w:t xml:space="preserve">- </w:t>
      </w:r>
      <w:r>
        <w:rPr>
          <w:rtl w:val="true"/>
        </w:rPr>
        <w:t>رسالة الدار عن محاورات الفار</w:t>
      </w:r>
      <w:bookmarkEnd w:id="88"/>
    </w:p>
    <w:p>
      <w:pPr>
        <w:pStyle w:val="BookText"/>
        <w:rPr/>
      </w:pPr>
      <w:r>
        <w:rPr>
          <w:rFonts w:ascii="IRNazanin" w:hAnsi="IRNazanin" w:eastAsia="IRNazanin"/>
          <w:color w:val="111111"/>
          <w:sz w:val="28"/>
          <w:sz w:val="28"/>
          <w:szCs w:val="28"/>
          <w:rtl w:val="true"/>
          <w:lang w:bidi="fa-IR"/>
        </w:rPr>
        <w:t xml:space="preserve">للشیخ صفی الدین عبد العزیز السنبسی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بسنتین أو تسع سنین أنشأها عن لسان دار کان یسکنها فی ماردین و طبع مع دیوانه</w:t>
      </w:r>
      <w:r>
        <w:rPr>
          <w:rFonts w:eastAsia="IRNazanin" w:cs="IRNazanin"/>
          <w:color w:val="111111"/>
          <w:sz w:val="28"/>
          <w:szCs w:val="28"/>
          <w:rtl w:val="true"/>
          <w:lang w:bidi="fa-IR"/>
        </w:rPr>
        <w:t>.</w:t>
      </w:r>
    </w:p>
    <w:p>
      <w:pPr>
        <w:pStyle w:val="Heading3"/>
        <w:numPr>
          <w:ilvl w:val="2"/>
          <w:numId w:val="1"/>
        </w:numPr>
        <w:rPr/>
      </w:pPr>
      <w:bookmarkStart w:id="89" w:name="__RefHeading___Toc8099216_73709187"/>
      <w:bookmarkStart w:id="90" w:name="_Toc39"/>
      <w:bookmarkEnd w:id="89"/>
      <w:r>
        <w:rPr/>
        <w:t>12</w:t>
      </w:r>
      <w:r>
        <w:rPr>
          <w:rtl w:val="true"/>
        </w:rPr>
        <w:t xml:space="preserve">- </w:t>
      </w:r>
      <w:r>
        <w:rPr>
          <w:rtl w:val="true"/>
        </w:rPr>
        <w:t>کتاب الدار</w:t>
      </w:r>
      <w:bookmarkEnd w:id="90"/>
    </w:p>
    <w:p>
      <w:pPr>
        <w:pStyle w:val="BookText"/>
        <w:rPr/>
      </w:pPr>
      <w:r>
        <w:rPr>
          <w:rFonts w:ascii="IRNazanin" w:hAnsi="IRNazanin" w:eastAsia="IRNazanin"/>
          <w:color w:val="111111"/>
          <w:sz w:val="28"/>
          <w:sz w:val="28"/>
          <w:szCs w:val="28"/>
          <w:rtl w:val="true"/>
          <w:lang w:bidi="fa-IR"/>
        </w:rPr>
        <w:t xml:space="preserve">لإبراهیم بن محمد الثقفی المتوفی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عداد تصانیفه</w:t>
      </w:r>
      <w:r>
        <w:rPr>
          <w:rFonts w:eastAsia="IRNazanin" w:cs="IRNazanin"/>
          <w:color w:val="111111"/>
          <w:sz w:val="28"/>
          <w:szCs w:val="28"/>
          <w:rtl w:val="true"/>
          <w:lang w:bidi="fa-IR"/>
        </w:rPr>
        <w:t>.</w:t>
      </w:r>
    </w:p>
    <w:p>
      <w:pPr>
        <w:pStyle w:val="Heading3"/>
        <w:numPr>
          <w:ilvl w:val="2"/>
          <w:numId w:val="1"/>
        </w:numPr>
        <w:rPr/>
      </w:pPr>
      <w:bookmarkStart w:id="91" w:name="__RefHeading___Toc8099218_73709187"/>
      <w:bookmarkStart w:id="92" w:name="_Toc40"/>
      <w:bookmarkEnd w:id="91"/>
      <w:r>
        <w:rPr/>
        <w:t>13</w:t>
      </w:r>
      <w:r>
        <w:rPr>
          <w:rtl w:val="true"/>
        </w:rPr>
        <w:t xml:space="preserve">- </w:t>
      </w:r>
      <w:r>
        <w:rPr>
          <w:rtl w:val="true"/>
        </w:rPr>
        <w:t>دار السرور فیما یتعلق بأبی الشرور و أتباعه</w:t>
      </w:r>
      <w:bookmarkEnd w:id="9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علی أکبر بن غلام علی الکرمانی نزیل مشهد خراسان المعاصر الملقب بمروج الإسلام، و له هدایة المحدثین المطبوع، و نفایس اللباب و غیرهما</w:t>
      </w:r>
      <w:r>
        <w:rPr>
          <w:rFonts w:eastAsia="IRNazanin" w:cs="IRNazanin"/>
          <w:color w:val="111111"/>
          <w:sz w:val="28"/>
          <w:szCs w:val="28"/>
          <w:rtl w:val="true"/>
          <w:lang w:bidi="fa-IR"/>
        </w:rPr>
        <w:t xml:space="preserve">. </w:t>
      </w:r>
      <w:bookmarkStart w:id="93" w:name="pg11695_107571"/>
    </w:p>
    <w:p>
      <w:pPr>
        <w:pStyle w:val="Heading3"/>
        <w:numPr>
          <w:ilvl w:val="2"/>
          <w:numId w:val="1"/>
        </w:numPr>
        <w:rPr/>
      </w:pPr>
      <w:bookmarkStart w:id="94" w:name="__RefHeading___Toc8099220_73709187"/>
      <w:bookmarkStart w:id="95" w:name="_Toc41"/>
      <w:bookmarkEnd w:id="93"/>
      <w:bookmarkEnd w:id="94"/>
      <w:r>
        <w:rPr/>
        <w:t>14</w:t>
      </w:r>
      <w:r>
        <w:rPr>
          <w:rtl w:val="true"/>
        </w:rPr>
        <w:t xml:space="preserve">- </w:t>
      </w:r>
      <w:r>
        <w:rPr>
          <w:rtl w:val="true"/>
        </w:rPr>
        <w:t>دار السرور فی علم الدنیا و القبور</w:t>
      </w:r>
      <w:bookmarkEnd w:id="95"/>
    </w:p>
    <w:p>
      <w:pPr>
        <w:pStyle w:val="BookText"/>
        <w:rPr/>
      </w:pPr>
      <w:r>
        <w:rPr>
          <w:rFonts w:ascii="IRNazanin" w:hAnsi="IRNazanin" w:eastAsia="IRNazanin"/>
          <w:color w:val="111111"/>
          <w:sz w:val="28"/>
          <w:sz w:val="28"/>
          <w:szCs w:val="28"/>
          <w:rtl w:val="true"/>
          <w:lang w:bidi="fa-IR"/>
        </w:rPr>
        <w:t xml:space="preserve">فارسی للشیخ العالم نور الدین محمد حسین الشریف بن محمد المحلاتی المتوفی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قرب ثمانین سنة من عمره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قلوب عارفین و فرح و راحت دلهای محبین حمد و شکر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بابین و خاتمة الباب الأول فی معرفة الدنیا فی اثنی عشر سرورا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الواردة فیها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المرویة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ضدیتها مع الآخرة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وصفها به أمیر المؤمنین 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المذموم و الممدوح منها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العلماء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طاهر القمی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اغتنام العمر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علاج حب الدنیا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الزهد و الزاهدین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أبناء الدنیا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فضیلة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الباب الأول ضحی یوم الأحد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سأل من الله التوفیق لإتمام الباب الثانی فی معرفة القبور و أحوال الإنسان من الموت إلی یوم النشور، و النسخة بخط السید محمد باقر المحلاتی فی النجف عن خط المؤلف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آلاف بیت</w:t>
      </w:r>
      <w:r>
        <w:rPr>
          <w:rFonts w:eastAsia="IRNazanin" w:cs="IRNazanin"/>
          <w:color w:val="111111"/>
          <w:sz w:val="28"/>
          <w:szCs w:val="28"/>
          <w:rtl w:val="true"/>
          <w:lang w:bidi="fa-IR"/>
        </w:rPr>
        <w:t>.</w:t>
      </w:r>
    </w:p>
    <w:p>
      <w:pPr>
        <w:pStyle w:val="Heading3"/>
        <w:numPr>
          <w:ilvl w:val="2"/>
          <w:numId w:val="1"/>
        </w:numPr>
        <w:rPr/>
      </w:pPr>
      <w:bookmarkStart w:id="96" w:name="__RefHeading___Toc8099222_73709187"/>
      <w:bookmarkStart w:id="97" w:name="_Toc42"/>
      <w:bookmarkEnd w:id="96"/>
      <w:r>
        <w:rPr/>
        <w:t>15</w:t>
      </w:r>
      <w:r>
        <w:rPr>
          <w:rtl w:val="true"/>
        </w:rPr>
        <w:t xml:space="preserve">- </w:t>
      </w:r>
      <w:r>
        <w:rPr>
          <w:rtl w:val="true"/>
        </w:rPr>
        <w:t>دار السلام فیما یتعلق بالرؤیا و المنام</w:t>
      </w:r>
      <w:bookmarkEnd w:id="97"/>
    </w:p>
    <w:p>
      <w:pPr>
        <w:pStyle w:val="BookText"/>
        <w:rPr/>
      </w:pPr>
      <w:r>
        <w:rPr>
          <w:rFonts w:ascii="IRNazanin" w:hAnsi="IRNazanin" w:eastAsia="IRNazanin"/>
          <w:color w:val="111111"/>
          <w:sz w:val="28"/>
          <w:sz w:val="28"/>
          <w:szCs w:val="28"/>
          <w:rtl w:val="true"/>
          <w:lang w:bidi="fa-IR"/>
        </w:rPr>
        <w:t xml:space="preserve">لشیخنا النوری الحاج میرزا حسین بن المیرزا محمد تقی النوری الطبرسی المولود بها فی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لیلة الأربعاء لثلاث بقین من جمادی الآخرة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السنة الثانیة من نزوله بسامراء، و طبع بطهران کلا مجلدیه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مجلد ضخم کبیر أودع فی أول مجلدیه مطالب متعلقة بالمنام من حقیقته و سببه و عوارضه من أحکامه و آدابه فی الشرع و ما یتعلق بالرؤیا و أنواعه و تعبیر الرؤیا و ذکر بعض المنامات و غیرها و أما مجلده الثانی فلقد رتب فیه مکارم الأخلاق علی الحروف الهجائیة لتسهیل التناول و أورد فی کل واحد منها الأحادیث الواردة عن أهل البیت علیه السلام فی مدحه أو ذم نقیضه</w:t>
      </w:r>
      <w:r>
        <w:rPr>
          <w:rFonts w:eastAsia="IRNazanin" w:cs="IRNazanin"/>
          <w:color w:val="111111"/>
          <w:sz w:val="28"/>
          <w:szCs w:val="28"/>
          <w:rtl w:val="true"/>
          <w:lang w:bidi="fa-IR"/>
        </w:rPr>
        <w:t>.</w:t>
      </w:r>
    </w:p>
    <w:p>
      <w:pPr>
        <w:pStyle w:val="Heading3"/>
        <w:numPr>
          <w:ilvl w:val="2"/>
          <w:numId w:val="1"/>
        </w:numPr>
        <w:rPr/>
      </w:pPr>
      <w:bookmarkStart w:id="98" w:name="__RefHeading___Toc8099224_73709187"/>
      <w:bookmarkStart w:id="99" w:name="_Toc43"/>
      <w:bookmarkEnd w:id="98"/>
      <w:r>
        <w:rPr/>
        <w:t>16</w:t>
      </w:r>
      <w:r>
        <w:rPr>
          <w:rtl w:val="true"/>
        </w:rPr>
        <w:t xml:space="preserve">- </w:t>
      </w:r>
      <w:r>
        <w:rPr>
          <w:rtl w:val="true"/>
        </w:rPr>
        <w:t>دار السلام فی أحکام السلام فی شرع الإسلام‌</w:t>
      </w:r>
      <w:bookmarkEnd w:id="99"/>
    </w:p>
    <w:p>
      <w:pPr>
        <w:pStyle w:val="BookText"/>
        <w:rPr/>
      </w:pPr>
      <w:r>
        <w:rPr>
          <w:rFonts w:ascii="IRNazanin" w:hAnsi="IRNazanin" w:eastAsia="IRNazanin"/>
          <w:color w:val="111111"/>
          <w:sz w:val="28"/>
          <w:sz w:val="28"/>
          <w:szCs w:val="28"/>
          <w:rtl w:val="true"/>
          <w:lang w:bidi="fa-IR"/>
        </w:rPr>
        <w:t>للسید المیرزا عبد الهادی بن الحاج المیرزا إسماعیل بن السید رضی بن إسماعیل الحسینی الشیرازی، رسالة مبسوطة، أنهی فیها فروع السلام إلی ألف مسألة</w:t>
      </w:r>
      <w:r>
        <w:rPr>
          <w:rFonts w:eastAsia="IRNazanin" w:cs="IRNazanin"/>
          <w:color w:val="111111"/>
          <w:sz w:val="28"/>
          <w:szCs w:val="28"/>
          <w:rtl w:val="true"/>
          <w:lang w:bidi="fa-IR"/>
        </w:rPr>
        <w:t>.</w:t>
      </w:r>
    </w:p>
    <w:p>
      <w:pPr>
        <w:pStyle w:val="Heading3"/>
        <w:numPr>
          <w:ilvl w:val="2"/>
          <w:numId w:val="1"/>
        </w:numPr>
        <w:rPr/>
      </w:pPr>
      <w:bookmarkStart w:id="100" w:name="__RefHeading___Toc8099226_73709187"/>
      <w:bookmarkStart w:id="101" w:name="_Toc44"/>
      <w:bookmarkEnd w:id="100"/>
      <w:r>
        <w:rPr/>
        <w:t>17</w:t>
      </w:r>
      <w:r>
        <w:rPr>
          <w:rtl w:val="true"/>
        </w:rPr>
        <w:t xml:space="preserve">- </w:t>
      </w:r>
      <w:r>
        <w:rPr>
          <w:rtl w:val="true"/>
        </w:rPr>
        <w:t>دار السلام و مدار الإسلام</w:t>
      </w:r>
      <w:bookmarkEnd w:id="101"/>
    </w:p>
    <w:p>
      <w:pPr>
        <w:pStyle w:val="BookText"/>
        <w:rPr/>
      </w:pPr>
      <w:r>
        <w:rPr>
          <w:rFonts w:ascii="IRNazanin" w:hAnsi="IRNazanin" w:eastAsia="IRNazanin"/>
          <w:color w:val="111111"/>
          <w:sz w:val="28"/>
          <w:sz w:val="28"/>
          <w:szCs w:val="28"/>
          <w:rtl w:val="true"/>
          <w:lang w:bidi="fa-IR"/>
        </w:rPr>
        <w:t xml:space="preserve">فی أربعین حدیثا نبویا 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02" w:name="__RefHeading___Toc8099228_73709187"/>
      <w:bookmarkStart w:id="103" w:name="_Toc45"/>
      <w:bookmarkEnd w:id="102"/>
      <w:r>
        <w:rPr/>
        <w:t>18</w:t>
      </w:r>
      <w:r>
        <w:rPr>
          <w:rtl w:val="true"/>
        </w:rPr>
        <w:t xml:space="preserve">- </w:t>
      </w:r>
      <w:r>
        <w:rPr>
          <w:rtl w:val="true"/>
        </w:rPr>
        <w:t>دار السلام فیمن فاز بسلام الإمام</w:t>
      </w:r>
      <w:bookmarkEnd w:id="10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صاحب العصر علیه السلام فارسی و کأنه ترجمه و مستدرک </w:t>
      </w:r>
      <w:bookmarkStart w:id="104" w:name="pg11695_107572"/>
    </w:p>
    <w:p>
      <w:pPr>
        <w:pStyle w:val="BookText"/>
        <w:rPr/>
      </w:pPr>
      <w:bookmarkEnd w:id="104"/>
      <w:r>
        <w:rPr>
          <w:rFonts w:ascii="IRNazanin" w:hAnsi="IRNazanin" w:eastAsia="IRNazanin"/>
          <w:color w:val="111111"/>
          <w:sz w:val="28"/>
          <w:sz w:val="28"/>
          <w:szCs w:val="28"/>
          <w:rtl w:val="true"/>
          <w:lang w:bidi="fa-IR"/>
        </w:rPr>
        <w:t xml:space="preserve">لباب من رأی الحجة علیه السلام من الجزء الثالث عشر من کتاب البحار، للشیخ محمود بن جعفر بن باقر المیثمی العراقی نزیل طهران و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طریا إلی النجف و دفن فی داره الصغیرة قریبا من الصحن،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ثنای بی‌عدد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خمسة أبواب و خاتمة فرغ منه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تلامیذ الشیخ الأنصاری، و من استفادات أستاذه المذکور قوامع الأصول له المطبوع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أخر لکن لم یطبع منها الا هذان الکتابان</w:t>
      </w:r>
      <w:r>
        <w:rPr>
          <w:rFonts w:eastAsia="IRNazanin" w:cs="IRNazanin"/>
          <w:color w:val="111111"/>
          <w:sz w:val="28"/>
          <w:szCs w:val="28"/>
          <w:rtl w:val="true"/>
          <w:lang w:bidi="fa-IR"/>
        </w:rPr>
        <w:t>.</w:t>
      </w:r>
    </w:p>
    <w:p>
      <w:pPr>
        <w:pStyle w:val="Heading3"/>
        <w:numPr>
          <w:ilvl w:val="2"/>
          <w:numId w:val="1"/>
        </w:numPr>
        <w:rPr/>
      </w:pPr>
      <w:bookmarkStart w:id="105" w:name="__RefHeading___Toc8099230_73709187"/>
      <w:bookmarkStart w:id="106" w:name="_Toc46"/>
      <w:bookmarkEnd w:id="105"/>
      <w:r>
        <w:rPr/>
        <w:t>19</w:t>
      </w:r>
      <w:r>
        <w:rPr>
          <w:rtl w:val="true"/>
        </w:rPr>
        <w:t xml:space="preserve">- </w:t>
      </w:r>
      <w:r>
        <w:rPr>
          <w:rtl w:val="true"/>
        </w:rPr>
        <w:t>دار الصفا من بحر الشفاء</w:t>
      </w:r>
      <w:bookmarkEnd w:id="106"/>
    </w:p>
    <w:p>
      <w:pPr>
        <w:pStyle w:val="BookText"/>
        <w:rPr/>
      </w:pPr>
      <w:r>
        <w:rPr>
          <w:rFonts w:ascii="IRNazanin" w:hAnsi="IRNazanin" w:eastAsia="IRNazanin"/>
          <w:color w:val="111111"/>
          <w:sz w:val="28"/>
          <w:sz w:val="28"/>
          <w:szCs w:val="28"/>
          <w:rtl w:val="true"/>
          <w:lang w:bidi="fa-IR"/>
        </w:rPr>
        <w:t xml:space="preserve">قصیدة وتریة، للسید سالم بن أحمد شیخان بن علی مولی الدویلة الصفی الحسینی الیمنی المتوفی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الاخبار و الأنباء بشعار ذی القربی الألباء الذی فاتنا ذکره و قد ذکرهما فی ذیل کشف الظنون ص </w:t>
      </w:r>
      <w:r>
        <w:rPr>
          <w:rFonts w:eastAsia="IRNazanin" w:cs="IRNazanin"/>
          <w:color w:val="111111"/>
          <w:sz w:val="28"/>
          <w:szCs w:val="28"/>
          <w:lang w:bidi="fa-IR"/>
        </w:rPr>
        <w:t>442</w:t>
      </w:r>
    </w:p>
    <w:p>
      <w:pPr>
        <w:pStyle w:val="Heading3"/>
        <w:numPr>
          <w:ilvl w:val="2"/>
          <w:numId w:val="1"/>
        </w:numPr>
        <w:rPr/>
      </w:pPr>
      <w:bookmarkStart w:id="107" w:name="__RefHeading___Toc8099232_73709187"/>
      <w:bookmarkStart w:id="108" w:name="_Toc47"/>
      <w:bookmarkEnd w:id="107"/>
      <w:r>
        <w:rPr/>
        <w:t>20</w:t>
      </w:r>
      <w:r>
        <w:rPr>
          <w:rtl w:val="true"/>
        </w:rPr>
        <w:t xml:space="preserve">- </w:t>
      </w:r>
      <w:r>
        <w:rPr>
          <w:rtl w:val="true"/>
        </w:rPr>
        <w:t>دار العرب</w:t>
      </w:r>
      <w:bookmarkEnd w:id="108"/>
    </w:p>
    <w:p>
      <w:pPr>
        <w:pStyle w:val="BookText"/>
        <w:rPr/>
      </w:pPr>
      <w:r>
        <w:rPr>
          <w:rFonts w:ascii="IRNazanin" w:hAnsi="IRNazanin" w:eastAsia="IRNazanin"/>
          <w:color w:val="111111"/>
          <w:sz w:val="28"/>
          <w:sz w:val="28"/>
          <w:szCs w:val="28"/>
          <w:rtl w:val="true"/>
          <w:lang w:bidi="fa-IR"/>
        </w:rPr>
        <w:t xml:space="preserve">لإمام اللغة أحمد بن فارس بن زکریا القزوینی الرازی اللغوی العروضی مؤلف تفسیر أسماء النبی صلی الله علیه و آله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تصانیفه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 و هو من مشایخ الشیخ الصدوق قال فی 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شیخا من أصحاب الحدیث یقال له أحمد بن فارس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حکایة راشد جد بنی راشد الهمدانیین من رؤیته الحجة علیه السلام </w:t>
      </w:r>
      <w:r>
        <w:rPr>
          <w:rFonts w:eastAsia="IRNazanin" w:cs="IRNazanin"/>
          <w:color w:val="111111"/>
          <w:sz w:val="28"/>
          <w:szCs w:val="28"/>
          <w:rtl w:val="true"/>
          <w:lang w:bidi="fa-IR"/>
        </w:rPr>
        <w:t>.</w:t>
      </w:r>
    </w:p>
    <w:p>
      <w:pPr>
        <w:pStyle w:val="Heading3"/>
        <w:numPr>
          <w:ilvl w:val="2"/>
          <w:numId w:val="1"/>
        </w:numPr>
        <w:rPr/>
      </w:pPr>
      <w:bookmarkStart w:id="109" w:name="__RefHeading___Toc8099234_73709187"/>
      <w:bookmarkStart w:id="110" w:name="_Toc48"/>
      <w:bookmarkEnd w:id="109"/>
      <w:r>
        <w:rPr/>
        <w:t>21</w:t>
      </w:r>
      <w:r>
        <w:rPr>
          <w:rtl w:val="true"/>
        </w:rPr>
        <w:t xml:space="preserve">- </w:t>
      </w:r>
      <w:r>
        <w:rPr>
          <w:rtl w:val="true"/>
        </w:rPr>
        <w:t>دار المجانین‌</w:t>
      </w:r>
      <w:bookmarkEnd w:id="110"/>
    </w:p>
    <w:p>
      <w:pPr>
        <w:pStyle w:val="BookText"/>
        <w:rPr/>
      </w:pPr>
      <w:r>
        <w:rPr>
          <w:rFonts w:ascii="IRNazanin" w:hAnsi="IRNazanin" w:eastAsia="IRNazanin"/>
          <w:color w:val="111111"/>
          <w:sz w:val="28"/>
          <w:sz w:val="28"/>
          <w:szCs w:val="28"/>
          <w:rtl w:val="true"/>
          <w:lang w:bidi="fa-IR"/>
        </w:rPr>
        <w:t xml:space="preserve">یا تیمارستان، إحدی الروایات الفارسیة بقلم السید محمد علی جمال‌زاده بن جمال الدین بن عیسی بن السید صدر الدین الأصفهانی العاملی طبع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یکی بود و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صحرای محشر کما یأتی</w:t>
      </w:r>
      <w:r>
        <w:rPr>
          <w:rFonts w:eastAsia="IRNazanin" w:cs="IRNazanin"/>
          <w:color w:val="111111"/>
          <w:sz w:val="28"/>
          <w:szCs w:val="28"/>
          <w:rtl w:val="true"/>
          <w:lang w:bidi="fa-IR"/>
        </w:rPr>
        <w:t>.</w:t>
      </w:r>
    </w:p>
    <w:p>
      <w:pPr>
        <w:pStyle w:val="Heading3"/>
        <w:numPr>
          <w:ilvl w:val="2"/>
          <w:numId w:val="1"/>
        </w:numPr>
        <w:rPr/>
      </w:pPr>
      <w:bookmarkStart w:id="111" w:name="__RefHeading___Toc8099236_73709187"/>
      <w:bookmarkStart w:id="112" w:name="_Toc49"/>
      <w:bookmarkEnd w:id="111"/>
      <w:r>
        <w:rPr/>
        <w:t>22</w:t>
      </w:r>
      <w:r>
        <w:rPr>
          <w:rtl w:val="true"/>
        </w:rPr>
        <w:t xml:space="preserve">- </w:t>
      </w:r>
      <w:r>
        <w:rPr>
          <w:rtl w:val="true"/>
        </w:rPr>
        <w:t>کتاب الدارات</w:t>
      </w:r>
      <w:bookmarkEnd w:id="11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محمد بن عبد الرزاق البیهقی السبزواری من أقرباء آل بدیل بن ورقاء الخزاعی النازلین بمحال نیشابور و سبزوار، و معاصر القفال الشاشی الذی مات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دیوانا فی خمس مجلدات جمعه السید أبو الحسن محمد بن علی العلوی السویزی، و قال إن کتاب الدارات هذا دونه باسم الأمیر ناصر الدولة أبی الحسن السیمجوری، و أودع فیه فوائد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الحسن أو أبو الحسین محمد بن إبراهیم بن سیمجور أمیر خراسان من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عدة سنین فی خلال المدة، و انما لقبه بناصر الدولة، نوح الثانی من الملوک السامانیة فی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تزوج بابنته فیظهر أن تألیفه کان بعد صدور هذا اللقب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البیهقی </w:t>
      </w:r>
      <w:bookmarkStart w:id="113" w:name="pg11695_107573"/>
    </w:p>
    <w:p>
      <w:pPr>
        <w:pStyle w:val="BookText"/>
        <w:rPr/>
      </w:pPr>
      <w:bookmarkEnd w:id="113"/>
      <w:r>
        <w:rPr>
          <w:rFonts w:ascii="IRNazanin" w:hAnsi="IRNazanin" w:eastAsia="IRNazanin"/>
          <w:color w:val="111111"/>
          <w:sz w:val="28"/>
          <w:sz w:val="28"/>
          <w:szCs w:val="28"/>
          <w:rtl w:val="true"/>
          <w:lang w:bidi="fa-IR"/>
        </w:rPr>
        <w:t xml:space="preserve">و من هؤلاء الحافظ حسن بن أبی علی بن عبد الرزاق البیهقی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أخیه المعلم علی بن إبراهیم بن أبی علی بن عبد الرزاق</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 الملک الطهر المسیحی رسالة</w:t>
      </w:r>
    </w:p>
    <w:p>
      <w:pPr>
        <w:pStyle w:val="BookText"/>
        <w:rPr/>
      </w:pPr>
      <w:r>
        <w:rPr>
          <w:rFonts w:ascii="IRNazanin" w:hAnsi="IRNazanin" w:eastAsia="IRNazanin"/>
          <w:color w:val="111111"/>
          <w:sz w:val="28"/>
          <w:sz w:val="28"/>
          <w:szCs w:val="28"/>
          <w:rtl w:val="true"/>
          <w:lang w:bidi="fa-IR"/>
        </w:rPr>
        <w:t>إلی قائم بالملک من آل هاشم</w:t>
      </w:r>
    </w:p>
    <w:p>
      <w:pPr>
        <w:pStyle w:val="BookText"/>
        <w:rPr/>
      </w:pPr>
      <w:r>
        <w:rPr>
          <w:rFonts w:ascii="IRNazanin" w:hAnsi="IRNazanin" w:eastAsia="IRNazanin"/>
          <w:color w:val="111111"/>
          <w:sz w:val="28"/>
          <w:sz w:val="28"/>
          <w:szCs w:val="28"/>
          <w:rtl w:val="true"/>
          <w:lang w:bidi="fa-IR"/>
        </w:rPr>
        <w:t xml:space="preserve">فأجاب عنها رجال منهم محمد بن عبد الرزاق البیهقی هذا و منهم قفال الشاشی المتوفی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أبو الحسن نصر بن أحمد المرغینانی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فمطلع قصیدة محمد بن عبد الرزاق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وهنا و غزو الروم ضربه لازم</w:t>
      </w:r>
    </w:p>
    <w:p>
      <w:pPr>
        <w:pStyle w:val="BookText"/>
        <w:rPr/>
      </w:pPr>
      <w:r>
        <w:rPr>
          <w:rFonts w:ascii="IRNazanin" w:hAnsi="IRNazanin" w:eastAsia="IRNazanin"/>
          <w:color w:val="111111"/>
          <w:sz w:val="28"/>
          <w:sz w:val="28"/>
          <w:szCs w:val="28"/>
          <w:rtl w:val="true"/>
          <w:lang w:bidi="fa-IR"/>
        </w:rPr>
        <w:t>أ ریثا و قد جاءوا بتلک العظائم</w:t>
      </w:r>
    </w:p>
    <w:p>
      <w:pPr>
        <w:pStyle w:val="BookText"/>
        <w:rPr/>
      </w:pPr>
      <w:r>
        <w:rPr>
          <w:rFonts w:ascii="IRNazanin" w:hAnsi="IRNazanin" w:eastAsia="IRNazanin"/>
          <w:color w:val="111111"/>
          <w:sz w:val="28"/>
          <w:sz w:val="28"/>
          <w:szCs w:val="28"/>
          <w:rtl w:val="true"/>
          <w:lang w:bidi="fa-IR"/>
        </w:rPr>
        <w:t>أ سمعا لألحان القیان یصغنها</w:t>
      </w:r>
    </w:p>
    <w:p>
      <w:pPr>
        <w:pStyle w:val="BookText"/>
        <w:rPr/>
      </w:pPr>
      <w:r>
        <w:rPr>
          <w:rFonts w:ascii="IRNazanin" w:hAnsi="IRNazanin" w:eastAsia="IRNazanin"/>
          <w:color w:val="111111"/>
          <w:sz w:val="28"/>
          <w:sz w:val="28"/>
          <w:szCs w:val="28"/>
          <w:rtl w:val="true"/>
          <w:lang w:bidi="fa-IR"/>
        </w:rPr>
        <w:t>و فی الروم تدعو الویل أولاد فاطم</w:t>
      </w:r>
    </w:p>
    <w:p>
      <w:pPr>
        <w:pStyle w:val="BookText"/>
        <w:rPr/>
      </w:pPr>
      <w:r>
        <w:rPr>
          <w:rFonts w:ascii="IRNazanin" w:hAnsi="IRNazanin" w:eastAsia="IRNazanin"/>
          <w:color w:val="111111"/>
          <w:sz w:val="28"/>
          <w:sz w:val="28"/>
          <w:szCs w:val="28"/>
          <w:rtl w:val="true"/>
          <w:lang w:bidi="fa-IR"/>
        </w:rPr>
        <w:t>و أما مطلع قصیدة الشاشی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مقال لأمری غیر عالم</w:t>
      </w:r>
    </w:p>
    <w:p>
      <w:pPr>
        <w:pStyle w:val="BookText"/>
        <w:rPr/>
      </w:pPr>
      <w:r>
        <w:rPr>
          <w:rFonts w:ascii="IRNazanin" w:hAnsi="IRNazanin" w:eastAsia="IRNazanin"/>
          <w:color w:val="111111"/>
          <w:sz w:val="28"/>
          <w:sz w:val="28"/>
          <w:szCs w:val="28"/>
          <w:rtl w:val="true"/>
          <w:lang w:bidi="fa-IR"/>
        </w:rPr>
        <w:t>بطرق مجاری القول عند التخاصم</w:t>
      </w:r>
    </w:p>
    <w:p>
      <w:pPr>
        <w:pStyle w:val="BookText"/>
        <w:rPr/>
      </w:pPr>
      <w:r>
        <w:rPr>
          <w:rFonts w:ascii="IRNazanin" w:hAnsi="IRNazanin" w:eastAsia="IRNazanin"/>
          <w:color w:val="111111"/>
          <w:sz w:val="28"/>
          <w:sz w:val="28"/>
          <w:szCs w:val="28"/>
          <w:rtl w:val="true"/>
          <w:lang w:bidi="fa-IR"/>
        </w:rPr>
        <w:t>و هاتان القصیدتان أرسلتا إلی الروم، و أما مطلع قصیدة المرغینانی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لنظم صاغة شر ناظم</w:t>
      </w:r>
    </w:p>
    <w:p>
      <w:pPr>
        <w:pStyle w:val="BookText"/>
        <w:rPr/>
      </w:pPr>
      <w:r>
        <w:rPr>
          <w:rFonts w:ascii="IRNazanin" w:hAnsi="IRNazanin" w:eastAsia="IRNazanin"/>
          <w:color w:val="111111"/>
          <w:sz w:val="28"/>
          <w:sz w:val="28"/>
          <w:szCs w:val="28"/>
          <w:rtl w:val="true"/>
          <w:lang w:bidi="fa-IR"/>
        </w:rPr>
        <w:t>بفیه الثری فیما افتری من عظائم</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14" w:name="__RefHeading___Toc8099238_73709187"/>
      <w:bookmarkStart w:id="115" w:name="_Toc50"/>
      <w:bookmarkEnd w:id="114"/>
      <w:r>
        <w:rPr/>
        <w:t>23</w:t>
      </w:r>
      <w:r>
        <w:rPr>
          <w:rtl w:val="true"/>
        </w:rPr>
        <w:t xml:space="preserve">- </w:t>
      </w:r>
      <w:r>
        <w:rPr>
          <w:rtl w:val="true"/>
        </w:rPr>
        <w:t>داروین و داروینیسم</w:t>
      </w:r>
      <w:bookmarkEnd w:id="115"/>
    </w:p>
    <w:p>
      <w:pPr>
        <w:pStyle w:val="BookText"/>
        <w:rPr/>
      </w:pPr>
      <w:r>
        <w:rPr>
          <w:rFonts w:ascii="IRNazanin" w:hAnsi="IRNazanin" w:eastAsia="IRNazanin"/>
          <w:color w:val="111111"/>
          <w:sz w:val="28"/>
          <w:sz w:val="28"/>
          <w:szCs w:val="28"/>
          <w:rtl w:val="true"/>
          <w:lang w:bidi="fa-IR"/>
        </w:rPr>
        <w:t>فی عقائد داروین الإنگلیزی فی النشوء و الارتقاء تألیف محمود بهزاد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ثانیا بطهران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6" w:name="__RefHeading___Toc8099240_73709187"/>
      <w:bookmarkStart w:id="117" w:name="_Toc51"/>
      <w:bookmarkEnd w:id="116"/>
      <w:r>
        <w:rPr/>
        <w:t>24</w:t>
      </w:r>
      <w:r>
        <w:rPr>
          <w:rtl w:val="true"/>
        </w:rPr>
        <w:t xml:space="preserve">- </w:t>
      </w:r>
      <w:r>
        <w:rPr>
          <w:rtl w:val="true"/>
        </w:rPr>
        <w:t>داروی حیاة</w:t>
      </w:r>
      <w:bookmarkEnd w:id="117"/>
    </w:p>
    <w:p>
      <w:pPr>
        <w:pStyle w:val="BookText"/>
        <w:rPr/>
      </w:pPr>
      <w:r>
        <w:rPr>
          <w:rFonts w:ascii="IRNazanin" w:hAnsi="IRNazanin" w:eastAsia="IRNazanin"/>
          <w:color w:val="111111"/>
          <w:sz w:val="28"/>
          <w:sz w:val="28"/>
          <w:szCs w:val="28"/>
          <w:rtl w:val="true"/>
          <w:lang w:bidi="fa-IR"/>
        </w:rPr>
        <w:t>فارسی مطبوع بإیران</w:t>
      </w:r>
      <w:r>
        <w:rPr>
          <w:rFonts w:eastAsia="IRNazanin" w:cs="IRNazanin"/>
          <w:color w:val="111111"/>
          <w:sz w:val="28"/>
          <w:szCs w:val="28"/>
          <w:rtl w:val="true"/>
          <w:lang w:bidi="fa-IR"/>
        </w:rPr>
        <w:t>.</w:t>
      </w:r>
    </w:p>
    <w:p>
      <w:pPr>
        <w:pStyle w:val="Heading3"/>
        <w:numPr>
          <w:ilvl w:val="2"/>
          <w:numId w:val="1"/>
        </w:numPr>
        <w:rPr/>
      </w:pPr>
      <w:bookmarkStart w:id="118" w:name="__RefHeading___Toc8099242_73709187"/>
      <w:bookmarkStart w:id="119" w:name="_Toc52"/>
      <w:bookmarkEnd w:id="118"/>
      <w:r>
        <w:rPr/>
        <w:t>25</w:t>
      </w:r>
      <w:r>
        <w:rPr>
          <w:rtl w:val="true"/>
        </w:rPr>
        <w:t xml:space="preserve">- </w:t>
      </w:r>
      <w:r>
        <w:rPr>
          <w:rtl w:val="true"/>
        </w:rPr>
        <w:t>داریوش‌نامه‌</w:t>
      </w:r>
      <w:bookmarkEnd w:id="119"/>
    </w:p>
    <w:p>
      <w:pPr>
        <w:pStyle w:val="BookText"/>
        <w:rPr/>
      </w:pPr>
      <w:r>
        <w:rPr>
          <w:rFonts w:ascii="IRNazanin" w:hAnsi="IRNazanin" w:eastAsia="IRNazanin"/>
          <w:color w:val="111111"/>
          <w:sz w:val="28"/>
          <w:sz w:val="28"/>
          <w:szCs w:val="28"/>
          <w:rtl w:val="true"/>
          <w:lang w:bidi="fa-IR"/>
        </w:rPr>
        <w:t xml:space="preserve">مجموعة من أشعار المعاصرین نظموها علی نحو المسابقة فی وصف ما استکشف من بعض آثار داریوش الکبیر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بطهران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طبع برشت کتاب باسم داریوش سوم لیقیکیان</w:t>
      </w:r>
      <w:r>
        <w:rPr>
          <w:rFonts w:eastAsia="IRNazanin" w:cs="IRNazanin"/>
          <w:color w:val="111111"/>
          <w:sz w:val="28"/>
          <w:szCs w:val="28"/>
          <w:rtl w:val="true"/>
          <w:lang w:bidi="fa-IR"/>
        </w:rPr>
        <w:t xml:space="preserve">. </w:t>
      </w:r>
      <w:bookmarkStart w:id="120" w:name="pg11695_107574"/>
    </w:p>
    <w:p>
      <w:pPr>
        <w:pStyle w:val="Heading3"/>
        <w:numPr>
          <w:ilvl w:val="2"/>
          <w:numId w:val="1"/>
        </w:numPr>
        <w:rPr/>
      </w:pPr>
      <w:bookmarkStart w:id="121" w:name="__RefHeading___Toc8099244_73709187"/>
      <w:bookmarkStart w:id="122" w:name="_Toc53"/>
      <w:bookmarkEnd w:id="120"/>
      <w:bookmarkEnd w:id="121"/>
      <w:r>
        <w:rPr>
          <w:rtl w:val="true"/>
        </w:rPr>
        <w:t>داستان الروایة، القصة، الحکایة</w:t>
      </w:r>
      <w:bookmarkEnd w:id="122"/>
    </w:p>
    <w:p>
      <w:pPr>
        <w:pStyle w:val="Heading3"/>
        <w:numPr>
          <w:ilvl w:val="2"/>
          <w:numId w:val="1"/>
        </w:numPr>
        <w:rPr/>
      </w:pPr>
      <w:bookmarkStart w:id="123" w:name="__RefHeading___Toc8099246_73709187"/>
      <w:bookmarkStart w:id="124" w:name="_Toc54"/>
      <w:bookmarkEnd w:id="123"/>
      <w:r>
        <w:rPr>
          <w:rtl w:val="true"/>
        </w:rPr>
        <w:t>بیان</w:t>
      </w:r>
      <w:bookmarkEnd w:id="124"/>
    </w:p>
    <w:p>
      <w:pPr>
        <w:pStyle w:val="BookText"/>
        <w:rPr/>
      </w:pPr>
      <w:r>
        <w:rPr>
          <w:rFonts w:ascii="IRNazanin" w:hAnsi="IRNazanin" w:eastAsia="IRNazanin"/>
          <w:color w:val="111111"/>
          <w:sz w:val="28"/>
          <w:sz w:val="28"/>
          <w:szCs w:val="28"/>
          <w:rtl w:val="true"/>
          <w:lang w:bidi="fa-IR"/>
        </w:rPr>
        <w:t>تعد القصة من أقدم الآثار الأدبیة و أقدرها علی تمثیل أخلاق الأمم و عاداتها و مدنیتها و حضارتها و عقائدها و أدیانها و معارفها و علومها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علی قسمین الأول التمثیلی و هو الذی یمثل بواسطة أشخاص فی أماکن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الدرام و هو علی قسمین تراجدیة محزنة و کمدیة مضحکة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و هو مقصودنا الآن ما یکتب و یقرأ فی الکتب من دون تمثیل و یسمی الرومان، و الغالب علیها إنها تکتب بلغة العامة إما سردا متوالیا أو بصورة مکالمة بین شخصین أو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القدیم کانت أکثر الروایات بصورة نقل 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ما کتب عند الیونانیین من هذا القبیل هو کتاب غرائب ما وراء ثولی و هی أسفار خیالیة و غرامیة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 بعد الإسکندر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أرستیذس المیلنی و جمع فکاهیات غرامیة و مجون و شاعت قصصه فی إیتالیا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برثینیوس النیقاوی و جمع عدة قصص، ثم قلده کثیرون من اللاتین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یصل الیونانیون إلی جعل تألیف الروایات نوعا من مجهوداتهم الأدبیة الا فی القرن الأول بعد المسیح، و یعد من مؤلفیها الأولین انطونیوس دیوجین، ثم اضمحل هذا النوع و لم یجی‌ء الا بعد اکسنوفون بنحو خمسمائة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الرومانیون فلم یأبهوا بالروایات و لذلک لم یظهر منهم الا قصة هجائیة لبترون فی منتصف القرن الأول للمیلاد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فی القرن الثانی کتاب الاستعلامات و الحمار الذهبی لابولیة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من عوائد أهل ذلک الزمان ما یعد شیئا من الآثار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کغیرهم من الأمم لهم نصیبهم من هذا الموضوع، و قد الفوا قصصا و روایات کثیرة لا تحصی عددا فی مدة الثلاثة عشر قرنا، و قد ورثوا قصصهم أولا من الأمم السابقة علیهم من الفرس و الهند و العرب، ثم زادوا علیها و الفوا علی منوالهم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فالقصص الإسلامیة القدیمة اجتازت دوران الأول دور الترجمة و الثانی دور التألیف</w:t>
      </w:r>
      <w:r>
        <w:rPr>
          <w:rFonts w:eastAsia="IRNazanin" w:cs="IRNazanin"/>
          <w:color w:val="111111"/>
          <w:sz w:val="28"/>
          <w:szCs w:val="28"/>
          <w:rtl w:val="true"/>
          <w:lang w:bidi="fa-IR"/>
        </w:rPr>
        <w:t xml:space="preserve">. </w:t>
      </w:r>
      <w:bookmarkStart w:id="125" w:name="pg11695_107575"/>
    </w:p>
    <w:p>
      <w:pPr>
        <w:pStyle w:val="BookText"/>
        <w:rPr/>
      </w:pPr>
      <w:bookmarkEnd w:id="125"/>
      <w:r>
        <w:rPr>
          <w:rFonts w:ascii="IRNazanin" w:hAnsi="IRNazanin" w:eastAsia="IRNazanin"/>
          <w:color w:val="111111"/>
          <w:sz w:val="28"/>
          <w:sz w:val="28"/>
          <w:szCs w:val="28"/>
          <w:rtl w:val="true"/>
          <w:lang w:bidi="fa-IR"/>
        </w:rPr>
        <w:t>و فی القرن الرابع عشر للهجرة یبتدأ دور ثالث یمکننا تسمیته دور القصص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الدور اختلط آداب الأمم بعضها ببعض و ذلک علی إثر تکامل وسائل النقل و الارتباطات من الطبع و الرادیو و السینما و غیرها</w:t>
      </w:r>
      <w:r>
        <w:rPr>
          <w:rFonts w:eastAsia="IRNazanin" w:cs="IRNazanin"/>
          <w:color w:val="111111"/>
          <w:sz w:val="28"/>
          <w:szCs w:val="28"/>
          <w:rtl w:val="true"/>
          <w:lang w:bidi="fa-IR"/>
        </w:rPr>
        <w:t>.</w:t>
      </w:r>
    </w:p>
    <w:p>
      <w:pPr>
        <w:pStyle w:val="Heading3"/>
        <w:numPr>
          <w:ilvl w:val="2"/>
          <w:numId w:val="1"/>
        </w:numPr>
        <w:rPr/>
      </w:pPr>
      <w:bookmarkStart w:id="126" w:name="__RefHeading___Toc8099248_73709187"/>
      <w:bookmarkStart w:id="127" w:name="_Toc55"/>
      <w:bookmarkEnd w:id="126"/>
      <w:r>
        <w:rPr>
          <w:rtl w:val="true"/>
        </w:rPr>
        <w:t>القصص المترجمة القدیمة</w:t>
      </w:r>
      <w:r>
        <w:rPr>
          <w:rtl w:val="true"/>
        </w:rPr>
        <w:t>-</w:t>
      </w:r>
      <w:bookmarkEnd w:id="127"/>
    </w:p>
    <w:p>
      <w:pPr>
        <w:pStyle w:val="Heading3"/>
        <w:numPr>
          <w:ilvl w:val="2"/>
          <w:numId w:val="1"/>
        </w:numPr>
        <w:rPr/>
      </w:pPr>
      <w:bookmarkStart w:id="128" w:name="__RefHeading___Toc8099250_73709187"/>
      <w:bookmarkStart w:id="129" w:name="_Toc56"/>
      <w:bookmarkEnd w:id="128"/>
      <w:r>
        <w:rPr>
          <w:rtl w:val="true"/>
        </w:rPr>
        <w:t>بیان</w:t>
      </w:r>
      <w:bookmarkEnd w:id="129"/>
    </w:p>
    <w:p>
      <w:pPr>
        <w:pStyle w:val="BookText"/>
        <w:rPr/>
      </w:pPr>
      <w:r>
        <w:rPr>
          <w:rFonts w:ascii="IRNazanin" w:hAnsi="IRNazanin" w:eastAsia="IRNazanin"/>
          <w:color w:val="111111"/>
          <w:sz w:val="28"/>
          <w:sz w:val="28"/>
          <w:szCs w:val="28"/>
          <w:rtl w:val="true"/>
          <w:lang w:bidi="fa-IR"/>
        </w:rPr>
        <w:t>و لما کان القصص المؤلفة فی الشر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 الأول مستقیما و بلا واسطة، و فی الدور الثانی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متأثرة إلی حد عظیم عن القصص القدیمة، نری من اللازم أن نذکر فهرسا عن بعض القصص القدیمة المعروفة الفارسیة و الهندیة و العربیة و غیرها مما ورثها المسلمون عن سلفهم، حتی یسهل للمراجع معرفة مصادر القصص الإسلامیة و مآخذها</w:t>
      </w:r>
      <w:r>
        <w:rPr>
          <w:rFonts w:eastAsia="IRNazanin" w:cs="IRNazanin"/>
          <w:color w:val="111111"/>
          <w:sz w:val="28"/>
          <w:szCs w:val="28"/>
          <w:rtl w:val="true"/>
          <w:lang w:bidi="fa-IR"/>
        </w:rPr>
        <w:t>.</w:t>
      </w:r>
    </w:p>
    <w:p>
      <w:pPr>
        <w:pStyle w:val="Heading3"/>
        <w:numPr>
          <w:ilvl w:val="2"/>
          <w:numId w:val="1"/>
        </w:numPr>
        <w:rPr/>
      </w:pPr>
      <w:bookmarkStart w:id="130" w:name="__RefHeading___Toc8099252_73709187"/>
      <w:bookmarkStart w:id="131" w:name="_Toc57"/>
      <w:bookmarkEnd w:id="130"/>
      <w:r>
        <w:rPr>
          <w:rtl w:val="true"/>
        </w:rPr>
        <w:t>القصص الفارسیة</w:t>
      </w:r>
      <w:r>
        <w:rPr>
          <w:rtl w:val="true"/>
        </w:rPr>
        <w:t>-</w:t>
      </w:r>
      <w:bookmarkEnd w:id="131"/>
    </w:p>
    <w:p>
      <w:pPr>
        <w:pStyle w:val="Heading3"/>
        <w:numPr>
          <w:ilvl w:val="2"/>
          <w:numId w:val="1"/>
        </w:numPr>
        <w:rPr/>
      </w:pPr>
      <w:bookmarkStart w:id="132" w:name="__RefHeading___Toc8099254_73709187"/>
      <w:bookmarkStart w:id="133" w:name="_Toc58"/>
      <w:bookmarkEnd w:id="132"/>
      <w:r>
        <w:rPr>
          <w:rtl w:val="true"/>
        </w:rPr>
        <w:t>بیان</w:t>
      </w:r>
      <w:bookmarkEnd w:id="133"/>
    </w:p>
    <w:p>
      <w:pPr>
        <w:pStyle w:val="BookText"/>
        <w:rPr/>
      </w:pPr>
      <w:r>
        <w:rPr>
          <w:rFonts w:ascii="IRNazanin" w:hAnsi="IRNazanin" w:eastAsia="IRNazanin"/>
          <w:color w:val="111111"/>
          <w:sz w:val="28"/>
          <w:sz w:val="28"/>
          <w:szCs w:val="28"/>
          <w:rtl w:val="true"/>
          <w:lang w:bidi="fa-IR"/>
        </w:rPr>
        <w:t xml:space="preserve">قال ابن الندیم فی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الفرس هم أول من دون القصص و أودعوه فی خزائن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إن لم یکن بإطلاقه صحیحا فإنه یدل علی أن أول ما أخذها المسلمون من القصص و نقلوها إلی العربیة هی القصص الفارسیة المؤلفة أکثرها فی العصرین الأشکانی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الساسانی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یلیها القصص الهندیة و السریانیة، فنذکر هنا فهرسا مختصرا عن بعض القصص القدیمة المذکورة فی التواریخ و شیئا مما حققه العلماء و المستشرقون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نوعین أخلاقیة و تاریخیة و ثانیهما یشتمل علی کتب تاریخیة لیست بقصص موهومة و لکنا نذکرها لأنها صارت مصدرا لما أوجده المسلمون من القصص و الروایات علی منوالها، و هذا ما نحن بصدده</w:t>
      </w:r>
      <w:r>
        <w:rPr>
          <w:rFonts w:eastAsia="IRNazanin" w:cs="IRNazanin"/>
          <w:color w:val="111111"/>
          <w:sz w:val="28"/>
          <w:szCs w:val="28"/>
          <w:rtl w:val="true"/>
          <w:lang w:bidi="fa-IR"/>
        </w:rPr>
        <w:t>.</w:t>
      </w:r>
    </w:p>
    <w:p>
      <w:pPr>
        <w:pStyle w:val="Heading3"/>
        <w:numPr>
          <w:ilvl w:val="2"/>
          <w:numId w:val="1"/>
        </w:numPr>
        <w:rPr/>
      </w:pPr>
      <w:bookmarkStart w:id="134" w:name="__RefHeading___Toc8099256_73709187"/>
      <w:bookmarkStart w:id="135" w:name="_Toc59"/>
      <w:bookmarkEnd w:id="134"/>
      <w:r>
        <w:rPr>
          <w:rtl w:val="true"/>
        </w:rPr>
        <w:t>القصص الأخلاقیة</w:t>
      </w:r>
      <w:r>
        <w:rPr>
          <w:rtl w:val="true"/>
        </w:rPr>
        <w:t>-</w:t>
      </w:r>
      <w:bookmarkEnd w:id="135"/>
    </w:p>
    <w:p>
      <w:pPr>
        <w:pStyle w:val="Heading3"/>
        <w:numPr>
          <w:ilvl w:val="2"/>
          <w:numId w:val="1"/>
        </w:numPr>
        <w:rPr/>
      </w:pPr>
      <w:bookmarkStart w:id="136" w:name="__RefHeading___Toc8099258_73709187"/>
      <w:bookmarkStart w:id="137" w:name="_Toc60"/>
      <w:bookmarkEnd w:id="136"/>
      <w:r>
        <w:rPr>
          <w:rtl w:val="true"/>
        </w:rPr>
        <w:t>بیان</w:t>
      </w:r>
      <w:bookmarkEnd w:id="137"/>
    </w:p>
    <w:p>
      <w:pPr>
        <w:pStyle w:val="BookText"/>
        <w:rPr/>
      </w:pPr>
      <w:r>
        <w:rPr>
          <w:rFonts w:ascii="IRNazanin" w:hAnsi="IRNazanin" w:eastAsia="IRNazanin"/>
          <w:color w:val="111111"/>
          <w:sz w:val="28"/>
          <w:sz w:val="28"/>
          <w:szCs w:val="28"/>
          <w:rtl w:val="true"/>
          <w:lang w:bidi="fa-IR"/>
        </w:rPr>
        <w:t>آیین‌نامه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 إنها تشتمل علی کتب مختلفة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عبد الله بن المقفع المقتول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بالعربیة کما ذکره ابن الندیم فی ترجمته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أرداویراف‌نامه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باللغة الپهلویة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الفارسیة الجنوبیة المتداولة فی العهد الساسانی فی إیران فی القرن الثانی للهجرة ثم ترجمه بالفارسیة الجدیدة بهرام پژدو من شعراء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أیاتکار زریران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مکررا باللغة الپهلویة الساسانیة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بنونیست المستشرق الإفرنسی إنه نظم فی العصر الأشکانی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صحف و غیر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المسعودی فی الجزء الثانی من مروج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برزمهر و إیزدداد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مجمل التواریخ و القصص إنه ألف فی عصر أردشیر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و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الجاحظ البصری فی المحاسن و الأضداد فهو مصدر لجمیع القصص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الخمسة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قصة غرامیة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خسرو هو المعروف بأبرویز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شیرین زوجته و فرهاد أحد قواد جیوش خسرو، کان مغرما بشیرین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حرف الفاء فرهاد و شیرین متعددا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و الصنم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دارا و بت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جارود بن رستقباد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سندبادنامه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الندیم أنه نسختان کبیرة و صغیرة و الحق أن یکون الهند صنفته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کشف الظنون إنه لشمس الدین محمد بن علی بن محمد الکازه الدقائقی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لظهیر الدین محمد بن علی الکاتب القزوینی کتاب بهذا الاسم، ثم ذکر فی کشف الظنون جملة من أول سندبادنامه و هو ینطبق علی النسخة التی طبعها أحمد آتش بأستانبول أخیرا، و قد ذکر فی أول المطبوع هذا أنه کان باللغة الپهلویة و ترجمها بالفارسیة أولا الخواجة عمید فناروزی 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حررتها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المحرر هو محمد بن علی بن محمد بن الحسن الظهیری الکاتب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فیها أبیاتا من شعر عمادی الشاعر الفارسی المتوفی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مع هذه النسخة الفارسیة نسخه عربیة لسندباد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کشف الظنون أنه ترجمها باللغة النوائیة افتخار الدین محمد البکری القزوینی، و نظمها بالفارسیة الحکیم أزرقی الشاعر المتوفی حدود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شیرین دستبای و خرین ذکر فی مجمل التواریخ و قد ذکره أبو نواس مع قصة ویس و رامین الآتی، فی شعر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تتلون فی شروین دستبی</w:t>
      </w:r>
    </w:p>
    <w:p>
      <w:pPr>
        <w:pStyle w:val="BookText"/>
        <w:rPr/>
      </w:pPr>
      <w:r>
        <w:rPr>
          <w:rFonts w:ascii="IRNazanin" w:hAnsi="IRNazanin" w:eastAsia="IRNazanin"/>
          <w:color w:val="111111"/>
          <w:sz w:val="28"/>
          <w:sz w:val="28"/>
          <w:szCs w:val="28"/>
          <w:rtl w:val="true"/>
          <w:lang w:bidi="fa-IR"/>
        </w:rPr>
        <w:t>و فرجردات رامین و 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و 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سیلوستر دوساسی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الإفرنسی </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مقدمه کلیلة العربیة طبع پاریس </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عشرة أبواب من الثمانیة عشر بابا منها هی التی ترجمت فی عصر أنوشیروان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کرتکادمنکا السانسکریتیة الهندیة بالپهلویة الساسانیة و هی الأبواب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زید علیها فی تلک العصر ستة أبواب هی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ترجمه ابن المقفع بالعربیة و زاد علیها باب برزویه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 علیها علی بن شاه الفارسی 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باسم مقدمه الکتاب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 و چکاو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أدخلت فی الکتاب فی الترجمة الپهلویة، العقائد الزردشتیة، و فی الترجمة العربیة العقائد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نظمها بالعربیة أبان بن عبد الحمید و نظمه ثانیا علی بن داود و نظم بعضها بشر بن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نظمها بالفارسیة نصر الله بن محمد المنشئ بأمر بهرام شاه الغزنوی، و نظمها بالفارسیة أیضا رودکی الشاعر المتوفی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تحریرها بالفارسیة و المسمی بأنوار سهیلی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بقی فی الهند حتی الیوم خمسة أبواب من کلیلة القدیمة و تسمی پنچاتنترا أی خمسة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العظیم قریب فی مقدمه طبع الفارسیة البهرامشاهیة فی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وجد عام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سریانیة من هذا الکتاب ترجمت عن الپهلویة عام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ما زاده المسلمون فی الکتاب و المترجم لها قسیس إیرانی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پرودویت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وضعت علی لسان الحیوانات و البشر تشبه کلیلة و دمنة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ألفها باللغة الطبریة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القرن الرابع للهجرة مرزبان بن رستم بن شروین من ملوک آل باوند بطبرستان، ثم حررها بالفارسیة الجدیدة محمد بن غازی الملطی فی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بروضة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حررها ثانیا فی أوائل القرن السابع سعد الدین الوراوینی من ملازمی ریب الدین الهروی وزیر أتابک أزبک الذی ملک آذربایجان فی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الأخیر طبع مکررا مع مقدمه لمحمد </w:t>
      </w:r>
      <w:bookmarkStart w:id="138" w:name="pg11695_107578"/>
    </w:p>
    <w:p>
      <w:pPr>
        <w:pStyle w:val="BookText"/>
        <w:rPr/>
      </w:pPr>
      <w:bookmarkEnd w:id="138"/>
      <w:r>
        <w:rPr>
          <w:rFonts w:ascii="IRNazanin" w:hAnsi="IRNazanin" w:eastAsia="IRNazanin"/>
          <w:color w:val="111111"/>
          <w:sz w:val="28"/>
          <w:sz w:val="28"/>
          <w:szCs w:val="28"/>
          <w:rtl w:val="true"/>
          <w:lang w:bidi="fa-IR"/>
        </w:rPr>
        <w:t>خان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 من الفارسیة بالترکیة و من الترکیة بالعربیة و المترجم بالعربیة هو شهاب الدین أحمد بن محمد بن عرب شاه المتوفی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فاکهة الخلفاء و مفاکهة الظرفاء و قد طبع العربیة فی القاهرة علی الحجر فی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قسم من روضة العقول بپاریس فی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طابق الدکتور معین مؤلف داستان خورداد و أمرداد الآتی قریبا، بین الباب الرابع من مرزبان‌نامه و بین قصة یوشت فریان من القصص الپهلویة القدیمة المطبوعة مع أرداویراف‌نامه المذکور آنفا</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استنتج أن هذا الباب من مرزبان‌نامه مأخوذ من قصة یوشت فریان، و طبع تحقیقاته فی رسالة تحت عنوان یوشت فریان و مرزبان‌نامه بطهران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 الرسالة بالروسیة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آفرید و 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مجمل التواریخ إنه من تألیفات عصر أردشیر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بن شاپور و أمه الکردیة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حمزة فی تاریخ سنی ملوک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افسان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بالپهلویة الساسانیة هو الأصل لکتاب ألف لیلة و لیلة ثم ترجم بالعربیة و زید علیها فی بغداد بعض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کمل فی مصر فی العصور المتأخرة کما ذکر فی دائرة المعارف البریطانیة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الندیم إن الجهشیاری شرع بجمع ألف سمره لکنه لم یوفق لجمع أکثر من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 بالفارسیة نظما و نثرا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 و 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مجمل التواریخ و القصص إنها من القصص الغرامیة المؤلفة فی عهد شاپور بن أردشیر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نظما بالفارسیة الجدیدة عن الپهلویة فخر الدین الگرگانی فی القرن الخامس الهجری، و طبع قسم منه ضمن ترجمه أحوال فخر الدین الگرگانی فی سخن و سخنوران ثم طبع جزئه الأول بطهران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باعتناء مجتبی مینوی</w:t>
      </w:r>
      <w:r>
        <w:rPr>
          <w:rFonts w:eastAsia="IRNazanin" w:cs="IRNazanin"/>
          <w:color w:val="111111"/>
          <w:sz w:val="28"/>
          <w:szCs w:val="28"/>
          <w:rtl w:val="true"/>
          <w:lang w:bidi="fa-IR"/>
        </w:rPr>
        <w:t>.</w:t>
      </w:r>
    </w:p>
    <w:p>
      <w:pPr>
        <w:pStyle w:val="Heading3"/>
        <w:numPr>
          <w:ilvl w:val="2"/>
          <w:numId w:val="1"/>
        </w:numPr>
        <w:rPr/>
      </w:pPr>
      <w:bookmarkStart w:id="139" w:name="__RefHeading___Toc8099260_73709187"/>
      <w:bookmarkStart w:id="140" w:name="_Toc61"/>
      <w:bookmarkEnd w:id="139"/>
      <w:r>
        <w:rPr>
          <w:rtl w:val="true"/>
        </w:rPr>
        <w:t>القصص التاریخیة</w:t>
      </w:r>
      <w:r>
        <w:rPr>
          <w:rtl w:val="true"/>
        </w:rPr>
        <w:t>-</w:t>
      </w:r>
      <w:bookmarkEnd w:id="140"/>
    </w:p>
    <w:p>
      <w:pPr>
        <w:pStyle w:val="Heading3"/>
        <w:numPr>
          <w:ilvl w:val="2"/>
          <w:numId w:val="1"/>
        </w:numPr>
        <w:rPr/>
      </w:pPr>
      <w:bookmarkStart w:id="141" w:name="__RefHeading___Toc8099262_73709187"/>
      <w:bookmarkStart w:id="142" w:name="_Toc62"/>
      <w:bookmarkEnd w:id="141"/>
      <w:r>
        <w:rPr>
          <w:rtl w:val="true"/>
        </w:rPr>
        <w:t>بیان</w:t>
      </w:r>
      <w:bookmarkEnd w:id="1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 إسکندر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إسکندرنامه فیما یتعلق بوقائع اجتیاحه للشرق فی القرن </w:t>
      </w:r>
    </w:p>
    <w:p>
      <w:pPr>
        <w:pStyle w:val="BookText"/>
        <w:rPr/>
      </w:pPr>
      <w:r>
        <w:rPr>
          <w:rFonts w:ascii="IRNazanin" w:hAnsi="IRNazanin" w:eastAsia="IRNazanin"/>
          <w:color w:val="111111"/>
          <w:sz w:val="28"/>
          <w:sz w:val="28"/>
          <w:szCs w:val="28"/>
          <w:rtl w:val="true"/>
          <w:lang w:bidi="fa-IR"/>
        </w:rPr>
        <w:t>الرابع قبل المیلاد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هذه القصة أولا رجل مصری فی القرن الثالث للمیلاد باللغة السریانیة و نسبها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کالیستنس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المؤرخ المعاصر للإسکندر، ثم ترجم بالپهلویة الساسانیة مع تغییرات، ثم ترجم منها بالعربیة مع تغییرات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الترجمة هی مصدر لما نظمه الفردوسی و النظامی و غیرهما مما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الخمسة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 ترجمته نثرا بالفارسیة تتعلق بالقرن الخامس للهجرة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مجمل التواریخ و القصص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فرامرز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تاریخ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مصدر لقصة فرامرزنامه المطبوعة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کیقباد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أیضا فی مجمل التواریخ و القصص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نریمان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أیضا فی مجمل التواریخ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دهشن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أصل الخلیقة، أو ابن دهشتی گبرکان کما فی تاریخ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بالپهلویة فی بمبئی عام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بهرام چوبین و هو بهرام بن بهرام من آل مهران و أحد قواد خسرو پرویز، ثار علی خسرو عام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انکسر و فر إلی ما وراء النهر، و هذا الکتاب فی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بالعربیة جبلة بن سالم بن عبد العزیز کاتب هشام بن عبد الملک 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تاریخ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بختیار من أکابر قواد خسرو پرویز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فی قصصه و وقائعه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ویسه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أسدی فی لغة الفرس کما فی بعض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فی مجمل التواریخ و القصص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مصور للساسانیین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صور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بالعربیة فی منتصف جمادی الآخرة عام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الملک بن مروان رآه المسعودی و نقل عنه فی التنبیه و الأشراف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تاج‌نامه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خطب ألقیها بعض ملوک آل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p>
    <w:p>
      <w:pPr>
        <w:pStyle w:val="BookText"/>
        <w:rPr/>
      </w:pPr>
      <w:r>
        <w:rPr>
          <w:rFonts w:ascii="IRNazanin" w:hAnsi="IRNazanin" w:eastAsia="IRNazanin"/>
          <w:color w:val="111111"/>
          <w:sz w:val="28"/>
          <w:sz w:val="28"/>
          <w:szCs w:val="28"/>
          <w:rtl w:val="true"/>
          <w:lang w:bidi="fa-IR"/>
        </w:rPr>
        <w:t>فیما ترجمه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أیضا التاج و ما تفألت به ملوکهم ضمن فهرس کتب الأسمار، و قد ألف فی ذا الموضوع کتب کثیرة ذکر بعضها أحمد زکی پاشا فی مقدمه طبع التاج للجاحظ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 فی عصر أنوشیروان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کملت فی عصر یزدگرد الثالث عام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تاریخ العالم من الأساطیر الزردشتیة إلی آخر حکومة آل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أولا ابن المقفع کما ذکره ابن الندیم عند ذکر أحواله، ثم ترجم عده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حمزة فی سنی ملوک الأرض أن بهرام و هو أحد مترجمی خدای‌نامه کان عنده عشرین ترجمه عربیة من هذا الکتاب کلها باسم سیر الملوک ثم ذکر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قسم کریستن سن المستشرق الدانمارکی فی کتابه إیران فی العصر الساسانی مترجمی خدای‌نامه إلی ثلاثة أقسام، الأول من ترجمه مع قلیل من التغییر و هم ابن المقفع و محمد بن الجهم و زارویة بن شاهویه الأصفهانی و الثانی من غیر فیه أکثر من ذلک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مطیار و هشام بن القاسم، الثالث من صنف مثلها بالعربیة و سماها ترجمه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الکسروی و</w:t>
      </w:r>
    </w:p>
    <w:p>
      <w:pPr>
        <w:pStyle w:val="BookText"/>
        <w:rPr/>
      </w:pPr>
      <w:r>
        <w:rPr>
          <w:rFonts w:ascii="IRNazanin" w:hAnsi="IRNazanin" w:eastAsia="IRNazanin"/>
          <w:color w:val="111111"/>
          <w:sz w:val="28"/>
          <w:sz w:val="28"/>
          <w:szCs w:val="28"/>
          <w:rtl w:val="true"/>
          <w:lang w:bidi="fa-IR"/>
        </w:rPr>
        <w:t>بهرام بن مردان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من مترجمی خدای‌نامه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الهروی المجوسی، و عمر فرخان، و إسحاق بن یزید، و بهرام بن مهران کما ذکروا فی التواریخ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السابع من دینکرت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تسع مجلدات فیها علوم مختلفة کدائرة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بالپهلویة آذر فرنبغ بن فرخ زاد المعاصر للمأمون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المجلد فی التواریخ و القصص و الحکایات الفارسیة القدیمة طبع مجموع الکتاب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بمبئی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و إسفندیار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حربهما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بالعربیة جبلة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 الندیم فی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سگزیان أو سگسران فی القصص المتعلقة بطوائف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السجستانیین القدماء، ذکره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نقلها إلی العربیة عبد الله بن المقفع</w:t>
      </w:r>
      <w:r>
        <w:rPr>
          <w:rFonts w:eastAsia="IRNazanin" w:cs="IRNazanin"/>
          <w:color w:val="111111"/>
          <w:sz w:val="28"/>
          <w:szCs w:val="28"/>
          <w:rtl w:val="true"/>
          <w:lang w:bidi="fa-IR"/>
        </w:rPr>
        <w:t xml:space="preserve">. </w:t>
      </w:r>
      <w:bookmarkStart w:id="143" w:name="pg11695_107581"/>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شهریزاد مع أبرویز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شهربراز مع أبرویز و شهربراز فرخان هو أحد قواد خسرو پرویز و فاتح مصر له عام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غلبة الروم علی پرویز و صلح شیرویه معهم عصی شهربراز و لم یرد مصر إلی الروم الا فی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فی قصته، ذکره ابن الندیم فی فهرسه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خطبة منسوبة إلی أردشیر مؤسس الدولة الساسانیة فی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مجمل التواریخ المؤلف فی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الخطبة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ترجمته الفارسیة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تأسیس الحکومة الساسانیة بید أردشیر عام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حدود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ترجمته الألمانیة عام </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فی سیرة أنوشیروان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الندیم أنه مما ترجم 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گرشاسپ‌نامه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نظما بالفارسیة أسدی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مزدک‌نامه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بالثورة المزدکیة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إخمادها بید أنوشیروان فی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بالعربیة عبد الله بن المقفع کما ذکره ابن الندیم فی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نظمه أبان بن عبد الحمید بن لاحق الرقاشی، و صار مصدرا لکثیر من القصص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أخیرا کریستن سن الدانمارکی رسالة فی تاریخ هذه الثورة و سلطنة قباد، و قال إن مزدک کان قد أخذ آرائه من مانی المقتول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الندیم ذکر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قصص لا نعرفها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دستان، موس‌فاس و فینلوس، ححد حسروا، کتاب المربین، کتاب خرافة و نزهة، الدب و الثعلب، روزبه الیتیم، مسک زنانه و شاه زنان، نمرود ملک بابل، خلیل و دعدد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جمع المستشرق و ست فهرس الکتب الپهلویة من القصص و الحکایات و التواریخ و العلوم و القوانین فی مقالة تحت عنوان الأدب الپهلوی فی المجلد الثانی من فقه اللغة الإیرانیة و لم نذکر نحن الکتب العلمیة المترجمة بالعربیة و المذکورة فی الفهرس و غیرها من التواریخ لخروجها عن موضوع البحث</w:t>
      </w:r>
      <w:r>
        <w:rPr>
          <w:rFonts w:eastAsia="IRNazanin" w:cs="IRNazanin"/>
          <w:color w:val="111111"/>
          <w:sz w:val="28"/>
          <w:szCs w:val="28"/>
          <w:rtl w:val="true"/>
          <w:lang w:bidi="fa-IR"/>
        </w:rPr>
        <w:t>.</w:t>
      </w:r>
    </w:p>
    <w:p>
      <w:pPr>
        <w:pStyle w:val="Heading3"/>
        <w:numPr>
          <w:ilvl w:val="2"/>
          <w:numId w:val="1"/>
        </w:numPr>
        <w:rPr/>
      </w:pPr>
      <w:bookmarkStart w:id="144" w:name="__RefHeading___Toc8099264_73709187"/>
      <w:bookmarkStart w:id="145" w:name="_Toc63"/>
      <w:bookmarkEnd w:id="144"/>
      <w:r>
        <w:rPr>
          <w:rtl w:val="true"/>
        </w:rPr>
        <w:t>القصص الهندیة القدیمة</w:t>
      </w:r>
      <w:r>
        <w:rPr>
          <w:rtl w:val="true"/>
        </w:rPr>
        <w:t>-</w:t>
      </w:r>
      <w:bookmarkEnd w:id="145"/>
    </w:p>
    <w:p>
      <w:pPr>
        <w:pStyle w:val="Heading3"/>
        <w:numPr>
          <w:ilvl w:val="2"/>
          <w:numId w:val="1"/>
        </w:numPr>
        <w:rPr/>
      </w:pPr>
      <w:bookmarkStart w:id="146" w:name="__RefHeading___Toc8099266_73709187"/>
      <w:bookmarkStart w:id="147" w:name="_Toc64"/>
      <w:bookmarkEnd w:id="146"/>
      <w:r>
        <w:rPr>
          <w:rtl w:val="true"/>
        </w:rPr>
        <w:t>بیان</w:t>
      </w:r>
      <w:bookmarkEnd w:id="1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ابن الندیم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فهرسا عن القصص الهندیة المترجمة </w:t>
      </w:r>
      <w:bookmarkStart w:id="148" w:name="pg11695_107582"/>
    </w:p>
    <w:p>
      <w:pPr>
        <w:pStyle w:val="BookText"/>
        <w:rPr/>
      </w:pPr>
      <w:bookmarkEnd w:id="148"/>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هذه الکتب ترجمت عن التراجم الفارسیة لتلک الکتب، و لم تترجم من الهندیة رأسا، کما هو الحال فی أکثر التراجم العربیة للکتب الفلسفیة الیونانیة و غیرها مما کانت قد ترجمت بالفارسیة بواسطة أساتذة جامعة جندیشاپور فی العصر الساسانی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ما ذکره ابن الندیم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و 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سندباد الکبیر و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فی تعالیم بودا علی نحو القصة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بوذاسف و بلوهر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أیضا من تعالیم بودا، و قد ترجم بالعربیة کما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بوتاسف و بلوهر و نظمه بالعربیة أبان بن عبد الحمید اللاحقی کما ذکره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بلوهر و بردانیة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من العربیة بالفارسیة الجدیدة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ترجم أیضا بالیونانیة بعنوان برلام و بوذاسف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ابن الندیم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الهند و الصین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الهند فی قصة هبوط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منطق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هابل فی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دیک الهندی فی الرجل و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سادیرم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ملک الهند القتال و السباح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شاناق فی التدبیر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اطر فی الأشربة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بید پای فی الحکمة</w:t>
      </w:r>
      <w:r>
        <w:rPr>
          <w:rFonts w:eastAsia="IRNazanin" w:cs="IRNazanin"/>
          <w:color w:val="111111"/>
          <w:sz w:val="28"/>
          <w:szCs w:val="28"/>
          <w:rtl w:val="true"/>
          <w:lang w:bidi="fa-IR"/>
        </w:rPr>
        <w:t>).</w:t>
      </w:r>
    </w:p>
    <w:p>
      <w:pPr>
        <w:pStyle w:val="Heading3"/>
        <w:numPr>
          <w:ilvl w:val="2"/>
          <w:numId w:val="1"/>
        </w:numPr>
        <w:rPr/>
      </w:pPr>
      <w:bookmarkStart w:id="149" w:name="__RefHeading___Toc8099268_73709187"/>
      <w:bookmarkStart w:id="150" w:name="_Toc65"/>
      <w:bookmarkEnd w:id="149"/>
      <w:r>
        <w:rPr>
          <w:rtl w:val="true"/>
        </w:rPr>
        <w:t>القصص الرومیة</w:t>
      </w:r>
      <w:r>
        <w:rPr>
          <w:rtl w:val="true"/>
        </w:rPr>
        <w:t>-</w:t>
      </w:r>
      <w:bookmarkEnd w:id="150"/>
    </w:p>
    <w:p>
      <w:pPr>
        <w:pStyle w:val="Heading3"/>
        <w:numPr>
          <w:ilvl w:val="2"/>
          <w:numId w:val="1"/>
        </w:numPr>
        <w:rPr/>
      </w:pPr>
      <w:bookmarkStart w:id="151" w:name="__RefHeading___Toc8099270_73709187"/>
      <w:bookmarkStart w:id="152" w:name="_Toc66"/>
      <w:bookmarkEnd w:id="151"/>
      <w:r>
        <w:rPr>
          <w:rtl w:val="true"/>
        </w:rPr>
        <w:t>بیان</w:t>
      </w:r>
      <w:bookmarkEnd w:id="152"/>
    </w:p>
    <w:p>
      <w:pPr>
        <w:pStyle w:val="BookText"/>
        <w:rPr/>
      </w:pPr>
      <w:r>
        <w:rPr>
          <w:rFonts w:ascii="IRNazanin" w:hAnsi="IRNazanin" w:eastAsia="IRNazanin"/>
          <w:color w:val="111111"/>
          <w:sz w:val="28"/>
          <w:sz w:val="28"/>
          <w:szCs w:val="28"/>
          <w:rtl w:val="true"/>
          <w:lang w:bidi="fa-IR"/>
        </w:rPr>
        <w:t xml:space="preserve">ثم ذکر ابن الندیم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الروم فی الأسمار و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الروم، کتاب سمسة و دمن علی مثال کتاب کلیلة و دمنة، و هو کتاب بارد التألیف و قد قیل إن بعض المحدثین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أدب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مور و یانوس فی الأدب کتاب انطوس السائح و ملک الروم، کتاب محاورة الملک مع محمد عاربوس، کتاب دیسون و راجیل الملکین، کتاب سماس العالم فی الأمثال، کتاب العقل و الجمال، کتاب خبر ملک لد، کتاب سطرینوس الملک و سبب تزویجه بساراد القصة</w:t>
      </w:r>
      <w:r>
        <w:rPr>
          <w:rFonts w:eastAsia="IRNazanin" w:cs="IRNazanin"/>
          <w:color w:val="111111"/>
          <w:sz w:val="28"/>
          <w:szCs w:val="28"/>
          <w:rtl w:val="true"/>
          <w:lang w:bidi="fa-IR"/>
        </w:rPr>
        <w:t>.</w:t>
      </w:r>
    </w:p>
    <w:p>
      <w:pPr>
        <w:pStyle w:val="Heading3"/>
        <w:numPr>
          <w:ilvl w:val="2"/>
          <w:numId w:val="1"/>
        </w:numPr>
        <w:rPr/>
      </w:pPr>
      <w:bookmarkStart w:id="153" w:name="__RefHeading___Toc8099272_73709187"/>
      <w:bookmarkStart w:id="154" w:name="_Toc67"/>
      <w:bookmarkEnd w:id="153"/>
      <w:r>
        <w:rPr>
          <w:rtl w:val="true"/>
        </w:rPr>
        <w:t>القصص العربیة القدیمة</w:t>
      </w:r>
      <w:r>
        <w:rPr>
          <w:rtl w:val="true"/>
        </w:rPr>
        <w:t>-</w:t>
      </w:r>
      <w:bookmarkEnd w:id="154"/>
    </w:p>
    <w:p>
      <w:pPr>
        <w:pStyle w:val="Heading3"/>
        <w:numPr>
          <w:ilvl w:val="2"/>
          <w:numId w:val="1"/>
        </w:numPr>
        <w:rPr/>
      </w:pPr>
      <w:bookmarkStart w:id="155" w:name="__RefHeading___Toc8099274_73709187"/>
      <w:bookmarkStart w:id="156" w:name="_Toc68"/>
      <w:bookmarkEnd w:id="155"/>
      <w:r>
        <w:rPr>
          <w:rtl w:val="true"/>
        </w:rPr>
        <w:t>بیان</w:t>
      </w:r>
      <w:bookmarkEnd w:id="1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عادة العرب فی حروبهم کغیرهم من الأمم أن یحملوا معهم قصاصا یشجعهم </w:t>
      </w:r>
    </w:p>
    <w:p>
      <w:pPr>
        <w:pStyle w:val="BookText"/>
        <w:rPr/>
      </w:pPr>
      <w:r>
        <w:rPr>
          <w:rFonts w:ascii="IRNazanin" w:hAnsi="IRNazanin" w:eastAsia="IRNazanin"/>
          <w:color w:val="111111"/>
          <w:sz w:val="28"/>
          <w:sz w:val="28"/>
          <w:szCs w:val="28"/>
          <w:rtl w:val="true"/>
          <w:lang w:bidi="fa-IR"/>
        </w:rPr>
        <w:t>علی الحرب، و هؤلاء القصاصون کانوا یحفظون قصصا حماسیة کثیرة، و کان هذه العادة معمولا به عند المسلمین فی الصدر الأول، ثم اختلط هذه القصص بالقصص المترجمة عن اللغات المختلفة فی القرن الثانی و ما بعدها ثم دونت شیئا فشیئا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أیضا هناک قصصا غرامیة متداولة لکنها غیر مدونة فی کتاب، و هی التی جمع کثیرا منها الجهشیاری فی کتاب ألف سمره کما ذکرناه، جمعها من السن القصاصین کما ذکرها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بعضها بعنوان أسماء العشاق الذین عشقوا فی الجاهلیة و الإسلام فی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عنترة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المثل العلیا للشجاعة و الشهامة عند العرب القدماء، و قد نقل قصصه و روایاته الحماسیة فی الألسن حتی جمعت فی القرن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متأثرة إلی حد عن الحروب الصلیبیة و عن القصص الفارسیة کما ذکره برنارد هل المستشرق الألمانی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 واضعها یوسف بن إسماعیل وضعها للعزیز بالله الخلیفة الفاطمی بمصر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غرامیة انتشر صیتها فی أواخر القرن الأول و أوائل الثانی للهجرة فی عصر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ابن قتیبة الدینوری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فصلا خاصا بقیس العامری بطل هذه القصة و حکایاته فی کتابه الشعر و الشعراء و جاء بعده أبو الفرج الأصفهانی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حکایات قیس هذا تفصیلا فی کتابه الأغانی و قد جمع الدیوان المنسوب إلی قیس العامری رجل اسمه أبو بکر الوالبی، و کان هذه القصة مشهورة فی إیران فی القرن الرابع، فإن بابا طاهر الهمدانی یشیر إلیها فی بعض پهلویاته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النظامی المتوفی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القصة نظما بالفارسیة و جعله إحدی مثنویاته الخمس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تبع النظامی کثیر من الشعراء فی نظم هذه القصة و قد ذکر فهرسا منها فی آخر کتاب رومئو و ژولیت مقایسه با لیلی و مجنون تشتمل علی تسع و ثلاثین منظومة فارسیة و ثلاثة عشر منظومة ترکیة لهذه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قایس مؤلف الکتاب بین هذه القصة العربیة و قصة رومئو و ژولیت التی یقال إنها وقعت فی إیتالیا فی القرن الرابع عشر للمیلاد و ترجمه بالإنگلیزیة شکسپیر الشاعر العظیم الإنگلیزی المتوفی </w:t>
      </w: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سیف بن ذی یزن، و هی واقعة إغارة الأحباش علی الیمن بقیادة أبرهة فی </w:t>
      </w:r>
      <w:bookmarkStart w:id="157" w:name="pg11695_107584"/>
    </w:p>
    <w:p>
      <w:pPr>
        <w:pStyle w:val="BookText"/>
        <w:rPr/>
      </w:pPr>
      <w:bookmarkEnd w:id="157"/>
      <w:r>
        <w:rPr>
          <w:rFonts w:ascii="IRNazanin" w:hAnsi="IRNazanin" w:eastAsia="IRNazanin"/>
          <w:color w:val="111111"/>
          <w:sz w:val="28"/>
          <w:sz w:val="28"/>
          <w:szCs w:val="28"/>
          <w:rtl w:val="true"/>
          <w:lang w:bidi="fa-IR"/>
        </w:rPr>
        <w:t xml:space="preserve">أوائل القرن السادس للمیلاد و استنصار أمیر الیمن، سیف هذا بأنوشیروان، و أمداده بجیش تحت قیادة هرمز و طرد الأجیاش من الیمن فی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القصة کانت مشهورة عند الفرس و العرب فجمعت و دونت فی کتب متعددة بعد الإسلام</w:t>
      </w:r>
      <w:r>
        <w:rPr>
          <w:rFonts w:eastAsia="IRNazanin" w:cs="IRNazanin"/>
          <w:color w:val="111111"/>
          <w:sz w:val="28"/>
          <w:szCs w:val="28"/>
          <w:rtl w:val="true"/>
          <w:lang w:bidi="fa-IR"/>
        </w:rPr>
        <w:t>.</w:t>
      </w:r>
    </w:p>
    <w:p>
      <w:pPr>
        <w:pStyle w:val="Heading3"/>
        <w:numPr>
          <w:ilvl w:val="2"/>
          <w:numId w:val="1"/>
        </w:numPr>
        <w:rPr/>
      </w:pPr>
      <w:bookmarkStart w:id="158" w:name="__RefHeading___Toc8099276_73709187"/>
      <w:bookmarkStart w:id="159" w:name="_Toc69"/>
      <w:bookmarkEnd w:id="158"/>
      <w:r>
        <w:rPr>
          <w:rtl w:val="true"/>
        </w:rPr>
        <w:t>بقیة القصص المترجمة القدیمة</w:t>
      </w:r>
      <w:r>
        <w:rPr>
          <w:rtl w:val="true"/>
        </w:rPr>
        <w:t>-</w:t>
      </w:r>
      <w:bookmarkEnd w:id="159"/>
    </w:p>
    <w:p>
      <w:pPr>
        <w:pStyle w:val="Heading3"/>
        <w:numPr>
          <w:ilvl w:val="2"/>
          <w:numId w:val="1"/>
        </w:numPr>
        <w:rPr/>
      </w:pPr>
      <w:bookmarkStart w:id="160" w:name="__RefHeading___Toc8099278_73709187"/>
      <w:bookmarkStart w:id="161" w:name="_Toc70"/>
      <w:bookmarkEnd w:id="160"/>
      <w:r>
        <w:rPr>
          <w:rtl w:val="true"/>
        </w:rPr>
        <w:t>بیان</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الندیم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أسماء کتب ملوک بابل و غیرهم من ملوک الطوائف و أحادیثهم سبعة کتب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ملک بابل الصالح و إبلیس کیف احتال له و أغواه، کتاب نمرود ملک بابل، کتاب الملک الراکب القصبة، کتاب الشیخ و الفتی کتاب أردشیر ملک بابل و أربوبة وزیره، کتاب لاهج بن أبان، کتاب الحکیم الناسک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أیضا أکثرها مترجمة عن الپهلویة الفارسیة، إذ أن مقصوده من ملوک الطوائف هی الحکومة الأشکانیة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المقصود من ملوک بابل هم الملوک الهخامنشیون کما یظهر من عده أردشیر ملکا من ملوک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حمزة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القصص المنسوبة إلی العصر الأشکانی، تبلغ السبعین قصة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سلامان و آبسال هی من القصص 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الشیخ أبو علی بن سینا فی الإشارات، و فصله الخواجة فی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إنها اثنتان إحداها من تألیفات أرسطو و ترجمها من الیونانیة بالعربیة حنین بن إسحاق، و الثانیة ألفها الشیخ ابن سینا نفسه، ثم ذکر فهرسا عن کلتا القصتین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للجامی عبد الرحمن المتوفی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سلامان و</w:t>
      </w:r>
    </w:p>
    <w:p>
      <w:pPr>
        <w:pStyle w:val="BookText"/>
        <w:rPr/>
      </w:pPr>
      <w:r>
        <w:rPr>
          <w:rFonts w:ascii="IRNazanin" w:hAnsi="IRNazanin" w:eastAsia="IRNazanin"/>
          <w:color w:val="111111"/>
          <w:sz w:val="28"/>
          <w:sz w:val="28"/>
          <w:szCs w:val="28"/>
          <w:rtl w:val="true"/>
          <w:lang w:bidi="fa-IR"/>
        </w:rPr>
        <w:t xml:space="preserve">آبسال، و هی تنطبق علی التی ترجمها حنین لا التی ألفها الشیخ أبو علی، هذا و قد ترجمها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بالترکیة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عثمان الألمعی المتوفی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زلیخا مما ترجم بالعربیة عن العبریة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بالفارسیة نظما، مکررا، منها منظومة أهداها الناظم إلی طغان بن ألب أرسلان فی أواسط القرن الخامس، ثم نسب هذه المنظومة إلی الفردوسی المتوفی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نظمه باسم بهاء الدولة الدیلمی ببغداد حدود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نظمه الجامی فی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نظمه لطف علی آذر فی القرن الثانی عشر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أصحاب الکهف قال الپرفسور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روبیس 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الأدب </w:t>
      </w:r>
      <w:bookmarkStart w:id="162" w:name="pg11695_107585"/>
    </w:p>
    <w:p>
      <w:pPr>
        <w:pStyle w:val="BookText"/>
        <w:rPr/>
      </w:pPr>
      <w:bookmarkEnd w:id="162"/>
      <w:r>
        <w:rPr>
          <w:rFonts w:ascii="IRNazanin" w:hAnsi="IRNazanin" w:eastAsia="IRNazanin"/>
          <w:color w:val="111111"/>
          <w:sz w:val="28"/>
          <w:sz w:val="28"/>
          <w:szCs w:val="28"/>
          <w:rtl w:val="true"/>
          <w:lang w:bidi="fa-IR"/>
        </w:rPr>
        <w:t xml:space="preserve">السریانی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قصة سبعة رجال من نصاری بلدة أفسوس من بلاد آسیا الصغری کانوا قد فروا من مظالم دسیوس دقیانوس ملک الروم فی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یطارد النصاری و یقتلهم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القصة ثلاث نسخ سریانیة إحداها 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إن أول من فصل هذه القصة هو نیس‌پور بطریق قسطنطنیة فی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القصة أبو الفرج بن العبری المتوفی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الروحانیة المسیحیة و أکثر المفسرین و کذا الدمیری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حیاة الحیوان مع تغییر ما، ثم طبع الأصل السریانی پل بهجان ببلدة لایبسیک، و ترجمه عن السریانیة بالفارسیة یوسف بنیان، و طبع هذه ضمن مجموعة دانش‌نامه الآتی ذکرها 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114</w:t>
      </w:r>
    </w:p>
    <w:p>
      <w:pPr>
        <w:pStyle w:val="Heading3"/>
        <w:numPr>
          <w:ilvl w:val="2"/>
          <w:numId w:val="1"/>
        </w:numPr>
        <w:rPr/>
      </w:pPr>
      <w:bookmarkStart w:id="163" w:name="__RefHeading___Toc8099280_73709187"/>
      <w:bookmarkStart w:id="164" w:name="_Toc71"/>
      <w:bookmarkEnd w:id="163"/>
      <w:r>
        <w:rPr>
          <w:rtl w:val="true"/>
        </w:rPr>
        <w:t xml:space="preserve">. </w:t>
      </w:r>
      <w:r>
        <w:rPr>
          <w:rtl w:val="true"/>
        </w:rPr>
        <w:t>و أما القصص المصنفة</w:t>
      </w:r>
      <w:r>
        <w:rPr>
          <w:rtl w:val="true"/>
        </w:rPr>
        <w:t>-</w:t>
      </w:r>
      <w:bookmarkEnd w:id="164"/>
    </w:p>
    <w:p>
      <w:pPr>
        <w:pStyle w:val="Heading3"/>
        <w:numPr>
          <w:ilvl w:val="2"/>
          <w:numId w:val="1"/>
        </w:numPr>
        <w:rPr/>
      </w:pPr>
      <w:bookmarkStart w:id="165" w:name="__RefHeading___Toc8099282_73709187"/>
      <w:bookmarkStart w:id="166" w:name="_Toc72"/>
      <w:bookmarkEnd w:id="165"/>
      <w:r>
        <w:rPr>
          <w:rtl w:val="true"/>
        </w:rPr>
        <w:t>بیان</w:t>
      </w:r>
      <w:bookmarkEnd w:id="166"/>
    </w:p>
    <w:p>
      <w:pPr>
        <w:pStyle w:val="BookText"/>
        <w:rPr/>
      </w:pPr>
      <w:r>
        <w:rPr>
          <w:rFonts w:ascii="IRNazanin" w:hAnsi="IRNazanin" w:eastAsia="IRNazanin"/>
          <w:color w:val="111111"/>
          <w:sz w:val="28"/>
          <w:sz w:val="28"/>
          <w:szCs w:val="28"/>
          <w:rtl w:val="true"/>
          <w:lang w:bidi="fa-IR"/>
        </w:rPr>
        <w:t>فکثیرة و ستجی‌ء کل واحدة تحت عنوانها الخاص کعلی الزیبق، و الملک الظاهر، و قصة بنی هلال، و رموز حمزة و الحسنیة و چهل طوطی و حسین کرد و ثعلبیة و مختارنامه و کلثوم ننه و أمیر أرسلان و غیرها مما لا یحصی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کثیر من العلماء الحکایات و القصص الصغیرة فی کتاب واحد مثل العوفی فی کتابه جامع الحکایات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فعل عبد النبی القزوینی فی نوادر الحکایات و غیره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القصص العربیة خاصة فی أربع مجلدات و طبع أخیرا بمصر بعنوان قصص العرب</w:t>
      </w:r>
    </w:p>
    <w:p>
      <w:pPr>
        <w:pStyle w:val="Heading3"/>
        <w:numPr>
          <w:ilvl w:val="2"/>
          <w:numId w:val="1"/>
        </w:numPr>
        <w:rPr/>
      </w:pPr>
      <w:bookmarkStart w:id="167" w:name="__RefHeading___Toc8099284_73709187"/>
      <w:bookmarkStart w:id="168" w:name="_Toc73"/>
      <w:bookmarkEnd w:id="167"/>
      <w:r>
        <w:rPr>
          <w:rtl w:val="true"/>
        </w:rPr>
        <w:t xml:space="preserve">. </w:t>
      </w:r>
      <w:r>
        <w:rPr>
          <w:rtl w:val="true"/>
        </w:rPr>
        <w:t>و أما القصص الجدیدة القصص العالمیة</w:t>
      </w:r>
      <w:bookmarkEnd w:id="168"/>
    </w:p>
    <w:p>
      <w:pPr>
        <w:pStyle w:val="Heading3"/>
        <w:numPr>
          <w:ilvl w:val="2"/>
          <w:numId w:val="1"/>
        </w:numPr>
        <w:rPr/>
      </w:pPr>
      <w:bookmarkStart w:id="169" w:name="__RefHeading___Toc8099286_73709187"/>
      <w:bookmarkStart w:id="170" w:name="_Toc74"/>
      <w:bookmarkEnd w:id="169"/>
      <w:r>
        <w:rPr>
          <w:rtl w:val="true"/>
        </w:rPr>
        <w:t>بیان</w:t>
      </w:r>
      <w:bookmarkEnd w:id="17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ابتدأ النهضة فیها فی أروپا من أوائل القرن التاسع عشر للمیلاد و لذا اشتهر هذا القرن بعصر الأقاصیص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للأمتین الإفرنسیة و الپولونیة الفضل فی إتحاف کتاب عالمیین إلی العالم ففی فرنسا ظهر شاتوبریان، و مادام دوستایل، و فرد دوفینی، و میری میه، و بالزاک، و ألکسندر دوما، و پول بورجیه، و أمیل زولا، و غیرهم، و فی پلونیا ظهر کرایسزویسکی، و گرابویسکی، و کزیکویسکی، و غیرهم، و لم تنفذ هذا الأدب الجدید إلی الشرق الا فی أواخر القرن التاسع عشر، حیث أخذوا یترجمون الروایات عن اللغات الأروپیة بلغاتهم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 الفارسیة، الترکیة،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من سعی فی إیران لنشر القصص و الحکایات هو نقیب الممالک قصاص بلاط ناصر الدین شاه فإنه </w:t>
      </w:r>
      <w:bookmarkStart w:id="171" w:name="pg11695_107586"/>
    </w:p>
    <w:p>
      <w:pPr>
        <w:pStyle w:val="BookText"/>
        <w:rPr/>
      </w:pPr>
      <w:bookmarkEnd w:id="171"/>
      <w:r>
        <w:rPr>
          <w:rFonts w:ascii="IRNazanin" w:hAnsi="IRNazanin" w:eastAsia="IRNazanin"/>
          <w:color w:val="111111"/>
          <w:sz w:val="28"/>
          <w:sz w:val="28"/>
          <w:szCs w:val="28"/>
          <w:rtl w:val="true"/>
          <w:lang w:bidi="fa-IR"/>
        </w:rPr>
        <w:t>جمع و رتب عدة قصص من الحکایات القدیمة و کتب و ألف علی منوالها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ما طبعت من القصص الجدیدة الفارسیة هی سبعة تمثیلات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لآخوندزاده میر فتح علی ذکرت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بطهران فی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أول المترجمین للقصص الأروپیة هو محمد طاهر بن إسکندر بن عباس میرزا بن فتح علی شاه ترجم کنت دومونت کریستو و سه تفنگدار و محمد حسین خان ذکاء الملک فإنه ترجم سفر هشتاد روزه و کلبة هندی و عشق و عفت و داستان ژرژ انگلیسی و من المترجمین الأول أیضا علی قلی سردار أسعد، و عین الملک هویدا، و مما ترجم فی ذلک العصر حاجی بابا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بوسه عذراء و شهریار هوشمند و شمس و طغرا و ژیل بلاس سانتیلائی و تلماک و بروژین و خانم انگلیسی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أقدم ما انتشر من القصص 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إیران هی ما نشرت فی مجلة دانشکده 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فهرس کلیة رمان و افسانه و تئاتر فارسی إنه ترجم بالفارسیة قبل عام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أروپیة، و ألف بالفارسیة علی الطراز الحدیث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کبیرة و ثمانی قصص 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تمثیلیة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وصلت هذه الأرقام فی عام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مترجمة، و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کبیرة مؤلفه، و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صغیرة مؤلفه، و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تمثیلیة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جرجی زیدان فی آداب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أقدم من ترجم و ألف القصص العربیة علی الطرز الحدیث هم فرانسیس مراش و پطرس البستانی المتوفی </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جرجی زیدان المتوفی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72" w:name="__RefHeading___Toc8099288_73709187"/>
      <w:bookmarkStart w:id="173" w:name="_Toc75"/>
      <w:bookmarkEnd w:id="172"/>
      <w:r>
        <w:rPr/>
        <w:t>26</w:t>
      </w:r>
      <w:r>
        <w:rPr>
          <w:rtl w:val="true"/>
        </w:rPr>
        <w:t xml:space="preserve">- </w:t>
      </w:r>
      <w:r>
        <w:rPr>
          <w:rtl w:val="true"/>
        </w:rPr>
        <w:t>داستان آب زندگی</w:t>
      </w:r>
      <w:bookmarkEnd w:id="173"/>
    </w:p>
    <w:p>
      <w:pPr>
        <w:pStyle w:val="BookText"/>
        <w:rPr/>
      </w:pPr>
      <w:r>
        <w:rPr>
          <w:rFonts w:ascii="IRNazanin" w:hAnsi="IRNazanin" w:eastAsia="IRNazanin"/>
          <w:color w:val="111111"/>
          <w:sz w:val="28"/>
          <w:sz w:val="28"/>
          <w:szCs w:val="28"/>
          <w:rtl w:val="true"/>
          <w:lang w:bidi="fa-IR"/>
        </w:rPr>
        <w:t>فارسی بقلم صادق هدایت، روایة أورد فیها قصة ماء الحیاة، و له داستان إنسان و حیوان</w:t>
      </w:r>
      <w:r>
        <w:rPr>
          <w:rFonts w:eastAsia="IRNazanin" w:cs="IRNazanin"/>
          <w:color w:val="111111"/>
          <w:sz w:val="28"/>
          <w:szCs w:val="28"/>
          <w:rtl w:val="true"/>
          <w:lang w:bidi="fa-IR"/>
        </w:rPr>
        <w:t>.</w:t>
      </w:r>
    </w:p>
    <w:p>
      <w:pPr>
        <w:pStyle w:val="Heading3"/>
        <w:numPr>
          <w:ilvl w:val="2"/>
          <w:numId w:val="1"/>
        </w:numPr>
        <w:rPr/>
      </w:pPr>
      <w:bookmarkStart w:id="174" w:name="__RefHeading___Toc8099290_73709187"/>
      <w:bookmarkStart w:id="175" w:name="_Toc76"/>
      <w:bookmarkEnd w:id="174"/>
      <w:r>
        <w:rPr/>
        <w:t>27</w:t>
      </w:r>
      <w:r>
        <w:rPr>
          <w:rtl w:val="true"/>
        </w:rPr>
        <w:t xml:space="preserve">- </w:t>
      </w:r>
      <w:r>
        <w:rPr>
          <w:rtl w:val="true"/>
        </w:rPr>
        <w:t>داستان آدم جدید</w:t>
      </w:r>
      <w:bookmarkEnd w:id="175"/>
    </w:p>
    <w:p>
      <w:pPr>
        <w:pStyle w:val="BookText"/>
        <w:rPr/>
      </w:pPr>
      <w:r>
        <w:rPr>
          <w:rFonts w:ascii="IRNazanin" w:hAnsi="IRNazanin" w:eastAsia="IRNazanin"/>
          <w:color w:val="111111"/>
          <w:sz w:val="28"/>
          <w:sz w:val="28"/>
          <w:szCs w:val="28"/>
          <w:rtl w:val="true"/>
          <w:lang w:bidi="fa-IR"/>
        </w:rPr>
        <w:t xml:space="preserve">ترجمه عن العربیة بالفارسیة فی مجلدین لمیرزا حبیب الله خان عین الملک المذکور آنفا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176" w:name="__RefHeading___Toc8099292_73709187"/>
      <w:bookmarkStart w:id="177" w:name="_Toc77"/>
      <w:bookmarkEnd w:id="176"/>
      <w:r>
        <w:rPr/>
        <w:t>28</w:t>
      </w:r>
      <w:r>
        <w:rPr>
          <w:rtl w:val="true"/>
        </w:rPr>
        <w:t xml:space="preserve">- </w:t>
      </w:r>
      <w:r>
        <w:rPr>
          <w:rtl w:val="true"/>
        </w:rPr>
        <w:t>داستان آبسال و سلامان‌</w:t>
      </w:r>
      <w:bookmarkEnd w:id="1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الرحیم بن عبد الحسین بن صاحب الفصول الأصفهانی المولود بالحائر 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طهران ثم سلطان‌آباد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w:t>
      </w:r>
      <w:bookmarkStart w:id="178" w:name="pg11695_107587"/>
    </w:p>
    <w:p>
      <w:pPr>
        <w:pStyle w:val="BookText"/>
        <w:rPr/>
      </w:pPr>
      <w:bookmarkEnd w:id="178"/>
      <w:r>
        <w:rPr>
          <w:rFonts w:ascii="IRNazanin" w:hAnsi="IRNazanin" w:eastAsia="IRNazanin"/>
          <w:color w:val="111111"/>
          <w:sz w:val="28"/>
          <w:sz w:val="28"/>
          <w:szCs w:val="28"/>
          <w:rtl w:val="true"/>
          <w:lang w:bidi="fa-IR"/>
        </w:rPr>
        <w:t xml:space="preserve">روایة فارسیة ألحقه بداستان حی بن یقظان له، استخرجها من کتابه ودائع الأسرار و ذکرها فی آخر ملخص المقال له المطبوع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قصة سلامان و آبسال للشیخ الرئیس و مر حی بن یقظان له أیضا</w:t>
      </w:r>
      <w:r>
        <w:rPr>
          <w:rFonts w:eastAsia="IRNazanin" w:cs="IRNazanin"/>
          <w:color w:val="111111"/>
          <w:sz w:val="28"/>
          <w:szCs w:val="28"/>
          <w:rtl w:val="true"/>
          <w:lang w:bidi="fa-IR"/>
        </w:rPr>
        <w:t>.</w:t>
      </w:r>
    </w:p>
    <w:p>
      <w:pPr>
        <w:pStyle w:val="Heading3"/>
        <w:numPr>
          <w:ilvl w:val="2"/>
          <w:numId w:val="1"/>
        </w:numPr>
        <w:rPr/>
      </w:pPr>
      <w:bookmarkStart w:id="179" w:name="__RefHeading___Toc8099294_73709187"/>
      <w:bookmarkStart w:id="180" w:name="_Toc78"/>
      <w:bookmarkEnd w:id="179"/>
      <w:r>
        <w:rPr>
          <w:rtl w:val="true"/>
        </w:rPr>
        <w:t>داستان أحوال شیخ أحمد أحسائی</w:t>
      </w:r>
      <w:bookmarkEnd w:id="180"/>
    </w:p>
    <w:p>
      <w:pPr>
        <w:pStyle w:val="BookText"/>
        <w:rPr/>
      </w:pPr>
      <w:r>
        <w:rPr>
          <w:rFonts w:ascii="IRNazanin" w:hAnsi="IRNazanin" w:eastAsia="IRNazanin"/>
          <w:color w:val="111111"/>
          <w:sz w:val="28"/>
          <w:sz w:val="28"/>
          <w:szCs w:val="28"/>
          <w:rtl w:val="true"/>
          <w:lang w:bidi="fa-IR"/>
        </w:rPr>
        <w:t xml:space="preserve">لمرتضی المدرسی الچهاردهی، هو جزء من کتاب له فی تراجم المشاهیر بعد الدولة الصفویة الا أن هذا طبع مکررا مستقلا فی مجلة یادگار و دانش‌نامه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181" w:name="__RefHeading___Toc8099296_73709187"/>
      <w:bookmarkStart w:id="182" w:name="_Toc79"/>
      <w:bookmarkEnd w:id="181"/>
      <w:r>
        <w:rPr/>
        <w:t>29</w:t>
      </w:r>
      <w:r>
        <w:rPr>
          <w:rtl w:val="true"/>
        </w:rPr>
        <w:t xml:space="preserve">- </w:t>
      </w:r>
      <w:r>
        <w:rPr>
          <w:rtl w:val="true"/>
        </w:rPr>
        <w:t>داستان امروز</w:t>
      </w:r>
      <w:bookmarkEnd w:id="182"/>
    </w:p>
    <w:p>
      <w:pPr>
        <w:pStyle w:val="BookText"/>
        <w:rPr/>
      </w:pPr>
      <w:r>
        <w:rPr>
          <w:rFonts w:ascii="IRNazanin" w:hAnsi="IRNazanin" w:eastAsia="IRNazanin"/>
          <w:color w:val="111111"/>
          <w:sz w:val="28"/>
          <w:sz w:val="28"/>
          <w:szCs w:val="28"/>
          <w:rtl w:val="true"/>
          <w:lang w:bidi="fa-IR"/>
        </w:rPr>
        <w:t>لعباس الخلیلی مدیر جریدة اقدام الطهرانیة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جزئه الأول فی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دیر سمعان یأتی</w:t>
      </w:r>
      <w:r>
        <w:rPr>
          <w:rFonts w:eastAsia="IRNazanin" w:cs="IRNazanin"/>
          <w:color w:val="111111"/>
          <w:sz w:val="28"/>
          <w:szCs w:val="28"/>
          <w:rtl w:val="true"/>
          <w:lang w:bidi="fa-IR"/>
        </w:rPr>
        <w:t>.</w:t>
      </w:r>
    </w:p>
    <w:p>
      <w:pPr>
        <w:pStyle w:val="Heading3"/>
        <w:numPr>
          <w:ilvl w:val="2"/>
          <w:numId w:val="1"/>
        </w:numPr>
        <w:rPr/>
      </w:pPr>
      <w:bookmarkStart w:id="183" w:name="__RefHeading___Toc8099298_73709187"/>
      <w:bookmarkStart w:id="184" w:name="_Toc80"/>
      <w:bookmarkEnd w:id="183"/>
      <w:r>
        <w:rPr/>
        <w:t>30</w:t>
      </w:r>
      <w:r>
        <w:rPr>
          <w:rtl w:val="true"/>
        </w:rPr>
        <w:t xml:space="preserve">- </w:t>
      </w:r>
      <w:r>
        <w:rPr>
          <w:rtl w:val="true"/>
        </w:rPr>
        <w:t>داستان أمیر حمزة</w:t>
      </w:r>
      <w:bookmarkEnd w:id="184"/>
    </w:p>
    <w:p>
      <w:pPr>
        <w:pStyle w:val="BookText"/>
        <w:rPr/>
      </w:pPr>
      <w:r>
        <w:rPr>
          <w:rFonts w:ascii="IRNazanin" w:hAnsi="IRNazanin" w:eastAsia="IRNazanin"/>
          <w:color w:val="111111"/>
          <w:sz w:val="28"/>
          <w:sz w:val="28"/>
          <w:szCs w:val="28"/>
          <w:rtl w:val="true"/>
          <w:lang w:bidi="fa-IR"/>
        </w:rPr>
        <w:t>أو قصة حمزة أو رموز حمزة أورد الثانی فی کشف الظنون تحت عنوان قصة إسکندر و قال إنه الفهما بالترکیة رجل اسمه حمزة فی أربعة و عشرین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قد جمع نقیب الممالک قصاص بلاط ناصر الدین شاه قصة بعنوان رموز حمزة کما یأتی، و قد طبع أیضا بالفارسیة داستان أمیر حمزة فی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بمبئی و طبع بشیراز شاه‌زاده حمزة و أمیر حمزة فی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هذه القصص مأخوذة عن روایات وقایع حروب حمزة بن عبد الله الخارجی و هو حمزة بن آذرک شادی السجستانی الذی خرج علی هارون الرشید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علی سجستان و خراسان و غزا الهند أیضا</w:t>
      </w:r>
      <w:r>
        <w:rPr>
          <w:rFonts w:eastAsia="IRNazanin" w:cs="IRNazanin"/>
          <w:color w:val="111111"/>
          <w:sz w:val="28"/>
          <w:szCs w:val="28"/>
          <w:rtl w:val="true"/>
          <w:lang w:bidi="fa-IR"/>
        </w:rPr>
        <w:t>.</w:t>
      </w:r>
    </w:p>
    <w:p>
      <w:pPr>
        <w:pStyle w:val="Heading3"/>
        <w:numPr>
          <w:ilvl w:val="2"/>
          <w:numId w:val="1"/>
        </w:numPr>
        <w:rPr/>
      </w:pPr>
      <w:bookmarkStart w:id="185" w:name="__RefHeading___Toc8099300_73709187"/>
      <w:bookmarkStart w:id="186" w:name="_Toc81"/>
      <w:bookmarkEnd w:id="185"/>
      <w:r>
        <w:rPr/>
        <w:t>31</w:t>
      </w:r>
      <w:r>
        <w:rPr>
          <w:rtl w:val="true"/>
        </w:rPr>
        <w:t xml:space="preserve">- </w:t>
      </w:r>
      <w:r>
        <w:rPr>
          <w:rtl w:val="true"/>
        </w:rPr>
        <w:t>داستان إنسان و حیوان</w:t>
      </w:r>
      <w:bookmarkEnd w:id="186"/>
    </w:p>
    <w:p>
      <w:pPr>
        <w:pStyle w:val="BookText"/>
        <w:rPr/>
      </w:pPr>
      <w:r>
        <w:rPr>
          <w:rFonts w:ascii="IRNazanin" w:hAnsi="IRNazanin" w:eastAsia="IRNazanin"/>
          <w:color w:val="111111"/>
          <w:sz w:val="28"/>
          <w:sz w:val="28"/>
          <w:szCs w:val="28"/>
          <w:rtl w:val="true"/>
          <w:lang w:bidi="fa-IR"/>
        </w:rPr>
        <w:t>فارسی بقلم صادق هدایت، طبع بطهران و له داستان آب زندگی و داستان بوف کور</w:t>
      </w:r>
      <w:r>
        <w:rPr>
          <w:rFonts w:eastAsia="IRNazanin" w:cs="IRNazanin"/>
          <w:color w:val="111111"/>
          <w:sz w:val="28"/>
          <w:szCs w:val="28"/>
          <w:rtl w:val="true"/>
          <w:lang w:bidi="fa-IR"/>
        </w:rPr>
        <w:t>.</w:t>
      </w:r>
    </w:p>
    <w:p>
      <w:pPr>
        <w:pStyle w:val="Heading3"/>
        <w:numPr>
          <w:ilvl w:val="2"/>
          <w:numId w:val="1"/>
        </w:numPr>
        <w:rPr/>
      </w:pPr>
      <w:bookmarkStart w:id="187" w:name="__RefHeading___Toc8099302_73709187"/>
      <w:bookmarkStart w:id="188" w:name="_Toc82"/>
      <w:bookmarkEnd w:id="187"/>
      <w:r>
        <w:rPr/>
        <w:t>32</w:t>
      </w:r>
      <w:r>
        <w:rPr>
          <w:rtl w:val="true"/>
        </w:rPr>
        <w:t xml:space="preserve">- </w:t>
      </w:r>
      <w:r>
        <w:rPr>
          <w:rtl w:val="true"/>
        </w:rPr>
        <w:t>داستان باستان‌</w:t>
      </w:r>
      <w:bookmarkEnd w:id="188"/>
    </w:p>
    <w:p>
      <w:pPr>
        <w:pStyle w:val="BookText"/>
        <w:rPr/>
      </w:pPr>
      <w:r>
        <w:rPr>
          <w:rFonts w:ascii="IRNazanin" w:hAnsi="IRNazanin" w:eastAsia="IRNazanin"/>
          <w:color w:val="111111"/>
          <w:sz w:val="28"/>
          <w:sz w:val="28"/>
          <w:szCs w:val="28"/>
          <w:rtl w:val="true"/>
          <w:lang w:bidi="fa-IR"/>
        </w:rPr>
        <w:t>یا سرگذشت کورش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مختصر للمدارس الابتدائیة طبع بطهران، لمؤلفه محمد حسن بن ملا رضا نصرة الوزارة الشاعر المتخلص ببدیع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بالکاظمیة فی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بطهران 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مدة بالقنسلیة الإیرانیة بالبصرة و بغداد و هرات و غیرها، و له تاریخ أفغان و تاریخ بصره و دیوان یأتی</w:t>
      </w:r>
      <w:r>
        <w:rPr>
          <w:rFonts w:eastAsia="IRNazanin" w:cs="IRNazanin"/>
          <w:color w:val="111111"/>
          <w:sz w:val="28"/>
          <w:szCs w:val="28"/>
          <w:rtl w:val="true"/>
          <w:lang w:bidi="fa-IR"/>
        </w:rPr>
        <w:t>.</w:t>
      </w:r>
    </w:p>
    <w:p>
      <w:pPr>
        <w:pStyle w:val="Heading3"/>
        <w:numPr>
          <w:ilvl w:val="2"/>
          <w:numId w:val="1"/>
        </w:numPr>
        <w:rPr/>
      </w:pPr>
      <w:bookmarkStart w:id="189" w:name="__RefHeading___Toc8099304_73709187"/>
      <w:bookmarkStart w:id="190" w:name="_Toc83"/>
      <w:bookmarkEnd w:id="189"/>
      <w:r>
        <w:rPr/>
        <w:t>33</w:t>
      </w:r>
      <w:r>
        <w:rPr>
          <w:rtl w:val="true"/>
        </w:rPr>
        <w:t xml:space="preserve">- </w:t>
      </w:r>
      <w:r>
        <w:rPr>
          <w:rtl w:val="true"/>
        </w:rPr>
        <w:t>داستان بلوهر و یوذاسف</w:t>
      </w:r>
      <w:bookmarkEnd w:id="19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91" w:name="pg11695_107588"/>
    </w:p>
    <w:p>
      <w:pPr>
        <w:pStyle w:val="Heading3"/>
        <w:numPr>
          <w:ilvl w:val="2"/>
          <w:numId w:val="1"/>
        </w:numPr>
        <w:rPr/>
      </w:pPr>
      <w:bookmarkStart w:id="192" w:name="__RefHeading___Toc8099306_73709187"/>
      <w:bookmarkStart w:id="193" w:name="_Toc84"/>
      <w:bookmarkEnd w:id="191"/>
      <w:bookmarkEnd w:id="192"/>
      <w:r>
        <w:rPr/>
        <w:t>34</w:t>
      </w:r>
      <w:r>
        <w:rPr>
          <w:rtl w:val="true"/>
        </w:rPr>
        <w:t xml:space="preserve">- </w:t>
      </w:r>
      <w:r>
        <w:rPr>
          <w:rtl w:val="true"/>
        </w:rPr>
        <w:t>داستان بوف کور</w:t>
      </w:r>
      <w:bookmarkEnd w:id="193"/>
    </w:p>
    <w:p>
      <w:pPr>
        <w:pStyle w:val="BookText"/>
        <w:rPr/>
      </w:pPr>
      <w:r>
        <w:rPr>
          <w:rFonts w:ascii="IRNazanin" w:hAnsi="IRNazanin" w:eastAsia="IRNazanin"/>
          <w:color w:val="111111"/>
          <w:sz w:val="28"/>
          <w:sz w:val="28"/>
          <w:szCs w:val="28"/>
          <w:rtl w:val="true"/>
          <w:lang w:bidi="fa-IR"/>
        </w:rPr>
        <w:t>فارسی 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لصادق هدایت مؤلف حاج آقا و زنده‌به‌گور و سه قطره خون و سگ ولگرد و سایه روشن و غیرها مما یأتی و مر</w:t>
      </w:r>
      <w:r>
        <w:rPr>
          <w:rFonts w:eastAsia="IRNazanin" w:cs="IRNazanin"/>
          <w:color w:val="111111"/>
          <w:sz w:val="28"/>
          <w:szCs w:val="28"/>
          <w:rtl w:val="true"/>
          <w:lang w:bidi="fa-IR"/>
        </w:rPr>
        <w:t>.</w:t>
      </w:r>
    </w:p>
    <w:p>
      <w:pPr>
        <w:pStyle w:val="Heading3"/>
        <w:numPr>
          <w:ilvl w:val="2"/>
          <w:numId w:val="1"/>
        </w:numPr>
        <w:rPr/>
      </w:pPr>
      <w:bookmarkStart w:id="194" w:name="__RefHeading___Toc8099308_73709187"/>
      <w:bookmarkStart w:id="195" w:name="_Toc85"/>
      <w:bookmarkEnd w:id="194"/>
      <w:r>
        <w:rPr/>
        <w:t>35</w:t>
      </w:r>
      <w:r>
        <w:rPr>
          <w:rtl w:val="true"/>
        </w:rPr>
        <w:t xml:space="preserve">- </w:t>
      </w:r>
      <w:r>
        <w:rPr>
          <w:rtl w:val="true"/>
        </w:rPr>
        <w:t>داستان پروین</w:t>
      </w:r>
      <w:bookmarkEnd w:id="195"/>
    </w:p>
    <w:p>
      <w:pPr>
        <w:pStyle w:val="BookText"/>
        <w:rPr/>
      </w:pPr>
      <w:r>
        <w:rPr>
          <w:rFonts w:ascii="IRNazanin" w:hAnsi="IRNazanin" w:eastAsia="IRNazanin"/>
          <w:color w:val="111111"/>
          <w:sz w:val="28"/>
          <w:sz w:val="28"/>
          <w:szCs w:val="28"/>
          <w:rtl w:val="true"/>
          <w:lang w:bidi="fa-IR"/>
        </w:rPr>
        <w:t>لصادق هدایت المذکور، طبع بطهران أیضا</w:t>
      </w:r>
      <w:r>
        <w:rPr>
          <w:rFonts w:eastAsia="IRNazanin" w:cs="IRNazanin"/>
          <w:color w:val="111111"/>
          <w:sz w:val="28"/>
          <w:szCs w:val="28"/>
          <w:rtl w:val="true"/>
          <w:lang w:bidi="fa-IR"/>
        </w:rPr>
        <w:t>.</w:t>
      </w:r>
    </w:p>
    <w:p>
      <w:pPr>
        <w:pStyle w:val="Heading3"/>
        <w:numPr>
          <w:ilvl w:val="2"/>
          <w:numId w:val="1"/>
        </w:numPr>
        <w:rPr/>
      </w:pPr>
      <w:bookmarkStart w:id="196" w:name="__RefHeading___Toc8099310_73709187"/>
      <w:bookmarkStart w:id="197" w:name="_Toc86"/>
      <w:bookmarkEnd w:id="196"/>
      <w:r>
        <w:rPr/>
        <w:t>36</w:t>
      </w:r>
      <w:r>
        <w:rPr>
          <w:rtl w:val="true"/>
        </w:rPr>
        <w:t xml:space="preserve">- </w:t>
      </w:r>
      <w:r>
        <w:rPr>
          <w:rtl w:val="true"/>
        </w:rPr>
        <w:t>داستان ترک‌تازان هند</w:t>
      </w:r>
      <w:bookmarkEnd w:id="197"/>
    </w:p>
    <w:p>
      <w:pPr>
        <w:pStyle w:val="BookText"/>
        <w:rPr/>
      </w:pPr>
      <w:r>
        <w:rPr>
          <w:rFonts w:ascii="IRNazanin" w:hAnsi="IRNazanin" w:eastAsia="IRNazanin"/>
          <w:color w:val="111111"/>
          <w:sz w:val="28"/>
          <w:sz w:val="28"/>
          <w:szCs w:val="28"/>
          <w:rtl w:val="true"/>
          <w:lang w:bidi="fa-IR"/>
        </w:rPr>
        <w:t>لمیرزا نصر الله خان فدائی الأصفهانی، الملقب بدولتیار جنگ،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بمبئی فی أربع مجلدات</w:t>
      </w:r>
      <w:r>
        <w:rPr>
          <w:rFonts w:eastAsia="IRNazanin" w:cs="IRNazanin"/>
          <w:color w:val="111111"/>
          <w:sz w:val="28"/>
          <w:szCs w:val="28"/>
          <w:rtl w:val="true"/>
          <w:lang w:bidi="fa-IR"/>
        </w:rPr>
        <w:t>.</w:t>
      </w:r>
    </w:p>
    <w:p>
      <w:pPr>
        <w:pStyle w:val="Heading3"/>
        <w:numPr>
          <w:ilvl w:val="2"/>
          <w:numId w:val="1"/>
        </w:numPr>
        <w:rPr/>
      </w:pPr>
      <w:bookmarkStart w:id="198" w:name="__RefHeading___Toc8099312_73709187"/>
      <w:bookmarkStart w:id="199" w:name="_Toc87"/>
      <w:bookmarkEnd w:id="198"/>
      <w:r>
        <w:rPr/>
        <w:t>37</w:t>
      </w:r>
      <w:r>
        <w:rPr>
          <w:rtl w:val="true"/>
        </w:rPr>
        <w:t xml:space="preserve">- </w:t>
      </w:r>
      <w:r>
        <w:rPr>
          <w:rtl w:val="true"/>
        </w:rPr>
        <w:t>داستان تمیم الداری</w:t>
      </w:r>
      <w:bookmarkEnd w:id="199"/>
    </w:p>
    <w:p>
      <w:pPr>
        <w:pStyle w:val="BookText"/>
        <w:rPr/>
      </w:pPr>
      <w:r>
        <w:rPr>
          <w:rFonts w:ascii="IRNazanin" w:hAnsi="IRNazanin" w:eastAsia="IRNazanin"/>
          <w:color w:val="111111"/>
          <w:sz w:val="28"/>
          <w:sz w:val="28"/>
          <w:szCs w:val="28"/>
          <w:rtl w:val="true"/>
          <w:lang w:bidi="fa-IR"/>
        </w:rPr>
        <w:t xml:space="preserve">مر بعنوان الحکایة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200" w:name="__RefHeading___Toc8099314_73709187"/>
      <w:bookmarkStart w:id="201" w:name="_Toc88"/>
      <w:bookmarkEnd w:id="200"/>
      <w:r>
        <w:rPr/>
        <w:t>38</w:t>
      </w:r>
      <w:r>
        <w:rPr>
          <w:rtl w:val="true"/>
        </w:rPr>
        <w:t xml:space="preserve">- </w:t>
      </w:r>
      <w:r>
        <w:rPr>
          <w:rtl w:val="true"/>
        </w:rPr>
        <w:t>داستان جم</w:t>
      </w:r>
      <w:bookmarkEnd w:id="201"/>
    </w:p>
    <w:p>
      <w:pPr>
        <w:pStyle w:val="BookText"/>
        <w:rPr/>
      </w:pPr>
      <w:r>
        <w:rPr>
          <w:rFonts w:ascii="IRNazanin" w:hAnsi="IRNazanin" w:eastAsia="IRNazanin"/>
          <w:color w:val="111111"/>
          <w:sz w:val="28"/>
          <w:sz w:val="28"/>
          <w:szCs w:val="28"/>
          <w:rtl w:val="true"/>
          <w:lang w:bidi="fa-IR"/>
        </w:rPr>
        <w:t xml:space="preserve">ذکر فیها قصة جمشید علی ما فی کتابی أوستا و زند بعین عباراتهما مع الترجمة بالفارسیة الدریة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الدکتور محمد مقدم و الدکتور صادق کیا أستاذا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سلسلة ایران کوده فی طهران فی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2" w:name="__RefHeading___Toc8099316_73709187"/>
      <w:bookmarkStart w:id="203" w:name="_Toc89"/>
      <w:bookmarkEnd w:id="202"/>
      <w:r>
        <w:rPr/>
        <w:t>39</w:t>
      </w:r>
      <w:r>
        <w:rPr>
          <w:rtl w:val="true"/>
        </w:rPr>
        <w:t xml:space="preserve">- </w:t>
      </w:r>
      <w:r>
        <w:rPr>
          <w:rtl w:val="true"/>
        </w:rPr>
        <w:t>داستان جمشید</w:t>
      </w:r>
      <w:bookmarkEnd w:id="203"/>
    </w:p>
    <w:p>
      <w:pPr>
        <w:pStyle w:val="BookText"/>
        <w:rPr/>
      </w:pPr>
      <w:r>
        <w:rPr>
          <w:rFonts w:ascii="IRNazanin" w:hAnsi="IRNazanin" w:eastAsia="IRNazanin"/>
          <w:color w:val="111111"/>
          <w:sz w:val="28"/>
          <w:sz w:val="28"/>
          <w:szCs w:val="28"/>
          <w:rtl w:val="true"/>
          <w:lang w:bidi="fa-IR"/>
        </w:rPr>
        <w:t xml:space="preserve">منظوم فارسی فی وقایع حروب جمشید و طرده لضحاک، علی سیاق أساطیر الفرس القدیمة، و هذه المنظومة هی بعینها مأخوذة من گرشاسپ‌نامه للأسدی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زاد علیها رجل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سماها بهذا الاسم، کما ذکر فی حماسه‌سرایی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نزدیک شد نزد جمشید شاه</w:t>
      </w:r>
    </w:p>
    <w:p>
      <w:pPr>
        <w:pStyle w:val="BookText"/>
        <w:rPr/>
      </w:pPr>
      <w:r>
        <w:rPr>
          <w:rFonts w:ascii="IRNazanin" w:hAnsi="IRNazanin" w:eastAsia="IRNazanin"/>
          <w:color w:val="111111"/>
          <w:sz w:val="28"/>
          <w:sz w:val="28"/>
          <w:szCs w:val="28"/>
          <w:rtl w:val="true"/>
          <w:lang w:bidi="fa-IR"/>
        </w:rPr>
        <w:t>یکی نامه بنوشت بیور به گاه‌</w:t>
      </w:r>
    </w:p>
    <w:p>
      <w:pPr>
        <w:pStyle w:val="Heading3"/>
        <w:numPr>
          <w:ilvl w:val="2"/>
          <w:numId w:val="1"/>
        </w:numPr>
        <w:rPr/>
      </w:pPr>
      <w:bookmarkStart w:id="204" w:name="__RefHeading___Toc8099318_73709187"/>
      <w:bookmarkStart w:id="205" w:name="_Toc90"/>
      <w:bookmarkEnd w:id="204"/>
      <w:r>
        <w:rPr/>
        <w:t>40</w:t>
      </w:r>
      <w:r>
        <w:rPr>
          <w:rtl w:val="true"/>
        </w:rPr>
        <w:t xml:space="preserve">- </w:t>
      </w:r>
      <w:r>
        <w:rPr>
          <w:rtl w:val="true"/>
        </w:rPr>
        <w:t>داستان جوان بلهوس‌</w:t>
      </w:r>
      <w:bookmarkEnd w:id="205"/>
    </w:p>
    <w:p>
      <w:pPr>
        <w:pStyle w:val="BookText"/>
        <w:rPr/>
      </w:pPr>
      <w:r>
        <w:rPr>
          <w:rFonts w:ascii="IRNazanin" w:hAnsi="IRNazanin" w:eastAsia="IRNazanin"/>
          <w:color w:val="111111"/>
          <w:sz w:val="28"/>
          <w:sz w:val="28"/>
          <w:szCs w:val="28"/>
          <w:rtl w:val="true"/>
          <w:lang w:bidi="fa-IR"/>
        </w:rPr>
        <w:t>أو داش‌مشتی پاریس لنصرة الوزارة مؤلف داستان باستان المذکور آنفا</w:t>
      </w:r>
      <w:r>
        <w:rPr>
          <w:rFonts w:eastAsia="IRNazanin" w:cs="IRNazanin"/>
          <w:color w:val="111111"/>
          <w:sz w:val="28"/>
          <w:szCs w:val="28"/>
          <w:rtl w:val="true"/>
          <w:lang w:bidi="fa-IR"/>
        </w:rPr>
        <w:t>.</w:t>
      </w:r>
    </w:p>
    <w:p>
      <w:pPr>
        <w:pStyle w:val="Heading3"/>
        <w:numPr>
          <w:ilvl w:val="2"/>
          <w:numId w:val="1"/>
        </w:numPr>
        <w:rPr/>
      </w:pPr>
      <w:bookmarkStart w:id="206" w:name="__RefHeading___Toc8099320_73709187"/>
      <w:bookmarkStart w:id="207" w:name="_Toc91"/>
      <w:bookmarkEnd w:id="206"/>
      <w:r>
        <w:rPr/>
        <w:t>41</w:t>
      </w:r>
      <w:r>
        <w:rPr>
          <w:rtl w:val="true"/>
        </w:rPr>
        <w:t xml:space="preserve">- </w:t>
      </w:r>
      <w:r>
        <w:rPr>
          <w:rtl w:val="true"/>
        </w:rPr>
        <w:t>داستان حی بن یقظان</w:t>
      </w:r>
      <w:bookmarkEnd w:id="207"/>
    </w:p>
    <w:p>
      <w:pPr>
        <w:pStyle w:val="BookText"/>
        <w:rPr/>
      </w:pPr>
      <w:r>
        <w:rPr>
          <w:rFonts w:ascii="IRNazanin" w:hAnsi="IRNazanin" w:eastAsia="IRNazanin"/>
          <w:color w:val="111111"/>
          <w:sz w:val="28"/>
          <w:sz w:val="28"/>
          <w:szCs w:val="28"/>
          <w:rtl w:val="true"/>
          <w:lang w:bidi="fa-IR"/>
        </w:rPr>
        <w:t>روایة عرفانیة فی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الشیخ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إلی داستان آبسال و سلامان المذکور آنفا</w:t>
      </w:r>
      <w:r>
        <w:rPr>
          <w:rFonts w:eastAsia="IRNazanin" w:cs="IRNazanin"/>
          <w:color w:val="111111"/>
          <w:sz w:val="28"/>
          <w:szCs w:val="28"/>
          <w:rtl w:val="true"/>
          <w:lang w:bidi="fa-IR"/>
        </w:rPr>
        <w:t>.</w:t>
      </w:r>
    </w:p>
    <w:p>
      <w:pPr>
        <w:pStyle w:val="Heading3"/>
        <w:numPr>
          <w:ilvl w:val="2"/>
          <w:numId w:val="1"/>
        </w:numPr>
        <w:rPr/>
      </w:pPr>
      <w:bookmarkStart w:id="208" w:name="__RefHeading___Toc8099322_73709187"/>
      <w:bookmarkStart w:id="209" w:name="_Toc92"/>
      <w:bookmarkEnd w:id="208"/>
      <w:r>
        <w:rPr>
          <w:rtl w:val="true"/>
        </w:rPr>
        <w:t>داستان خسرو و شیرین</w:t>
      </w:r>
      <w:bookmarkEnd w:id="209"/>
    </w:p>
    <w:p>
      <w:pPr>
        <w:pStyle w:val="BookText"/>
        <w:rPr/>
      </w:pPr>
      <w:r>
        <w:rPr>
          <w:rFonts w:ascii="IRNazanin" w:hAnsi="IRNazanin" w:eastAsia="IRNazanin"/>
          <w:color w:val="111111"/>
          <w:sz w:val="28"/>
          <w:sz w:val="28"/>
          <w:szCs w:val="28"/>
          <w:rtl w:val="true"/>
          <w:lang w:bidi="fa-IR"/>
        </w:rPr>
        <w:t xml:space="preserve">مر بعنوان خسرو و شیرین و خمسة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شیرین و خسرو فی الشین</w:t>
      </w:r>
      <w:r>
        <w:rPr>
          <w:rFonts w:eastAsia="IRNazanin" w:cs="IRNazanin"/>
          <w:color w:val="111111"/>
          <w:sz w:val="28"/>
          <w:szCs w:val="28"/>
          <w:rtl w:val="true"/>
          <w:lang w:bidi="fa-IR"/>
        </w:rPr>
        <w:t>.</w:t>
      </w:r>
    </w:p>
    <w:p>
      <w:pPr>
        <w:pStyle w:val="Heading3"/>
        <w:numPr>
          <w:ilvl w:val="2"/>
          <w:numId w:val="1"/>
        </w:numPr>
        <w:rPr/>
      </w:pPr>
      <w:bookmarkStart w:id="210" w:name="__RefHeading___Toc8099324_73709187"/>
      <w:bookmarkStart w:id="211" w:name="_Toc93"/>
      <w:bookmarkEnd w:id="210"/>
      <w:r>
        <w:rPr>
          <w:rtl w:val="true"/>
        </w:rPr>
        <w:t>داستان خورداد و أمرداد</w:t>
      </w:r>
      <w:bookmarkEnd w:id="211"/>
    </w:p>
    <w:p>
      <w:pPr>
        <w:pStyle w:val="BookText"/>
        <w:rPr/>
      </w:pPr>
      <w:r>
        <w:rPr>
          <w:rFonts w:ascii="IRNazanin" w:hAnsi="IRNazanin" w:eastAsia="IRNazanin"/>
          <w:color w:val="111111"/>
          <w:sz w:val="28"/>
          <w:sz w:val="28"/>
          <w:szCs w:val="28"/>
          <w:rtl w:val="true"/>
          <w:lang w:bidi="fa-IR"/>
        </w:rPr>
        <w:t>أی قصة هاروت و ماروت للدکتور محمد معین مؤلف حافظ شیرین سخن یأتی باسمه ستاره ناهید</w:t>
      </w:r>
      <w:r>
        <w:rPr>
          <w:rFonts w:eastAsia="IRNazanin" w:cs="IRNazanin"/>
          <w:color w:val="111111"/>
          <w:sz w:val="28"/>
          <w:szCs w:val="28"/>
          <w:rtl w:val="true"/>
          <w:lang w:bidi="fa-IR"/>
        </w:rPr>
        <w:t>.</w:t>
      </w:r>
    </w:p>
    <w:p>
      <w:pPr>
        <w:pStyle w:val="Heading3"/>
        <w:numPr>
          <w:ilvl w:val="2"/>
          <w:numId w:val="1"/>
        </w:numPr>
        <w:rPr/>
      </w:pPr>
      <w:bookmarkStart w:id="212" w:name="__RefHeading___Toc8099326_73709187"/>
      <w:bookmarkStart w:id="213" w:name="_Toc94"/>
      <w:bookmarkEnd w:id="212"/>
      <w:r>
        <w:rPr/>
        <w:t>42</w:t>
      </w:r>
      <w:r>
        <w:rPr>
          <w:rtl w:val="true"/>
        </w:rPr>
        <w:t xml:space="preserve">- </w:t>
      </w:r>
      <w:r>
        <w:rPr>
          <w:rtl w:val="true"/>
        </w:rPr>
        <w:t>داستان خونین</w:t>
      </w:r>
      <w:bookmarkEnd w:id="21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وقایع غدر العباسیین بالبرامکة و فساد أوضاع البلاط </w:t>
      </w:r>
      <w:bookmarkStart w:id="214" w:name="pg11695_107589"/>
    </w:p>
    <w:p>
      <w:pPr>
        <w:pStyle w:val="BookText"/>
        <w:rPr/>
      </w:pPr>
      <w:bookmarkEnd w:id="214"/>
      <w:r>
        <w:rPr>
          <w:rFonts w:ascii="IRNazanin" w:hAnsi="IRNazanin" w:eastAsia="IRNazanin"/>
          <w:color w:val="111111"/>
          <w:sz w:val="28"/>
          <w:sz w:val="28"/>
          <w:szCs w:val="28"/>
          <w:rtl w:val="true"/>
          <w:lang w:bidi="fa-IR"/>
        </w:rPr>
        <w:t xml:space="preserve">العباسی بقلم السید عبد الرحیم الخلخالی طبع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5" w:name="__RefHeading___Toc8099328_73709187"/>
      <w:bookmarkStart w:id="216" w:name="_Toc95"/>
      <w:bookmarkEnd w:id="215"/>
      <w:r>
        <w:rPr/>
        <w:t>43</w:t>
      </w:r>
      <w:r>
        <w:rPr>
          <w:rtl w:val="true"/>
        </w:rPr>
        <w:t xml:space="preserve">- </w:t>
      </w:r>
      <w:r>
        <w:rPr>
          <w:rtl w:val="true"/>
        </w:rPr>
        <w:t>داستان خیال‌</w:t>
      </w:r>
      <w:bookmarkEnd w:id="216"/>
    </w:p>
    <w:p>
      <w:pPr>
        <w:pStyle w:val="BookText"/>
        <w:rPr/>
      </w:pPr>
      <w:r>
        <w:rPr>
          <w:rFonts w:ascii="IRNazanin" w:hAnsi="IRNazanin" w:eastAsia="IRNazanin"/>
          <w:color w:val="111111"/>
          <w:sz w:val="28"/>
          <w:sz w:val="28"/>
          <w:szCs w:val="28"/>
          <w:rtl w:val="true"/>
          <w:lang w:bidi="fa-IR"/>
        </w:rPr>
        <w:t>و یقال له طرب المجالس طبع ببمبئی</w:t>
      </w:r>
      <w:r>
        <w:rPr>
          <w:rFonts w:eastAsia="IRNazanin" w:cs="IRNazanin"/>
          <w:color w:val="111111"/>
          <w:sz w:val="28"/>
          <w:szCs w:val="28"/>
          <w:rtl w:val="true"/>
          <w:lang w:bidi="fa-IR"/>
        </w:rPr>
        <w:t>.</w:t>
      </w:r>
    </w:p>
    <w:p>
      <w:pPr>
        <w:pStyle w:val="Heading3"/>
        <w:numPr>
          <w:ilvl w:val="2"/>
          <w:numId w:val="1"/>
        </w:numPr>
        <w:rPr/>
      </w:pPr>
      <w:bookmarkStart w:id="217" w:name="__RefHeading___Toc8099330_73709187"/>
      <w:bookmarkStart w:id="218" w:name="_Toc96"/>
      <w:bookmarkEnd w:id="217"/>
      <w:r>
        <w:rPr/>
        <w:t>44</w:t>
      </w:r>
      <w:r>
        <w:rPr>
          <w:rtl w:val="true"/>
        </w:rPr>
        <w:t xml:space="preserve">- </w:t>
      </w:r>
      <w:r>
        <w:rPr>
          <w:rtl w:val="true"/>
        </w:rPr>
        <w:t>داستان دفاع استالین‌گراد</w:t>
      </w:r>
      <w:bookmarkEnd w:id="218"/>
    </w:p>
    <w:p>
      <w:pPr>
        <w:pStyle w:val="BookText"/>
        <w:rPr/>
      </w:pPr>
      <w:r>
        <w:rPr>
          <w:rFonts w:ascii="IRNazanin" w:hAnsi="IRNazanin" w:eastAsia="IRNazanin"/>
          <w:color w:val="111111"/>
          <w:sz w:val="28"/>
          <w:sz w:val="28"/>
          <w:szCs w:val="28"/>
          <w:rtl w:val="true"/>
          <w:lang w:bidi="fa-IR"/>
        </w:rPr>
        <w:t xml:space="preserve">لعبد العلی طاعتی بن إسماعیل المولود برشت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حدیث سعدی و دین‌داری دکان داری نیست کلها مطبوعات</w:t>
      </w:r>
      <w:r>
        <w:rPr>
          <w:rFonts w:eastAsia="IRNazanin" w:cs="IRNazanin"/>
          <w:color w:val="111111"/>
          <w:sz w:val="28"/>
          <w:szCs w:val="28"/>
          <w:rtl w:val="true"/>
          <w:lang w:bidi="fa-IR"/>
        </w:rPr>
        <w:t>.</w:t>
      </w:r>
    </w:p>
    <w:p>
      <w:pPr>
        <w:pStyle w:val="Heading3"/>
        <w:numPr>
          <w:ilvl w:val="2"/>
          <w:numId w:val="1"/>
        </w:numPr>
        <w:rPr/>
      </w:pPr>
      <w:bookmarkStart w:id="219" w:name="__RefHeading___Toc8099332_73709187"/>
      <w:bookmarkStart w:id="220" w:name="_Toc97"/>
      <w:bookmarkEnd w:id="219"/>
      <w:r>
        <w:rPr/>
        <w:t>45</w:t>
      </w:r>
      <w:r>
        <w:rPr>
          <w:rtl w:val="true"/>
        </w:rPr>
        <w:t xml:space="preserve">- </w:t>
      </w:r>
      <w:r>
        <w:rPr>
          <w:rtl w:val="true"/>
        </w:rPr>
        <w:t>داستان دوستان</w:t>
      </w:r>
      <w:bookmarkEnd w:id="220"/>
    </w:p>
    <w:p>
      <w:pPr>
        <w:pStyle w:val="BookText"/>
        <w:rPr/>
      </w:pPr>
      <w:r>
        <w:rPr>
          <w:rFonts w:ascii="IRNazanin" w:hAnsi="IRNazanin" w:eastAsia="IRNazanin"/>
          <w:color w:val="111111"/>
          <w:sz w:val="28"/>
          <w:sz w:val="28"/>
          <w:szCs w:val="28"/>
          <w:rtl w:val="true"/>
          <w:lang w:bidi="fa-IR"/>
        </w:rPr>
        <w:t>لمیرزا محمد حسن التبریزی الملقب بصفوة عده من تصانیفه الغیر المطبوعة</w:t>
      </w:r>
      <w:r>
        <w:rPr>
          <w:rFonts w:eastAsia="IRNazanin" w:cs="IRNazanin"/>
          <w:color w:val="111111"/>
          <w:sz w:val="28"/>
          <w:szCs w:val="28"/>
          <w:rtl w:val="true"/>
          <w:lang w:bidi="fa-IR"/>
        </w:rPr>
        <w:t>.</w:t>
      </w:r>
    </w:p>
    <w:p>
      <w:pPr>
        <w:pStyle w:val="Heading3"/>
        <w:numPr>
          <w:ilvl w:val="2"/>
          <w:numId w:val="1"/>
        </w:numPr>
        <w:rPr/>
      </w:pPr>
      <w:bookmarkStart w:id="221" w:name="__RefHeading___Toc8099334_73709187"/>
      <w:bookmarkStart w:id="222" w:name="_Toc98"/>
      <w:bookmarkEnd w:id="221"/>
      <w:r>
        <w:rPr/>
        <w:t>46</w:t>
      </w:r>
      <w:r>
        <w:rPr>
          <w:rtl w:val="true"/>
        </w:rPr>
        <w:t xml:space="preserve">- </w:t>
      </w:r>
      <w:r>
        <w:rPr>
          <w:rtl w:val="true"/>
        </w:rPr>
        <w:t>داستان زندگانی حافظ</w:t>
      </w:r>
      <w:bookmarkEnd w:id="222"/>
    </w:p>
    <w:p>
      <w:pPr>
        <w:pStyle w:val="BookText"/>
        <w:rPr/>
      </w:pPr>
      <w:r>
        <w:rPr>
          <w:rFonts w:ascii="IRNazanin" w:hAnsi="IRNazanin" w:eastAsia="IRNazanin"/>
          <w:color w:val="111111"/>
          <w:sz w:val="28"/>
          <w:sz w:val="28"/>
          <w:szCs w:val="28"/>
          <w:rtl w:val="true"/>
          <w:lang w:bidi="fa-IR"/>
        </w:rPr>
        <w:t xml:space="preserve">فی شرح حال حافظ الشاعر الشیرازی لحسین پژمان طبع فی مقدمه دیوان حافظ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23" w:name="__RefHeading___Toc8099336_73709187"/>
      <w:bookmarkStart w:id="224" w:name="_Toc99"/>
      <w:bookmarkEnd w:id="223"/>
      <w:r>
        <w:rPr/>
        <w:t>47</w:t>
      </w:r>
      <w:r>
        <w:rPr>
          <w:rtl w:val="true"/>
        </w:rPr>
        <w:t xml:space="preserve">- </w:t>
      </w:r>
      <w:r>
        <w:rPr>
          <w:rtl w:val="true"/>
        </w:rPr>
        <w:t>داستان زنده‌به‌گور</w:t>
      </w:r>
      <w:bookmarkEnd w:id="224"/>
    </w:p>
    <w:p>
      <w:pPr>
        <w:pStyle w:val="Heading3"/>
        <w:numPr>
          <w:ilvl w:val="2"/>
          <w:numId w:val="1"/>
        </w:numPr>
        <w:rPr/>
      </w:pPr>
      <w:bookmarkStart w:id="225" w:name="__RefHeading___Toc8099338_73709187"/>
      <w:bookmarkStart w:id="226" w:name="_Toc100"/>
      <w:bookmarkEnd w:id="225"/>
      <w:r>
        <w:rPr/>
        <w:t>48</w:t>
      </w:r>
      <w:r>
        <w:rPr>
          <w:rtl w:val="true"/>
        </w:rPr>
        <w:t xml:space="preserve">- </w:t>
      </w:r>
      <w:r>
        <w:rPr>
          <w:rtl w:val="true"/>
        </w:rPr>
        <w:t>داستان زندگی</w:t>
      </w:r>
      <w:bookmarkEnd w:id="226"/>
    </w:p>
    <w:p>
      <w:pPr>
        <w:pStyle w:val="Heading3"/>
        <w:numPr>
          <w:ilvl w:val="2"/>
          <w:numId w:val="1"/>
        </w:numPr>
        <w:rPr/>
      </w:pPr>
      <w:bookmarkStart w:id="227" w:name="__RefHeading___Toc8099340_73709187"/>
      <w:bookmarkStart w:id="228" w:name="_Toc101"/>
      <w:bookmarkEnd w:id="227"/>
      <w:r>
        <w:rPr/>
        <w:t>49</w:t>
      </w:r>
      <w:r>
        <w:rPr>
          <w:rtl w:val="true"/>
        </w:rPr>
        <w:t xml:space="preserve">- </w:t>
      </w:r>
      <w:r>
        <w:rPr>
          <w:rtl w:val="true"/>
        </w:rPr>
        <w:t>داستان سایه روشن</w:t>
      </w:r>
      <w:bookmarkEnd w:id="228"/>
    </w:p>
    <w:p>
      <w:pPr>
        <w:pStyle w:val="Heading3"/>
        <w:numPr>
          <w:ilvl w:val="2"/>
          <w:numId w:val="1"/>
        </w:numPr>
        <w:rPr/>
      </w:pPr>
      <w:bookmarkStart w:id="229" w:name="__RefHeading___Toc8099342_73709187"/>
      <w:bookmarkStart w:id="230" w:name="_Toc102"/>
      <w:bookmarkEnd w:id="229"/>
      <w:r>
        <w:rPr/>
        <w:t>50</w:t>
      </w:r>
      <w:r>
        <w:rPr>
          <w:rtl w:val="true"/>
        </w:rPr>
        <w:t xml:space="preserve">- </w:t>
      </w:r>
      <w:r>
        <w:rPr>
          <w:rtl w:val="true"/>
        </w:rPr>
        <w:t>داستان سایه مغول</w:t>
      </w:r>
      <w:bookmarkEnd w:id="230"/>
    </w:p>
    <w:p>
      <w:pPr>
        <w:pStyle w:val="Heading3"/>
        <w:numPr>
          <w:ilvl w:val="2"/>
          <w:numId w:val="1"/>
        </w:numPr>
        <w:rPr/>
      </w:pPr>
      <w:bookmarkStart w:id="231" w:name="__RefHeading___Toc8099344_73709187"/>
      <w:bookmarkStart w:id="232" w:name="_Toc103"/>
      <w:bookmarkEnd w:id="231"/>
      <w:r>
        <w:rPr/>
        <w:t>51</w:t>
      </w:r>
      <w:r>
        <w:rPr>
          <w:rtl w:val="true"/>
        </w:rPr>
        <w:t xml:space="preserve">- </w:t>
      </w:r>
      <w:r>
        <w:rPr>
          <w:rtl w:val="true"/>
        </w:rPr>
        <w:t>داستان سه قطره خون</w:t>
      </w:r>
      <w:bookmarkEnd w:id="232"/>
    </w:p>
    <w:p>
      <w:pPr>
        <w:pStyle w:val="Heading3"/>
        <w:numPr>
          <w:ilvl w:val="2"/>
          <w:numId w:val="1"/>
        </w:numPr>
        <w:rPr/>
      </w:pPr>
      <w:bookmarkStart w:id="233" w:name="__RefHeading___Toc8099346_73709187"/>
      <w:bookmarkStart w:id="234" w:name="_Toc104"/>
      <w:bookmarkEnd w:id="233"/>
      <w:r>
        <w:rPr/>
        <w:t>52</w:t>
      </w:r>
      <w:r>
        <w:rPr>
          <w:rtl w:val="true"/>
        </w:rPr>
        <w:t xml:space="preserve">- </w:t>
      </w:r>
      <w:r>
        <w:rPr>
          <w:rtl w:val="true"/>
        </w:rPr>
        <w:t>داستان سگ ولگرد</w:t>
      </w:r>
      <w:bookmarkEnd w:id="234"/>
    </w:p>
    <w:p>
      <w:pPr>
        <w:pStyle w:val="BookText"/>
        <w:rPr/>
      </w:pPr>
      <w:r>
        <w:rPr>
          <w:rFonts w:ascii="IRNazanin" w:hAnsi="IRNazanin" w:eastAsia="IRNazanin"/>
          <w:color w:val="111111"/>
          <w:sz w:val="28"/>
          <w:sz w:val="28"/>
          <w:szCs w:val="28"/>
          <w:rtl w:val="true"/>
          <w:lang w:bidi="fa-IR"/>
        </w:rPr>
        <w:t>کل هذه الروایات الستة لصادق هدایت مؤلف داستان پروین و غیرها من الروایات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ستأتی کل واحدة تحت عنوانها الخاص بحذف المضاف</w:t>
      </w:r>
      <w:r>
        <w:rPr>
          <w:rFonts w:eastAsia="IRNazanin" w:cs="IRNazanin"/>
          <w:color w:val="111111"/>
          <w:sz w:val="28"/>
          <w:szCs w:val="28"/>
          <w:rtl w:val="true"/>
          <w:lang w:bidi="fa-IR"/>
        </w:rPr>
        <w:t>.</w:t>
      </w:r>
    </w:p>
    <w:p>
      <w:pPr>
        <w:pStyle w:val="Heading3"/>
        <w:numPr>
          <w:ilvl w:val="2"/>
          <w:numId w:val="1"/>
        </w:numPr>
        <w:rPr/>
      </w:pPr>
      <w:bookmarkStart w:id="235" w:name="__RefHeading___Toc8099348_73709187"/>
      <w:bookmarkStart w:id="236" w:name="_Toc105"/>
      <w:bookmarkEnd w:id="235"/>
      <w:r>
        <w:rPr/>
        <w:t>53</w:t>
      </w:r>
      <w:r>
        <w:rPr>
          <w:rtl w:val="true"/>
        </w:rPr>
        <w:t xml:space="preserve">- </w:t>
      </w:r>
      <w:r>
        <w:rPr>
          <w:rtl w:val="true"/>
        </w:rPr>
        <w:t>داستان سلیمان</w:t>
      </w:r>
      <w:bookmarkEnd w:id="236"/>
    </w:p>
    <w:p>
      <w:pPr>
        <w:pStyle w:val="BookText"/>
        <w:rPr/>
      </w:pPr>
      <w:r>
        <w:rPr>
          <w:rFonts w:ascii="IRNazanin" w:hAnsi="IRNazanin" w:eastAsia="IRNazanin"/>
          <w:color w:val="111111"/>
          <w:sz w:val="28"/>
          <w:sz w:val="28"/>
          <w:szCs w:val="28"/>
          <w:rtl w:val="true"/>
          <w:lang w:bidi="fa-IR"/>
        </w:rPr>
        <w:t>منظوم فارسی مطبوع للنواب لطف علی خان</w:t>
      </w:r>
      <w:r>
        <w:rPr>
          <w:rFonts w:eastAsia="IRNazanin" w:cs="IRNazanin"/>
          <w:color w:val="111111"/>
          <w:sz w:val="28"/>
          <w:szCs w:val="28"/>
          <w:rtl w:val="true"/>
          <w:lang w:bidi="fa-IR"/>
        </w:rPr>
        <w:t>.</w:t>
      </w:r>
    </w:p>
    <w:p>
      <w:pPr>
        <w:pStyle w:val="Heading3"/>
        <w:numPr>
          <w:ilvl w:val="2"/>
          <w:numId w:val="1"/>
        </w:numPr>
        <w:rPr/>
      </w:pPr>
      <w:bookmarkStart w:id="237" w:name="__RefHeading___Toc8099350_73709187"/>
      <w:bookmarkStart w:id="238" w:name="_Toc106"/>
      <w:bookmarkEnd w:id="237"/>
      <w:r>
        <w:rPr/>
        <w:t>54</w:t>
      </w:r>
      <w:r>
        <w:rPr>
          <w:rtl w:val="true"/>
        </w:rPr>
        <w:t xml:space="preserve">- </w:t>
      </w:r>
      <w:r>
        <w:rPr>
          <w:rtl w:val="true"/>
        </w:rPr>
        <w:t>داستان شبرنگ</w:t>
      </w:r>
      <w:bookmarkEnd w:id="238"/>
    </w:p>
    <w:p>
      <w:pPr>
        <w:pStyle w:val="BookText"/>
        <w:rPr/>
      </w:pPr>
      <w:r>
        <w:rPr>
          <w:rFonts w:ascii="IRNazanin" w:hAnsi="IRNazanin" w:eastAsia="IRNazanin"/>
          <w:color w:val="111111"/>
          <w:sz w:val="28"/>
          <w:sz w:val="28"/>
          <w:szCs w:val="28"/>
          <w:rtl w:val="true"/>
          <w:lang w:bidi="fa-IR"/>
        </w:rPr>
        <w:t>منظوم فارسی، فی حروب رستم من الأساطیر الفارسیة القدیمة، و قد نسب أصل هذه القصة إلی آزاد سرو الذی نقل الفردوسی عنه فی الشاهنامة عند ذکر وقایع رستم، توجد نسخه منه فی المتحف البریطانی کما ذکر فی حماسه‌سرایی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کنون بشنو از گفته زاد سرو</w:t>
      </w:r>
    </w:p>
    <w:p>
      <w:pPr>
        <w:pStyle w:val="BookText"/>
        <w:rPr/>
      </w:pPr>
      <w:r>
        <w:rPr>
          <w:rFonts w:ascii="IRNazanin" w:hAnsi="IRNazanin" w:eastAsia="IRNazanin"/>
          <w:color w:val="111111"/>
          <w:sz w:val="28"/>
          <w:sz w:val="28"/>
          <w:szCs w:val="28"/>
          <w:rtl w:val="true"/>
          <w:lang w:bidi="fa-IR"/>
        </w:rPr>
        <w:t>چراغ صف صدر ماهان بمرو</w:t>
      </w:r>
    </w:p>
    <w:p>
      <w:pPr>
        <w:pStyle w:val="Heading3"/>
        <w:numPr>
          <w:ilvl w:val="2"/>
          <w:numId w:val="1"/>
        </w:numPr>
        <w:rPr/>
      </w:pPr>
      <w:bookmarkStart w:id="239" w:name="__RefHeading___Toc8099352_73709187"/>
      <w:bookmarkStart w:id="240" w:name="_Toc107"/>
      <w:bookmarkEnd w:id="239"/>
      <w:r>
        <w:rPr/>
        <w:t>55</w:t>
      </w:r>
      <w:r>
        <w:rPr>
          <w:rtl w:val="true"/>
        </w:rPr>
        <w:t xml:space="preserve">- </w:t>
      </w:r>
      <w:r>
        <w:rPr>
          <w:rtl w:val="true"/>
        </w:rPr>
        <w:t>داستان شگفت</w:t>
      </w:r>
      <w:bookmarkEnd w:id="240"/>
    </w:p>
    <w:p>
      <w:pPr>
        <w:pStyle w:val="BookText"/>
        <w:rPr/>
      </w:pPr>
      <w:r>
        <w:rPr>
          <w:rFonts w:ascii="IRNazanin" w:hAnsi="IRNazanin" w:eastAsia="IRNazanin"/>
          <w:color w:val="111111"/>
          <w:sz w:val="28"/>
          <w:sz w:val="28"/>
          <w:szCs w:val="28"/>
          <w:rtl w:val="true"/>
          <w:lang w:bidi="fa-IR"/>
        </w:rPr>
        <w:t xml:space="preserve">أو سرگذشت یتیمان لمیرزا إسماعیل خان التبریزی المتخلص بآصف طبع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بکلکتة و مرة أخری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گلهای پژمرده</w:t>
      </w:r>
      <w:r>
        <w:rPr>
          <w:rFonts w:eastAsia="IRNazanin" w:cs="IRNazanin"/>
          <w:color w:val="111111"/>
          <w:sz w:val="28"/>
          <w:szCs w:val="28"/>
          <w:rtl w:val="true"/>
          <w:lang w:bidi="fa-IR"/>
        </w:rPr>
        <w:t>.</w:t>
      </w:r>
    </w:p>
    <w:p>
      <w:pPr>
        <w:pStyle w:val="Heading3"/>
        <w:numPr>
          <w:ilvl w:val="2"/>
          <w:numId w:val="1"/>
        </w:numPr>
        <w:rPr/>
      </w:pPr>
      <w:bookmarkStart w:id="241" w:name="__RefHeading___Toc8099354_73709187"/>
      <w:bookmarkStart w:id="242" w:name="_Toc108"/>
      <w:bookmarkEnd w:id="241"/>
      <w:r>
        <w:rPr/>
        <w:t>56</w:t>
      </w:r>
      <w:r>
        <w:rPr>
          <w:rtl w:val="true"/>
        </w:rPr>
        <w:t xml:space="preserve">- </w:t>
      </w:r>
      <w:r>
        <w:rPr>
          <w:rtl w:val="true"/>
        </w:rPr>
        <w:t>داستان شهربانو</w:t>
      </w:r>
      <w:bookmarkEnd w:id="2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وقایع انقراض الحکومة الساسانیة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w:t>
      </w:r>
      <w:bookmarkStart w:id="243" w:name="pg11695_107590"/>
    </w:p>
    <w:p>
      <w:pPr>
        <w:pStyle w:val="BookText"/>
        <w:rPr/>
      </w:pPr>
      <w:bookmarkEnd w:id="243"/>
      <w:r>
        <w:rPr>
          <w:rFonts w:ascii="IRNazanin" w:hAnsi="IRNazanin" w:eastAsia="IRNazanin"/>
          <w:color w:val="111111"/>
          <w:sz w:val="28"/>
          <w:sz w:val="28"/>
          <w:szCs w:val="28"/>
          <w:rtl w:val="true"/>
          <w:lang w:bidi="fa-IR"/>
        </w:rPr>
        <w:t>لرحیم‌زاده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مرتان بطهران، الثانی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4" w:name="__RefHeading___Toc8099356_73709187"/>
      <w:bookmarkStart w:id="245" w:name="_Toc109"/>
      <w:bookmarkEnd w:id="244"/>
      <w:r>
        <w:rPr/>
        <w:t>57</w:t>
      </w:r>
      <w:r>
        <w:rPr>
          <w:rtl w:val="true"/>
        </w:rPr>
        <w:t xml:space="preserve">- </w:t>
      </w:r>
      <w:r>
        <w:rPr>
          <w:rtl w:val="true"/>
        </w:rPr>
        <w:t>داستان شیخ الملوک</w:t>
      </w:r>
      <w:bookmarkEnd w:id="245"/>
    </w:p>
    <w:p>
      <w:pPr>
        <w:pStyle w:val="BookText"/>
        <w:rPr/>
      </w:pPr>
      <w:r>
        <w:rPr>
          <w:rFonts w:ascii="IRNazanin" w:hAnsi="IRNazanin" w:eastAsia="IRNazanin"/>
          <w:color w:val="111111"/>
          <w:sz w:val="28"/>
          <w:sz w:val="28"/>
          <w:szCs w:val="28"/>
          <w:rtl w:val="true"/>
          <w:lang w:bidi="fa-IR"/>
        </w:rPr>
        <w:t>للسید محمد باقر الحجازی مدیر جریدة وظیفة الطهرانیة و له درویش قربان و داستان فیروزه و دوازده إمام</w:t>
      </w:r>
      <w:r>
        <w:rPr>
          <w:rFonts w:eastAsia="IRNazanin" w:cs="IRNazanin"/>
          <w:color w:val="111111"/>
          <w:sz w:val="28"/>
          <w:szCs w:val="28"/>
          <w:rtl w:val="true"/>
          <w:lang w:bidi="fa-IR"/>
        </w:rPr>
        <w:t>.</w:t>
      </w:r>
    </w:p>
    <w:p>
      <w:pPr>
        <w:pStyle w:val="Heading3"/>
        <w:numPr>
          <w:ilvl w:val="2"/>
          <w:numId w:val="1"/>
        </w:numPr>
        <w:rPr/>
      </w:pPr>
      <w:bookmarkStart w:id="246" w:name="__RefHeading___Toc8099358_73709187"/>
      <w:bookmarkStart w:id="247" w:name="_Toc110"/>
      <w:bookmarkEnd w:id="246"/>
      <w:r>
        <w:rPr/>
        <w:t>58</w:t>
      </w:r>
      <w:r>
        <w:rPr>
          <w:rtl w:val="true"/>
        </w:rPr>
        <w:t xml:space="preserve">- </w:t>
      </w:r>
      <w:r>
        <w:rPr>
          <w:rtl w:val="true"/>
        </w:rPr>
        <w:t>داستان شیخ و مجرم</w:t>
      </w:r>
      <w:bookmarkEnd w:id="247"/>
    </w:p>
    <w:p>
      <w:pPr>
        <w:pStyle w:val="BookText"/>
        <w:rPr/>
      </w:pPr>
      <w:r>
        <w:rPr>
          <w:rFonts w:ascii="IRNazanin" w:hAnsi="IRNazanin" w:eastAsia="IRNazanin"/>
          <w:color w:val="111111"/>
          <w:sz w:val="28"/>
          <w:sz w:val="28"/>
          <w:szCs w:val="28"/>
          <w:rtl w:val="true"/>
          <w:lang w:bidi="fa-IR"/>
        </w:rPr>
        <w:t xml:space="preserve">رأیته منقولا عن کتاب روضة البیان و حدیقة الإیمان فی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الحق به بعض الهزلیات فی لیلة الخمیس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یناسب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أیضا فی کتاب شاخه طوبی لشیخنا النوری</w:t>
      </w:r>
      <w:r>
        <w:rPr>
          <w:rFonts w:eastAsia="IRNazanin" w:cs="IRNazanin"/>
          <w:color w:val="111111"/>
          <w:sz w:val="28"/>
          <w:szCs w:val="28"/>
          <w:rtl w:val="true"/>
          <w:lang w:bidi="fa-IR"/>
        </w:rPr>
        <w:t>.</w:t>
      </w:r>
    </w:p>
    <w:p>
      <w:pPr>
        <w:pStyle w:val="Heading3"/>
        <w:numPr>
          <w:ilvl w:val="2"/>
          <w:numId w:val="1"/>
        </w:numPr>
        <w:rPr/>
      </w:pPr>
      <w:bookmarkStart w:id="248" w:name="__RefHeading___Toc8099360_73709187"/>
      <w:bookmarkStart w:id="249" w:name="_Toc111"/>
      <w:bookmarkEnd w:id="248"/>
      <w:r>
        <w:rPr/>
        <w:t>59</w:t>
      </w:r>
      <w:r>
        <w:rPr>
          <w:rtl w:val="true"/>
        </w:rPr>
        <w:t xml:space="preserve">- </w:t>
      </w:r>
      <w:r>
        <w:rPr>
          <w:rtl w:val="true"/>
        </w:rPr>
        <w:t>داستان طائیس</w:t>
      </w:r>
      <w:bookmarkEnd w:id="249"/>
    </w:p>
    <w:p>
      <w:pPr>
        <w:pStyle w:val="BookText"/>
        <w:rPr/>
      </w:pPr>
      <w:r>
        <w:rPr>
          <w:rFonts w:ascii="IRNazanin" w:hAnsi="IRNazanin" w:eastAsia="IRNazanin"/>
          <w:color w:val="111111"/>
          <w:sz w:val="28"/>
          <w:sz w:val="28"/>
          <w:szCs w:val="28"/>
          <w:rtl w:val="true"/>
          <w:lang w:bidi="fa-IR"/>
        </w:rPr>
        <w:t>مترجمة بالفارسیة عن الإفرنجیة، ترجمه الدکتور قاسم غنی السبزواری مؤلف تاریخ عصر حافظ مطبوع بطهران</w:t>
      </w:r>
      <w:r>
        <w:rPr>
          <w:rFonts w:eastAsia="IRNazanin" w:cs="IRNazanin"/>
          <w:color w:val="111111"/>
          <w:sz w:val="28"/>
          <w:szCs w:val="28"/>
          <w:rtl w:val="true"/>
          <w:lang w:bidi="fa-IR"/>
        </w:rPr>
        <w:t>.</w:t>
      </w:r>
    </w:p>
    <w:p>
      <w:pPr>
        <w:pStyle w:val="Heading3"/>
        <w:numPr>
          <w:ilvl w:val="2"/>
          <w:numId w:val="1"/>
        </w:numPr>
        <w:rPr/>
      </w:pPr>
      <w:bookmarkStart w:id="250" w:name="__RefHeading___Toc8099362_73709187"/>
      <w:bookmarkStart w:id="251" w:name="_Toc112"/>
      <w:bookmarkEnd w:id="250"/>
      <w:r>
        <w:rPr/>
        <w:t>60</w:t>
      </w:r>
      <w:r>
        <w:rPr>
          <w:rtl w:val="true"/>
        </w:rPr>
        <w:t xml:space="preserve">- </w:t>
      </w:r>
      <w:r>
        <w:rPr>
          <w:rtl w:val="true"/>
        </w:rPr>
        <w:t>داستان عصیان فرشتگان‌</w:t>
      </w:r>
      <w:bookmarkEnd w:id="251"/>
    </w:p>
    <w:p>
      <w:pPr>
        <w:pStyle w:val="BookText"/>
        <w:rPr/>
      </w:pPr>
      <w:r>
        <w:rPr>
          <w:rFonts w:ascii="IRNazanin" w:hAnsi="IRNazanin" w:eastAsia="IRNazanin"/>
          <w:color w:val="111111"/>
          <w:sz w:val="28"/>
          <w:sz w:val="28"/>
          <w:szCs w:val="28"/>
          <w:rtl w:val="true"/>
          <w:lang w:bidi="fa-IR"/>
        </w:rPr>
        <w:t xml:space="preserve">أیضا للدکتور قاسم غنی المذکور ترجمه عن الإفرنجیة و طبعه بطهران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مقدمه تاریخ عصر حافظ</w:t>
      </w:r>
      <w:r>
        <w:rPr>
          <w:rFonts w:eastAsia="IRNazanin" w:cs="IRNazanin"/>
          <w:color w:val="111111"/>
          <w:sz w:val="28"/>
          <w:szCs w:val="28"/>
          <w:rtl w:val="true"/>
          <w:lang w:bidi="fa-IR"/>
        </w:rPr>
        <w:t>.</w:t>
      </w:r>
    </w:p>
    <w:p>
      <w:pPr>
        <w:pStyle w:val="Heading3"/>
        <w:numPr>
          <w:ilvl w:val="2"/>
          <w:numId w:val="1"/>
        </w:numPr>
        <w:rPr/>
      </w:pPr>
      <w:bookmarkStart w:id="252" w:name="__RefHeading___Toc8099364_73709187"/>
      <w:bookmarkStart w:id="253" w:name="_Toc113"/>
      <w:bookmarkEnd w:id="252"/>
      <w:r>
        <w:rPr/>
        <w:t>61</w:t>
      </w:r>
      <w:r>
        <w:rPr>
          <w:rtl w:val="true"/>
        </w:rPr>
        <w:t xml:space="preserve">- </w:t>
      </w:r>
      <w:r>
        <w:rPr>
          <w:rtl w:val="true"/>
        </w:rPr>
        <w:t>داستان علویة خانم</w:t>
      </w:r>
      <w:bookmarkEnd w:id="253"/>
    </w:p>
    <w:p>
      <w:pPr>
        <w:pStyle w:val="BookText"/>
        <w:rPr/>
      </w:pPr>
      <w:r>
        <w:rPr>
          <w:rFonts w:ascii="IRNazanin" w:hAnsi="IRNazanin" w:eastAsia="IRNazanin"/>
          <w:color w:val="111111"/>
          <w:sz w:val="28"/>
          <w:sz w:val="28"/>
          <w:szCs w:val="28"/>
          <w:rtl w:val="true"/>
          <w:lang w:bidi="fa-IR"/>
        </w:rPr>
        <w:t>لصادق هدایت مؤلف داستان سگ ولگرد مطبوع</w:t>
      </w:r>
      <w:r>
        <w:rPr>
          <w:rFonts w:eastAsia="IRNazanin" w:cs="IRNazanin"/>
          <w:color w:val="111111"/>
          <w:sz w:val="28"/>
          <w:szCs w:val="28"/>
          <w:rtl w:val="true"/>
          <w:lang w:bidi="fa-IR"/>
        </w:rPr>
        <w:t>.</w:t>
      </w:r>
    </w:p>
    <w:p>
      <w:pPr>
        <w:pStyle w:val="Heading3"/>
        <w:numPr>
          <w:ilvl w:val="2"/>
          <w:numId w:val="1"/>
        </w:numPr>
        <w:rPr/>
      </w:pPr>
      <w:bookmarkStart w:id="254" w:name="__RefHeading___Toc8099366_73709187"/>
      <w:bookmarkStart w:id="255" w:name="_Toc114"/>
      <w:bookmarkEnd w:id="254"/>
      <w:r>
        <w:rPr/>
        <w:t>62</w:t>
      </w:r>
      <w:r>
        <w:rPr>
          <w:rtl w:val="true"/>
        </w:rPr>
        <w:t xml:space="preserve">- </w:t>
      </w:r>
      <w:r>
        <w:rPr>
          <w:rtl w:val="true"/>
        </w:rPr>
        <w:t>داستان علی أکبر</w:t>
      </w:r>
      <w:bookmarkEnd w:id="255"/>
    </w:p>
    <w:p>
      <w:pPr>
        <w:pStyle w:val="BookText"/>
        <w:rPr/>
      </w:pPr>
      <w:r>
        <w:rPr>
          <w:rFonts w:ascii="IRNazanin" w:hAnsi="IRNazanin" w:eastAsia="IRNazanin"/>
          <w:color w:val="111111"/>
          <w:sz w:val="28"/>
          <w:sz w:val="28"/>
          <w:szCs w:val="28"/>
          <w:rtl w:val="true"/>
          <w:lang w:bidi="fa-IR"/>
        </w:rPr>
        <w:t>فی مراثی علی الأکبر بن الحسین و قاسم بن الحسن شهیدا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 لمحمد طاهر بن أبی طالب نظمه فی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المتحف البریطانی کما فی فهرس 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256" w:name="__RefHeading___Toc8099368_73709187"/>
      <w:bookmarkStart w:id="257" w:name="_Toc115"/>
      <w:bookmarkEnd w:id="256"/>
      <w:r>
        <w:rPr/>
        <w:t>63</w:t>
      </w:r>
      <w:r>
        <w:rPr>
          <w:rtl w:val="true"/>
        </w:rPr>
        <w:t xml:space="preserve">- </w:t>
      </w:r>
      <w:r>
        <w:rPr>
          <w:rtl w:val="true"/>
        </w:rPr>
        <w:t>داستان غم</w:t>
      </w:r>
      <w:bookmarkEnd w:id="257"/>
    </w:p>
    <w:p>
      <w:pPr>
        <w:pStyle w:val="BookText"/>
        <w:rPr/>
      </w:pPr>
      <w:r>
        <w:rPr>
          <w:rFonts w:ascii="IRNazanin" w:hAnsi="IRNazanin" w:eastAsia="IRNazanin"/>
          <w:color w:val="111111"/>
          <w:sz w:val="28"/>
          <w:sz w:val="28"/>
          <w:szCs w:val="28"/>
          <w:rtl w:val="true"/>
          <w:lang w:bidi="fa-IR"/>
        </w:rPr>
        <w:t xml:space="preserve">تاریخ فارسی لبدر الدولة المفتی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ذیل کشف الظنون</w:t>
      </w:r>
      <w:r>
        <w:rPr>
          <w:rFonts w:eastAsia="IRNazanin" w:cs="IRNazanin"/>
          <w:color w:val="111111"/>
          <w:sz w:val="28"/>
          <w:szCs w:val="28"/>
          <w:rtl w:val="true"/>
          <w:lang w:bidi="fa-IR"/>
        </w:rPr>
        <w:t>.</w:t>
      </w:r>
    </w:p>
    <w:p>
      <w:pPr>
        <w:pStyle w:val="Heading3"/>
        <w:numPr>
          <w:ilvl w:val="2"/>
          <w:numId w:val="1"/>
        </w:numPr>
        <w:rPr/>
      </w:pPr>
      <w:bookmarkStart w:id="258" w:name="__RefHeading___Toc8099370_73709187"/>
      <w:bookmarkStart w:id="259" w:name="_Toc116"/>
      <w:bookmarkEnd w:id="258"/>
      <w:r>
        <w:rPr/>
        <w:t>64</w:t>
      </w:r>
      <w:r>
        <w:rPr>
          <w:rtl w:val="true"/>
        </w:rPr>
        <w:t xml:space="preserve">- </w:t>
      </w:r>
      <w:r>
        <w:rPr>
          <w:rtl w:val="true"/>
        </w:rPr>
        <w:t>داستان فیروزه</w:t>
      </w:r>
      <w:bookmarkEnd w:id="259"/>
    </w:p>
    <w:p>
      <w:pPr>
        <w:pStyle w:val="BookText"/>
        <w:rPr/>
      </w:pPr>
      <w:r>
        <w:rPr>
          <w:rFonts w:ascii="IRNazanin" w:hAnsi="IRNazanin" w:eastAsia="IRNazanin"/>
          <w:color w:val="111111"/>
          <w:sz w:val="28"/>
          <w:sz w:val="28"/>
          <w:szCs w:val="28"/>
          <w:rtl w:val="true"/>
          <w:lang w:bidi="fa-IR"/>
        </w:rPr>
        <w:t>للسید محمد باقر الحجازی مطبوع، و له درویش قربان</w:t>
      </w:r>
      <w:r>
        <w:rPr>
          <w:rFonts w:eastAsia="IRNazanin" w:cs="IRNazanin"/>
          <w:color w:val="111111"/>
          <w:sz w:val="28"/>
          <w:szCs w:val="28"/>
          <w:rtl w:val="true"/>
          <w:lang w:bidi="fa-IR"/>
        </w:rPr>
        <w:t>.</w:t>
      </w:r>
    </w:p>
    <w:p>
      <w:pPr>
        <w:pStyle w:val="Heading3"/>
        <w:numPr>
          <w:ilvl w:val="2"/>
          <w:numId w:val="1"/>
        </w:numPr>
        <w:rPr/>
      </w:pPr>
      <w:bookmarkStart w:id="260" w:name="__RefHeading___Toc8099372_73709187"/>
      <w:bookmarkStart w:id="261" w:name="_Toc117"/>
      <w:bookmarkEnd w:id="260"/>
      <w:r>
        <w:rPr/>
        <w:t>65</w:t>
      </w:r>
      <w:r>
        <w:rPr>
          <w:rtl w:val="true"/>
        </w:rPr>
        <w:t xml:space="preserve">- </w:t>
      </w:r>
      <w:r>
        <w:rPr>
          <w:rtl w:val="true"/>
        </w:rPr>
        <w:t>داستان کک کوه‌زاد</w:t>
      </w:r>
      <w:bookmarkEnd w:id="261"/>
    </w:p>
    <w:p>
      <w:pPr>
        <w:pStyle w:val="BookText"/>
        <w:rPr/>
      </w:pPr>
      <w:r>
        <w:rPr>
          <w:rFonts w:ascii="IRNazanin" w:hAnsi="IRNazanin" w:eastAsia="IRNazanin"/>
          <w:color w:val="111111"/>
          <w:sz w:val="28"/>
          <w:sz w:val="28"/>
          <w:szCs w:val="28"/>
          <w:rtl w:val="true"/>
          <w:lang w:bidi="fa-IR"/>
        </w:rPr>
        <w:t>فی حروب رستم من الأساطیر الفارسیة غیر ما ذکر فی الشاهنامة، و هی مما نظم فی حدود القرن السادس و لم یعرف ناظمه الا أنه خراسانی ظاهرا و قد أخذه عن ألسنة القصاصین فی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حماسه‌سرایی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کنون داستان کک کوه‌زاد</w:t>
      </w:r>
    </w:p>
    <w:p>
      <w:pPr>
        <w:pStyle w:val="BookText"/>
        <w:rPr/>
      </w:pPr>
      <w:r>
        <w:rPr>
          <w:rFonts w:ascii="IRNazanin" w:hAnsi="IRNazanin" w:eastAsia="IRNazanin"/>
          <w:color w:val="111111"/>
          <w:sz w:val="28"/>
          <w:sz w:val="28"/>
          <w:szCs w:val="28"/>
          <w:rtl w:val="true"/>
          <w:lang w:bidi="fa-IR"/>
        </w:rPr>
        <w:t>بگویم بدان سان که دارم به یاد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گفت دهقان دانش‌پژوه</w:t>
      </w:r>
    </w:p>
    <w:p>
      <w:pPr>
        <w:pStyle w:val="BookText"/>
        <w:rPr/>
      </w:pPr>
      <w:r>
        <w:rPr>
          <w:rFonts w:ascii="IRNazanin" w:hAnsi="IRNazanin" w:eastAsia="IRNazanin"/>
          <w:color w:val="111111"/>
          <w:sz w:val="28"/>
          <w:sz w:val="28"/>
          <w:szCs w:val="28"/>
          <w:rtl w:val="true"/>
          <w:lang w:bidi="fa-IR"/>
        </w:rPr>
        <w:t>مر این داستان را ز پیشین گروه‌</w:t>
      </w:r>
    </w:p>
    <w:p>
      <w:pPr>
        <w:pStyle w:val="Heading3"/>
        <w:numPr>
          <w:ilvl w:val="2"/>
          <w:numId w:val="1"/>
        </w:numPr>
        <w:rPr/>
      </w:pPr>
      <w:bookmarkStart w:id="262" w:name="__RefHeading___Toc8099374_73709187"/>
      <w:bookmarkStart w:id="263" w:name="_Toc118"/>
      <w:bookmarkEnd w:id="262"/>
      <w:r>
        <w:rPr>
          <w:rtl w:val="true"/>
        </w:rPr>
        <w:t>داستان لیلی و مجنون‌</w:t>
      </w:r>
      <w:bookmarkEnd w:id="2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فی اللام بعنوان لیلی و مجنون و فی المیم بعنوان </w:t>
      </w:r>
      <w:bookmarkStart w:id="264" w:name="pg11695_107591"/>
    </w:p>
    <w:p>
      <w:pPr>
        <w:pStyle w:val="BookText"/>
        <w:rPr/>
      </w:pPr>
      <w:bookmarkEnd w:id="264"/>
      <w:r>
        <w:rPr>
          <w:rFonts w:ascii="IRNazanin" w:hAnsi="IRNazanin" w:eastAsia="IRNazanin"/>
          <w:color w:val="111111"/>
          <w:sz w:val="28"/>
          <w:sz w:val="28"/>
          <w:szCs w:val="28"/>
          <w:rtl w:val="true"/>
          <w:lang w:bidi="fa-IR"/>
        </w:rPr>
        <w:t xml:space="preserve">مجنون و لیلی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265" w:name="__RefHeading___Toc8099376_73709187"/>
      <w:bookmarkStart w:id="266" w:name="_Toc119"/>
      <w:bookmarkEnd w:id="265"/>
      <w:r>
        <w:rPr/>
        <w:t>66</w:t>
      </w:r>
      <w:r>
        <w:rPr>
          <w:rtl w:val="true"/>
        </w:rPr>
        <w:t xml:space="preserve">- </w:t>
      </w:r>
      <w:r>
        <w:rPr>
          <w:rtl w:val="true"/>
        </w:rPr>
        <w:t>داستان مازیار</w:t>
      </w:r>
      <w:bookmarkEnd w:id="266"/>
    </w:p>
    <w:p>
      <w:pPr>
        <w:pStyle w:val="BookText"/>
        <w:rPr/>
      </w:pPr>
      <w:r>
        <w:rPr>
          <w:rFonts w:ascii="IRNazanin" w:hAnsi="IRNazanin" w:eastAsia="IRNazanin"/>
          <w:color w:val="111111"/>
          <w:sz w:val="28"/>
          <w:sz w:val="28"/>
          <w:szCs w:val="28"/>
          <w:rtl w:val="true"/>
          <w:lang w:bidi="fa-IR"/>
        </w:rPr>
        <w:t>روایة فارسیة لصادق هدایت مؤلف داستان علویة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باشتراک مجتبی مینوی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67" w:name="__RefHeading___Toc8099378_73709187"/>
      <w:bookmarkStart w:id="268" w:name="_Toc120"/>
      <w:bookmarkEnd w:id="267"/>
      <w:r>
        <w:rPr/>
        <w:t>67</w:t>
      </w:r>
      <w:r>
        <w:rPr>
          <w:rtl w:val="true"/>
        </w:rPr>
        <w:t xml:space="preserve">- </w:t>
      </w:r>
      <w:r>
        <w:rPr>
          <w:rtl w:val="true"/>
        </w:rPr>
        <w:t>داستان محمود و ایاز</w:t>
      </w:r>
      <w:bookmarkEnd w:id="268"/>
    </w:p>
    <w:p>
      <w:pPr>
        <w:pStyle w:val="BookText"/>
        <w:rPr/>
      </w:pPr>
      <w:r>
        <w:rPr>
          <w:rFonts w:ascii="IRNazanin" w:hAnsi="IRNazanin" w:eastAsia="IRNazanin"/>
          <w:color w:val="111111"/>
          <w:sz w:val="28"/>
          <w:sz w:val="28"/>
          <w:szCs w:val="28"/>
          <w:rtl w:val="true"/>
          <w:lang w:bidi="fa-IR"/>
        </w:rPr>
        <w:t>منظوم فارسی لبعض مقاربی العصر طبع بطهران</w:t>
      </w:r>
      <w:r>
        <w:rPr>
          <w:rFonts w:eastAsia="IRNazanin" w:cs="IRNazanin"/>
          <w:color w:val="111111"/>
          <w:sz w:val="28"/>
          <w:szCs w:val="28"/>
          <w:rtl w:val="true"/>
          <w:lang w:bidi="fa-IR"/>
        </w:rPr>
        <w:t>.</w:t>
      </w:r>
    </w:p>
    <w:p>
      <w:pPr>
        <w:pStyle w:val="Heading3"/>
        <w:numPr>
          <w:ilvl w:val="2"/>
          <w:numId w:val="1"/>
        </w:numPr>
        <w:rPr/>
      </w:pPr>
      <w:bookmarkStart w:id="269" w:name="__RefHeading___Toc8099380_73709187"/>
      <w:bookmarkStart w:id="270" w:name="_Toc121"/>
      <w:bookmarkEnd w:id="269"/>
      <w:r>
        <w:rPr/>
        <w:t>68</w:t>
      </w:r>
      <w:r>
        <w:rPr>
          <w:rtl w:val="true"/>
        </w:rPr>
        <w:t xml:space="preserve">- </w:t>
      </w:r>
      <w:r>
        <w:rPr>
          <w:rtl w:val="true"/>
        </w:rPr>
        <w:t>داستان محمود و ایاز</w:t>
      </w:r>
      <w:bookmarkEnd w:id="270"/>
    </w:p>
    <w:p>
      <w:pPr>
        <w:pStyle w:val="BookText"/>
        <w:rPr/>
      </w:pPr>
      <w:r>
        <w:rPr>
          <w:rFonts w:ascii="IRNazanin" w:hAnsi="IRNazanin" w:eastAsia="IRNazanin"/>
          <w:color w:val="111111"/>
          <w:sz w:val="28"/>
          <w:sz w:val="28"/>
          <w:szCs w:val="28"/>
          <w:rtl w:val="true"/>
          <w:lang w:bidi="fa-IR"/>
        </w:rPr>
        <w:t xml:space="preserve">للشاعر الأدیب المتخلص بفارس نسخه کتابتها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مهدی شرف الدین فی شوشتر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دل پروانه أو است</w:t>
      </w:r>
    </w:p>
    <w:p>
      <w:pPr>
        <w:pStyle w:val="BookText"/>
        <w:rPr/>
      </w:pPr>
      <w:r>
        <w:rPr>
          <w:rFonts w:ascii="IRNazanin" w:hAnsi="IRNazanin" w:eastAsia="IRNazanin"/>
          <w:color w:val="111111"/>
          <w:sz w:val="28"/>
          <w:sz w:val="28"/>
          <w:szCs w:val="28"/>
          <w:rtl w:val="true"/>
          <w:lang w:bidi="fa-IR"/>
        </w:rPr>
        <w:t>تجلی عکس آتش‌خانه أو است</w:t>
      </w:r>
    </w:p>
    <w:p>
      <w:pPr>
        <w:pStyle w:val="BookText"/>
        <w:rPr/>
      </w:pPr>
      <w:r>
        <w:rPr>
          <w:rFonts w:ascii="IRNazanin" w:hAnsi="IRNazanin" w:eastAsia="IRNazanin"/>
          <w:color w:val="111111"/>
          <w:sz w:val="28"/>
          <w:sz w:val="28"/>
          <w:szCs w:val="28"/>
          <w:rtl w:val="true"/>
          <w:lang w:bidi="fa-IR"/>
        </w:rPr>
        <w:t>و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تا چمن رنگین خیال است</w:t>
      </w:r>
    </w:p>
    <w:p>
      <w:pPr>
        <w:pStyle w:val="BookText"/>
        <w:rPr/>
      </w:pPr>
      <w:r>
        <w:rPr>
          <w:rFonts w:ascii="IRNazanin" w:hAnsi="IRNazanin" w:eastAsia="IRNazanin"/>
          <w:color w:val="111111"/>
          <w:sz w:val="28"/>
          <w:sz w:val="28"/>
          <w:szCs w:val="28"/>
          <w:rtl w:val="true"/>
          <w:lang w:bidi="fa-IR"/>
        </w:rPr>
        <w:t>دل بلبل چراغ أهل حال است</w:t>
      </w:r>
    </w:p>
    <w:p>
      <w:pPr>
        <w:pStyle w:val="BookText"/>
        <w:rPr/>
      </w:pPr>
      <w:r>
        <w:rPr>
          <w:rFonts w:ascii="IRNazanin" w:hAnsi="IRNazanin" w:eastAsia="IRNazanin"/>
          <w:color w:val="111111"/>
          <w:sz w:val="28"/>
          <w:sz w:val="28"/>
          <w:szCs w:val="28"/>
          <w:rtl w:val="true"/>
          <w:lang w:bidi="fa-IR"/>
        </w:rPr>
        <w:t>مرا از ذکر خود خاموش مگذار</w:t>
      </w:r>
    </w:p>
    <w:p>
      <w:pPr>
        <w:pStyle w:val="BookText"/>
        <w:rPr/>
      </w:pPr>
      <w:r>
        <w:rPr>
          <w:rFonts w:ascii="IRNazanin" w:hAnsi="IRNazanin" w:eastAsia="IRNazanin"/>
          <w:color w:val="111111"/>
          <w:sz w:val="28"/>
          <w:sz w:val="28"/>
          <w:szCs w:val="28"/>
          <w:rtl w:val="true"/>
          <w:lang w:bidi="fa-IR"/>
        </w:rPr>
        <w:t>به هوش آورده بی‌هوش مگذار</w:t>
      </w:r>
    </w:p>
    <w:p>
      <w:pPr>
        <w:pStyle w:val="Heading3"/>
        <w:numPr>
          <w:ilvl w:val="2"/>
          <w:numId w:val="1"/>
        </w:numPr>
        <w:rPr/>
      </w:pPr>
      <w:bookmarkStart w:id="271" w:name="__RefHeading___Toc8099382_73709187"/>
      <w:bookmarkStart w:id="272" w:name="_Toc122"/>
      <w:bookmarkEnd w:id="271"/>
      <w:r>
        <w:rPr/>
        <w:t>69</w:t>
      </w:r>
      <w:r>
        <w:rPr>
          <w:rtl w:val="true"/>
        </w:rPr>
        <w:t xml:space="preserve">- </w:t>
      </w:r>
      <w:r>
        <w:rPr>
          <w:rtl w:val="true"/>
        </w:rPr>
        <w:t>داستان مظلومیت‌</w:t>
      </w:r>
      <w:bookmarkEnd w:id="272"/>
    </w:p>
    <w:p>
      <w:pPr>
        <w:pStyle w:val="BookText"/>
        <w:rPr/>
      </w:pPr>
      <w:r>
        <w:rPr>
          <w:rFonts w:ascii="IRNazanin" w:hAnsi="IRNazanin" w:eastAsia="IRNazanin"/>
          <w:color w:val="111111"/>
          <w:sz w:val="28"/>
          <w:sz w:val="28"/>
          <w:szCs w:val="28"/>
          <w:rtl w:val="true"/>
          <w:lang w:bidi="fa-IR"/>
        </w:rPr>
        <w:t>فی سیرة الحسین سید الشهداء باللغة الأردویة مطبوع بالهند کما فی الفهرس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273" w:name="__RefHeading___Toc8099384_73709187"/>
      <w:bookmarkStart w:id="274" w:name="_Toc123"/>
      <w:bookmarkEnd w:id="273"/>
      <w:r>
        <w:rPr>
          <w:rtl w:val="true"/>
        </w:rPr>
        <w:t>داستان موش و گربه</w:t>
      </w:r>
      <w:bookmarkEnd w:id="274"/>
    </w:p>
    <w:p>
      <w:pPr>
        <w:pStyle w:val="BookText"/>
        <w:rPr/>
      </w:pPr>
      <w:r>
        <w:rPr>
          <w:rFonts w:ascii="IRNazanin" w:hAnsi="IRNazanin" w:eastAsia="IRNazanin"/>
          <w:color w:val="111111"/>
          <w:sz w:val="28"/>
          <w:sz w:val="28"/>
          <w:szCs w:val="28"/>
          <w:rtl w:val="true"/>
          <w:lang w:bidi="fa-IR"/>
        </w:rPr>
        <w:t>تأتی فی الکاف گربه موش و فی المیم موش و گربه و فی السین سیچقان پشیک متعددا</w:t>
      </w:r>
      <w:r>
        <w:rPr>
          <w:rFonts w:eastAsia="IRNazanin" w:cs="IRNazanin"/>
          <w:color w:val="111111"/>
          <w:sz w:val="28"/>
          <w:szCs w:val="28"/>
          <w:rtl w:val="true"/>
          <w:lang w:bidi="fa-IR"/>
        </w:rPr>
        <w:t>.</w:t>
      </w:r>
    </w:p>
    <w:p>
      <w:pPr>
        <w:pStyle w:val="Heading3"/>
        <w:numPr>
          <w:ilvl w:val="2"/>
          <w:numId w:val="1"/>
        </w:numPr>
        <w:rPr/>
      </w:pPr>
      <w:bookmarkStart w:id="275" w:name="__RefHeading___Toc8099386_73709187"/>
      <w:bookmarkStart w:id="276" w:name="_Toc124"/>
      <w:bookmarkEnd w:id="275"/>
      <w:r>
        <w:rPr/>
        <w:t>70</w:t>
      </w:r>
      <w:r>
        <w:rPr>
          <w:rtl w:val="true"/>
        </w:rPr>
        <w:t xml:space="preserve">- </w:t>
      </w:r>
      <w:r>
        <w:rPr>
          <w:rtl w:val="true"/>
        </w:rPr>
        <w:t>داستان نادر شاه افشار</w:t>
      </w:r>
      <w:bookmarkEnd w:id="276"/>
    </w:p>
    <w:p>
      <w:pPr>
        <w:pStyle w:val="BookText"/>
        <w:rPr/>
      </w:pP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لرحیم‌زاده الصفوی طبع جزئه الأول بطهران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7" w:name="__RefHeading___Toc8099388_73709187"/>
      <w:bookmarkStart w:id="278" w:name="_Toc125"/>
      <w:bookmarkEnd w:id="277"/>
      <w:r>
        <w:rPr/>
        <w:t>71</w:t>
      </w:r>
      <w:r>
        <w:rPr>
          <w:rtl w:val="true"/>
        </w:rPr>
        <w:t xml:space="preserve">- </w:t>
      </w:r>
      <w:r>
        <w:rPr>
          <w:rtl w:val="true"/>
        </w:rPr>
        <w:t>داستان واله و سلطان</w:t>
      </w:r>
      <w:bookmarkEnd w:id="278"/>
    </w:p>
    <w:p>
      <w:pPr>
        <w:pStyle w:val="BookText"/>
        <w:rPr/>
      </w:pPr>
      <w:r>
        <w:rPr>
          <w:rFonts w:ascii="IRNazanin" w:hAnsi="IRNazanin" w:eastAsia="IRNazanin"/>
          <w:color w:val="111111"/>
          <w:sz w:val="28"/>
          <w:sz w:val="28"/>
          <w:szCs w:val="28"/>
          <w:rtl w:val="true"/>
          <w:lang w:bidi="fa-IR"/>
        </w:rPr>
        <w:t>منظومة غرامیة لمیر شمس الدین العباسی الدهلوی المتخلص بفقیر المترجم فی ریاض العارفین و قال إن دیوانه فی سبعة آلاف بیت، و إنه من أولاد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قاموس الأعلام الترکیة إنه توفی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بطل قصته واله علی قلی خان بن محمد علی بن مهر علی بن قرأ حسن أستاجلو من طوائف لزگی فی داغستان، ینسب نفسه إلی بنی العباس أیضا، کان من أمراء الصفویة و فی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إلی الهند و تقرب عند محمد شاه و ألف تذکره ریاض الشعراء فی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ترجمه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مجمع الفصحاء أو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قاموس الأعلام الترکیة أو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ریو، و نقل عن کتابه ریاض الشعراء شیخنا النوری فی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 المؤلف یعرف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انگشتی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سلطان هی بنت عم واله و اسمها خدیجة </w:t>
      </w:r>
      <w:bookmarkStart w:id="279" w:name="pg11695_107592"/>
    </w:p>
    <w:p>
      <w:pPr>
        <w:pStyle w:val="BookText"/>
        <w:rPr/>
      </w:pPr>
      <w:bookmarkEnd w:id="279"/>
      <w:r>
        <w:rPr>
          <w:rFonts w:ascii="IRNazanin" w:hAnsi="IRNazanin" w:eastAsia="IRNazanin"/>
          <w:color w:val="111111"/>
          <w:sz w:val="28"/>
          <w:sz w:val="28"/>
          <w:szCs w:val="28"/>
          <w:rtl w:val="true"/>
          <w:lang w:bidi="fa-IR"/>
        </w:rPr>
        <w:t xml:space="preserve">بنت حسن علی بن مهر علی المذکور و قصة غرامها حقیقیة نظمها میر شمس الدین فقیر بأمر واله و النسخة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مفصلا فی فهرسها و علی النسخة أبیات بخط خدیجة سلطان تظهر فیها حبها لابن عمها کتبتها من أصفهان إلی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واله حسن دل کشت جان</w:t>
      </w:r>
    </w:p>
    <w:p>
      <w:pPr>
        <w:pStyle w:val="BookText"/>
        <w:rPr/>
      </w:pPr>
      <w:r>
        <w:rPr>
          <w:rFonts w:ascii="IRNazanin" w:hAnsi="IRNazanin" w:eastAsia="IRNazanin"/>
          <w:color w:val="111111"/>
          <w:sz w:val="28"/>
          <w:sz w:val="28"/>
          <w:szCs w:val="28"/>
          <w:rtl w:val="true"/>
          <w:lang w:bidi="fa-IR"/>
        </w:rPr>
        <w:t>عشق تو بهر دو کون سلطان‌</w:t>
      </w:r>
    </w:p>
    <w:p>
      <w:pPr>
        <w:pStyle w:val="Heading3"/>
        <w:numPr>
          <w:ilvl w:val="2"/>
          <w:numId w:val="1"/>
        </w:numPr>
        <w:rPr/>
      </w:pPr>
      <w:bookmarkStart w:id="280" w:name="__RefHeading___Toc8099390_73709187"/>
      <w:bookmarkStart w:id="281" w:name="_Toc126"/>
      <w:bookmarkEnd w:id="280"/>
      <w:r>
        <w:rPr/>
        <w:t>72</w:t>
      </w:r>
      <w:r>
        <w:rPr>
          <w:rtl w:val="true"/>
        </w:rPr>
        <w:t xml:space="preserve">- </w:t>
      </w:r>
      <w:r>
        <w:rPr>
          <w:rtl w:val="true"/>
        </w:rPr>
        <w:t>داستان وامق و عذراء</w:t>
      </w:r>
      <w:bookmarkEnd w:id="281"/>
    </w:p>
    <w:p>
      <w:pPr>
        <w:pStyle w:val="BookText"/>
        <w:rPr/>
      </w:pPr>
      <w:r>
        <w:rPr>
          <w:rFonts w:ascii="IRNazanin" w:hAnsi="IRNazanin" w:eastAsia="IRNazanin"/>
          <w:color w:val="111111"/>
          <w:sz w:val="28"/>
          <w:sz w:val="28"/>
          <w:szCs w:val="28"/>
          <w:rtl w:val="true"/>
          <w:lang w:bidi="fa-IR"/>
        </w:rPr>
        <w:t>بالنظم الفارسی، مطبوع للأدیب رفعت الشیروانی</w:t>
      </w:r>
      <w:r>
        <w:rPr>
          <w:rFonts w:eastAsia="IRNazanin" w:cs="IRNazanin"/>
          <w:color w:val="111111"/>
          <w:sz w:val="28"/>
          <w:szCs w:val="28"/>
          <w:rtl w:val="true"/>
          <w:lang w:bidi="fa-IR"/>
        </w:rPr>
        <w:t>.</w:t>
      </w:r>
    </w:p>
    <w:p>
      <w:pPr>
        <w:pStyle w:val="Heading3"/>
        <w:numPr>
          <w:ilvl w:val="2"/>
          <w:numId w:val="1"/>
        </w:numPr>
        <w:rPr/>
      </w:pPr>
      <w:bookmarkStart w:id="282" w:name="__RefHeading___Toc8099392_73709187"/>
      <w:bookmarkStart w:id="283" w:name="_Toc127"/>
      <w:bookmarkEnd w:id="282"/>
      <w:r>
        <w:rPr>
          <w:rtl w:val="true"/>
        </w:rPr>
        <w:t>داستان وامق و عذراء</w:t>
      </w:r>
      <w:bookmarkEnd w:id="283"/>
    </w:p>
    <w:p>
      <w:pPr>
        <w:pStyle w:val="BookText"/>
        <w:rPr/>
      </w:pPr>
      <w:r>
        <w:rPr>
          <w:rFonts w:ascii="IRNazanin" w:hAnsi="IRNazanin" w:eastAsia="IRNazanin"/>
          <w:color w:val="111111"/>
          <w:sz w:val="28"/>
          <w:sz w:val="28"/>
          <w:szCs w:val="28"/>
          <w:rtl w:val="true"/>
          <w:lang w:bidi="fa-IR"/>
        </w:rPr>
        <w:t>للعنصری الشاعر یأتی فی الواو، و له خنگ‌بت</w:t>
      </w:r>
      <w:r>
        <w:rPr>
          <w:rFonts w:eastAsia="IRNazanin" w:cs="IRNazanin"/>
          <w:color w:val="111111"/>
          <w:sz w:val="28"/>
          <w:szCs w:val="28"/>
          <w:rtl w:val="true"/>
          <w:lang w:bidi="fa-IR"/>
        </w:rPr>
        <w:t>.</w:t>
      </w:r>
    </w:p>
    <w:p>
      <w:pPr>
        <w:pStyle w:val="Heading3"/>
        <w:numPr>
          <w:ilvl w:val="2"/>
          <w:numId w:val="1"/>
        </w:numPr>
        <w:rPr/>
      </w:pPr>
      <w:bookmarkStart w:id="284" w:name="__RefHeading___Toc8099394_73709187"/>
      <w:bookmarkStart w:id="285" w:name="_Toc128"/>
      <w:bookmarkEnd w:id="284"/>
      <w:r>
        <w:rPr/>
        <w:t>73</w:t>
      </w:r>
      <w:r>
        <w:rPr>
          <w:rtl w:val="true"/>
        </w:rPr>
        <w:t xml:space="preserve">- </w:t>
      </w:r>
      <w:r>
        <w:rPr>
          <w:rtl w:val="true"/>
        </w:rPr>
        <w:t>داستانها</w:t>
      </w:r>
      <w:bookmarkEnd w:id="285"/>
    </w:p>
    <w:p>
      <w:pPr>
        <w:pStyle w:val="BookText"/>
        <w:rPr/>
      </w:pPr>
      <w:r>
        <w:rPr>
          <w:rFonts w:ascii="IRNazanin" w:hAnsi="IRNazanin" w:eastAsia="IRNazanin"/>
          <w:color w:val="111111"/>
          <w:sz w:val="28"/>
          <w:sz w:val="28"/>
          <w:szCs w:val="28"/>
          <w:rtl w:val="true"/>
          <w:lang w:bidi="fa-IR"/>
        </w:rPr>
        <w:t>روایات فارسیة لنصر الله شیفته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ده سال در زندان</w:t>
      </w:r>
      <w:r>
        <w:rPr>
          <w:rFonts w:eastAsia="IRNazanin" w:cs="IRNazanin"/>
          <w:color w:val="111111"/>
          <w:sz w:val="28"/>
          <w:szCs w:val="28"/>
          <w:rtl w:val="true"/>
          <w:lang w:bidi="fa-IR"/>
        </w:rPr>
        <w:t>.</w:t>
      </w:r>
    </w:p>
    <w:p>
      <w:pPr>
        <w:pStyle w:val="Heading3"/>
        <w:numPr>
          <w:ilvl w:val="2"/>
          <w:numId w:val="1"/>
        </w:numPr>
        <w:rPr/>
      </w:pPr>
      <w:bookmarkStart w:id="286" w:name="__RefHeading___Toc8099396_73709187"/>
      <w:bookmarkStart w:id="287" w:name="_Toc129"/>
      <w:bookmarkEnd w:id="286"/>
      <w:r>
        <w:rPr/>
        <w:t>74</w:t>
      </w:r>
      <w:r>
        <w:rPr>
          <w:rtl w:val="true"/>
        </w:rPr>
        <w:t xml:space="preserve">- </w:t>
      </w:r>
      <w:r>
        <w:rPr>
          <w:rtl w:val="true"/>
        </w:rPr>
        <w:t>داستانها</w:t>
      </w:r>
      <w:bookmarkEnd w:id="287"/>
    </w:p>
    <w:p>
      <w:pPr>
        <w:pStyle w:val="BookText"/>
        <w:rPr/>
      </w:pPr>
      <w:r>
        <w:rPr>
          <w:rFonts w:ascii="IRNazanin" w:hAnsi="IRNazanin" w:eastAsia="IRNazanin"/>
          <w:color w:val="111111"/>
          <w:sz w:val="28"/>
          <w:sz w:val="28"/>
          <w:szCs w:val="28"/>
          <w:rtl w:val="true"/>
          <w:lang w:bidi="fa-IR"/>
        </w:rPr>
        <w:t>أصلها لأسکار وایلد، و الترجمة الفارسیة لهوشنگ 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قسمه الأول فی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88" w:name="__RefHeading___Toc8099398_73709187"/>
      <w:bookmarkStart w:id="289" w:name="_Toc130"/>
      <w:bookmarkEnd w:id="288"/>
      <w:r>
        <w:rPr/>
        <w:t>75</w:t>
      </w:r>
      <w:r>
        <w:rPr>
          <w:rtl w:val="true"/>
        </w:rPr>
        <w:t xml:space="preserve">- </w:t>
      </w:r>
      <w:r>
        <w:rPr>
          <w:rtl w:val="true"/>
        </w:rPr>
        <w:t>داستانهای أمثال</w:t>
      </w:r>
      <w:bookmarkEnd w:id="289"/>
    </w:p>
    <w:p>
      <w:pPr>
        <w:pStyle w:val="BookText"/>
        <w:rPr/>
      </w:pPr>
      <w:r>
        <w:rPr>
          <w:rFonts w:ascii="IRNazanin" w:hAnsi="IRNazanin" w:eastAsia="IRNazanin"/>
          <w:color w:val="111111"/>
          <w:sz w:val="28"/>
          <w:sz w:val="28"/>
          <w:szCs w:val="28"/>
          <w:rtl w:val="true"/>
          <w:lang w:bidi="fa-IR"/>
        </w:rPr>
        <w:t>جمع فیها قصص یقال إنها مصادر للأمثال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ألفها أمیر قلی أمینی مدیر جریدتی أخگر و أصفهان و مترجم داستانهای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تاریخ جرائد و مجلات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290" w:name="__RefHeading___Toc8099400_73709187"/>
      <w:bookmarkStart w:id="291" w:name="_Toc131"/>
      <w:bookmarkEnd w:id="290"/>
      <w:r>
        <w:rPr/>
        <w:t>76</w:t>
      </w:r>
      <w:r>
        <w:rPr>
          <w:rtl w:val="true"/>
        </w:rPr>
        <w:t xml:space="preserve">- </w:t>
      </w:r>
      <w:r>
        <w:rPr>
          <w:rtl w:val="true"/>
        </w:rPr>
        <w:t>داستانهای ایران قدیم</w:t>
      </w:r>
      <w:bookmarkEnd w:id="291"/>
    </w:p>
    <w:p>
      <w:pPr>
        <w:pStyle w:val="BookText"/>
        <w:rPr/>
      </w:pPr>
      <w:r>
        <w:rPr>
          <w:rFonts w:ascii="IRNazanin" w:hAnsi="IRNazanin" w:eastAsia="IRNazanin"/>
          <w:color w:val="111111"/>
          <w:sz w:val="28"/>
          <w:sz w:val="28"/>
          <w:szCs w:val="28"/>
          <w:rtl w:val="true"/>
          <w:lang w:bidi="fa-IR"/>
        </w:rPr>
        <w:t xml:space="preserve">طبق فیه بین القصص و الأساطیر الفارسیة و بین تواریخ إیران الحقیقیة ألفه حسن مشیر الدولة پیرنیا و هو کذیل لکتابیه ایران قدیم و ایران باستان و قد طبع فی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2" w:name="__RefHeading___Toc8099402_73709187"/>
      <w:bookmarkStart w:id="293" w:name="_Toc132"/>
      <w:bookmarkEnd w:id="292"/>
      <w:r>
        <w:rPr/>
        <w:t>77</w:t>
      </w:r>
      <w:r>
        <w:rPr>
          <w:rtl w:val="true"/>
        </w:rPr>
        <w:t xml:space="preserve">- </w:t>
      </w:r>
      <w:r>
        <w:rPr>
          <w:rtl w:val="true"/>
        </w:rPr>
        <w:t>داستانهای تاریخی</w:t>
      </w:r>
      <w:bookmarkEnd w:id="293"/>
    </w:p>
    <w:p>
      <w:pPr>
        <w:pStyle w:val="BookText"/>
        <w:rPr/>
      </w:pPr>
      <w:r>
        <w:rPr>
          <w:rFonts w:ascii="IRNazanin" w:hAnsi="IRNazanin" w:eastAsia="IRNazanin"/>
          <w:color w:val="111111"/>
          <w:sz w:val="28"/>
          <w:sz w:val="28"/>
          <w:szCs w:val="28"/>
          <w:rtl w:val="true"/>
          <w:lang w:bidi="fa-IR"/>
        </w:rPr>
        <w:t>أی القصص التاریخیة ألفه ناصر 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دانتن</w:t>
      </w:r>
      <w:r>
        <w:rPr>
          <w:rFonts w:eastAsia="IRNazanin" w:cs="IRNazanin"/>
          <w:color w:val="111111"/>
          <w:sz w:val="28"/>
          <w:szCs w:val="28"/>
          <w:rtl w:val="true"/>
          <w:lang w:bidi="fa-IR"/>
        </w:rPr>
        <w:t>.</w:t>
      </w:r>
    </w:p>
    <w:p>
      <w:pPr>
        <w:pStyle w:val="Heading3"/>
        <w:numPr>
          <w:ilvl w:val="2"/>
          <w:numId w:val="1"/>
        </w:numPr>
        <w:rPr/>
      </w:pPr>
      <w:bookmarkStart w:id="294" w:name="__RefHeading___Toc8099404_73709187"/>
      <w:bookmarkStart w:id="295" w:name="_Toc133"/>
      <w:bookmarkEnd w:id="294"/>
      <w:r>
        <w:rPr>
          <w:rtl w:val="true"/>
        </w:rPr>
        <w:t>داستانهای حمید</w:t>
      </w:r>
      <w:bookmarkEnd w:id="295"/>
    </w:p>
    <w:p>
      <w:pPr>
        <w:pStyle w:val="BookText"/>
        <w:rPr/>
      </w:pPr>
      <w:r>
        <w:rPr>
          <w:rFonts w:ascii="IRNazanin" w:hAnsi="IRNazanin" w:eastAsia="IRNazanin"/>
          <w:color w:val="111111"/>
          <w:sz w:val="28"/>
          <w:sz w:val="28"/>
          <w:szCs w:val="28"/>
          <w:rtl w:val="true"/>
          <w:lang w:bidi="fa-IR"/>
        </w:rPr>
        <w:t>عدة روایات فارسیة لکل واحدة اسم خاص بها، کلها لحسین قلی خان 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دل آرام یأتی</w:t>
      </w:r>
      <w:r>
        <w:rPr>
          <w:rFonts w:eastAsia="IRNazanin" w:cs="IRNazanin"/>
          <w:color w:val="111111"/>
          <w:sz w:val="28"/>
          <w:szCs w:val="28"/>
          <w:rtl w:val="true"/>
          <w:lang w:bidi="fa-IR"/>
        </w:rPr>
        <w:t>.</w:t>
      </w:r>
    </w:p>
    <w:p>
      <w:pPr>
        <w:pStyle w:val="Heading3"/>
        <w:numPr>
          <w:ilvl w:val="2"/>
          <w:numId w:val="1"/>
        </w:numPr>
        <w:rPr/>
      </w:pPr>
      <w:bookmarkStart w:id="296" w:name="__RefHeading___Toc8099406_73709187"/>
      <w:bookmarkStart w:id="297" w:name="_Toc134"/>
      <w:bookmarkEnd w:id="296"/>
      <w:r>
        <w:rPr/>
        <w:t>78</w:t>
      </w:r>
      <w:r>
        <w:rPr>
          <w:rtl w:val="true"/>
        </w:rPr>
        <w:t xml:space="preserve">- </w:t>
      </w:r>
      <w:r>
        <w:rPr>
          <w:rtl w:val="true"/>
        </w:rPr>
        <w:t>داستانهای خونین‌</w:t>
      </w:r>
      <w:bookmarkEnd w:id="297"/>
    </w:p>
    <w:p>
      <w:pPr>
        <w:pStyle w:val="BookText"/>
        <w:rPr/>
      </w:pPr>
      <w:r>
        <w:rPr>
          <w:rFonts w:ascii="IRNazanin" w:hAnsi="IRNazanin" w:eastAsia="IRNazanin"/>
          <w:color w:val="111111"/>
          <w:sz w:val="28"/>
          <w:sz w:val="28"/>
          <w:szCs w:val="28"/>
          <w:rtl w:val="true"/>
          <w:lang w:bidi="fa-IR"/>
        </w:rPr>
        <w:t>روایات فارسیة لمحمد علی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98" w:name="__RefHeading___Toc8099408_73709187"/>
      <w:bookmarkStart w:id="299" w:name="_Toc135"/>
      <w:bookmarkEnd w:id="298"/>
      <w:r>
        <w:rPr/>
        <w:t>79</w:t>
      </w:r>
      <w:r>
        <w:rPr>
          <w:rtl w:val="true"/>
        </w:rPr>
        <w:t xml:space="preserve">- </w:t>
      </w:r>
      <w:r>
        <w:rPr>
          <w:rtl w:val="true"/>
        </w:rPr>
        <w:t>داستانهای کوچک</w:t>
      </w:r>
      <w:bookmarkEnd w:id="2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عن الإفرنجیة أمیر قلی 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بأصفهان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داستانهای أمثال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مدیر جریدة أخگر فی دورته الثانیة من عام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00" w:name="pg11695_107593"/>
    </w:p>
    <w:p>
      <w:pPr>
        <w:pStyle w:val="Heading3"/>
        <w:numPr>
          <w:ilvl w:val="2"/>
          <w:numId w:val="1"/>
        </w:numPr>
        <w:rPr/>
      </w:pPr>
      <w:bookmarkStart w:id="301" w:name="__RefHeading___Toc8099410_73709187"/>
      <w:bookmarkStart w:id="302" w:name="_Toc136"/>
      <w:bookmarkEnd w:id="300"/>
      <w:bookmarkEnd w:id="301"/>
      <w:r>
        <w:rPr>
          <w:rtl w:val="true"/>
        </w:rPr>
        <w:t>داستانهای نوین‌</w:t>
      </w:r>
      <w:bookmarkEnd w:id="302"/>
    </w:p>
    <w:p>
      <w:pPr>
        <w:pStyle w:val="BookText"/>
        <w:rPr/>
      </w:pPr>
      <w:r>
        <w:rPr>
          <w:rFonts w:ascii="IRNazanin" w:hAnsi="IRNazanin" w:eastAsia="IRNazanin"/>
          <w:color w:val="111111"/>
          <w:sz w:val="28"/>
          <w:sz w:val="28"/>
          <w:szCs w:val="28"/>
          <w:rtl w:val="true"/>
          <w:lang w:bidi="fa-IR"/>
        </w:rPr>
        <w:t>سلسلة قصص لکل واحدة اسم خاص نشرها علی أکبر سلیمی</w:t>
      </w:r>
      <w:r>
        <w:rPr>
          <w:rFonts w:eastAsia="IRNazanin" w:cs="IRNazanin"/>
          <w:color w:val="111111"/>
          <w:sz w:val="28"/>
          <w:szCs w:val="28"/>
          <w:rtl w:val="true"/>
          <w:lang w:bidi="fa-IR"/>
        </w:rPr>
        <w:t>.</w:t>
      </w:r>
    </w:p>
    <w:p>
      <w:pPr>
        <w:pStyle w:val="Heading3"/>
        <w:numPr>
          <w:ilvl w:val="2"/>
          <w:numId w:val="1"/>
        </w:numPr>
        <w:rPr/>
      </w:pPr>
      <w:bookmarkStart w:id="303" w:name="__RefHeading___Toc8099412_73709187"/>
      <w:bookmarkStart w:id="304" w:name="_Toc137"/>
      <w:bookmarkEnd w:id="303"/>
      <w:r>
        <w:rPr/>
        <w:t>80</w:t>
      </w:r>
      <w:r>
        <w:rPr>
          <w:rtl w:val="true"/>
        </w:rPr>
        <w:t xml:space="preserve">- </w:t>
      </w:r>
      <w:r>
        <w:rPr>
          <w:rtl w:val="true"/>
        </w:rPr>
        <w:t>داستانهای واقعی</w:t>
      </w:r>
      <w:bookmarkEnd w:id="304"/>
    </w:p>
    <w:p>
      <w:pPr>
        <w:pStyle w:val="BookText"/>
        <w:rPr/>
      </w:pPr>
      <w:r>
        <w:rPr>
          <w:rFonts w:ascii="IRNazanin" w:hAnsi="IRNazanin" w:eastAsia="IRNazanin"/>
          <w:color w:val="111111"/>
          <w:sz w:val="28"/>
          <w:sz w:val="28"/>
          <w:szCs w:val="28"/>
          <w:rtl w:val="true"/>
          <w:lang w:bidi="fa-IR"/>
        </w:rPr>
        <w:t>طبع منها خمس مجلدات لمصطفی ألموتی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الرابع منها فی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بطهران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05" w:name="__RefHeading___Toc8099414_73709187"/>
      <w:bookmarkStart w:id="306" w:name="_Toc138"/>
      <w:bookmarkEnd w:id="305"/>
      <w:r>
        <w:rPr/>
        <w:t>81</w:t>
      </w:r>
      <w:r>
        <w:rPr>
          <w:rtl w:val="true"/>
        </w:rPr>
        <w:t xml:space="preserve">- </w:t>
      </w:r>
      <w:r>
        <w:rPr>
          <w:rtl w:val="true"/>
        </w:rPr>
        <w:t>داستان هفت برادر</w:t>
      </w:r>
      <w:bookmarkEnd w:id="306"/>
    </w:p>
    <w:p>
      <w:pPr>
        <w:pStyle w:val="BookText"/>
        <w:rPr/>
      </w:pPr>
      <w:r>
        <w:rPr>
          <w:rFonts w:ascii="IRNazanin" w:hAnsi="IRNazanin" w:eastAsia="IRNazanin"/>
          <w:color w:val="111111"/>
          <w:sz w:val="28"/>
          <w:sz w:val="28"/>
          <w:szCs w:val="28"/>
          <w:rtl w:val="true"/>
          <w:lang w:bidi="fa-IR"/>
        </w:rPr>
        <w:t>للشیخ محمد باقر ألفت، و له دیوان ألفت یأتی</w:t>
      </w:r>
      <w:r>
        <w:rPr>
          <w:rFonts w:eastAsia="IRNazanin" w:cs="IRNazanin"/>
          <w:color w:val="111111"/>
          <w:sz w:val="28"/>
          <w:szCs w:val="28"/>
          <w:rtl w:val="true"/>
          <w:lang w:bidi="fa-IR"/>
        </w:rPr>
        <w:t>.</w:t>
      </w:r>
    </w:p>
    <w:p>
      <w:pPr>
        <w:pStyle w:val="Heading3"/>
        <w:numPr>
          <w:ilvl w:val="2"/>
          <w:numId w:val="1"/>
        </w:numPr>
        <w:rPr/>
      </w:pPr>
      <w:bookmarkStart w:id="307" w:name="__RefHeading___Toc8099416_73709187"/>
      <w:bookmarkStart w:id="308" w:name="_Toc139"/>
      <w:bookmarkEnd w:id="307"/>
      <w:r>
        <w:rPr/>
        <w:t>82</w:t>
      </w:r>
      <w:r>
        <w:rPr>
          <w:rtl w:val="true"/>
        </w:rPr>
        <w:t xml:space="preserve">- </w:t>
      </w:r>
      <w:r>
        <w:rPr>
          <w:rtl w:val="true"/>
        </w:rPr>
        <w:t>داستان همایون و همای</w:t>
      </w:r>
      <w:bookmarkEnd w:id="308"/>
    </w:p>
    <w:p>
      <w:pPr>
        <w:pStyle w:val="BookText"/>
        <w:rPr/>
      </w:pPr>
      <w:r>
        <w:rPr>
          <w:rFonts w:ascii="IRNazanin" w:hAnsi="IRNazanin" w:eastAsia="IRNazanin"/>
          <w:color w:val="111111"/>
          <w:sz w:val="28"/>
          <w:sz w:val="28"/>
          <w:szCs w:val="28"/>
          <w:rtl w:val="true"/>
          <w:lang w:bidi="fa-IR"/>
        </w:rPr>
        <w:t>متعدد، تأتی فی الهاء بحذف المضاف</w:t>
      </w:r>
      <w:r>
        <w:rPr>
          <w:rFonts w:eastAsia="IRNazanin" w:cs="IRNazanin"/>
          <w:color w:val="111111"/>
          <w:sz w:val="28"/>
          <w:szCs w:val="28"/>
          <w:rtl w:val="true"/>
          <w:lang w:bidi="fa-IR"/>
        </w:rPr>
        <w:t>.</w:t>
      </w:r>
    </w:p>
    <w:p>
      <w:pPr>
        <w:pStyle w:val="Heading3"/>
        <w:numPr>
          <w:ilvl w:val="2"/>
          <w:numId w:val="1"/>
        </w:numPr>
        <w:rPr/>
      </w:pPr>
      <w:bookmarkStart w:id="309" w:name="__RefHeading___Toc8099418_73709187"/>
      <w:bookmarkStart w:id="310" w:name="_Toc140"/>
      <w:bookmarkEnd w:id="309"/>
      <w:r>
        <w:rPr/>
        <w:t>83</w:t>
      </w:r>
      <w:r>
        <w:rPr>
          <w:rtl w:val="true"/>
        </w:rPr>
        <w:t xml:space="preserve">- </w:t>
      </w:r>
      <w:r>
        <w:rPr>
          <w:rtl w:val="true"/>
        </w:rPr>
        <w:t>داستان یوسف و زلیخا</w:t>
      </w:r>
      <w:bookmarkEnd w:id="310"/>
    </w:p>
    <w:p>
      <w:pPr>
        <w:pStyle w:val="BookText"/>
        <w:rPr/>
      </w:pPr>
      <w:r>
        <w:rPr>
          <w:rFonts w:ascii="IRNazanin" w:hAnsi="IRNazanin" w:eastAsia="IRNazanin"/>
          <w:color w:val="111111"/>
          <w:sz w:val="28"/>
          <w:sz w:val="28"/>
          <w:szCs w:val="28"/>
          <w:rtl w:val="true"/>
          <w:lang w:bidi="fa-IR"/>
        </w:rPr>
        <w:t xml:space="preserve">یأتی فی الیاء متعددا بحذف المضاف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311" w:name="__RefHeading___Toc8099420_73709187"/>
      <w:bookmarkStart w:id="312" w:name="_Toc141"/>
      <w:bookmarkEnd w:id="311"/>
      <w:r>
        <w:rPr/>
        <w:t>84</w:t>
      </w:r>
      <w:r>
        <w:rPr>
          <w:rtl w:val="true"/>
        </w:rPr>
        <w:t xml:space="preserve">- </w:t>
      </w:r>
      <w:r>
        <w:rPr>
          <w:rtl w:val="true"/>
        </w:rPr>
        <w:t>داعی البشر</w:t>
      </w:r>
      <w:bookmarkEnd w:id="312"/>
    </w:p>
    <w:p>
      <w:pPr>
        <w:pStyle w:val="BookText"/>
        <w:rPr/>
      </w:pPr>
      <w:r>
        <w:rPr>
          <w:rFonts w:ascii="IRNazanin" w:hAnsi="IRNazanin" w:eastAsia="IRNazanin"/>
          <w:color w:val="111111"/>
          <w:sz w:val="28"/>
          <w:sz w:val="28"/>
          <w:szCs w:val="28"/>
          <w:rtl w:val="true"/>
          <w:lang w:bidi="fa-IR"/>
        </w:rPr>
        <w:t>قصیدة مزدوجة تقرب من خمس مائة بیت فی إثبات الحجة علیه السلام و مولده و أحواله و الرد علی منکریه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مهدی بن علی الغریفی البحرانی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نظمه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313" w:name="__RefHeading___Toc8099422_73709187"/>
      <w:bookmarkStart w:id="314" w:name="_Toc142"/>
      <w:bookmarkEnd w:id="313"/>
      <w:r>
        <w:rPr/>
        <w:t>85</w:t>
      </w:r>
      <w:r>
        <w:rPr>
          <w:rtl w:val="true"/>
        </w:rPr>
        <w:t xml:space="preserve">- </w:t>
      </w:r>
      <w:r>
        <w:rPr>
          <w:rtl w:val="true"/>
        </w:rPr>
        <w:t>داغ جنون‌</w:t>
      </w:r>
      <w:bookmarkEnd w:id="314"/>
    </w:p>
    <w:p>
      <w:pPr>
        <w:pStyle w:val="BookText"/>
        <w:rPr/>
      </w:pPr>
      <w:r>
        <w:rPr>
          <w:rFonts w:ascii="IRNazanin" w:hAnsi="IRNazanin" w:eastAsia="IRNazanin"/>
          <w:color w:val="111111"/>
          <w:sz w:val="28"/>
          <w:sz w:val="28"/>
          <w:szCs w:val="28"/>
          <w:rtl w:val="true"/>
          <w:lang w:bidi="fa-IR"/>
        </w:rPr>
        <w:t xml:space="preserve">مثنوی بالأردویة، للأدیب الماهر المعاصر المولوی محمد زکی طبع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تخلصه فی شعره زکی</w:t>
      </w:r>
      <w:r>
        <w:rPr>
          <w:rFonts w:eastAsia="IRNazanin" w:cs="IRNazanin"/>
          <w:color w:val="111111"/>
          <w:sz w:val="28"/>
          <w:szCs w:val="28"/>
          <w:rtl w:val="true"/>
          <w:lang w:bidi="fa-IR"/>
        </w:rPr>
        <w:t>.</w:t>
      </w:r>
    </w:p>
    <w:p>
      <w:pPr>
        <w:pStyle w:val="Heading3"/>
        <w:numPr>
          <w:ilvl w:val="2"/>
          <w:numId w:val="1"/>
        </w:numPr>
        <w:rPr/>
      </w:pPr>
      <w:bookmarkStart w:id="315" w:name="__RefHeading___Toc8099424_73709187"/>
      <w:bookmarkStart w:id="316" w:name="_Toc143"/>
      <w:bookmarkEnd w:id="315"/>
      <w:r>
        <w:rPr/>
        <w:t>86</w:t>
      </w:r>
      <w:r>
        <w:rPr>
          <w:rtl w:val="true"/>
        </w:rPr>
        <w:t xml:space="preserve">- </w:t>
      </w:r>
      <w:r>
        <w:rPr>
          <w:rtl w:val="true"/>
        </w:rPr>
        <w:t>داغ وداد بغداد</w:t>
      </w:r>
      <w:bookmarkEnd w:id="316"/>
    </w:p>
    <w:p>
      <w:pPr>
        <w:pStyle w:val="BookText"/>
        <w:rPr/>
      </w:pPr>
      <w:r>
        <w:rPr>
          <w:rFonts w:ascii="IRNazanin" w:hAnsi="IRNazanin" w:eastAsia="IRNazanin"/>
          <w:color w:val="111111"/>
          <w:sz w:val="28"/>
          <w:sz w:val="28"/>
          <w:szCs w:val="28"/>
          <w:rtl w:val="true"/>
          <w:lang w:bidi="fa-IR"/>
        </w:rPr>
        <w:t xml:space="preserve">رسالة فارسیة فی بیان وقایع حبس المؤلف فی بغداد و جلبه من سامراء إلیها فی أواخر عصر الأتراک و هو السید المیرزا هادی الخراسانی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317" w:name="__RefHeading___Toc8099426_73709187"/>
      <w:bookmarkStart w:id="318" w:name="_Toc144"/>
      <w:bookmarkEnd w:id="317"/>
      <w:r>
        <w:rPr/>
        <w:t>87</w:t>
      </w:r>
      <w:r>
        <w:rPr>
          <w:rtl w:val="true"/>
        </w:rPr>
        <w:t xml:space="preserve">- </w:t>
      </w:r>
      <w:r>
        <w:rPr>
          <w:rtl w:val="true"/>
        </w:rPr>
        <w:t>دافع البغض و العداوة</w:t>
      </w:r>
      <w:bookmarkEnd w:id="318"/>
    </w:p>
    <w:p>
      <w:pPr>
        <w:pStyle w:val="BookText"/>
        <w:rPr/>
      </w:pPr>
      <w:r>
        <w:rPr>
          <w:rFonts w:ascii="IRNazanin" w:hAnsi="IRNazanin" w:eastAsia="IRNazanin"/>
          <w:color w:val="111111"/>
          <w:sz w:val="28"/>
          <w:sz w:val="28"/>
          <w:szCs w:val="28"/>
          <w:rtl w:val="true"/>
          <w:lang w:bidi="fa-IR"/>
        </w:rPr>
        <w:t xml:space="preserve">فی إثبات جواز لعن الظالمین، للشیخ محمد المدرس الطهرانی نزیل کرمانشاه و المتوفی بها بعد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بقلیل کان مجازا من المیرزا محمد التنکابنی کما ذکره فی قصصه، و له شرح منظومته الکلامیة المسماة بالفرائد و سمی الشرح منتهی المقاصد و له ریاض الناظر فی محسنات الکاتب و الشاعر فی المعانی و البیان و غیر ذلک مما رأیت بعضها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319" w:name="__RefHeading___Toc8099428_73709187"/>
      <w:bookmarkStart w:id="320" w:name="_Toc145"/>
      <w:bookmarkEnd w:id="319"/>
      <w:r>
        <w:rPr/>
        <w:t>88</w:t>
      </w:r>
      <w:r>
        <w:rPr>
          <w:rtl w:val="true"/>
        </w:rPr>
        <w:t xml:space="preserve">- </w:t>
      </w:r>
      <w:r>
        <w:rPr>
          <w:rtl w:val="true"/>
        </w:rPr>
        <w:t>دافع المنیة</w:t>
      </w:r>
      <w:bookmarkEnd w:id="320"/>
    </w:p>
    <w:p>
      <w:pPr>
        <w:pStyle w:val="BookText"/>
        <w:rPr/>
      </w:pPr>
      <w:r>
        <w:rPr>
          <w:rFonts w:ascii="IRNazanin" w:hAnsi="IRNazanin" w:eastAsia="IRNazanin"/>
          <w:color w:val="111111"/>
          <w:sz w:val="28"/>
          <w:sz w:val="28"/>
          <w:szCs w:val="28"/>
          <w:rtl w:val="true"/>
          <w:lang w:bidi="fa-IR"/>
        </w:rPr>
        <w:t>فارسی فی الطب للحکیم شفاء الدولة الهندی، و هو مطبوع</w:t>
      </w:r>
      <w:r>
        <w:rPr>
          <w:rFonts w:eastAsia="IRNazanin" w:cs="IRNazanin"/>
          <w:color w:val="111111"/>
          <w:sz w:val="28"/>
          <w:szCs w:val="28"/>
          <w:rtl w:val="true"/>
          <w:lang w:bidi="fa-IR"/>
        </w:rPr>
        <w:t>.</w:t>
      </w:r>
    </w:p>
    <w:p>
      <w:pPr>
        <w:pStyle w:val="Heading3"/>
        <w:numPr>
          <w:ilvl w:val="2"/>
          <w:numId w:val="1"/>
        </w:numPr>
        <w:rPr/>
      </w:pPr>
      <w:bookmarkStart w:id="321" w:name="__RefHeading___Toc8099430_73709187"/>
      <w:bookmarkStart w:id="322" w:name="_Toc146"/>
      <w:bookmarkEnd w:id="321"/>
      <w:r>
        <w:rPr/>
        <w:t>89</w:t>
      </w:r>
      <w:r>
        <w:rPr>
          <w:rtl w:val="true"/>
        </w:rPr>
        <w:t xml:space="preserve">- </w:t>
      </w:r>
      <w:r>
        <w:rPr>
          <w:rtl w:val="true"/>
        </w:rPr>
        <w:t>دافع النفاق</w:t>
      </w:r>
      <w:bookmarkEnd w:id="322"/>
    </w:p>
    <w:p>
      <w:pPr>
        <w:pStyle w:val="BookText"/>
        <w:rPr/>
      </w:pPr>
      <w:r>
        <w:rPr>
          <w:rFonts w:ascii="IRNazanin" w:hAnsi="IRNazanin" w:eastAsia="IRNazanin"/>
          <w:color w:val="111111"/>
          <w:sz w:val="28"/>
          <w:sz w:val="28"/>
          <w:szCs w:val="28"/>
          <w:rtl w:val="true"/>
          <w:lang w:bidi="fa-IR"/>
        </w:rPr>
        <w:t xml:space="preserve">للسید القاضی نور الله المرعشی الشهید فی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و فی نسخه دافعة النفاق</w:t>
      </w:r>
      <w:r>
        <w:rPr>
          <w:rFonts w:eastAsia="IRNazanin" w:cs="IRNazanin"/>
          <w:color w:val="111111"/>
          <w:sz w:val="28"/>
          <w:szCs w:val="28"/>
          <w:rtl w:val="true"/>
          <w:lang w:bidi="fa-IR"/>
        </w:rPr>
        <w:t>.</w:t>
      </w:r>
    </w:p>
    <w:p>
      <w:pPr>
        <w:pStyle w:val="Heading3"/>
        <w:numPr>
          <w:ilvl w:val="2"/>
          <w:numId w:val="1"/>
        </w:numPr>
        <w:rPr/>
      </w:pPr>
      <w:bookmarkStart w:id="323" w:name="__RefHeading___Toc8099432_73709187"/>
      <w:bookmarkStart w:id="324" w:name="_Toc147"/>
      <w:bookmarkEnd w:id="323"/>
      <w:r>
        <w:rPr/>
        <w:t>90</w:t>
      </w:r>
      <w:r>
        <w:rPr>
          <w:rtl w:val="true"/>
        </w:rPr>
        <w:t xml:space="preserve">- </w:t>
      </w:r>
      <w:r>
        <w:rPr>
          <w:rtl w:val="true"/>
        </w:rPr>
        <w:t>دافع الوهم</w:t>
      </w:r>
      <w:bookmarkEnd w:id="324"/>
    </w:p>
    <w:p>
      <w:pPr>
        <w:pStyle w:val="BookText"/>
        <w:rPr/>
      </w:pPr>
      <w:r>
        <w:rPr>
          <w:rFonts w:ascii="IRNazanin" w:hAnsi="IRNazanin" w:eastAsia="IRNazanin"/>
          <w:color w:val="111111"/>
          <w:sz w:val="28"/>
          <w:sz w:val="28"/>
          <w:szCs w:val="28"/>
          <w:rtl w:val="true"/>
          <w:lang w:bidi="fa-IR"/>
        </w:rPr>
        <w:t>فی التقیة، للسید سجاد حسین الهندی المعاصر مطبوع بالأردویة فی الهند</w:t>
      </w:r>
      <w:r>
        <w:rPr>
          <w:rFonts w:eastAsia="IRNazanin" w:cs="IRNazanin"/>
          <w:color w:val="111111"/>
          <w:sz w:val="28"/>
          <w:szCs w:val="28"/>
          <w:rtl w:val="true"/>
          <w:lang w:bidi="fa-IR"/>
        </w:rPr>
        <w:t>.</w:t>
      </w:r>
    </w:p>
    <w:p>
      <w:pPr>
        <w:pStyle w:val="Heading3"/>
        <w:numPr>
          <w:ilvl w:val="2"/>
          <w:numId w:val="1"/>
        </w:numPr>
        <w:rPr/>
      </w:pPr>
      <w:bookmarkStart w:id="325" w:name="__RefHeading___Toc8099434_73709187"/>
      <w:bookmarkStart w:id="326" w:name="_Toc148"/>
      <w:bookmarkEnd w:id="325"/>
      <w:r>
        <w:rPr/>
        <w:t>91</w:t>
      </w:r>
      <w:r>
        <w:rPr>
          <w:rtl w:val="true"/>
        </w:rPr>
        <w:t xml:space="preserve">- </w:t>
      </w:r>
      <w:r>
        <w:rPr>
          <w:rtl w:val="true"/>
        </w:rPr>
        <w:t>دافع هذیان</w:t>
      </w:r>
      <w:bookmarkEnd w:id="32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تحقیق بعض اللغات الفارسیة المذکورة فی برهان قاطع </w:t>
      </w:r>
      <w:bookmarkStart w:id="327" w:name="pg11695_107594"/>
    </w:p>
    <w:p>
      <w:pPr>
        <w:pStyle w:val="BookText"/>
        <w:rPr/>
      </w:pPr>
      <w:bookmarkEnd w:id="327"/>
      <w:r>
        <w:rPr>
          <w:rFonts w:ascii="IRNazanin" w:hAnsi="IRNazanin" w:eastAsia="IRNazanin"/>
          <w:color w:val="111111"/>
          <w:sz w:val="28"/>
          <w:sz w:val="28"/>
          <w:szCs w:val="28"/>
          <w:rtl w:val="true"/>
          <w:lang w:bidi="fa-IR"/>
        </w:rPr>
        <w:t xml:space="preserve">ألفه نجف علی خان الحجری و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اعتصام الملک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 هذیان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لکن الدال أصح</w:t>
      </w:r>
      <w:r>
        <w:rPr>
          <w:rFonts w:eastAsia="IRNazanin" w:cs="IRNazanin"/>
          <w:color w:val="111111"/>
          <w:sz w:val="28"/>
          <w:szCs w:val="28"/>
          <w:rtl w:val="true"/>
          <w:lang w:bidi="fa-IR"/>
        </w:rPr>
        <w:t>.</w:t>
      </w:r>
    </w:p>
    <w:p>
      <w:pPr>
        <w:pStyle w:val="Heading3"/>
        <w:numPr>
          <w:ilvl w:val="2"/>
          <w:numId w:val="1"/>
        </w:numPr>
        <w:rPr/>
      </w:pPr>
      <w:bookmarkStart w:id="328" w:name="__RefHeading___Toc8099436_73709187"/>
      <w:bookmarkStart w:id="329" w:name="_Toc149"/>
      <w:bookmarkEnd w:id="328"/>
      <w:r>
        <w:rPr/>
        <w:t>92</w:t>
      </w:r>
      <w:r>
        <w:rPr>
          <w:rtl w:val="true"/>
        </w:rPr>
        <w:t xml:space="preserve">- </w:t>
      </w:r>
      <w:r>
        <w:rPr>
          <w:rtl w:val="true"/>
        </w:rPr>
        <w:t>دافع الهموم</w:t>
      </w:r>
      <w:bookmarkEnd w:id="329"/>
    </w:p>
    <w:p>
      <w:pPr>
        <w:pStyle w:val="BookText"/>
        <w:rPr/>
      </w:pPr>
      <w:r>
        <w:rPr>
          <w:rFonts w:ascii="IRNazanin" w:hAnsi="IRNazanin" w:eastAsia="IRNazanin"/>
          <w:color w:val="111111"/>
          <w:sz w:val="28"/>
          <w:sz w:val="28"/>
          <w:szCs w:val="28"/>
          <w:rtl w:val="true"/>
          <w:lang w:bidi="fa-IR"/>
        </w:rPr>
        <w:t xml:space="preserve">فی الأدعیة و الأعمال و الآداب و الوظائف المأثورة عن أهل البیت علیه السلام ، تألیف السید مظفر علی خان بن خورشید علی خان جانسته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بالأردویة فی الهند</w:t>
      </w:r>
      <w:r>
        <w:rPr>
          <w:rFonts w:eastAsia="IRNazanin" w:cs="IRNazanin"/>
          <w:color w:val="111111"/>
          <w:sz w:val="28"/>
          <w:szCs w:val="28"/>
          <w:rtl w:val="true"/>
          <w:lang w:bidi="fa-IR"/>
        </w:rPr>
        <w:t>.</w:t>
      </w:r>
    </w:p>
    <w:p>
      <w:pPr>
        <w:pStyle w:val="Heading3"/>
        <w:numPr>
          <w:ilvl w:val="2"/>
          <w:numId w:val="1"/>
        </w:numPr>
        <w:rPr/>
      </w:pPr>
      <w:bookmarkStart w:id="330" w:name="__RefHeading___Toc8099438_73709187"/>
      <w:bookmarkStart w:id="331" w:name="_Toc150"/>
      <w:bookmarkEnd w:id="330"/>
      <w:r>
        <w:rPr/>
        <w:t>93</w:t>
      </w:r>
      <w:r>
        <w:rPr>
          <w:rtl w:val="true"/>
        </w:rPr>
        <w:t xml:space="preserve">- </w:t>
      </w:r>
      <w:r>
        <w:rPr>
          <w:rtl w:val="true"/>
        </w:rPr>
        <w:t>دامپروری خصوصی</w:t>
      </w:r>
      <w:bookmarkEnd w:id="331"/>
    </w:p>
    <w:p>
      <w:pPr>
        <w:pStyle w:val="Heading3"/>
        <w:numPr>
          <w:ilvl w:val="2"/>
          <w:numId w:val="1"/>
        </w:numPr>
        <w:rPr/>
      </w:pPr>
      <w:bookmarkStart w:id="332" w:name="__RefHeading___Toc8099440_73709187"/>
      <w:bookmarkStart w:id="333" w:name="_Toc151"/>
      <w:bookmarkEnd w:id="332"/>
      <w:r>
        <w:rPr/>
        <w:t>94</w:t>
      </w:r>
      <w:r>
        <w:rPr>
          <w:rtl w:val="true"/>
        </w:rPr>
        <w:t xml:space="preserve">- </w:t>
      </w:r>
      <w:r>
        <w:rPr>
          <w:rtl w:val="true"/>
        </w:rPr>
        <w:t>دامپروری عمومی</w:t>
      </w:r>
      <w:bookmarkEnd w:id="333"/>
    </w:p>
    <w:p>
      <w:pPr>
        <w:pStyle w:val="BookText"/>
        <w:rPr/>
      </w:pPr>
      <w:r>
        <w:rPr>
          <w:rFonts w:ascii="IRNazanin" w:hAnsi="IRNazanin" w:eastAsia="IRNazanin"/>
          <w:color w:val="111111"/>
          <w:sz w:val="28"/>
          <w:sz w:val="28"/>
          <w:szCs w:val="28"/>
          <w:rtl w:val="true"/>
          <w:lang w:bidi="fa-IR"/>
        </w:rPr>
        <w:t>کلاهما فی تربیة الحیوانات و هما مجلدان کبیران الفهما الدکتور تقی بهرامی و طبعا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فلاحت فی مجلدین و فرهنگ روستائی فی ثلاث مجلدات، و زراعت خصوصی و عمومی، و دهداری، و غیرها کلها فارسیة</w:t>
      </w:r>
      <w:r>
        <w:rPr>
          <w:rFonts w:eastAsia="IRNazanin" w:cs="IRNazanin"/>
          <w:color w:val="111111"/>
          <w:sz w:val="28"/>
          <w:szCs w:val="28"/>
          <w:rtl w:val="true"/>
          <w:lang w:bidi="fa-IR"/>
        </w:rPr>
        <w:t>.</w:t>
      </w:r>
    </w:p>
    <w:p>
      <w:pPr>
        <w:pStyle w:val="Heading3"/>
        <w:numPr>
          <w:ilvl w:val="2"/>
          <w:numId w:val="1"/>
        </w:numPr>
        <w:rPr/>
      </w:pPr>
      <w:bookmarkStart w:id="334" w:name="__RefHeading___Toc8099442_73709187"/>
      <w:bookmarkStart w:id="335" w:name="_Toc152"/>
      <w:bookmarkEnd w:id="334"/>
      <w:r>
        <w:rPr/>
        <w:t>95</w:t>
      </w:r>
      <w:r>
        <w:rPr>
          <w:rtl w:val="true"/>
        </w:rPr>
        <w:t xml:space="preserve">- </w:t>
      </w:r>
      <w:r>
        <w:rPr>
          <w:rtl w:val="true"/>
        </w:rPr>
        <w:t>دام صیادان</w:t>
      </w:r>
      <w:bookmarkEnd w:id="335"/>
    </w:p>
    <w:p>
      <w:pPr>
        <w:pStyle w:val="BookText"/>
        <w:rPr/>
      </w:pPr>
      <w:r>
        <w:rPr>
          <w:rFonts w:ascii="IRNazanin" w:hAnsi="IRNazanin" w:eastAsia="IRNazanin"/>
          <w:color w:val="111111"/>
          <w:sz w:val="28"/>
          <w:sz w:val="28"/>
          <w:szCs w:val="28"/>
          <w:rtl w:val="true"/>
          <w:lang w:bidi="fa-IR"/>
        </w:rPr>
        <w:t>فی مظالم الإنگلیز علی 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رجل إنگلیزی اسمه ویلیام هوریت، و قد طبعت ترجمته الفارسیة فی شیراز علی الحجر فی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6" w:name="__RefHeading___Toc8099444_73709187"/>
      <w:bookmarkStart w:id="337" w:name="_Toc153"/>
      <w:bookmarkEnd w:id="336"/>
      <w:r>
        <w:rPr/>
        <w:t>96</w:t>
      </w:r>
      <w:r>
        <w:rPr>
          <w:rtl w:val="true"/>
        </w:rPr>
        <w:t xml:space="preserve">- </w:t>
      </w:r>
      <w:r>
        <w:rPr>
          <w:rtl w:val="true"/>
        </w:rPr>
        <w:t>دامع الموجز</w:t>
      </w:r>
      <w:bookmarkEnd w:id="337"/>
    </w:p>
    <w:p>
      <w:pPr>
        <w:pStyle w:val="BookText"/>
        <w:rPr/>
      </w:pPr>
      <w:r>
        <w:rPr>
          <w:rFonts w:ascii="IRNazanin" w:hAnsi="IRNazanin" w:eastAsia="IRNazanin"/>
          <w:color w:val="111111"/>
          <w:sz w:val="28"/>
          <w:sz w:val="28"/>
          <w:szCs w:val="28"/>
          <w:rtl w:val="true"/>
          <w:lang w:bidi="fa-IR"/>
        </w:rPr>
        <w:t>فی الرد علی العتقی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أبی حنیفة بن أبی بزائی عبد الله محمد بن منصور بن حیون التمیمی المغربی نزیل مصر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والده أیضا بها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دعائم الإسلام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فی رد المخالفین فی کتاب المرشد إلی آداب الإسماعیلیة علی ما نقله عنه الدکتور محمد کامل حسین فی مقدمه طبع کتاب الهمة فی اتباع الأئمة</w:t>
      </w:r>
      <w:r>
        <w:rPr>
          <w:rFonts w:eastAsia="IRNazanin" w:cs="IRNazanin"/>
          <w:color w:val="111111"/>
          <w:sz w:val="28"/>
          <w:szCs w:val="28"/>
          <w:rtl w:val="true"/>
          <w:lang w:bidi="fa-IR"/>
        </w:rPr>
        <w:t>.</w:t>
      </w:r>
    </w:p>
    <w:p>
      <w:pPr>
        <w:pStyle w:val="Heading3"/>
        <w:numPr>
          <w:ilvl w:val="2"/>
          <w:numId w:val="1"/>
        </w:numPr>
        <w:rPr/>
      </w:pPr>
      <w:bookmarkStart w:id="338" w:name="__RefHeading___Toc8099446_73709187"/>
      <w:bookmarkStart w:id="339" w:name="_Toc154"/>
      <w:bookmarkEnd w:id="338"/>
      <w:r>
        <w:rPr/>
        <w:t>97</w:t>
      </w:r>
      <w:r>
        <w:rPr>
          <w:rtl w:val="true"/>
        </w:rPr>
        <w:t xml:space="preserve">- </w:t>
      </w:r>
      <w:r>
        <w:rPr>
          <w:rtl w:val="true"/>
        </w:rPr>
        <w:t>دامغ الأوهام</w:t>
      </w:r>
      <w:bookmarkEnd w:id="339"/>
    </w:p>
    <w:p>
      <w:pPr>
        <w:pStyle w:val="BookText"/>
        <w:rPr/>
      </w:pPr>
      <w:r>
        <w:rPr>
          <w:rFonts w:ascii="IRNazanin" w:hAnsi="IRNazanin" w:eastAsia="IRNazanin"/>
          <w:color w:val="111111"/>
          <w:sz w:val="28"/>
          <w:sz w:val="28"/>
          <w:szCs w:val="28"/>
          <w:rtl w:val="true"/>
          <w:lang w:bidi="fa-IR"/>
        </w:rPr>
        <w:t xml:space="preserve">فی شرح ریاضة الأفهام فی لطیف الکلام هو السفر الثالث من الأسفار التسعة المرتب علیها کتاب غایات الأفکار تصنیف الإمام المهدی أحمد بن یحیی بن مرتضی الحسینی الیمنی المتوفی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مؤلف الأزهار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الزخار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340" w:name="__RefHeading___Toc8099448_73709187"/>
      <w:bookmarkStart w:id="341" w:name="_Toc155"/>
      <w:bookmarkEnd w:id="340"/>
      <w:r>
        <w:rPr/>
        <w:t>98</w:t>
      </w:r>
      <w:r>
        <w:rPr>
          <w:rtl w:val="true"/>
        </w:rPr>
        <w:t xml:space="preserve">- </w:t>
      </w:r>
      <w:r>
        <w:rPr>
          <w:rtl w:val="true"/>
        </w:rPr>
        <w:t>دام مهیب</w:t>
      </w:r>
      <w:bookmarkEnd w:id="341"/>
    </w:p>
    <w:p>
      <w:pPr>
        <w:pStyle w:val="BookText"/>
        <w:rPr/>
      </w:pPr>
      <w:r>
        <w:rPr>
          <w:rFonts w:ascii="IRNazanin" w:hAnsi="IRNazanin" w:eastAsia="IRNazanin"/>
          <w:color w:val="111111"/>
          <w:sz w:val="28"/>
          <w:sz w:val="28"/>
          <w:szCs w:val="28"/>
          <w:rtl w:val="true"/>
          <w:lang w:bidi="fa-IR"/>
        </w:rPr>
        <w:t>روایة ألفه أدین الإنگلیزی، و ترجمه بالفارسیة أبو القاسم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42" w:name="__RefHeading___Toc8099450_73709187"/>
      <w:bookmarkStart w:id="343" w:name="_Toc156"/>
      <w:bookmarkEnd w:id="342"/>
      <w:r>
        <w:rPr/>
        <w:t>99</w:t>
      </w:r>
      <w:r>
        <w:rPr>
          <w:rtl w:val="true"/>
        </w:rPr>
        <w:t xml:space="preserve">- </w:t>
      </w:r>
      <w:r>
        <w:rPr>
          <w:rtl w:val="true"/>
        </w:rPr>
        <w:t>دامغة النصاری</w:t>
      </w:r>
      <w:bookmarkEnd w:id="3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لکلام أبی الهیثم المسیحی فیما رام إثباته من الثالوث و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للکراجکی الشیخ أبی الفتح محمد بن علی بن عثمان 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bookmarkStart w:id="344" w:name="pg11695_107595"/>
    </w:p>
    <w:p>
      <w:pPr>
        <w:pStyle w:val="BookText"/>
        <w:rPr/>
      </w:pPr>
      <w:bookmarkEnd w:id="344"/>
      <w:r>
        <w:rPr>
          <w:rFonts w:ascii="IRNazanin" w:hAnsi="IRNazanin" w:eastAsia="IRNazanin"/>
          <w:color w:val="111111"/>
          <w:sz w:val="28"/>
          <w:sz w:val="28"/>
          <w:szCs w:val="28"/>
          <w:rtl w:val="true"/>
          <w:lang w:bidi="fa-IR"/>
        </w:rPr>
        <w:t>فی فهرس تصانیفه المدرج فی خاتمة المستدرک</w:t>
      </w:r>
      <w:r>
        <w:rPr>
          <w:rFonts w:eastAsia="IRNazanin" w:cs="IRNazanin"/>
          <w:color w:val="111111"/>
          <w:sz w:val="28"/>
          <w:szCs w:val="28"/>
          <w:rtl w:val="true"/>
          <w:lang w:bidi="fa-IR"/>
        </w:rPr>
        <w:t>.</w:t>
      </w:r>
    </w:p>
    <w:p>
      <w:pPr>
        <w:pStyle w:val="Heading3"/>
        <w:numPr>
          <w:ilvl w:val="2"/>
          <w:numId w:val="1"/>
        </w:numPr>
        <w:rPr/>
      </w:pPr>
      <w:bookmarkStart w:id="345" w:name="__RefHeading___Toc8099452_73709187"/>
      <w:bookmarkStart w:id="346" w:name="_Toc157"/>
      <w:bookmarkEnd w:id="345"/>
      <w:r>
        <w:rPr/>
        <w:t>100</w:t>
      </w:r>
      <w:r>
        <w:rPr>
          <w:rtl w:val="true"/>
        </w:rPr>
        <w:t xml:space="preserve">- </w:t>
      </w:r>
      <w:r>
        <w:rPr>
          <w:rtl w:val="true"/>
        </w:rPr>
        <w:t>دام‌گستران‌</w:t>
      </w:r>
      <w:bookmarkEnd w:id="346"/>
    </w:p>
    <w:p>
      <w:pPr>
        <w:pStyle w:val="BookText"/>
        <w:rPr/>
      </w:pPr>
      <w:r>
        <w:rPr>
          <w:rFonts w:ascii="IRNazanin" w:hAnsi="IRNazanin" w:eastAsia="IRNazanin"/>
          <w:color w:val="111111"/>
          <w:sz w:val="28"/>
          <w:sz w:val="28"/>
          <w:szCs w:val="28"/>
          <w:rtl w:val="true"/>
          <w:lang w:bidi="fa-IR"/>
        </w:rPr>
        <w:t xml:space="preserve">أو انتقام خواهان مزدک فارسی فی قصة وقایع الانقلاب المزدکی ضد الحکومة الساسانیة فی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صنعتی‌زاده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مجلدین الأول فی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ما کتب فی ذا الموضوع هو سلطنت قباد و ظهور مزدک لکریستن سن الدانمارکی و قد طبع ترجمته الفارسیة أیضا</w:t>
      </w:r>
      <w:r>
        <w:rPr>
          <w:rFonts w:eastAsia="IRNazanin" w:cs="IRNazanin"/>
          <w:color w:val="111111"/>
          <w:sz w:val="28"/>
          <w:szCs w:val="28"/>
          <w:rtl w:val="true"/>
          <w:lang w:bidi="fa-IR"/>
        </w:rPr>
        <w:t>.</w:t>
      </w:r>
    </w:p>
    <w:p>
      <w:pPr>
        <w:pStyle w:val="Heading3"/>
        <w:numPr>
          <w:ilvl w:val="2"/>
          <w:numId w:val="1"/>
        </w:numPr>
        <w:rPr/>
      </w:pPr>
      <w:bookmarkStart w:id="347" w:name="__RefHeading___Toc8099454_73709187"/>
      <w:bookmarkStart w:id="348" w:name="_Toc158"/>
      <w:bookmarkEnd w:id="347"/>
      <w:r>
        <w:rPr/>
        <w:t>101</w:t>
      </w:r>
      <w:r>
        <w:rPr>
          <w:rtl w:val="true"/>
        </w:rPr>
        <w:t xml:space="preserve">- </w:t>
      </w:r>
      <w:r>
        <w:rPr>
          <w:rtl w:val="true"/>
        </w:rPr>
        <w:t>دامن مریم</w:t>
      </w:r>
      <w:bookmarkEnd w:id="348"/>
    </w:p>
    <w:p>
      <w:pPr>
        <w:pStyle w:val="BookText"/>
        <w:rPr/>
      </w:pPr>
      <w:r>
        <w:rPr>
          <w:rFonts w:ascii="IRNazanin" w:hAnsi="IRNazanin" w:eastAsia="IRNazanin"/>
          <w:color w:val="111111"/>
          <w:sz w:val="28"/>
          <w:sz w:val="28"/>
          <w:szCs w:val="28"/>
          <w:rtl w:val="true"/>
          <w:lang w:bidi="fa-IR"/>
        </w:rPr>
        <w:t>منظوم بالأردویة فی أخلاق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للأدیب المعروف بآغا شاعر قزلباش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49" w:name="__RefHeading___Toc8099456_73709187"/>
      <w:bookmarkStart w:id="350" w:name="_Toc159"/>
      <w:bookmarkEnd w:id="349"/>
      <w:r>
        <w:rPr/>
        <w:t>102</w:t>
      </w:r>
      <w:r>
        <w:rPr>
          <w:rtl w:val="true"/>
        </w:rPr>
        <w:t xml:space="preserve">- </w:t>
      </w:r>
      <w:r>
        <w:rPr>
          <w:rtl w:val="true"/>
        </w:rPr>
        <w:t>دانتن‌</w:t>
      </w:r>
      <w:bookmarkEnd w:id="350"/>
    </w:p>
    <w:p>
      <w:pPr>
        <w:pStyle w:val="BookText"/>
        <w:rPr/>
      </w:pPr>
      <w:r>
        <w:rPr>
          <w:rFonts w:ascii="IRNazanin" w:hAnsi="IRNazanin" w:eastAsia="IRNazanin"/>
          <w:color w:val="111111"/>
          <w:sz w:val="28"/>
          <w:sz w:val="28"/>
          <w:szCs w:val="28"/>
          <w:rtl w:val="true"/>
          <w:lang w:bidi="fa-IR"/>
        </w:rPr>
        <w:t>مترجمة عن الإفرنسیة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لناصر نجمی،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داستانهای تاریخی</w:t>
      </w:r>
      <w:r>
        <w:rPr>
          <w:rFonts w:eastAsia="IRNazanin" w:cs="IRNazanin"/>
          <w:color w:val="111111"/>
          <w:sz w:val="28"/>
          <w:szCs w:val="28"/>
          <w:rtl w:val="true"/>
          <w:lang w:bidi="fa-IR"/>
        </w:rPr>
        <w:t>.</w:t>
      </w:r>
    </w:p>
    <w:p>
      <w:pPr>
        <w:pStyle w:val="Heading3"/>
        <w:numPr>
          <w:ilvl w:val="2"/>
          <w:numId w:val="1"/>
        </w:numPr>
        <w:rPr/>
      </w:pPr>
      <w:bookmarkStart w:id="351" w:name="__RefHeading___Toc8099458_73709187"/>
      <w:bookmarkStart w:id="352" w:name="_Toc160"/>
      <w:bookmarkEnd w:id="351"/>
      <w:r>
        <w:rPr/>
        <w:t>103</w:t>
      </w:r>
      <w:r>
        <w:rPr>
          <w:rtl w:val="true"/>
        </w:rPr>
        <w:t xml:space="preserve">- </w:t>
      </w:r>
      <w:r>
        <w:rPr>
          <w:rtl w:val="true"/>
        </w:rPr>
        <w:t>دانستنیهای زنان جوان</w:t>
      </w:r>
      <w:bookmarkEnd w:id="352"/>
    </w:p>
    <w:p>
      <w:pPr>
        <w:pStyle w:val="BookText"/>
        <w:rPr/>
      </w:pPr>
      <w:r>
        <w:rPr>
          <w:rFonts w:ascii="IRNazanin" w:hAnsi="IRNazanin" w:eastAsia="IRNazanin"/>
          <w:color w:val="111111"/>
          <w:sz w:val="28"/>
          <w:sz w:val="28"/>
          <w:szCs w:val="28"/>
          <w:rtl w:val="true"/>
          <w:lang w:bidi="fa-IR"/>
        </w:rPr>
        <w:t>تألیف اماف انجل دریک، و ترجمه بالفارسیة ذبیح قربان‌آباده، و هی فیما یلزم معرفته للفتیات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ببرلن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3" w:name="__RefHeading___Toc8099460_73709187"/>
      <w:bookmarkStart w:id="354" w:name="_Toc161"/>
      <w:bookmarkEnd w:id="353"/>
      <w:r>
        <w:rPr/>
        <w:t>104</w:t>
      </w:r>
      <w:r>
        <w:rPr>
          <w:rtl w:val="true"/>
        </w:rPr>
        <w:t xml:space="preserve">- </w:t>
      </w:r>
      <w:r>
        <w:rPr>
          <w:rtl w:val="true"/>
        </w:rPr>
        <w:t>دانستنیهای کودکان</w:t>
      </w:r>
      <w:bookmarkEnd w:id="354"/>
    </w:p>
    <w:p>
      <w:pPr>
        <w:pStyle w:val="BookText"/>
        <w:rPr/>
      </w:pPr>
      <w:r>
        <w:rPr>
          <w:rFonts w:ascii="IRNazanin" w:hAnsi="IRNazanin" w:eastAsia="IRNazanin"/>
          <w:color w:val="111111"/>
          <w:sz w:val="28"/>
          <w:sz w:val="28"/>
          <w:szCs w:val="28"/>
          <w:rtl w:val="true"/>
          <w:lang w:bidi="fa-IR"/>
        </w:rPr>
        <w:t>فی حفظ صحة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الدکتور فریدون کشاورز أستاذ جامعة طهران، طبع فی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55" w:name="__RefHeading___Toc8099462_73709187"/>
      <w:bookmarkStart w:id="356" w:name="_Toc162"/>
      <w:bookmarkEnd w:id="355"/>
      <w:r>
        <w:rPr/>
        <w:t>105</w:t>
      </w:r>
      <w:r>
        <w:rPr>
          <w:rtl w:val="true"/>
        </w:rPr>
        <w:t xml:space="preserve">- </w:t>
      </w:r>
      <w:r>
        <w:rPr>
          <w:rtl w:val="true"/>
        </w:rPr>
        <w:t>دانش</w:t>
      </w:r>
      <w:bookmarkEnd w:id="356"/>
    </w:p>
    <w:p>
      <w:pPr>
        <w:pStyle w:val="BookText"/>
        <w:rPr/>
      </w:pPr>
      <w:r>
        <w:rPr>
          <w:rFonts w:ascii="IRNazanin" w:hAnsi="IRNazanin" w:eastAsia="IRNazanin"/>
          <w:color w:val="111111"/>
          <w:sz w:val="28"/>
          <w:sz w:val="28"/>
          <w:szCs w:val="28"/>
          <w:rtl w:val="true"/>
          <w:lang w:bidi="fa-IR"/>
        </w:rPr>
        <w:t xml:space="preserve">مجلة علمیة أدبیة لمؤسسها نور الله إیران‌پرست بن السید محمد علی داعی الإسلام مؤلف خط داعی و فرهنگ نظام صدرت المجلة من أول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357" w:name="__RefHeading___Toc8099464_73709187"/>
      <w:bookmarkStart w:id="358" w:name="_Toc163"/>
      <w:bookmarkEnd w:id="357"/>
      <w:r>
        <w:rPr/>
        <w:t>106</w:t>
      </w:r>
      <w:r>
        <w:rPr>
          <w:rtl w:val="true"/>
        </w:rPr>
        <w:t xml:space="preserve">- </w:t>
      </w:r>
      <w:r>
        <w:rPr>
          <w:rtl w:val="true"/>
        </w:rPr>
        <w:t>دانش بشر</w:t>
      </w:r>
      <w:bookmarkEnd w:id="358"/>
    </w:p>
    <w:p>
      <w:pPr>
        <w:pStyle w:val="BookText"/>
        <w:rPr/>
      </w:pPr>
      <w:r>
        <w:rPr>
          <w:rFonts w:ascii="IRNazanin" w:hAnsi="IRNazanin" w:eastAsia="IRNazanin"/>
          <w:color w:val="111111"/>
          <w:sz w:val="28"/>
          <w:sz w:val="28"/>
          <w:szCs w:val="28"/>
          <w:rtl w:val="true"/>
          <w:lang w:bidi="fa-IR"/>
        </w:rPr>
        <w:t>تألیف برتراند راسل الإنگلیزی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هوشنگ إیرانی، طبع منه قسم فی مجلة دانش الطهرانیة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عدة ترجمات أخر تأتی فی محالها</w:t>
      </w:r>
      <w:r>
        <w:rPr>
          <w:rFonts w:eastAsia="IRNazanin" w:cs="IRNazanin"/>
          <w:color w:val="111111"/>
          <w:sz w:val="28"/>
          <w:szCs w:val="28"/>
          <w:rtl w:val="true"/>
          <w:lang w:bidi="fa-IR"/>
        </w:rPr>
        <w:t>.</w:t>
      </w:r>
    </w:p>
    <w:p>
      <w:pPr>
        <w:pStyle w:val="Heading3"/>
        <w:numPr>
          <w:ilvl w:val="2"/>
          <w:numId w:val="1"/>
        </w:numPr>
        <w:rPr/>
      </w:pPr>
      <w:bookmarkStart w:id="359" w:name="__RefHeading___Toc8099466_73709187"/>
      <w:bookmarkStart w:id="360" w:name="_Toc164"/>
      <w:bookmarkEnd w:id="359"/>
      <w:r>
        <w:rPr/>
        <w:t>107</w:t>
      </w:r>
      <w:r>
        <w:rPr>
          <w:rtl w:val="true"/>
        </w:rPr>
        <w:t xml:space="preserve">- </w:t>
      </w:r>
      <w:r>
        <w:rPr>
          <w:rtl w:val="true"/>
        </w:rPr>
        <w:t>دانش‌زا</w:t>
      </w:r>
      <w:bookmarkEnd w:id="360"/>
    </w:p>
    <w:p>
      <w:pPr>
        <w:pStyle w:val="BookText"/>
        <w:rPr/>
      </w:pPr>
      <w:r>
        <w:rPr>
          <w:rFonts w:ascii="IRNazanin" w:hAnsi="IRNazanin" w:eastAsia="IRNazanin"/>
          <w:color w:val="111111"/>
          <w:sz w:val="28"/>
          <w:sz w:val="28"/>
          <w:szCs w:val="28"/>
          <w:rtl w:val="true"/>
          <w:lang w:bidi="fa-IR"/>
        </w:rPr>
        <w:t xml:space="preserve">فی المنطق لمیرزا محمود الشهابی بن عبد السلام التربتی الخراسانی أستاذ جامعة طهران المولود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نسخته عنده” عند الشهابی”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رهبر خرد مطبوع و تاریخ أدوار الفقه تحت الطبع</w:t>
      </w:r>
      <w:r>
        <w:rPr>
          <w:rFonts w:eastAsia="IRNazanin" w:cs="IRNazanin"/>
          <w:color w:val="111111"/>
          <w:sz w:val="28"/>
          <w:szCs w:val="28"/>
          <w:rtl w:val="true"/>
          <w:lang w:bidi="fa-IR"/>
        </w:rPr>
        <w:t>.</w:t>
      </w:r>
    </w:p>
    <w:p>
      <w:pPr>
        <w:pStyle w:val="Heading3"/>
        <w:numPr>
          <w:ilvl w:val="2"/>
          <w:numId w:val="1"/>
        </w:numPr>
        <w:rPr/>
      </w:pPr>
      <w:bookmarkStart w:id="361" w:name="__RefHeading___Toc8099468_73709187"/>
      <w:bookmarkStart w:id="362" w:name="_Toc165"/>
      <w:bookmarkEnd w:id="361"/>
      <w:r>
        <w:rPr/>
        <w:t>108</w:t>
      </w:r>
      <w:r>
        <w:rPr>
          <w:rtl w:val="true"/>
        </w:rPr>
        <w:t xml:space="preserve">- </w:t>
      </w:r>
      <w:r>
        <w:rPr>
          <w:rtl w:val="true"/>
        </w:rPr>
        <w:t>دانشکده‌</w:t>
      </w:r>
      <w:bookmarkEnd w:id="362"/>
    </w:p>
    <w:p>
      <w:pPr>
        <w:pStyle w:val="BookText"/>
        <w:rPr/>
      </w:pPr>
      <w:r>
        <w:rPr>
          <w:rFonts w:ascii="IRNazanin" w:hAnsi="IRNazanin" w:eastAsia="IRNazanin"/>
          <w:color w:val="111111"/>
          <w:sz w:val="28"/>
          <w:sz w:val="28"/>
          <w:szCs w:val="28"/>
          <w:rtl w:val="true"/>
          <w:lang w:bidi="fa-IR"/>
        </w:rPr>
        <w:t>مجلة فارسیة لمیرزا عباس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دیوان شیدا یأتی</w:t>
      </w:r>
      <w:r>
        <w:rPr>
          <w:rFonts w:eastAsia="IRNazanin" w:cs="IRNazanin"/>
          <w:color w:val="111111"/>
          <w:sz w:val="28"/>
          <w:szCs w:val="28"/>
          <w:rtl w:val="true"/>
          <w:lang w:bidi="fa-IR"/>
        </w:rPr>
        <w:t>.</w:t>
      </w:r>
    </w:p>
    <w:p>
      <w:pPr>
        <w:pStyle w:val="Heading3"/>
        <w:numPr>
          <w:ilvl w:val="2"/>
          <w:numId w:val="1"/>
        </w:numPr>
        <w:rPr/>
      </w:pPr>
      <w:bookmarkStart w:id="363" w:name="__RefHeading___Toc8099470_73709187"/>
      <w:bookmarkStart w:id="364" w:name="_Toc166"/>
      <w:bookmarkEnd w:id="363"/>
      <w:r>
        <w:rPr/>
        <w:t>109</w:t>
      </w:r>
      <w:r>
        <w:rPr>
          <w:rtl w:val="true"/>
        </w:rPr>
        <w:t xml:space="preserve">- </w:t>
      </w:r>
      <w:r>
        <w:rPr>
          <w:rtl w:val="true"/>
        </w:rPr>
        <w:t>دانشکده‌</w:t>
      </w:r>
      <w:bookmarkEnd w:id="36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تراجم الرجال، تألیف المیرزا أبی القاسم السحاب المعاصر، ألفه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مصادر فهرس ابن یوسف الشیرازی 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أول المجلد الأول منه، و ذکر أنه رأی نسخه خط المؤلف و نقل عنه فی </w:t>
      </w:r>
      <w:bookmarkStart w:id="365" w:name="pg11695_107596"/>
    </w:p>
    <w:p>
      <w:pPr>
        <w:pStyle w:val="BookText"/>
        <w:rPr/>
      </w:pPr>
      <w:bookmarkEnd w:id="365"/>
      <w:r>
        <w:rPr>
          <w:rFonts w:ascii="IRNazanin" w:hAnsi="IRNazanin" w:eastAsia="IRNazanin"/>
          <w:color w:val="111111"/>
          <w:sz w:val="28"/>
          <w:sz w:val="28"/>
          <w:szCs w:val="28"/>
          <w:rtl w:val="true"/>
          <w:lang w:bidi="fa-IR"/>
        </w:rPr>
        <w:t xml:space="preserve">حاشیته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غیر مفتاح الأعلام له الذی أحال إلیه بعض التراجم فی هامش ترجمه تاریخ قرآن له</w:t>
      </w:r>
      <w:r>
        <w:rPr>
          <w:rFonts w:eastAsia="IRNazanin" w:cs="IRNazanin"/>
          <w:color w:val="111111"/>
          <w:sz w:val="28"/>
          <w:szCs w:val="28"/>
          <w:rtl w:val="true"/>
          <w:lang w:bidi="fa-IR"/>
        </w:rPr>
        <w:t>.</w:t>
      </w:r>
    </w:p>
    <w:p>
      <w:pPr>
        <w:pStyle w:val="Heading3"/>
        <w:numPr>
          <w:ilvl w:val="2"/>
          <w:numId w:val="1"/>
        </w:numPr>
        <w:rPr/>
      </w:pPr>
      <w:bookmarkStart w:id="366" w:name="__RefHeading___Toc8099472_73709187"/>
      <w:bookmarkStart w:id="367" w:name="_Toc167"/>
      <w:bookmarkEnd w:id="366"/>
      <w:r>
        <w:rPr/>
        <w:t>110</w:t>
      </w:r>
      <w:r>
        <w:rPr>
          <w:rtl w:val="true"/>
        </w:rPr>
        <w:t xml:space="preserve">- </w:t>
      </w:r>
      <w:r>
        <w:rPr>
          <w:rtl w:val="true"/>
        </w:rPr>
        <w:t>دانشکده‌</w:t>
      </w:r>
      <w:bookmarkEnd w:id="367"/>
    </w:p>
    <w:p>
      <w:pPr>
        <w:pStyle w:val="BookText"/>
        <w:rPr/>
      </w:pPr>
      <w:r>
        <w:rPr>
          <w:rFonts w:ascii="IRNazanin" w:hAnsi="IRNazanin" w:eastAsia="IRNazanin"/>
          <w:color w:val="111111"/>
          <w:sz w:val="28"/>
          <w:sz w:val="28"/>
          <w:szCs w:val="28"/>
          <w:rtl w:val="true"/>
          <w:lang w:bidi="fa-IR"/>
        </w:rPr>
        <w:t>من أقدم المجلات الأدبیة فی إیران و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انتشرت سنة واحدة 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لمؤسسها ملک الشعراء للآستانة الرضویة میرزا محمد تقی بن محمد کاظم المتخلص ببهار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بخراسان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أنشأ جریدة نوبهار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طهران وکیلا للمجلس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أنشأ مجلة دانشکده 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 لوزارة المعارف فی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منها سبک‌شناسی فی ثلاث مجلدات</w:t>
      </w:r>
      <w:r>
        <w:rPr>
          <w:rFonts w:eastAsia="IRNazanin" w:cs="IRNazanin"/>
          <w:color w:val="111111"/>
          <w:sz w:val="28"/>
          <w:szCs w:val="28"/>
          <w:rtl w:val="true"/>
          <w:lang w:bidi="fa-IR"/>
        </w:rPr>
        <w:t>.</w:t>
      </w:r>
    </w:p>
    <w:p>
      <w:pPr>
        <w:pStyle w:val="Heading3"/>
        <w:numPr>
          <w:ilvl w:val="2"/>
          <w:numId w:val="1"/>
        </w:numPr>
        <w:rPr/>
      </w:pPr>
      <w:bookmarkStart w:id="368" w:name="__RefHeading___Toc8099474_73709187"/>
      <w:bookmarkStart w:id="369" w:name="_Toc168"/>
      <w:bookmarkEnd w:id="368"/>
      <w:r>
        <w:rPr/>
        <w:t>111</w:t>
      </w:r>
      <w:r>
        <w:rPr>
          <w:rtl w:val="true"/>
        </w:rPr>
        <w:t xml:space="preserve">- </w:t>
      </w:r>
      <w:r>
        <w:rPr>
          <w:rtl w:val="true"/>
        </w:rPr>
        <w:t>دانشکده‌های من‌</w:t>
      </w:r>
      <w:bookmarkEnd w:id="369"/>
    </w:p>
    <w:p>
      <w:pPr>
        <w:pStyle w:val="BookText"/>
        <w:rPr/>
      </w:pPr>
      <w:r>
        <w:rPr>
          <w:rFonts w:ascii="IRNazanin" w:hAnsi="IRNazanin" w:eastAsia="IRNazanin"/>
          <w:color w:val="111111"/>
          <w:sz w:val="28"/>
          <w:sz w:val="28"/>
          <w:szCs w:val="28"/>
          <w:rtl w:val="true"/>
          <w:lang w:bidi="fa-IR"/>
        </w:rPr>
        <w:t>تألیف ماکسیم گورکی الروسی، و ترجمه علی أصغر هلالیان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مقدمته ترجمه أحوال گورکی المؤلف، بقلم ناصر عاملی</w:t>
      </w:r>
      <w:r>
        <w:rPr>
          <w:rFonts w:eastAsia="IRNazanin" w:cs="IRNazanin"/>
          <w:color w:val="111111"/>
          <w:sz w:val="28"/>
          <w:szCs w:val="28"/>
          <w:rtl w:val="true"/>
          <w:lang w:bidi="fa-IR"/>
        </w:rPr>
        <w:t>.</w:t>
      </w:r>
    </w:p>
    <w:p>
      <w:pPr>
        <w:pStyle w:val="Heading3"/>
        <w:numPr>
          <w:ilvl w:val="2"/>
          <w:numId w:val="1"/>
        </w:numPr>
        <w:rPr/>
      </w:pPr>
      <w:bookmarkStart w:id="370" w:name="__RefHeading___Toc8099476_73709187"/>
      <w:bookmarkStart w:id="371" w:name="_Toc169"/>
      <w:bookmarkEnd w:id="370"/>
      <w:r>
        <w:rPr/>
        <w:t>112</w:t>
      </w:r>
      <w:r>
        <w:rPr>
          <w:rtl w:val="true"/>
        </w:rPr>
        <w:t xml:space="preserve">- </w:t>
      </w:r>
      <w:r>
        <w:rPr>
          <w:rtl w:val="true"/>
        </w:rPr>
        <w:t>دانش گیلانی</w:t>
      </w:r>
      <w:bookmarkEnd w:id="371"/>
    </w:p>
    <w:p>
      <w:pPr>
        <w:pStyle w:val="BookText"/>
        <w:rPr/>
      </w:pPr>
      <w:r>
        <w:rPr>
          <w:rFonts w:ascii="IRNazanin" w:hAnsi="IRNazanin" w:eastAsia="IRNazanin"/>
          <w:color w:val="111111"/>
          <w:sz w:val="28"/>
          <w:sz w:val="28"/>
          <w:szCs w:val="28"/>
          <w:rtl w:val="true"/>
          <w:lang w:bidi="fa-IR"/>
        </w:rPr>
        <w:t>تراجم و أشعار فارسیة بقلم هادی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برشت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72" w:name="__RefHeading___Toc8099478_73709187"/>
      <w:bookmarkStart w:id="373" w:name="_Toc170"/>
      <w:bookmarkEnd w:id="372"/>
      <w:r>
        <w:rPr/>
        <w:t>113</w:t>
      </w:r>
      <w:r>
        <w:rPr>
          <w:rtl w:val="true"/>
        </w:rPr>
        <w:t xml:space="preserve">- </w:t>
      </w:r>
      <w:r>
        <w:rPr>
          <w:rtl w:val="true"/>
        </w:rPr>
        <w:t>دانشمندان آذربایجان</w:t>
      </w:r>
      <w:bookmarkEnd w:id="373"/>
    </w:p>
    <w:p>
      <w:pPr>
        <w:pStyle w:val="BookText"/>
        <w:rPr/>
      </w:pPr>
      <w:r>
        <w:rPr>
          <w:rFonts w:ascii="IRNazanin" w:hAnsi="IRNazanin" w:eastAsia="IRNazanin"/>
          <w:color w:val="111111"/>
          <w:sz w:val="28"/>
          <w:sz w:val="28"/>
          <w:szCs w:val="28"/>
          <w:rtl w:val="true"/>
          <w:lang w:bidi="fa-IR"/>
        </w:rPr>
        <w:t xml:space="preserve">لمیرزا محمد علی خان تربیت بن میرزا صادق بن میرزا جواد بن میرزا علی أکبر بن میرزا مهدی خان الوزیر المنشی لنادر شاه و المؤلف ل درة نادری و تاریخ جهان‌گشای نادر المطبوعین مکررا و المؤلف ل سنگلاخ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ولد تربیت فی تبریز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بطهران 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مفصلا وحید الدستگردی فی مجلة أرمغان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له تقویم تربیت و یأتی زاد و بوم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المؤسس للمکتبتین المذکورتین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374" w:name="__RefHeading___Toc8099480_73709187"/>
      <w:bookmarkStart w:id="375" w:name="_Toc171"/>
      <w:bookmarkEnd w:id="374"/>
      <w:r>
        <w:rPr>
          <w:rtl w:val="true"/>
        </w:rPr>
        <w:t>دانشمندان أصفهان‌</w:t>
      </w:r>
      <w:bookmarkEnd w:id="375"/>
    </w:p>
    <w:p>
      <w:pPr>
        <w:pStyle w:val="BookText"/>
        <w:rPr/>
      </w:pPr>
      <w:r>
        <w:rPr>
          <w:rFonts w:ascii="IRNazanin" w:hAnsi="IRNazanin" w:eastAsia="IRNazanin"/>
          <w:color w:val="111111"/>
          <w:sz w:val="28"/>
          <w:sz w:val="28"/>
          <w:szCs w:val="28"/>
          <w:rtl w:val="true"/>
          <w:lang w:bidi="fa-IR"/>
        </w:rPr>
        <w:t>لمیرزا جلال الدین الهمائی الأصفهانی بن أبی القاسم طرب و مؤلف دستور زبان فارسی و غزالی‌نامه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مقالته فی مجلة مهر المطبوعة بطهران 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ضمه أخیرا إلی تاریخه الکبیر الذی ألفه لأصفهان</w:t>
      </w:r>
    </w:p>
    <w:p>
      <w:pPr>
        <w:pStyle w:val="Heading3"/>
        <w:numPr>
          <w:ilvl w:val="2"/>
          <w:numId w:val="1"/>
        </w:numPr>
        <w:rPr/>
      </w:pPr>
      <w:bookmarkStart w:id="376" w:name="__RefHeading___Toc8099482_73709187"/>
      <w:bookmarkStart w:id="377" w:name="_Toc172"/>
      <w:bookmarkEnd w:id="376"/>
      <w:r>
        <w:rPr>
          <w:rtl w:val="true"/>
        </w:rPr>
        <w:t>دانشمندان أصفهان‌</w:t>
      </w:r>
      <w:bookmarkEnd w:id="377"/>
    </w:p>
    <w:p>
      <w:pPr>
        <w:pStyle w:val="BookText"/>
        <w:rPr/>
      </w:pPr>
      <w:r>
        <w:rPr>
          <w:rFonts w:ascii="IRNazanin" w:hAnsi="IRNazanin" w:eastAsia="IRNazanin"/>
          <w:color w:val="111111"/>
          <w:sz w:val="28"/>
          <w:sz w:val="28"/>
          <w:szCs w:val="28"/>
          <w:rtl w:val="true"/>
          <w:lang w:bidi="fa-IR"/>
        </w:rPr>
        <w:t xml:space="preserve">لمرتضی المدرسی، نشر بعضها فی مجلة أرمغان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ضمها أخیرا إلی کتاب له فی تراجم الأعیان بعد الدولة الصفویة حتی الیوم</w:t>
      </w:r>
      <w:r>
        <w:rPr>
          <w:rFonts w:eastAsia="IRNazanin" w:cs="IRNazanin"/>
          <w:color w:val="111111"/>
          <w:sz w:val="28"/>
          <w:szCs w:val="28"/>
          <w:rtl w:val="true"/>
          <w:lang w:bidi="fa-IR"/>
        </w:rPr>
        <w:t>.</w:t>
      </w:r>
    </w:p>
    <w:p>
      <w:pPr>
        <w:pStyle w:val="Heading3"/>
        <w:numPr>
          <w:ilvl w:val="2"/>
          <w:numId w:val="1"/>
        </w:numPr>
        <w:rPr/>
      </w:pPr>
      <w:bookmarkStart w:id="378" w:name="__RefHeading___Toc8099484_73709187"/>
      <w:bookmarkStart w:id="379" w:name="_Toc173"/>
      <w:bookmarkEnd w:id="378"/>
      <w:r>
        <w:rPr/>
        <w:t>114</w:t>
      </w:r>
      <w:r>
        <w:rPr>
          <w:rtl w:val="true"/>
        </w:rPr>
        <w:t xml:space="preserve">- </w:t>
      </w:r>
      <w:r>
        <w:rPr>
          <w:rtl w:val="true"/>
        </w:rPr>
        <w:t>دانش‌نامه‌</w:t>
      </w:r>
      <w:bookmarkEnd w:id="37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نشریة لمؤسسة پایدار فی طهران صدرت منها جزءان </w:t>
      </w:r>
      <w:bookmarkStart w:id="380" w:name="pg11695_107597"/>
    </w:p>
    <w:p>
      <w:pPr>
        <w:pStyle w:val="BookText"/>
        <w:rPr/>
      </w:pPr>
      <w:bookmarkEnd w:id="380"/>
      <w:r>
        <w:rPr>
          <w:rFonts w:ascii="IRNazanin" w:hAnsi="IRNazanin" w:eastAsia="IRNazanin"/>
          <w:color w:val="111111"/>
          <w:sz w:val="28"/>
          <w:sz w:val="28"/>
          <w:szCs w:val="28"/>
          <w:rtl w:val="true"/>
          <w:lang w:bidi="fa-IR"/>
        </w:rPr>
        <w:t>یشتمل الأول علی رسائل مستقلة مثل داستان أصحاب کهف و داستان أحوال شیخ أحمد أحسائی و ایران باستان بروایت ابن عبری و أربعین جامی و غیرها و فی الجزء الثانی طبع رسالة الطیر السهروردیة، و آداب البحث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رئیسها غلام رضا سمیعی</w:t>
      </w:r>
      <w:r>
        <w:rPr>
          <w:rFonts w:eastAsia="IRNazanin" w:cs="IRNazanin"/>
          <w:color w:val="111111"/>
          <w:sz w:val="28"/>
          <w:szCs w:val="28"/>
          <w:rtl w:val="true"/>
          <w:lang w:bidi="fa-IR"/>
        </w:rPr>
        <w:t>.</w:t>
      </w:r>
    </w:p>
    <w:p>
      <w:pPr>
        <w:pStyle w:val="Heading3"/>
        <w:numPr>
          <w:ilvl w:val="2"/>
          <w:numId w:val="1"/>
        </w:numPr>
        <w:rPr/>
      </w:pPr>
      <w:bookmarkStart w:id="381" w:name="__RefHeading___Toc8099486_73709187"/>
      <w:bookmarkStart w:id="382" w:name="_Toc174"/>
      <w:bookmarkEnd w:id="381"/>
      <w:r>
        <w:rPr/>
        <w:t>115</w:t>
      </w:r>
      <w:r>
        <w:rPr>
          <w:rtl w:val="true"/>
        </w:rPr>
        <w:t xml:space="preserve">- </w:t>
      </w:r>
      <w:r>
        <w:rPr>
          <w:rtl w:val="true"/>
        </w:rPr>
        <w:t>دانش‌نامه جهان</w:t>
      </w:r>
      <w:bookmarkEnd w:id="382"/>
    </w:p>
    <w:p>
      <w:pPr>
        <w:pStyle w:val="BookText"/>
        <w:rPr/>
      </w:pPr>
      <w:r>
        <w:rPr>
          <w:rFonts w:ascii="IRNazanin" w:hAnsi="IRNazanin" w:eastAsia="IRNazanin"/>
          <w:color w:val="111111"/>
          <w:sz w:val="28"/>
          <w:sz w:val="28"/>
          <w:szCs w:val="28"/>
          <w:rtl w:val="true"/>
          <w:lang w:bidi="fa-IR"/>
        </w:rPr>
        <w:t>فی الحکمة الطبیعیة فی عشرة فصول و خاتمة فی التشریح ألفه غیاث 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محمد 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أمیران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أهداه فی المقدمة إلی أبو الفتح سلطان محمد کما فی النسخة المطبوعة فی الهند، أو السلطان محمود بهادر خان علی ما فی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ستایش و سپاس مبدعی است که به اقتضای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عروق صغاری که نابتند از غصون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فی بدخشان عام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Heading3"/>
        <w:numPr>
          <w:ilvl w:val="2"/>
          <w:numId w:val="1"/>
        </w:numPr>
        <w:rPr/>
      </w:pPr>
      <w:bookmarkStart w:id="383" w:name="__RefHeading___Toc8099488_73709187"/>
      <w:bookmarkStart w:id="384" w:name="_Toc175"/>
      <w:bookmarkEnd w:id="383"/>
      <w:r>
        <w:rPr/>
        <w:t>116</w:t>
      </w:r>
      <w:r>
        <w:rPr>
          <w:rtl w:val="true"/>
        </w:rPr>
        <w:t xml:space="preserve">- </w:t>
      </w:r>
      <w:r>
        <w:rPr>
          <w:rtl w:val="true"/>
        </w:rPr>
        <w:t>دانش‌نامه شاهی</w:t>
      </w:r>
      <w:bookmarkEnd w:id="38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مطالب متفرقة من علم الکلام و غیره للمولی محمد أمین بن محمد شریف الأخباری الأسترآبادی المتوفی بمکة المعظمة فی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بالفارسیة بمکة فی أربعین فائدة و ذکر فی أوله أنه بمنزلة الأربعین للفخر الرازی و فی أول فوائده ذکر أصناف الحکماء الإشراقیین و المشائیین و المتصوفة و المتشرعة و المتکلمین و غیرهم و فی الفائدة التاسعة و الثلاثین ذکر دعاء کمیل، و فی الأربعین ذکر جملة من الأدعیة الآخر، و سماه بشاهی لأنه جعله باسم السلطان محمد قطب شاه بن السلطان محمد قلی قطب شاه الذی استقل علی الملک من سنة وفاه والده و هی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هو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تألیفه کان بین التاریخین، و قد أورد فیه أنموذجا من المسائل الحکمیة و الکلامیة و المنطقیة و الأصولیة و الأدبیة و بعض الأدعیة،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عرفنا نفسه، أنه خالق السموات و الأرضین و ما فیهن، و أن له رضا و سخطا، و أن اللائق به تعالی أن یخلق لنا معلما یدلنا علی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کربلاء عند المولوی حسن یوسف الأخباری 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أخری علیها حواشی لمحمد طاهر و المظنون أنه القمی مؤلف حجة الإسلام فی شرح التهذیب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حکمة العارفین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385" w:name="pg11695_107598"/>
    </w:p>
    <w:p>
      <w:pPr>
        <w:pStyle w:val="Heading3"/>
        <w:numPr>
          <w:ilvl w:val="2"/>
          <w:numId w:val="1"/>
        </w:numPr>
        <w:rPr/>
      </w:pPr>
      <w:bookmarkStart w:id="386" w:name="__RefHeading___Toc8099490_73709187"/>
      <w:bookmarkStart w:id="387" w:name="_Toc176"/>
      <w:bookmarkEnd w:id="385"/>
      <w:bookmarkEnd w:id="386"/>
      <w:r>
        <w:rPr/>
        <w:t>117</w:t>
      </w:r>
      <w:r>
        <w:rPr>
          <w:rtl w:val="true"/>
        </w:rPr>
        <w:t xml:space="preserve">- </w:t>
      </w:r>
      <w:r>
        <w:rPr>
          <w:rtl w:val="true"/>
        </w:rPr>
        <w:t>دانش‌نامه علائی</w:t>
      </w:r>
      <w:bookmarkEnd w:id="387"/>
    </w:p>
    <w:p>
      <w:pPr>
        <w:pStyle w:val="BookText"/>
        <w:rPr/>
      </w:pPr>
      <w:r>
        <w:rPr>
          <w:rFonts w:ascii="IRNazanin" w:hAnsi="IRNazanin" w:eastAsia="IRNazanin"/>
          <w:color w:val="111111"/>
          <w:sz w:val="28"/>
          <w:sz w:val="28"/>
          <w:szCs w:val="28"/>
          <w:rtl w:val="true"/>
          <w:lang w:bidi="fa-IR"/>
        </w:rPr>
        <w:t xml:space="preserve">و یقال له الحکمة العلائیة مختصر فارسی جامع لفنون الحکمة من المنطق و الطبیعی و الإلهی، تألیف الشیخ الرئیس ابن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خواصه أنه جاء فیها بالاصطلاحات الفلسفیة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علاء الدولة دشمن زیار المتوفی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یشتمل علی القسم الریاضی فلخص تلمیذ المؤلف و هو الشیخ أبو عبید عبد الواحد بن محمد الجوزجانی</w:t>
      </w:r>
    </w:p>
    <w:p>
      <w:pPr>
        <w:pStyle w:val="BookText"/>
        <w:rPr/>
      </w:pPr>
      <w:r>
        <w:rPr>
          <w:rFonts w:ascii="IRNazanin" w:hAnsi="IRNazanin" w:eastAsia="IRNazanin"/>
          <w:color w:val="111111"/>
          <w:sz w:val="28"/>
          <w:sz w:val="28"/>
          <w:szCs w:val="28"/>
          <w:rtl w:val="true"/>
          <w:lang w:bidi="fa-IR"/>
        </w:rPr>
        <w:t>القسم الریاضی من النجاة و زاده علی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بالهند و إیران مکررا، و أتقن طبعاتها ما طبع أخیرا بمناسبة مرور ألف عام علی ولادة الشیخ، فی طهران</w:t>
      </w:r>
      <w:r>
        <w:rPr>
          <w:rFonts w:eastAsia="IRNazanin" w:cs="IRNazanin"/>
          <w:color w:val="111111"/>
          <w:sz w:val="28"/>
          <w:szCs w:val="28"/>
          <w:rtl w:val="true"/>
          <w:lang w:bidi="fa-IR"/>
        </w:rPr>
        <w:t>.</w:t>
      </w:r>
    </w:p>
    <w:p>
      <w:pPr>
        <w:pStyle w:val="Heading3"/>
        <w:numPr>
          <w:ilvl w:val="2"/>
          <w:numId w:val="1"/>
        </w:numPr>
        <w:rPr/>
      </w:pPr>
      <w:bookmarkStart w:id="388" w:name="__RefHeading___Toc8099492_73709187"/>
      <w:bookmarkStart w:id="389" w:name="_Toc177"/>
      <w:bookmarkEnd w:id="388"/>
      <w:r>
        <w:rPr/>
        <w:t>118</w:t>
      </w:r>
      <w:r>
        <w:rPr>
          <w:rtl w:val="true"/>
        </w:rPr>
        <w:t xml:space="preserve">- </w:t>
      </w:r>
      <w:r>
        <w:rPr>
          <w:rtl w:val="true"/>
        </w:rPr>
        <w:t>دانش و پرورش</w:t>
      </w:r>
      <w:bookmarkEnd w:id="389"/>
    </w:p>
    <w:p>
      <w:pPr>
        <w:pStyle w:val="BookText"/>
        <w:rPr/>
      </w:pPr>
      <w:r>
        <w:rPr>
          <w:rFonts w:ascii="IRNazanin" w:hAnsi="IRNazanin" w:eastAsia="IRNazanin"/>
          <w:color w:val="111111"/>
          <w:sz w:val="28"/>
          <w:sz w:val="28"/>
          <w:szCs w:val="28"/>
          <w:rtl w:val="true"/>
          <w:lang w:bidi="fa-IR"/>
        </w:rPr>
        <w:t>فارسی مطبوع لمیرزا محمد علی بن محمد حسن الواعظ التبریزی المعاصر الملقب بصفوة ذکره فی فهرسه و قد طبع أخیرا</w:t>
      </w:r>
      <w:r>
        <w:rPr>
          <w:rFonts w:eastAsia="IRNazanin" w:cs="IRNazanin"/>
          <w:color w:val="111111"/>
          <w:sz w:val="28"/>
          <w:szCs w:val="28"/>
          <w:rtl w:val="true"/>
          <w:lang w:bidi="fa-IR"/>
        </w:rPr>
        <w:t>.</w:t>
      </w:r>
    </w:p>
    <w:p>
      <w:pPr>
        <w:pStyle w:val="Heading3"/>
        <w:numPr>
          <w:ilvl w:val="2"/>
          <w:numId w:val="1"/>
        </w:numPr>
        <w:rPr/>
      </w:pPr>
      <w:bookmarkStart w:id="390" w:name="__RefHeading___Toc8099494_73709187"/>
      <w:bookmarkStart w:id="391" w:name="_Toc178"/>
      <w:bookmarkEnd w:id="390"/>
      <w:r>
        <w:rPr/>
        <w:t>119</w:t>
      </w:r>
      <w:r>
        <w:rPr>
          <w:rtl w:val="true"/>
        </w:rPr>
        <w:t xml:space="preserve">- </w:t>
      </w:r>
      <w:r>
        <w:rPr>
          <w:rtl w:val="true"/>
        </w:rPr>
        <w:t>داودنامه‌</w:t>
      </w:r>
      <w:bookmarkEnd w:id="391"/>
    </w:p>
    <w:p>
      <w:pPr>
        <w:pStyle w:val="BookText"/>
        <w:rPr/>
      </w:pPr>
      <w:r>
        <w:rPr>
          <w:rFonts w:ascii="IRNazanin" w:hAnsi="IRNazanin" w:eastAsia="IRNazanin"/>
          <w:color w:val="111111"/>
          <w:sz w:val="28"/>
          <w:sz w:val="28"/>
          <w:szCs w:val="28"/>
          <w:rtl w:val="true"/>
          <w:lang w:bidi="fa-IR"/>
        </w:rPr>
        <w:t xml:space="preserve">من مثنویات أبی الفتح خان سیف الشعراء السامانی المتخلص بدهقان فرغ من نظمه فی مدة أسبوعین عام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یومئذ اثنتان و عشرون سنة، و هو من أجزاء شکرستان المطبوع بطهران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392" w:name="__RefHeading___Toc8099496_73709187"/>
      <w:bookmarkStart w:id="393" w:name="_Toc179"/>
      <w:bookmarkEnd w:id="392"/>
      <w:r>
        <w:rPr/>
        <w:t>120</w:t>
      </w:r>
      <w:r>
        <w:rPr>
          <w:rtl w:val="true"/>
        </w:rPr>
        <w:t xml:space="preserve">- </w:t>
      </w:r>
      <w:r>
        <w:rPr>
          <w:rtl w:val="true"/>
        </w:rPr>
        <w:t>الداهیة</w:t>
      </w:r>
      <w:bookmarkEnd w:id="393"/>
    </w:p>
    <w:p>
      <w:pPr>
        <w:pStyle w:val="BookText"/>
        <w:rPr/>
      </w:pPr>
      <w:r>
        <w:rPr>
          <w:rFonts w:ascii="IRNazanin" w:hAnsi="IRNazanin" w:eastAsia="IRNazanin"/>
          <w:color w:val="111111"/>
          <w:sz w:val="28"/>
          <w:sz w:val="28"/>
          <w:szCs w:val="28"/>
          <w:rtl w:val="true"/>
          <w:lang w:bidi="fa-IR"/>
        </w:rPr>
        <w:t>رسالة فارسیة فی بیان العروض و القوافی من الأشعار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تألیف بعض الأصحاب، رأیت نسخه منه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أخیرا الدکتور پرویز ناتل خانلری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انتقادی در عروض فارسی</w:t>
      </w:r>
    </w:p>
    <w:p>
      <w:pPr>
        <w:pStyle w:val="Heading3"/>
        <w:numPr>
          <w:ilvl w:val="2"/>
          <w:numId w:val="1"/>
        </w:numPr>
        <w:rPr/>
      </w:pPr>
      <w:bookmarkStart w:id="394" w:name="__RefHeading___Toc8099498_73709187"/>
      <w:bookmarkStart w:id="395" w:name="_Toc180"/>
      <w:bookmarkEnd w:id="394"/>
      <w:r>
        <w:rPr>
          <w:rtl w:val="true"/>
        </w:rPr>
        <w:t>الداهیة الحاطمة</w:t>
      </w:r>
      <w:bookmarkEnd w:id="395"/>
    </w:p>
    <w:p>
      <w:pPr>
        <w:pStyle w:val="BookText"/>
        <w:rPr/>
      </w:pPr>
      <w:r>
        <w:rPr>
          <w:rFonts w:ascii="IRNazanin" w:hAnsi="IRNazanin" w:eastAsia="IRNazanin"/>
          <w:color w:val="111111"/>
          <w:sz w:val="28"/>
          <w:sz w:val="28"/>
          <w:szCs w:val="28"/>
          <w:rtl w:val="true"/>
          <w:lang w:bidi="fa-IR"/>
        </w:rPr>
        <w:t>علی من أخرج من أهل البیت فاطمة علیه السلام المقصودة من أهل البیت فی آیة التطهیر باتفاق تفاسیر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الناصب الوقح قد أفرط فی بغضائه حتی قام بحطمه المولوی حیدر علی السنی بکتابه هذا الذی أحال إلیه فی إزالة الغین له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 و انما أشرنا إلی هذا الکتاب لیکون تبصرة لأولی الألباب</w:t>
      </w:r>
      <w:r>
        <w:rPr>
          <w:rFonts w:eastAsia="IRNazanin" w:cs="IRNazanin"/>
          <w:color w:val="111111"/>
          <w:sz w:val="28"/>
          <w:szCs w:val="28"/>
          <w:rtl w:val="true"/>
          <w:lang w:bidi="fa-IR"/>
        </w:rPr>
        <w:t>.</w:t>
      </w:r>
    </w:p>
    <w:p>
      <w:pPr>
        <w:pStyle w:val="Heading3"/>
        <w:numPr>
          <w:ilvl w:val="2"/>
          <w:numId w:val="1"/>
        </w:numPr>
        <w:rPr/>
      </w:pPr>
      <w:bookmarkStart w:id="396" w:name="__RefHeading___Toc8099500_73709187"/>
      <w:bookmarkStart w:id="397" w:name="_Toc181"/>
      <w:bookmarkEnd w:id="396"/>
      <w:r>
        <w:rPr/>
        <w:t>121</w:t>
      </w:r>
      <w:r>
        <w:rPr>
          <w:rtl w:val="true"/>
        </w:rPr>
        <w:t xml:space="preserve">- </w:t>
      </w:r>
      <w:r>
        <w:rPr>
          <w:rtl w:val="true"/>
        </w:rPr>
        <w:t>دبستان‌</w:t>
      </w:r>
      <w:bookmarkEnd w:id="397"/>
    </w:p>
    <w:p>
      <w:pPr>
        <w:pStyle w:val="BookText"/>
        <w:rPr/>
      </w:pPr>
      <w:r>
        <w:rPr>
          <w:rFonts w:ascii="IRNazanin" w:hAnsi="IRNazanin" w:eastAsia="IRNazanin"/>
          <w:color w:val="111111"/>
          <w:sz w:val="28"/>
          <w:sz w:val="28"/>
          <w:szCs w:val="28"/>
          <w:rtl w:val="true"/>
          <w:lang w:bidi="fa-IR"/>
        </w:rPr>
        <w:t xml:space="preserve">مجلة فارسیة انتشرت بمشهد خراسان للسید حسن الطبسی من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مدة سنتین</w:t>
      </w:r>
      <w:r>
        <w:rPr>
          <w:rFonts w:eastAsia="IRNazanin" w:cs="IRNazanin"/>
          <w:color w:val="111111"/>
          <w:sz w:val="28"/>
          <w:szCs w:val="28"/>
          <w:rtl w:val="true"/>
          <w:lang w:bidi="fa-IR"/>
        </w:rPr>
        <w:t>.</w:t>
      </w:r>
    </w:p>
    <w:p>
      <w:pPr>
        <w:pStyle w:val="Heading3"/>
        <w:numPr>
          <w:ilvl w:val="2"/>
          <w:numId w:val="1"/>
        </w:numPr>
        <w:rPr/>
      </w:pPr>
      <w:bookmarkStart w:id="398" w:name="__RefHeading___Toc8099502_73709187"/>
      <w:bookmarkStart w:id="399" w:name="_Toc182"/>
      <w:bookmarkEnd w:id="398"/>
      <w:r>
        <w:rPr/>
        <w:t>122</w:t>
      </w:r>
      <w:r>
        <w:rPr>
          <w:rtl w:val="true"/>
        </w:rPr>
        <w:t xml:space="preserve">- </w:t>
      </w:r>
      <w:r>
        <w:rPr>
          <w:rtl w:val="true"/>
        </w:rPr>
        <w:t>دبستان فارسی</w:t>
      </w:r>
      <w:bookmarkEnd w:id="399"/>
    </w:p>
    <w:p>
      <w:pPr>
        <w:pStyle w:val="BookText"/>
        <w:rPr/>
      </w:pPr>
      <w:r>
        <w:rPr>
          <w:rFonts w:ascii="IRNazanin" w:hAnsi="IRNazanin" w:eastAsia="IRNazanin"/>
          <w:color w:val="111111"/>
          <w:sz w:val="28"/>
          <w:sz w:val="28"/>
          <w:szCs w:val="28"/>
          <w:rtl w:val="true"/>
          <w:lang w:bidi="fa-IR"/>
        </w:rPr>
        <w:t>فی قواعد اللغة الفارسیة بقلم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بأستانبول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400" w:name="__RefHeading___Toc8099504_73709187"/>
      <w:bookmarkStart w:id="401" w:name="_Toc183"/>
      <w:bookmarkEnd w:id="400"/>
      <w:r>
        <w:rPr/>
        <w:t>123</w:t>
      </w:r>
      <w:r>
        <w:rPr>
          <w:rtl w:val="true"/>
        </w:rPr>
        <w:t xml:space="preserve">- </w:t>
      </w:r>
      <w:r>
        <w:rPr>
          <w:rtl w:val="true"/>
        </w:rPr>
        <w:t>دبستان الشعراء</w:t>
      </w:r>
      <w:bookmarkEnd w:id="401"/>
    </w:p>
    <w:p>
      <w:pPr>
        <w:pStyle w:val="BookText"/>
        <w:rPr/>
      </w:pPr>
      <w:r>
        <w:rPr>
          <w:rFonts w:ascii="IRNazanin" w:hAnsi="IRNazanin" w:eastAsia="IRNazanin"/>
          <w:color w:val="111111"/>
          <w:sz w:val="28"/>
          <w:sz w:val="28"/>
          <w:szCs w:val="28"/>
          <w:rtl w:val="true"/>
          <w:lang w:bidi="fa-IR"/>
        </w:rPr>
        <w:t>لمیرزا رجاء الزفره‌ای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رجاء الآتی</w:t>
      </w:r>
      <w:r>
        <w:rPr>
          <w:rFonts w:eastAsia="IRNazanin" w:cs="IRNazanin"/>
          <w:color w:val="111111"/>
          <w:sz w:val="28"/>
          <w:szCs w:val="28"/>
          <w:rtl w:val="true"/>
          <w:lang w:bidi="fa-IR"/>
        </w:rPr>
        <w:t>.</w:t>
      </w:r>
    </w:p>
    <w:p>
      <w:pPr>
        <w:pStyle w:val="Heading3"/>
        <w:numPr>
          <w:ilvl w:val="2"/>
          <w:numId w:val="1"/>
        </w:numPr>
        <w:rPr/>
      </w:pPr>
      <w:bookmarkStart w:id="402" w:name="__RefHeading___Toc8099506_73709187"/>
      <w:bookmarkStart w:id="403" w:name="_Toc184"/>
      <w:bookmarkEnd w:id="402"/>
      <w:r>
        <w:rPr/>
        <w:t>124</w:t>
      </w:r>
      <w:r>
        <w:rPr>
          <w:rtl w:val="true"/>
        </w:rPr>
        <w:t xml:space="preserve">- </w:t>
      </w:r>
      <w:r>
        <w:rPr>
          <w:rtl w:val="true"/>
        </w:rPr>
        <w:t>دبستان فرصت</w:t>
      </w:r>
      <w:bookmarkEnd w:id="4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للمیرزا محمد نصیر الحسینی الجهرمی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آثار العجم أو شیرازنامه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bookmarkStart w:id="404" w:name="pg11695_107599"/>
    </w:p>
    <w:p>
      <w:pPr>
        <w:pStyle w:val="BookText"/>
        <w:rPr/>
      </w:pPr>
      <w:bookmarkEnd w:id="404"/>
      <w:r>
        <w:rPr>
          <w:rFonts w:ascii="IRNazanin" w:hAnsi="IRNazanin" w:eastAsia="IRNazanin"/>
          <w:color w:val="111111"/>
          <w:sz w:val="28"/>
          <w:sz w:val="28"/>
          <w:szCs w:val="28"/>
          <w:rtl w:val="true"/>
          <w:lang w:bidi="fa-IR"/>
        </w:rPr>
        <w:t xml:space="preserve">دیوان شعره و تخلصه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مقدمه طبعه سائر تصانیفه و أحواله و تصانیف جده المیرزا محمد نصیر المتوفی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مفصلا فی مجلة أرمغان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405" w:name="__RefHeading___Toc8099508_73709187"/>
      <w:bookmarkStart w:id="406" w:name="_Toc185"/>
      <w:bookmarkEnd w:id="405"/>
      <w:r>
        <w:rPr/>
        <w:t>125</w:t>
      </w:r>
      <w:r>
        <w:rPr>
          <w:rtl w:val="true"/>
        </w:rPr>
        <w:t xml:space="preserve">- </w:t>
      </w:r>
      <w:r>
        <w:rPr>
          <w:rtl w:val="true"/>
        </w:rPr>
        <w:t>دبستان مذاهب</w:t>
      </w:r>
      <w:bookmarkEnd w:id="40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دبستان فی الملل و النحل، فارسی طبع فی بمبئی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اثنی عشر تعلیما، و فی کل تعلیم أنظار، و فهرس التعلیمات علی الترتیب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قراتبتیان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روشنینان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الصوفیة و بما أنه لم یذکر المؤلف اسمه فیه، اختلف فی مؤلفه کما ذکره السید محمد علی داعی الإسلام فی أول فرهنگ نظام فحکی عن سرجان ملکم فی تاریخ إیران أن اسم المؤلف محسن الکشمیری المتخلص فی شعره بفانی و حکی عن مؤلف مآثر الأمراء أن المؤلف اسمه ذو الفقار علی و حکی عن هامش نسخه کتابتها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میر ذو الفقار علی الحسینی المتخلص بهوشیار، و اختار هو أنه لبعض السیاح فی أواسط القرن الحادی عشر أدرک کثیرا من الدراویش بالهند و حکی عنهم الغث و السمین فی کتابه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یحکی عن بعض المستشرقین أن فی مکتبة بروکسل نسخه دبستان المذاهب تألیف محمد فانی و ذکر فیه أنه ورد خراسان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هناک محمد قلی خان المعتقد لنبوة مسیلمة الکذاب، و کما أنه أخفی المؤلف اسمه کذلک تعمد فی إخفاء مذهبه لئلا یحمل کلامه علی التعصب فقد قال فی آخر الکتاب ما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الأعزة قال لی إن السید المرتضی الرازی ألف تبصرة العوام فی بیان العقائد و المذاهب لکن یظهر منه أنه أخذ بجانب و أید ذلک الجانب و بذلک یتهم القائل و یخفی الحقائق، مع أنه قد أحدث بعض عقائد أخر بعده و لا بد من بیانها، فلذا أجبته بهذا التألیف و ما أتیت فیه الا ما أثبته أهل الفرق فی کتبهم أو حدثوه لی بأقوالهم مع مراعاة التعبیر عن کل واحد منهم بعین عباراتهم و عین ما یذکرون به أنفسهم فی کتبهم لکی لا یخفی الحقائق و لا یحمل علی التعصب و الأخذ بجانب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یستفاد من أطراف کلماته و ترتیب مطالبه و بیان أدلة الأقاویل أن الحق عنده مذهب الإمامیة فإنه فی أول التعلیم السادس المتعلق بالملل الإسلامیة قال فیه نظران، لأن أهل الإسلام علی قسمین سنی </w:t>
      </w:r>
      <w:bookmarkStart w:id="407" w:name="pg11695_107600"/>
    </w:p>
    <w:p>
      <w:pPr>
        <w:pStyle w:val="BookText"/>
        <w:rPr/>
      </w:pPr>
      <w:bookmarkEnd w:id="407"/>
      <w:r>
        <w:rPr>
          <w:rFonts w:ascii="IRNazanin" w:hAnsi="IRNazanin" w:eastAsia="IRNazanin"/>
          <w:color w:val="111111"/>
          <w:sz w:val="28"/>
          <w:sz w:val="28"/>
          <w:szCs w:val="28"/>
          <w:rtl w:val="true"/>
          <w:lang w:bidi="fa-IR"/>
        </w:rPr>
        <w:t>و شیعی ثم بدأ بذکر فرق أهل السنة إلی آخرهم، فشرع فی النظر الثانی فی الشیعة و بدأ بالاثنی عشریة منهم و ذکر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سمعت من علماء الشیعة أقاویلهم و أدرکت منهم فی لاهور فی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معصوم، و المولی محمد مؤمن، و المولی إبراهیم المتعصب فی التشیع، و ذکر فی وجه تعصبه أنه رأی الأئمة فی المنام فأمروه باعتناق الإسلام و اتباع الأئمة الاثنی عشر من أهل البیت علیه السلام ، و ذکر أن المروج للشیعة الأخباریة فی عصره کان المولی محمد أمین الأسترآبادی و نقل جملة من کلماته فی کتبه الفوائد المدنیة و دانش‌نامه شاهی و غیرهما، و عند ذکر الإسماعیلیة جعلهم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الإیرانیة القهستانیة التی شیدها حسن صباح، و العربیة المصریة من بدء خروج الخلفاء الفاطمیة، و جعل فی التعلیم الأخیر الثانی عشر المتعلق بالصوفیة ثلاثة أنظار، و فی النظر الثالث ذکر بعض من أدرکهم من الصوفیة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صنف فیها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مولانا شاه بدخشی و إسماعیل الصوفی الأصفهانی الذی رآه فی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نعیم الجوهری، و بالجملة لا شک فی أن المؤلف من شعراء أواسط القرن الحادی عشر الذین استوفی جلهم النصرآبادی فی تذکرته، و لم یذکر فیهم من ینطبق علیه أحد المحتملات التی ذکرناها أولا الا الفانی الکشمیری الذی نقل عنه شعره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هذا الفانی هو المؤلف و کان اسمه محسن کما ذکره سرجان ملکم، و إنه صحف بمحمد فی نسخه بروکسل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ذو الفقار المتخلص بمؤبد أو هوشیار فلم نجد له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سردفتر أطفال دبستان</w:t>
      </w:r>
    </w:p>
    <w:p>
      <w:pPr>
        <w:pStyle w:val="BookText"/>
        <w:rPr/>
      </w:pPr>
      <w:r>
        <w:rPr>
          <w:rFonts w:ascii="IRNazanin" w:hAnsi="IRNazanin" w:eastAsia="IRNazanin"/>
          <w:color w:val="111111"/>
          <w:sz w:val="28"/>
          <w:sz w:val="28"/>
          <w:szCs w:val="28"/>
          <w:rtl w:val="true"/>
          <w:lang w:bidi="fa-IR"/>
        </w:rPr>
        <w:t>یاد تو ببالغ خردان شمع شبستان</w:t>
      </w:r>
    </w:p>
    <w:p>
      <w:pPr>
        <w:pStyle w:val="BookText"/>
        <w:rPr/>
      </w:pPr>
      <w:r>
        <w:rPr>
          <w:rFonts w:ascii="IRNazanin" w:hAnsi="IRNazanin" w:eastAsia="IRNazanin"/>
          <w:color w:val="111111"/>
          <w:sz w:val="28"/>
          <w:sz w:val="28"/>
          <w:szCs w:val="28"/>
          <w:rtl w:val="true"/>
          <w:lang w:bidi="fa-IR"/>
        </w:rPr>
        <w:t xml:space="preserve">و أما ما ذکر فی ذیل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تألیف مؤبد شاه المهتدی صنفه لأکبر شاه المتوفی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له، لأنه یذکر فیه قصصا عن سنوات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 قال رأیت فی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مرتاضا یمدح إیران و لکنه یسب ملکها شاه عباس بن خدابنده و یقول إنه یأخذ کل ولد أو بنت جمیل غصبا</w:t>
      </w:r>
      <w:r>
        <w:rPr>
          <w:rFonts w:eastAsia="IRNazanin" w:cs="IRNazanin"/>
          <w:color w:val="111111"/>
          <w:sz w:val="28"/>
          <w:szCs w:val="28"/>
          <w:rtl w:val="true"/>
          <w:lang w:bidi="fa-IR"/>
        </w:rPr>
        <w:t>.</w:t>
      </w:r>
    </w:p>
    <w:p>
      <w:pPr>
        <w:pStyle w:val="Heading3"/>
        <w:numPr>
          <w:ilvl w:val="2"/>
          <w:numId w:val="1"/>
        </w:numPr>
        <w:rPr/>
      </w:pPr>
      <w:bookmarkStart w:id="408" w:name="__RefHeading___Toc8099510_73709187"/>
      <w:bookmarkStart w:id="409" w:name="_Toc186"/>
      <w:bookmarkEnd w:id="408"/>
      <w:r>
        <w:rPr/>
        <w:t>126</w:t>
      </w:r>
      <w:r>
        <w:rPr>
          <w:rtl w:val="true"/>
        </w:rPr>
        <w:t xml:space="preserve">- </w:t>
      </w:r>
      <w:r>
        <w:rPr>
          <w:rtl w:val="true"/>
        </w:rPr>
        <w:t>دبل کابریل</w:t>
      </w:r>
      <w:bookmarkEnd w:id="409"/>
    </w:p>
    <w:p>
      <w:pPr>
        <w:pStyle w:val="BookText"/>
        <w:rPr/>
      </w:pPr>
      <w:r>
        <w:rPr>
          <w:rFonts w:ascii="IRNazanin" w:hAnsi="IRNazanin" w:eastAsia="IRNazanin"/>
          <w:color w:val="111111"/>
          <w:sz w:val="28"/>
          <w:sz w:val="28"/>
          <w:szCs w:val="28"/>
          <w:rtl w:val="true"/>
          <w:lang w:bidi="fa-IR"/>
        </w:rPr>
        <w:t>روایة فی ثلاث مجلدات لاگوست کنت، و ترجمه بالفارسیة سردار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410" w:name="__RefHeading___Toc8099512_73709187"/>
      <w:bookmarkStart w:id="411" w:name="_Toc187"/>
      <w:bookmarkEnd w:id="410"/>
      <w:r>
        <w:rPr/>
        <w:t>127</w:t>
      </w:r>
      <w:r>
        <w:rPr>
          <w:rtl w:val="true"/>
        </w:rPr>
        <w:t xml:space="preserve">- </w:t>
      </w:r>
      <w:r>
        <w:rPr>
          <w:rtl w:val="true"/>
        </w:rPr>
        <w:t>دبیر حساب</w:t>
      </w:r>
      <w:bookmarkEnd w:id="41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وزارة المعارف الإیرانیة فی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12" w:name="pg11695_107601"/>
    </w:p>
    <w:p>
      <w:pPr>
        <w:pStyle w:val="Heading3"/>
        <w:numPr>
          <w:ilvl w:val="2"/>
          <w:numId w:val="1"/>
        </w:numPr>
        <w:rPr/>
      </w:pPr>
      <w:bookmarkStart w:id="413" w:name="__RefHeading___Toc8099514_73709187"/>
      <w:bookmarkStart w:id="414" w:name="_Toc188"/>
      <w:bookmarkEnd w:id="412"/>
      <w:bookmarkEnd w:id="413"/>
      <w:r>
        <w:rPr/>
        <w:t>128</w:t>
      </w:r>
      <w:r>
        <w:rPr>
          <w:rtl w:val="true"/>
        </w:rPr>
        <w:t xml:space="preserve">- </w:t>
      </w:r>
      <w:r>
        <w:rPr>
          <w:rtl w:val="true"/>
        </w:rPr>
        <w:t>دبیره‌</w:t>
      </w:r>
      <w:bookmarkEnd w:id="414"/>
    </w:p>
    <w:p>
      <w:pPr>
        <w:pStyle w:val="BookText"/>
        <w:rPr/>
      </w:pPr>
      <w:r>
        <w:rPr>
          <w:rFonts w:ascii="IRNazanin" w:hAnsi="IRNazanin" w:eastAsia="IRNazanin"/>
          <w:color w:val="111111"/>
          <w:sz w:val="28"/>
          <w:sz w:val="28"/>
          <w:szCs w:val="28"/>
          <w:rtl w:val="true"/>
          <w:lang w:bidi="fa-IR"/>
        </w:rPr>
        <w:t>فارسی فی تاریخ تطور الخطوط الشرقیة و الغربیة، و للمؤلف آراء خاصة به فی هذا الکتاب کما ذکرناه عند ذکر کتابه الآخر المسمی ب خط و فرهنگ و قد طبعتا ضمن سلسلة ایران کوده بطهران</w:t>
      </w:r>
      <w:r>
        <w:rPr>
          <w:rFonts w:eastAsia="IRNazanin" w:cs="IRNazanin"/>
          <w:color w:val="111111"/>
          <w:sz w:val="28"/>
          <w:szCs w:val="28"/>
          <w:rtl w:val="true"/>
          <w:lang w:bidi="fa-IR"/>
        </w:rPr>
        <w:t>.</w:t>
      </w:r>
    </w:p>
    <w:p>
      <w:pPr>
        <w:pStyle w:val="Heading3"/>
        <w:numPr>
          <w:ilvl w:val="2"/>
          <w:numId w:val="1"/>
        </w:numPr>
        <w:rPr/>
      </w:pPr>
      <w:bookmarkStart w:id="415" w:name="__RefHeading___Toc8099516_73709187"/>
      <w:bookmarkStart w:id="416" w:name="_Toc189"/>
      <w:bookmarkEnd w:id="415"/>
      <w:r>
        <w:rPr/>
        <w:t>129</w:t>
      </w:r>
      <w:r>
        <w:rPr>
          <w:rtl w:val="true"/>
        </w:rPr>
        <w:t xml:space="preserve">- </w:t>
      </w:r>
      <w:r>
        <w:rPr>
          <w:rtl w:val="true"/>
        </w:rPr>
        <w:t>الدجال عند الجمهور</w:t>
      </w:r>
      <w:bookmarkEnd w:id="416"/>
    </w:p>
    <w:p>
      <w:pPr>
        <w:pStyle w:val="BookText"/>
        <w:rPr/>
      </w:pPr>
      <w:r>
        <w:rPr>
          <w:rFonts w:ascii="IRNazanin" w:hAnsi="IRNazanin" w:eastAsia="IRNazanin"/>
          <w:color w:val="111111"/>
          <w:sz w:val="28"/>
          <w:sz w:val="28"/>
          <w:szCs w:val="28"/>
          <w:rtl w:val="true"/>
          <w:lang w:bidi="fa-IR"/>
        </w:rPr>
        <w:t xml:space="preserve">فیما یتعلق بأحوال الدجال علی حسب ما روته خصوص علماء أهل السنة فی کتبهم المعتمدة عندهم سواء کانت فی کتب الشیعة أم لم تکن، تألیف الشیخ جعفر بن محمد المدعو بمیرزا نجم الدین الطهرانی العسکری المولود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عنده” المؤلف” بخطه فی عدة کراریس بسامراء</w:t>
      </w:r>
      <w:r>
        <w:rPr>
          <w:rFonts w:eastAsia="IRNazanin" w:cs="IRNazanin"/>
          <w:color w:val="111111"/>
          <w:sz w:val="28"/>
          <w:szCs w:val="28"/>
          <w:rtl w:val="true"/>
          <w:lang w:bidi="fa-IR"/>
        </w:rPr>
        <w:t>.</w:t>
      </w:r>
    </w:p>
    <w:p>
      <w:pPr>
        <w:pStyle w:val="Heading3"/>
        <w:numPr>
          <w:ilvl w:val="2"/>
          <w:numId w:val="1"/>
        </w:numPr>
        <w:rPr/>
      </w:pPr>
      <w:bookmarkStart w:id="417" w:name="__RefHeading___Toc8099518_73709187"/>
      <w:bookmarkStart w:id="418" w:name="_Toc190"/>
      <w:bookmarkEnd w:id="417"/>
      <w:r>
        <w:rPr/>
        <w:t>130</w:t>
      </w:r>
      <w:r>
        <w:rPr>
          <w:rtl w:val="true"/>
        </w:rPr>
        <w:t xml:space="preserve">- </w:t>
      </w:r>
      <w:r>
        <w:rPr>
          <w:rtl w:val="true"/>
        </w:rPr>
        <w:t>دحض البدعة من إنکار الرجعة</w:t>
      </w:r>
      <w:bookmarkEnd w:id="418"/>
    </w:p>
    <w:p>
      <w:pPr>
        <w:pStyle w:val="BookText"/>
        <w:rPr/>
      </w:pPr>
      <w:r>
        <w:rPr>
          <w:rFonts w:ascii="IRNazanin" w:hAnsi="IRNazanin" w:eastAsia="IRNazanin"/>
          <w:color w:val="111111"/>
          <w:sz w:val="28"/>
          <w:sz w:val="28"/>
          <w:szCs w:val="28"/>
          <w:rtl w:val="true"/>
          <w:lang w:bidi="fa-IR"/>
        </w:rPr>
        <w:t xml:space="preserve">للشیخ محمد علی بن حسن علی الهمدانی الحائری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خصائص الزهراء السابق ذکره فی الخاء، رسالة مبسوطة طبعت فی النجف 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419" w:name="__RefHeading___Toc8099520_73709187"/>
      <w:bookmarkStart w:id="420" w:name="_Toc191"/>
      <w:bookmarkEnd w:id="419"/>
      <w:r>
        <w:rPr/>
        <w:t>131</w:t>
      </w:r>
      <w:r>
        <w:rPr>
          <w:rtl w:val="true"/>
        </w:rPr>
        <w:t xml:space="preserve">- </w:t>
      </w:r>
      <w:r>
        <w:rPr>
          <w:rtl w:val="true"/>
        </w:rPr>
        <w:t>دخالت مستقیم دولت در اقتصاد کشور</w:t>
      </w:r>
      <w:bookmarkEnd w:id="420"/>
    </w:p>
    <w:p>
      <w:pPr>
        <w:pStyle w:val="BookText"/>
        <w:rPr/>
      </w:pPr>
      <w:r>
        <w:rPr>
          <w:rFonts w:ascii="IRNazanin" w:hAnsi="IRNazanin" w:eastAsia="IRNazanin"/>
          <w:color w:val="111111"/>
          <w:sz w:val="28"/>
          <w:sz w:val="28"/>
          <w:szCs w:val="28"/>
          <w:rtl w:val="true"/>
          <w:lang w:bidi="fa-IR"/>
        </w:rPr>
        <w:t xml:space="preserve">للدکتور أحمد متین دفتری المترجم لحقوق إسلامی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21" w:name="__RefHeading___Toc8099522_73709187"/>
      <w:bookmarkStart w:id="422" w:name="_Toc192"/>
      <w:bookmarkEnd w:id="421"/>
      <w:r>
        <w:rPr/>
        <w:t>132</w:t>
      </w:r>
      <w:r>
        <w:rPr>
          <w:rtl w:val="true"/>
        </w:rPr>
        <w:t xml:space="preserve">- </w:t>
      </w:r>
      <w:r>
        <w:rPr>
          <w:rtl w:val="true"/>
        </w:rPr>
        <w:t>دخانیات از نظر بهداشت</w:t>
      </w:r>
      <w:bookmarkEnd w:id="422"/>
    </w:p>
    <w:p>
      <w:pPr>
        <w:pStyle w:val="BookText"/>
        <w:rPr/>
      </w:pPr>
      <w:r>
        <w:rPr>
          <w:rFonts w:ascii="IRNazanin" w:hAnsi="IRNazanin" w:eastAsia="IRNazanin"/>
          <w:color w:val="111111"/>
          <w:sz w:val="28"/>
          <w:sz w:val="28"/>
          <w:szCs w:val="28"/>
          <w:rtl w:val="true"/>
          <w:lang w:bidi="fa-IR"/>
        </w:rPr>
        <w:t>فی حفظ الصحة لحسین عبداللهی مؤلف راهنمای إصلاح</w:t>
      </w:r>
      <w:r>
        <w:rPr>
          <w:rFonts w:eastAsia="IRNazanin" w:cs="IRNazanin"/>
          <w:color w:val="111111"/>
          <w:sz w:val="28"/>
          <w:szCs w:val="28"/>
          <w:rtl w:val="true"/>
          <w:lang w:bidi="fa-IR"/>
        </w:rPr>
        <w:t>.</w:t>
      </w:r>
    </w:p>
    <w:p>
      <w:pPr>
        <w:pStyle w:val="Heading3"/>
        <w:numPr>
          <w:ilvl w:val="2"/>
          <w:numId w:val="1"/>
        </w:numPr>
        <w:rPr/>
      </w:pPr>
      <w:bookmarkStart w:id="423" w:name="__RefHeading___Toc8099524_73709187"/>
      <w:bookmarkStart w:id="424" w:name="_Toc193"/>
      <w:bookmarkEnd w:id="423"/>
      <w:r>
        <w:rPr/>
        <w:t>133</w:t>
      </w:r>
      <w:r>
        <w:rPr>
          <w:rtl w:val="true"/>
        </w:rPr>
        <w:t xml:space="preserve">- </w:t>
      </w:r>
      <w:r>
        <w:rPr>
          <w:rtl w:val="true"/>
        </w:rPr>
        <w:t>الدخانیة</w:t>
      </w:r>
      <w:bookmarkEnd w:id="424"/>
    </w:p>
    <w:p>
      <w:pPr>
        <w:pStyle w:val="BookText"/>
        <w:rPr/>
      </w:pPr>
      <w:r>
        <w:rPr>
          <w:rFonts w:ascii="IRNazanin" w:hAnsi="IRNazanin" w:eastAsia="IRNazanin"/>
          <w:color w:val="111111"/>
          <w:sz w:val="28"/>
          <w:sz w:val="28"/>
          <w:szCs w:val="28"/>
          <w:rtl w:val="true"/>
          <w:lang w:bidi="fa-IR"/>
        </w:rPr>
        <w:t>فی عدم تفطیر الصوم بالدخان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فهرس تصانیفه، و فی ذا الموضوع درة الأسلاک الآتی و رسالات متعددة أخری نفیا و إثباتا</w:t>
      </w:r>
      <w:r>
        <w:rPr>
          <w:rFonts w:eastAsia="IRNazanin" w:cs="IRNazanin"/>
          <w:color w:val="111111"/>
          <w:sz w:val="28"/>
          <w:szCs w:val="28"/>
          <w:rtl w:val="true"/>
          <w:lang w:bidi="fa-IR"/>
        </w:rPr>
        <w:t>.</w:t>
      </w:r>
    </w:p>
    <w:p>
      <w:pPr>
        <w:pStyle w:val="Heading3"/>
        <w:numPr>
          <w:ilvl w:val="2"/>
          <w:numId w:val="1"/>
        </w:numPr>
        <w:rPr/>
      </w:pPr>
      <w:bookmarkStart w:id="425" w:name="__RefHeading___Toc8099526_73709187"/>
      <w:bookmarkStart w:id="426" w:name="_Toc194"/>
      <w:bookmarkEnd w:id="425"/>
      <w:r>
        <w:rPr>
          <w:rtl w:val="true"/>
        </w:rPr>
        <w:t>الدخانیة</w:t>
      </w:r>
      <w:bookmarkEnd w:id="426"/>
    </w:p>
    <w:p>
      <w:pPr>
        <w:pStyle w:val="BookText"/>
        <w:rPr/>
      </w:pPr>
      <w:r>
        <w:rPr>
          <w:rFonts w:ascii="IRNazanin" w:hAnsi="IRNazanin" w:eastAsia="IRNazanin"/>
          <w:color w:val="111111"/>
          <w:sz w:val="28"/>
          <w:sz w:val="28"/>
          <w:szCs w:val="28"/>
          <w:rtl w:val="true"/>
          <w:lang w:bidi="fa-IR"/>
        </w:rPr>
        <w:t xml:space="preserve">فی تاریخ واقعة رژی فی إیران،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فی هذا الموضوع رسالات متعددة منها اولین مقاومت منفی در ایران طبع أخیرا</w:t>
      </w:r>
      <w:r>
        <w:rPr>
          <w:rFonts w:eastAsia="IRNazanin" w:cs="IRNazanin"/>
          <w:color w:val="111111"/>
          <w:sz w:val="28"/>
          <w:szCs w:val="28"/>
          <w:rtl w:val="true"/>
          <w:lang w:bidi="fa-IR"/>
        </w:rPr>
        <w:t>.</w:t>
      </w:r>
    </w:p>
    <w:p>
      <w:pPr>
        <w:pStyle w:val="Heading3"/>
        <w:numPr>
          <w:ilvl w:val="2"/>
          <w:numId w:val="1"/>
        </w:numPr>
        <w:rPr/>
      </w:pPr>
      <w:bookmarkStart w:id="427" w:name="__RefHeading___Toc8099528_73709187"/>
      <w:bookmarkStart w:id="428" w:name="_Toc195"/>
      <w:bookmarkEnd w:id="427"/>
      <w:r>
        <w:rPr/>
        <w:t>134</w:t>
      </w:r>
      <w:r>
        <w:rPr>
          <w:rtl w:val="true"/>
        </w:rPr>
        <w:t xml:space="preserve">- </w:t>
      </w:r>
      <w:r>
        <w:rPr>
          <w:rtl w:val="true"/>
        </w:rPr>
        <w:t>دختر ایران‌</w:t>
      </w:r>
      <w:bookmarkEnd w:id="428"/>
    </w:p>
    <w:p>
      <w:pPr>
        <w:pStyle w:val="BookText"/>
        <w:rPr/>
      </w:pPr>
      <w:r>
        <w:rPr>
          <w:rFonts w:ascii="IRNazanin" w:hAnsi="IRNazanin" w:eastAsia="IRNazanin"/>
          <w:color w:val="111111"/>
          <w:sz w:val="28"/>
          <w:sz w:val="28"/>
          <w:szCs w:val="28"/>
          <w:rtl w:val="true"/>
          <w:lang w:bidi="fa-IR"/>
        </w:rPr>
        <w:t xml:space="preserve">مجلة نسائیة انتشرت بشیراز من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لمؤسستها زنددخت</w:t>
      </w:r>
      <w:r>
        <w:rPr>
          <w:rFonts w:eastAsia="IRNazanin" w:cs="IRNazanin"/>
          <w:color w:val="111111"/>
          <w:sz w:val="28"/>
          <w:szCs w:val="28"/>
          <w:rtl w:val="true"/>
          <w:lang w:bidi="fa-IR"/>
        </w:rPr>
        <w:t>.</w:t>
      </w:r>
    </w:p>
    <w:p>
      <w:pPr>
        <w:pStyle w:val="Heading3"/>
        <w:numPr>
          <w:ilvl w:val="2"/>
          <w:numId w:val="1"/>
        </w:numPr>
        <w:rPr/>
      </w:pPr>
      <w:bookmarkStart w:id="429" w:name="__RefHeading___Toc8099530_73709187"/>
      <w:bookmarkStart w:id="430" w:name="_Toc196"/>
      <w:bookmarkEnd w:id="429"/>
      <w:r>
        <w:rPr/>
        <w:t>135</w:t>
      </w:r>
      <w:r>
        <w:rPr>
          <w:rtl w:val="true"/>
        </w:rPr>
        <w:t xml:space="preserve">- </w:t>
      </w:r>
      <w:r>
        <w:rPr>
          <w:rtl w:val="true"/>
        </w:rPr>
        <w:t>دختران بدبخت</w:t>
      </w:r>
      <w:bookmarkEnd w:id="430"/>
    </w:p>
    <w:p>
      <w:pPr>
        <w:pStyle w:val="BookText"/>
        <w:rPr/>
      </w:pPr>
      <w:r>
        <w:rPr>
          <w:rFonts w:ascii="IRNazanin" w:hAnsi="IRNazanin" w:eastAsia="IRNazanin"/>
          <w:color w:val="111111"/>
          <w:sz w:val="28"/>
          <w:sz w:val="28"/>
          <w:szCs w:val="28"/>
          <w:rtl w:val="true"/>
          <w:lang w:bidi="fa-IR"/>
        </w:rPr>
        <w:t>روایة فارسیة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الله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31" w:name="__RefHeading___Toc8099532_73709187"/>
      <w:bookmarkStart w:id="432" w:name="_Toc197"/>
      <w:bookmarkEnd w:id="431"/>
      <w:r>
        <w:rPr/>
        <w:t>136</w:t>
      </w:r>
      <w:r>
        <w:rPr>
          <w:rtl w:val="true"/>
        </w:rPr>
        <w:t xml:space="preserve">- </w:t>
      </w:r>
      <w:r>
        <w:rPr>
          <w:rtl w:val="true"/>
        </w:rPr>
        <w:t>دختران پیغمبر با شما سخن گویند</w:t>
      </w:r>
      <w:bookmarkEnd w:id="432"/>
    </w:p>
    <w:p>
      <w:pPr>
        <w:pStyle w:val="BookText"/>
        <w:rPr/>
      </w:pPr>
      <w:r>
        <w:rPr>
          <w:rFonts w:ascii="IRNazanin" w:hAnsi="IRNazanin" w:eastAsia="IRNazanin"/>
          <w:color w:val="111111"/>
          <w:sz w:val="28"/>
          <w:sz w:val="28"/>
          <w:szCs w:val="28"/>
          <w:rtl w:val="true"/>
          <w:lang w:bidi="fa-IR"/>
        </w:rPr>
        <w:t>لجواد فاضل مؤلف خون و شرف و دختر یتیم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33" w:name="__RefHeading___Toc8099534_73709187"/>
      <w:bookmarkStart w:id="434" w:name="_Toc198"/>
      <w:bookmarkEnd w:id="433"/>
      <w:r>
        <w:rPr/>
        <w:t>137</w:t>
      </w:r>
      <w:r>
        <w:rPr>
          <w:rtl w:val="true"/>
        </w:rPr>
        <w:t xml:space="preserve">- </w:t>
      </w:r>
      <w:r>
        <w:rPr>
          <w:rtl w:val="true"/>
        </w:rPr>
        <w:t>دختر باکره</w:t>
      </w:r>
      <w:bookmarkEnd w:id="4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فارسیة لجهان‌بخش جمهری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35" w:name="pg11695_107602"/>
    </w:p>
    <w:p>
      <w:pPr>
        <w:pStyle w:val="BookText"/>
        <w:rPr/>
      </w:pPr>
      <w:bookmarkEnd w:id="435"/>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36" w:name="__RefHeading___Toc8099536_73709187"/>
      <w:bookmarkStart w:id="437" w:name="_Toc199"/>
      <w:bookmarkEnd w:id="436"/>
      <w:r>
        <w:rPr/>
        <w:t>138</w:t>
      </w:r>
      <w:r>
        <w:rPr>
          <w:rtl w:val="true"/>
        </w:rPr>
        <w:t xml:space="preserve">- </w:t>
      </w:r>
      <w:r>
        <w:rPr>
          <w:rtl w:val="true"/>
        </w:rPr>
        <w:t>دختر تیره بخت</w:t>
      </w:r>
      <w:bookmarkEnd w:id="437"/>
    </w:p>
    <w:p>
      <w:pPr>
        <w:pStyle w:val="BookText"/>
        <w:rPr/>
      </w:pPr>
      <w:r>
        <w:rPr>
          <w:rFonts w:ascii="IRNazanin" w:hAnsi="IRNazanin" w:eastAsia="IRNazanin"/>
          <w:color w:val="111111"/>
          <w:sz w:val="28"/>
          <w:sz w:val="28"/>
          <w:szCs w:val="28"/>
          <w:rtl w:val="true"/>
          <w:lang w:bidi="fa-IR"/>
        </w:rPr>
        <w:t xml:space="preserve">روایة فارسیة لإیران دخت طبعت فی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438" w:name="__RefHeading___Toc8099538_73709187"/>
      <w:bookmarkStart w:id="439" w:name="_Toc200"/>
      <w:bookmarkEnd w:id="438"/>
      <w:r>
        <w:rPr/>
        <w:t>139</w:t>
      </w:r>
      <w:r>
        <w:rPr>
          <w:rtl w:val="true"/>
        </w:rPr>
        <w:t xml:space="preserve">- </w:t>
      </w:r>
      <w:r>
        <w:rPr>
          <w:rtl w:val="true"/>
        </w:rPr>
        <w:t>دختر جنگل</w:t>
      </w:r>
      <w:bookmarkEnd w:id="439"/>
    </w:p>
    <w:p>
      <w:pPr>
        <w:pStyle w:val="BookText"/>
        <w:rPr/>
      </w:pPr>
      <w:r>
        <w:rPr>
          <w:rFonts w:ascii="IRNazanin" w:hAnsi="IRNazanin" w:eastAsia="IRNazanin"/>
          <w:color w:val="111111"/>
          <w:sz w:val="28"/>
          <w:sz w:val="28"/>
          <w:szCs w:val="28"/>
          <w:rtl w:val="true"/>
          <w:lang w:bidi="fa-IR"/>
        </w:rPr>
        <w:t>روایة مترجمة بالفارسیة لمحمد علی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دوشیزه بلغاری</w:t>
      </w:r>
      <w:r>
        <w:rPr>
          <w:rFonts w:eastAsia="IRNazanin" w:cs="IRNazanin"/>
          <w:color w:val="111111"/>
          <w:sz w:val="28"/>
          <w:szCs w:val="28"/>
          <w:rtl w:val="true"/>
          <w:lang w:bidi="fa-IR"/>
        </w:rPr>
        <w:t>.</w:t>
      </w:r>
    </w:p>
    <w:p>
      <w:pPr>
        <w:pStyle w:val="Heading3"/>
        <w:numPr>
          <w:ilvl w:val="2"/>
          <w:numId w:val="1"/>
        </w:numPr>
        <w:rPr/>
      </w:pPr>
      <w:bookmarkStart w:id="440" w:name="__RefHeading___Toc8099540_73709187"/>
      <w:bookmarkStart w:id="441" w:name="_Toc201"/>
      <w:bookmarkEnd w:id="440"/>
      <w:r>
        <w:rPr/>
        <w:t>140</w:t>
      </w:r>
      <w:r>
        <w:rPr>
          <w:rtl w:val="true"/>
        </w:rPr>
        <w:t xml:space="preserve">- </w:t>
      </w:r>
      <w:r>
        <w:rPr>
          <w:rtl w:val="true"/>
        </w:rPr>
        <w:t>دختر چشم طلایی</w:t>
      </w:r>
      <w:bookmarkEnd w:id="441"/>
    </w:p>
    <w:p>
      <w:pPr>
        <w:pStyle w:val="BookText"/>
        <w:rPr/>
      </w:pPr>
      <w:r>
        <w:rPr>
          <w:rFonts w:ascii="IRNazanin" w:hAnsi="IRNazanin" w:eastAsia="IRNazanin"/>
          <w:color w:val="111111"/>
          <w:sz w:val="28"/>
          <w:sz w:val="28"/>
          <w:szCs w:val="28"/>
          <w:rtl w:val="true"/>
          <w:lang w:bidi="fa-IR"/>
        </w:rPr>
        <w:t>روایة ألفها بالزاک الإفرنسی، و ترجمها بالفارسیة عبد الله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w:t>
      </w:r>
      <w:r>
        <w:rPr>
          <w:rFonts w:eastAsia="IRNazanin" w:cs="IRNazanin"/>
          <w:color w:val="111111"/>
          <w:sz w:val="28"/>
          <w:szCs w:val="28"/>
          <w:rtl w:val="true"/>
          <w:lang w:bidi="fa-IR"/>
        </w:rPr>
        <w:t>.</w:t>
      </w:r>
    </w:p>
    <w:p>
      <w:pPr>
        <w:pStyle w:val="Heading3"/>
        <w:numPr>
          <w:ilvl w:val="2"/>
          <w:numId w:val="1"/>
        </w:numPr>
        <w:rPr/>
      </w:pPr>
      <w:bookmarkStart w:id="442" w:name="__RefHeading___Toc8099542_73709187"/>
      <w:bookmarkStart w:id="443" w:name="_Toc202"/>
      <w:bookmarkEnd w:id="442"/>
      <w:r>
        <w:rPr/>
        <w:t>141</w:t>
      </w:r>
      <w:r>
        <w:rPr>
          <w:rtl w:val="true"/>
        </w:rPr>
        <w:t xml:space="preserve">- </w:t>
      </w:r>
      <w:r>
        <w:rPr>
          <w:rtl w:val="true"/>
        </w:rPr>
        <w:t>دختر سلطان</w:t>
      </w:r>
      <w:bookmarkEnd w:id="443"/>
    </w:p>
    <w:p>
      <w:pPr>
        <w:pStyle w:val="BookText"/>
        <w:rPr/>
      </w:pPr>
      <w:r>
        <w:rPr>
          <w:rFonts w:ascii="IRNazanin" w:hAnsi="IRNazanin" w:eastAsia="IRNazanin"/>
          <w:color w:val="111111"/>
          <w:sz w:val="28"/>
          <w:sz w:val="28"/>
          <w:szCs w:val="28"/>
          <w:rtl w:val="true"/>
          <w:lang w:bidi="fa-IR"/>
        </w:rPr>
        <w:t>روایة روسیه لپوشکین، ترجمها بالفارسیة الدکتور پرویز ناتل خانلری مدیر مجلة سخن الطهرانیة، و أستاذ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هناک فی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طبع ثانیا</w:t>
      </w:r>
      <w:r>
        <w:rPr>
          <w:rFonts w:eastAsia="IRNazanin" w:cs="IRNazanin"/>
          <w:color w:val="111111"/>
          <w:sz w:val="28"/>
          <w:szCs w:val="28"/>
          <w:rtl w:val="true"/>
          <w:lang w:bidi="fa-IR"/>
        </w:rPr>
        <w:t>.</w:t>
      </w:r>
    </w:p>
    <w:p>
      <w:pPr>
        <w:pStyle w:val="Heading3"/>
        <w:numPr>
          <w:ilvl w:val="2"/>
          <w:numId w:val="1"/>
        </w:numPr>
        <w:rPr/>
      </w:pPr>
      <w:bookmarkStart w:id="444" w:name="__RefHeading___Toc8099544_73709187"/>
      <w:bookmarkStart w:id="445" w:name="_Toc203"/>
      <w:bookmarkEnd w:id="444"/>
      <w:r>
        <w:rPr/>
        <w:t>142</w:t>
      </w:r>
      <w:r>
        <w:rPr>
          <w:rtl w:val="true"/>
        </w:rPr>
        <w:t xml:space="preserve">- </w:t>
      </w:r>
      <w:r>
        <w:rPr>
          <w:rtl w:val="true"/>
        </w:rPr>
        <w:t>دختر عقاب</w:t>
      </w:r>
      <w:bookmarkEnd w:id="445"/>
    </w:p>
    <w:p>
      <w:pPr>
        <w:pStyle w:val="BookText"/>
        <w:rPr/>
      </w:pPr>
      <w:r>
        <w:rPr>
          <w:rFonts w:ascii="IRNazanin" w:hAnsi="IRNazanin" w:eastAsia="IRNazanin"/>
          <w:color w:val="111111"/>
          <w:sz w:val="28"/>
          <w:sz w:val="28"/>
          <w:szCs w:val="28"/>
          <w:rtl w:val="true"/>
          <w:lang w:bidi="fa-IR"/>
        </w:rPr>
        <w:t>روایة لآرتور براند الإفرنسی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بالفارسیة خانم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جزئه الأول فی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46" w:name="__RefHeading___Toc8099546_73709187"/>
      <w:bookmarkStart w:id="447" w:name="_Toc204"/>
      <w:bookmarkEnd w:id="446"/>
      <w:r>
        <w:rPr/>
        <w:t>143</w:t>
      </w:r>
      <w:r>
        <w:rPr>
          <w:rtl w:val="true"/>
        </w:rPr>
        <w:t xml:space="preserve">- </w:t>
      </w:r>
      <w:r>
        <w:rPr>
          <w:rtl w:val="true"/>
        </w:rPr>
        <w:t>دختر فرعون</w:t>
      </w:r>
      <w:bookmarkEnd w:id="447"/>
    </w:p>
    <w:p>
      <w:pPr>
        <w:pStyle w:val="BookText"/>
        <w:rPr/>
      </w:pPr>
      <w:r>
        <w:rPr>
          <w:rFonts w:ascii="IRNazanin" w:hAnsi="IRNazanin" w:eastAsia="IRNazanin"/>
          <w:color w:val="111111"/>
          <w:sz w:val="28"/>
          <w:sz w:val="28"/>
          <w:szCs w:val="28"/>
          <w:rtl w:val="true"/>
          <w:lang w:bidi="fa-IR"/>
        </w:rPr>
        <w:t xml:space="preserve">ترجمه بالفارسیة عن الإفرنجیة لعلی قلی خان سردار أسعد ترجمه عام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448" w:name="__RefHeading___Toc8099548_73709187"/>
      <w:bookmarkStart w:id="449" w:name="_Toc205"/>
      <w:bookmarkEnd w:id="448"/>
      <w:r>
        <w:rPr/>
        <w:t>144</w:t>
      </w:r>
      <w:r>
        <w:rPr>
          <w:rtl w:val="true"/>
        </w:rPr>
        <w:t xml:space="preserve">- </w:t>
      </w:r>
      <w:r>
        <w:rPr>
          <w:rtl w:val="true"/>
        </w:rPr>
        <w:t>دختر کورش</w:t>
      </w:r>
      <w:bookmarkEnd w:id="449"/>
    </w:p>
    <w:p>
      <w:pPr>
        <w:pStyle w:val="BookText"/>
        <w:rPr/>
      </w:pPr>
      <w:r>
        <w:rPr>
          <w:rFonts w:ascii="IRNazanin" w:hAnsi="IRNazanin" w:eastAsia="IRNazanin"/>
          <w:color w:val="111111"/>
          <w:sz w:val="28"/>
          <w:sz w:val="28"/>
          <w:szCs w:val="28"/>
          <w:rtl w:val="true"/>
          <w:lang w:bidi="fa-IR"/>
        </w:rPr>
        <w:t>روایة فارسیة طبعت بطهران لمحمد علی الخلیلی</w:t>
      </w:r>
      <w:r>
        <w:rPr>
          <w:rFonts w:eastAsia="IRNazanin" w:cs="IRNazanin"/>
          <w:color w:val="111111"/>
          <w:sz w:val="28"/>
          <w:szCs w:val="28"/>
          <w:rtl w:val="true"/>
          <w:lang w:bidi="fa-IR"/>
        </w:rPr>
        <w:t>.</w:t>
      </w:r>
    </w:p>
    <w:p>
      <w:pPr>
        <w:pStyle w:val="Heading3"/>
        <w:numPr>
          <w:ilvl w:val="2"/>
          <w:numId w:val="1"/>
        </w:numPr>
        <w:rPr/>
      </w:pPr>
      <w:bookmarkStart w:id="450" w:name="__RefHeading___Toc8099550_73709187"/>
      <w:bookmarkStart w:id="451" w:name="_Toc206"/>
      <w:bookmarkEnd w:id="450"/>
      <w:r>
        <w:rPr/>
        <w:t>145</w:t>
      </w:r>
      <w:r>
        <w:rPr>
          <w:rtl w:val="true"/>
        </w:rPr>
        <w:t xml:space="preserve">- </w:t>
      </w:r>
      <w:r>
        <w:rPr>
          <w:rtl w:val="true"/>
        </w:rPr>
        <w:t>دختر یتیم</w:t>
      </w:r>
      <w:bookmarkEnd w:id="451"/>
    </w:p>
    <w:p>
      <w:pPr>
        <w:pStyle w:val="BookText"/>
        <w:rPr/>
      </w:pPr>
      <w:r>
        <w:rPr>
          <w:rFonts w:ascii="IRNazanin" w:hAnsi="IRNazanin" w:eastAsia="IRNazanin"/>
          <w:color w:val="111111"/>
          <w:sz w:val="28"/>
          <w:sz w:val="28"/>
          <w:szCs w:val="28"/>
          <w:rtl w:val="true"/>
          <w:lang w:bidi="fa-IR"/>
        </w:rPr>
        <w:t>روایة 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لجواد فاضل مؤلف خطبه‌های محمد صلی الله علیه و آله و خون و شرف طبع بطهران فی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52" w:name="__RefHeading___Toc8099552_73709187"/>
      <w:bookmarkStart w:id="453" w:name="_Toc207"/>
      <w:bookmarkEnd w:id="452"/>
      <w:r>
        <w:rPr/>
        <w:t>146</w:t>
      </w:r>
      <w:r>
        <w:rPr>
          <w:rtl w:val="true"/>
        </w:rPr>
        <w:t xml:space="preserve">- </w:t>
      </w:r>
      <w:r>
        <w:rPr>
          <w:rtl w:val="true"/>
        </w:rPr>
        <w:t>دخمه أرغنون</w:t>
      </w:r>
      <w:bookmarkEnd w:id="453"/>
    </w:p>
    <w:p>
      <w:pPr>
        <w:pStyle w:val="BookText"/>
        <w:rPr/>
      </w:pPr>
      <w:r>
        <w:rPr>
          <w:rFonts w:ascii="IRNazanin" w:hAnsi="IRNazanin" w:eastAsia="IRNazanin"/>
          <w:color w:val="111111"/>
          <w:sz w:val="28"/>
          <w:sz w:val="28"/>
          <w:szCs w:val="28"/>
          <w:rtl w:val="true"/>
          <w:lang w:bidi="fa-IR"/>
        </w:rPr>
        <w:t xml:space="preserve">روایة تاریخیة فارسیة لحبیب الیغمائی المولود بخور بیابانک من أعمال جندق فی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مدیرا لمجلة آموزش و پرورش لوزارة المعارف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حال یغما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دخمه أرغنون هذا أیضا مطبوع</w:t>
      </w:r>
      <w:r>
        <w:rPr>
          <w:rFonts w:eastAsia="IRNazanin" w:cs="IRNazanin"/>
          <w:color w:val="111111"/>
          <w:sz w:val="28"/>
          <w:szCs w:val="28"/>
          <w:rtl w:val="true"/>
          <w:lang w:bidi="fa-IR"/>
        </w:rPr>
        <w:t>.</w:t>
      </w:r>
    </w:p>
    <w:p>
      <w:pPr>
        <w:pStyle w:val="Heading3"/>
        <w:numPr>
          <w:ilvl w:val="2"/>
          <w:numId w:val="1"/>
        </w:numPr>
        <w:rPr/>
      </w:pPr>
      <w:bookmarkStart w:id="454" w:name="__RefHeading___Toc8099554_73709187"/>
      <w:bookmarkStart w:id="455" w:name="_Toc208"/>
      <w:bookmarkEnd w:id="454"/>
      <w:r>
        <w:rPr/>
        <w:t>147</w:t>
      </w:r>
      <w:r>
        <w:rPr>
          <w:rtl w:val="true"/>
        </w:rPr>
        <w:t xml:space="preserve">- </w:t>
      </w:r>
      <w:r>
        <w:rPr>
          <w:rtl w:val="true"/>
        </w:rPr>
        <w:t>دخول الباقر ع</w:t>
      </w:r>
      <w:bookmarkEnd w:id="455"/>
    </w:p>
    <w:p>
      <w:pPr>
        <w:pStyle w:val="BookText"/>
        <w:rPr/>
      </w:pPr>
      <w:r>
        <w:rPr>
          <w:rFonts w:ascii="IRNazanin" w:hAnsi="IRNazanin" w:eastAsia="IRNazanin"/>
          <w:color w:val="111111"/>
          <w:sz w:val="28"/>
          <w:sz w:val="28"/>
          <w:szCs w:val="28"/>
          <w:rtl w:val="true"/>
          <w:lang w:bidi="fa-IR"/>
        </w:rPr>
        <w:t xml:space="preserve">فی ذکر دخول الإمام الخامس محمد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حجاج بن یوسف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بعض الأصحاب، رأیته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456" w:name="__RefHeading___Toc8099556_73709187"/>
      <w:bookmarkStart w:id="457" w:name="_Toc209"/>
      <w:bookmarkEnd w:id="456"/>
      <w:r>
        <w:rPr/>
        <w:t>148</w:t>
      </w:r>
      <w:r>
        <w:rPr>
          <w:rtl w:val="true"/>
        </w:rPr>
        <w:t xml:space="preserve">- </w:t>
      </w:r>
      <w:r>
        <w:rPr>
          <w:rtl w:val="true"/>
        </w:rPr>
        <w:t>دخول جریر علی الحجاج</w:t>
      </w:r>
      <w:bookmarkEnd w:id="4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المنذر هشام الکلبی النسابة المذکور آنفا ذکره ابن الندیم فی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إطلاق جریر أنه هو ابن عبد الله </w:t>
      </w:r>
      <w:bookmarkStart w:id="458" w:name="pg11695_107603"/>
    </w:p>
    <w:p>
      <w:pPr>
        <w:pStyle w:val="BookText"/>
        <w:rPr/>
      </w:pPr>
      <w:bookmarkEnd w:id="458"/>
      <w:r>
        <w:rPr>
          <w:rFonts w:ascii="IRNazanin" w:hAnsi="IRNazanin" w:eastAsia="IRNazanin"/>
          <w:color w:val="111111"/>
          <w:sz w:val="28"/>
          <w:sz w:val="28"/>
          <w:szCs w:val="28"/>
          <w:rtl w:val="true"/>
          <w:lang w:bidi="fa-IR"/>
        </w:rPr>
        <w:t xml:space="preserve">البجلی الذی أسلم قبل وفاه النبی بأربعین یوما و قد أرسله أمیر المؤمنین برسالة إلی الشام عند معاویة و مات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 فی أسد الغابة و للحجاج الثقفی یوم وفاه جریر تسع سنین فالظاهر أن حجاجا من غلط النسخة و الصحیح دخول جریر علی معاویة رسولا من قبل علی و لحوقه به فهدم داره بالکوفة و نهی أن یصلی فی مسجده</w:t>
      </w:r>
      <w:r>
        <w:rPr>
          <w:rFonts w:eastAsia="IRNazanin" w:cs="IRNazanin"/>
          <w:color w:val="111111"/>
          <w:sz w:val="28"/>
          <w:szCs w:val="28"/>
          <w:rtl w:val="true"/>
          <w:lang w:bidi="fa-IR"/>
        </w:rPr>
        <w:t>.</w:t>
      </w:r>
    </w:p>
    <w:p>
      <w:pPr>
        <w:pStyle w:val="Heading3"/>
        <w:numPr>
          <w:ilvl w:val="2"/>
          <w:numId w:val="1"/>
        </w:numPr>
        <w:rPr/>
      </w:pPr>
      <w:bookmarkStart w:id="459" w:name="__RefHeading___Toc8099558_73709187"/>
      <w:bookmarkStart w:id="460" w:name="_Toc210"/>
      <w:bookmarkEnd w:id="459"/>
      <w:r>
        <w:rPr/>
        <w:t>149</w:t>
      </w:r>
      <w:r>
        <w:rPr>
          <w:rtl w:val="true"/>
        </w:rPr>
        <w:t xml:space="preserve">- </w:t>
      </w:r>
      <w:r>
        <w:rPr>
          <w:rtl w:val="true"/>
        </w:rPr>
        <w:t>دخول الرقبة فی الرأس لأجل الغسل</w:t>
      </w:r>
      <w:bookmarkEnd w:id="460"/>
    </w:p>
    <w:p>
      <w:pPr>
        <w:pStyle w:val="BookText"/>
        <w:rPr/>
      </w:pPr>
      <w:r>
        <w:rPr>
          <w:rFonts w:ascii="IRNazanin" w:hAnsi="IRNazanin" w:eastAsia="IRNazanin"/>
          <w:color w:val="111111"/>
          <w:sz w:val="28"/>
          <w:sz w:val="28"/>
          <w:szCs w:val="28"/>
          <w:rtl w:val="true"/>
          <w:lang w:bidi="fa-IR"/>
        </w:rPr>
        <w:t xml:space="preserve">للشیخ أحمد بن إبراهیم بن أحمد بن صالح بن أحمد بن عصفور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والد صاحب الحدائق و قد کتب معاصره الشیخ عبد الله بن صالح السماهیجی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الرد علیه و إثبات عدم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کلتا الرسالتین فی اللؤلؤة و عنه فی کشف الحجب</w:t>
      </w:r>
      <w:r>
        <w:rPr>
          <w:rFonts w:eastAsia="IRNazanin" w:cs="IRNazanin"/>
          <w:color w:val="111111"/>
          <w:sz w:val="28"/>
          <w:szCs w:val="28"/>
          <w:rtl w:val="true"/>
          <w:lang w:bidi="fa-IR"/>
        </w:rPr>
        <w:t>.</w:t>
      </w:r>
    </w:p>
    <w:p>
      <w:pPr>
        <w:pStyle w:val="Heading3"/>
        <w:numPr>
          <w:ilvl w:val="2"/>
          <w:numId w:val="1"/>
        </w:numPr>
        <w:rPr/>
      </w:pPr>
      <w:bookmarkStart w:id="461" w:name="__RefHeading___Toc8099560_73709187"/>
      <w:bookmarkStart w:id="462" w:name="_Toc211"/>
      <w:bookmarkEnd w:id="461"/>
      <w:r>
        <w:rPr>
          <w:rtl w:val="true"/>
        </w:rPr>
        <w:t>الدراری الثمین فی الرسائل الأربعین</w:t>
      </w:r>
      <w:bookmarkEnd w:id="462"/>
    </w:p>
    <w:p>
      <w:pPr>
        <w:pStyle w:val="BookText"/>
        <w:rPr/>
      </w:pPr>
      <w:r>
        <w:rPr>
          <w:rFonts w:ascii="IRNazanin" w:hAnsi="IRNazanin" w:eastAsia="IRNazanin"/>
          <w:color w:val="111111"/>
          <w:sz w:val="28"/>
          <w:sz w:val="28"/>
          <w:szCs w:val="28"/>
          <w:rtl w:val="true"/>
          <w:lang w:bidi="fa-IR"/>
        </w:rPr>
        <w:t xml:space="preserve">للسید حسین بن الأمیر إبراهیم بن الأمیر معصوم الحسینی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عبر به فی إجازته التی بخطه لتلمیذه السید بحر العلوم فی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الصحیح الدر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هو فی تلک الإجارة أنه قد خرج من تلک الرسائل ما ینوف 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هذا الکتاب رأیتها فی موقوفة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لکثیر من الرسائل أسماء خاصة تذکر فی محالها مثل اختیار المذهب، و إیضاح المحجة، و بیع الوقف، و رفع الالتباس، و غایة الاختیار، و قصد السلوک، و مواهب الوداد، و نظم البرهان، و شرحه و غیر ذلک</w:t>
      </w:r>
      <w:r>
        <w:rPr>
          <w:rFonts w:eastAsia="IRNazanin" w:cs="IRNazanin"/>
          <w:color w:val="111111"/>
          <w:sz w:val="28"/>
          <w:szCs w:val="28"/>
          <w:rtl w:val="true"/>
          <w:lang w:bidi="fa-IR"/>
        </w:rPr>
        <w:t>.</w:t>
      </w:r>
    </w:p>
    <w:p>
      <w:pPr>
        <w:pStyle w:val="Heading3"/>
        <w:numPr>
          <w:ilvl w:val="2"/>
          <w:numId w:val="1"/>
        </w:numPr>
        <w:rPr/>
      </w:pPr>
      <w:bookmarkStart w:id="463" w:name="__RefHeading___Toc8099562_73709187"/>
      <w:bookmarkStart w:id="464" w:name="_Toc212"/>
      <w:bookmarkEnd w:id="463"/>
      <w:r>
        <w:rPr/>
        <w:t>150</w:t>
      </w:r>
      <w:r>
        <w:rPr>
          <w:rtl w:val="true"/>
        </w:rPr>
        <w:t xml:space="preserve">- </w:t>
      </w:r>
      <w:r>
        <w:rPr>
          <w:rtl w:val="true"/>
        </w:rPr>
        <w:t>الدراری اللامعات</w:t>
      </w:r>
      <w:bookmarkEnd w:id="464"/>
    </w:p>
    <w:p>
      <w:pPr>
        <w:pStyle w:val="BookText"/>
        <w:rPr/>
      </w:pPr>
      <w:r>
        <w:rPr>
          <w:rFonts w:ascii="IRNazanin" w:hAnsi="IRNazanin" w:eastAsia="IRNazanin"/>
          <w:color w:val="111111"/>
          <w:sz w:val="28"/>
          <w:sz w:val="28"/>
          <w:szCs w:val="28"/>
          <w:rtl w:val="true"/>
          <w:lang w:bidi="fa-IR"/>
        </w:rPr>
        <w:t xml:space="preserve">فی شرح القطرات و الشذرات تعلیقات علی الرسائل الفقهیة الخارجة من قلم الشیخ محمد کاظم الآخوند الخراسانی للشیخ مهدی بن الشیخ حسین بن الشیخ عزیز الخالصی الکاظمی المتوفی بالمشهد الرضوی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ببغداد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465" w:name="__RefHeading___Toc8099564_73709187"/>
      <w:bookmarkStart w:id="466" w:name="_Toc213"/>
      <w:bookmarkEnd w:id="465"/>
      <w:r>
        <w:rPr/>
        <w:t>151</w:t>
      </w:r>
      <w:r>
        <w:rPr>
          <w:rtl w:val="true"/>
        </w:rPr>
        <w:t xml:space="preserve">- </w:t>
      </w:r>
      <w:r>
        <w:rPr>
          <w:rtl w:val="true"/>
        </w:rPr>
        <w:t>الدراری المضیئة</w:t>
      </w:r>
      <w:bookmarkEnd w:id="46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الدرر البهیة فی علم الفقه و الأحکام الإلهیة الأصل و الشرح کلاهما للقاضی محمد بن علی الشوکانی الصنعانی المولود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نیل الوطر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الدرر البهیة طبع بالهند مع الترجمة الفارسیة بین السطور و شرح آخر للدرر البهیة اسمه الروضة الندیة أیضا مطبوع و هو للصدیق حسن خان القنوجی المتوفی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للشوکانی أیضا العقد الثمین فی إثبات وصایة أمیر المؤمنین طبع من الرسائل الست الیمانیة فی مصر فی </w:t>
      </w:r>
      <w:bookmarkStart w:id="467" w:name="pg11695_107604"/>
    </w:p>
    <w:p>
      <w:pPr>
        <w:pStyle w:val="BookText"/>
        <w:rPr/>
      </w:pPr>
      <w:bookmarkEnd w:id="467"/>
      <w:r>
        <w:rPr>
          <w:rFonts w:ascii="IRNazanin" w:hAnsi="IRNazanin" w:eastAsia="IRNazanin"/>
          <w:color w:val="111111"/>
          <w:sz w:val="28"/>
          <w:sz w:val="28"/>
          <w:szCs w:val="28"/>
          <w:rtl w:val="true"/>
          <w:lang w:bidi="fa-IR"/>
        </w:rPr>
        <w:t xml:space="preserve">المطبعة المنیریة فی ثمان صفحات 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إتحاف الأکابر بإسناد الدفاتر</w:t>
      </w:r>
      <w:r>
        <w:rPr>
          <w:rStyle w:val="FootnoteAnchor"/>
          <w:rtl w:val="true"/>
        </w:rPr>
        <w:footnoteReference w:id="4"/>
      </w:r>
      <w:r>
        <w:rPr>
          <w:rFonts w:ascii="IRNazanin" w:hAnsi="IRNazanin" w:eastAsia="IRNazanin"/>
          <w:color w:val="111111"/>
          <w:sz w:val="28"/>
          <w:sz w:val="28"/>
          <w:szCs w:val="28"/>
          <w:rtl w:val="true"/>
          <w:lang w:bidi="fa-IR"/>
        </w:rPr>
        <w:t xml:space="preserve">و یروی عنه الصدیق حسن خان المذکور بتوسط شیخه المعمر المجیز له فی رجب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الشیخ عبد الحق بن فضل الله المحدث نزیل مکة الذی قرأ الحدیث علی الشاه عبد العزیز الدهلوی و یأتی کتابه در السحابة فی مناقب القرابة و الصحابة</w:t>
      </w:r>
    </w:p>
    <w:p>
      <w:pPr>
        <w:pStyle w:val="Heading3"/>
        <w:numPr>
          <w:ilvl w:val="2"/>
          <w:numId w:val="1"/>
        </w:numPr>
        <w:rPr/>
      </w:pPr>
      <w:bookmarkStart w:id="468" w:name="__RefHeading___Toc8099566_73709187"/>
      <w:bookmarkStart w:id="469" w:name="_Toc214"/>
      <w:bookmarkEnd w:id="468"/>
      <w:r>
        <w:rPr/>
        <w:t>152</w:t>
      </w:r>
      <w:r>
        <w:rPr>
          <w:rtl w:val="true"/>
        </w:rPr>
        <w:t xml:space="preserve">- </w:t>
      </w:r>
      <w:r>
        <w:rPr>
          <w:rtl w:val="true"/>
        </w:rPr>
        <w:t>در آستان هیتلر</w:t>
      </w:r>
      <w:bookmarkEnd w:id="469"/>
    </w:p>
    <w:p>
      <w:pPr>
        <w:pStyle w:val="BookText"/>
        <w:rPr/>
      </w:pPr>
      <w:r>
        <w:rPr>
          <w:rFonts w:ascii="IRNazanin" w:hAnsi="IRNazanin" w:eastAsia="IRNazanin"/>
          <w:color w:val="111111"/>
          <w:sz w:val="28"/>
          <w:sz w:val="28"/>
          <w:szCs w:val="28"/>
          <w:rtl w:val="true"/>
          <w:lang w:bidi="fa-IR"/>
        </w:rPr>
        <w:t>یا جاسوس مرموز روایة فارسیة ألفه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 و طبع فی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أخیرا</w:t>
      </w:r>
      <w:r>
        <w:rPr>
          <w:rFonts w:eastAsia="IRNazanin" w:cs="IRNazanin"/>
          <w:color w:val="111111"/>
          <w:sz w:val="28"/>
          <w:szCs w:val="28"/>
          <w:rtl w:val="true"/>
          <w:lang w:bidi="fa-IR"/>
        </w:rPr>
        <w:t>.</w:t>
      </w:r>
    </w:p>
    <w:p>
      <w:pPr>
        <w:pStyle w:val="Heading3"/>
        <w:numPr>
          <w:ilvl w:val="2"/>
          <w:numId w:val="1"/>
        </w:numPr>
        <w:rPr/>
      </w:pPr>
      <w:bookmarkStart w:id="470" w:name="__RefHeading___Toc8099568_73709187"/>
      <w:bookmarkStart w:id="471" w:name="_Toc215"/>
      <w:bookmarkEnd w:id="470"/>
      <w:r>
        <w:rPr/>
        <w:t>153</w:t>
      </w:r>
      <w:r>
        <w:rPr>
          <w:rtl w:val="true"/>
        </w:rPr>
        <w:t xml:space="preserve">- </w:t>
      </w:r>
      <w:r>
        <w:rPr>
          <w:rtl w:val="true"/>
        </w:rPr>
        <w:t>در إصلاح قانون انتخابات</w:t>
      </w:r>
      <w:bookmarkEnd w:id="471"/>
    </w:p>
    <w:p>
      <w:pPr>
        <w:pStyle w:val="BookText"/>
        <w:rPr/>
      </w:pPr>
      <w:r>
        <w:rPr>
          <w:rFonts w:ascii="IRNazanin" w:hAnsi="IRNazanin" w:eastAsia="IRNazanin"/>
          <w:color w:val="111111"/>
          <w:sz w:val="28"/>
          <w:sz w:val="28"/>
          <w:szCs w:val="28"/>
          <w:rtl w:val="true"/>
          <w:lang w:bidi="fa-IR"/>
        </w:rPr>
        <w:t>للدکتور پیشه‌ور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472" w:name="__RefHeading___Toc8099570_73709187"/>
      <w:bookmarkStart w:id="473" w:name="_Toc216"/>
      <w:bookmarkEnd w:id="472"/>
      <w:r>
        <w:rPr/>
        <w:t>154</w:t>
      </w:r>
      <w:r>
        <w:rPr>
          <w:rtl w:val="true"/>
        </w:rPr>
        <w:t xml:space="preserve">- </w:t>
      </w:r>
      <w:r>
        <w:rPr>
          <w:rtl w:val="true"/>
        </w:rPr>
        <w:t>در أطراف ثلاثة تصوف</w:t>
      </w:r>
      <w:bookmarkEnd w:id="473"/>
    </w:p>
    <w:p>
      <w:pPr>
        <w:pStyle w:val="BookText"/>
        <w:rPr/>
      </w:pPr>
      <w:r>
        <w:rPr>
          <w:rFonts w:ascii="IRNazanin" w:hAnsi="IRNazanin" w:eastAsia="IRNazanin"/>
          <w:color w:val="111111"/>
          <w:sz w:val="28"/>
          <w:sz w:val="28"/>
          <w:szCs w:val="28"/>
          <w:rtl w:val="true"/>
          <w:lang w:bidi="fa-IR"/>
        </w:rPr>
        <w:t xml:space="preserve">فارسی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ظالِمٌ لِنَفْسِهِ وَ مِنْهُمْ مُقْتَصِدٌ وَ مِنْهُمْ 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مذاق المتصوفة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صائن الدین ترکه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بالفارسیة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قصیدة تائیة ابن فارض و أسرار الصلاة علی مذاق الصوفیة، و تحفه علائیة فی الآداب طبقا للمذاهب الأربعة للسنة، و مدارج أفهام الأفواج فی تفسیر ثمانیة أزواج و رسالة در اعتقاد فی رد تهمة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مناظرة بزم و رزم و رسالة در شرح لمعات عراقی و رسالة شق القمر و بیان ساعت و رسالة انجام فی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نقطة فی 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النقطة التی تحت ألباء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در معنی ده بیت از شیخ محیی الدین و رسالة در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سؤال الملوک فی الحروف، و سلم دار السلام و ترجمه بعض کلمات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علم صرف علی مشرب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الحکم و کتاب المفاحص فی الحروف و الأعداد، و الرسالة البائیة فی الجفر الرسالة الإنزالیة فی نزول القرآن، و الرسالة المحمدیة و التمهید فی شرح قواعد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الحواشی و الاصطلاحات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فی خاتم النبی</w:t>
      </w:r>
      <w:r>
        <w:rPr>
          <w:rFonts w:eastAsia="IRNazanin" w:cs="IRNazanin"/>
          <w:color w:val="111111"/>
          <w:sz w:val="28"/>
          <w:szCs w:val="28"/>
          <w:rtl w:val="true"/>
          <w:lang w:bidi="fa-IR"/>
        </w:rPr>
        <w:t>.</w:t>
      </w:r>
    </w:p>
    <w:p>
      <w:pPr>
        <w:pStyle w:val="Heading3"/>
        <w:numPr>
          <w:ilvl w:val="2"/>
          <w:numId w:val="1"/>
        </w:numPr>
        <w:rPr/>
      </w:pPr>
      <w:bookmarkStart w:id="474" w:name="__RefHeading___Toc8099572_73709187"/>
      <w:bookmarkStart w:id="475" w:name="_Toc217"/>
      <w:bookmarkEnd w:id="474"/>
      <w:r>
        <w:rPr/>
        <w:t>155</w:t>
      </w:r>
      <w:r>
        <w:rPr>
          <w:rtl w:val="true"/>
        </w:rPr>
        <w:t xml:space="preserve">- </w:t>
      </w:r>
      <w:r>
        <w:rPr>
          <w:rtl w:val="true"/>
        </w:rPr>
        <w:t>در آغوش خوشبختی</w:t>
      </w:r>
      <w:bookmarkEnd w:id="475"/>
    </w:p>
    <w:p>
      <w:pPr>
        <w:pStyle w:val="BookText"/>
        <w:rPr/>
      </w:pPr>
      <w:r>
        <w:rPr>
          <w:rFonts w:ascii="IRNazanin" w:hAnsi="IRNazanin" w:eastAsia="IRNazanin"/>
          <w:color w:val="111111"/>
          <w:sz w:val="28"/>
          <w:sz w:val="28"/>
          <w:szCs w:val="28"/>
          <w:rtl w:val="true"/>
          <w:lang w:bidi="fa-IR"/>
        </w:rPr>
        <w:t>تألیف اللرد أویبوری الإنگلیزی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أبو 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للمرة السادسة فی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76" w:name="__RefHeading___Toc8099574_73709187"/>
      <w:bookmarkStart w:id="477" w:name="_Toc218"/>
      <w:bookmarkEnd w:id="476"/>
      <w:r>
        <w:rPr/>
        <w:t>156</w:t>
      </w:r>
      <w:r>
        <w:rPr>
          <w:rtl w:val="true"/>
        </w:rPr>
        <w:t xml:space="preserve">- </w:t>
      </w:r>
      <w:r>
        <w:rPr>
          <w:rtl w:val="true"/>
        </w:rPr>
        <w:t>در آغوش زاینده‌رود</w:t>
      </w:r>
      <w:bookmarkEnd w:id="4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فارسیة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78" w:name="pg11695_107605"/>
    </w:p>
    <w:p>
      <w:pPr>
        <w:pStyle w:val="Heading3"/>
        <w:numPr>
          <w:ilvl w:val="2"/>
          <w:numId w:val="1"/>
        </w:numPr>
        <w:rPr/>
      </w:pPr>
      <w:bookmarkStart w:id="479" w:name="__RefHeading___Toc8099576_73709187"/>
      <w:bookmarkStart w:id="480" w:name="_Toc219"/>
      <w:bookmarkEnd w:id="478"/>
      <w:bookmarkEnd w:id="479"/>
      <w:r>
        <w:rPr/>
        <w:t>157</w:t>
      </w:r>
      <w:r>
        <w:rPr>
          <w:rtl w:val="true"/>
        </w:rPr>
        <w:t xml:space="preserve">- </w:t>
      </w:r>
      <w:r>
        <w:rPr>
          <w:rtl w:val="true"/>
        </w:rPr>
        <w:t>در آفتاب ایران</w:t>
      </w:r>
      <w:bookmarkEnd w:id="480"/>
    </w:p>
    <w:p>
      <w:pPr>
        <w:pStyle w:val="BookText"/>
        <w:rPr/>
      </w:pPr>
      <w:r>
        <w:rPr>
          <w:rFonts w:ascii="IRNazanin" w:hAnsi="IRNazanin" w:eastAsia="IRNazanin"/>
          <w:color w:val="111111"/>
          <w:sz w:val="28"/>
          <w:sz w:val="28"/>
          <w:szCs w:val="28"/>
          <w:rtl w:val="true"/>
          <w:lang w:bidi="fa-IR"/>
        </w:rPr>
        <w:t>تألیف ژاک هردوان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بالفارسیة مصطفی مهذب، و طبع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481" w:name="__RefHeading___Toc8099578_73709187"/>
      <w:bookmarkStart w:id="482" w:name="_Toc220"/>
      <w:bookmarkEnd w:id="481"/>
      <w:r>
        <w:rPr>
          <w:rtl w:val="true"/>
        </w:rPr>
        <w:t>درایة الحدیث</w:t>
      </w:r>
      <w:bookmarkEnd w:id="482"/>
    </w:p>
    <w:p>
      <w:pPr>
        <w:pStyle w:val="Heading3"/>
        <w:numPr>
          <w:ilvl w:val="2"/>
          <w:numId w:val="1"/>
        </w:numPr>
        <w:rPr/>
      </w:pPr>
      <w:bookmarkStart w:id="483" w:name="__RefHeading___Toc8099580_73709187"/>
      <w:bookmarkStart w:id="484" w:name="_Toc221"/>
      <w:bookmarkEnd w:id="483"/>
      <w:r>
        <w:rPr>
          <w:rtl w:val="true"/>
        </w:rPr>
        <w:t>بیان</w:t>
      </w:r>
      <w:bookmarkEnd w:id="48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العلم الباحث فیه عن الأحوال و العوارض اللاحقة لسند الحدیث أی الطریق إلی متنه المتألف ذلک الطریق عن عدة أشخاص مرتبین فی التناقل یتلقی الأول منهم متن الحدیث عمن یرویه له، ثم ینقله عنه لمن بعده حتی یصل المتن إلینا بذلک الطریق فإن نفس السند المتألف عن هؤلاء المتناقلین تعرضه حالات مختلفة مؤثرة فی اعتبار السند و عدمه مثل کونه متصلا، و منقطعا مسندا و مرسلا، معنعنا مسلسلا عالیا قریبا صحیحا حسنا موثقا ضعیفا، إلی غیر ذلک من العوارض التی لها مدخلیة فی اعتبار السند و عدمه، فعلم درایة الحدیث کافل للبحث عن تلک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البحث عن الأحوال الشخصیة التی تعرض لأجزاء السند و أعضائه أی الأشخاص المرتبین فی التناقل المعبر عنهم بالرواة، و المزایا التی توجد فی کل واحد منهم من المدح و الذم و غیر ذلک مما لها الدخل فی جواز القبول عنه و عدمه فهو موکول إلی علم رجال الحدیث و هو فن آخر و إن اشترک الفنان فی البحث عن موضوع واحد و هو سند الحدیث لکن جهة البحث تختلف کما عرفت ففی علم الدرایة یبحث عن أحوال نفس السند و فی علم الرجال یبحث عن أحوال أجزائه و أعضائه التی یتألف عنها السند، و یقابل هذین الفنین فن ثالث و هو فن فقه الحدیث المخالف معهما فی الموضوع فإن موضوعه متن الحدیث خاصة فیبحث فیه فی شرح لغاته و بیان حالاته من کونه نصا أو ظاهرا، عاما أو خاصا، مطلقا أو مقیدا، مجملا أو مبینا، معارضا أو غیر معارض و للأصحاب فی کل واحد من هذه الفنون الثلاثة کتب لا تحصی، و لکثیر منها عناوین خاصة تذکر فی محالها و ما لم نطلع علی عنوانه الخاص فسنذکر فقه الحدیث فی الشین بعنوان شرح الحدیث و نذکر رجال الحدیث فی الراء بعنوان الرجال و نذکر فی المقام درایة الحدیث و نشیر إجمالا إلی بعض العناوین الخاصة لکتب درایة الحدیث مما مر و یأتی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المقال أمان الحثیث الإیجاز البداءة تمیمة الحدیث توضیح المقال الجوهرة العزیزة الدرة العزیزة </w:t>
      </w:r>
      <w:bookmarkStart w:id="485" w:name="pg11695_107606"/>
    </w:p>
    <w:p>
      <w:pPr>
        <w:pStyle w:val="BookText"/>
        <w:rPr/>
      </w:pPr>
      <w:bookmarkEnd w:id="485"/>
      <w:r>
        <w:rPr>
          <w:rFonts w:ascii="IRNazanin" w:hAnsi="IRNazanin" w:eastAsia="IRNazanin"/>
          <w:color w:val="111111"/>
          <w:sz w:val="28"/>
          <w:sz w:val="28"/>
          <w:szCs w:val="28"/>
          <w:rtl w:val="true"/>
          <w:lang w:bidi="fa-IR"/>
        </w:rPr>
        <w:t>سبل الهدایة سلسلة الذهب سنن الهدایة شرح البداءة شرح التعلیقة شرح الوجیزة متعددا صفائح الإبریز طریق الهدایة العدة العوائد القرویة غنیة القاصدین الفوائد الرجالیة متعددا الفوائد الغرویة قوامیس القواعد الکفایة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الرجال اللب اللباب مبدأ الآمال معیار التمییز مقباس الهدایة موجز المقال نهایة الدرایة متعددا الوجیزة المنثور، للمولی آقا الخوئی، و لأبی الحسن الرضوی، و لأحمد القزوینی، و للبهائی، و لمحمد حسن النائنی، و لعبد الرزاق، الوجیزة المنظوم وصول الأخیار هدایة المحدثین هدیة المحدثین إلی غیر ذلک من کتب درایة الحدیث المذکورة فی محالها</w:t>
      </w:r>
      <w:r>
        <w:rPr>
          <w:rFonts w:eastAsia="IRNazanin" w:cs="IRNazanin"/>
          <w:color w:val="111111"/>
          <w:sz w:val="28"/>
          <w:szCs w:val="28"/>
          <w:rtl w:val="true"/>
          <w:lang w:bidi="fa-IR"/>
        </w:rPr>
        <w:t>.</w:t>
      </w:r>
    </w:p>
    <w:p>
      <w:pPr>
        <w:pStyle w:val="Heading3"/>
        <w:numPr>
          <w:ilvl w:val="2"/>
          <w:numId w:val="1"/>
        </w:numPr>
        <w:rPr/>
      </w:pPr>
      <w:bookmarkStart w:id="486" w:name="__RefHeading___Toc8099582_73709187"/>
      <w:bookmarkStart w:id="487" w:name="_Toc222"/>
      <w:bookmarkEnd w:id="486"/>
      <w:r>
        <w:rPr/>
        <w:t>158</w:t>
      </w:r>
      <w:r>
        <w:rPr>
          <w:rtl w:val="true"/>
        </w:rPr>
        <w:t xml:space="preserve">- </w:t>
      </w:r>
      <w:r>
        <w:rPr>
          <w:rtl w:val="true"/>
        </w:rPr>
        <w:t>درایة الحدیث</w:t>
      </w:r>
      <w:bookmarkEnd w:id="487"/>
    </w:p>
    <w:p>
      <w:pPr>
        <w:pStyle w:val="BookText"/>
        <w:rPr/>
      </w:pPr>
      <w:r>
        <w:rPr>
          <w:rFonts w:ascii="IRNazanin" w:hAnsi="IRNazanin" w:eastAsia="IRNazanin"/>
          <w:color w:val="111111"/>
          <w:sz w:val="28"/>
          <w:sz w:val="28"/>
          <w:szCs w:val="28"/>
          <w:rtl w:val="true"/>
          <w:lang w:bidi="fa-IR"/>
        </w:rPr>
        <w:t xml:space="preserve">للآقا نجفی الشیخ محمد تقی بن محمد باقر الأصفهانی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کتابه جامع الأنوار بعنوان رسالة فی الدرایة</w:t>
      </w:r>
      <w:r>
        <w:rPr>
          <w:rFonts w:eastAsia="IRNazanin" w:cs="IRNazanin"/>
          <w:color w:val="111111"/>
          <w:sz w:val="28"/>
          <w:szCs w:val="28"/>
          <w:rtl w:val="true"/>
          <w:lang w:bidi="fa-IR"/>
        </w:rPr>
        <w:t>.</w:t>
      </w:r>
    </w:p>
    <w:p>
      <w:pPr>
        <w:pStyle w:val="Heading3"/>
        <w:numPr>
          <w:ilvl w:val="2"/>
          <w:numId w:val="1"/>
        </w:numPr>
        <w:rPr/>
      </w:pPr>
      <w:bookmarkStart w:id="488" w:name="__RefHeading___Toc8099584_73709187"/>
      <w:bookmarkStart w:id="489" w:name="_Toc223"/>
      <w:bookmarkEnd w:id="488"/>
      <w:r>
        <w:rPr/>
        <w:t>159</w:t>
      </w:r>
      <w:r>
        <w:rPr>
          <w:rtl w:val="true"/>
        </w:rPr>
        <w:t xml:space="preserve">- </w:t>
      </w:r>
      <w:r>
        <w:rPr>
          <w:rtl w:val="true"/>
        </w:rPr>
        <w:t>درایة الحدیث</w:t>
      </w:r>
      <w:bookmarkEnd w:id="489"/>
    </w:p>
    <w:p>
      <w:pPr>
        <w:pStyle w:val="BookText"/>
        <w:rPr/>
      </w:pPr>
      <w:r>
        <w:rPr>
          <w:rFonts w:ascii="IRNazanin" w:hAnsi="IRNazanin" w:eastAsia="IRNazanin"/>
          <w:color w:val="111111"/>
          <w:sz w:val="28"/>
          <w:sz w:val="28"/>
          <w:szCs w:val="28"/>
          <w:rtl w:val="true"/>
          <w:lang w:bidi="fa-IR"/>
        </w:rPr>
        <w:t xml:space="preserve">للسید المیرزا محمد حسین بن المیر محمد علی المرعشی الحسینی الشهرستانی،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ضمن مجموعة من رسائله بکربلاء</w:t>
      </w:r>
      <w:r>
        <w:rPr>
          <w:rFonts w:eastAsia="IRNazanin" w:cs="IRNazanin"/>
          <w:color w:val="111111"/>
          <w:sz w:val="28"/>
          <w:szCs w:val="28"/>
          <w:rtl w:val="true"/>
          <w:lang w:bidi="fa-IR"/>
        </w:rPr>
        <w:t>.</w:t>
      </w:r>
    </w:p>
    <w:p>
      <w:pPr>
        <w:pStyle w:val="Heading3"/>
        <w:numPr>
          <w:ilvl w:val="2"/>
          <w:numId w:val="1"/>
        </w:numPr>
        <w:rPr/>
      </w:pPr>
      <w:bookmarkStart w:id="490" w:name="__RefHeading___Toc8099586_73709187"/>
      <w:bookmarkStart w:id="491" w:name="_Toc224"/>
      <w:bookmarkEnd w:id="490"/>
      <w:r>
        <w:rPr/>
        <w:t>160</w:t>
      </w:r>
      <w:r>
        <w:rPr>
          <w:rtl w:val="true"/>
        </w:rPr>
        <w:t xml:space="preserve">- </w:t>
      </w:r>
      <w:r>
        <w:rPr>
          <w:rtl w:val="true"/>
        </w:rPr>
        <w:t>درایة الحدیث</w:t>
      </w:r>
      <w:bookmarkEnd w:id="491"/>
    </w:p>
    <w:p>
      <w:pPr>
        <w:pStyle w:val="BookText"/>
        <w:rPr/>
      </w:pPr>
      <w:r>
        <w:rPr>
          <w:rFonts w:ascii="IRNazanin" w:hAnsi="IRNazanin" w:eastAsia="IRNazanin"/>
          <w:color w:val="111111"/>
          <w:sz w:val="28"/>
          <w:sz w:val="28"/>
          <w:szCs w:val="28"/>
          <w:rtl w:val="true"/>
          <w:lang w:bidi="fa-IR"/>
        </w:rPr>
        <w:t>للمولی صفر علی اللاهیجانی تلمیذ السید محمد المجاهد و السید حجة الإسلام الأصفهانی، ذکره تلمیذ المؤلف فی کتابه قصص العلماء</w:t>
      </w:r>
      <w:r>
        <w:rPr>
          <w:rFonts w:eastAsia="IRNazanin" w:cs="IRNazanin"/>
          <w:color w:val="111111"/>
          <w:sz w:val="28"/>
          <w:szCs w:val="28"/>
          <w:rtl w:val="true"/>
          <w:lang w:bidi="fa-IR"/>
        </w:rPr>
        <w:t>.</w:t>
      </w:r>
    </w:p>
    <w:p>
      <w:pPr>
        <w:pStyle w:val="Heading3"/>
        <w:numPr>
          <w:ilvl w:val="2"/>
          <w:numId w:val="1"/>
        </w:numPr>
        <w:rPr/>
      </w:pPr>
      <w:bookmarkStart w:id="492" w:name="__RefHeading___Toc8099588_73709187"/>
      <w:bookmarkStart w:id="493" w:name="_Toc225"/>
      <w:bookmarkEnd w:id="492"/>
      <w:r>
        <w:rPr/>
        <w:t>161</w:t>
      </w:r>
      <w:r>
        <w:rPr>
          <w:rtl w:val="true"/>
        </w:rPr>
        <w:t xml:space="preserve">- </w:t>
      </w:r>
      <w:r>
        <w:rPr>
          <w:rtl w:val="true"/>
        </w:rPr>
        <w:t>درایة الحدیث</w:t>
      </w:r>
      <w:bookmarkEnd w:id="493"/>
    </w:p>
    <w:p>
      <w:pPr>
        <w:pStyle w:val="BookText"/>
        <w:rPr/>
      </w:pPr>
      <w:r>
        <w:rPr>
          <w:rFonts w:ascii="IRNazanin" w:hAnsi="IRNazanin" w:eastAsia="IRNazanin"/>
          <w:color w:val="111111"/>
          <w:sz w:val="28"/>
          <w:sz w:val="28"/>
          <w:szCs w:val="28"/>
          <w:rtl w:val="true"/>
          <w:lang w:bidi="fa-IR"/>
        </w:rPr>
        <w:t xml:space="preserve">للسید المجاهد المیرزا علی آقا بن محمد بن علی الرضوی التبریزی الشهیر بالداماد لأنه کان صهر شیخنا المامقانی الکبیر توفی فی النجف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مؤلف” السید مرتضی فی النجف کما حدثنی به</w:t>
      </w:r>
      <w:r>
        <w:rPr>
          <w:rFonts w:eastAsia="IRNazanin" w:cs="IRNazanin"/>
          <w:color w:val="111111"/>
          <w:sz w:val="28"/>
          <w:szCs w:val="28"/>
          <w:rtl w:val="true"/>
          <w:lang w:bidi="fa-IR"/>
        </w:rPr>
        <w:t>.</w:t>
      </w:r>
    </w:p>
    <w:p>
      <w:pPr>
        <w:pStyle w:val="Heading3"/>
        <w:numPr>
          <w:ilvl w:val="2"/>
          <w:numId w:val="1"/>
        </w:numPr>
        <w:rPr/>
      </w:pPr>
      <w:bookmarkStart w:id="494" w:name="__RefHeading___Toc8099590_73709187"/>
      <w:bookmarkStart w:id="495" w:name="_Toc226"/>
      <w:bookmarkEnd w:id="494"/>
      <w:r>
        <w:rPr/>
        <w:t>162</w:t>
      </w:r>
      <w:r>
        <w:rPr>
          <w:rtl w:val="true"/>
        </w:rPr>
        <w:t xml:space="preserve">- </w:t>
      </w:r>
      <w:r>
        <w:rPr>
          <w:rtl w:val="true"/>
        </w:rPr>
        <w:t>درایة الحدیث</w:t>
      </w:r>
      <w:bookmarkEnd w:id="495"/>
    </w:p>
    <w:p>
      <w:pPr>
        <w:pStyle w:val="BookText"/>
        <w:rPr/>
      </w:pPr>
      <w:r>
        <w:rPr>
          <w:rFonts w:ascii="IRNazanin" w:hAnsi="IRNazanin" w:eastAsia="IRNazanin"/>
          <w:color w:val="111111"/>
          <w:sz w:val="28"/>
          <w:sz w:val="28"/>
          <w:szCs w:val="28"/>
          <w:rtl w:val="true"/>
          <w:lang w:bidi="fa-IR"/>
        </w:rPr>
        <w:t xml:space="preserve">للمحقق الشیخ نور الدین علی بن الحسین بن عبد العالی الکرکی المتوفی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496" w:name="__RefHeading___Toc8099592_73709187"/>
      <w:bookmarkStart w:id="497" w:name="_Toc227"/>
      <w:bookmarkEnd w:id="496"/>
      <w:r>
        <w:rPr/>
        <w:t>163</w:t>
      </w:r>
      <w:r>
        <w:rPr>
          <w:rtl w:val="true"/>
        </w:rPr>
        <w:t xml:space="preserve">- </w:t>
      </w:r>
      <w:r>
        <w:rPr>
          <w:rtl w:val="true"/>
        </w:rPr>
        <w:t>درایة الحدیث</w:t>
      </w:r>
      <w:bookmarkEnd w:id="497"/>
    </w:p>
    <w:p>
      <w:pPr>
        <w:pStyle w:val="BookText"/>
        <w:rPr/>
      </w:pPr>
      <w:r>
        <w:rPr>
          <w:rFonts w:ascii="IRNazanin" w:hAnsi="IRNazanin" w:eastAsia="IRNazanin"/>
          <w:color w:val="111111"/>
          <w:sz w:val="28"/>
          <w:sz w:val="28"/>
          <w:szCs w:val="28"/>
          <w:rtl w:val="true"/>
          <w:lang w:bidi="fa-IR"/>
        </w:rPr>
        <w:t>للشیخ علی بن محمود المشغری العاملی خال والد الشیخ الحر ذکره فی أمل الآمل</w:t>
      </w:r>
      <w:r>
        <w:rPr>
          <w:rFonts w:eastAsia="IRNazanin" w:cs="IRNazanin"/>
          <w:color w:val="111111"/>
          <w:sz w:val="28"/>
          <w:szCs w:val="28"/>
          <w:rtl w:val="true"/>
          <w:lang w:bidi="fa-IR"/>
        </w:rPr>
        <w:t>.</w:t>
      </w:r>
    </w:p>
    <w:p>
      <w:pPr>
        <w:pStyle w:val="Heading3"/>
        <w:numPr>
          <w:ilvl w:val="2"/>
          <w:numId w:val="1"/>
        </w:numPr>
        <w:rPr/>
      </w:pPr>
      <w:bookmarkStart w:id="498" w:name="__RefHeading___Toc8099594_73709187"/>
      <w:bookmarkStart w:id="499" w:name="_Toc228"/>
      <w:bookmarkEnd w:id="498"/>
      <w:r>
        <w:rPr/>
        <w:t>164</w:t>
      </w:r>
      <w:r>
        <w:rPr>
          <w:rtl w:val="true"/>
        </w:rPr>
        <w:t xml:space="preserve">- </w:t>
      </w:r>
      <w:r>
        <w:rPr>
          <w:rtl w:val="true"/>
        </w:rPr>
        <w:t>درایة الحدیث</w:t>
      </w:r>
      <w:bookmarkEnd w:id="49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التنکابنی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 بعنوان المنظومة</w:t>
      </w:r>
      <w:r>
        <w:rPr>
          <w:rFonts w:eastAsia="IRNazanin" w:cs="IRNazanin"/>
          <w:color w:val="111111"/>
          <w:sz w:val="28"/>
          <w:szCs w:val="28"/>
          <w:rtl w:val="true"/>
          <w:lang w:bidi="fa-IR"/>
        </w:rPr>
        <w:t xml:space="preserve">. </w:t>
      </w:r>
      <w:bookmarkStart w:id="500" w:name="pg11695_107607"/>
    </w:p>
    <w:p>
      <w:pPr>
        <w:pStyle w:val="Heading3"/>
        <w:numPr>
          <w:ilvl w:val="2"/>
          <w:numId w:val="1"/>
        </w:numPr>
        <w:rPr/>
      </w:pPr>
      <w:bookmarkStart w:id="501" w:name="__RefHeading___Toc8099596_73709187"/>
      <w:bookmarkStart w:id="502" w:name="_Toc229"/>
      <w:bookmarkEnd w:id="500"/>
      <w:bookmarkEnd w:id="501"/>
      <w:r>
        <w:rPr/>
        <w:t>165</w:t>
      </w:r>
      <w:r>
        <w:rPr>
          <w:rtl w:val="true"/>
        </w:rPr>
        <w:t xml:space="preserve">- </w:t>
      </w:r>
      <w:r>
        <w:rPr>
          <w:rtl w:val="true"/>
        </w:rPr>
        <w:t>درایة الحدیث</w:t>
      </w:r>
      <w:bookmarkEnd w:id="502"/>
    </w:p>
    <w:p>
      <w:pPr>
        <w:pStyle w:val="BookText"/>
        <w:rPr/>
      </w:pPr>
      <w:r>
        <w:rPr>
          <w:rFonts w:ascii="IRNazanin" w:hAnsi="IRNazanin" w:eastAsia="IRNazanin"/>
          <w:color w:val="111111"/>
          <w:sz w:val="28"/>
          <w:sz w:val="28"/>
          <w:szCs w:val="28"/>
          <w:rtl w:val="true"/>
          <w:lang w:bidi="fa-IR"/>
        </w:rPr>
        <w:t xml:space="preserve">للسید المیرزا محمود بن المیرزا علی أصغر شیخ الإسلام الطباطبائی التبریزی المتوفی بمکة بعد المناسک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المیرزا محمد علی القاضی التبریزی أنه رأی النسخة بخط المؤلف و قد تعرض فی آخره للبحث فی الفقه الرضوی و تفسیر العسکری</w:t>
      </w:r>
      <w:r>
        <w:rPr>
          <w:rFonts w:eastAsia="IRNazanin" w:cs="IRNazanin"/>
          <w:color w:val="111111"/>
          <w:sz w:val="28"/>
          <w:szCs w:val="28"/>
          <w:rtl w:val="true"/>
          <w:lang w:bidi="fa-IR"/>
        </w:rPr>
        <w:t>.</w:t>
      </w:r>
    </w:p>
    <w:p>
      <w:pPr>
        <w:pStyle w:val="Heading3"/>
        <w:numPr>
          <w:ilvl w:val="2"/>
          <w:numId w:val="1"/>
        </w:numPr>
        <w:rPr/>
      </w:pPr>
      <w:bookmarkStart w:id="503" w:name="__RefHeading___Toc8099598_73709187"/>
      <w:bookmarkStart w:id="504" w:name="_Toc230"/>
      <w:bookmarkEnd w:id="503"/>
      <w:r>
        <w:rPr/>
        <w:t>166</w:t>
      </w:r>
      <w:r>
        <w:rPr>
          <w:rtl w:val="true"/>
        </w:rPr>
        <w:t xml:space="preserve">- </w:t>
      </w:r>
      <w:r>
        <w:rPr>
          <w:rtl w:val="true"/>
        </w:rPr>
        <w:t>درایة الحدیث</w:t>
      </w:r>
      <w:bookmarkEnd w:id="504"/>
    </w:p>
    <w:p>
      <w:pPr>
        <w:pStyle w:val="BookText"/>
        <w:rPr/>
      </w:pPr>
      <w:r>
        <w:rPr>
          <w:rFonts w:ascii="IRNazanin" w:hAnsi="IRNazanin" w:eastAsia="IRNazanin"/>
          <w:color w:val="111111"/>
          <w:sz w:val="28"/>
          <w:sz w:val="28"/>
          <w:szCs w:val="28"/>
          <w:rtl w:val="true"/>
          <w:lang w:bidi="fa-IR"/>
        </w:rPr>
        <w:t xml:space="preserve">للسید مهدی بن السید إسماعیل الموسوی الهروی الخراسانی المتوفی بطهران راجعا عن النجف بعد تکمیله العلوم الشرعیة هناک و حمل منها طریا إلی مشهد خراسان فی حدود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ببقعة الشیخ البهائی کان مع سائر تصانیفه فی الفقه و الأصول عند سبطه الحاج السید أبی القاسم اللواسانی نزیل همدان ثم طهران أخیرا، إلی أن توفی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المؤلف قد تزوج بخالتی العلویة المسماة راضیة بیگم بنت الحاج السید أسد الله العطار الطهرانی أول وروده إلی طهران لکنه لم یطل المدة و توفی قبل أن یرزق منها ولدا</w:t>
      </w:r>
      <w:r>
        <w:rPr>
          <w:rFonts w:eastAsia="IRNazanin" w:cs="IRNazanin"/>
          <w:color w:val="111111"/>
          <w:sz w:val="28"/>
          <w:szCs w:val="28"/>
          <w:rtl w:val="true"/>
          <w:lang w:bidi="fa-IR"/>
        </w:rPr>
        <w:t>.</w:t>
      </w:r>
    </w:p>
    <w:p>
      <w:pPr>
        <w:pStyle w:val="Heading3"/>
        <w:numPr>
          <w:ilvl w:val="2"/>
          <w:numId w:val="1"/>
        </w:numPr>
        <w:rPr/>
      </w:pPr>
      <w:bookmarkStart w:id="505" w:name="__RefHeading___Toc8099600_73709187"/>
      <w:bookmarkStart w:id="506" w:name="_Toc231"/>
      <w:bookmarkEnd w:id="505"/>
      <w:r>
        <w:rPr/>
        <w:t>167</w:t>
      </w:r>
      <w:r>
        <w:rPr>
          <w:rtl w:val="true"/>
        </w:rPr>
        <w:t xml:space="preserve">- </w:t>
      </w:r>
      <w:r>
        <w:rPr>
          <w:rtl w:val="true"/>
        </w:rPr>
        <w:t>الدرایة لحدیث الولایة</w:t>
      </w:r>
      <w:bookmarkEnd w:id="506"/>
    </w:p>
    <w:p>
      <w:pPr>
        <w:pStyle w:val="BookText"/>
        <w:rPr/>
      </w:pPr>
      <w:r>
        <w:rPr>
          <w:rFonts w:ascii="IRNazanin" w:hAnsi="IRNazanin" w:eastAsia="IRNazanin"/>
          <w:color w:val="111111"/>
          <w:sz w:val="28"/>
          <w:sz w:val="28"/>
          <w:szCs w:val="28"/>
          <w:rtl w:val="true"/>
          <w:lang w:bidi="fa-IR"/>
        </w:rPr>
        <w:t>فی سبعة عشر جزء فیها النص علی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بالروایة عن مائة و عشرین صحابیا قال السید رضی الدین علی بن طاوس 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عمل یوم الغدیر من کتابه الإقبال أن کتاب الدرایة هذا تألیف أبی سعید مسعود بن ناصر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مرآة الجنان و الشذرات أو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فیه ما حکاه أحمد بن ثابت الطرفی و ما ذکره ظاهر الشحامی أنه کان مسعود قدریا أو یذهب إلی رأی القدریة، و علی أی فهو علی ظنی من المعتزلة الذین یسترون تشیعهم بعنوان الاعتزال کما ذکره صاحب الریاض فی تراجم کثیر منهم و إن کان السید ابن طاوس عده من العامة فراجعه</w:t>
      </w:r>
      <w:r>
        <w:rPr>
          <w:rFonts w:eastAsia="IRNazanin" w:cs="IRNazanin"/>
          <w:color w:val="111111"/>
          <w:sz w:val="28"/>
          <w:szCs w:val="28"/>
          <w:rtl w:val="true"/>
          <w:lang w:bidi="fa-IR"/>
        </w:rPr>
        <w:t>.</w:t>
      </w:r>
    </w:p>
    <w:p>
      <w:pPr>
        <w:pStyle w:val="Heading3"/>
        <w:numPr>
          <w:ilvl w:val="2"/>
          <w:numId w:val="1"/>
        </w:numPr>
        <w:rPr/>
      </w:pPr>
      <w:bookmarkStart w:id="507" w:name="__RefHeading___Toc8099602_73709187"/>
      <w:bookmarkStart w:id="508" w:name="_Toc232"/>
      <w:bookmarkEnd w:id="507"/>
      <w:r>
        <w:rPr/>
        <w:t>168</w:t>
      </w:r>
      <w:r>
        <w:rPr>
          <w:rtl w:val="true"/>
        </w:rPr>
        <w:t xml:space="preserve">- </w:t>
      </w:r>
      <w:r>
        <w:rPr>
          <w:rtl w:val="true"/>
        </w:rPr>
        <w:t>درایة نثار فتح الله به أعین الاعتبار</w:t>
      </w:r>
      <w:bookmarkEnd w:id="50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یقرب من أربعة آلاف بیت فی الرد علی الصوفیة للمولی علم الهدی بن المحدث الفیض الکاشانی یعبر فیه عن الصوفیة غالبا بطائفة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المغنین و أهل الطرب نسخه منه فی أصفهان عند المیرزا هاشم ابن الآقا جلال بن المیرزا مسیح بن صاحب الروضات المیرزا محمد باقر الخوانساری الذی توفی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bookmarkStart w:id="509" w:name="pg11695_107608"/>
    </w:p>
    <w:p>
      <w:pPr>
        <w:pStyle w:val="Heading3"/>
        <w:numPr>
          <w:ilvl w:val="2"/>
          <w:numId w:val="1"/>
        </w:numPr>
        <w:rPr/>
      </w:pPr>
      <w:bookmarkStart w:id="510" w:name="__RefHeading___Toc8099604_73709187"/>
      <w:bookmarkStart w:id="511" w:name="_Toc233"/>
      <w:bookmarkEnd w:id="509"/>
      <w:bookmarkEnd w:id="510"/>
      <w:r>
        <w:rPr/>
        <w:t>169</w:t>
      </w:r>
      <w:r>
        <w:rPr>
          <w:rtl w:val="true"/>
        </w:rPr>
        <w:t xml:space="preserve">- </w:t>
      </w:r>
      <w:r>
        <w:rPr>
          <w:rtl w:val="true"/>
        </w:rPr>
        <w:t>در باب تسخیر مرو و ترکمان</w:t>
      </w:r>
      <w:bookmarkEnd w:id="511"/>
    </w:p>
    <w:p>
      <w:pPr>
        <w:pStyle w:val="BookText"/>
        <w:rPr/>
      </w:pPr>
      <w:r>
        <w:rPr>
          <w:rFonts w:ascii="IRNazanin" w:hAnsi="IRNazanin" w:eastAsia="IRNazanin"/>
          <w:color w:val="111111"/>
          <w:sz w:val="28"/>
          <w:sz w:val="28"/>
          <w:szCs w:val="28"/>
          <w:rtl w:val="true"/>
          <w:lang w:bidi="fa-IR"/>
        </w:rPr>
        <w:t xml:space="preserve">هی من رسائل ملکم خان بن یعقوب الأرمنی المستبصر المولود بجلفا أصفهان فی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بإیتالیا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هذه الرسالة فی فهرس رسائله، السید محمد المحیط الطباطبائی فی مقدمه طبع تلک الرسائل بعنوان مجموعة آثار میرزا ملکم بطهران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12" w:name="__RefHeading___Toc8099606_73709187"/>
      <w:bookmarkStart w:id="513" w:name="_Toc234"/>
      <w:bookmarkEnd w:id="512"/>
      <w:r>
        <w:rPr/>
        <w:t>170</w:t>
      </w:r>
      <w:r>
        <w:rPr>
          <w:rtl w:val="true"/>
        </w:rPr>
        <w:t xml:space="preserve">- </w:t>
      </w:r>
      <w:r>
        <w:rPr>
          <w:rtl w:val="true"/>
        </w:rPr>
        <w:t>دربار أکبری</w:t>
      </w:r>
      <w:bookmarkEnd w:id="513"/>
    </w:p>
    <w:p>
      <w:pPr>
        <w:pStyle w:val="BookText"/>
        <w:rPr/>
      </w:pPr>
      <w:r>
        <w:rPr>
          <w:rFonts w:ascii="IRNazanin" w:hAnsi="IRNazanin" w:eastAsia="IRNazanin"/>
          <w:color w:val="111111"/>
          <w:sz w:val="28"/>
          <w:sz w:val="28"/>
          <w:szCs w:val="28"/>
          <w:rtl w:val="true"/>
          <w:lang w:bidi="fa-IR"/>
        </w:rPr>
        <w:t>للمولوی محمد حسین شمس العلماء الملقب بآزاد،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آب حیاة</w:t>
      </w:r>
      <w:r>
        <w:rPr>
          <w:rFonts w:eastAsia="IRNazanin" w:cs="IRNazanin"/>
          <w:color w:val="111111"/>
          <w:sz w:val="28"/>
          <w:szCs w:val="28"/>
          <w:rtl w:val="true"/>
          <w:lang w:bidi="fa-IR"/>
        </w:rPr>
        <w:t>.</w:t>
      </w:r>
    </w:p>
    <w:p>
      <w:pPr>
        <w:pStyle w:val="Heading3"/>
        <w:numPr>
          <w:ilvl w:val="2"/>
          <w:numId w:val="1"/>
        </w:numPr>
        <w:rPr/>
      </w:pPr>
      <w:bookmarkStart w:id="514" w:name="__RefHeading___Toc8099608_73709187"/>
      <w:bookmarkStart w:id="515" w:name="_Toc235"/>
      <w:bookmarkEnd w:id="514"/>
      <w:r>
        <w:rPr/>
        <w:t>171</w:t>
      </w:r>
      <w:r>
        <w:rPr>
          <w:rtl w:val="true"/>
        </w:rPr>
        <w:t xml:space="preserve">- </w:t>
      </w:r>
      <w:r>
        <w:rPr>
          <w:rtl w:val="true"/>
        </w:rPr>
        <w:t>دربار حسین</w:t>
      </w:r>
      <w:bookmarkEnd w:id="515"/>
    </w:p>
    <w:p>
      <w:pPr>
        <w:pStyle w:val="BookText"/>
        <w:rPr/>
      </w:pPr>
      <w:r>
        <w:rPr>
          <w:rFonts w:ascii="IRNazanin" w:hAnsi="IRNazanin" w:eastAsia="IRNazanin"/>
          <w:color w:val="111111"/>
          <w:sz w:val="28"/>
          <w:sz w:val="28"/>
          <w:szCs w:val="28"/>
          <w:rtl w:val="true"/>
          <w:lang w:bidi="fa-IR"/>
        </w:rPr>
        <w:t>فی تراجم بعض الشعراء الراثین للحسین علیه السلام بالأردویة، و هم من تلامیذ المیرزا سلامت علی المتخلص بزبیر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516" w:name="__RefHeading___Toc8099610_73709187"/>
      <w:bookmarkStart w:id="517" w:name="_Toc236"/>
      <w:bookmarkEnd w:id="516"/>
      <w:r>
        <w:rPr/>
        <w:t>172</w:t>
      </w:r>
      <w:r>
        <w:rPr>
          <w:rtl w:val="true"/>
        </w:rPr>
        <w:t xml:space="preserve">- </w:t>
      </w:r>
      <w:r>
        <w:rPr>
          <w:rtl w:val="true"/>
        </w:rPr>
        <w:t>دربار شاهی</w:t>
      </w:r>
      <w:bookmarkEnd w:id="517"/>
    </w:p>
    <w:p>
      <w:pPr>
        <w:pStyle w:val="BookText"/>
        <w:rPr/>
      </w:pPr>
      <w:r>
        <w:rPr>
          <w:rFonts w:ascii="IRNazanin" w:hAnsi="IRNazanin" w:eastAsia="IRNazanin"/>
          <w:color w:val="111111"/>
          <w:sz w:val="28"/>
          <w:sz w:val="28"/>
          <w:szCs w:val="28"/>
          <w:rtl w:val="true"/>
          <w:lang w:bidi="fa-IR"/>
        </w:rPr>
        <w:t>روایة فارسیة لعلی أکبر أرداقی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18" w:name="__RefHeading___Toc8099612_73709187"/>
      <w:bookmarkStart w:id="519" w:name="_Toc237"/>
      <w:bookmarkEnd w:id="518"/>
      <w:r>
        <w:rPr/>
        <w:t>173</w:t>
      </w:r>
      <w:r>
        <w:rPr>
          <w:rtl w:val="true"/>
        </w:rPr>
        <w:t xml:space="preserve">- </w:t>
      </w:r>
      <w:r>
        <w:rPr>
          <w:rtl w:val="true"/>
        </w:rPr>
        <w:t>در برابر خدا</w:t>
      </w:r>
      <w:bookmarkEnd w:id="519"/>
    </w:p>
    <w:p>
      <w:pPr>
        <w:pStyle w:val="BookText"/>
        <w:rPr/>
      </w:pPr>
      <w:r>
        <w:rPr>
          <w:rFonts w:ascii="IRNazanin" w:hAnsi="IRNazanin" w:eastAsia="IRNazanin"/>
          <w:color w:val="111111"/>
          <w:sz w:val="28"/>
          <w:sz w:val="28"/>
          <w:szCs w:val="28"/>
          <w:rtl w:val="true"/>
          <w:lang w:bidi="fa-IR"/>
        </w:rPr>
        <w:t xml:space="preserve">أصله من روایات إستفان تسوایک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 الألمانی الذی انتحر فی أمریکا فی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لمصطفی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520" w:name="__RefHeading___Toc8099614_73709187"/>
      <w:bookmarkStart w:id="521" w:name="_Toc238"/>
      <w:bookmarkEnd w:id="520"/>
      <w:r>
        <w:rPr/>
        <w:t>174</w:t>
      </w:r>
      <w:r>
        <w:rPr>
          <w:rtl w:val="true"/>
        </w:rPr>
        <w:t xml:space="preserve">- </w:t>
      </w:r>
      <w:r>
        <w:rPr>
          <w:rtl w:val="true"/>
        </w:rPr>
        <w:t>در پای دیوار بهشت کرملین</w:t>
      </w:r>
      <w:bookmarkEnd w:id="521"/>
    </w:p>
    <w:p>
      <w:pPr>
        <w:pStyle w:val="BookText"/>
        <w:rPr/>
      </w:pPr>
      <w:r>
        <w:rPr>
          <w:rFonts w:ascii="IRNazanin" w:hAnsi="IRNazanin" w:eastAsia="IRNazanin"/>
          <w:color w:val="111111"/>
          <w:sz w:val="28"/>
          <w:sz w:val="28"/>
          <w:szCs w:val="28"/>
          <w:rtl w:val="true"/>
          <w:lang w:bidi="fa-IR"/>
        </w:rPr>
        <w:t xml:space="preserve">من الدعایات ضد الشیوعیة لإبراهیم الدیلمقانیان طبع مرتین بطهران فی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522" w:name="__RefHeading___Toc8099616_73709187"/>
      <w:bookmarkStart w:id="523" w:name="_Toc239"/>
      <w:bookmarkEnd w:id="522"/>
      <w:r>
        <w:rPr/>
        <w:t>175</w:t>
      </w:r>
      <w:r>
        <w:rPr>
          <w:rtl w:val="true"/>
        </w:rPr>
        <w:t xml:space="preserve">- </w:t>
      </w:r>
      <w:r>
        <w:rPr>
          <w:rtl w:val="true"/>
        </w:rPr>
        <w:t>در پشت جبهة جنگ چه خبر است</w:t>
      </w:r>
      <w:bookmarkEnd w:id="523"/>
    </w:p>
    <w:p>
      <w:pPr>
        <w:pStyle w:val="BookText"/>
        <w:rPr/>
      </w:pPr>
      <w:r>
        <w:rPr>
          <w:rFonts w:ascii="IRNazanin" w:hAnsi="IRNazanin" w:eastAsia="IRNazanin"/>
          <w:color w:val="111111"/>
          <w:sz w:val="28"/>
          <w:sz w:val="28"/>
          <w:szCs w:val="28"/>
          <w:rtl w:val="true"/>
          <w:lang w:bidi="fa-IR"/>
        </w:rPr>
        <w:t>أصلها لهانری بردو، ترجمه بالفارسیة ناصر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24" w:name="__RefHeading___Toc8099618_73709187"/>
      <w:bookmarkStart w:id="525" w:name="_Toc240"/>
      <w:bookmarkEnd w:id="524"/>
      <w:r>
        <w:rPr/>
        <w:t>176</w:t>
      </w:r>
      <w:r>
        <w:rPr>
          <w:rtl w:val="true"/>
        </w:rPr>
        <w:t xml:space="preserve">- </w:t>
      </w:r>
      <w:r>
        <w:rPr>
          <w:rtl w:val="true"/>
        </w:rPr>
        <w:t>در تلاش معاش</w:t>
      </w:r>
      <w:bookmarkEnd w:id="525"/>
    </w:p>
    <w:p>
      <w:pPr>
        <w:pStyle w:val="BookText"/>
        <w:rPr/>
      </w:pPr>
      <w:r>
        <w:rPr>
          <w:rFonts w:ascii="IRNazanin" w:hAnsi="IRNazanin" w:eastAsia="IRNazanin"/>
          <w:color w:val="111111"/>
          <w:sz w:val="28"/>
          <w:sz w:val="28"/>
          <w:szCs w:val="28"/>
          <w:rtl w:val="true"/>
          <w:lang w:bidi="fa-IR"/>
        </w:rPr>
        <w:t xml:space="preserve">روایة فارسیة لمحمد مسعود مدیر جریدة مرد امروز الأسبوعیة بطهران و المقتول اغتیالا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مرتین فی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ثانیهما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بهار عمر و گلهایی که در جهنم روید</w:t>
      </w:r>
      <w:r>
        <w:rPr>
          <w:rFonts w:eastAsia="IRNazanin" w:cs="IRNazanin"/>
          <w:color w:val="111111"/>
          <w:sz w:val="28"/>
          <w:szCs w:val="28"/>
          <w:rtl w:val="true"/>
          <w:lang w:bidi="fa-IR"/>
        </w:rPr>
        <w:t>.</w:t>
      </w:r>
    </w:p>
    <w:p>
      <w:pPr>
        <w:pStyle w:val="Heading3"/>
        <w:numPr>
          <w:ilvl w:val="2"/>
          <w:numId w:val="1"/>
        </w:numPr>
        <w:rPr/>
      </w:pPr>
      <w:bookmarkStart w:id="526" w:name="__RefHeading___Toc8099620_73709187"/>
      <w:bookmarkStart w:id="527" w:name="_Toc241"/>
      <w:bookmarkEnd w:id="526"/>
      <w:r>
        <w:rPr/>
        <w:t>177</w:t>
      </w:r>
      <w:r>
        <w:rPr>
          <w:rtl w:val="true"/>
        </w:rPr>
        <w:t xml:space="preserve">- </w:t>
      </w:r>
      <w:r>
        <w:rPr>
          <w:rtl w:val="true"/>
        </w:rPr>
        <w:t>در تنگ</w:t>
      </w:r>
      <w:bookmarkEnd w:id="527"/>
    </w:p>
    <w:p>
      <w:pPr>
        <w:pStyle w:val="BookText"/>
        <w:rPr/>
      </w:pPr>
      <w:r>
        <w:rPr>
          <w:rFonts w:ascii="IRNazanin" w:hAnsi="IRNazanin" w:eastAsia="IRNazanin"/>
          <w:color w:val="111111"/>
          <w:sz w:val="28"/>
          <w:sz w:val="28"/>
          <w:szCs w:val="28"/>
          <w:rtl w:val="true"/>
          <w:lang w:bidi="fa-IR"/>
        </w:rPr>
        <w:t xml:space="preserve">أصله لآندره ژید، و ترجمه بالفارسیة عبد الله توکل و رضا سید حسینی طبع فی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28" w:name="__RefHeading___Toc8099622_73709187"/>
      <w:bookmarkStart w:id="529" w:name="_Toc242"/>
      <w:bookmarkEnd w:id="528"/>
      <w:r>
        <w:rPr/>
        <w:t>178</w:t>
      </w:r>
      <w:r>
        <w:rPr>
          <w:rtl w:val="true"/>
        </w:rPr>
        <w:t xml:space="preserve">- </w:t>
      </w:r>
      <w:r>
        <w:rPr>
          <w:rtl w:val="true"/>
        </w:rPr>
        <w:t>الدرج‌</w:t>
      </w:r>
      <w:bookmarkEnd w:id="529"/>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تقی الدین الحسن بن علی بن داود الحلی المولود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ترجمه نفسه من کتبه المؤلفة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المدرج</w:t>
      </w:r>
      <w:r>
        <w:rPr>
          <w:rFonts w:eastAsia="IRNazanin" w:cs="IRNazanin"/>
          <w:color w:val="111111"/>
          <w:sz w:val="28"/>
          <w:szCs w:val="28"/>
          <w:rtl w:val="true"/>
          <w:lang w:bidi="fa-IR"/>
        </w:rPr>
        <w:t>.</w:t>
      </w:r>
    </w:p>
    <w:p>
      <w:pPr>
        <w:pStyle w:val="Heading3"/>
        <w:numPr>
          <w:ilvl w:val="2"/>
          <w:numId w:val="1"/>
        </w:numPr>
        <w:rPr/>
      </w:pPr>
      <w:bookmarkStart w:id="530" w:name="__RefHeading___Toc8099624_73709187"/>
      <w:bookmarkStart w:id="531" w:name="_Toc243"/>
      <w:bookmarkEnd w:id="530"/>
      <w:r>
        <w:rPr/>
        <w:t>179</w:t>
      </w:r>
      <w:r>
        <w:rPr>
          <w:rtl w:val="true"/>
        </w:rPr>
        <w:t xml:space="preserve">- </w:t>
      </w:r>
      <w:r>
        <w:rPr>
          <w:rtl w:val="true"/>
        </w:rPr>
        <w:t>درج در</w:t>
      </w:r>
      <w:bookmarkEnd w:id="53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لفتح الله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32" w:name="pg11695_107609"/>
    </w:p>
    <w:p>
      <w:pPr>
        <w:pStyle w:val="Heading3"/>
        <w:numPr>
          <w:ilvl w:val="2"/>
          <w:numId w:val="1"/>
        </w:numPr>
        <w:rPr/>
      </w:pPr>
      <w:bookmarkStart w:id="533" w:name="__RefHeading___Toc8099626_73709187"/>
      <w:bookmarkStart w:id="534" w:name="_Toc244"/>
      <w:bookmarkEnd w:id="532"/>
      <w:bookmarkEnd w:id="533"/>
      <w:r>
        <w:rPr/>
        <w:t>180</w:t>
      </w:r>
      <w:r>
        <w:rPr>
          <w:rtl w:val="true"/>
        </w:rPr>
        <w:t xml:space="preserve">- </w:t>
      </w:r>
      <w:r>
        <w:rPr>
          <w:rtl w:val="true"/>
        </w:rPr>
        <w:t>درج الدرر فی أحوال میلاد سید البشر</w:t>
      </w:r>
      <w:bookmarkEnd w:id="534"/>
    </w:p>
    <w:p>
      <w:pPr>
        <w:pStyle w:val="BookText"/>
        <w:rPr/>
      </w:pPr>
      <w:r>
        <w:rPr>
          <w:rFonts w:ascii="IRNazanin" w:hAnsi="IRNazanin" w:eastAsia="IRNazanin"/>
          <w:color w:val="111111"/>
          <w:sz w:val="28"/>
          <w:sz w:val="28"/>
          <w:szCs w:val="28"/>
          <w:rtl w:val="true"/>
          <w:lang w:bidi="fa-IR"/>
        </w:rPr>
        <w:t xml:space="preserve">للسید الأمیر أصیل الدین عبد الله بن عبد الرحمن الحسینی الدشتکی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عم جمال الدین المحدث عطاء الله بن فضل الله، ذکره القاضی عند ترجمته فی المجالس</w:t>
      </w:r>
      <w:r>
        <w:rPr>
          <w:rFonts w:eastAsia="IRNazanin" w:cs="IRNazanin"/>
          <w:color w:val="111111"/>
          <w:sz w:val="28"/>
          <w:szCs w:val="28"/>
          <w:rtl w:val="true"/>
          <w:lang w:bidi="fa-IR"/>
        </w:rPr>
        <w:t>.</w:t>
      </w:r>
    </w:p>
    <w:p>
      <w:pPr>
        <w:pStyle w:val="Heading3"/>
        <w:numPr>
          <w:ilvl w:val="2"/>
          <w:numId w:val="1"/>
        </w:numPr>
        <w:rPr/>
      </w:pPr>
      <w:bookmarkStart w:id="535" w:name="__RefHeading___Toc8099628_73709187"/>
      <w:bookmarkStart w:id="536" w:name="_Toc245"/>
      <w:bookmarkEnd w:id="535"/>
      <w:r>
        <w:rPr/>
        <w:t>181</w:t>
      </w:r>
      <w:r>
        <w:rPr>
          <w:rtl w:val="true"/>
        </w:rPr>
        <w:t xml:space="preserve">- </w:t>
      </w:r>
      <w:r>
        <w:rPr>
          <w:rtl w:val="true"/>
        </w:rPr>
        <w:t>درج الدرر فی مناقب الأئمة الاثنی عشر</w:t>
      </w:r>
      <w:bookmarkEnd w:id="536"/>
    </w:p>
    <w:p>
      <w:pPr>
        <w:pStyle w:val="BookText"/>
        <w:rPr/>
      </w:pPr>
      <w:r>
        <w:rPr>
          <w:rFonts w:ascii="IRNazanin" w:hAnsi="IRNazanin" w:eastAsia="IRNazanin"/>
          <w:color w:val="111111"/>
          <w:sz w:val="28"/>
          <w:sz w:val="28"/>
          <w:szCs w:val="28"/>
          <w:rtl w:val="true"/>
          <w:lang w:bidi="fa-IR"/>
        </w:rPr>
        <w:t>فارسی للمولی محمد باقر الأصفهانی المتأخر عن العلامة المجلسی حیث ینقل فیه عن بحار الأنوار و هو کبیر نصفه الأول شرح لقصیدة طویلة فارسیة متضمنة لمأتی آیة من القرآن و خمسمائة روایة واردة فی مدح أمیر المؤمنین و نصفه الأخیر فی مناقب</w:t>
      </w:r>
    </w:p>
    <w:p>
      <w:pPr>
        <w:pStyle w:val="BookText"/>
        <w:rPr/>
      </w:pPr>
      <w:r>
        <w:rPr>
          <w:rFonts w:ascii="IRNazanin" w:hAnsi="IRNazanin" w:eastAsia="IRNazanin"/>
          <w:color w:val="111111"/>
          <w:sz w:val="28"/>
          <w:sz w:val="28"/>
          <w:szCs w:val="28"/>
          <w:rtl w:val="true"/>
          <w:lang w:bidi="fa-IR"/>
        </w:rPr>
        <w:t>سائر الأئمة علیه السلام یقرب من ثلاثین ألف بیت، رأیته بمشهد خراسان عند السید محمد القاری تلمیذ الشیخ محمد الرشتی القاری</w:t>
      </w:r>
      <w:r>
        <w:rPr>
          <w:rFonts w:eastAsia="IRNazanin" w:cs="IRNazanin"/>
          <w:color w:val="111111"/>
          <w:sz w:val="28"/>
          <w:szCs w:val="28"/>
          <w:rtl w:val="true"/>
          <w:lang w:bidi="fa-IR"/>
        </w:rPr>
        <w:t>.</w:t>
      </w:r>
    </w:p>
    <w:p>
      <w:pPr>
        <w:pStyle w:val="Heading3"/>
        <w:numPr>
          <w:ilvl w:val="2"/>
          <w:numId w:val="1"/>
        </w:numPr>
        <w:rPr/>
      </w:pPr>
      <w:bookmarkStart w:id="537" w:name="__RefHeading___Toc8099630_73709187"/>
      <w:bookmarkStart w:id="538" w:name="_Toc246"/>
      <w:bookmarkEnd w:id="537"/>
      <w:r>
        <w:rPr/>
        <w:t>182</w:t>
      </w:r>
      <w:r>
        <w:rPr>
          <w:rtl w:val="true"/>
        </w:rPr>
        <w:t xml:space="preserve">- </w:t>
      </w:r>
      <w:r>
        <w:rPr>
          <w:rtl w:val="true"/>
        </w:rPr>
        <w:t>درج گهر</w:t>
      </w:r>
      <w:bookmarkEnd w:id="538"/>
    </w:p>
    <w:p>
      <w:pPr>
        <w:pStyle w:val="BookText"/>
        <w:rPr/>
      </w:pPr>
      <w:r>
        <w:rPr>
          <w:rFonts w:ascii="IRNazanin" w:hAnsi="IRNazanin" w:eastAsia="IRNazanin"/>
          <w:color w:val="111111"/>
          <w:sz w:val="28"/>
          <w:sz w:val="28"/>
          <w:szCs w:val="28"/>
          <w:rtl w:val="true"/>
          <w:lang w:bidi="fa-IR"/>
        </w:rPr>
        <w:t>فی ترجمه الکلمات القصار المنسوبة إلی النبی صلی الله علیه و آله للسید علی أکبر البرقعی القمی مؤلف کاخ دلاویز و بامداد روشن و غیرهما</w:t>
      </w:r>
      <w:r>
        <w:rPr>
          <w:rFonts w:eastAsia="IRNazanin" w:cs="IRNazanin"/>
          <w:color w:val="111111"/>
          <w:sz w:val="28"/>
          <w:szCs w:val="28"/>
          <w:rtl w:val="true"/>
          <w:lang w:bidi="fa-IR"/>
        </w:rPr>
        <w:t>.</w:t>
      </w:r>
    </w:p>
    <w:p>
      <w:pPr>
        <w:pStyle w:val="Heading3"/>
        <w:numPr>
          <w:ilvl w:val="2"/>
          <w:numId w:val="1"/>
        </w:numPr>
        <w:rPr/>
      </w:pPr>
      <w:bookmarkStart w:id="539" w:name="__RefHeading___Toc8099632_73709187"/>
      <w:bookmarkStart w:id="540" w:name="_Toc247"/>
      <w:bookmarkEnd w:id="539"/>
      <w:r>
        <w:rPr/>
        <w:t>183</w:t>
      </w:r>
      <w:r>
        <w:rPr>
          <w:rtl w:val="true"/>
        </w:rPr>
        <w:t xml:space="preserve">- </w:t>
      </w:r>
      <w:r>
        <w:rPr>
          <w:rtl w:val="true"/>
        </w:rPr>
        <w:t>درج گهر</w:t>
      </w:r>
      <w:bookmarkEnd w:id="540"/>
    </w:p>
    <w:p>
      <w:pPr>
        <w:pStyle w:val="BookText"/>
        <w:rPr/>
      </w:pPr>
      <w:r>
        <w:rPr>
          <w:rFonts w:ascii="IRNazanin" w:hAnsi="IRNazanin" w:eastAsia="IRNazanin"/>
          <w:color w:val="111111"/>
          <w:sz w:val="28"/>
          <w:sz w:val="28"/>
          <w:szCs w:val="28"/>
          <w:rtl w:val="true"/>
          <w:lang w:bidi="fa-IR"/>
        </w:rPr>
        <w:t xml:space="preserve">من المثنویات الخمس من نظم السید محمد صادق المتخلص بنامی الأصفهانی و المتوفی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نگارستان دارا و سعید النفیسی فی مقدمه طبع تاریخ گیتی‌گشای له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الخمسة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3"/>
        <w:numPr>
          <w:ilvl w:val="2"/>
          <w:numId w:val="1"/>
        </w:numPr>
        <w:rPr/>
      </w:pPr>
      <w:bookmarkStart w:id="541" w:name="__RefHeading___Toc8099634_73709187"/>
      <w:bookmarkStart w:id="542" w:name="_Toc248"/>
      <w:bookmarkEnd w:id="541"/>
      <w:r>
        <w:rPr/>
        <w:t>184</w:t>
      </w:r>
      <w:r>
        <w:rPr>
          <w:rtl w:val="true"/>
        </w:rPr>
        <w:t xml:space="preserve">- </w:t>
      </w:r>
      <w:r>
        <w:rPr>
          <w:rtl w:val="true"/>
        </w:rPr>
        <w:t>درج گهر</w:t>
      </w:r>
      <w:bookmarkEnd w:id="542"/>
    </w:p>
    <w:p>
      <w:pPr>
        <w:pStyle w:val="BookText"/>
        <w:rPr/>
      </w:pPr>
      <w:r>
        <w:rPr>
          <w:rFonts w:ascii="IRNazanin" w:hAnsi="IRNazanin" w:eastAsia="IRNazanin"/>
          <w:color w:val="111111"/>
          <w:sz w:val="28"/>
          <w:sz w:val="28"/>
          <w:szCs w:val="28"/>
          <w:rtl w:val="true"/>
          <w:lang w:bidi="fa-IR"/>
        </w:rPr>
        <w:t xml:space="preserve">للمیرزا فتح الله بن محمد کاظم الشیبانی الکاشانی المتوفی بطهران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جواهر مخزون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گنج گهر أیضا ذکرهما له ابن یوسف 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Heading3"/>
        <w:numPr>
          <w:ilvl w:val="2"/>
          <w:numId w:val="1"/>
        </w:numPr>
        <w:rPr/>
      </w:pPr>
      <w:bookmarkStart w:id="543" w:name="__RefHeading___Toc8099636_73709187"/>
      <w:bookmarkStart w:id="544" w:name="_Toc249"/>
      <w:bookmarkEnd w:id="543"/>
      <w:r>
        <w:rPr/>
        <w:t>185</w:t>
      </w:r>
      <w:r>
        <w:rPr>
          <w:rtl w:val="true"/>
        </w:rPr>
        <w:t xml:space="preserve">- </w:t>
      </w:r>
      <w:r>
        <w:rPr>
          <w:rtl w:val="true"/>
        </w:rPr>
        <w:t>درج اللآلی</w:t>
      </w:r>
      <w:bookmarkEnd w:id="544"/>
    </w:p>
    <w:p>
      <w:pPr>
        <w:pStyle w:val="BookText"/>
        <w:rPr/>
      </w:pPr>
      <w:r>
        <w:rPr>
          <w:rFonts w:ascii="IRNazanin" w:hAnsi="IRNazanin" w:eastAsia="IRNazanin"/>
          <w:color w:val="111111"/>
          <w:sz w:val="28"/>
          <w:sz w:val="28"/>
          <w:szCs w:val="28"/>
          <w:rtl w:val="true"/>
          <w:lang w:bidi="fa-IR"/>
        </w:rPr>
        <w:t xml:space="preserve">فی بیان سوء حال أبی مسلم المروزی و ذمه، لبعض العلماء فی النصف الأخیر من القرن الحادی عشر المناصرین و المعاصرین للمیر لوحی فی أصفهان و غیرها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ظهر نسخه إظهار الحق و إنه من الکتب السبعة عشرة التی ألفت فی هذا الموضوع فی عصر واحد</w:t>
      </w:r>
      <w:r>
        <w:rPr>
          <w:rFonts w:eastAsia="IRNazanin" w:cs="IRNazanin"/>
          <w:color w:val="111111"/>
          <w:sz w:val="28"/>
          <w:szCs w:val="28"/>
          <w:rtl w:val="true"/>
          <w:lang w:bidi="fa-IR"/>
        </w:rPr>
        <w:t>.</w:t>
      </w:r>
    </w:p>
    <w:p>
      <w:pPr>
        <w:pStyle w:val="Heading3"/>
        <w:numPr>
          <w:ilvl w:val="2"/>
          <w:numId w:val="1"/>
        </w:numPr>
        <w:rPr/>
      </w:pPr>
      <w:bookmarkStart w:id="545" w:name="__RefHeading___Toc8099638_73709187"/>
      <w:bookmarkStart w:id="546" w:name="_Toc250"/>
      <w:bookmarkEnd w:id="545"/>
      <w:r>
        <w:rPr/>
        <w:t>186</w:t>
      </w:r>
      <w:r>
        <w:rPr>
          <w:rtl w:val="true"/>
        </w:rPr>
        <w:t xml:space="preserve">- </w:t>
      </w:r>
      <w:r>
        <w:rPr>
          <w:rtl w:val="true"/>
        </w:rPr>
        <w:t>درج اللآلی و برج المعالی</w:t>
      </w:r>
      <w:bookmarkEnd w:id="5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للشاعر الأدیب المتخلص بساقی و اسمه الحاج محمد زمان بن کلب علی خان الجلائر الخراسانی المتوفی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کما أرخه و ترجمه مفصلا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کثیرا من </w:t>
      </w:r>
      <w:bookmarkStart w:id="547" w:name="pg11695_107610"/>
    </w:p>
    <w:p>
      <w:pPr>
        <w:pStyle w:val="BookText"/>
        <w:rPr/>
      </w:pPr>
      <w:bookmarkEnd w:id="547"/>
      <w:r>
        <w:rPr>
          <w:rFonts w:ascii="IRNazanin" w:hAnsi="IRNazanin" w:eastAsia="IRNazanin"/>
          <w:color w:val="111111"/>
          <w:sz w:val="28"/>
          <w:sz w:val="28"/>
          <w:szCs w:val="28"/>
          <w:rtl w:val="true"/>
          <w:lang w:bidi="fa-IR"/>
        </w:rPr>
        <w:t>أشعاره عن إلهی‌نامه و ساقی‌نامه و قلندرنامه و غیرها و قال هذا الکتاب سفینة جامعة نافعة محتویة علی منظومات و منثورات و رسالات و مقالات، و ترجمه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548" w:name="__RefHeading___Toc8099640_73709187"/>
      <w:bookmarkStart w:id="549" w:name="_Toc251"/>
      <w:bookmarkEnd w:id="548"/>
      <w:r>
        <w:rPr/>
        <w:t>187</w:t>
      </w:r>
      <w:r>
        <w:rPr>
          <w:rtl w:val="true"/>
        </w:rPr>
        <w:t xml:space="preserve">- </w:t>
      </w:r>
      <w:r>
        <w:rPr>
          <w:rtl w:val="true"/>
        </w:rPr>
        <w:t>درج اللآلی</w:t>
      </w:r>
      <w:bookmarkEnd w:id="549"/>
    </w:p>
    <w:p>
      <w:pPr>
        <w:pStyle w:val="BookText"/>
        <w:rPr/>
      </w:pPr>
      <w:r>
        <w:rPr>
          <w:rFonts w:ascii="IRNazanin" w:hAnsi="IRNazanin" w:eastAsia="IRNazanin"/>
          <w:color w:val="111111"/>
          <w:sz w:val="28"/>
          <w:sz w:val="28"/>
          <w:szCs w:val="28"/>
          <w:rtl w:val="true"/>
          <w:lang w:bidi="fa-IR"/>
        </w:rPr>
        <w:t xml:space="preserve">من مثنویات الشاعر الکرمانی المتخلص بمیر، مدرج فی دیوانه مع مثنویة الآخر الموسوم بمجمع اللطائف الذی نظمه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عند آقا مرتضی النجم‌آبادی بطهران، تقرب عصره عصر الناظم الذی هو من شعراء آل المظفر و مادحیهم</w:t>
      </w:r>
      <w:r>
        <w:rPr>
          <w:rFonts w:eastAsia="IRNazanin" w:cs="IRNazanin"/>
          <w:color w:val="111111"/>
          <w:sz w:val="28"/>
          <w:szCs w:val="28"/>
          <w:rtl w:val="true"/>
          <w:lang w:bidi="fa-IR"/>
        </w:rPr>
        <w:t>.</w:t>
      </w:r>
    </w:p>
    <w:p>
      <w:pPr>
        <w:pStyle w:val="Heading3"/>
        <w:numPr>
          <w:ilvl w:val="2"/>
          <w:numId w:val="1"/>
        </w:numPr>
        <w:rPr/>
      </w:pPr>
      <w:bookmarkStart w:id="550" w:name="__RefHeading___Toc8099642_73709187"/>
      <w:bookmarkStart w:id="551" w:name="_Toc252"/>
      <w:bookmarkEnd w:id="550"/>
      <w:r>
        <w:rPr/>
        <w:t>188</w:t>
      </w:r>
      <w:r>
        <w:rPr>
          <w:rtl w:val="true"/>
        </w:rPr>
        <w:t xml:space="preserve">- </w:t>
      </w:r>
      <w:r>
        <w:rPr>
          <w:rtl w:val="true"/>
        </w:rPr>
        <w:t>درج مضامین</w:t>
      </w:r>
      <w:bookmarkEnd w:id="551"/>
    </w:p>
    <w:p>
      <w:pPr>
        <w:pStyle w:val="BookText"/>
        <w:rPr/>
      </w:pPr>
      <w:r>
        <w:rPr>
          <w:rFonts w:ascii="IRNazanin" w:hAnsi="IRNazanin" w:eastAsia="IRNazanin"/>
          <w:color w:val="111111"/>
          <w:sz w:val="28"/>
          <w:sz w:val="28"/>
          <w:szCs w:val="28"/>
          <w:rtl w:val="true"/>
          <w:lang w:bidi="fa-IR"/>
        </w:rPr>
        <w:t xml:space="preserve">منظومة فی التجوید فارسیة فی اثنین و سبعین بیتا نظمها المولی مختار القاری الأعمی الأصفهانی و فرغ منه فی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حرف الشین شرحه المکتوب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العربی للحاج المولی محمد جعفر الأسترآبادی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الموسوم ببوستان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شرحه الآخر الموسوم ب درر نثار در شرح تجوید ملا مختار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کلام از أعظم نام تو زیور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ذکر تاریخ فراغه و عدد أبیاته و اسمه و اسم ناظمه فی بیتین هما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اثنین از صفر عاشر شمر أبیات آن</w:t>
      </w:r>
    </w:p>
    <w:p>
      <w:pPr>
        <w:pStyle w:val="BookText"/>
        <w:rPr/>
      </w:pPr>
      <w:r>
        <w:rPr>
          <w:rFonts w:ascii="IRNazanin" w:hAnsi="IRNazanin" w:eastAsia="IRNazanin"/>
          <w:color w:val="111111"/>
          <w:sz w:val="28"/>
          <w:sz w:val="28"/>
          <w:szCs w:val="28"/>
          <w:rtl w:val="true"/>
          <w:lang w:bidi="fa-IR"/>
        </w:rPr>
        <w:t>لؤلؤ درج مضامین نام و سالش را بدان</w:t>
      </w:r>
    </w:p>
    <w:p>
      <w:pPr>
        <w:pStyle w:val="BookText"/>
        <w:rPr/>
      </w:pPr>
      <w:r>
        <w:rPr>
          <w:rFonts w:ascii="IRNazanin" w:hAnsi="IRNazanin" w:eastAsia="IRNazanin"/>
          <w:color w:val="111111"/>
          <w:sz w:val="28"/>
          <w:sz w:val="28"/>
          <w:szCs w:val="28"/>
          <w:rtl w:val="true"/>
          <w:lang w:bidi="fa-IR"/>
        </w:rPr>
        <w:t>قاریا زین نظم موجز بهره چون یأبی نما</w:t>
      </w:r>
    </w:p>
    <w:p>
      <w:pPr>
        <w:pStyle w:val="BookText"/>
        <w:rPr/>
      </w:pPr>
      <w:r>
        <w:rPr>
          <w:rFonts w:ascii="IRNazanin" w:hAnsi="IRNazanin" w:eastAsia="IRNazanin"/>
          <w:color w:val="111111"/>
          <w:sz w:val="28"/>
          <w:sz w:val="28"/>
          <w:szCs w:val="28"/>
          <w:rtl w:val="true"/>
          <w:lang w:bidi="fa-IR"/>
        </w:rPr>
        <w:t>در حق مختار اعمای صفاهانی دعا</w:t>
      </w:r>
    </w:p>
    <w:p>
      <w:pPr>
        <w:pStyle w:val="Heading3"/>
        <w:numPr>
          <w:ilvl w:val="2"/>
          <w:numId w:val="1"/>
        </w:numPr>
        <w:rPr/>
      </w:pPr>
      <w:bookmarkStart w:id="552" w:name="__RefHeading___Toc8099644_73709187"/>
      <w:bookmarkStart w:id="553" w:name="_Toc253"/>
      <w:bookmarkEnd w:id="552"/>
      <w:r>
        <w:rPr/>
        <w:t>189</w:t>
      </w:r>
      <w:r>
        <w:rPr>
          <w:rtl w:val="true"/>
        </w:rPr>
        <w:t xml:space="preserve">- </w:t>
      </w:r>
      <w:r>
        <w:rPr>
          <w:rtl w:val="true"/>
        </w:rPr>
        <w:t>الدرجات</w:t>
      </w:r>
      <w:bookmarkEnd w:id="553"/>
    </w:p>
    <w:p>
      <w:pPr>
        <w:pStyle w:val="BookText"/>
        <w:rPr/>
      </w:pPr>
      <w:r>
        <w:rPr>
          <w:rFonts w:ascii="IRNazanin" w:hAnsi="IRNazanin" w:eastAsia="IRNazanin"/>
          <w:color w:val="111111"/>
          <w:sz w:val="28"/>
          <w:sz w:val="28"/>
          <w:szCs w:val="28"/>
          <w:rtl w:val="true"/>
          <w:lang w:bidi="fa-IR"/>
        </w:rPr>
        <w:t>فی تفضیل أمیر المؤمنین علیه السلام لأبی عبد الله البصری أستاذ القاضی عبد الجبار المعتزلی، ذکره ابن شهرآشوب فی باب الکنی من معالم العلماء</w:t>
      </w:r>
      <w:r>
        <w:rPr>
          <w:rFonts w:eastAsia="IRNazanin" w:cs="IRNazanin"/>
          <w:color w:val="111111"/>
          <w:sz w:val="28"/>
          <w:szCs w:val="28"/>
          <w:rtl w:val="true"/>
          <w:lang w:bidi="fa-IR"/>
        </w:rPr>
        <w:t>.</w:t>
      </w:r>
    </w:p>
    <w:p>
      <w:pPr>
        <w:pStyle w:val="Heading3"/>
        <w:numPr>
          <w:ilvl w:val="2"/>
          <w:numId w:val="1"/>
        </w:numPr>
        <w:rPr/>
      </w:pPr>
      <w:bookmarkStart w:id="554" w:name="__RefHeading___Toc8099646_73709187"/>
      <w:bookmarkStart w:id="555" w:name="_Toc254"/>
      <w:bookmarkEnd w:id="554"/>
      <w:r>
        <w:rPr/>
        <w:t>190</w:t>
      </w:r>
      <w:r>
        <w:rPr>
          <w:rtl w:val="true"/>
        </w:rPr>
        <w:t xml:space="preserve">- </w:t>
      </w:r>
      <w:r>
        <w:rPr>
          <w:rtl w:val="true"/>
        </w:rPr>
        <w:t>کتاب الدرجات</w:t>
      </w:r>
      <w:bookmarkEnd w:id="555"/>
    </w:p>
    <w:p>
      <w:pPr>
        <w:pStyle w:val="BookText"/>
        <w:rPr/>
      </w:pPr>
      <w:r>
        <w:rPr>
          <w:rFonts w:ascii="IRNazanin" w:hAnsi="IRNazanin" w:eastAsia="IRNazanin"/>
          <w:color w:val="111111"/>
          <w:sz w:val="28"/>
          <w:sz w:val="28"/>
          <w:szCs w:val="28"/>
          <w:rtl w:val="true"/>
          <w:lang w:bidi="fa-IR"/>
        </w:rPr>
        <w:t xml:space="preserve">لأحمد بن محمد بن الحسین بن دؤل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مع طریقه إلیه</w:t>
      </w:r>
      <w:r>
        <w:rPr>
          <w:rFonts w:eastAsia="IRNazanin" w:cs="IRNazanin"/>
          <w:color w:val="111111"/>
          <w:sz w:val="28"/>
          <w:szCs w:val="28"/>
          <w:rtl w:val="true"/>
          <w:lang w:bidi="fa-IR"/>
        </w:rPr>
        <w:t>.</w:t>
      </w:r>
    </w:p>
    <w:p>
      <w:pPr>
        <w:pStyle w:val="Heading3"/>
        <w:numPr>
          <w:ilvl w:val="2"/>
          <w:numId w:val="1"/>
        </w:numPr>
        <w:rPr/>
      </w:pPr>
      <w:bookmarkStart w:id="556" w:name="__RefHeading___Toc8099648_73709187"/>
      <w:bookmarkStart w:id="557" w:name="_Toc255"/>
      <w:bookmarkEnd w:id="556"/>
      <w:r>
        <w:rPr/>
        <w:t>191</w:t>
      </w:r>
      <w:r>
        <w:rPr>
          <w:rtl w:val="true"/>
        </w:rPr>
        <w:t xml:space="preserve">- </w:t>
      </w:r>
      <w:r>
        <w:rPr>
          <w:rtl w:val="true"/>
        </w:rPr>
        <w:t>درجات الأصحاب‌</w:t>
      </w:r>
      <w:bookmarkEnd w:id="557"/>
    </w:p>
    <w:p>
      <w:pPr>
        <w:pStyle w:val="BookText"/>
        <w:rPr/>
      </w:pPr>
      <w:r>
        <w:rPr>
          <w:rFonts w:ascii="IRNazanin" w:hAnsi="IRNazanin" w:eastAsia="IRNazanin"/>
          <w:color w:val="111111"/>
          <w:sz w:val="28"/>
          <w:sz w:val="28"/>
          <w:szCs w:val="28"/>
          <w:rtl w:val="true"/>
          <w:lang w:bidi="fa-IR"/>
        </w:rPr>
        <w:t xml:space="preserve">للحاج المولی أحمد بن الحسن الیزدی المشهدی الخراسانی الواعظ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نواصیص العجب و له الباقیات الصالحات و براهین الخواص و خزائن الأنوار</w:t>
      </w:r>
    </w:p>
    <w:p>
      <w:pPr>
        <w:pStyle w:val="Heading3"/>
        <w:numPr>
          <w:ilvl w:val="2"/>
          <w:numId w:val="1"/>
        </w:numPr>
        <w:rPr/>
      </w:pPr>
      <w:bookmarkStart w:id="558" w:name="__RefHeading___Toc8099650_73709187"/>
      <w:bookmarkStart w:id="559" w:name="_Toc256"/>
      <w:bookmarkEnd w:id="558"/>
      <w:r>
        <w:rPr/>
        <w:t>192</w:t>
      </w:r>
      <w:r>
        <w:rPr>
          <w:rtl w:val="true"/>
        </w:rPr>
        <w:t xml:space="preserve">- </w:t>
      </w:r>
      <w:r>
        <w:rPr>
          <w:rtl w:val="true"/>
        </w:rPr>
        <w:t>درجات التولی لأولیاء الله</w:t>
      </w:r>
      <w:bookmarkEnd w:id="55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التحلی بفضائل أهل البیت علیه السلام لعماد الدین </w:t>
      </w:r>
      <w:bookmarkStart w:id="560" w:name="pg11695_107611"/>
    </w:p>
    <w:p>
      <w:pPr>
        <w:pStyle w:val="BookText"/>
        <w:rPr/>
      </w:pPr>
      <w:bookmarkEnd w:id="560"/>
      <w:r>
        <w:rPr>
          <w:rFonts w:ascii="IRNazanin" w:hAnsi="IRNazanin" w:eastAsia="IRNazanin"/>
          <w:color w:val="111111"/>
          <w:sz w:val="28"/>
          <w:sz w:val="28"/>
          <w:szCs w:val="28"/>
          <w:rtl w:val="true"/>
          <w:lang w:bidi="fa-IR"/>
        </w:rPr>
        <w:t xml:space="preserve">الحسن بن علی بن محمد بن علی الطبری المازندرانی نزیل قم، یعرف بالطبرسی و کان حیا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وصفه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کتابه بضاعة الفردوس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قد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تألیفه لکتاب الأسرار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کان حیا بعد خمس و عشرین سنة مما ذکره فی الذیل، نعم ذکر الدرجات هذا فی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ذکره فی غیره و الأسف أنه لم یبین محل وجوده</w:t>
      </w:r>
      <w:r>
        <w:rPr>
          <w:rFonts w:eastAsia="IRNazanin" w:cs="IRNazanin"/>
          <w:color w:val="111111"/>
          <w:sz w:val="28"/>
          <w:szCs w:val="28"/>
          <w:rtl w:val="true"/>
          <w:lang w:bidi="fa-IR"/>
        </w:rPr>
        <w:t>.</w:t>
      </w:r>
    </w:p>
    <w:p>
      <w:pPr>
        <w:pStyle w:val="Heading3"/>
        <w:numPr>
          <w:ilvl w:val="2"/>
          <w:numId w:val="1"/>
        </w:numPr>
        <w:rPr/>
      </w:pPr>
      <w:bookmarkStart w:id="561" w:name="__RefHeading___Toc8099652_73709187"/>
      <w:bookmarkStart w:id="562" w:name="_Toc257"/>
      <w:bookmarkEnd w:id="561"/>
      <w:r>
        <w:rPr/>
        <w:t>193</w:t>
      </w:r>
      <w:r>
        <w:rPr>
          <w:rtl w:val="true"/>
        </w:rPr>
        <w:t xml:space="preserve">- </w:t>
      </w:r>
      <w:r>
        <w:rPr>
          <w:rtl w:val="true"/>
        </w:rPr>
        <w:t>الدرجات الرفیعة</w:t>
      </w:r>
      <w:bookmarkEnd w:id="562"/>
    </w:p>
    <w:p>
      <w:pPr>
        <w:pStyle w:val="BookText"/>
        <w:rPr/>
      </w:pPr>
      <w:r>
        <w:rPr>
          <w:rFonts w:ascii="IRNazanin" w:hAnsi="IRNazanin" w:eastAsia="IRNazanin"/>
          <w:color w:val="111111"/>
          <w:sz w:val="28"/>
          <w:sz w:val="28"/>
          <w:szCs w:val="28"/>
          <w:rtl w:val="true"/>
          <w:lang w:bidi="fa-IR"/>
        </w:rPr>
        <w:t xml:space="preserve">فی طبقات الإمامیة من الشیعة للسید صدر الدین علی بن نظام الدین أحمد المدنی الشیرازی من أحفاد غیاث الدین منصور الحسینی الدشتکی توفی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بکربلاء من موقوفة المولی عبد الحمید الفراهانی الحائری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اثنتی عشرة طبقة ذکر فهرسها فی أوله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المحدثین الذین رووا عن الأئمة الطاهرین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الدین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الحکماء و المتکلمین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العربیة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السادة الصوفیة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الملوک و السلاطین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 تلک الدرجات الرفیعة قد أزهر بنور الإسلام مصباحها و إن لم یسفر من أفق التمام صباحها حیث إنه ما برز منها الا الطبقة الأولی فی الصحابة الغرر و بعض الرابعة و نزر من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لعباده المؤمنین لسان صدق فی الآخرین</w:t>
      </w:r>
      <w:r>
        <w:rPr>
          <w:rFonts w:eastAsia="IRNazanin" w:cs="IRNazanin"/>
          <w:color w:val="111111"/>
          <w:sz w:val="28"/>
          <w:szCs w:val="28"/>
          <w:rtl w:val="true"/>
          <w:lang w:bidi="fa-IR"/>
        </w:rPr>
        <w:t>].</w:t>
      </w:r>
    </w:p>
    <w:p>
      <w:pPr>
        <w:pStyle w:val="Heading3"/>
        <w:numPr>
          <w:ilvl w:val="2"/>
          <w:numId w:val="1"/>
        </w:numPr>
        <w:rPr/>
      </w:pPr>
      <w:bookmarkStart w:id="563" w:name="__RefHeading___Toc8099654_73709187"/>
      <w:bookmarkStart w:id="564" w:name="_Toc258"/>
      <w:bookmarkEnd w:id="563"/>
      <w:r>
        <w:rPr/>
        <w:t>194</w:t>
      </w:r>
      <w:r>
        <w:rPr>
          <w:rtl w:val="true"/>
        </w:rPr>
        <w:t xml:space="preserve">- </w:t>
      </w:r>
      <w:r>
        <w:rPr>
          <w:rtl w:val="true"/>
        </w:rPr>
        <w:t>در جستجوی خوشبختی</w:t>
      </w:r>
      <w:bookmarkEnd w:id="564"/>
    </w:p>
    <w:p>
      <w:pPr>
        <w:pStyle w:val="BookText"/>
        <w:rPr/>
      </w:pPr>
      <w:r>
        <w:rPr>
          <w:rFonts w:ascii="IRNazanin" w:hAnsi="IRNazanin" w:eastAsia="IRNazanin"/>
          <w:color w:val="111111"/>
          <w:sz w:val="28"/>
          <w:sz w:val="28"/>
          <w:szCs w:val="28"/>
          <w:rtl w:val="true"/>
          <w:lang w:bidi="fa-IR"/>
        </w:rPr>
        <w:t>رسالة فارسیة أخلاقیة طبع بطهران</w:t>
      </w:r>
      <w:r>
        <w:rPr>
          <w:rFonts w:eastAsia="IRNazanin" w:cs="IRNazanin"/>
          <w:color w:val="111111"/>
          <w:sz w:val="28"/>
          <w:szCs w:val="28"/>
          <w:rtl w:val="true"/>
          <w:lang w:bidi="fa-IR"/>
        </w:rPr>
        <w:t>.</w:t>
      </w:r>
    </w:p>
    <w:p>
      <w:pPr>
        <w:pStyle w:val="Heading3"/>
        <w:numPr>
          <w:ilvl w:val="2"/>
          <w:numId w:val="1"/>
        </w:numPr>
        <w:rPr/>
      </w:pPr>
      <w:bookmarkStart w:id="565" w:name="__RefHeading___Toc8099656_73709187"/>
      <w:bookmarkStart w:id="566" w:name="_Toc259"/>
      <w:bookmarkEnd w:id="565"/>
      <w:r>
        <w:rPr/>
        <w:t>195</w:t>
      </w:r>
      <w:r>
        <w:rPr>
          <w:rtl w:val="true"/>
        </w:rPr>
        <w:t xml:space="preserve">- </w:t>
      </w:r>
      <w:r>
        <w:rPr>
          <w:rtl w:val="true"/>
        </w:rPr>
        <w:t>در جستجوی شوهر ایده‌آل</w:t>
      </w:r>
      <w:bookmarkEnd w:id="566"/>
    </w:p>
    <w:p>
      <w:pPr>
        <w:pStyle w:val="BookText"/>
        <w:rPr/>
      </w:pPr>
      <w:r>
        <w:rPr>
          <w:rFonts w:ascii="IRNazanin" w:hAnsi="IRNazanin" w:eastAsia="IRNazanin"/>
          <w:color w:val="111111"/>
          <w:sz w:val="28"/>
          <w:sz w:val="28"/>
          <w:szCs w:val="28"/>
          <w:rtl w:val="true"/>
          <w:lang w:bidi="fa-IR"/>
        </w:rPr>
        <w:t>روایة فارسیة لأحمد 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567" w:name="__RefHeading___Toc8099658_73709187"/>
      <w:bookmarkStart w:id="568" w:name="_Toc260"/>
      <w:bookmarkEnd w:id="567"/>
      <w:r>
        <w:rPr/>
        <w:t>196</w:t>
      </w:r>
      <w:r>
        <w:rPr>
          <w:rtl w:val="true"/>
        </w:rPr>
        <w:t xml:space="preserve">- </w:t>
      </w:r>
      <w:r>
        <w:rPr>
          <w:rtl w:val="true"/>
        </w:rPr>
        <w:t>در جستجوی نان‌</w:t>
      </w:r>
      <w:bookmarkEnd w:id="568"/>
    </w:p>
    <w:p>
      <w:pPr>
        <w:pStyle w:val="BookText"/>
        <w:rPr/>
      </w:pPr>
      <w:r>
        <w:rPr>
          <w:rFonts w:ascii="IRNazanin" w:hAnsi="IRNazanin" w:eastAsia="IRNazanin"/>
          <w:color w:val="111111"/>
          <w:sz w:val="28"/>
          <w:sz w:val="28"/>
          <w:szCs w:val="28"/>
          <w:rtl w:val="true"/>
          <w:lang w:bidi="fa-IR"/>
        </w:rPr>
        <w:t>أصله لماکسیم گورکی الکاتب الروسی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بالفارسیة نوذر، و طبع بطهران</w:t>
      </w:r>
      <w:r>
        <w:rPr>
          <w:rFonts w:eastAsia="IRNazanin" w:cs="IRNazanin"/>
          <w:color w:val="111111"/>
          <w:sz w:val="28"/>
          <w:szCs w:val="28"/>
          <w:rtl w:val="true"/>
          <w:lang w:bidi="fa-IR"/>
        </w:rPr>
        <w:t>.</w:t>
      </w:r>
    </w:p>
    <w:p>
      <w:pPr>
        <w:pStyle w:val="Heading3"/>
        <w:numPr>
          <w:ilvl w:val="2"/>
          <w:numId w:val="1"/>
        </w:numPr>
        <w:rPr/>
      </w:pPr>
      <w:bookmarkStart w:id="569" w:name="__RefHeading___Toc8099660_73709187"/>
      <w:bookmarkStart w:id="570" w:name="_Toc261"/>
      <w:bookmarkEnd w:id="569"/>
      <w:r>
        <w:rPr/>
        <w:t>197</w:t>
      </w:r>
      <w:r>
        <w:rPr>
          <w:rtl w:val="true"/>
        </w:rPr>
        <w:t xml:space="preserve">- </w:t>
      </w:r>
      <w:r>
        <w:rPr>
          <w:rtl w:val="true"/>
        </w:rPr>
        <w:t>در جستجوی همسر</w:t>
      </w:r>
      <w:bookmarkEnd w:id="570"/>
    </w:p>
    <w:p>
      <w:pPr>
        <w:pStyle w:val="BookText"/>
        <w:rPr/>
      </w:pPr>
      <w:r>
        <w:rPr>
          <w:rFonts w:ascii="IRNazanin" w:hAnsi="IRNazanin" w:eastAsia="IRNazanin"/>
          <w:color w:val="111111"/>
          <w:sz w:val="28"/>
          <w:sz w:val="28"/>
          <w:szCs w:val="28"/>
          <w:rtl w:val="true"/>
          <w:lang w:bidi="fa-IR"/>
        </w:rPr>
        <w:t>أصله لأولین لومر، و ترجمته الفارسیة لأفسون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71" w:name="__RefHeading___Toc8099662_73709187"/>
      <w:bookmarkStart w:id="572" w:name="_Toc262"/>
      <w:bookmarkEnd w:id="571"/>
      <w:r>
        <w:rPr/>
        <w:t>198</w:t>
      </w:r>
      <w:r>
        <w:rPr>
          <w:rtl w:val="true"/>
        </w:rPr>
        <w:t xml:space="preserve">- </w:t>
      </w:r>
      <w:r>
        <w:rPr>
          <w:rtl w:val="true"/>
        </w:rPr>
        <w:t>درختان جنگلی ایران</w:t>
      </w:r>
      <w:bookmarkEnd w:id="5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خواص أشجار الغابات فی إیران للمهندس </w:t>
      </w:r>
      <w:bookmarkStart w:id="573" w:name="pg11695_107612"/>
    </w:p>
    <w:p>
      <w:pPr>
        <w:pStyle w:val="BookText"/>
        <w:rPr/>
      </w:pPr>
      <w:bookmarkEnd w:id="573"/>
      <w:r>
        <w:rPr>
          <w:rFonts w:ascii="IRNazanin" w:hAnsi="IRNazanin" w:eastAsia="IRNazanin"/>
          <w:color w:val="111111"/>
          <w:sz w:val="28"/>
          <w:sz w:val="28"/>
          <w:szCs w:val="28"/>
          <w:rtl w:val="true"/>
          <w:lang w:bidi="fa-IR"/>
        </w:rPr>
        <w:t>حبیب الله الثابتی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انتشارات جامعة طهران فی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74" w:name="__RefHeading___Toc8099664_73709187"/>
      <w:bookmarkStart w:id="575" w:name="_Toc263"/>
      <w:bookmarkEnd w:id="574"/>
      <w:r>
        <w:rPr/>
        <w:t>199</w:t>
      </w:r>
      <w:r>
        <w:rPr>
          <w:rtl w:val="true"/>
        </w:rPr>
        <w:t xml:space="preserve">- </w:t>
      </w:r>
      <w:r>
        <w:rPr>
          <w:rtl w:val="true"/>
        </w:rPr>
        <w:t>درخت سیب</w:t>
      </w:r>
      <w:bookmarkEnd w:id="575"/>
    </w:p>
    <w:p>
      <w:pPr>
        <w:pStyle w:val="BookText"/>
        <w:rPr/>
      </w:pPr>
      <w:r>
        <w:rPr>
          <w:rFonts w:ascii="IRNazanin" w:hAnsi="IRNazanin" w:eastAsia="IRNazanin"/>
          <w:color w:val="111111"/>
          <w:sz w:val="28"/>
          <w:sz w:val="28"/>
          <w:szCs w:val="28"/>
          <w:rtl w:val="true"/>
          <w:lang w:bidi="fa-IR"/>
        </w:rPr>
        <w:t>فی کیفیة تربیة شجرة التفاح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مصطفی شاه 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76" w:name="__RefHeading___Toc8099666_73709187"/>
      <w:bookmarkStart w:id="577" w:name="_Toc264"/>
      <w:bookmarkEnd w:id="576"/>
      <w:r>
        <w:rPr/>
        <w:t>200</w:t>
      </w:r>
      <w:r>
        <w:rPr>
          <w:rtl w:val="true"/>
        </w:rPr>
        <w:t xml:space="preserve">- </w:t>
      </w:r>
      <w:r>
        <w:rPr>
          <w:rtl w:val="true"/>
        </w:rPr>
        <w:t>درخواست‌نامه‌</w:t>
      </w:r>
      <w:bookmarkEnd w:id="577"/>
    </w:p>
    <w:p>
      <w:pPr>
        <w:pStyle w:val="BookText"/>
        <w:rPr/>
      </w:pPr>
      <w:r>
        <w:rPr>
          <w:rFonts w:ascii="IRNazanin" w:hAnsi="IRNazanin" w:eastAsia="IRNazanin"/>
          <w:color w:val="111111"/>
          <w:sz w:val="28"/>
          <w:sz w:val="28"/>
          <w:szCs w:val="28"/>
          <w:rtl w:val="true"/>
          <w:lang w:bidi="fa-IR"/>
        </w:rPr>
        <w:t>فارسیة للحکیم عمر بن إبراهیم الخیام صاحب الرباعیات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بطهران</w:t>
      </w:r>
      <w:r>
        <w:rPr>
          <w:rFonts w:eastAsia="IRNazanin" w:cs="IRNazanin"/>
          <w:color w:val="111111"/>
          <w:sz w:val="28"/>
          <w:szCs w:val="28"/>
          <w:rtl w:val="true"/>
          <w:lang w:bidi="fa-IR"/>
        </w:rPr>
        <w:t>.</w:t>
      </w:r>
    </w:p>
    <w:p>
      <w:pPr>
        <w:pStyle w:val="Heading3"/>
        <w:numPr>
          <w:ilvl w:val="2"/>
          <w:numId w:val="1"/>
        </w:numPr>
        <w:rPr/>
      </w:pPr>
      <w:bookmarkStart w:id="578" w:name="__RefHeading___Toc8099668_73709187"/>
      <w:bookmarkStart w:id="579" w:name="_Toc265"/>
      <w:bookmarkEnd w:id="578"/>
      <w:r>
        <w:rPr/>
        <w:t>201</w:t>
      </w:r>
      <w:r>
        <w:rPr>
          <w:rtl w:val="true"/>
        </w:rPr>
        <w:t xml:space="preserve">- </w:t>
      </w:r>
      <w:r>
        <w:rPr>
          <w:rtl w:val="true"/>
        </w:rPr>
        <w:t>درد بی‌درمان</w:t>
      </w:r>
      <w:bookmarkEnd w:id="579"/>
    </w:p>
    <w:p>
      <w:pPr>
        <w:pStyle w:val="BookText"/>
        <w:rPr/>
      </w:pPr>
      <w:r>
        <w:rPr>
          <w:rFonts w:ascii="IRNazanin" w:hAnsi="IRNazanin" w:eastAsia="IRNazanin"/>
          <w:color w:val="111111"/>
          <w:sz w:val="28"/>
          <w:sz w:val="28"/>
          <w:szCs w:val="28"/>
          <w:rtl w:val="true"/>
          <w:lang w:bidi="fa-IR"/>
        </w:rPr>
        <w:t>فی بیان المفاسد الاجتماعیة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منه مجلدان بقلم الحاج میرزا محمود البروجردی نزیل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بروجرد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 برهة فی سلطان‌آباد، و هاجر مع الحاج الشیخ عبد الکریم الیزدی إلی قم و سکنها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آیینه دانشوران</w:t>
      </w:r>
      <w:r>
        <w:rPr>
          <w:rFonts w:eastAsia="IRNazanin" w:cs="IRNazanin"/>
          <w:color w:val="111111"/>
          <w:sz w:val="28"/>
          <w:szCs w:val="28"/>
          <w:rtl w:val="true"/>
          <w:lang w:bidi="fa-IR"/>
        </w:rPr>
        <w:t>.</w:t>
      </w:r>
    </w:p>
    <w:p>
      <w:pPr>
        <w:pStyle w:val="Heading3"/>
        <w:numPr>
          <w:ilvl w:val="2"/>
          <w:numId w:val="1"/>
        </w:numPr>
        <w:rPr/>
      </w:pPr>
      <w:bookmarkStart w:id="580" w:name="__RefHeading___Toc8099670_73709187"/>
      <w:bookmarkStart w:id="581" w:name="_Toc266"/>
      <w:bookmarkEnd w:id="580"/>
      <w:r>
        <w:rPr/>
        <w:t>202</w:t>
      </w:r>
      <w:r>
        <w:rPr>
          <w:rtl w:val="true"/>
        </w:rPr>
        <w:t xml:space="preserve">- </w:t>
      </w:r>
      <w:r>
        <w:rPr>
          <w:rtl w:val="true"/>
        </w:rPr>
        <w:t>دردها و دواهای اجتماعی و إسلامی‌</w:t>
      </w:r>
      <w:bookmarkEnd w:id="581"/>
    </w:p>
    <w:p>
      <w:pPr>
        <w:pStyle w:val="BookText"/>
        <w:rPr/>
      </w:pPr>
      <w:r>
        <w:rPr>
          <w:rFonts w:ascii="IRNazanin" w:hAnsi="IRNazanin" w:eastAsia="IRNazanin"/>
          <w:color w:val="111111"/>
          <w:sz w:val="28"/>
          <w:sz w:val="28"/>
          <w:szCs w:val="28"/>
          <w:rtl w:val="true"/>
          <w:lang w:bidi="fa-IR"/>
        </w:rPr>
        <w:t xml:space="preserve">مقالات فارسیة لمرتضی المدرسی الچهاردهی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والده الشیخ محمد ابن شیخنا المیرزا محمد علی الچهاردهی الرشتی المدرسی بالنجف و المتوفی لیلة الأربعاء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المقالات نشرت فی مجلة پیمان فی سنتیها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مجلة الإیمان فی سنتیها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المنتشرتین بطهران</w:t>
      </w:r>
      <w:r>
        <w:rPr>
          <w:rFonts w:eastAsia="IRNazanin" w:cs="IRNazanin"/>
          <w:color w:val="111111"/>
          <w:sz w:val="28"/>
          <w:szCs w:val="28"/>
          <w:rtl w:val="true"/>
          <w:lang w:bidi="fa-IR"/>
        </w:rPr>
        <w:t>.</w:t>
      </w:r>
    </w:p>
    <w:p>
      <w:pPr>
        <w:pStyle w:val="Heading3"/>
        <w:numPr>
          <w:ilvl w:val="2"/>
          <w:numId w:val="1"/>
        </w:numPr>
        <w:rPr/>
      </w:pPr>
      <w:bookmarkStart w:id="582" w:name="__RefHeading___Toc8099672_73709187"/>
      <w:bookmarkStart w:id="583" w:name="_Toc267"/>
      <w:bookmarkEnd w:id="582"/>
      <w:r>
        <w:rPr/>
        <w:t>203</w:t>
      </w:r>
      <w:r>
        <w:rPr>
          <w:rtl w:val="true"/>
        </w:rPr>
        <w:t xml:space="preserve">- </w:t>
      </w:r>
      <w:r>
        <w:rPr>
          <w:rtl w:val="true"/>
        </w:rPr>
        <w:t>درد دل میرزا ید الله</w:t>
      </w:r>
      <w:bookmarkEnd w:id="583"/>
    </w:p>
    <w:p>
      <w:pPr>
        <w:pStyle w:val="BookText"/>
        <w:rPr/>
      </w:pPr>
      <w:r>
        <w:rPr>
          <w:rFonts w:ascii="IRNazanin" w:hAnsi="IRNazanin" w:eastAsia="IRNazanin"/>
          <w:color w:val="111111"/>
          <w:sz w:val="28"/>
          <w:sz w:val="28"/>
          <w:szCs w:val="28"/>
          <w:rtl w:val="true"/>
          <w:lang w:bidi="fa-IR"/>
        </w:rPr>
        <w:t>روایة فارسیة لصادق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حاج آقا و داستان سگ ولگرد</w:t>
      </w:r>
      <w:r>
        <w:rPr>
          <w:rFonts w:eastAsia="IRNazanin" w:cs="IRNazanin"/>
          <w:color w:val="111111"/>
          <w:sz w:val="28"/>
          <w:szCs w:val="28"/>
          <w:rtl w:val="true"/>
          <w:lang w:bidi="fa-IR"/>
        </w:rPr>
        <w:t>.</w:t>
      </w:r>
    </w:p>
    <w:p>
      <w:pPr>
        <w:pStyle w:val="Heading3"/>
        <w:numPr>
          <w:ilvl w:val="2"/>
          <w:numId w:val="1"/>
        </w:numPr>
        <w:rPr/>
      </w:pPr>
      <w:bookmarkStart w:id="584" w:name="__RefHeading___Toc8099674_73709187"/>
      <w:bookmarkStart w:id="585" w:name="_Toc268"/>
      <w:bookmarkEnd w:id="584"/>
      <w:r>
        <w:rPr/>
        <w:t>204</w:t>
      </w:r>
      <w:r>
        <w:rPr>
          <w:rtl w:val="true"/>
        </w:rPr>
        <w:t xml:space="preserve">- </w:t>
      </w:r>
      <w:r>
        <w:rPr>
          <w:rtl w:val="true"/>
        </w:rPr>
        <w:t>کتاب الدر</w:t>
      </w:r>
      <w:bookmarkEnd w:id="585"/>
    </w:p>
    <w:p>
      <w:pPr>
        <w:pStyle w:val="BookText"/>
        <w:rPr/>
      </w:pPr>
      <w:r>
        <w:rPr>
          <w:rFonts w:ascii="IRNazanin" w:hAnsi="IRNazanin" w:eastAsia="IRNazanin"/>
          <w:color w:val="111111"/>
          <w:sz w:val="28"/>
          <w:sz w:val="28"/>
          <w:szCs w:val="28"/>
          <w:rtl w:val="true"/>
          <w:lang w:bidi="fa-IR"/>
        </w:rPr>
        <w:t>للسید الشریف أبی محمد الطبری المعروف بالمرعشی الحسن بن حمزة بن علی المرعشی بن عبد الله بن محمد السلیق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لسلاقة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الدکة بن الحسین الأصغر بن الإمام السجاد علیه السلام کان من أجلاء الطائفة و فقهائها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النجاشی أنه یروی عنه جمیع مشایخه</w:t>
      </w:r>
      <w:r>
        <w:rPr>
          <w:rFonts w:eastAsia="IRNazanin" w:cs="IRNazanin"/>
          <w:color w:val="111111"/>
          <w:sz w:val="28"/>
          <w:szCs w:val="28"/>
          <w:rtl w:val="true"/>
          <w:lang w:bidi="fa-IR"/>
        </w:rPr>
        <w:t>.</w:t>
      </w:r>
    </w:p>
    <w:p>
      <w:pPr>
        <w:pStyle w:val="Heading3"/>
        <w:numPr>
          <w:ilvl w:val="2"/>
          <w:numId w:val="1"/>
        </w:numPr>
        <w:rPr/>
      </w:pPr>
      <w:bookmarkStart w:id="586" w:name="__RefHeading___Toc8099676_73709187"/>
      <w:bookmarkStart w:id="587" w:name="_Toc269"/>
      <w:bookmarkEnd w:id="586"/>
      <w:r>
        <w:rPr/>
        <w:t>205</w:t>
      </w:r>
      <w:r>
        <w:rPr>
          <w:rtl w:val="true"/>
        </w:rPr>
        <w:t xml:space="preserve">- </w:t>
      </w:r>
      <w:r>
        <w:rPr>
          <w:rtl w:val="true"/>
        </w:rPr>
        <w:t>در آداب</w:t>
      </w:r>
      <w:bookmarkEnd w:id="587"/>
    </w:p>
    <w:p>
      <w:pPr>
        <w:pStyle w:val="BookText"/>
        <w:rPr/>
      </w:pPr>
      <w:r>
        <w:rPr>
          <w:rFonts w:ascii="IRNazanin" w:hAnsi="IRNazanin" w:eastAsia="IRNazanin"/>
          <w:color w:val="111111"/>
          <w:sz w:val="28"/>
          <w:sz w:val="28"/>
          <w:szCs w:val="28"/>
          <w:rtl w:val="true"/>
          <w:lang w:bidi="fa-IR"/>
        </w:rPr>
        <w:t>فی النصائح و الأخلاقیات للأطفال بالگجراتیة طبع بالهند للمولوی غلام علی البهاونگری المعاصر</w:t>
      </w:r>
      <w:r>
        <w:rPr>
          <w:rFonts w:eastAsia="IRNazanin" w:cs="IRNazanin"/>
          <w:color w:val="111111"/>
          <w:sz w:val="28"/>
          <w:szCs w:val="28"/>
          <w:rtl w:val="true"/>
          <w:lang w:bidi="fa-IR"/>
        </w:rPr>
        <w:t>.</w:t>
      </w:r>
    </w:p>
    <w:p>
      <w:pPr>
        <w:pStyle w:val="Heading3"/>
        <w:numPr>
          <w:ilvl w:val="2"/>
          <w:numId w:val="1"/>
        </w:numPr>
        <w:rPr/>
      </w:pPr>
      <w:bookmarkStart w:id="588" w:name="__RefHeading___Toc8099678_73709187"/>
      <w:bookmarkStart w:id="589" w:name="_Toc270"/>
      <w:bookmarkEnd w:id="588"/>
      <w:r>
        <w:rPr/>
        <w:t>206</w:t>
      </w:r>
      <w:r>
        <w:rPr>
          <w:rtl w:val="true"/>
        </w:rPr>
        <w:t xml:space="preserve">- </w:t>
      </w:r>
      <w:r>
        <w:rPr>
          <w:rtl w:val="true"/>
        </w:rPr>
        <w:t>الدر الأصفی و الزبرجد المصفی</w:t>
      </w:r>
      <w:bookmarkEnd w:id="58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مدح سیدنا محمد المصطفی المشهور بسر باب الوصول لأبی العباس سیدی أحمد البهلول قصیدة فی الطف ما یمکن أن یقال فی المدائح أنشأها أبو وهیب بهلول بن عمرو الصیرفی الکوفی المعروف ببهلول المجنون </w:t>
      </w:r>
      <w:bookmarkStart w:id="590" w:name="pg11695_107613"/>
    </w:p>
    <w:p>
      <w:pPr>
        <w:pStyle w:val="BookText"/>
        <w:rPr/>
      </w:pPr>
      <w:bookmarkEnd w:id="590"/>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شرف فی بمبئی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بهلول فی 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فی معجم المطبوعات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قد ترجمه القاضی نور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المجالس بعنوان الشیخ الفاضل الواصل بهلول بن عمرو العاقل ثم ذکر أن اسمه وهب بن عمرو، ثم نقل عن تاریخ گزیده أنه من بنی أعمام الرشید و من خواص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أنه بعینه هو بهلول بن محمد الصیرفی الکوفی الذی عده بهذا العنوان الشیخ الطوسی فی رجاله من أصحاب الصادق علیه السلام و إنه کان من الرواة للأحادیث و قد جمع روایاته شیخ الأصحاب أبو شجاع فارس بن سلیمان الأرجانی الذی یروی عنه بعض مشایخ النجاشی کما ذکره فی ترجمته، و قال إنه صنف أبو شجاع کتاب مسند أبی نواس و جحا و أشعب و بهلول و جعیفران و ما رووا من الحدیث، ثم قال قرأته علی القاضی أبی الحسین محمد بن</w:t>
      </w:r>
    </w:p>
    <w:p>
      <w:pPr>
        <w:pStyle w:val="BookText"/>
        <w:rPr/>
      </w:pPr>
      <w:r>
        <w:rPr>
          <w:rFonts w:ascii="IRNazanin" w:hAnsi="IRNazanin" w:eastAsia="IRNazanin"/>
          <w:color w:val="111111"/>
          <w:sz w:val="28"/>
          <w:sz w:val="28"/>
          <w:szCs w:val="28"/>
          <w:rtl w:val="true"/>
          <w:lang w:bidi="fa-IR"/>
        </w:rPr>
        <w:t>عثمان قال حدثنا أبو شجاع بأرجان و أجاز لنا حدیثه، ثم ذکر روایة شیخه ابن نوح عن أبی شجاع بالمکاتبة إلیه و إنه کان من المتکلمین المناظرین مع الخصوم فقد نقل القاضی جملة من مناظراته و جواباته بداهة فی ترجمه طویلة له، و أما أدبه و شعره فقد أورد فی المجالس نموذجا منه</w:t>
      </w:r>
      <w:r>
        <w:rPr>
          <w:rFonts w:eastAsia="IRNazanin" w:cs="IRNazanin"/>
          <w:color w:val="111111"/>
          <w:sz w:val="28"/>
          <w:szCs w:val="28"/>
          <w:rtl w:val="true"/>
          <w:lang w:bidi="fa-IR"/>
        </w:rPr>
        <w:t>.</w:t>
      </w:r>
    </w:p>
    <w:p>
      <w:pPr>
        <w:pStyle w:val="Heading3"/>
        <w:numPr>
          <w:ilvl w:val="2"/>
          <w:numId w:val="1"/>
        </w:numPr>
        <w:rPr/>
      </w:pPr>
      <w:bookmarkStart w:id="591" w:name="__RefHeading___Toc8099680_73709187"/>
      <w:bookmarkStart w:id="592" w:name="_Toc271"/>
      <w:bookmarkEnd w:id="591"/>
      <w:r>
        <w:rPr/>
        <w:t>207</w:t>
      </w:r>
      <w:r>
        <w:rPr>
          <w:rtl w:val="true"/>
        </w:rPr>
        <w:t xml:space="preserve">- </w:t>
      </w:r>
      <w:r>
        <w:rPr>
          <w:rtl w:val="true"/>
        </w:rPr>
        <w:t>در بحر المناقب فی تفصیل علی بن أبی طالب ع</w:t>
      </w:r>
      <w:bookmarkEnd w:id="5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إبراهیم الملقب بدرویش برهان کما ذکره کذلک صاحب الریاض فی باب الألقاب و قال عندی” صاحب الریاض” نسخه در بحر المناقب الذی هو ترجمه بالفارسیة و تلخیص لکتاب بحر المناقب فی مناقب علی بن أبی طالب تألیف هذا المؤلف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بحر المناقب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در بحر المناقب فقد طبع فی تبریز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قتل ناصر الدین شاه بثلاثة أشهر و بذل نفقة الطبع میرزا حسن خان خازن لشکر ذکر فی أوله لقبه درویش برهان، و رتبه علی مقدمه و اثنی عشر بابا و غالب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 ذکر مصادره من کتب العامة و آخر تلک المصادر کتاب نزل السائرین تألیف محمود بن محمد بن محمود الطالبی القرشی 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له بالرحمة فیظهر منه أنه ألفه بعد التاریخ المذکور، و لکن بدء التألیف لم یعلم معینا، نعم یظهر مجملا من نسخه توجد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مقصود علی بن سلطان خلیل فرغ </w:t>
      </w:r>
      <w:bookmarkStart w:id="593" w:name="pg11695_107614"/>
    </w:p>
    <w:p>
      <w:pPr>
        <w:pStyle w:val="BookText"/>
        <w:rPr/>
      </w:pPr>
      <w:bookmarkEnd w:id="593"/>
      <w:r>
        <w:rPr>
          <w:rFonts w:ascii="IRNazanin" w:hAnsi="IRNazanin" w:eastAsia="IRNazanin"/>
          <w:color w:val="111111"/>
          <w:sz w:val="28"/>
          <w:sz w:val="28"/>
          <w:szCs w:val="28"/>
          <w:rtl w:val="true"/>
          <w:lang w:bidi="fa-IR"/>
        </w:rPr>
        <w:t xml:space="preserve">من کتابتها فی أصفهان فی سادس عشر شهر رجب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تألیفه کان قبل هذا التاریخ</w:t>
      </w:r>
      <w:r>
        <w:rPr>
          <w:rFonts w:eastAsia="IRNazanin" w:cs="IRNazanin"/>
          <w:color w:val="111111"/>
          <w:sz w:val="28"/>
          <w:szCs w:val="28"/>
          <w:rtl w:val="true"/>
          <w:lang w:bidi="fa-IR"/>
        </w:rPr>
        <w:t>.</w:t>
      </w:r>
    </w:p>
    <w:p>
      <w:pPr>
        <w:pStyle w:val="Heading3"/>
        <w:numPr>
          <w:ilvl w:val="2"/>
          <w:numId w:val="1"/>
        </w:numPr>
        <w:rPr/>
      </w:pPr>
      <w:bookmarkStart w:id="594" w:name="__RefHeading___Toc8099682_73709187"/>
      <w:bookmarkStart w:id="595" w:name="_Toc272"/>
      <w:bookmarkEnd w:id="594"/>
      <w:r>
        <w:rPr/>
        <w:t>208</w:t>
      </w:r>
      <w:r>
        <w:rPr>
          <w:rtl w:val="true"/>
        </w:rPr>
        <w:t xml:space="preserve">- </w:t>
      </w:r>
      <w:r>
        <w:rPr>
          <w:rtl w:val="true"/>
        </w:rPr>
        <w:t>الدر البهی فیما هو مروی عن أمیر المؤمنین علی ع</w:t>
      </w:r>
      <w:bookmarkEnd w:id="5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المعاصر بهاء الدین بن الشیخ یحیی بن الشیخ أبی تراب بن الشیخ محمد مفید بن الشیخ نبی البحرانی الأصل الشیرازی المولد أورد فیه مائة و عشرة أحادیث بعدد اسمه الشریف کلها مرویة عنه مع بیانات وافیة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بدیع السموات و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خط المؤلف و قد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تاریخ التألیف</w:t>
      </w:r>
      <w:r>
        <w:rPr>
          <w:rFonts w:eastAsia="IRNazanin" w:cs="IRNazanin"/>
          <w:color w:val="111111"/>
          <w:sz w:val="28"/>
          <w:szCs w:val="28"/>
          <w:rtl w:val="true"/>
          <w:lang w:bidi="fa-IR"/>
        </w:rPr>
        <w:t>.</w:t>
      </w:r>
    </w:p>
    <w:p>
      <w:pPr>
        <w:pStyle w:val="Heading3"/>
        <w:numPr>
          <w:ilvl w:val="2"/>
          <w:numId w:val="1"/>
        </w:numPr>
        <w:rPr/>
      </w:pPr>
      <w:bookmarkStart w:id="596" w:name="__RefHeading___Toc8099684_73709187"/>
      <w:bookmarkStart w:id="597" w:name="_Toc273"/>
      <w:bookmarkEnd w:id="596"/>
      <w:r>
        <w:rPr/>
        <w:t>209</w:t>
      </w:r>
      <w:r>
        <w:rPr>
          <w:rtl w:val="true"/>
        </w:rPr>
        <w:t xml:space="preserve">- </w:t>
      </w:r>
      <w:r>
        <w:rPr>
          <w:rtl w:val="true"/>
        </w:rPr>
        <w:t>در بی‌بها</w:t>
      </w:r>
      <w:bookmarkEnd w:id="597"/>
    </w:p>
    <w:p>
      <w:pPr>
        <w:pStyle w:val="BookText"/>
        <w:rPr/>
      </w:pPr>
      <w:r>
        <w:rPr>
          <w:rFonts w:ascii="IRNazanin" w:hAnsi="IRNazanin" w:eastAsia="IRNazanin"/>
          <w:color w:val="111111"/>
          <w:sz w:val="28"/>
          <w:sz w:val="28"/>
          <w:szCs w:val="28"/>
          <w:rtl w:val="true"/>
          <w:lang w:bidi="fa-IR"/>
        </w:rPr>
        <w:t>فی رد الخوارج و إثبات الحق لأمیر المؤمنین علیه السلام و إثبات أنه أول من آمن بالله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سجاد حسین المعاصر الهندی باللغة الأردویة طبع بالهند فی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98" w:name="__RefHeading___Toc8099686_73709187"/>
      <w:bookmarkStart w:id="599" w:name="_Toc274"/>
      <w:bookmarkEnd w:id="598"/>
      <w:r>
        <w:rPr/>
        <w:t>210</w:t>
      </w:r>
      <w:r>
        <w:rPr>
          <w:rtl w:val="true"/>
        </w:rPr>
        <w:t xml:space="preserve">- </w:t>
      </w:r>
      <w:r>
        <w:rPr>
          <w:rtl w:val="true"/>
        </w:rPr>
        <w:t>در بی‌بها</w:t>
      </w:r>
      <w:bookmarkEnd w:id="599"/>
    </w:p>
    <w:p>
      <w:pPr>
        <w:pStyle w:val="BookText"/>
        <w:rPr/>
      </w:pPr>
      <w:r>
        <w:rPr>
          <w:rFonts w:ascii="IRNazanin" w:hAnsi="IRNazanin" w:eastAsia="IRNazanin"/>
          <w:color w:val="111111"/>
          <w:sz w:val="28"/>
          <w:sz w:val="28"/>
          <w:szCs w:val="28"/>
          <w:rtl w:val="true"/>
          <w:lang w:bidi="fa-IR"/>
        </w:rPr>
        <w:t>فی المواعظ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محمد بن السید محمد بن السید دلدار علی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600" w:name="__RefHeading___Toc8099688_73709187"/>
      <w:bookmarkStart w:id="601" w:name="_Toc275"/>
      <w:bookmarkEnd w:id="600"/>
      <w:r>
        <w:rPr/>
        <w:t>211</w:t>
      </w:r>
      <w:r>
        <w:rPr>
          <w:rtl w:val="true"/>
        </w:rPr>
        <w:t xml:space="preserve">- </w:t>
      </w:r>
      <w:r>
        <w:rPr>
          <w:rtl w:val="true"/>
        </w:rPr>
        <w:t>در بی‌بها</w:t>
      </w:r>
      <w:bookmarkEnd w:id="601"/>
    </w:p>
    <w:p>
      <w:pPr>
        <w:pStyle w:val="BookText"/>
        <w:rPr/>
      </w:pPr>
      <w:r>
        <w:rPr>
          <w:rFonts w:ascii="IRNazanin" w:hAnsi="IRNazanin" w:eastAsia="IRNazanin"/>
          <w:color w:val="111111"/>
          <w:sz w:val="28"/>
          <w:sz w:val="28"/>
          <w:szCs w:val="28"/>
          <w:rtl w:val="true"/>
          <w:lang w:bidi="fa-IR"/>
        </w:rPr>
        <w:t xml:space="preserve">فی سوانح المعصومین الأربعة عشر علیه السلام باللغة الگجراتیة للحاج غلام علی بن الحاج إسماعیل البهاونگری المعاصر طبع بالهند 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تذکره بی‌بها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تاریخ العلماء</w:t>
      </w:r>
      <w:r>
        <w:rPr>
          <w:rFonts w:eastAsia="IRNazanin" w:cs="IRNazanin"/>
          <w:color w:val="111111"/>
          <w:sz w:val="28"/>
          <w:szCs w:val="28"/>
          <w:rtl w:val="true"/>
          <w:lang w:bidi="fa-IR"/>
        </w:rPr>
        <w:t>.</w:t>
      </w:r>
    </w:p>
    <w:p>
      <w:pPr>
        <w:pStyle w:val="Heading3"/>
        <w:numPr>
          <w:ilvl w:val="2"/>
          <w:numId w:val="1"/>
        </w:numPr>
        <w:rPr/>
      </w:pPr>
      <w:bookmarkStart w:id="602" w:name="__RefHeading___Toc8099690_73709187"/>
      <w:bookmarkStart w:id="603" w:name="_Toc276"/>
      <w:bookmarkEnd w:id="602"/>
      <w:r>
        <w:rPr/>
        <w:t>212</w:t>
      </w:r>
      <w:r>
        <w:rPr>
          <w:rtl w:val="true"/>
        </w:rPr>
        <w:t xml:space="preserve">- </w:t>
      </w:r>
      <w:r>
        <w:rPr>
          <w:rtl w:val="true"/>
        </w:rPr>
        <w:t>الدر الثمین</w:t>
      </w:r>
      <w:bookmarkEnd w:id="603"/>
    </w:p>
    <w:p>
      <w:pPr>
        <w:pStyle w:val="BookText"/>
        <w:rPr/>
      </w:pPr>
      <w:r>
        <w:rPr>
          <w:rFonts w:ascii="IRNazanin" w:hAnsi="IRNazanin" w:eastAsia="IRNazanin"/>
          <w:color w:val="111111"/>
          <w:sz w:val="28"/>
          <w:sz w:val="28"/>
          <w:szCs w:val="28"/>
          <w:rtl w:val="true"/>
          <w:lang w:bidi="fa-IR"/>
        </w:rPr>
        <w:t>تعلیقات علی شرح الأربعین، الذی ألفه الشیخ بهاء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الحسن بن محمد علی الرضوی الکشمیری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سیدنا المرتضی الکشمیری الذی توفی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مع خاله بمقبرة النواب نوازش علی خان الکابلی فی الحجرة الثالثة علی یمین الخارج من الصحن الحسینی عن الباب الزینبیة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کانت فی مکتبة ولده” المؤلف” السید محمد باقر المتوفی بالحائر و دفن مع أبیه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آخر إسداء الرغاب المطبوع فی تلک السنة کما مر</w:t>
      </w:r>
      <w:r>
        <w:rPr>
          <w:rFonts w:eastAsia="IRNazanin" w:cs="IRNazanin"/>
          <w:color w:val="111111"/>
          <w:sz w:val="28"/>
          <w:szCs w:val="28"/>
          <w:rtl w:val="true"/>
          <w:lang w:bidi="fa-IR"/>
        </w:rPr>
        <w:t>.</w:t>
      </w:r>
    </w:p>
    <w:p>
      <w:pPr>
        <w:pStyle w:val="Heading3"/>
        <w:numPr>
          <w:ilvl w:val="2"/>
          <w:numId w:val="1"/>
        </w:numPr>
        <w:rPr/>
      </w:pPr>
      <w:bookmarkStart w:id="604" w:name="__RefHeading___Toc8099692_73709187"/>
      <w:bookmarkStart w:id="605" w:name="_Toc277"/>
      <w:bookmarkEnd w:id="604"/>
      <w:r>
        <w:rPr/>
        <w:t>213</w:t>
      </w:r>
      <w:r>
        <w:rPr>
          <w:rtl w:val="true"/>
        </w:rPr>
        <w:t xml:space="preserve">- </w:t>
      </w:r>
      <w:r>
        <w:rPr>
          <w:rtl w:val="true"/>
        </w:rPr>
        <w:t>الدر الثمین فی جملة من المصنفات و المصنفین</w:t>
      </w:r>
      <w:bookmarkEnd w:id="60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أبی الهدی بن المیرزا أبی المعالی بن الحاج محمد إبراهیم الکلباسی المتوفی بأصفهان 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bookmarkStart w:id="606" w:name="pg11695_107615"/>
    </w:p>
    <w:p>
      <w:pPr>
        <w:pStyle w:val="BookText"/>
        <w:rPr/>
      </w:pPr>
      <w:bookmarkEnd w:id="606"/>
      <w:r>
        <w:rPr>
          <w:rFonts w:ascii="IRNazanin" w:hAnsi="IRNazanin" w:eastAsia="IRNazanin"/>
          <w:color w:val="111111"/>
          <w:sz w:val="28"/>
          <w:sz w:val="28"/>
          <w:szCs w:val="28"/>
          <w:rtl w:val="true"/>
          <w:lang w:bidi="fa-IR"/>
        </w:rPr>
        <w:t>ذکر فیه البحث عن جملة من الکتب مثل تفسیر العسکری و فقه الرضا و الدعائم و قرب الإسناد و أمثالها و النسخة بخطه فی أصفهان</w:t>
      </w:r>
      <w:r>
        <w:rPr>
          <w:rFonts w:eastAsia="IRNazanin" w:cs="IRNazanin"/>
          <w:color w:val="111111"/>
          <w:sz w:val="28"/>
          <w:szCs w:val="28"/>
          <w:rtl w:val="true"/>
          <w:lang w:bidi="fa-IR"/>
        </w:rPr>
        <w:t>.</w:t>
      </w:r>
    </w:p>
    <w:p>
      <w:pPr>
        <w:pStyle w:val="Heading3"/>
        <w:numPr>
          <w:ilvl w:val="2"/>
          <w:numId w:val="1"/>
        </w:numPr>
        <w:rPr/>
      </w:pPr>
      <w:bookmarkStart w:id="607" w:name="__RefHeading___Toc8099694_73709187"/>
      <w:bookmarkStart w:id="608" w:name="_Toc278"/>
      <w:bookmarkEnd w:id="607"/>
      <w:r>
        <w:rPr/>
        <w:t>214</w:t>
      </w:r>
      <w:r>
        <w:rPr>
          <w:rtl w:val="true"/>
        </w:rPr>
        <w:t xml:space="preserve">- </w:t>
      </w:r>
      <w:r>
        <w:rPr>
          <w:rtl w:val="true"/>
        </w:rPr>
        <w:t>الدر الثمین فی فضائل أمیر المؤمنین و الأئمة المعصومین</w:t>
      </w:r>
      <w:bookmarkEnd w:id="608"/>
    </w:p>
    <w:p>
      <w:pPr>
        <w:pStyle w:val="BookText"/>
        <w:rPr/>
      </w:pPr>
      <w:r>
        <w:rPr>
          <w:rFonts w:ascii="IRNazanin" w:hAnsi="IRNazanin" w:eastAsia="IRNazanin"/>
          <w:color w:val="111111"/>
          <w:sz w:val="28"/>
          <w:sz w:val="28"/>
          <w:szCs w:val="28"/>
          <w:rtl w:val="true"/>
          <w:lang w:bidi="fa-IR"/>
        </w:rPr>
        <w:t xml:space="preserve">للحاج الشیخ محمد باقر بن الشیخ محمد حسین التمامی الشیرازی شیخ الإسلام بها ولد بشیراز فی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ترجمته و ترجمه أبیه شیخ الإسلام فی کتاب 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تمام نسبه فی منتخب الدعوات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أن نسبتهم إلی أبی تمامه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المجلد الأول من الدر الثمین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فیه بأربعین حدیثا نبویا فی مناقب أمیر المؤمنین علیه السلام ثم بأحادیث أخر منتخبة من بحر الجواهر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مجلده الثانی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نامحدود و ثنای غیر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فیه کثیرا من أشعاره الفارسیة</w:t>
      </w:r>
      <w:r>
        <w:rPr>
          <w:rFonts w:eastAsia="IRNazanin" w:cs="IRNazanin"/>
          <w:color w:val="111111"/>
          <w:sz w:val="28"/>
          <w:szCs w:val="28"/>
          <w:rtl w:val="true"/>
          <w:lang w:bidi="fa-IR"/>
        </w:rPr>
        <w:t>.</w:t>
      </w:r>
    </w:p>
    <w:p>
      <w:pPr>
        <w:pStyle w:val="Heading3"/>
        <w:numPr>
          <w:ilvl w:val="2"/>
          <w:numId w:val="1"/>
        </w:numPr>
        <w:rPr/>
      </w:pPr>
      <w:bookmarkStart w:id="609" w:name="__RefHeading___Toc8099696_73709187"/>
      <w:bookmarkStart w:id="610" w:name="_Toc279"/>
      <w:bookmarkEnd w:id="609"/>
      <w:r>
        <w:rPr/>
        <w:t>215</w:t>
      </w:r>
      <w:r>
        <w:rPr>
          <w:rtl w:val="true"/>
        </w:rPr>
        <w:t xml:space="preserve">- </w:t>
      </w:r>
      <w:r>
        <w:rPr>
          <w:rtl w:val="true"/>
        </w:rPr>
        <w:t>الدر الثمین فی فضائل أمیر المؤمنین ع</w:t>
      </w:r>
      <w:bookmarkEnd w:id="6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الأصحاب استخرج أخباره من الکتب المعتبرة عند علماء العامة و جعل فی خاتمته رسالة یوحنا الإسرائیلی و ألفه باسم السلطان إبراهیم خان حاکم کرمان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اهدنا للعمل بالکتاب و سنة محمد صلی الله علیه و آله النبی الأواب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3"/>
        <w:numPr>
          <w:ilvl w:val="2"/>
          <w:numId w:val="1"/>
        </w:numPr>
        <w:rPr/>
      </w:pPr>
      <w:bookmarkStart w:id="611" w:name="__RefHeading___Toc8099698_73709187"/>
      <w:bookmarkStart w:id="612" w:name="_Toc280"/>
      <w:bookmarkEnd w:id="611"/>
      <w:r>
        <w:rPr/>
        <w:t>216</w:t>
      </w:r>
      <w:r>
        <w:rPr>
          <w:rtl w:val="true"/>
        </w:rPr>
        <w:t xml:space="preserve">- </w:t>
      </w:r>
      <w:r>
        <w:rPr>
          <w:rtl w:val="true"/>
        </w:rPr>
        <w:t>الدر الثمین فی خصائص النبی الأمین</w:t>
      </w:r>
      <w:bookmarkEnd w:id="612"/>
    </w:p>
    <w:p>
      <w:pPr>
        <w:pStyle w:val="BookText"/>
        <w:rPr/>
      </w:pPr>
      <w:r>
        <w:rPr>
          <w:rFonts w:ascii="IRNazanin" w:hAnsi="IRNazanin" w:eastAsia="IRNazanin"/>
          <w:color w:val="111111"/>
          <w:sz w:val="28"/>
          <w:sz w:val="28"/>
          <w:szCs w:val="28"/>
          <w:rtl w:val="true"/>
          <w:lang w:bidi="fa-IR"/>
        </w:rPr>
        <w:t>قال الحاج المولی باقر فی الخصائص الفاطمیة 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المجلسی ینقل عن هذا الکتاب فی بحار الأنوار قال و لم أذکر ما سمی المؤلف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أنه الحافظ أبو نعیم الأصفهانی، فراجعه</w:t>
      </w:r>
      <w:r>
        <w:rPr>
          <w:rFonts w:eastAsia="IRNazanin" w:cs="IRNazanin"/>
          <w:color w:val="111111"/>
          <w:sz w:val="28"/>
          <w:szCs w:val="28"/>
          <w:rtl w:val="true"/>
          <w:lang w:bidi="fa-IR"/>
        </w:rPr>
        <w:t>.</w:t>
      </w:r>
    </w:p>
    <w:p>
      <w:pPr>
        <w:pStyle w:val="Heading3"/>
        <w:numPr>
          <w:ilvl w:val="2"/>
          <w:numId w:val="1"/>
        </w:numPr>
        <w:rPr/>
      </w:pPr>
      <w:bookmarkStart w:id="613" w:name="__RefHeading___Toc8099700_73709187"/>
      <w:bookmarkStart w:id="614" w:name="_Toc281"/>
      <w:bookmarkEnd w:id="613"/>
      <w:r>
        <w:rPr/>
        <w:t>217</w:t>
      </w:r>
      <w:r>
        <w:rPr>
          <w:rtl w:val="true"/>
        </w:rPr>
        <w:t xml:space="preserve">- </w:t>
      </w:r>
      <w:r>
        <w:rPr>
          <w:rtl w:val="true"/>
        </w:rPr>
        <w:t>الدر الثمین</w:t>
      </w:r>
      <w:bookmarkEnd w:id="614"/>
    </w:p>
    <w:p>
      <w:pPr>
        <w:pStyle w:val="BookText"/>
        <w:rPr/>
      </w:pPr>
      <w:r>
        <w:rPr>
          <w:rFonts w:ascii="IRNazanin" w:hAnsi="IRNazanin" w:eastAsia="IRNazanin"/>
          <w:color w:val="111111"/>
          <w:sz w:val="28"/>
          <w:sz w:val="28"/>
          <w:szCs w:val="28"/>
          <w:rtl w:val="true"/>
          <w:lang w:bidi="fa-IR"/>
        </w:rPr>
        <w:t xml:space="preserve">منظومة فی أصول الدین للشیخ تقی الدین الحسن بن علی بن داود الحلی المولود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رجال ابن داود و المعاصر للعلامة الحلی ذکره فی کتابه الرجال عند ترجمه نفسه و أرخ ولادته کما ذکرناه</w:t>
      </w:r>
      <w:r>
        <w:rPr>
          <w:rFonts w:eastAsia="IRNazanin" w:cs="IRNazanin"/>
          <w:color w:val="111111"/>
          <w:sz w:val="28"/>
          <w:szCs w:val="28"/>
          <w:rtl w:val="true"/>
          <w:lang w:bidi="fa-IR"/>
        </w:rPr>
        <w:t>.</w:t>
      </w:r>
    </w:p>
    <w:p>
      <w:pPr>
        <w:pStyle w:val="Heading3"/>
        <w:numPr>
          <w:ilvl w:val="2"/>
          <w:numId w:val="1"/>
        </w:numPr>
        <w:rPr/>
      </w:pPr>
      <w:bookmarkStart w:id="615" w:name="__RefHeading___Toc8099702_73709187"/>
      <w:bookmarkStart w:id="616" w:name="_Toc282"/>
      <w:bookmarkEnd w:id="615"/>
      <w:r>
        <w:rPr/>
        <w:t>218</w:t>
      </w:r>
      <w:r>
        <w:rPr>
          <w:rtl w:val="true"/>
        </w:rPr>
        <w:t xml:space="preserve">- </w:t>
      </w:r>
      <w:r>
        <w:rPr>
          <w:rtl w:val="true"/>
        </w:rPr>
        <w:t>الدر الثمین فی الرسائل الأربعین</w:t>
      </w:r>
      <w:bookmarkEnd w:id="616"/>
    </w:p>
    <w:p>
      <w:pPr>
        <w:pStyle w:val="BookText"/>
        <w:rPr/>
      </w:pPr>
      <w:r>
        <w:rPr>
          <w:rFonts w:ascii="IRNazanin" w:hAnsi="IRNazanin" w:eastAsia="IRNazanin"/>
          <w:color w:val="111111"/>
          <w:sz w:val="28"/>
          <w:sz w:val="28"/>
          <w:szCs w:val="28"/>
          <w:rtl w:val="true"/>
          <w:lang w:bidi="fa-IR"/>
        </w:rPr>
        <w:t>للسید حسین القزوینی مر بعنوان الدراری تبعا لما یری من خطه، لکن الصحیح هذا</w:t>
      </w:r>
      <w:r>
        <w:rPr>
          <w:rFonts w:eastAsia="IRNazanin" w:cs="IRNazanin"/>
          <w:color w:val="111111"/>
          <w:sz w:val="28"/>
          <w:szCs w:val="28"/>
          <w:rtl w:val="true"/>
          <w:lang w:bidi="fa-IR"/>
        </w:rPr>
        <w:t>.</w:t>
      </w:r>
    </w:p>
    <w:p>
      <w:pPr>
        <w:pStyle w:val="Heading3"/>
        <w:numPr>
          <w:ilvl w:val="2"/>
          <w:numId w:val="1"/>
        </w:numPr>
        <w:rPr/>
      </w:pPr>
      <w:bookmarkStart w:id="617" w:name="__RefHeading___Toc8099704_73709187"/>
      <w:bookmarkStart w:id="618" w:name="_Toc283"/>
      <w:bookmarkEnd w:id="617"/>
      <w:r>
        <w:rPr/>
        <w:t>219</w:t>
      </w:r>
      <w:r>
        <w:rPr>
          <w:rtl w:val="true"/>
        </w:rPr>
        <w:t xml:space="preserve">- </w:t>
      </w:r>
      <w:r>
        <w:rPr>
          <w:rtl w:val="true"/>
        </w:rPr>
        <w:t>الدر الثمین</w:t>
      </w:r>
      <w:bookmarkEnd w:id="61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ذکر خمسمائة آیة نزلت من کلام رب العالمین فی فضائل أمیر المؤمنین علیه السلام باتفاق أکثر المفسرین من أهل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رضی الدین رجب بن </w:t>
      </w:r>
      <w:bookmarkStart w:id="619" w:name="pg11695_107616"/>
    </w:p>
    <w:p>
      <w:pPr>
        <w:pStyle w:val="BookText"/>
        <w:rPr/>
      </w:pPr>
      <w:bookmarkEnd w:id="619"/>
      <w:r>
        <w:rPr>
          <w:rFonts w:ascii="IRNazanin" w:hAnsi="IRNazanin" w:eastAsia="IRNazanin"/>
          <w:color w:val="111111"/>
          <w:sz w:val="28"/>
          <w:sz w:val="28"/>
          <w:szCs w:val="28"/>
          <w:rtl w:val="true"/>
          <w:lang w:bidi="fa-IR"/>
        </w:rPr>
        <w:t xml:space="preserve">محمد بن رجب الحافظ البرسی الحلی مؤلف مشارق أنوار الیقین و مشارق الأمان فی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ینقل عنه کذلک المولی محمد تقی بن حیدر علی الزنجانی تلمیذ المولی خلیل القزوینی فی کتابه طریق النجاة کما قال ذلک صاحب الریاض فی ترجمه</w:t>
      </w:r>
    </w:p>
    <w:p>
      <w:pPr>
        <w:pStyle w:val="BookText"/>
        <w:rPr/>
      </w:pPr>
      <w:r>
        <w:rPr>
          <w:rFonts w:ascii="IRNazanin" w:hAnsi="IRNazanin" w:eastAsia="IRNazanin"/>
          <w:color w:val="111111"/>
          <w:sz w:val="28"/>
          <w:sz w:val="28"/>
          <w:szCs w:val="28"/>
          <w:rtl w:val="true"/>
          <w:lang w:bidi="fa-IR"/>
        </w:rPr>
        <w:t xml:space="preserve">الشیخ رجب، لکن تنظر فی نسبة الدر الثمین إلی الشیخ رجب نفسه و قال بل هو للشیخ تقی الدین عبد الله الآتی ذکره قد انتخبه من کتاب الشیخ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عن الدر الثمین هذا أیضا مع النسبة إلی الشیخ رجب فی کتاب ریاض المصائب تفسیر بعض آیات الفضائل و مع النقل عنه کذلک فی الکتابین فلا وجه لمنع صاحب الریاض کونه للبرسی نفسه کما سنذکره، ثم رأیت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الدر الثمین هذا إلی البرسی أیضا و قال إنه کان حیا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إنه فرغ من مشارق الأمان فی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الریاض و قال عندی” صاحب الریاض” نسخه منه بل قال هو أن تاریخ بعض تصانیفه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Heading3"/>
        <w:numPr>
          <w:ilvl w:val="2"/>
          <w:numId w:val="1"/>
        </w:numPr>
        <w:rPr/>
      </w:pPr>
      <w:bookmarkStart w:id="620" w:name="__RefHeading___Toc8099706_73709187"/>
      <w:bookmarkStart w:id="621" w:name="_Toc284"/>
      <w:bookmarkEnd w:id="620"/>
      <w:r>
        <w:rPr/>
        <w:t>220</w:t>
      </w:r>
      <w:r>
        <w:rPr>
          <w:rtl w:val="true"/>
        </w:rPr>
        <w:t xml:space="preserve">- </w:t>
      </w:r>
      <w:r>
        <w:rPr>
          <w:rtl w:val="true"/>
        </w:rPr>
        <w:t>الدر الثمین فی أسرار الأنزع البطین</w:t>
      </w:r>
      <w:bookmarkEnd w:id="621"/>
    </w:p>
    <w:p>
      <w:pPr>
        <w:pStyle w:val="BookText"/>
        <w:rPr/>
      </w:pPr>
      <w:r>
        <w:rPr>
          <w:rFonts w:ascii="IRNazanin" w:hAnsi="IRNazanin" w:eastAsia="IRNazanin"/>
          <w:color w:val="111111"/>
          <w:sz w:val="28"/>
          <w:sz w:val="28"/>
          <w:szCs w:val="28"/>
          <w:rtl w:val="true"/>
          <w:lang w:bidi="fa-IR"/>
        </w:rPr>
        <w:t xml:space="preserve">للشیخ تقی الدین عبد الله الحلبی، قال صاحب الریاض إنه فاضل عالم جلیل من متأخری أصحابنا و قد رأیت کتابه هذا فی تیمجان من بلاد گیلان و هو منتخب من کتاب مشارق أنوار الیقین تألیف الشیخ رجب البرسی مع ضم بعض الفوائد إلیه و قد أدرج فیه أیضا تفسیر خمسمائة آیة من آیات القرآن فی فضائل أهل البیت ثم احتمل صاحب الریاض أن یکون هذا المؤلف هو بعینه الشیخ تقی الدین بن عبد الله الحلبی الذی ترجمه فی باب التاء المثناة الفوقانیة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الشیخ تقی الدین المذکور انتخب من کتابی البرسی و هما مشارق الأنوار و الدر الثمین الذی فی خمسمائة آیة و جمعهما مع فوائد أخر فی هذا الکتاب الذی سماه ب الدر الثمین فی أسرار الأنزع البطین و قد رآه صاحب الریاض فی تیمجان، و یوجد نسخه منه فی النجف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کلها بخط علی بن مسیح الله رضا فرغ من کتابتها فی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لخالق البریات، و الشکر لواهب العطیات ثم الصلاة و السلام </w:t>
      </w:r>
      <w:r>
        <w:rPr>
          <w:rFonts w:eastAsia="IRNazanin" w:cs="IRNazanin"/>
          <w:color w:val="111111"/>
          <w:sz w:val="28"/>
          <w:szCs w:val="28"/>
          <w:rtl w:val="true"/>
          <w:lang w:bidi="fa-IR"/>
        </w:rPr>
        <w:t>...].</w:t>
      </w:r>
    </w:p>
    <w:p>
      <w:pPr>
        <w:pStyle w:val="Heading3"/>
        <w:numPr>
          <w:ilvl w:val="2"/>
          <w:numId w:val="1"/>
        </w:numPr>
        <w:rPr/>
      </w:pPr>
      <w:bookmarkStart w:id="622" w:name="__RefHeading___Toc8099708_73709187"/>
      <w:bookmarkStart w:id="623" w:name="_Toc285"/>
      <w:bookmarkEnd w:id="622"/>
      <w:r>
        <w:rPr/>
        <w:t>221</w:t>
      </w:r>
      <w:r>
        <w:rPr>
          <w:rtl w:val="true"/>
        </w:rPr>
        <w:t xml:space="preserve">- </w:t>
      </w:r>
      <w:r>
        <w:rPr>
          <w:rtl w:val="true"/>
        </w:rPr>
        <w:t>الدر الثمین</w:t>
      </w:r>
      <w:bookmarkEnd w:id="62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فی الکلام و أصول الدین للشیخ علی بن المولی محمد جعفر شریعتمدار الأسترآبادی الطهرانی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w:t>
      </w:r>
      <w:bookmarkStart w:id="624" w:name="pg11695_107617"/>
    </w:p>
    <w:p>
      <w:pPr>
        <w:pStyle w:val="BookText"/>
        <w:rPr/>
      </w:pPr>
      <w:bookmarkEnd w:id="624"/>
      <w:r>
        <w:rPr>
          <w:rFonts w:ascii="IRNazanin" w:hAnsi="IRNazanin" w:eastAsia="IRNazanin"/>
          <w:color w:val="111111"/>
          <w:sz w:val="28"/>
          <w:sz w:val="28"/>
          <w:szCs w:val="28"/>
          <w:rtl w:val="true"/>
          <w:lang w:bidi="fa-IR"/>
        </w:rPr>
        <w:t>غایة الآمال</w:t>
      </w:r>
      <w:r>
        <w:rPr>
          <w:rFonts w:eastAsia="IRNazanin" w:cs="IRNazanin"/>
          <w:color w:val="111111"/>
          <w:sz w:val="28"/>
          <w:szCs w:val="28"/>
          <w:rtl w:val="true"/>
          <w:lang w:bidi="fa-IR"/>
        </w:rPr>
        <w:t>.</w:t>
      </w:r>
    </w:p>
    <w:p>
      <w:pPr>
        <w:pStyle w:val="Heading3"/>
        <w:numPr>
          <w:ilvl w:val="2"/>
          <w:numId w:val="1"/>
        </w:numPr>
        <w:rPr/>
      </w:pPr>
      <w:bookmarkStart w:id="625" w:name="__RefHeading___Toc8099710_73709187"/>
      <w:bookmarkStart w:id="626" w:name="_Toc286"/>
      <w:bookmarkEnd w:id="625"/>
      <w:r>
        <w:rPr/>
        <w:t>222</w:t>
      </w:r>
      <w:r>
        <w:rPr>
          <w:rtl w:val="true"/>
        </w:rPr>
        <w:t xml:space="preserve">- </w:t>
      </w:r>
      <w:r>
        <w:rPr>
          <w:rtl w:val="true"/>
        </w:rPr>
        <w:t>الدر الثمین</w:t>
      </w:r>
      <w:bookmarkEnd w:id="626"/>
    </w:p>
    <w:p>
      <w:pPr>
        <w:pStyle w:val="BookText"/>
        <w:rPr/>
      </w:pPr>
      <w:r>
        <w:rPr>
          <w:rFonts w:ascii="IRNazanin" w:hAnsi="IRNazanin" w:eastAsia="IRNazanin"/>
          <w:color w:val="111111"/>
          <w:sz w:val="28"/>
          <w:sz w:val="28"/>
          <w:szCs w:val="28"/>
          <w:rtl w:val="true"/>
          <w:lang w:bidi="fa-IR"/>
        </w:rPr>
        <w:t xml:space="preserve">أو دیوان المعصومین للمیرزا محمد علی بن محمد طاهر المدرس الخیابانی التبریزی المعاصر نزیل طهران المولود حدود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نفسه فی آخر التحفة المهدیة المطبوع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إن التحفة هو الباب السادس من هذا</w:t>
      </w:r>
    </w:p>
    <w:p>
      <w:pPr>
        <w:pStyle w:val="BookText"/>
        <w:rPr/>
      </w:pPr>
      <w:r>
        <w:rPr>
          <w:rFonts w:ascii="IRNazanin" w:hAnsi="IRNazanin" w:eastAsia="IRNazanin"/>
          <w:color w:val="111111"/>
          <w:sz w:val="28"/>
          <w:sz w:val="28"/>
          <w:szCs w:val="28"/>
          <w:rtl w:val="true"/>
          <w:lang w:bidi="fa-IR"/>
        </w:rPr>
        <w:t>الکتاب استخرجه منه و ضم إلیه أشعار سائر الأئمة إلی الحجة علیه السلام و للمؤلف تألیفات کثیرة منها فرهنگ نوبهار و فرهنگ بهارستان و ریحانة الأدب فی الکنی و اللقب فی أربع مجلدات، و غیرها</w:t>
      </w:r>
      <w:r>
        <w:rPr>
          <w:rFonts w:eastAsia="IRNazanin" w:cs="IRNazanin"/>
          <w:color w:val="111111"/>
          <w:sz w:val="28"/>
          <w:szCs w:val="28"/>
          <w:rtl w:val="true"/>
          <w:lang w:bidi="fa-IR"/>
        </w:rPr>
        <w:t>.</w:t>
      </w:r>
    </w:p>
    <w:p>
      <w:pPr>
        <w:pStyle w:val="Heading3"/>
        <w:numPr>
          <w:ilvl w:val="2"/>
          <w:numId w:val="1"/>
        </w:numPr>
        <w:rPr/>
      </w:pPr>
      <w:bookmarkStart w:id="627" w:name="__RefHeading___Toc8099712_73709187"/>
      <w:bookmarkStart w:id="628" w:name="_Toc287"/>
      <w:bookmarkEnd w:id="627"/>
      <w:r>
        <w:rPr/>
        <w:t>223</w:t>
      </w:r>
      <w:r>
        <w:rPr>
          <w:rtl w:val="true"/>
        </w:rPr>
        <w:t xml:space="preserve">- </w:t>
      </w:r>
      <w:r>
        <w:rPr>
          <w:rtl w:val="true"/>
        </w:rPr>
        <w:t>الدر الثمین فی أسماء المصنفین</w:t>
      </w:r>
      <w:bookmarkEnd w:id="628"/>
    </w:p>
    <w:p>
      <w:pPr>
        <w:pStyle w:val="BookText"/>
        <w:rPr/>
      </w:pPr>
      <w:r>
        <w:rPr>
          <w:rFonts w:ascii="IRNazanin" w:hAnsi="IRNazanin" w:eastAsia="IRNazanin"/>
          <w:color w:val="111111"/>
          <w:sz w:val="28"/>
          <w:sz w:val="28"/>
          <w:szCs w:val="28"/>
          <w:rtl w:val="true"/>
          <w:lang w:bidi="fa-IR"/>
        </w:rPr>
        <w:t xml:space="preserve">للوزیر جمال الدین علی بن یوسف القفطی المتوفی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إخبار العلماء بأخبار الحکماء</w:t>
      </w:r>
      <w:r>
        <w:rPr>
          <w:rFonts w:eastAsia="IRNazanin" w:cs="IRNazanin"/>
          <w:color w:val="111111"/>
          <w:sz w:val="28"/>
          <w:szCs w:val="28"/>
          <w:rtl w:val="true"/>
          <w:lang w:bidi="fa-IR"/>
        </w:rPr>
        <w:t>.</w:t>
      </w:r>
    </w:p>
    <w:p>
      <w:pPr>
        <w:pStyle w:val="Heading3"/>
        <w:numPr>
          <w:ilvl w:val="2"/>
          <w:numId w:val="1"/>
        </w:numPr>
        <w:rPr/>
      </w:pPr>
      <w:bookmarkStart w:id="629" w:name="__RefHeading___Toc8099714_73709187"/>
      <w:bookmarkStart w:id="630" w:name="_Toc288"/>
      <w:bookmarkEnd w:id="629"/>
      <w:r>
        <w:rPr/>
        <w:t>224</w:t>
      </w:r>
      <w:r>
        <w:rPr>
          <w:rtl w:val="true"/>
        </w:rPr>
        <w:t xml:space="preserve">- </w:t>
      </w:r>
      <w:r>
        <w:rPr>
          <w:rtl w:val="true"/>
        </w:rPr>
        <w:t>الدر الثمین فی مقدمه التضمین</w:t>
      </w:r>
      <w:bookmarkEnd w:id="630"/>
    </w:p>
    <w:p>
      <w:pPr>
        <w:pStyle w:val="BookText"/>
        <w:rPr/>
      </w:pPr>
      <w:r>
        <w:rPr>
          <w:rFonts w:ascii="IRNazanin" w:hAnsi="IRNazanin" w:eastAsia="IRNazanin"/>
          <w:color w:val="111111"/>
          <w:sz w:val="28"/>
          <w:sz w:val="28"/>
          <w:szCs w:val="28"/>
          <w:rtl w:val="true"/>
          <w:lang w:bidi="fa-IR"/>
        </w:rPr>
        <w:t xml:space="preserve">للسید علی أصغر الذی توفی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السید حسین الطبیب بن الحاج السید علی التستری الذی کان وصی شیخنا الأنصاری و توفی بعده بقلیل و مر تضمین الألفیة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المقدمة فی ترجمه الناظم و تقریظ المنظومة، فارسی مرتب علی مقدمه و خمسة و عشرین فصلا فی تواریخه و مشایخه و تصانیفه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نظم أمور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مع نفس التضمین عند الشیخ مهدی شرف الدین فی تستر و یوجد عنده أیضا ترجمه المولی جعفر شرف الدین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3"/>
        <w:numPr>
          <w:ilvl w:val="2"/>
          <w:numId w:val="1"/>
        </w:numPr>
        <w:rPr/>
      </w:pPr>
      <w:bookmarkStart w:id="631" w:name="__RefHeading___Toc8099716_73709187"/>
      <w:bookmarkStart w:id="632" w:name="_Toc289"/>
      <w:bookmarkEnd w:id="631"/>
      <w:r>
        <w:rPr/>
        <w:t>225</w:t>
      </w:r>
      <w:r>
        <w:rPr>
          <w:rtl w:val="true"/>
        </w:rPr>
        <w:t xml:space="preserve">- </w:t>
      </w:r>
      <w:r>
        <w:rPr>
          <w:rtl w:val="true"/>
        </w:rPr>
        <w:t>الدر الثمین</w:t>
      </w:r>
      <w:bookmarkEnd w:id="632"/>
    </w:p>
    <w:p>
      <w:pPr>
        <w:pStyle w:val="BookText"/>
        <w:rPr/>
      </w:pPr>
      <w:r>
        <w:rPr>
          <w:rFonts w:ascii="IRNazanin" w:hAnsi="IRNazanin" w:eastAsia="IRNazanin"/>
          <w:color w:val="111111"/>
          <w:sz w:val="28"/>
          <w:sz w:val="28"/>
          <w:szCs w:val="28"/>
          <w:rtl w:val="true"/>
          <w:lang w:bidi="fa-IR"/>
        </w:rPr>
        <w:t xml:space="preserve">للسید علی محمد بن السید محمد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بی‌بها السابق، ذکره السید علی نقی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633" w:name="__RefHeading___Toc8099718_73709187"/>
      <w:bookmarkStart w:id="634" w:name="_Toc290"/>
      <w:bookmarkEnd w:id="633"/>
      <w:r>
        <w:rPr/>
        <w:t>226</w:t>
      </w:r>
      <w:r>
        <w:rPr>
          <w:rtl w:val="true"/>
        </w:rPr>
        <w:t xml:space="preserve">- </w:t>
      </w:r>
      <w:r>
        <w:rPr>
          <w:rtl w:val="true"/>
        </w:rPr>
        <w:t>الدر الثمین فی أهم ما یجب معرفته علی المسلمین</w:t>
      </w:r>
      <w:bookmarkEnd w:id="634"/>
    </w:p>
    <w:p>
      <w:pPr>
        <w:pStyle w:val="BookText"/>
        <w:rPr/>
      </w:pPr>
      <w:r>
        <w:rPr>
          <w:rFonts w:ascii="IRNazanin" w:hAnsi="IRNazanin" w:eastAsia="IRNazanin"/>
          <w:color w:val="111111"/>
          <w:sz w:val="28"/>
          <w:sz w:val="28"/>
          <w:szCs w:val="28"/>
          <w:rtl w:val="true"/>
          <w:lang w:bidi="fa-IR"/>
        </w:rPr>
        <w:t>من الأصول الخمسة و الفروع الدینیة لسیدنا المعاصر السید محسن الأمین مؤلف أعیان الشیعة طبع مکررا فی جزءین أولهما فی أصول الدین، و فی بحث الإمامة ذکر بعض حروب أمیر المؤمنین علیه السلام و ثانیهما فی الفروع علی طریق السؤال و الجواب من أول الطهارة إلی آخر أحکام الأموات</w:t>
      </w:r>
      <w:r>
        <w:rPr>
          <w:rFonts w:eastAsia="IRNazanin" w:cs="IRNazanin"/>
          <w:color w:val="111111"/>
          <w:sz w:val="28"/>
          <w:szCs w:val="28"/>
          <w:rtl w:val="true"/>
          <w:lang w:bidi="fa-IR"/>
        </w:rPr>
        <w:t>.</w:t>
      </w:r>
    </w:p>
    <w:p>
      <w:pPr>
        <w:pStyle w:val="Heading3"/>
        <w:numPr>
          <w:ilvl w:val="2"/>
          <w:numId w:val="1"/>
        </w:numPr>
        <w:rPr/>
      </w:pPr>
      <w:bookmarkStart w:id="635" w:name="__RefHeading___Toc8099720_73709187"/>
      <w:bookmarkStart w:id="636" w:name="_Toc291"/>
      <w:bookmarkEnd w:id="635"/>
      <w:r>
        <w:rPr/>
        <w:t>227</w:t>
      </w:r>
      <w:r>
        <w:rPr>
          <w:rtl w:val="true"/>
        </w:rPr>
        <w:t xml:space="preserve">- </w:t>
      </w:r>
      <w:r>
        <w:rPr>
          <w:rtl w:val="true"/>
        </w:rPr>
        <w:t>الدر الثمین فی أحکام الأرضین</w:t>
      </w:r>
      <w:bookmarkEnd w:id="6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للسید الأمین لم یطبع بعد، و عده من </w:t>
      </w:r>
      <w:bookmarkStart w:id="637" w:name="pg11695_107618"/>
    </w:p>
    <w:p>
      <w:pPr>
        <w:pStyle w:val="BookText"/>
        <w:rPr/>
      </w:pPr>
      <w:bookmarkEnd w:id="637"/>
      <w:r>
        <w:rPr>
          <w:rFonts w:ascii="IRNazanin" w:hAnsi="IRNazanin" w:eastAsia="IRNazanin"/>
          <w:color w:val="111111"/>
          <w:sz w:val="28"/>
          <w:sz w:val="28"/>
          <w:szCs w:val="28"/>
          <w:rtl w:val="true"/>
          <w:lang w:bidi="fa-IR"/>
        </w:rPr>
        <w:t>تصانیفه الشیخ محمد الکوفی عند ترجمته فی الشجرة الطیبة</w:t>
      </w:r>
      <w:r>
        <w:rPr>
          <w:rFonts w:eastAsia="IRNazanin" w:cs="IRNazanin"/>
          <w:color w:val="111111"/>
          <w:sz w:val="28"/>
          <w:szCs w:val="28"/>
          <w:rtl w:val="true"/>
          <w:lang w:bidi="fa-IR"/>
        </w:rPr>
        <w:t>.</w:t>
      </w:r>
    </w:p>
    <w:p>
      <w:pPr>
        <w:pStyle w:val="Heading3"/>
        <w:numPr>
          <w:ilvl w:val="2"/>
          <w:numId w:val="1"/>
        </w:numPr>
        <w:rPr/>
      </w:pPr>
      <w:bookmarkStart w:id="638" w:name="__RefHeading___Toc8099722_73709187"/>
      <w:bookmarkStart w:id="639" w:name="_Toc292"/>
      <w:bookmarkEnd w:id="638"/>
      <w:r>
        <w:rPr/>
        <w:t>228</w:t>
      </w:r>
      <w:r>
        <w:rPr>
          <w:rtl w:val="true"/>
        </w:rPr>
        <w:t xml:space="preserve">- </w:t>
      </w:r>
      <w:r>
        <w:rPr>
          <w:rtl w:val="true"/>
        </w:rPr>
        <w:t>در ثمین در جواب مسائل محمد أمین</w:t>
      </w:r>
      <w:bookmarkEnd w:id="639"/>
    </w:p>
    <w:p>
      <w:pPr>
        <w:pStyle w:val="BookText"/>
        <w:rPr/>
      </w:pPr>
      <w:r>
        <w:rPr>
          <w:rFonts w:ascii="IRNazanin" w:hAnsi="IRNazanin" w:eastAsia="IRNazanin"/>
          <w:color w:val="111111"/>
          <w:sz w:val="28"/>
          <w:sz w:val="28"/>
          <w:szCs w:val="28"/>
          <w:rtl w:val="true"/>
          <w:lang w:bidi="fa-IR"/>
        </w:rPr>
        <w:t xml:space="preserve">و لذا جعل لقبه تحفه أمین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لاثنی عشرة مسألة سألها محمد أمین خان بن مصطفی قلی خان الهمدانی و أرسلها من همدان إلی میرزا محمد بن عبد النبی النیشابوری الهندی المعروف بالأخباری المقتول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کتب الجواب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چند کلمه است از أبو أحمد محمد بن عبد النبی در جواب إجمالی از مسائل دوازده‌گانه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وجیزه را بدر ثمین نامیده و بتحفة أمین ملقب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الحاج میرزا باقر القاضی الطباطبائی المتوفی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تبریز</w:t>
      </w:r>
      <w:r>
        <w:rPr>
          <w:rFonts w:eastAsia="IRNazanin" w:cs="IRNazanin"/>
          <w:color w:val="111111"/>
          <w:sz w:val="28"/>
          <w:szCs w:val="28"/>
          <w:rtl w:val="true"/>
          <w:lang w:bidi="fa-IR"/>
        </w:rPr>
        <w:t>.</w:t>
      </w:r>
    </w:p>
    <w:p>
      <w:pPr>
        <w:pStyle w:val="Heading3"/>
        <w:numPr>
          <w:ilvl w:val="2"/>
          <w:numId w:val="1"/>
        </w:numPr>
        <w:rPr/>
      </w:pPr>
      <w:bookmarkStart w:id="640" w:name="__RefHeading___Toc8099724_73709187"/>
      <w:bookmarkStart w:id="641" w:name="_Toc293"/>
      <w:bookmarkEnd w:id="640"/>
      <w:r>
        <w:rPr/>
        <w:t>229</w:t>
      </w:r>
      <w:r>
        <w:rPr>
          <w:rtl w:val="true"/>
        </w:rPr>
        <w:t xml:space="preserve">- </w:t>
      </w:r>
      <w:r>
        <w:rPr>
          <w:rtl w:val="true"/>
        </w:rPr>
        <w:t>در جعفری</w:t>
      </w:r>
      <w:bookmarkEnd w:id="641"/>
    </w:p>
    <w:p>
      <w:pPr>
        <w:pStyle w:val="BookText"/>
        <w:rPr/>
      </w:pPr>
      <w:r>
        <w:rPr>
          <w:rFonts w:ascii="IRNazanin" w:hAnsi="IRNazanin" w:eastAsia="IRNazanin"/>
          <w:color w:val="111111"/>
          <w:sz w:val="28"/>
          <w:sz w:val="28"/>
          <w:szCs w:val="28"/>
          <w:rtl w:val="true"/>
          <w:lang w:bidi="fa-IR"/>
        </w:rPr>
        <w:t>فی سوانح الإمام الصادق جعفر بن محمد علیه السلام للمولوی غلام علی بن إسماعیل البهاونگری المعاصر مؤلف در آداب و در بی‌بها و غیرهما کلها باللغة الگجراتیة طبعت بالهند</w:t>
      </w:r>
      <w:r>
        <w:rPr>
          <w:rFonts w:eastAsia="IRNazanin" w:cs="IRNazanin"/>
          <w:color w:val="111111"/>
          <w:sz w:val="28"/>
          <w:szCs w:val="28"/>
          <w:rtl w:val="true"/>
          <w:lang w:bidi="fa-IR"/>
        </w:rPr>
        <w:t>.</w:t>
      </w:r>
    </w:p>
    <w:p>
      <w:pPr>
        <w:pStyle w:val="Heading3"/>
        <w:numPr>
          <w:ilvl w:val="2"/>
          <w:numId w:val="1"/>
        </w:numPr>
        <w:rPr/>
      </w:pPr>
      <w:bookmarkStart w:id="642" w:name="__RefHeading___Toc8099726_73709187"/>
      <w:bookmarkStart w:id="643" w:name="_Toc294"/>
      <w:bookmarkEnd w:id="642"/>
      <w:r>
        <w:rPr/>
        <w:t>230</w:t>
      </w:r>
      <w:r>
        <w:rPr>
          <w:rtl w:val="true"/>
        </w:rPr>
        <w:t xml:space="preserve">- </w:t>
      </w:r>
      <w:r>
        <w:rPr>
          <w:rtl w:val="true"/>
        </w:rPr>
        <w:t>در الجوهر الفرید</w:t>
      </w:r>
      <w:bookmarkEnd w:id="643"/>
    </w:p>
    <w:p>
      <w:pPr>
        <w:pStyle w:val="BookText"/>
        <w:rPr/>
      </w:pPr>
      <w:r>
        <w:rPr>
          <w:rFonts w:ascii="IRNazanin" w:hAnsi="IRNazanin" w:eastAsia="IRNazanin"/>
          <w:color w:val="111111"/>
          <w:sz w:val="28"/>
          <w:sz w:val="28"/>
          <w:szCs w:val="28"/>
          <w:rtl w:val="true"/>
          <w:lang w:bidi="fa-IR"/>
        </w:rPr>
        <w:t xml:space="preserve">للشیخ جعفر بن الشیخ محمد بن الشیخ عبد الله الستری البحرانی العوامی المعاصر مؤلف جذوة الحق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أول الجذوة المطبوع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السید مهدی بن علی البحرانی النسابة بإجازة کتبها له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ملتقی البحرین</w:t>
      </w:r>
      <w:r>
        <w:rPr>
          <w:rFonts w:eastAsia="IRNazanin" w:cs="IRNazanin"/>
          <w:color w:val="111111"/>
          <w:sz w:val="28"/>
          <w:szCs w:val="28"/>
          <w:rtl w:val="true"/>
          <w:lang w:bidi="fa-IR"/>
        </w:rPr>
        <w:t>.</w:t>
      </w:r>
    </w:p>
    <w:p>
      <w:pPr>
        <w:pStyle w:val="Heading3"/>
        <w:numPr>
          <w:ilvl w:val="2"/>
          <w:numId w:val="1"/>
        </w:numPr>
        <w:rPr/>
      </w:pPr>
      <w:bookmarkStart w:id="644" w:name="__RefHeading___Toc8099728_73709187"/>
      <w:bookmarkStart w:id="645" w:name="_Toc295"/>
      <w:bookmarkEnd w:id="644"/>
      <w:r>
        <w:rPr/>
        <w:t>231</w:t>
      </w:r>
      <w:r>
        <w:rPr>
          <w:rtl w:val="true"/>
        </w:rPr>
        <w:t xml:space="preserve">- </w:t>
      </w:r>
      <w:r>
        <w:rPr>
          <w:rtl w:val="true"/>
        </w:rPr>
        <w:t>الدر الساطع فی أصول الدین القاطع</w:t>
      </w:r>
      <w:bookmarkEnd w:id="645"/>
    </w:p>
    <w:p>
      <w:pPr>
        <w:pStyle w:val="BookText"/>
        <w:rPr/>
      </w:pPr>
      <w:r>
        <w:rPr>
          <w:rFonts w:ascii="IRNazanin" w:hAnsi="IRNazanin" w:eastAsia="IRNazanin"/>
          <w:color w:val="111111"/>
          <w:sz w:val="28"/>
          <w:sz w:val="28"/>
          <w:szCs w:val="28"/>
          <w:rtl w:val="true"/>
          <w:lang w:bidi="fa-IR"/>
        </w:rPr>
        <w:t>مختصر فی عشر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حسن بن السید أحمد الأشکذری الیزدی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منتخب الرسائل له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لسان المصنف المطبوع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الأستاذین الکاظمین فی النجف و بعد وفاتهما جاور الحائر إلی أن توفی و دفن بها</w:t>
      </w:r>
      <w:r>
        <w:rPr>
          <w:rFonts w:eastAsia="IRNazanin" w:cs="IRNazanin"/>
          <w:color w:val="111111"/>
          <w:sz w:val="28"/>
          <w:szCs w:val="28"/>
          <w:rtl w:val="true"/>
          <w:lang w:bidi="fa-IR"/>
        </w:rPr>
        <w:t>.</w:t>
      </w:r>
    </w:p>
    <w:p>
      <w:pPr>
        <w:pStyle w:val="Heading3"/>
        <w:numPr>
          <w:ilvl w:val="2"/>
          <w:numId w:val="1"/>
        </w:numPr>
        <w:rPr/>
      </w:pPr>
      <w:bookmarkStart w:id="646" w:name="__RefHeading___Toc8099730_73709187"/>
      <w:bookmarkStart w:id="647" w:name="_Toc296"/>
      <w:bookmarkEnd w:id="646"/>
      <w:r>
        <w:rPr/>
        <w:t>232</w:t>
      </w:r>
      <w:r>
        <w:rPr>
          <w:rtl w:val="true"/>
        </w:rPr>
        <w:t xml:space="preserve">- </w:t>
      </w:r>
      <w:r>
        <w:rPr>
          <w:rtl w:val="true"/>
        </w:rPr>
        <w:t>در السحابة فی فضائل القرابة و الصحابة</w:t>
      </w:r>
      <w:bookmarkEnd w:id="647"/>
    </w:p>
    <w:p>
      <w:pPr>
        <w:pStyle w:val="BookText"/>
        <w:rPr/>
      </w:pPr>
      <w:r>
        <w:rPr>
          <w:rFonts w:ascii="IRNazanin" w:hAnsi="IRNazanin" w:eastAsia="IRNazanin"/>
          <w:color w:val="111111"/>
          <w:sz w:val="28"/>
          <w:sz w:val="28"/>
          <w:szCs w:val="28"/>
          <w:rtl w:val="true"/>
          <w:lang w:bidi="fa-IR"/>
        </w:rPr>
        <w:t>للقاضی محمد بن علی الشوکانی مؤلف الدراری المضیئة السابق ذکره</w:t>
      </w:r>
      <w:r>
        <w:rPr>
          <w:rFonts w:eastAsia="IRNazanin" w:cs="IRNazanin"/>
          <w:color w:val="111111"/>
          <w:sz w:val="28"/>
          <w:szCs w:val="28"/>
          <w:rtl w:val="true"/>
          <w:lang w:bidi="fa-IR"/>
        </w:rPr>
        <w:t>.</w:t>
      </w:r>
    </w:p>
    <w:p>
      <w:pPr>
        <w:pStyle w:val="Heading3"/>
        <w:numPr>
          <w:ilvl w:val="2"/>
          <w:numId w:val="1"/>
        </w:numPr>
        <w:rPr/>
      </w:pPr>
      <w:bookmarkStart w:id="648" w:name="__RefHeading___Toc8099732_73709187"/>
      <w:bookmarkStart w:id="649" w:name="_Toc297"/>
      <w:bookmarkEnd w:id="648"/>
      <w:r>
        <w:rPr/>
        <w:t>233</w:t>
      </w:r>
      <w:r>
        <w:rPr>
          <w:rtl w:val="true"/>
        </w:rPr>
        <w:t xml:space="preserve">- </w:t>
      </w:r>
      <w:r>
        <w:rPr>
          <w:rtl w:val="true"/>
        </w:rPr>
        <w:t>در العجائب</w:t>
      </w:r>
      <w:bookmarkEnd w:id="649"/>
    </w:p>
    <w:p>
      <w:pPr>
        <w:pStyle w:val="BookText"/>
        <w:rPr/>
      </w:pPr>
      <w:r>
        <w:rPr>
          <w:rFonts w:ascii="IRNazanin" w:hAnsi="IRNazanin" w:eastAsia="IRNazanin"/>
          <w:color w:val="111111"/>
          <w:sz w:val="28"/>
          <w:sz w:val="28"/>
          <w:szCs w:val="28"/>
          <w:rtl w:val="true"/>
          <w:lang w:bidi="fa-IR"/>
        </w:rPr>
        <w:t>فی المواعظ و الأخلاق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الأصحاب،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Heading3"/>
        <w:numPr>
          <w:ilvl w:val="2"/>
          <w:numId w:val="1"/>
        </w:numPr>
        <w:rPr/>
      </w:pPr>
      <w:bookmarkStart w:id="650" w:name="__RefHeading___Toc8099734_73709187"/>
      <w:bookmarkStart w:id="651" w:name="_Toc298"/>
      <w:bookmarkEnd w:id="650"/>
      <w:r>
        <w:rPr/>
        <w:t>234</w:t>
      </w:r>
      <w:r>
        <w:rPr>
          <w:rtl w:val="true"/>
        </w:rPr>
        <w:t xml:space="preserve">- </w:t>
      </w:r>
      <w:r>
        <w:rPr>
          <w:rtl w:val="true"/>
        </w:rPr>
        <w:t>الدر الفتیق</w:t>
      </w:r>
      <w:bookmarkEnd w:id="6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الرجال للحاج المیرزا أبی الفضل بن المیرزا أبی القاسم النوری الطهرانی المعروف بکلانتری المتوفی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ولده” المؤلف” المیرزا محمد المعاصر، مر </w:t>
      </w:r>
      <w:bookmarkStart w:id="652" w:name="pg11695_107619"/>
    </w:p>
    <w:p>
      <w:pPr>
        <w:pStyle w:val="BookText"/>
        <w:rPr/>
      </w:pPr>
      <w:bookmarkEnd w:id="652"/>
      <w:r>
        <w:rPr>
          <w:rFonts w:ascii="IRNazanin" w:hAnsi="IRNazanin" w:eastAsia="IRNazanin"/>
          <w:color w:val="111111"/>
          <w:sz w:val="28"/>
          <w:sz w:val="28"/>
          <w:szCs w:val="28"/>
          <w:rtl w:val="true"/>
          <w:lang w:bidi="fa-IR"/>
        </w:rPr>
        <w:t xml:space="preserve">شرح أحواله عند ذکر حاشیة النجاشی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653" w:name="__RefHeading___Toc8099736_73709187"/>
      <w:bookmarkStart w:id="654" w:name="_Toc299"/>
      <w:bookmarkEnd w:id="653"/>
      <w:r>
        <w:rPr/>
        <w:t>235</w:t>
      </w:r>
      <w:r>
        <w:rPr>
          <w:rtl w:val="true"/>
        </w:rPr>
        <w:t xml:space="preserve">- </w:t>
      </w:r>
      <w:r>
        <w:rPr>
          <w:rtl w:val="true"/>
        </w:rPr>
        <w:t>الدر الفرید</w:t>
      </w:r>
      <w:bookmarkEnd w:id="654"/>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جمال الدین أبی العباس أحمد بن محمد بن محمد بن فهد الأسدی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الشیخ الحر فی الأمل و من بعده فی اللؤلؤة و نامه دانشوران و غیرهما حتی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ثبوت کتاب آخر بهذا العنوان لتلمیذه علی بن هلال کما یأتی</w:t>
      </w:r>
      <w:r>
        <w:rPr>
          <w:rFonts w:eastAsia="IRNazanin" w:cs="IRNazanin"/>
          <w:color w:val="111111"/>
          <w:sz w:val="28"/>
          <w:szCs w:val="28"/>
          <w:rtl w:val="true"/>
          <w:lang w:bidi="fa-IR"/>
        </w:rPr>
        <w:t>.</w:t>
      </w:r>
    </w:p>
    <w:p>
      <w:pPr>
        <w:pStyle w:val="Heading3"/>
        <w:numPr>
          <w:ilvl w:val="2"/>
          <w:numId w:val="1"/>
        </w:numPr>
        <w:rPr/>
      </w:pPr>
      <w:bookmarkStart w:id="655" w:name="__RefHeading___Toc8099738_73709187"/>
      <w:bookmarkStart w:id="656" w:name="_Toc300"/>
      <w:bookmarkEnd w:id="655"/>
      <w:r>
        <w:rPr/>
        <w:t>236</w:t>
      </w:r>
      <w:r>
        <w:rPr>
          <w:rtl w:val="true"/>
        </w:rPr>
        <w:t xml:space="preserve">- </w:t>
      </w:r>
      <w:r>
        <w:rPr>
          <w:rtl w:val="true"/>
        </w:rPr>
        <w:t>الدر الفرید</w:t>
      </w:r>
      <w:bookmarkEnd w:id="656"/>
    </w:p>
    <w:p>
      <w:pPr>
        <w:pStyle w:val="BookText"/>
        <w:rPr/>
      </w:pPr>
      <w:r>
        <w:rPr>
          <w:rFonts w:ascii="IRNazanin" w:hAnsi="IRNazanin" w:eastAsia="IRNazanin"/>
          <w:color w:val="111111"/>
          <w:sz w:val="28"/>
          <w:sz w:val="28"/>
          <w:szCs w:val="28"/>
          <w:rtl w:val="true"/>
          <w:lang w:bidi="fa-IR"/>
        </w:rPr>
        <w:t xml:space="preserve">فی قواعد التجوید فارسی للمولی محمد طاهر حافظ الأصفهانی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کمال الدین حسین بن محمد شاه فی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نادر شاه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بعنوان درر الفرید و لعله من غلط النسخة، فإن لهذا المؤلف منتخب کتابه هذا الموجودة نسخته أیضا کما سیأتی فی المیم، و صرح فی أول المنتخب بأنه انتخبه عن کتابه الدر الفرید بالتماس بعض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هذا المنتخب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بعنوان الدر الفرید أیضا المولی جلال الدین محمد مؤلف تجوید الفاتحة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قبل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طاهر هذا هو أبو الحسن طاهر بن عرب بن إبراهیم الأصفهانی الذی وصفه بعض تلامیذه فی أول بعض تصانیفه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القراء الحاذقین و أستاذ المحدثین فخر الملة و الحقیقة و خیر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الطریقة خاتمة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ذکرناه من نسبه و قد عبر عنه فی بعض کتب التجوید بفخر الدین حافظ طاهر الأصفهانی، و عبر هو أیضا عن نفسه بحافظ طاهر فی بعض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مؤلف تجوید القرآن الفارسی المرتب علی الأبواب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أن له منهل العطشان و له إجازة بخطه لأبی المعارف نجم الدین محمد السعدی الحموئی تاریخها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فی ثلاثة صفحات من أوائل کتاب المشیخة المسماة ب کنز السالکین الآتی فی عنوان دعاء برکة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سیأتی له القراءة المفردة لأبی عمرو أی أبو عمرو بن العلاء البصری المتوفی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نسخته بکربلاء و القراءة المفردة لابن عامر أی عبد الله بن عامر الدمشقی المتوفی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القراءة المفردة لحمزة حمزة بن حبیب الزیات الکوفی المولود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القراءة المفردة </w:t>
      </w:r>
      <w:bookmarkStart w:id="657" w:name="pg11695_107620"/>
    </w:p>
    <w:p>
      <w:pPr>
        <w:pStyle w:val="BookText"/>
        <w:rPr/>
      </w:pPr>
      <w:bookmarkEnd w:id="657"/>
      <w:r>
        <w:rPr>
          <w:rFonts w:ascii="IRNazanin" w:hAnsi="IRNazanin" w:eastAsia="IRNazanin"/>
          <w:color w:val="111111"/>
          <w:sz w:val="28"/>
          <w:sz w:val="28"/>
          <w:szCs w:val="28"/>
          <w:rtl w:val="true"/>
          <w:lang w:bidi="fa-IR"/>
        </w:rPr>
        <w:t xml:space="preserve">لنافع أی نافع بن أبی نعیم المکنی بأبی رویم الأصفهانی المدنی لأنه کان إماما بالمدینة و بها توفی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عبر المؤلف عن نفسه فی أول هذه الرسالة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فقیر حقیر جانی حافظ طاهر 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القراءات الثلاث کلها ضمن مجموعة بخط أحمد بن فتح الله التمیمی، فرغ من کتابتها بمکة فی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نسخه نفیسة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التی کتبها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المؤلف فی مقدمه القراءة المفردة لابن عامر عن شیخه محمد بن محمد بن الجزری المتوفی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کتابه طبقات القراء المذکور فی کشف الظنون و له أیضا شرح الشاطبیة کما ینقل عنه فی بعض کتب التجوید</w:t>
      </w:r>
      <w:r>
        <w:rPr>
          <w:rFonts w:eastAsia="IRNazanin" w:cs="IRNazanin"/>
          <w:color w:val="111111"/>
          <w:sz w:val="28"/>
          <w:szCs w:val="28"/>
          <w:rtl w:val="true"/>
          <w:lang w:bidi="fa-IR"/>
        </w:rPr>
        <w:t>.</w:t>
      </w:r>
    </w:p>
    <w:p>
      <w:pPr>
        <w:pStyle w:val="Heading3"/>
        <w:numPr>
          <w:ilvl w:val="2"/>
          <w:numId w:val="1"/>
        </w:numPr>
        <w:rPr/>
      </w:pPr>
      <w:bookmarkStart w:id="658" w:name="__RefHeading___Toc8099740_73709187"/>
      <w:bookmarkStart w:id="659" w:name="_Toc301"/>
      <w:bookmarkEnd w:id="658"/>
      <w:r>
        <w:rPr/>
        <w:t>237</w:t>
      </w:r>
      <w:r>
        <w:rPr>
          <w:rtl w:val="true"/>
        </w:rPr>
        <w:t xml:space="preserve">- </w:t>
      </w:r>
      <w:r>
        <w:rPr>
          <w:rtl w:val="true"/>
        </w:rPr>
        <w:t>الدر الفرید،</w:t>
      </w:r>
      <w:bookmarkEnd w:id="659"/>
    </w:p>
    <w:p>
      <w:pPr>
        <w:pStyle w:val="BookText"/>
        <w:rPr/>
      </w:pPr>
      <w:r>
        <w:rPr>
          <w:rFonts w:ascii="IRNazanin" w:hAnsi="IRNazanin" w:eastAsia="IRNazanin"/>
          <w:color w:val="111111"/>
          <w:sz w:val="28"/>
          <w:sz w:val="28"/>
          <w:szCs w:val="28"/>
          <w:rtl w:val="true"/>
          <w:lang w:bidi="fa-IR"/>
        </w:rPr>
        <w:t xml:space="preserve">فی العزاء علی السبط الشهید للسید المیرزا علی بن المیرزا محمد حسین الحسینی المرعشی الشهرستانی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w:t>
      </w:r>
    </w:p>
    <w:p>
      <w:pPr>
        <w:pStyle w:val="Heading3"/>
        <w:numPr>
          <w:ilvl w:val="2"/>
          <w:numId w:val="1"/>
        </w:numPr>
        <w:rPr/>
      </w:pPr>
      <w:bookmarkStart w:id="660" w:name="__RefHeading___Toc8099742_73709187"/>
      <w:bookmarkStart w:id="661" w:name="_Toc302"/>
      <w:bookmarkEnd w:id="660"/>
      <w:r>
        <w:rPr/>
        <w:t>238</w:t>
      </w:r>
      <w:r>
        <w:rPr>
          <w:rtl w:val="true"/>
        </w:rPr>
        <w:t xml:space="preserve">- </w:t>
      </w:r>
      <w:r>
        <w:rPr>
          <w:rtl w:val="true"/>
        </w:rPr>
        <w:t>الدر الفرید فی علم التوحید</w:t>
      </w:r>
      <w:bookmarkEnd w:id="661"/>
    </w:p>
    <w:p>
      <w:pPr>
        <w:pStyle w:val="BookText"/>
        <w:rPr/>
      </w:pPr>
      <w:r>
        <w:rPr>
          <w:rFonts w:ascii="IRNazanin" w:hAnsi="IRNazanin" w:eastAsia="IRNazanin"/>
          <w:color w:val="111111"/>
          <w:sz w:val="28"/>
          <w:sz w:val="28"/>
          <w:szCs w:val="28"/>
          <w:rtl w:val="true"/>
          <w:lang w:bidi="fa-IR"/>
        </w:rPr>
        <w:t xml:space="preserve">للشیخ أبی الحسن علی بن هلال الجزائری تلمیذ ابن فهد و أجل مشایخ المحقق الکرکی الذی أجازه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الأمل عند ترجمته فی القسم الثانی بلحاظ أصله الجزائری و إن کان نزیل کرک، و کذا ذکر فی اللؤلؤة و الروضات و قال صاحب الریاض رأیت بسجستان بخط بعض العلماء أن کتاب الدر الفرید فی علم التوحید کثیر الفوائد و إنه تألیف الشیخ زین الدین علی بن محمد بن هلال الجزائری، قال و کما یحتمل زیادة لفظ محمد فی کلامه کذلک یحتمل أن علی بن هلال علی ما هو المشهور من باب الاختصار فی النسب و النسبة إلی الجد الشائع فی المحاورات</w:t>
      </w:r>
      <w:r>
        <w:rPr>
          <w:rFonts w:eastAsia="IRNazanin" w:cs="IRNazanin"/>
          <w:color w:val="111111"/>
          <w:sz w:val="28"/>
          <w:szCs w:val="28"/>
          <w:rtl w:val="true"/>
          <w:lang w:bidi="fa-IR"/>
        </w:rPr>
        <w:t>.</w:t>
      </w:r>
    </w:p>
    <w:p>
      <w:pPr>
        <w:pStyle w:val="Heading3"/>
        <w:numPr>
          <w:ilvl w:val="2"/>
          <w:numId w:val="1"/>
        </w:numPr>
        <w:rPr/>
      </w:pPr>
      <w:bookmarkStart w:id="662" w:name="__RefHeading___Toc8099744_73709187"/>
      <w:bookmarkStart w:id="663" w:name="_Toc303"/>
      <w:bookmarkEnd w:id="662"/>
      <w:r>
        <w:rPr/>
        <w:t>239</w:t>
      </w:r>
      <w:r>
        <w:rPr>
          <w:rtl w:val="true"/>
        </w:rPr>
        <w:t xml:space="preserve">- </w:t>
      </w:r>
      <w:r>
        <w:rPr>
          <w:rtl w:val="true"/>
        </w:rPr>
        <w:t>الدر الفرید و معراج التوحید</w:t>
      </w:r>
      <w:bookmarkEnd w:id="663"/>
    </w:p>
    <w:p>
      <w:pPr>
        <w:pStyle w:val="BookText"/>
        <w:rPr/>
      </w:pPr>
      <w:r>
        <w:rPr>
          <w:rFonts w:ascii="IRNazanin" w:hAnsi="IRNazanin" w:eastAsia="IRNazanin"/>
          <w:color w:val="111111"/>
          <w:sz w:val="28"/>
          <w:sz w:val="28"/>
          <w:szCs w:val="28"/>
          <w:rtl w:val="true"/>
          <w:lang w:bidi="fa-IR"/>
        </w:rPr>
        <w:t xml:space="preserve">للمیرزا محمد بن عبد النبی النیشابوری الأخباری المقتول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میرزا محمد تقی و ذکر أیضا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Heading3"/>
        <w:numPr>
          <w:ilvl w:val="2"/>
          <w:numId w:val="1"/>
        </w:numPr>
        <w:rPr/>
      </w:pPr>
      <w:bookmarkStart w:id="664" w:name="__RefHeading___Toc8099746_73709187"/>
      <w:bookmarkStart w:id="665" w:name="_Toc304"/>
      <w:bookmarkEnd w:id="664"/>
      <w:r>
        <w:rPr/>
        <w:t>240</w:t>
      </w:r>
      <w:r>
        <w:rPr>
          <w:rtl w:val="true"/>
        </w:rPr>
        <w:t xml:space="preserve">- </w:t>
      </w:r>
      <w:r>
        <w:rPr>
          <w:rtl w:val="true"/>
        </w:rPr>
        <w:t>الدر الفرید و بیت القصید</w:t>
      </w:r>
      <w:bookmarkEnd w:id="66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جمع أشعار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إیدمر فرغ منه فی ذی الحجة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ثلاث مجلدات کما ذکر أیضا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الأسف أنه لم یذکر محل وجوده، و هو مقدم علی إیدمر بن علی الجلدکی </w:t>
      </w:r>
      <w:bookmarkStart w:id="666" w:name="pg11695_107621"/>
    </w:p>
    <w:p>
      <w:pPr>
        <w:pStyle w:val="BookText"/>
        <w:rPr/>
      </w:pPr>
      <w:bookmarkEnd w:id="666"/>
      <w:r>
        <w:rPr>
          <w:rFonts w:ascii="IRNazanin" w:hAnsi="IRNazanin" w:eastAsia="IRNazanin"/>
          <w:color w:val="111111"/>
          <w:sz w:val="28"/>
          <w:sz w:val="28"/>
          <w:szCs w:val="28"/>
          <w:rtl w:val="true"/>
          <w:lang w:bidi="fa-IR"/>
        </w:rPr>
        <w:t>الکیمیاوی من أواخر القرن الثامن و مؤلف البدر المنیر و البرهان و التقریب و غیرها مما مر و یأتی فراجعه</w:t>
      </w:r>
      <w:r>
        <w:rPr>
          <w:rFonts w:eastAsia="IRNazanin" w:cs="IRNazanin"/>
          <w:color w:val="111111"/>
          <w:sz w:val="28"/>
          <w:szCs w:val="28"/>
          <w:rtl w:val="true"/>
          <w:lang w:bidi="fa-IR"/>
        </w:rPr>
        <w:t>.</w:t>
      </w:r>
    </w:p>
    <w:p>
      <w:pPr>
        <w:pStyle w:val="Heading3"/>
        <w:numPr>
          <w:ilvl w:val="2"/>
          <w:numId w:val="1"/>
        </w:numPr>
        <w:rPr/>
      </w:pPr>
      <w:bookmarkStart w:id="667" w:name="__RefHeading___Toc8099748_73709187"/>
      <w:bookmarkStart w:id="668" w:name="_Toc305"/>
      <w:bookmarkEnd w:id="667"/>
      <w:r>
        <w:rPr/>
        <w:t>241</w:t>
      </w:r>
      <w:r>
        <w:rPr>
          <w:rtl w:val="true"/>
        </w:rPr>
        <w:t xml:space="preserve">- </w:t>
      </w:r>
      <w:r>
        <w:rPr>
          <w:rtl w:val="true"/>
        </w:rPr>
        <w:t>در فشان</w:t>
      </w:r>
      <w:bookmarkEnd w:id="668"/>
    </w:p>
    <w:p>
      <w:pPr>
        <w:pStyle w:val="BookText"/>
        <w:rPr/>
      </w:pPr>
      <w:r>
        <w:rPr>
          <w:rFonts w:ascii="IRNazanin" w:hAnsi="IRNazanin" w:eastAsia="IRNazanin"/>
          <w:color w:val="111111"/>
          <w:sz w:val="28"/>
          <w:sz w:val="28"/>
          <w:szCs w:val="28"/>
          <w:rtl w:val="true"/>
          <w:lang w:bidi="fa-IR"/>
        </w:rPr>
        <w:t>لأبی القاسم اللاهوتی الکرمانشاهانی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بموسکو فی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دیوان یأتی</w:t>
      </w:r>
      <w:r>
        <w:rPr>
          <w:rFonts w:eastAsia="IRNazanin" w:cs="IRNazanin"/>
          <w:color w:val="111111"/>
          <w:sz w:val="28"/>
          <w:szCs w:val="28"/>
          <w:rtl w:val="true"/>
          <w:lang w:bidi="fa-IR"/>
        </w:rPr>
        <w:t>.</w:t>
      </w:r>
    </w:p>
    <w:p>
      <w:pPr>
        <w:pStyle w:val="Heading3"/>
        <w:numPr>
          <w:ilvl w:val="2"/>
          <w:numId w:val="1"/>
        </w:numPr>
        <w:rPr/>
      </w:pPr>
      <w:bookmarkStart w:id="669" w:name="__RefHeading___Toc8099750_73709187"/>
      <w:bookmarkStart w:id="670" w:name="_Toc306"/>
      <w:bookmarkEnd w:id="669"/>
      <w:r>
        <w:rPr/>
        <w:t>242</w:t>
      </w:r>
      <w:r>
        <w:rPr>
          <w:rtl w:val="true"/>
        </w:rPr>
        <w:t xml:space="preserve">- </w:t>
      </w:r>
      <w:r>
        <w:rPr>
          <w:rtl w:val="true"/>
        </w:rPr>
        <w:t>الدر اللباب</w:t>
      </w:r>
      <w:bookmarkEnd w:id="670"/>
    </w:p>
    <w:p>
      <w:pPr>
        <w:pStyle w:val="BookText"/>
        <w:rPr/>
      </w:pPr>
      <w:r>
        <w:rPr>
          <w:rFonts w:ascii="IRNazanin" w:hAnsi="IRNazanin" w:eastAsia="IRNazanin"/>
          <w:color w:val="111111"/>
          <w:sz w:val="28"/>
          <w:sz w:val="28"/>
          <w:szCs w:val="28"/>
          <w:rtl w:val="true"/>
          <w:lang w:bidi="fa-IR"/>
        </w:rPr>
        <w:t xml:space="preserve">فی حساب الجمل و العقود کما ذکره المعاصر فی کتابه حل العقود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لبعض مشایخی فی الفقه و لم یتعرض لاسم الشیخ و 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عدة کتب فی هذا الموضوع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671" w:name="__RefHeading___Toc8099752_73709187"/>
      <w:bookmarkStart w:id="672" w:name="_Toc307"/>
      <w:bookmarkEnd w:id="671"/>
      <w:r>
        <w:rPr/>
        <w:t>243</w:t>
      </w:r>
      <w:r>
        <w:rPr>
          <w:rtl w:val="true"/>
        </w:rPr>
        <w:t xml:space="preserve">- </w:t>
      </w:r>
      <w:r>
        <w:rPr>
          <w:rtl w:val="true"/>
        </w:rPr>
        <w:t>در مخزون</w:t>
      </w:r>
      <w:bookmarkEnd w:id="672"/>
    </w:p>
    <w:p>
      <w:pPr>
        <w:pStyle w:val="BookText"/>
        <w:rPr/>
      </w:pPr>
      <w:r>
        <w:rPr>
          <w:rFonts w:ascii="IRNazanin" w:hAnsi="IRNazanin" w:eastAsia="IRNazanin"/>
          <w:color w:val="111111"/>
          <w:sz w:val="28"/>
          <w:sz w:val="28"/>
          <w:szCs w:val="28"/>
          <w:rtl w:val="true"/>
          <w:lang w:bidi="fa-IR"/>
        </w:rPr>
        <w:t>فی النبوات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هدایة الله بن محمد حسین الآشتیانی العالم المتکلم العارف،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الباعث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خطبته لما فرغت من الرسالة الثانیة الموسومة ب کشف و إشراق شرعت فی الثالثة الموسومة ب در مخزون رأیت النسخة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بالکاظمیة</w:t>
      </w:r>
      <w:r>
        <w:rPr>
          <w:rFonts w:eastAsia="IRNazanin" w:cs="IRNazanin"/>
          <w:color w:val="111111"/>
          <w:sz w:val="28"/>
          <w:szCs w:val="28"/>
          <w:rtl w:val="true"/>
          <w:lang w:bidi="fa-IR"/>
        </w:rPr>
        <w:t>).</w:t>
      </w:r>
    </w:p>
    <w:p>
      <w:pPr>
        <w:pStyle w:val="Heading3"/>
        <w:numPr>
          <w:ilvl w:val="2"/>
          <w:numId w:val="1"/>
        </w:numPr>
        <w:rPr/>
      </w:pPr>
      <w:bookmarkStart w:id="673" w:name="__RefHeading___Toc8099754_73709187"/>
      <w:bookmarkStart w:id="674" w:name="_Toc308"/>
      <w:bookmarkEnd w:id="673"/>
      <w:r>
        <w:rPr/>
        <w:t>244</w:t>
      </w:r>
      <w:r>
        <w:rPr>
          <w:rtl w:val="true"/>
        </w:rPr>
        <w:t xml:space="preserve">- </w:t>
      </w:r>
      <w:r>
        <w:rPr>
          <w:rtl w:val="true"/>
        </w:rPr>
        <w:t>الدر المسلوک</w:t>
      </w:r>
      <w:bookmarkEnd w:id="67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 الأنبیاء و الأوصیاء و الخلفاء و الملوک للشیخ أحمد بن الحسن الحر العاملی أخ المحدث الشیخ محمد بن الحسن صاحب الوسائل کان أصغر من أخیه و کان حیا إلی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شیخ الإسلام فی مشهد خراسان بعد وفاه أخیه الشیخ الحر فی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بعض تواریخه من آخر المجلد الأول من هذا الکتاب الذی انتهی فیه من ذکر سنی الهجرة و وقائعها إلی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جملة من تواریخ نفسه و أولاده، و الظاهر أن هذه النسخة بخط المؤلف رأیتها فی مشهد خراسان فی مکتبة الحاج عماد الفهرسی‌</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هذه النسخة بخط المصنف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توجهت إلی العراق، و فی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البیت، و فی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جاورت مشهد الرضا ع، و فیها حدثت زلزلة وقعت منها قبة الرضا علیه السلام و منارتا المسجد الجامع و هلک جماعة فأمر الشاه سلیمان بإعادة القبة، و فی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ابنی محمد الحر، و فی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 بنی إبراهیم الحر، و فی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ابنی موسی الحر و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طلبنی الشاه سلطان حسین إلی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ابنی صالح بن محمد بن الحر المذکور، و بالجملة هذه نسخه نفیسة من المجلد الأول من هذا الکتاب، و توجد نسخه أخری من المجلد الأول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التامة منه فی مجلدین ضخمین فی النجف فی کتب الشیخ محمد حسن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أَحْسَنَ کُلَّ شَیْ‌ءٍ خَلَقَهُ وَ بَدَأَ خَلْقَ الْإِنْسانِ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مقدمه و أرکان خمسة کما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فالمقدمة فی ابتداء خلق السموات و الأرض و ما بینهما، و الرکن الأول فی أحوال الأنبیاء و المرسلین، و الثانی فی الأئمة علیه السلام و أعمار المعمرین و الثالث فی الملوک المتقدمین و الأمم الماضین، و به یتم هذه النسخة الصدریة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المجلد الثانی من أول الرکن الرابع الذی هو فی أحوال خلفاء المسلمین و الحکام و السلاطین، و الرکن الخامس فی وفیات الصحابة و التابعین و الحوادث فی الدنیا و الخاتمة فیما هو کالغایات مما یکون فی آخر الزمان فی فصول آخرها فی الأهوال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النسخة المظفریة فهی مرتبة علی ستة أرکان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الرکن السادس منها فی حیاة مجموع الدنیا من هبوط آدم علیه السلام إلی حین التألیف و ذکر فی آخرها مآخذ الکتاب و منها الکشکول المنسوب إلی العلامة الحلی و مصارع الحسین و وفاء الثأرات و الکمال فی أسماء الرجال و لعله تألیف عبد الغنی المقدسی المتوفی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أما تاریخ فراغه فقد ذکر فی آخر النسخة التی رأیتها فی الشام فی مکتبة سیدنا المحسن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تاریخ ولادة المؤلف أیضا حیث ذکر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ثلاث و 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أنه ولد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أخوه الشیخ المحدث الحر فقد ولد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w:t>
      </w:r>
      <w:r>
        <w:rPr>
          <w:rStyle w:val="FootnoteAnchor"/>
          <w:rtl w:val="true"/>
        </w:rPr>
        <w:footnoteReference w:id="7"/>
      </w:r>
      <w:bookmarkStart w:id="675" w:name="pg11695_107623"/>
    </w:p>
    <w:p>
      <w:pPr>
        <w:pStyle w:val="Heading3"/>
        <w:numPr>
          <w:ilvl w:val="2"/>
          <w:numId w:val="1"/>
        </w:numPr>
        <w:rPr/>
      </w:pPr>
      <w:bookmarkStart w:id="676" w:name="__RefHeading___Toc8099756_73709187"/>
      <w:bookmarkStart w:id="677" w:name="_Toc309"/>
      <w:bookmarkEnd w:id="675"/>
      <w:bookmarkEnd w:id="676"/>
      <w:r>
        <w:rPr/>
        <w:t>245</w:t>
      </w:r>
      <w:r>
        <w:rPr>
          <w:rtl w:val="true"/>
        </w:rPr>
        <w:t xml:space="preserve">- </w:t>
      </w:r>
      <w:r>
        <w:rPr>
          <w:rtl w:val="true"/>
        </w:rPr>
        <w:t>در مصائب</w:t>
      </w:r>
      <w:bookmarkEnd w:id="677"/>
    </w:p>
    <w:p>
      <w:pPr>
        <w:pStyle w:val="BookText"/>
        <w:rPr/>
      </w:pPr>
      <w:r>
        <w:rPr>
          <w:rFonts w:ascii="IRNazanin" w:hAnsi="IRNazanin" w:eastAsia="IRNazanin"/>
          <w:color w:val="111111"/>
          <w:sz w:val="28"/>
          <w:sz w:val="28"/>
          <w:szCs w:val="28"/>
          <w:rtl w:val="true"/>
          <w:lang w:bidi="fa-IR"/>
        </w:rPr>
        <w:t>مقتل 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قاسم علی رضا صاحب الهندی طبع فی خمسة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نزهة المصائب و شرعة المصائب و نهر المصائب کلها مطبوعات أردویة</w:t>
      </w:r>
      <w:r>
        <w:rPr>
          <w:rFonts w:eastAsia="IRNazanin" w:cs="IRNazanin"/>
          <w:color w:val="111111"/>
          <w:sz w:val="28"/>
          <w:szCs w:val="28"/>
          <w:rtl w:val="true"/>
          <w:lang w:bidi="fa-IR"/>
        </w:rPr>
        <w:t>.</w:t>
      </w:r>
    </w:p>
    <w:p>
      <w:pPr>
        <w:pStyle w:val="Heading3"/>
        <w:numPr>
          <w:ilvl w:val="2"/>
          <w:numId w:val="1"/>
        </w:numPr>
        <w:rPr/>
      </w:pPr>
      <w:bookmarkStart w:id="678" w:name="__RefHeading___Toc8099758_73709187"/>
      <w:bookmarkStart w:id="679" w:name="_Toc310"/>
      <w:bookmarkEnd w:id="678"/>
      <w:r>
        <w:rPr/>
        <w:t>246</w:t>
      </w:r>
      <w:r>
        <w:rPr>
          <w:rtl w:val="true"/>
        </w:rPr>
        <w:t xml:space="preserve">- </w:t>
      </w:r>
      <w:r>
        <w:rPr>
          <w:rtl w:val="true"/>
        </w:rPr>
        <w:t>الدر المضی‌ء فی أصول الدین بلسان عربی مبین</w:t>
      </w:r>
      <w:bookmarkEnd w:id="679"/>
    </w:p>
    <w:p>
      <w:pPr>
        <w:pStyle w:val="BookText"/>
        <w:rPr/>
      </w:pPr>
      <w:r>
        <w:rPr>
          <w:rFonts w:ascii="IRNazanin" w:hAnsi="IRNazanin" w:eastAsia="IRNazanin"/>
          <w:color w:val="111111"/>
          <w:sz w:val="28"/>
          <w:sz w:val="28"/>
          <w:szCs w:val="28"/>
          <w:rtl w:val="true"/>
          <w:lang w:bidi="fa-IR"/>
        </w:rPr>
        <w:t xml:space="preserve">للسید آل محمد بن السید أصغر حسین النقوی الأمروهوی الهندی المعاصر مرتب علی خمسة أقوال، و قد طبع بالهند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680" w:name="__RefHeading___Toc8099760_73709187"/>
      <w:bookmarkStart w:id="681" w:name="_Toc311"/>
      <w:bookmarkEnd w:id="680"/>
      <w:r>
        <w:rPr/>
        <w:t>247</w:t>
      </w:r>
      <w:r>
        <w:rPr>
          <w:rtl w:val="true"/>
        </w:rPr>
        <w:t xml:space="preserve">- </w:t>
      </w:r>
      <w:r>
        <w:rPr>
          <w:rtl w:val="true"/>
        </w:rPr>
        <w:t>در المعرفة</w:t>
      </w:r>
      <w:bookmarkEnd w:id="681"/>
    </w:p>
    <w:p>
      <w:pPr>
        <w:pStyle w:val="BookText"/>
        <w:rPr/>
      </w:pPr>
      <w:r>
        <w:rPr>
          <w:rFonts w:ascii="IRNazanin" w:hAnsi="IRNazanin" w:eastAsia="IRNazanin"/>
          <w:color w:val="111111"/>
          <w:sz w:val="28"/>
          <w:sz w:val="28"/>
          <w:szCs w:val="28"/>
          <w:rtl w:val="true"/>
          <w:lang w:bidi="fa-IR"/>
        </w:rPr>
        <w:t>فارسی فی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الدولة زین العابدین بن المیرزا جعفر خان الهندی الشاعر الأدیب مطبوع</w:t>
      </w:r>
      <w:r>
        <w:rPr>
          <w:rFonts w:eastAsia="IRNazanin" w:cs="IRNazanin"/>
          <w:color w:val="111111"/>
          <w:sz w:val="28"/>
          <w:szCs w:val="28"/>
          <w:rtl w:val="true"/>
          <w:lang w:bidi="fa-IR"/>
        </w:rPr>
        <w:t>.</w:t>
      </w:r>
    </w:p>
    <w:p>
      <w:pPr>
        <w:pStyle w:val="Heading3"/>
        <w:numPr>
          <w:ilvl w:val="2"/>
          <w:numId w:val="1"/>
        </w:numPr>
        <w:rPr/>
      </w:pPr>
      <w:bookmarkStart w:id="682" w:name="__RefHeading___Toc8099762_73709187"/>
      <w:bookmarkStart w:id="683" w:name="_Toc312"/>
      <w:bookmarkEnd w:id="682"/>
      <w:r>
        <w:rPr/>
        <w:t>248</w:t>
      </w:r>
      <w:r>
        <w:rPr>
          <w:rtl w:val="true"/>
        </w:rPr>
        <w:t xml:space="preserve">- </w:t>
      </w:r>
      <w:r>
        <w:rPr>
          <w:rtl w:val="true"/>
        </w:rPr>
        <w:t>الدر المفید للمسترشد المرید</w:t>
      </w:r>
      <w:bookmarkEnd w:id="683"/>
    </w:p>
    <w:p>
      <w:pPr>
        <w:pStyle w:val="BookText"/>
        <w:rPr/>
      </w:pPr>
      <w:r>
        <w:rPr>
          <w:rFonts w:ascii="IRNazanin" w:hAnsi="IRNazanin" w:eastAsia="IRNazanin"/>
          <w:color w:val="111111"/>
          <w:sz w:val="28"/>
          <w:sz w:val="28"/>
          <w:szCs w:val="28"/>
          <w:rtl w:val="true"/>
          <w:lang w:bidi="fa-IR"/>
        </w:rPr>
        <w:t>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أوله بعد الحمد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یتضمن کل فن غریب من أحکام نبویة و علوم شرعیة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کلام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جعلته اثنی عشر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فضیلة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یتعلق بسیاسة الملوک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نفع المشورة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مدح العفة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مدح حسن الخلق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شرف الکرم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استخرج لدفع الهم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الزهد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من تعاشره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کثیرة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الطباع الرذلة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خاتمة الکتاب فی الکلام المنثور أورد عن مولانا أمیر المؤمنین علیه السلام و یتبعه ما نقل عن ولده 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فی الکتاب عن شهاب الدین محمد و عن محمد بن العبدوس فی کتاب الوزراء و عن کتاب الفردوس لابن شیرویه الدیلمی، و عن الوزیر أبو الحسن بن أحمد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کتاب العقد لأبی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نسخه من هذا الکتاب الذی لم أعرف مصنفه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نسخه تامة ما عدا الصفحة الأخیرة من الکتاب، و علی حواشیه بلاغات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 من مؤلفه أبقاه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تصحیحات و شخطات لا یجوز من غیر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خطه یتأخر عن القرن السابع</w:t>
      </w:r>
      <w:r>
        <w:rPr>
          <w:rFonts w:eastAsia="IRNazanin" w:cs="IRNazanin"/>
          <w:color w:val="111111"/>
          <w:sz w:val="28"/>
          <w:szCs w:val="28"/>
          <w:rtl w:val="true"/>
          <w:lang w:bidi="fa-IR"/>
        </w:rPr>
        <w:t>.</w:t>
      </w:r>
    </w:p>
    <w:p>
      <w:pPr>
        <w:pStyle w:val="Heading3"/>
        <w:numPr>
          <w:ilvl w:val="2"/>
          <w:numId w:val="1"/>
        </w:numPr>
        <w:rPr/>
      </w:pPr>
      <w:bookmarkStart w:id="684" w:name="__RefHeading___Toc8099764_73709187"/>
      <w:bookmarkStart w:id="685" w:name="_Toc313"/>
      <w:bookmarkEnd w:id="684"/>
      <w:r>
        <w:rPr/>
        <w:t>249</w:t>
      </w:r>
      <w:r>
        <w:rPr>
          <w:rtl w:val="true"/>
        </w:rPr>
        <w:t xml:space="preserve">- </w:t>
      </w:r>
      <w:r>
        <w:rPr>
          <w:rtl w:val="true"/>
        </w:rPr>
        <w:t>الدر المفیض فی منجزات المریض‌</w:t>
      </w:r>
      <w:bookmarkEnd w:id="68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المیرزا محمد حسین بن محمد علی الحسینی المرعشی الشهرستانی المتوفی بکربلاء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فی مکتبته” المؤلف” </w:t>
      </w:r>
      <w:bookmarkStart w:id="686" w:name="pg11695_107624"/>
    </w:p>
    <w:p>
      <w:pPr>
        <w:pStyle w:val="Heading3"/>
        <w:numPr>
          <w:ilvl w:val="2"/>
          <w:numId w:val="1"/>
        </w:numPr>
        <w:rPr/>
      </w:pPr>
      <w:bookmarkStart w:id="687" w:name="__RefHeading___Toc8099766_73709187"/>
      <w:bookmarkStart w:id="688" w:name="_Toc314"/>
      <w:bookmarkEnd w:id="686"/>
      <w:bookmarkEnd w:id="687"/>
      <w:r>
        <w:rPr/>
        <w:t>250</w:t>
      </w:r>
      <w:r>
        <w:rPr>
          <w:rtl w:val="true"/>
        </w:rPr>
        <w:t xml:space="preserve">- </w:t>
      </w:r>
      <w:r>
        <w:rPr>
          <w:rtl w:val="true"/>
        </w:rPr>
        <w:t>الدر المقصود فی أحوال الإمام الموعود ع</w:t>
      </w:r>
      <w:bookmarkEnd w:id="6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أولاد حیدر البلگرامی المعاصر باللغة الأردویة طبع بالهند</w:t>
      </w:r>
      <w:r>
        <w:rPr>
          <w:rFonts w:eastAsia="IRNazanin" w:cs="IRNazanin"/>
          <w:color w:val="111111"/>
          <w:sz w:val="28"/>
          <w:szCs w:val="28"/>
          <w:rtl w:val="true"/>
          <w:lang w:bidi="fa-IR"/>
        </w:rPr>
        <w:t>.</w:t>
      </w:r>
    </w:p>
    <w:p>
      <w:pPr>
        <w:pStyle w:val="Heading3"/>
        <w:numPr>
          <w:ilvl w:val="2"/>
          <w:numId w:val="1"/>
        </w:numPr>
        <w:rPr/>
      </w:pPr>
      <w:bookmarkStart w:id="689" w:name="__RefHeading___Toc8099768_73709187"/>
      <w:bookmarkStart w:id="690" w:name="_Toc315"/>
      <w:bookmarkEnd w:id="689"/>
      <w:r>
        <w:rPr/>
        <w:t>251</w:t>
      </w:r>
      <w:r>
        <w:rPr>
          <w:rtl w:val="true"/>
        </w:rPr>
        <w:t xml:space="preserve">- </w:t>
      </w:r>
      <w:r>
        <w:rPr>
          <w:rtl w:val="true"/>
        </w:rPr>
        <w:t>الدر المکنون</w:t>
      </w:r>
      <w:bookmarkEnd w:id="690"/>
    </w:p>
    <w:p>
      <w:pPr>
        <w:pStyle w:val="BookText"/>
        <w:rPr/>
      </w:pPr>
      <w:r>
        <w:rPr>
          <w:rFonts w:ascii="IRNazanin" w:hAnsi="IRNazanin" w:eastAsia="IRNazanin"/>
          <w:color w:val="111111"/>
          <w:sz w:val="28"/>
          <w:sz w:val="28"/>
          <w:szCs w:val="28"/>
          <w:rtl w:val="true"/>
          <w:lang w:bidi="fa-IR"/>
        </w:rPr>
        <w:t>فی الفقه الاستدلالی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من أول الطهارة إلی أواخر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 مجلدات للسید الحاج میرزا إسماعیل بن الحاج میرزا عبد الغفور بن إسماعیل بن عبد الغفور العلوی السبزواری المتوفی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أخ الحاج میرزا إبراهیم شریعتمدار السبزواری المعمر الذی کان تلمیذ صاحب الجواهر و قد توفی بلا عقب حدود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المؤلف من تلامیذ العلامة الحاج الشیخ هادی الطهرانی الذی توفی فی النجف فی الساعة العاشرة من لیلة الأربعاء عاشر شوال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691" w:name="__RefHeading___Toc8099770_73709187"/>
      <w:bookmarkStart w:id="692" w:name="_Toc316"/>
      <w:bookmarkEnd w:id="691"/>
      <w:r>
        <w:rPr/>
        <w:t>252</w:t>
      </w:r>
      <w:r>
        <w:rPr>
          <w:rtl w:val="true"/>
        </w:rPr>
        <w:t xml:space="preserve">- </w:t>
      </w:r>
      <w:r>
        <w:rPr>
          <w:rtl w:val="true"/>
        </w:rPr>
        <w:t>الدر المکنون</w:t>
      </w:r>
      <w:bookmarkEnd w:id="692"/>
    </w:p>
    <w:p>
      <w:pPr>
        <w:pStyle w:val="BookText"/>
        <w:rPr/>
      </w:pPr>
      <w:r>
        <w:rPr>
          <w:rFonts w:ascii="IRNazanin" w:hAnsi="IRNazanin" w:eastAsia="IRNazanin"/>
          <w:color w:val="111111"/>
          <w:sz w:val="28"/>
          <w:sz w:val="28"/>
          <w:szCs w:val="28"/>
          <w:rtl w:val="true"/>
          <w:lang w:bidi="fa-IR"/>
        </w:rPr>
        <w:t xml:space="preserve">فی جمع کلمات أمیر المؤمنین علیه السلام نظیر الغرر و الدرر الآمدیة لبعض الأصحاب،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عندی” صاحب الریاض” و هو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توجد نسخه منه منضمة إلی الطرائف لابن طاوس فی المکتبة الموقوفة التی أسسها الحاج السید علی الإیروانی فی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نثر اللآلی علی ترتیب الحروف</w:t>
      </w:r>
    </w:p>
    <w:p>
      <w:pPr>
        <w:pStyle w:val="Heading3"/>
        <w:numPr>
          <w:ilvl w:val="2"/>
          <w:numId w:val="1"/>
        </w:numPr>
        <w:rPr/>
      </w:pPr>
      <w:bookmarkStart w:id="693" w:name="__RefHeading___Toc8099772_73709187"/>
      <w:bookmarkStart w:id="694" w:name="_Toc317"/>
      <w:bookmarkEnd w:id="693"/>
      <w:r>
        <w:rPr/>
        <w:t>253</w:t>
      </w:r>
      <w:r>
        <w:rPr>
          <w:rtl w:val="true"/>
        </w:rPr>
        <w:t xml:space="preserve">- </w:t>
      </w:r>
      <w:r>
        <w:rPr>
          <w:rtl w:val="true"/>
        </w:rPr>
        <w:t>الدر المکنون فی شرح علم القانون</w:t>
      </w:r>
      <w:bookmarkEnd w:id="694"/>
    </w:p>
    <w:p>
      <w:pPr>
        <w:pStyle w:val="BookText"/>
        <w:rPr/>
      </w:pP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الحسن بن یوسف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الخلاصة</w:t>
      </w:r>
      <w:r>
        <w:rPr>
          <w:rFonts w:eastAsia="IRNazanin" w:cs="IRNazanin"/>
          <w:color w:val="111111"/>
          <w:sz w:val="28"/>
          <w:szCs w:val="28"/>
          <w:rtl w:val="true"/>
          <w:lang w:bidi="fa-IR"/>
        </w:rPr>
        <w:t>.</w:t>
      </w:r>
    </w:p>
    <w:p>
      <w:pPr>
        <w:pStyle w:val="Heading3"/>
        <w:numPr>
          <w:ilvl w:val="2"/>
          <w:numId w:val="1"/>
        </w:numPr>
        <w:rPr/>
      </w:pPr>
      <w:bookmarkStart w:id="695" w:name="__RefHeading___Toc8099774_73709187"/>
      <w:bookmarkStart w:id="696" w:name="_Toc318"/>
      <w:bookmarkEnd w:id="695"/>
      <w:r>
        <w:rPr/>
        <w:t>254</w:t>
      </w:r>
      <w:r>
        <w:rPr>
          <w:rtl w:val="true"/>
        </w:rPr>
        <w:t xml:space="preserve">- </w:t>
      </w:r>
      <w:r>
        <w:rPr>
          <w:rtl w:val="true"/>
        </w:rPr>
        <w:t>الدر المکنون</w:t>
      </w:r>
      <w:bookmarkEnd w:id="696"/>
    </w:p>
    <w:p>
      <w:pPr>
        <w:pStyle w:val="BookText"/>
        <w:rPr/>
      </w:pPr>
      <w:r>
        <w:rPr>
          <w:rFonts w:ascii="IRNazanin" w:hAnsi="IRNazanin" w:eastAsia="IRNazanin"/>
          <w:color w:val="111111"/>
          <w:sz w:val="28"/>
          <w:sz w:val="28"/>
          <w:szCs w:val="28"/>
          <w:rtl w:val="true"/>
          <w:lang w:bidi="fa-IR"/>
        </w:rPr>
        <w:t>مثنوی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للعارف شمس الدین المتخلص بفقیر المولود فی شاه جهان‌آباد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غریقا فی البحر فی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النجم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السماء و له حدائق البلاغة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الضحی یأتی</w:t>
      </w:r>
      <w:r>
        <w:rPr>
          <w:rFonts w:eastAsia="IRNazanin" w:cs="IRNazanin"/>
          <w:color w:val="111111"/>
          <w:sz w:val="28"/>
          <w:szCs w:val="28"/>
          <w:rtl w:val="true"/>
          <w:lang w:bidi="fa-IR"/>
        </w:rPr>
        <w:t>.</w:t>
      </w:r>
    </w:p>
    <w:p>
      <w:pPr>
        <w:pStyle w:val="Heading3"/>
        <w:numPr>
          <w:ilvl w:val="2"/>
          <w:numId w:val="1"/>
        </w:numPr>
        <w:rPr/>
      </w:pPr>
      <w:bookmarkStart w:id="697" w:name="__RefHeading___Toc8099776_73709187"/>
      <w:bookmarkStart w:id="698" w:name="_Toc319"/>
      <w:bookmarkEnd w:id="697"/>
      <w:r>
        <w:rPr/>
        <w:t>255</w:t>
      </w:r>
      <w:r>
        <w:rPr>
          <w:rtl w:val="true"/>
        </w:rPr>
        <w:t xml:space="preserve">- </w:t>
      </w:r>
      <w:r>
        <w:rPr>
          <w:rtl w:val="true"/>
        </w:rPr>
        <w:t>الدر المکنون فی الفلک المشحون‌</w:t>
      </w:r>
      <w:bookmarkEnd w:id="698"/>
    </w:p>
    <w:p>
      <w:pPr>
        <w:pStyle w:val="BookText"/>
        <w:rPr/>
      </w:pPr>
      <w:r>
        <w:rPr>
          <w:rFonts w:ascii="IRNazanin" w:hAnsi="IRNazanin" w:eastAsia="IRNazanin"/>
          <w:color w:val="111111"/>
          <w:sz w:val="28"/>
          <w:sz w:val="28"/>
          <w:szCs w:val="28"/>
          <w:rtl w:val="true"/>
          <w:lang w:bidi="fa-IR"/>
        </w:rPr>
        <w:t xml:space="preserve">فی الحکایات و القصص تألیف عبد اللطیف بن عبد الله الرازی الرومی المتوفی </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الوزیر إبراهیم پاشا ذکره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3"/>
        <w:numPr>
          <w:ilvl w:val="2"/>
          <w:numId w:val="1"/>
        </w:numPr>
        <w:rPr/>
      </w:pPr>
      <w:bookmarkStart w:id="699" w:name="__RefHeading___Toc8099778_73709187"/>
      <w:bookmarkStart w:id="700" w:name="_Toc320"/>
      <w:bookmarkEnd w:id="699"/>
      <w:r>
        <w:rPr/>
        <w:t>256</w:t>
      </w:r>
      <w:r>
        <w:rPr>
          <w:rtl w:val="true"/>
        </w:rPr>
        <w:t xml:space="preserve">- </w:t>
      </w:r>
      <w:r>
        <w:rPr>
          <w:rtl w:val="true"/>
        </w:rPr>
        <w:t>الدر المکنون</w:t>
      </w:r>
      <w:bookmarkEnd w:id="7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 فارسی فی المعارف و الأخلاق و القصص و الأمثال فی سبعة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أصغر بن علی أکبر البروجردی المولود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کتابه نور الأنوار المطبوع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bookmarkStart w:id="701" w:name="pg11695_107625"/>
    </w:p>
    <w:p>
      <w:pPr>
        <w:pStyle w:val="Heading3"/>
        <w:numPr>
          <w:ilvl w:val="2"/>
          <w:numId w:val="1"/>
        </w:numPr>
        <w:rPr/>
      </w:pPr>
      <w:bookmarkStart w:id="702" w:name="__RefHeading___Toc8099780_73709187"/>
      <w:bookmarkStart w:id="703" w:name="_Toc321"/>
      <w:bookmarkEnd w:id="701"/>
      <w:bookmarkEnd w:id="702"/>
      <w:r>
        <w:rPr/>
        <w:t>257</w:t>
      </w:r>
      <w:r>
        <w:rPr>
          <w:rtl w:val="true"/>
        </w:rPr>
        <w:t xml:space="preserve">- </w:t>
      </w:r>
      <w:r>
        <w:rPr>
          <w:rtl w:val="true"/>
        </w:rPr>
        <w:t>در المناقب فی فضائل علی بن أبی طالب ع</w:t>
      </w:r>
      <w:bookmarkEnd w:id="7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کتاب الروضة فی المناقب و المعجزات المؤلفة بعد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الآتی فی حرف الراء بسط الکلام فی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أول الروضة ما هذا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وفق الله لی کتابه در المناقب فی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لیکون لی فی الأسفار و الإقامة 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 ذخیرة لدفع النوائب، و قد جمعت فیه ما نقل من الثقات و اتفق علیه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الصریح فی أنه ألف هذا الکتاب قبل کتابه الروضة</w:t>
      </w:r>
      <w:r>
        <w:rPr>
          <w:rFonts w:eastAsia="IRNazanin" w:cs="IRNazanin"/>
          <w:color w:val="111111"/>
          <w:sz w:val="28"/>
          <w:szCs w:val="28"/>
          <w:rtl w:val="true"/>
          <w:lang w:bidi="fa-IR"/>
        </w:rPr>
        <w:t>.</w:t>
      </w:r>
    </w:p>
    <w:p>
      <w:pPr>
        <w:pStyle w:val="Heading3"/>
        <w:numPr>
          <w:ilvl w:val="2"/>
          <w:numId w:val="1"/>
        </w:numPr>
        <w:rPr/>
      </w:pPr>
      <w:bookmarkStart w:id="704" w:name="__RefHeading___Toc8099782_73709187"/>
      <w:bookmarkStart w:id="705" w:name="_Toc322"/>
      <w:bookmarkEnd w:id="704"/>
      <w:r>
        <w:rPr/>
        <w:t>258</w:t>
      </w:r>
      <w:r>
        <w:rPr>
          <w:rtl w:val="true"/>
        </w:rPr>
        <w:t xml:space="preserve">- </w:t>
      </w:r>
      <w:r>
        <w:rPr>
          <w:rtl w:val="true"/>
        </w:rPr>
        <w:t>الدر المنتخب فی لباب الأدب</w:t>
      </w:r>
      <w:bookmarkEnd w:id="705"/>
    </w:p>
    <w:p>
      <w:pPr>
        <w:pStyle w:val="BookText"/>
        <w:rPr/>
      </w:pPr>
      <w:r>
        <w:rPr>
          <w:rFonts w:ascii="IRNazanin" w:hAnsi="IRNazanin" w:eastAsia="IRNazanin"/>
          <w:color w:val="111111"/>
          <w:sz w:val="28"/>
          <w:sz w:val="28"/>
          <w:szCs w:val="28"/>
          <w:rtl w:val="true"/>
          <w:lang w:bidi="fa-IR"/>
        </w:rPr>
        <w:t xml:space="preserve">للشیخ کمال الدین عبد الرحمن بن محمد بن إبراهیم بن العتائقی الحلی مؤلف الإرشاد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بخطه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تصانیفه الآخر ذکر فیه أنه ألفه فی اثنی عشر یوما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Heading3"/>
        <w:numPr>
          <w:ilvl w:val="2"/>
          <w:numId w:val="1"/>
        </w:numPr>
        <w:rPr/>
      </w:pPr>
      <w:bookmarkStart w:id="706" w:name="__RefHeading___Toc8099784_73709187"/>
      <w:bookmarkStart w:id="707" w:name="_Toc323"/>
      <w:bookmarkEnd w:id="706"/>
      <w:r>
        <w:rPr/>
        <w:t>259</w:t>
      </w:r>
      <w:r>
        <w:rPr>
          <w:rtl w:val="true"/>
        </w:rPr>
        <w:t xml:space="preserve">- </w:t>
      </w:r>
      <w:r>
        <w:rPr>
          <w:rtl w:val="true"/>
        </w:rPr>
        <w:t>الدر المنتظم</w:t>
      </w:r>
      <w:bookmarkEnd w:id="707"/>
    </w:p>
    <w:p>
      <w:pPr>
        <w:pStyle w:val="BookText"/>
        <w:rPr/>
      </w:pPr>
      <w:r>
        <w:rPr>
          <w:rFonts w:ascii="IRNazanin" w:hAnsi="IRNazanin" w:eastAsia="IRNazanin"/>
          <w:color w:val="111111"/>
          <w:sz w:val="28"/>
          <w:sz w:val="28"/>
          <w:szCs w:val="28"/>
          <w:rtl w:val="true"/>
          <w:lang w:bidi="fa-IR"/>
        </w:rPr>
        <w:t xml:space="preserve">عده الشیخ إبراهیم الکفعمی من مآخذ کتابه البلد الأمین الذی ألفه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مآخذ البلد الأمین غالبا من کتب الدعاء فمن البعید کون الدر المنتظم هذا هو المذکور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الدر المنتظم فی مفاخرة السیف و القلم</w:t>
      </w:r>
      <w:r>
        <w:rPr>
          <w:rFonts w:eastAsia="IRNazanin" w:cs="IRNazanin"/>
          <w:color w:val="111111"/>
          <w:sz w:val="28"/>
          <w:szCs w:val="28"/>
          <w:rtl w:val="true"/>
          <w:lang w:bidi="fa-IR"/>
        </w:rPr>
        <w:t>.</w:t>
      </w:r>
    </w:p>
    <w:p>
      <w:pPr>
        <w:pStyle w:val="Heading3"/>
        <w:numPr>
          <w:ilvl w:val="2"/>
          <w:numId w:val="1"/>
        </w:numPr>
        <w:rPr/>
      </w:pPr>
      <w:bookmarkStart w:id="708" w:name="__RefHeading___Toc8099786_73709187"/>
      <w:bookmarkStart w:id="709" w:name="_Toc324"/>
      <w:bookmarkEnd w:id="708"/>
      <w:r>
        <w:rPr/>
        <w:t>260</w:t>
      </w:r>
      <w:r>
        <w:rPr>
          <w:rtl w:val="true"/>
        </w:rPr>
        <w:t xml:space="preserve">- </w:t>
      </w:r>
      <w:r>
        <w:rPr>
          <w:rtl w:val="true"/>
        </w:rPr>
        <w:t>الدر المنتظم فی أنساب العرب و العجم‌</w:t>
      </w:r>
      <w:bookmarkEnd w:id="709"/>
    </w:p>
    <w:p>
      <w:pPr>
        <w:pStyle w:val="BookText"/>
        <w:rPr/>
      </w:pPr>
      <w:r>
        <w:rPr>
          <w:rFonts w:ascii="IRNazanin" w:hAnsi="IRNazanin" w:eastAsia="IRNazanin"/>
          <w:color w:val="111111"/>
          <w:sz w:val="28"/>
          <w:sz w:val="28"/>
          <w:szCs w:val="28"/>
          <w:rtl w:val="true"/>
          <w:lang w:bidi="fa-IR"/>
        </w:rPr>
        <w:t xml:space="preserve">مشجرا للسید النسابة المعاصر السید جعفر بن محمد الأعرجی المتوفی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الأساس فی أنساب الناس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أوله أنه ألفه بعد ریاض الأقحوان الذی فرغ من تألیفه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المؤلف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قلی خان بن نور محمد خان الکابلی نزیل کرمانشاهان</w:t>
      </w:r>
      <w:r>
        <w:rPr>
          <w:rFonts w:eastAsia="IRNazanin" w:cs="IRNazanin"/>
          <w:color w:val="111111"/>
          <w:sz w:val="28"/>
          <w:szCs w:val="28"/>
          <w:rtl w:val="true"/>
          <w:lang w:bidi="fa-IR"/>
        </w:rPr>
        <w:t>.</w:t>
      </w:r>
    </w:p>
    <w:p>
      <w:pPr>
        <w:pStyle w:val="Heading3"/>
        <w:numPr>
          <w:ilvl w:val="2"/>
          <w:numId w:val="1"/>
        </w:numPr>
        <w:rPr/>
      </w:pPr>
      <w:bookmarkStart w:id="710" w:name="__RefHeading___Toc8099788_73709187"/>
      <w:bookmarkStart w:id="711" w:name="_Toc325"/>
      <w:bookmarkEnd w:id="710"/>
      <w:r>
        <w:rPr/>
        <w:t>261</w:t>
      </w:r>
      <w:r>
        <w:rPr>
          <w:rtl w:val="true"/>
        </w:rPr>
        <w:t xml:space="preserve">- </w:t>
      </w:r>
      <w:r>
        <w:rPr>
          <w:rtl w:val="true"/>
        </w:rPr>
        <w:t>الدر المنتظم فی حل الجذر الأصم</w:t>
      </w:r>
      <w:bookmarkEnd w:id="711"/>
    </w:p>
    <w:p>
      <w:pPr>
        <w:pStyle w:val="BookText"/>
        <w:rPr/>
      </w:pPr>
      <w:r>
        <w:rPr>
          <w:rFonts w:ascii="IRNazanin" w:hAnsi="IRNazanin" w:eastAsia="IRNazanin"/>
          <w:color w:val="111111"/>
          <w:sz w:val="28"/>
          <w:sz w:val="28"/>
          <w:szCs w:val="28"/>
          <w:rtl w:val="true"/>
          <w:lang w:bidi="fa-IR"/>
        </w:rPr>
        <w:t xml:space="preserve">للسید ظهور الحسین البارهوی الساکن بلکهنو المتوفی بها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بهذا العنوان لکنه کان قبل الطبع موسوما بکد القلم و غیر فی وقت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الصوب الهطال و النبوة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التقریر الحاسم لعرس القاسم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3"/>
        <w:numPr>
          <w:ilvl w:val="2"/>
          <w:numId w:val="1"/>
        </w:numPr>
        <w:rPr/>
      </w:pPr>
      <w:bookmarkStart w:id="712" w:name="__RefHeading___Toc8099790_73709187"/>
      <w:bookmarkStart w:id="713" w:name="_Toc326"/>
      <w:bookmarkEnd w:id="712"/>
      <w:r>
        <w:rPr/>
        <w:t>262</w:t>
      </w:r>
      <w:r>
        <w:rPr>
          <w:rtl w:val="true"/>
        </w:rPr>
        <w:t xml:space="preserve">- </w:t>
      </w:r>
      <w:r>
        <w:rPr>
          <w:rtl w:val="true"/>
        </w:rPr>
        <w:t>الدر المنثور فی شرح صدر الشذور</w:t>
      </w:r>
      <w:bookmarkEnd w:id="71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الأبیات التی فی أول القصیدة الکیمیاویة من روی الألف الموسومة ب شذور الذهب من نظم أبی الحسن علی </w:t>
      </w:r>
      <w:bookmarkStart w:id="714" w:name="pg11695_107626"/>
    </w:p>
    <w:p>
      <w:pPr>
        <w:pStyle w:val="BookText"/>
        <w:rPr/>
      </w:pPr>
      <w:bookmarkEnd w:id="714"/>
      <w:r>
        <w:rPr>
          <w:rFonts w:ascii="IRNazanin" w:hAnsi="IRNazanin" w:eastAsia="IRNazanin"/>
          <w:color w:val="111111"/>
          <w:sz w:val="28"/>
          <w:sz w:val="28"/>
          <w:szCs w:val="28"/>
          <w:rtl w:val="true"/>
          <w:lang w:bidi="fa-IR"/>
        </w:rPr>
        <w:t xml:space="preserve">بن موسی الحکیم الأندلسی المتوفی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الشرح لإیدمر بن علی الجلدکی ألفه فی القاهرة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لخصه و سماه کشف الستور فی اختصار الدر المنثور بل قال فی أول کتابه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شرحنا صدر الشذور فی عدة کتب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شرح تمام الشذور سماه غایة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التقریب</w:t>
      </w:r>
      <w:r>
        <w:rPr>
          <w:rFonts w:eastAsia="IRNazanin" w:cs="IRNazanin"/>
          <w:color w:val="111111"/>
          <w:sz w:val="28"/>
          <w:szCs w:val="28"/>
          <w:rtl w:val="true"/>
          <w:lang w:bidi="fa-IR"/>
        </w:rPr>
        <w:t>.</w:t>
      </w:r>
    </w:p>
    <w:p>
      <w:pPr>
        <w:pStyle w:val="Heading3"/>
        <w:numPr>
          <w:ilvl w:val="2"/>
          <w:numId w:val="1"/>
        </w:numPr>
        <w:rPr/>
      </w:pPr>
      <w:bookmarkStart w:id="715" w:name="__RefHeading___Toc8099792_73709187"/>
      <w:bookmarkStart w:id="716" w:name="_Toc327"/>
      <w:bookmarkEnd w:id="715"/>
      <w:r>
        <w:rPr/>
        <w:t>263</w:t>
      </w:r>
      <w:r>
        <w:rPr>
          <w:rtl w:val="true"/>
        </w:rPr>
        <w:t xml:space="preserve">- </w:t>
      </w:r>
      <w:r>
        <w:rPr>
          <w:rtl w:val="true"/>
        </w:rPr>
        <w:t>الدر المنثور فی أنساب المعارف و الصدور</w:t>
      </w:r>
      <w:bookmarkEnd w:id="716"/>
    </w:p>
    <w:p>
      <w:pPr>
        <w:pStyle w:val="BookText"/>
        <w:rPr/>
      </w:pPr>
      <w:r>
        <w:rPr>
          <w:rFonts w:ascii="IRNazanin" w:hAnsi="IRNazanin" w:eastAsia="IRNazanin"/>
          <w:color w:val="111111"/>
          <w:sz w:val="28"/>
          <w:sz w:val="28"/>
          <w:szCs w:val="28"/>
          <w:rtl w:val="true"/>
          <w:lang w:bidi="fa-IR"/>
        </w:rPr>
        <w:t xml:space="preserve">لبعض الأصحاب، ینقل عنه السید جعفر الأعرجی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مناهل الضرب</w:t>
      </w:r>
      <w:r>
        <w:rPr>
          <w:rFonts w:eastAsia="IRNazanin" w:cs="IRNazanin"/>
          <w:color w:val="111111"/>
          <w:sz w:val="28"/>
          <w:szCs w:val="28"/>
          <w:rtl w:val="true"/>
          <w:lang w:bidi="fa-IR"/>
        </w:rPr>
        <w:t>.</w:t>
      </w:r>
    </w:p>
    <w:p>
      <w:pPr>
        <w:pStyle w:val="Heading3"/>
        <w:numPr>
          <w:ilvl w:val="2"/>
          <w:numId w:val="1"/>
        </w:numPr>
        <w:rPr/>
      </w:pPr>
      <w:bookmarkStart w:id="717" w:name="__RefHeading___Toc8099794_73709187"/>
      <w:bookmarkStart w:id="718" w:name="_Toc328"/>
      <w:bookmarkEnd w:id="717"/>
      <w:r>
        <w:rPr/>
        <w:t>264</w:t>
      </w:r>
      <w:r>
        <w:rPr>
          <w:rtl w:val="true"/>
        </w:rPr>
        <w:t xml:space="preserve">- </w:t>
      </w:r>
      <w:r>
        <w:rPr>
          <w:rtl w:val="true"/>
        </w:rPr>
        <w:t>الدر المنثور</w:t>
      </w:r>
      <w:bookmarkEnd w:id="718"/>
    </w:p>
    <w:p>
      <w:pPr>
        <w:pStyle w:val="BookText"/>
        <w:rPr/>
      </w:pPr>
      <w:r>
        <w:rPr>
          <w:rFonts w:ascii="IRNazanin" w:hAnsi="IRNazanin" w:eastAsia="IRNazanin"/>
          <w:color w:val="111111"/>
          <w:sz w:val="28"/>
          <w:sz w:val="28"/>
          <w:szCs w:val="28"/>
          <w:rtl w:val="true"/>
          <w:lang w:bidi="fa-IR"/>
        </w:rPr>
        <w:t xml:space="preserve">دیوان المراثی بالفارسیة، للمیرزا جودی التبریزی مطبوع و هو غیر الجودی الخراسانی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المولی ستار التبریزی المتخلص بجودی أیضا الراثی للحسین علیه السلام فإن أشعاره بالترکیة کما ذکره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719" w:name="__RefHeading___Toc8099796_73709187"/>
      <w:bookmarkStart w:id="720" w:name="_Toc329"/>
      <w:bookmarkEnd w:id="719"/>
      <w:r>
        <w:rPr/>
        <w:t>265</w:t>
      </w:r>
      <w:r>
        <w:rPr>
          <w:rtl w:val="true"/>
        </w:rPr>
        <w:t xml:space="preserve">- </w:t>
      </w:r>
      <w:r>
        <w:rPr>
          <w:rtl w:val="true"/>
        </w:rPr>
        <w:t>الدر المنثور، فی طبقات ربات الخدور</w:t>
      </w:r>
      <w:bookmarkEnd w:id="720"/>
    </w:p>
    <w:p>
      <w:pPr>
        <w:pStyle w:val="BookText"/>
        <w:rPr/>
      </w:pPr>
      <w:r>
        <w:rPr>
          <w:rFonts w:ascii="IRNazanin" w:hAnsi="IRNazanin" w:eastAsia="IRNazanin"/>
          <w:color w:val="111111"/>
          <w:sz w:val="28"/>
          <w:sz w:val="28"/>
          <w:szCs w:val="28"/>
          <w:rtl w:val="true"/>
          <w:lang w:bidi="fa-IR"/>
        </w:rPr>
        <w:t>و مشاهیر النسوان من العرب و غیرهم من جمیع الفرق و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الفاضلة زینب بنت علی بن الحسین بن عبد الله بن الحسن بن إبراهیم بن یوسف الفواز العاملیة السوریة المصریة الشهیرة بزینب فواز المتوفاة بالشام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رتبتها علی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فرغت منها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تصانیف أخر منها مدارج الکمال فی تصانیف الرجال و دیوان مطبوع تأتی</w:t>
      </w:r>
      <w:r>
        <w:rPr>
          <w:rFonts w:eastAsia="IRNazanin" w:cs="IRNazanin"/>
          <w:color w:val="111111"/>
          <w:sz w:val="28"/>
          <w:szCs w:val="28"/>
          <w:rtl w:val="true"/>
          <w:lang w:bidi="fa-IR"/>
        </w:rPr>
        <w:t>.</w:t>
      </w:r>
    </w:p>
    <w:p>
      <w:pPr>
        <w:pStyle w:val="Heading3"/>
        <w:numPr>
          <w:ilvl w:val="2"/>
          <w:numId w:val="1"/>
        </w:numPr>
        <w:rPr/>
      </w:pPr>
      <w:bookmarkStart w:id="721" w:name="__RefHeading___Toc8099798_73709187"/>
      <w:bookmarkStart w:id="722" w:name="_Toc330"/>
      <w:bookmarkEnd w:id="721"/>
      <w:r>
        <w:rPr>
          <w:rtl w:val="true"/>
        </w:rPr>
        <w:t>الدر المنثور</w:t>
      </w:r>
      <w:bookmarkEnd w:id="722"/>
    </w:p>
    <w:p>
      <w:pPr>
        <w:pStyle w:val="BookText"/>
        <w:rPr/>
      </w:pPr>
      <w:r>
        <w:rPr>
          <w:rFonts w:ascii="IRNazanin" w:hAnsi="IRNazanin" w:eastAsia="IRNazanin"/>
          <w:color w:val="111111"/>
          <w:sz w:val="28"/>
          <w:sz w:val="28"/>
          <w:szCs w:val="28"/>
          <w:rtl w:val="true"/>
          <w:lang w:bidi="fa-IR"/>
        </w:rPr>
        <w:t>فی مدیح الملک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صفی الدین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درر البحور و قلائد النحور کما یأتی</w:t>
      </w:r>
      <w:r>
        <w:rPr>
          <w:rFonts w:eastAsia="IRNazanin" w:cs="IRNazanin"/>
          <w:color w:val="111111"/>
          <w:sz w:val="28"/>
          <w:szCs w:val="28"/>
          <w:rtl w:val="true"/>
          <w:lang w:bidi="fa-IR"/>
        </w:rPr>
        <w:t>.</w:t>
      </w:r>
    </w:p>
    <w:p>
      <w:pPr>
        <w:pStyle w:val="Heading3"/>
        <w:numPr>
          <w:ilvl w:val="2"/>
          <w:numId w:val="1"/>
        </w:numPr>
        <w:rPr/>
      </w:pPr>
      <w:bookmarkStart w:id="723" w:name="__RefHeading___Toc8099800_73709187"/>
      <w:bookmarkStart w:id="724" w:name="_Toc331"/>
      <w:bookmarkEnd w:id="723"/>
      <w:r>
        <w:rPr/>
        <w:t>266</w:t>
      </w:r>
      <w:r>
        <w:rPr>
          <w:rtl w:val="true"/>
        </w:rPr>
        <w:t xml:space="preserve">- </w:t>
      </w:r>
      <w:r>
        <w:rPr>
          <w:rtl w:val="true"/>
        </w:rPr>
        <w:t>الدر المنثور فی تفسیر أسماء الله الحسنی بالمأثور</w:t>
      </w:r>
      <w:bookmarkEnd w:id="724"/>
    </w:p>
    <w:p>
      <w:pPr>
        <w:pStyle w:val="BookText"/>
        <w:rPr/>
      </w:pPr>
      <w:r>
        <w:rPr>
          <w:rFonts w:ascii="IRNazanin" w:hAnsi="IRNazanin" w:eastAsia="IRNazanin"/>
          <w:color w:val="111111"/>
          <w:sz w:val="28"/>
          <w:sz w:val="28"/>
          <w:szCs w:val="28"/>
          <w:rtl w:val="true"/>
          <w:lang w:bidi="fa-IR"/>
        </w:rPr>
        <w:t>لعبد العزیز بن یحیی من رجال أواخر القرن الثالث عشر طبع بمصر کما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معجم المطبوعات أرخ طبعه بسنة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عصر المؤلف فراجعه</w:t>
      </w:r>
      <w:r>
        <w:rPr>
          <w:rFonts w:eastAsia="IRNazanin" w:cs="IRNazanin"/>
          <w:color w:val="111111"/>
          <w:sz w:val="28"/>
          <w:szCs w:val="28"/>
          <w:rtl w:val="true"/>
          <w:lang w:bidi="fa-IR"/>
        </w:rPr>
        <w:t>.</w:t>
      </w:r>
    </w:p>
    <w:p>
      <w:pPr>
        <w:pStyle w:val="Heading3"/>
        <w:numPr>
          <w:ilvl w:val="2"/>
          <w:numId w:val="1"/>
        </w:numPr>
        <w:rPr/>
      </w:pPr>
      <w:bookmarkStart w:id="725" w:name="__RefHeading___Toc8099802_73709187"/>
      <w:bookmarkStart w:id="726" w:name="_Toc332"/>
      <w:bookmarkEnd w:id="725"/>
      <w:r>
        <w:rPr/>
        <w:t>267</w:t>
      </w:r>
      <w:r>
        <w:rPr>
          <w:rtl w:val="true"/>
        </w:rPr>
        <w:t xml:space="preserve">- </w:t>
      </w:r>
      <w:r>
        <w:rPr>
          <w:rtl w:val="true"/>
        </w:rPr>
        <w:t>الدر المنثور</w:t>
      </w:r>
      <w:bookmarkEnd w:id="7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التجوید للشیخ عبد الرحیم بن الشیخ أبی القاسم سلطان القراء التبریزی المولود بها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بصفة الصفاء بجبل سرخاب فی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bookmarkStart w:id="727" w:name="pg11695_107627"/>
    </w:p>
    <w:p>
      <w:pPr>
        <w:pStyle w:val="Heading3"/>
        <w:numPr>
          <w:ilvl w:val="2"/>
          <w:numId w:val="1"/>
        </w:numPr>
        <w:rPr/>
      </w:pPr>
      <w:bookmarkStart w:id="728" w:name="__RefHeading___Toc8099804_73709187"/>
      <w:bookmarkStart w:id="729" w:name="_Toc333"/>
      <w:bookmarkEnd w:id="727"/>
      <w:bookmarkEnd w:id="728"/>
      <w:r>
        <w:rPr/>
        <w:t>268</w:t>
      </w:r>
      <w:r>
        <w:rPr>
          <w:rtl w:val="true"/>
        </w:rPr>
        <w:t xml:space="preserve">- </w:t>
      </w:r>
      <w:r>
        <w:rPr>
          <w:rtl w:val="true"/>
        </w:rPr>
        <w:t>الدر المنثور فی عمل الساعات و الأیام و الشهور</w:t>
      </w:r>
      <w:bookmarkEnd w:id="729"/>
    </w:p>
    <w:p>
      <w:pPr>
        <w:pStyle w:val="BookText"/>
        <w:rPr/>
      </w:pPr>
      <w:r>
        <w:rPr>
          <w:rFonts w:ascii="IRNazanin" w:hAnsi="IRNazanin" w:eastAsia="IRNazanin"/>
          <w:color w:val="111111"/>
          <w:sz w:val="28"/>
          <w:sz w:val="28"/>
          <w:szCs w:val="28"/>
          <w:rtl w:val="true"/>
          <w:lang w:bidi="fa-IR"/>
        </w:rPr>
        <w:t xml:space="preserve">للشیخ علی بن الحسین الطریحی المعاصر،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و ملخص من کتاب الکنز المذکور تألیف جدهم الأعلی الشیخ فخر الدین بن محمد علی الطریحی المتوفی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و التلخیص موجودان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الطریحی</w:t>
      </w:r>
      <w:r>
        <w:rPr>
          <w:rFonts w:eastAsia="IRNazanin" w:cs="IRNazanin"/>
          <w:color w:val="111111"/>
          <w:sz w:val="28"/>
          <w:szCs w:val="28"/>
          <w:rtl w:val="true"/>
          <w:lang w:bidi="fa-IR"/>
        </w:rPr>
        <w:t>).</w:t>
      </w:r>
    </w:p>
    <w:p>
      <w:pPr>
        <w:pStyle w:val="Heading3"/>
        <w:numPr>
          <w:ilvl w:val="2"/>
          <w:numId w:val="1"/>
        </w:numPr>
        <w:rPr/>
      </w:pPr>
      <w:bookmarkStart w:id="730" w:name="__RefHeading___Toc8099806_73709187"/>
      <w:bookmarkStart w:id="731" w:name="_Toc334"/>
      <w:bookmarkEnd w:id="730"/>
      <w:r>
        <w:rPr/>
        <w:t>269</w:t>
      </w:r>
      <w:r>
        <w:rPr>
          <w:rtl w:val="true"/>
        </w:rPr>
        <w:t xml:space="preserve">- </w:t>
      </w:r>
      <w:r>
        <w:rPr>
          <w:rtl w:val="true"/>
        </w:rPr>
        <w:t>الدر المنثور من الخبر المأثور و غیر المأثور</w:t>
      </w:r>
      <w:bookmarkEnd w:id="731"/>
    </w:p>
    <w:p>
      <w:pPr>
        <w:pStyle w:val="BookText"/>
        <w:rPr/>
      </w:pPr>
      <w:r>
        <w:rPr>
          <w:rFonts w:ascii="IRNazanin" w:hAnsi="IRNazanin" w:eastAsia="IRNazanin"/>
          <w:color w:val="111111"/>
          <w:sz w:val="28"/>
          <w:sz w:val="28"/>
          <w:szCs w:val="28"/>
          <w:rtl w:val="true"/>
          <w:lang w:bidi="fa-IR"/>
        </w:rPr>
        <w:t xml:space="preserve">کبیر فی ثلاث مجلدات للشیخ علی بن الشیخ فخر الدین محمد بن الحسن بن زین الدین الشهید الثانی الجبعی العاملی المولود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 نفسه و ذکر بعض أحواله فی المجلد الثانی من هذا الکتاب من أنه سافر والده إلی العراق و له ست سنین ثم سافر أخوه الشیخ زین الدین و له اثنتا عشرة سنة، فتلمذ علی أخیه الشیخ زین الدین، و الشیخ نجیب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علی بن محمد بن مکی، و السید نور الدین علی أخ صاحبی المعالم و المدارک أما و أبا، و ذکر أن طریق روایته عن الأخیرین عن شیخهما صاحب المعالم، بإسناده فی إجازته الکبیرة للسید نجم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الریاض إنه توفی بأصفهان فی عام ثلاثة و مائة و ألف و قد طعن فی السن و بلغ التسعین و ذکر تصانیفه و منها هذا الکتاب الذی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ملهم الصواب و مذلل الصعاب و مفیض فیضه و إحسانه إلی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عاشر صفر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نسخه رأیتها منه نسخه سیدنا الحسن صدر الدین و هی بخط الشیخ أحمد بن عبد العالی المیسی و قد قرأها علی المصنف و فرغ من کتابتها فی السابع و العشرین من صفر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أنه کان یکتبها عن نسخه خط المصنف أو أن اشتغاله بالتألیف تدریجا، حتی أنه تمم کتابتها بعد سبعة عشر یوما من فراغ المؤلف، و هو کتاب جلیل کثیر الفوائد فیه شرح جملة من الاخبار المجملة و الأحادیث المشکلة، و بعض ما جمعه مما کتبه من جوابات المسائل المتفرقة، فیها تحقیقات أنیقة فی أنواع العلوم، و أورد فیه تمام کتاب الفصول الأنیقة لجده صاحب المعالم و تحفه الدهر فی مناظرة الغنی و الفقر تألیف والده الشیخ فخر الدین أبی جعفر محمد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 أواخر المجلد الثانی منه تمام ما وجده من بغیة المرید فی کشف أحوال الشیخ زین الدین الشهید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تألیف ابن العودی تلمیذ الشهید و ملازمه من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شهادته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32" w:name="pg11695_107628"/>
    </w:p>
    <w:p>
      <w:pPr>
        <w:pStyle w:val="BookText"/>
        <w:rPr/>
      </w:pPr>
      <w:bookmarkEnd w:id="732"/>
      <w:r>
        <w:rPr>
          <w:rFonts w:ascii="IRNazanin" w:hAnsi="IRNazanin" w:eastAsia="IRNazanin"/>
          <w:color w:val="111111"/>
          <w:sz w:val="28"/>
          <w:sz w:val="28"/>
          <w:szCs w:val="28"/>
          <w:rtl w:val="true"/>
          <w:lang w:bidi="fa-IR"/>
        </w:rPr>
        <w:t xml:space="preserve">من فهرس مکتبة سپهسالار فی موضعین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بدل العودی من غلط النسخة و قد ذیله بترجمة جده صاحب المعالم و کثیر من العلماء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منه عند مرتضی المدرسی الچهاردهی بطهران فرغ من تألیف الجزء الأول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الجزء الثانی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للجزء الثالث منه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 فی الجزء الثالث عین رسالة الشهید الأول المسماة جواز إبداع السفر فی رمضان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هذه النسخة نسخه من الدر المنظوم الآتی و توجد نسخ أخری من الدر المنثور فی مکتبة سلطان القرائی و غیرها</w:t>
      </w:r>
      <w:r>
        <w:rPr>
          <w:rFonts w:eastAsia="IRNazanin" w:cs="IRNazanin"/>
          <w:color w:val="111111"/>
          <w:sz w:val="28"/>
          <w:szCs w:val="28"/>
          <w:rtl w:val="true"/>
          <w:lang w:bidi="fa-IR"/>
        </w:rPr>
        <w:t>.</w:t>
      </w:r>
    </w:p>
    <w:p>
      <w:pPr>
        <w:pStyle w:val="Heading3"/>
        <w:numPr>
          <w:ilvl w:val="2"/>
          <w:numId w:val="1"/>
        </w:numPr>
        <w:rPr/>
      </w:pPr>
      <w:bookmarkStart w:id="733" w:name="__RefHeading___Toc8099808_73709187"/>
      <w:bookmarkStart w:id="734" w:name="_Toc335"/>
      <w:bookmarkEnd w:id="733"/>
      <w:r>
        <w:rPr/>
        <w:t>270</w:t>
      </w:r>
      <w:r>
        <w:rPr>
          <w:rtl w:val="true"/>
        </w:rPr>
        <w:t xml:space="preserve">- </w:t>
      </w:r>
      <w:r>
        <w:rPr>
          <w:rtl w:val="true"/>
        </w:rPr>
        <w:t>الدر المنثور</w:t>
      </w:r>
      <w:bookmarkEnd w:id="734"/>
    </w:p>
    <w:p>
      <w:pPr>
        <w:pStyle w:val="BookText"/>
        <w:rPr/>
      </w:pPr>
      <w:r>
        <w:rPr>
          <w:rFonts w:ascii="IRNazanin" w:hAnsi="IRNazanin" w:eastAsia="IRNazanin"/>
          <w:color w:val="111111"/>
          <w:sz w:val="28"/>
          <w:sz w:val="28"/>
          <w:szCs w:val="28"/>
          <w:rtl w:val="true"/>
          <w:lang w:bidi="fa-IR"/>
        </w:rPr>
        <w:t xml:space="preserve">للمولی محمد مؤمن الجزائری، مؤلف تعبیر طیف الخیال الذی فصلناه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تصانیفه عن کتابه طیف الخیال و ذکر أنه بعد ما ألف شرح الصمدیة قبل بلوغه الحلم و سماه بجامع المسائل النحویة فی شرح الصمدیة البهائیة علق علیه حواشی و دونها و سماها الدر المنثور</w:t>
      </w:r>
      <w:r>
        <w:rPr>
          <w:rFonts w:eastAsia="IRNazanin" w:cs="IRNazanin"/>
          <w:color w:val="111111"/>
          <w:sz w:val="28"/>
          <w:szCs w:val="28"/>
          <w:rtl w:val="true"/>
          <w:lang w:bidi="fa-IR"/>
        </w:rPr>
        <w:t>.</w:t>
      </w:r>
    </w:p>
    <w:p>
      <w:pPr>
        <w:pStyle w:val="Heading3"/>
        <w:numPr>
          <w:ilvl w:val="2"/>
          <w:numId w:val="1"/>
        </w:numPr>
        <w:rPr/>
      </w:pPr>
      <w:bookmarkStart w:id="735" w:name="__RefHeading___Toc8099810_73709187"/>
      <w:bookmarkStart w:id="736" w:name="_Toc336"/>
      <w:bookmarkEnd w:id="735"/>
      <w:r>
        <w:rPr/>
        <w:t>271</w:t>
      </w:r>
      <w:r>
        <w:rPr>
          <w:rtl w:val="true"/>
        </w:rPr>
        <w:t xml:space="preserve">- </w:t>
      </w:r>
      <w:r>
        <w:rPr>
          <w:rtl w:val="true"/>
        </w:rPr>
        <w:t>الدر المنثور</w:t>
      </w:r>
      <w:bookmarkEnd w:id="736"/>
    </w:p>
    <w:p>
      <w:pPr>
        <w:pStyle w:val="BookText"/>
        <w:rPr/>
      </w:pPr>
      <w:r>
        <w:rPr>
          <w:rFonts w:ascii="IRNazanin" w:hAnsi="IRNazanin" w:eastAsia="IRNazanin"/>
          <w:color w:val="111111"/>
          <w:sz w:val="28"/>
          <w:sz w:val="28"/>
          <w:szCs w:val="28"/>
          <w:rtl w:val="true"/>
          <w:lang w:bidi="fa-IR"/>
        </w:rPr>
        <w:t xml:space="preserve">للشیخ کمال الدین میثم بن علی بن میثم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کشکول البهائی و الصحیح إما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الحجب أو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احتمال و ذلک لأنه کان حیا فی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 فی تلک السنة عن شرحه الصغیر للنهج</w:t>
      </w:r>
    </w:p>
    <w:p>
      <w:pPr>
        <w:pStyle w:val="BookText"/>
        <w:rPr/>
      </w:pP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 نامه دانشوران المطبوع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علی بن محمد بن الحسن بن زین الدین الشهید أنه أیضا عد الدر المنثور من تصانیف ابن میثم هذا، و لعله تبع‌نامه دانشوران و أخذ منه مؤلف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شرع فی تألیف الذیل فی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طبع نامه دانشوران</w:t>
      </w:r>
      <w:r>
        <w:rPr>
          <w:rFonts w:eastAsia="IRNazanin" w:cs="IRNazanin"/>
          <w:color w:val="111111"/>
          <w:sz w:val="28"/>
          <w:szCs w:val="28"/>
          <w:rtl w:val="true"/>
          <w:lang w:bidi="fa-IR"/>
        </w:rPr>
        <w:t>.</w:t>
      </w:r>
    </w:p>
    <w:p>
      <w:pPr>
        <w:pStyle w:val="Heading3"/>
        <w:numPr>
          <w:ilvl w:val="2"/>
          <w:numId w:val="1"/>
        </w:numPr>
        <w:rPr/>
      </w:pPr>
      <w:bookmarkStart w:id="737" w:name="__RefHeading___Toc8099812_73709187"/>
      <w:bookmarkStart w:id="738" w:name="_Toc337"/>
      <w:bookmarkEnd w:id="737"/>
      <w:r>
        <w:rPr/>
        <w:t>272</w:t>
      </w:r>
      <w:r>
        <w:rPr>
          <w:rtl w:val="true"/>
        </w:rPr>
        <w:t xml:space="preserve">- </w:t>
      </w:r>
      <w:r>
        <w:rPr>
          <w:rtl w:val="true"/>
        </w:rPr>
        <w:t>الدر المنضد فی مناقب السید أحمد</w:t>
      </w:r>
      <w:bookmarkEnd w:id="738"/>
    </w:p>
    <w:p>
      <w:pPr>
        <w:pStyle w:val="BookText"/>
        <w:rPr/>
      </w:pPr>
      <w:r>
        <w:rPr>
          <w:rFonts w:ascii="IRNazanin" w:hAnsi="IRNazanin" w:eastAsia="IRNazanin"/>
          <w:color w:val="111111"/>
          <w:sz w:val="28"/>
          <w:sz w:val="28"/>
          <w:szCs w:val="28"/>
          <w:rtl w:val="true"/>
          <w:lang w:bidi="fa-IR"/>
        </w:rPr>
        <w:t>طبع بمصر کما فی بعض الفهارس و یحتمل کون طبعه قدیما لأنه لم یذکر فی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فی مناقب السید أحمد الرفاعی، فراجعه</w:t>
      </w:r>
      <w:r>
        <w:rPr>
          <w:rFonts w:eastAsia="IRNazanin" w:cs="IRNazanin"/>
          <w:color w:val="111111"/>
          <w:sz w:val="28"/>
          <w:szCs w:val="28"/>
          <w:rtl w:val="true"/>
          <w:lang w:bidi="fa-IR"/>
        </w:rPr>
        <w:t>.</w:t>
      </w:r>
    </w:p>
    <w:p>
      <w:pPr>
        <w:pStyle w:val="Heading3"/>
        <w:numPr>
          <w:ilvl w:val="2"/>
          <w:numId w:val="1"/>
        </w:numPr>
        <w:rPr/>
      </w:pPr>
      <w:bookmarkStart w:id="739" w:name="__RefHeading___Toc8099814_73709187"/>
      <w:bookmarkStart w:id="740" w:name="_Toc338"/>
      <w:bookmarkEnd w:id="739"/>
      <w:r>
        <w:rPr/>
        <w:t>273</w:t>
      </w:r>
      <w:r>
        <w:rPr>
          <w:rtl w:val="true"/>
        </w:rPr>
        <w:t xml:space="preserve">- </w:t>
      </w:r>
      <w:r>
        <w:rPr>
          <w:rtl w:val="true"/>
        </w:rPr>
        <w:t>الدر المنضود فی صیغ الإیقاعات و العقود</w:t>
      </w:r>
      <w:bookmarkEnd w:id="7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الشیخ عبد الله بن الشیخ محمد حسن بن عبد الله المامقانی المولود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bookmarkStart w:id="741" w:name="pg11695_107629"/>
    </w:p>
    <w:p>
      <w:pPr>
        <w:pStyle w:val="BookText"/>
        <w:rPr/>
      </w:pPr>
      <w:bookmarkEnd w:id="741"/>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بابین أولهما فی الکلیات و الثانی فی الصیغ نثرا و له أیضا صیغ العقود المنظوم، و هو أرجوزة تممها بألف بیت سماها الدرر المنضودة و طبع علی هامش الدر المنضود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تنقیح المقال و السیف البتار و غیرها</w:t>
      </w:r>
      <w:r>
        <w:rPr>
          <w:rFonts w:eastAsia="IRNazanin" w:cs="IRNazanin"/>
          <w:color w:val="111111"/>
          <w:sz w:val="28"/>
          <w:szCs w:val="28"/>
          <w:rtl w:val="true"/>
          <w:lang w:bidi="fa-IR"/>
        </w:rPr>
        <w:t>.</w:t>
      </w:r>
    </w:p>
    <w:p>
      <w:pPr>
        <w:pStyle w:val="Heading3"/>
        <w:numPr>
          <w:ilvl w:val="2"/>
          <w:numId w:val="1"/>
        </w:numPr>
        <w:rPr/>
      </w:pPr>
      <w:bookmarkStart w:id="742" w:name="__RefHeading___Toc8099816_73709187"/>
      <w:bookmarkStart w:id="743" w:name="_Toc339"/>
      <w:bookmarkEnd w:id="742"/>
      <w:r>
        <w:rPr/>
        <w:t>274</w:t>
      </w:r>
      <w:r>
        <w:rPr>
          <w:rtl w:val="true"/>
        </w:rPr>
        <w:t xml:space="preserve">- </w:t>
      </w:r>
      <w:r>
        <w:rPr>
          <w:rtl w:val="true"/>
        </w:rPr>
        <w:t>در منضود</w:t>
      </w:r>
      <w:bookmarkEnd w:id="743"/>
    </w:p>
    <w:p>
      <w:pPr>
        <w:pStyle w:val="BookText"/>
        <w:rPr/>
      </w:pPr>
      <w:r>
        <w:rPr>
          <w:rFonts w:ascii="IRNazanin" w:hAnsi="IRNazanin" w:eastAsia="IRNazanin"/>
          <w:color w:val="111111"/>
          <w:sz w:val="28"/>
          <w:sz w:val="28"/>
          <w:szCs w:val="28"/>
          <w:rtl w:val="true"/>
          <w:lang w:bidi="fa-IR"/>
        </w:rPr>
        <w:t xml:space="preserve">تألیف السید حسین الدرودآبادی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44" w:name="__RefHeading___Toc8099818_73709187"/>
      <w:bookmarkStart w:id="745" w:name="_Toc340"/>
      <w:bookmarkEnd w:id="744"/>
      <w:r>
        <w:rPr/>
        <w:t>275</w:t>
      </w:r>
      <w:r>
        <w:rPr>
          <w:rtl w:val="true"/>
        </w:rPr>
        <w:t xml:space="preserve">- </w:t>
      </w:r>
      <w:r>
        <w:rPr>
          <w:rtl w:val="true"/>
        </w:rPr>
        <w:t>الدر المنظم، فی بیان أقلام الأمم</w:t>
      </w:r>
      <w:bookmarkEnd w:id="745"/>
    </w:p>
    <w:p>
      <w:pPr>
        <w:pStyle w:val="BookText"/>
        <w:rPr/>
      </w:pPr>
      <w:r>
        <w:rPr>
          <w:rFonts w:ascii="IRNazanin" w:hAnsi="IRNazanin" w:eastAsia="IRNazanin"/>
          <w:color w:val="111111"/>
          <w:sz w:val="28"/>
          <w:sz w:val="28"/>
          <w:szCs w:val="28"/>
          <w:rtl w:val="true"/>
          <w:lang w:bidi="fa-IR"/>
        </w:rPr>
        <w:t xml:space="preserve">للشیخ إبراهیم بن أحمد حمدی المدنی المولود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شیخ الإسلام بالمدینة المنورة عنده بخطه مع ما مر من خارطة المدینة و الحرم الشریف و هو مبسوط فیه تاریخ الخط و بیان أنواع الخطوط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الخط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746" w:name="__RefHeading___Toc8099820_73709187"/>
      <w:bookmarkStart w:id="747" w:name="_Toc341"/>
      <w:bookmarkEnd w:id="746"/>
      <w:r>
        <w:rPr/>
        <w:t>276</w:t>
      </w:r>
      <w:r>
        <w:rPr>
          <w:rtl w:val="true"/>
        </w:rPr>
        <w:t xml:space="preserve">- </w:t>
      </w:r>
      <w:r>
        <w:rPr>
          <w:rtl w:val="true"/>
        </w:rPr>
        <w:t>الدر المنظم، فی حکم تقلید الأعلم</w:t>
      </w:r>
      <w:bookmarkEnd w:id="747"/>
    </w:p>
    <w:p>
      <w:pPr>
        <w:pStyle w:val="BookText"/>
        <w:rPr/>
      </w:pPr>
      <w:r>
        <w:rPr>
          <w:rFonts w:ascii="IRNazanin" w:hAnsi="IRNazanin" w:eastAsia="IRNazanin"/>
          <w:color w:val="111111"/>
          <w:sz w:val="28"/>
          <w:sz w:val="28"/>
          <w:szCs w:val="28"/>
          <w:rtl w:val="true"/>
          <w:lang w:bidi="fa-IR"/>
        </w:rPr>
        <w:t>لسیدنا الأمین السید محسن مؤلف أعیان الشیعة ذکره فی فهرس تصانیفه</w:t>
      </w:r>
      <w:r>
        <w:rPr>
          <w:rFonts w:eastAsia="IRNazanin" w:cs="IRNazanin"/>
          <w:color w:val="111111"/>
          <w:sz w:val="28"/>
          <w:szCs w:val="28"/>
          <w:rtl w:val="true"/>
          <w:lang w:bidi="fa-IR"/>
        </w:rPr>
        <w:t>.</w:t>
      </w:r>
    </w:p>
    <w:p>
      <w:pPr>
        <w:pStyle w:val="Heading3"/>
        <w:numPr>
          <w:ilvl w:val="2"/>
          <w:numId w:val="1"/>
        </w:numPr>
        <w:rPr/>
      </w:pPr>
      <w:bookmarkStart w:id="748" w:name="__RefHeading___Toc8099822_73709187"/>
      <w:bookmarkStart w:id="749" w:name="_Toc342"/>
      <w:bookmarkEnd w:id="748"/>
      <w:r>
        <w:rPr/>
        <w:t>277</w:t>
      </w:r>
      <w:r>
        <w:rPr>
          <w:rtl w:val="true"/>
        </w:rPr>
        <w:t xml:space="preserve">- </w:t>
      </w:r>
      <w:r>
        <w:rPr>
          <w:rtl w:val="true"/>
        </w:rPr>
        <w:t>الدر المنظوم لأهل العلوم‌</w:t>
      </w:r>
      <w:bookmarkEnd w:id="749"/>
    </w:p>
    <w:p>
      <w:pPr>
        <w:pStyle w:val="BookText"/>
        <w:rPr/>
      </w:pPr>
      <w:r>
        <w:rPr>
          <w:rFonts w:ascii="IRNazanin" w:hAnsi="IRNazanin" w:eastAsia="IRNazanin"/>
          <w:color w:val="111111"/>
          <w:sz w:val="28"/>
          <w:sz w:val="28"/>
          <w:szCs w:val="28"/>
          <w:rtl w:val="true"/>
          <w:lang w:bidi="fa-IR"/>
        </w:rPr>
        <w:t>ذکر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یشخص مؤلفه، فراجعه</w:t>
      </w:r>
      <w:r>
        <w:rPr>
          <w:rFonts w:eastAsia="IRNazanin" w:cs="IRNazanin"/>
          <w:color w:val="111111"/>
          <w:sz w:val="28"/>
          <w:szCs w:val="28"/>
          <w:rtl w:val="true"/>
          <w:lang w:bidi="fa-IR"/>
        </w:rPr>
        <w:t>.</w:t>
      </w:r>
    </w:p>
    <w:p>
      <w:pPr>
        <w:pStyle w:val="Heading3"/>
        <w:numPr>
          <w:ilvl w:val="2"/>
          <w:numId w:val="1"/>
        </w:numPr>
        <w:rPr/>
      </w:pPr>
      <w:bookmarkStart w:id="750" w:name="__RefHeading___Toc8099824_73709187"/>
      <w:bookmarkStart w:id="751" w:name="_Toc343"/>
      <w:bookmarkEnd w:id="750"/>
      <w:r>
        <w:rPr/>
        <w:t>278</w:t>
      </w:r>
      <w:r>
        <w:rPr>
          <w:rtl w:val="true"/>
        </w:rPr>
        <w:t xml:space="preserve">- </w:t>
      </w:r>
      <w:r>
        <w:rPr>
          <w:rtl w:val="true"/>
        </w:rPr>
        <w:t>الدر المنظوم فی علم الأفلاک و النجوم</w:t>
      </w:r>
      <w:bookmarkEnd w:id="751"/>
    </w:p>
    <w:p>
      <w:pPr>
        <w:pStyle w:val="BookText"/>
        <w:rPr/>
      </w:pPr>
      <w:r>
        <w:rPr>
          <w:rFonts w:ascii="IRNazanin" w:hAnsi="IRNazanin" w:eastAsia="IRNazanin"/>
          <w:color w:val="111111"/>
          <w:sz w:val="28"/>
          <w:sz w:val="28"/>
          <w:szCs w:val="28"/>
          <w:rtl w:val="true"/>
          <w:lang w:bidi="fa-IR"/>
        </w:rPr>
        <w:t>مطبوع ذکره فی معجم المطبوعات فی عداد ما لم یعلم مؤلفه فراجعه</w:t>
      </w:r>
      <w:r>
        <w:rPr>
          <w:rFonts w:eastAsia="IRNazanin" w:cs="IRNazanin"/>
          <w:color w:val="111111"/>
          <w:sz w:val="28"/>
          <w:szCs w:val="28"/>
          <w:rtl w:val="true"/>
          <w:lang w:bidi="fa-IR"/>
        </w:rPr>
        <w:t>.</w:t>
      </w:r>
    </w:p>
    <w:p>
      <w:pPr>
        <w:pStyle w:val="Heading3"/>
        <w:numPr>
          <w:ilvl w:val="2"/>
          <w:numId w:val="1"/>
        </w:numPr>
        <w:rPr/>
      </w:pPr>
      <w:bookmarkStart w:id="752" w:name="__RefHeading___Toc8099826_73709187"/>
      <w:bookmarkStart w:id="753" w:name="_Toc344"/>
      <w:bookmarkEnd w:id="752"/>
      <w:r>
        <w:rPr/>
        <w:t>279</w:t>
      </w:r>
      <w:r>
        <w:rPr>
          <w:rtl w:val="true"/>
        </w:rPr>
        <w:t xml:space="preserve">- </w:t>
      </w:r>
      <w:r>
        <w:rPr>
          <w:rtl w:val="true"/>
        </w:rPr>
        <w:t>الدر المنظوم فی ذریة الشهید المظلوم</w:t>
      </w:r>
      <w:bookmarkEnd w:id="753"/>
    </w:p>
    <w:p>
      <w:pPr>
        <w:pStyle w:val="BookText"/>
        <w:rPr/>
      </w:pPr>
      <w:r>
        <w:rPr>
          <w:rFonts w:ascii="IRNazanin" w:hAnsi="IRNazanin" w:eastAsia="IRNazanin"/>
          <w:color w:val="111111"/>
          <w:sz w:val="28"/>
          <w:sz w:val="28"/>
          <w:szCs w:val="28"/>
          <w:rtl w:val="true"/>
          <w:lang w:bidi="fa-IR"/>
        </w:rPr>
        <w:t>لبعض الأصحاب نقل عنه السید محمد رضا الحلی المسکن فی کتابه لوامع الدرر و قال إنه تألیف ابن هانی و المنقول عنه</w:t>
      </w:r>
    </w:p>
    <w:p>
      <w:pPr>
        <w:pStyle w:val="BookText"/>
        <w:rPr/>
      </w:pPr>
      <w:r>
        <w:rPr>
          <w:rFonts w:ascii="IRNazanin" w:hAnsi="IRNazanin" w:eastAsia="IRNazanin"/>
          <w:color w:val="111111"/>
          <w:sz w:val="28"/>
          <w:sz w:val="28"/>
          <w:szCs w:val="28"/>
          <w:rtl w:val="true"/>
          <w:lang w:bidi="fa-IR"/>
        </w:rPr>
        <w:t>هو ما رواه البلاذری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وحی الله تعالی إلی آدم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علیا و نازعه حقه فلیتبوأ مقعده من النار</w:t>
      </w:r>
    </w:p>
    <w:p>
      <w:pPr>
        <w:pStyle w:val="Heading3"/>
        <w:numPr>
          <w:ilvl w:val="2"/>
          <w:numId w:val="1"/>
        </w:numPr>
        <w:rPr/>
      </w:pPr>
      <w:bookmarkStart w:id="754" w:name="__RefHeading___Toc8099828_73709187"/>
      <w:bookmarkStart w:id="755" w:name="_Toc345"/>
      <w:bookmarkEnd w:id="754"/>
      <w:r>
        <w:rPr>
          <w:rtl w:val="true"/>
        </w:rPr>
        <w:t xml:space="preserve">. </w:t>
      </w:r>
      <w:r>
        <w:rPr/>
        <w:t>280</w:t>
      </w:r>
      <w:r>
        <w:rPr>
          <w:rtl w:val="true"/>
        </w:rPr>
        <w:t xml:space="preserve">- </w:t>
      </w:r>
      <w:r>
        <w:rPr>
          <w:rtl w:val="true"/>
        </w:rPr>
        <w:t>الدر المنظوم فی نفی تقلید غیر المعصوم</w:t>
      </w:r>
      <w:bookmarkEnd w:id="755"/>
    </w:p>
    <w:p>
      <w:pPr>
        <w:pStyle w:val="BookText"/>
        <w:rPr/>
      </w:pPr>
      <w:r>
        <w:rPr>
          <w:rFonts w:ascii="IRNazanin" w:hAnsi="IRNazanin" w:eastAsia="IRNazanin"/>
          <w:color w:val="111111"/>
          <w:sz w:val="28"/>
          <w:sz w:val="28"/>
          <w:szCs w:val="28"/>
          <w:rtl w:val="true"/>
          <w:lang w:bidi="fa-IR"/>
        </w:rPr>
        <w:t>للمیرزا حسین بن المیرزا علی بن المیرزا محمد الأخباری النیشابوری الشهیر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توفی المؤلف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المیرزا عنایة الله بن المیرزا حسین المؤلف</w:t>
      </w:r>
      <w:r>
        <w:rPr>
          <w:rFonts w:eastAsia="IRNazanin" w:cs="IRNazanin"/>
          <w:color w:val="111111"/>
          <w:sz w:val="28"/>
          <w:szCs w:val="28"/>
          <w:rtl w:val="true"/>
          <w:lang w:bidi="fa-IR"/>
        </w:rPr>
        <w:t>.</w:t>
      </w:r>
    </w:p>
    <w:p>
      <w:pPr>
        <w:pStyle w:val="Heading3"/>
        <w:numPr>
          <w:ilvl w:val="2"/>
          <w:numId w:val="1"/>
        </w:numPr>
        <w:rPr/>
      </w:pPr>
      <w:bookmarkStart w:id="756" w:name="__RefHeading___Toc8099830_73709187"/>
      <w:bookmarkStart w:id="757" w:name="_Toc346"/>
      <w:bookmarkEnd w:id="756"/>
      <w:r>
        <w:rPr/>
        <w:t>281</w:t>
      </w:r>
      <w:r>
        <w:rPr>
          <w:rtl w:val="true"/>
        </w:rPr>
        <w:t xml:space="preserve">- </w:t>
      </w:r>
      <w:r>
        <w:rPr>
          <w:rtl w:val="true"/>
        </w:rPr>
        <w:t>الدر المنظوم لذوی العقول و الفهوم</w:t>
      </w:r>
      <w:bookmarkEnd w:id="757"/>
    </w:p>
    <w:p>
      <w:pPr>
        <w:pStyle w:val="BookText"/>
        <w:rPr/>
      </w:pPr>
      <w:r>
        <w:rPr>
          <w:rFonts w:ascii="IRNazanin" w:hAnsi="IRNazanin" w:eastAsia="IRNazanin"/>
          <w:color w:val="111111"/>
          <w:sz w:val="28"/>
          <w:sz w:val="28"/>
          <w:szCs w:val="28"/>
          <w:rtl w:val="true"/>
          <w:lang w:bidi="fa-IR"/>
        </w:rPr>
        <w:t xml:space="preserve">هو دیوان السید عبد الله بن با علوی بن أحمد المهاجر بن عیسی المعروف بالحداد الحدادی التریمی الیمنی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Heading3"/>
        <w:numPr>
          <w:ilvl w:val="2"/>
          <w:numId w:val="1"/>
        </w:numPr>
        <w:rPr/>
      </w:pPr>
      <w:bookmarkStart w:id="758" w:name="__RefHeading___Toc8099832_73709187"/>
      <w:bookmarkStart w:id="759" w:name="_Toc347"/>
      <w:bookmarkEnd w:id="758"/>
      <w:r>
        <w:rPr/>
        <w:t>282</w:t>
      </w:r>
      <w:r>
        <w:rPr>
          <w:rtl w:val="true"/>
        </w:rPr>
        <w:t xml:space="preserve">- </w:t>
      </w:r>
      <w:r>
        <w:rPr>
          <w:rtl w:val="true"/>
        </w:rPr>
        <w:t>الدر المنظوم من کلام المعصوم</w:t>
      </w:r>
      <w:bookmarkEnd w:id="7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الأشعار المنسوبة إلی المعصومین </w:t>
      </w:r>
      <w:bookmarkStart w:id="760" w:name="pg11695_107630"/>
    </w:p>
    <w:p>
      <w:pPr>
        <w:pStyle w:val="BookText"/>
        <w:rPr/>
      </w:pPr>
      <w:bookmarkEnd w:id="760"/>
      <w:r>
        <w:rPr>
          <w:rFonts w:ascii="IRNazanin" w:hAnsi="IRNazanin" w:eastAsia="IRNazanin"/>
          <w:color w:val="111111"/>
          <w:sz w:val="28"/>
          <w:sz w:val="28"/>
          <w:szCs w:val="28"/>
          <w:rtl w:val="true"/>
          <w:lang w:bidi="fa-IR"/>
        </w:rPr>
        <w:t xml:space="preserve">جمعها السید سبط الحسن الفتح‌پوری الهندی المولود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3"/>
        <w:numPr>
          <w:ilvl w:val="2"/>
          <w:numId w:val="1"/>
        </w:numPr>
        <w:rPr/>
      </w:pPr>
      <w:bookmarkStart w:id="761" w:name="__RefHeading___Toc8099834_73709187"/>
      <w:bookmarkStart w:id="762" w:name="_Toc348"/>
      <w:bookmarkEnd w:id="761"/>
      <w:r>
        <w:rPr/>
        <w:t>283</w:t>
      </w:r>
      <w:r>
        <w:rPr>
          <w:rtl w:val="true"/>
        </w:rPr>
        <w:t xml:space="preserve">- </w:t>
      </w:r>
      <w:r>
        <w:rPr>
          <w:rtl w:val="true"/>
        </w:rPr>
        <w:t>الدر المنظوم من کلام المعصوم ع</w:t>
      </w:r>
      <w:bookmarkEnd w:id="7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لأصول الکافی، خرج منه مجلد فی شرح کتاب العقل و 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للشیخ علی سبط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ل الدر المنثور المذکور آنفا الذی صرح فی أوله أنه ألفه بعد الدر المنظوم هذا و قد فرغ منه فی آخر ذی الحجة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 الاخبار سندا و أعلاها و أحسن الآثار و أغلاها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حواش یسیرة و تعلیقات حقیرة علی أصول کتاب الکافی و المنهل العذب الصافی للثقة الجلیل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کتبتها متفرقة فعن لی أن أجعلها متسقة مع إضافة ما تیسر و عدم التعرض بما أشکل و تعسر بحسب ما وصل إلیه نظری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المحمود لنعمته المعبود لقدرته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إنعامه باعثا لأن یحمد شکرا لما وقع و جلبا لما یقع، و قدرته علی ما یشاء سببا للتذلل و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عصر المصنف فی طهران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إجازة المصنف بخطه لابن أخیه الشیخ علی بن زین الدین بن الشیخ محمد بن الحسن بن زین الدین الشهید المعروف بالشیخ علی الصغیر و تاریخ الإجازة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نسخا أخری فی مشهد خراسان و العراق و فی جبع نسخه عند الشیخ عبد الله بن عبد السلام الحر المعاصر و هی بخط محمد بن جعفر بن محمد الطبسی کتابتها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طهران نسخه عند مرتضی المدرسی الچهاردهی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تم فی آخر ذی الحجة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فی الجزء الثانی التوحید و 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763" w:name="__RefHeading___Toc8099836_73709187"/>
      <w:bookmarkStart w:id="764" w:name="_Toc349"/>
      <w:bookmarkEnd w:id="763"/>
      <w:r>
        <w:rPr/>
        <w:t>284</w:t>
      </w:r>
      <w:r>
        <w:rPr>
          <w:rtl w:val="true"/>
        </w:rPr>
        <w:t xml:space="preserve">- </w:t>
      </w:r>
      <w:r>
        <w:rPr>
          <w:rtl w:val="true"/>
        </w:rPr>
        <w:t>الدر المنظوم</w:t>
      </w:r>
      <w:bookmarkEnd w:id="764"/>
    </w:p>
    <w:p>
      <w:pPr>
        <w:pStyle w:val="BookText"/>
        <w:rPr/>
      </w:pPr>
      <w:r>
        <w:rPr>
          <w:rFonts w:ascii="IRNazanin" w:hAnsi="IRNazanin" w:eastAsia="IRNazanin"/>
          <w:color w:val="111111"/>
          <w:sz w:val="28"/>
          <w:sz w:val="28"/>
          <w:szCs w:val="28"/>
          <w:rtl w:val="true"/>
          <w:lang w:bidi="fa-IR"/>
        </w:rPr>
        <w:t>فارسی فی تاریخ رامپور من الهند لمحمد غلام الگیلانی الهندی ذکر کذلک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765" w:name="__RefHeading___Toc8099838_73709187"/>
      <w:bookmarkStart w:id="766" w:name="_Toc350"/>
      <w:bookmarkEnd w:id="765"/>
      <w:r>
        <w:rPr/>
        <w:t>285</w:t>
      </w:r>
      <w:r>
        <w:rPr>
          <w:rtl w:val="true"/>
        </w:rPr>
        <w:t xml:space="preserve">- </w:t>
      </w:r>
      <w:r>
        <w:rPr>
          <w:rtl w:val="true"/>
        </w:rPr>
        <w:t>الدر المنیف فی زیارة أهل البیت الشریف</w:t>
      </w:r>
      <w:bookmarkEnd w:id="766"/>
    </w:p>
    <w:p>
      <w:pPr>
        <w:pStyle w:val="BookText"/>
        <w:rPr/>
      </w:pPr>
      <w:r>
        <w:rPr>
          <w:rFonts w:ascii="IRNazanin" w:hAnsi="IRNazanin" w:eastAsia="IRNazanin"/>
          <w:color w:val="111111"/>
          <w:sz w:val="28"/>
          <w:sz w:val="28"/>
          <w:szCs w:val="28"/>
          <w:rtl w:val="true"/>
          <w:lang w:bidi="fa-IR"/>
        </w:rPr>
        <w:t xml:space="preserve">لأحمد بن أحمد مقبل المصری ألفه فی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الخدیویة بمصر کما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767" w:name="__RefHeading___Toc8099840_73709187"/>
      <w:bookmarkStart w:id="768" w:name="_Toc351"/>
      <w:bookmarkEnd w:id="767"/>
      <w:r>
        <w:rPr/>
        <w:t>286</w:t>
      </w:r>
      <w:r>
        <w:rPr>
          <w:rtl w:val="true"/>
        </w:rPr>
        <w:t xml:space="preserve">- </w:t>
      </w:r>
      <w:r>
        <w:rPr>
          <w:rtl w:val="true"/>
        </w:rPr>
        <w:t>الدر النثیر</w:t>
      </w:r>
      <w:bookmarkEnd w:id="76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یشبه الکشکول، خرج منه أربع مجلدات ضخام، رأیتها بخط مؤلفها المعاصر فریدة الزمان حیدر قلی خان بن نور محمد خان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بسردار کابلی</w:t>
      </w:r>
      <w:r>
        <w:rPr>
          <w:rFonts w:eastAsia="IRNazanin" w:cs="IRNazanin"/>
          <w:color w:val="111111"/>
          <w:sz w:val="28"/>
          <w:szCs w:val="28"/>
          <w:rtl w:val="true"/>
          <w:lang w:bidi="fa-IR"/>
        </w:rPr>
        <w:t xml:space="preserve">) </w:t>
      </w:r>
      <w:bookmarkStart w:id="769" w:name="pg11695_107631"/>
    </w:p>
    <w:p>
      <w:pPr>
        <w:pStyle w:val="BookText"/>
        <w:rPr/>
      </w:pPr>
      <w:bookmarkEnd w:id="769"/>
      <w:r>
        <w:rPr>
          <w:rFonts w:ascii="IRNazanin" w:hAnsi="IRNazanin" w:eastAsia="IRNazanin"/>
          <w:color w:val="111111"/>
          <w:sz w:val="28"/>
          <w:sz w:val="28"/>
          <w:szCs w:val="28"/>
          <w:rtl w:val="true"/>
          <w:lang w:bidi="fa-IR"/>
        </w:rPr>
        <w:t>نزیل کرمانشاهان مجموعة من الفوائد و الفرائد الخالیة عنها سائر السفائن و الدفاتر و الجرائد</w:t>
      </w:r>
      <w:r>
        <w:rPr>
          <w:rFonts w:eastAsia="IRNazanin" w:cs="IRNazanin"/>
          <w:color w:val="111111"/>
          <w:sz w:val="28"/>
          <w:szCs w:val="28"/>
          <w:rtl w:val="true"/>
          <w:lang w:bidi="fa-IR"/>
        </w:rPr>
        <w:t>.</w:t>
      </w:r>
    </w:p>
    <w:p>
      <w:pPr>
        <w:pStyle w:val="Heading3"/>
        <w:numPr>
          <w:ilvl w:val="2"/>
          <w:numId w:val="1"/>
        </w:numPr>
        <w:rPr/>
      </w:pPr>
      <w:bookmarkStart w:id="770" w:name="__RefHeading___Toc8099842_73709187"/>
      <w:bookmarkStart w:id="771" w:name="_Toc352"/>
      <w:bookmarkEnd w:id="770"/>
      <w:r>
        <w:rPr/>
        <w:t>287</w:t>
      </w:r>
      <w:r>
        <w:rPr>
          <w:rtl w:val="true"/>
        </w:rPr>
        <w:t xml:space="preserve">- </w:t>
      </w:r>
      <w:r>
        <w:rPr>
          <w:rtl w:val="true"/>
        </w:rPr>
        <w:t>در النجف، فی حل الصلاة فی الصدف‌</w:t>
      </w:r>
      <w:bookmarkEnd w:id="771"/>
    </w:p>
    <w:p>
      <w:pPr>
        <w:pStyle w:val="BookText"/>
        <w:rPr/>
      </w:pPr>
      <w:r>
        <w:rPr>
          <w:rFonts w:ascii="IRNazanin" w:hAnsi="IRNazanin" w:eastAsia="IRNazanin"/>
          <w:color w:val="111111"/>
          <w:sz w:val="28"/>
          <w:sz w:val="28"/>
          <w:szCs w:val="28"/>
          <w:rtl w:val="true"/>
          <w:lang w:bidi="fa-IR"/>
        </w:rPr>
        <w:t>للسید المعاصر محمد علی بن الحسین الحسینی المدعو بالسید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فی مائتی بیت کما ذکره فی فهرس تصانیفه</w:t>
      </w:r>
      <w:r>
        <w:rPr>
          <w:rFonts w:eastAsia="IRNazanin" w:cs="IRNazanin"/>
          <w:color w:val="111111"/>
          <w:sz w:val="28"/>
          <w:szCs w:val="28"/>
          <w:rtl w:val="true"/>
          <w:lang w:bidi="fa-IR"/>
        </w:rPr>
        <w:t>.</w:t>
      </w:r>
    </w:p>
    <w:p>
      <w:pPr>
        <w:pStyle w:val="Heading3"/>
        <w:numPr>
          <w:ilvl w:val="2"/>
          <w:numId w:val="1"/>
        </w:numPr>
        <w:rPr/>
      </w:pPr>
      <w:bookmarkStart w:id="772" w:name="__RefHeading___Toc8099844_73709187"/>
      <w:bookmarkStart w:id="773" w:name="_Toc353"/>
      <w:bookmarkEnd w:id="772"/>
      <w:r>
        <w:rPr/>
        <w:t>288</w:t>
      </w:r>
      <w:r>
        <w:rPr>
          <w:rtl w:val="true"/>
        </w:rPr>
        <w:t xml:space="preserve">- </w:t>
      </w:r>
      <w:r>
        <w:rPr>
          <w:rtl w:val="true"/>
        </w:rPr>
        <w:t>در نجف</w:t>
      </w:r>
      <w:bookmarkEnd w:id="773"/>
    </w:p>
    <w:p>
      <w:pPr>
        <w:pStyle w:val="BookText"/>
        <w:rPr/>
      </w:pPr>
      <w:r>
        <w:rPr>
          <w:rFonts w:ascii="IRNazanin" w:hAnsi="IRNazanin" w:eastAsia="IRNazanin"/>
          <w:color w:val="111111"/>
          <w:sz w:val="28"/>
          <w:sz w:val="28"/>
          <w:szCs w:val="28"/>
          <w:rtl w:val="true"/>
          <w:lang w:bidi="fa-IR"/>
        </w:rPr>
        <w:t>ترجمه إلی الهندیة الأردویة و الفارسیة لخطابة أنشأها السید محمد علی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هو السید نظیر حسن الحسینی الزیدی الجنفوری طبع بالهند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774" w:name="__RefHeading___Toc8099846_73709187"/>
      <w:bookmarkStart w:id="775" w:name="_Toc354"/>
      <w:bookmarkEnd w:id="774"/>
      <w:r>
        <w:rPr/>
        <w:t>289</w:t>
      </w:r>
      <w:r>
        <w:rPr>
          <w:rtl w:val="true"/>
        </w:rPr>
        <w:t xml:space="preserve">- </w:t>
      </w:r>
      <w:r>
        <w:rPr>
          <w:rtl w:val="true"/>
        </w:rPr>
        <w:t>در النجف و لؤلؤ الصدف</w:t>
      </w:r>
      <w:bookmarkEnd w:id="775"/>
    </w:p>
    <w:p>
      <w:pPr>
        <w:pStyle w:val="BookText"/>
        <w:rPr/>
      </w:pPr>
      <w:r>
        <w:rPr>
          <w:rFonts w:ascii="IRNazanin" w:hAnsi="IRNazanin" w:eastAsia="IRNazanin"/>
          <w:color w:val="111111"/>
          <w:sz w:val="28"/>
          <w:sz w:val="28"/>
          <w:szCs w:val="28"/>
          <w:rtl w:val="true"/>
          <w:lang w:bidi="fa-IR"/>
        </w:rPr>
        <w:t xml:space="preserve">فی بیان حقائق الأحجار و مآخذها و ألوانها و علائمها و خواصها المذکورة فی الکتب المدونة فیها، و فضلها و آداب التختم بها من طرق أهل البیت علیه السلام للشیخ هاشم الکرمانی الجواهری مهنة بن عبد الحسین بن محمد قاسم بن محمد إبراهیم بن عبد المحمد بن خدابنده المولود بالنجف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نزل البصرة و هو الیوم صاحب المکتبة الجعفریة بها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اللهم یا من دل علی ذاته بذاته و تنزه عن مجانسة مخلوقاته لا تشوبه الأعراض و لا یشبه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ثمانیة و ثلاثین فصلا و خاتمة و تتمه و فرغ من تألیفه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عنده” المؤلف” بخطه</w:t>
      </w:r>
      <w:r>
        <w:rPr>
          <w:rFonts w:eastAsia="IRNazanin" w:cs="IRNazanin"/>
          <w:color w:val="111111"/>
          <w:sz w:val="28"/>
          <w:szCs w:val="28"/>
          <w:rtl w:val="true"/>
          <w:lang w:bidi="fa-IR"/>
        </w:rPr>
        <w:t>.</w:t>
      </w:r>
    </w:p>
    <w:p>
      <w:pPr>
        <w:pStyle w:val="Heading3"/>
        <w:numPr>
          <w:ilvl w:val="2"/>
          <w:numId w:val="1"/>
        </w:numPr>
        <w:rPr/>
      </w:pPr>
      <w:bookmarkStart w:id="776" w:name="__RefHeading___Toc8099848_73709187"/>
      <w:bookmarkStart w:id="777" w:name="_Toc355"/>
      <w:bookmarkEnd w:id="776"/>
      <w:r>
        <w:rPr/>
        <w:t>290</w:t>
      </w:r>
      <w:r>
        <w:rPr>
          <w:rtl w:val="true"/>
        </w:rPr>
        <w:t xml:space="preserve">- </w:t>
      </w:r>
      <w:r>
        <w:rPr>
          <w:rtl w:val="true"/>
        </w:rPr>
        <w:t>الدر النضید فی شرح التجرید</w:t>
      </w:r>
      <w:bookmarkEnd w:id="777"/>
    </w:p>
    <w:p>
      <w:pPr>
        <w:pStyle w:val="BookText"/>
        <w:rPr/>
      </w:pP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تراب بن أبی القاسم الموسوی الخوانساری الأصفهانی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مشایخ روایتی و له ترجمه مفصلة فی المجلد الرابع من مجلة المرشد البغدادیة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نفسه أن اسمه عبد العلی و إنه ولد بخوانسار لیلة الخمیس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إلی أصفهان فی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النجف فی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778" w:name="__RefHeading___Toc8099850_73709187"/>
      <w:bookmarkStart w:id="779" w:name="_Toc356"/>
      <w:bookmarkEnd w:id="778"/>
      <w:r>
        <w:rPr>
          <w:rtl w:val="true"/>
        </w:rPr>
        <w:t>الدر النضید المستخرج من شرح ابن أبی الحدید</w:t>
      </w:r>
      <w:bookmarkEnd w:id="779"/>
    </w:p>
    <w:p>
      <w:pPr>
        <w:pStyle w:val="BookText"/>
        <w:rPr/>
      </w:pPr>
      <w:r>
        <w:rPr>
          <w:rFonts w:ascii="IRNazanin" w:hAnsi="IRNazanin" w:eastAsia="IRNazanin"/>
          <w:color w:val="111111"/>
          <w:sz w:val="28"/>
          <w:sz w:val="28"/>
          <w:szCs w:val="28"/>
          <w:rtl w:val="true"/>
          <w:lang w:bidi="fa-IR"/>
        </w:rPr>
        <w:t>یأتی بعنوان العقد النضید فی حرف العین</w:t>
      </w:r>
      <w:r>
        <w:rPr>
          <w:rFonts w:eastAsia="IRNazanin" w:cs="IRNazanin"/>
          <w:color w:val="111111"/>
          <w:sz w:val="28"/>
          <w:szCs w:val="28"/>
          <w:rtl w:val="true"/>
          <w:lang w:bidi="fa-IR"/>
        </w:rPr>
        <w:t>.</w:t>
      </w:r>
    </w:p>
    <w:p>
      <w:pPr>
        <w:pStyle w:val="Heading3"/>
        <w:numPr>
          <w:ilvl w:val="2"/>
          <w:numId w:val="1"/>
        </w:numPr>
        <w:rPr/>
      </w:pPr>
      <w:bookmarkStart w:id="780" w:name="__RefHeading___Toc8099852_73709187"/>
      <w:bookmarkStart w:id="781" w:name="_Toc357"/>
      <w:bookmarkEnd w:id="780"/>
      <w:r>
        <w:rPr/>
        <w:t>291</w:t>
      </w:r>
      <w:r>
        <w:rPr>
          <w:rtl w:val="true"/>
        </w:rPr>
        <w:t xml:space="preserve">- </w:t>
      </w:r>
      <w:r>
        <w:rPr>
          <w:rtl w:val="true"/>
        </w:rPr>
        <w:t>الدر النضید</w:t>
      </w:r>
      <w:bookmarkEnd w:id="7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فقه الصلاة، للشیخ جمال الدین أبی العباس أحمد بن محمد بن محمد بن فهد الحلی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خمس و ثمانین سنة کما ذکرت فی ترجمته کنت زرت قبره سابقا بکربلاء فی وسط بستان کبیر من النخیل یتصل إحدی حدوده بالمحل المشهور بخیمه‌گاه و کان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البستان موقوفة له، و أما الیوم </w:t>
      </w:r>
      <w:bookmarkStart w:id="782" w:name="pg11695_107632"/>
    </w:p>
    <w:p>
      <w:pPr>
        <w:pStyle w:val="BookText"/>
        <w:rPr/>
      </w:pPr>
      <w:bookmarkEnd w:id="782"/>
      <w:r>
        <w:rPr>
          <w:rFonts w:ascii="IRNazanin" w:hAnsi="IRNazanin" w:eastAsia="IRNazanin"/>
          <w:color w:val="111111"/>
          <w:sz w:val="28"/>
          <w:sz w:val="28"/>
          <w:szCs w:val="28"/>
          <w:rtl w:val="true"/>
          <w:lang w:bidi="fa-IR"/>
        </w:rPr>
        <w:t>فلم یبق منه غیر عدة أذرع محیطة بنفس القبة و ما سواها قصور عالیة مملوکة</w:t>
      </w:r>
      <w:r>
        <w:rPr>
          <w:rFonts w:eastAsia="IRNazanin" w:cs="IRNazanin"/>
          <w:color w:val="111111"/>
          <w:sz w:val="28"/>
          <w:szCs w:val="28"/>
          <w:rtl w:val="true"/>
          <w:lang w:bidi="fa-IR"/>
        </w:rPr>
        <w:t>.</w:t>
      </w:r>
    </w:p>
    <w:p>
      <w:pPr>
        <w:pStyle w:val="Heading3"/>
        <w:numPr>
          <w:ilvl w:val="2"/>
          <w:numId w:val="1"/>
        </w:numPr>
        <w:rPr/>
      </w:pPr>
      <w:bookmarkStart w:id="783" w:name="__RefHeading___Toc8099854_73709187"/>
      <w:bookmarkStart w:id="784" w:name="_Toc358"/>
      <w:bookmarkEnd w:id="783"/>
      <w:r>
        <w:rPr/>
        <w:t>292</w:t>
      </w:r>
      <w:r>
        <w:rPr>
          <w:rtl w:val="true"/>
        </w:rPr>
        <w:t xml:space="preserve">- </w:t>
      </w:r>
      <w:r>
        <w:rPr>
          <w:rtl w:val="true"/>
        </w:rPr>
        <w:t>الدر النضید فی الفرق بین البیعة و التقلید</w:t>
      </w:r>
      <w:bookmarkEnd w:id="784"/>
    </w:p>
    <w:p>
      <w:pPr>
        <w:pStyle w:val="BookText"/>
        <w:rPr/>
      </w:pPr>
      <w:r>
        <w:rPr>
          <w:rFonts w:ascii="IRNazanin" w:hAnsi="IRNazanin" w:eastAsia="IRNazanin"/>
          <w:color w:val="111111"/>
          <w:sz w:val="28"/>
          <w:sz w:val="28"/>
          <w:szCs w:val="28"/>
          <w:rtl w:val="true"/>
          <w:lang w:bidi="fa-IR"/>
        </w:rPr>
        <w:t xml:space="preserve">للسید محمد حسین بن بنده حسین بن السید محمد بن السید دلدار علی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الهند بالأردویة</w:t>
      </w:r>
      <w:r>
        <w:rPr>
          <w:rFonts w:eastAsia="IRNazanin" w:cs="IRNazanin"/>
          <w:color w:val="111111"/>
          <w:sz w:val="28"/>
          <w:szCs w:val="28"/>
          <w:rtl w:val="true"/>
          <w:lang w:bidi="fa-IR"/>
        </w:rPr>
        <w:t>.</w:t>
      </w:r>
    </w:p>
    <w:p>
      <w:pPr>
        <w:pStyle w:val="Heading3"/>
        <w:numPr>
          <w:ilvl w:val="2"/>
          <w:numId w:val="1"/>
        </w:numPr>
        <w:rPr/>
      </w:pPr>
      <w:bookmarkStart w:id="785" w:name="__RefHeading___Toc8099856_73709187"/>
      <w:bookmarkStart w:id="786" w:name="_Toc359"/>
      <w:bookmarkEnd w:id="785"/>
      <w:r>
        <w:rPr/>
        <w:t>293</w:t>
      </w:r>
      <w:r>
        <w:rPr>
          <w:rtl w:val="true"/>
        </w:rPr>
        <w:t xml:space="preserve">- </w:t>
      </w:r>
      <w:r>
        <w:rPr>
          <w:rtl w:val="true"/>
        </w:rPr>
        <w:t>الدر النضید</w:t>
      </w:r>
      <w:bookmarkEnd w:id="786"/>
    </w:p>
    <w:p>
      <w:pPr>
        <w:pStyle w:val="BookText"/>
        <w:rPr/>
      </w:pPr>
      <w:r>
        <w:rPr>
          <w:rFonts w:ascii="IRNazanin" w:hAnsi="IRNazanin" w:eastAsia="IRNazanin"/>
          <w:color w:val="111111"/>
          <w:sz w:val="28"/>
          <w:sz w:val="28"/>
          <w:szCs w:val="28"/>
          <w:rtl w:val="true"/>
          <w:lang w:bidi="fa-IR"/>
        </w:rPr>
        <w:t>فی مسألة التقلید و جوازه ابتداء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بن یوسف البحرانی المعاصر نزیل أبو الخصیب بین البصرة و المحمرة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تعریض علی معاصره السید مهدی الکاظمی القزوینی القائل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تقلید المیت متعددا</w:t>
      </w:r>
      <w:r>
        <w:rPr>
          <w:rFonts w:eastAsia="IRNazanin" w:cs="IRNazanin"/>
          <w:color w:val="111111"/>
          <w:sz w:val="28"/>
          <w:szCs w:val="28"/>
          <w:rtl w:val="true"/>
          <w:lang w:bidi="fa-IR"/>
        </w:rPr>
        <w:t>.</w:t>
      </w:r>
    </w:p>
    <w:p>
      <w:pPr>
        <w:pStyle w:val="Heading3"/>
        <w:numPr>
          <w:ilvl w:val="2"/>
          <w:numId w:val="1"/>
        </w:numPr>
        <w:rPr/>
      </w:pPr>
      <w:bookmarkStart w:id="787" w:name="__RefHeading___Toc8099858_73709187"/>
      <w:bookmarkStart w:id="788" w:name="_Toc360"/>
      <w:bookmarkEnd w:id="787"/>
      <w:r>
        <w:rPr/>
        <w:t>294</w:t>
      </w:r>
      <w:r>
        <w:rPr>
          <w:rtl w:val="true"/>
        </w:rPr>
        <w:t xml:space="preserve">- </w:t>
      </w:r>
      <w:r>
        <w:rPr>
          <w:rtl w:val="true"/>
        </w:rPr>
        <w:t>الدر النضید فی نکاح الإماء و العبید</w:t>
      </w:r>
      <w:bookmarkEnd w:id="788"/>
    </w:p>
    <w:p>
      <w:pPr>
        <w:pStyle w:val="BookText"/>
        <w:rPr/>
      </w:pPr>
      <w:r>
        <w:rPr>
          <w:rFonts w:ascii="IRNazanin" w:hAnsi="IRNazanin" w:eastAsia="IRNazanin"/>
          <w:color w:val="111111"/>
          <w:sz w:val="28"/>
          <w:sz w:val="28"/>
          <w:szCs w:val="28"/>
          <w:rtl w:val="true"/>
          <w:lang w:bidi="fa-IR"/>
        </w:rPr>
        <w:t xml:space="preserve">للحاج المیرزا محمد حسین بن المیر محمد علی الحسینی المرعشی الحائری المعروف بالشهرستانی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فی بقایا مکتبته” المؤلف” بکربلاء کتبه بعد إجراء قانون تحریر العبید فی الحکومة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خواجه گردانیدن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789" w:name="__RefHeading___Toc8099860_73709187"/>
      <w:bookmarkStart w:id="790" w:name="_Toc361"/>
      <w:bookmarkEnd w:id="789"/>
      <w:r>
        <w:rPr/>
        <w:t>295</w:t>
      </w:r>
      <w:r>
        <w:rPr>
          <w:rtl w:val="true"/>
        </w:rPr>
        <w:t xml:space="preserve">- </w:t>
      </w:r>
      <w:r>
        <w:rPr>
          <w:rtl w:val="true"/>
        </w:rPr>
        <w:t>الدر النضید</w:t>
      </w:r>
      <w:bookmarkEnd w:id="790"/>
    </w:p>
    <w:p>
      <w:pPr>
        <w:pStyle w:val="BookText"/>
        <w:rPr/>
      </w:pPr>
      <w:r>
        <w:rPr>
          <w:rFonts w:ascii="IRNazanin" w:hAnsi="IRNazanin" w:eastAsia="IRNazanin"/>
          <w:color w:val="111111"/>
          <w:sz w:val="28"/>
          <w:sz w:val="28"/>
          <w:szCs w:val="28"/>
          <w:rtl w:val="true"/>
          <w:lang w:bidi="fa-IR"/>
        </w:rPr>
        <w:t>فی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عباس بن الشیخ حسن بن الشیخ جعفر کاشف الغطاء النجفی المولود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تصانیفه الشیخ هادی بن الشیخ عباس الکبیر فیما کتبه بخطه بعنوان الترجمة للشیخ عباس المذکور علی ظهر شرح الشیخ عباس بن الحسن هذا للدرة المنظومة لبحر العلوم و هو شرح منظوم مزج فیه أبیات المتن مع أبیات الشرح من أوله إلی أواخر دفن الأموات، و مر له أرجوزة النحو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Heading3"/>
        <w:numPr>
          <w:ilvl w:val="2"/>
          <w:numId w:val="1"/>
        </w:numPr>
        <w:rPr/>
      </w:pPr>
      <w:bookmarkStart w:id="791" w:name="__RefHeading___Toc8099862_73709187"/>
      <w:bookmarkStart w:id="792" w:name="_Toc362"/>
      <w:bookmarkEnd w:id="791"/>
      <w:r>
        <w:rPr/>
        <w:t>296</w:t>
      </w:r>
      <w:r>
        <w:rPr>
          <w:rtl w:val="true"/>
        </w:rPr>
        <w:t xml:space="preserve">- </w:t>
      </w:r>
      <w:r>
        <w:rPr>
          <w:rtl w:val="true"/>
        </w:rPr>
        <w:t>الدر النضید فی تعازی الإمام الشهید</w:t>
      </w:r>
      <w:bookmarkEnd w:id="792"/>
    </w:p>
    <w:p>
      <w:pPr>
        <w:pStyle w:val="BookText"/>
        <w:rPr/>
      </w:pPr>
      <w:r>
        <w:rPr>
          <w:rFonts w:ascii="IRNazanin" w:hAnsi="IRNazanin" w:eastAsia="IRNazanin"/>
          <w:color w:val="111111"/>
          <w:sz w:val="28"/>
          <w:sz w:val="28"/>
          <w:szCs w:val="28"/>
          <w:rtl w:val="true"/>
          <w:lang w:bidi="fa-IR"/>
        </w:rPr>
        <w:t xml:space="preserve">للسید بهاء الدین علی بن غیاث الدین عبد الکریم بن عبد الحمید الحسینی النیلی النجفی النسابة المجیز للشیخ أبی العباس أحمد بن فهد الحلی فی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الراوی فی کتابه هذا عن جده الأدنی السید عبد الحمید النیلی الذی مر تمام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الأنوار الإلهیة الموسوم بالأنوار المضیئة و قلنا إن بینه و بین جده الأعلی جلال الدین عبد الحمید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التقی عبد الله بن أسامة النسابة الذی قرأ علیه الشیخ محمد بن المشهدی و فخار بن معد الموسوی ثمانیة آباء، کما أن بین سمیه المقدم علیه المؤلف ل إیضاح المصباح المذکور </w:t>
      </w:r>
      <w:bookmarkStart w:id="793" w:name="pg11695_107633"/>
    </w:p>
    <w:p>
      <w:pPr>
        <w:pStyle w:val="BookText"/>
        <w:rPr/>
      </w:pPr>
      <w:bookmarkEnd w:id="793"/>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جلال الدین عبد الحمید خمسة آباء، کان الدر النضید هذا عند العلامة المجلسی ینقل عنه ما یتعلق بشهادة الحسین علیه السلام و أصحابه و خروج المختار و بعض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نقل المؤلف عن جده روایته عنه سماعا لا نقلا عن خطه فلا وجه للتردید فیه</w:t>
      </w:r>
      <w:r>
        <w:rPr>
          <w:rFonts w:eastAsia="IRNazanin" w:cs="IRNazanin"/>
          <w:color w:val="111111"/>
          <w:sz w:val="28"/>
          <w:szCs w:val="28"/>
          <w:rtl w:val="true"/>
          <w:lang w:bidi="fa-IR"/>
        </w:rPr>
        <w:t>.</w:t>
      </w:r>
    </w:p>
    <w:p>
      <w:pPr>
        <w:pStyle w:val="Heading3"/>
        <w:numPr>
          <w:ilvl w:val="2"/>
          <w:numId w:val="1"/>
        </w:numPr>
        <w:rPr/>
      </w:pPr>
      <w:bookmarkStart w:id="794" w:name="__RefHeading___Toc8099864_73709187"/>
      <w:bookmarkStart w:id="795" w:name="_Toc363"/>
      <w:bookmarkEnd w:id="794"/>
      <w:r>
        <w:rPr/>
        <w:t>297</w:t>
      </w:r>
      <w:r>
        <w:rPr>
          <w:rtl w:val="true"/>
        </w:rPr>
        <w:t xml:space="preserve">- </w:t>
      </w:r>
      <w:r>
        <w:rPr>
          <w:rtl w:val="true"/>
        </w:rPr>
        <w:t>الدر النضید فی مراثی السبط الشهید</w:t>
      </w:r>
      <w:bookmarkEnd w:id="795"/>
    </w:p>
    <w:p>
      <w:pPr>
        <w:pStyle w:val="BookText"/>
        <w:rPr/>
      </w:pPr>
      <w:r>
        <w:rPr>
          <w:rFonts w:ascii="IRNazanin" w:hAnsi="IRNazanin" w:eastAsia="IRNazanin"/>
          <w:color w:val="111111"/>
          <w:sz w:val="28"/>
          <w:sz w:val="28"/>
          <w:szCs w:val="28"/>
          <w:rtl w:val="true"/>
          <w:lang w:bidi="fa-IR"/>
        </w:rPr>
        <w:t xml:space="preserve">لمؤلف أعیان الشیعة سیدنا المحسن الأمین العاملی نزیل دمشق الشام، طبع مرة مع لواعج الأشجان بمطبعة العرفان و أخری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فیه المختار من مراثیه علی ترتیب الحروف و ثالثة مع زیادات علی أصله</w:t>
      </w:r>
      <w:r>
        <w:rPr>
          <w:rFonts w:eastAsia="IRNazanin" w:cs="IRNazanin"/>
          <w:color w:val="111111"/>
          <w:sz w:val="28"/>
          <w:szCs w:val="28"/>
          <w:rtl w:val="true"/>
          <w:lang w:bidi="fa-IR"/>
        </w:rPr>
        <w:t>.</w:t>
      </w:r>
    </w:p>
    <w:p>
      <w:pPr>
        <w:pStyle w:val="Heading3"/>
        <w:numPr>
          <w:ilvl w:val="2"/>
          <w:numId w:val="1"/>
        </w:numPr>
        <w:rPr/>
      </w:pPr>
      <w:bookmarkStart w:id="796" w:name="__RefHeading___Toc8099866_73709187"/>
      <w:bookmarkStart w:id="797" w:name="_Toc364"/>
      <w:bookmarkEnd w:id="796"/>
      <w:r>
        <w:rPr/>
        <w:t>298</w:t>
      </w:r>
      <w:r>
        <w:rPr>
          <w:rtl w:val="true"/>
        </w:rPr>
        <w:t xml:space="preserve">- </w:t>
      </w:r>
      <w:r>
        <w:rPr>
          <w:rtl w:val="true"/>
        </w:rPr>
        <w:t>الدر النضید فی المختار من غرر المرتضی و مجالس المفید و بعض کلمات ابن أبی الحدید</w:t>
      </w:r>
      <w:bookmarkEnd w:id="797"/>
    </w:p>
    <w:p>
      <w:pPr>
        <w:pStyle w:val="BookText"/>
        <w:rPr/>
      </w:pPr>
      <w:r>
        <w:rPr>
          <w:rFonts w:ascii="IRNazanin" w:hAnsi="IRNazanin" w:eastAsia="IRNazanin"/>
          <w:color w:val="111111"/>
          <w:sz w:val="28"/>
          <w:sz w:val="28"/>
          <w:szCs w:val="28"/>
          <w:rtl w:val="true"/>
          <w:lang w:bidi="fa-IR"/>
        </w:rPr>
        <w:t xml:space="preserve">للسید محمد بن السید صافی بن جاسم بن محمد بن أحمد بن السید عبد العزیز الموسوی النجفی المعاصر المتوفی حدود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استطرد فیه بذکر بعض أحوال جده الأعلی السید عبد العزیز و بعض ذراریه، و هو لم یتم، رأیته بخطه عند ابن أخیه السید محمد الأمین بن السید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العقد النضید المستخرج من شرح ابن أبی الحدید</w:t>
      </w:r>
      <w:r>
        <w:rPr>
          <w:rFonts w:eastAsia="IRNazanin" w:cs="IRNazanin"/>
          <w:color w:val="111111"/>
          <w:sz w:val="28"/>
          <w:szCs w:val="28"/>
          <w:rtl w:val="true"/>
          <w:lang w:bidi="fa-IR"/>
        </w:rPr>
        <w:t>.</w:t>
      </w:r>
    </w:p>
    <w:p>
      <w:pPr>
        <w:pStyle w:val="Heading3"/>
        <w:numPr>
          <w:ilvl w:val="2"/>
          <w:numId w:val="1"/>
        </w:numPr>
        <w:rPr/>
      </w:pPr>
      <w:bookmarkStart w:id="798" w:name="__RefHeading___Toc8099868_73709187"/>
      <w:bookmarkStart w:id="799" w:name="_Toc365"/>
      <w:bookmarkEnd w:id="798"/>
      <w:r>
        <w:rPr/>
        <w:t>299</w:t>
      </w:r>
      <w:r>
        <w:rPr>
          <w:rtl w:val="true"/>
        </w:rPr>
        <w:t xml:space="preserve">- </w:t>
      </w:r>
      <w:r>
        <w:rPr>
          <w:rtl w:val="true"/>
        </w:rPr>
        <w:t>الدر النضید، فی إخلاص کلمة التوحید</w:t>
      </w:r>
      <w:bookmarkEnd w:id="799"/>
    </w:p>
    <w:p>
      <w:pPr>
        <w:pStyle w:val="BookText"/>
        <w:rPr/>
      </w:pPr>
      <w:r>
        <w:rPr>
          <w:rFonts w:ascii="IRNazanin" w:hAnsi="IRNazanin" w:eastAsia="IRNazanin"/>
          <w:color w:val="111111"/>
          <w:sz w:val="28"/>
          <w:sz w:val="28"/>
          <w:szCs w:val="28"/>
          <w:rtl w:val="true"/>
          <w:lang w:bidi="fa-IR"/>
        </w:rPr>
        <w:t xml:space="preserve">للقاضی محمد بن علی الشوکانی الصنعانی المتوفی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الدراری المضیئة فی شرح الدرر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هاشم بن سلیمان بن إسماعیل التوبلی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الریاض من تصانیفه التی رآها عند ولده” هاشم بن سلیمان” بأصفهان</w:t>
      </w:r>
      <w:r>
        <w:rPr>
          <w:rFonts w:eastAsia="IRNazanin" w:cs="IRNazanin"/>
          <w:color w:val="111111"/>
          <w:sz w:val="28"/>
          <w:szCs w:val="28"/>
          <w:rtl w:val="true"/>
          <w:lang w:bidi="fa-IR"/>
        </w:rPr>
        <w:t>.</w:t>
      </w:r>
    </w:p>
    <w:p>
      <w:pPr>
        <w:pStyle w:val="Heading3"/>
        <w:numPr>
          <w:ilvl w:val="2"/>
          <w:numId w:val="1"/>
        </w:numPr>
        <w:rPr/>
      </w:pPr>
      <w:bookmarkStart w:id="800" w:name="__RefHeading___Toc8099870_73709187"/>
      <w:bookmarkStart w:id="801" w:name="_Toc366"/>
      <w:bookmarkEnd w:id="800"/>
      <w:r>
        <w:rPr/>
        <w:t>301</w:t>
      </w:r>
      <w:r>
        <w:rPr>
          <w:rtl w:val="true"/>
        </w:rPr>
        <w:t xml:space="preserve">- </w:t>
      </w:r>
      <w:r>
        <w:rPr>
          <w:rtl w:val="true"/>
        </w:rPr>
        <w:t>الدر النظیم فی تسهیل التقویم</w:t>
      </w:r>
      <w:bookmarkEnd w:id="801"/>
    </w:p>
    <w:p>
      <w:pPr>
        <w:pStyle w:val="BookText"/>
        <w:rPr/>
      </w:pPr>
      <w:r>
        <w:rPr>
          <w:rFonts w:ascii="IRNazanin" w:hAnsi="IRNazanin" w:eastAsia="IRNazanin"/>
          <w:color w:val="111111"/>
          <w:sz w:val="28"/>
          <w:sz w:val="28"/>
          <w:szCs w:val="28"/>
          <w:rtl w:val="true"/>
          <w:lang w:bidi="fa-IR"/>
        </w:rPr>
        <w:t xml:space="preserve">للشیخ تقی الدین محمد المعروف بالراصد المتوفی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واهب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استخرج زیجا وجیزا من زیج ألغ بیک و جعله مدخلا فی استخراج التقویم کذا ذکر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هو الشیخ أبو الخیر محمد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التقی بن محمد الفارسی المعروف بتقی الدین محمد صاحب حل التقویم الذی أهداه إلی المیر غیاث الدین منصور قبل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فالتاریخ فی کشف الظنون تاریخ کتابة النسخة لا تاریخ الوفاة</w:t>
      </w:r>
      <w:r>
        <w:rPr>
          <w:rFonts w:eastAsia="IRNazanin" w:cs="IRNazanin"/>
          <w:color w:val="111111"/>
          <w:sz w:val="28"/>
          <w:szCs w:val="28"/>
          <w:rtl w:val="true"/>
          <w:lang w:bidi="fa-IR"/>
        </w:rPr>
        <w:t xml:space="preserve">. </w:t>
      </w:r>
      <w:bookmarkStart w:id="802" w:name="pg11695_107634"/>
    </w:p>
    <w:p>
      <w:pPr>
        <w:pStyle w:val="Heading3"/>
        <w:numPr>
          <w:ilvl w:val="2"/>
          <w:numId w:val="1"/>
        </w:numPr>
        <w:rPr/>
      </w:pPr>
      <w:bookmarkStart w:id="803" w:name="__RefHeading___Toc8099872_73709187"/>
      <w:bookmarkStart w:id="804" w:name="_Toc367"/>
      <w:bookmarkEnd w:id="802"/>
      <w:bookmarkEnd w:id="803"/>
      <w:r>
        <w:rPr/>
        <w:t>302</w:t>
      </w:r>
      <w:r>
        <w:rPr>
          <w:rtl w:val="true"/>
        </w:rPr>
        <w:t xml:space="preserve">- </w:t>
      </w:r>
      <w:r>
        <w:rPr>
          <w:rtl w:val="true"/>
        </w:rPr>
        <w:t>الدر النظیم فی مسألة التتمیم</w:t>
      </w:r>
      <w:bookmarkEnd w:id="804"/>
    </w:p>
    <w:p>
      <w:pPr>
        <w:pStyle w:val="BookText"/>
        <w:rPr/>
      </w:pPr>
      <w:r>
        <w:rPr>
          <w:rFonts w:ascii="IRNazanin" w:hAnsi="IRNazanin" w:eastAsia="IRNazanin"/>
          <w:color w:val="111111"/>
          <w:sz w:val="28"/>
          <w:sz w:val="28"/>
          <w:szCs w:val="28"/>
          <w:rtl w:val="true"/>
          <w:lang w:bidi="fa-IR"/>
        </w:rPr>
        <w:t>أی تتمیم الماء کرا بماء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 مشایخنا السید أبی محمد الحسن صدر الدین الأصفهانی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أبو محمد الحسن صدر الدین” فی مکتبته</w:t>
      </w:r>
      <w:r>
        <w:rPr>
          <w:rFonts w:eastAsia="IRNazanin" w:cs="IRNazanin"/>
          <w:color w:val="111111"/>
          <w:sz w:val="28"/>
          <w:szCs w:val="28"/>
          <w:rtl w:val="true"/>
          <w:lang w:bidi="fa-IR"/>
        </w:rPr>
        <w:t>.</w:t>
      </w:r>
    </w:p>
    <w:p>
      <w:pPr>
        <w:pStyle w:val="Heading3"/>
        <w:numPr>
          <w:ilvl w:val="2"/>
          <w:numId w:val="1"/>
        </w:numPr>
        <w:rPr/>
      </w:pPr>
      <w:bookmarkStart w:id="805" w:name="__RefHeading___Toc8099874_73709187"/>
      <w:bookmarkStart w:id="806" w:name="_Toc368"/>
      <w:bookmarkEnd w:id="805"/>
      <w:r>
        <w:rPr/>
        <w:t>303</w:t>
      </w:r>
      <w:r>
        <w:rPr>
          <w:rtl w:val="true"/>
        </w:rPr>
        <w:t xml:space="preserve">- </w:t>
      </w:r>
      <w:r>
        <w:rPr>
          <w:rtl w:val="true"/>
        </w:rPr>
        <w:t>الدر النظیم</w:t>
      </w:r>
      <w:bookmarkEnd w:id="806"/>
    </w:p>
    <w:p>
      <w:pPr>
        <w:pStyle w:val="BookText"/>
        <w:rPr/>
      </w:pPr>
      <w:r>
        <w:rPr>
          <w:rFonts w:ascii="IRNazanin" w:hAnsi="IRNazanin" w:eastAsia="IRNazanin"/>
          <w:color w:val="111111"/>
          <w:sz w:val="28"/>
          <w:sz w:val="28"/>
          <w:szCs w:val="28"/>
          <w:rtl w:val="true"/>
          <w:lang w:bidi="fa-IR"/>
        </w:rPr>
        <w:t xml:space="preserve">فی أحوال العلوم و التعلیم، للشیخ الرئیس أبی علی الحسین بن عبد الله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Heading3"/>
        <w:numPr>
          <w:ilvl w:val="2"/>
          <w:numId w:val="1"/>
        </w:numPr>
        <w:rPr/>
      </w:pPr>
      <w:bookmarkStart w:id="807" w:name="__RefHeading___Toc8099876_73709187"/>
      <w:bookmarkStart w:id="808" w:name="_Toc369"/>
      <w:bookmarkEnd w:id="807"/>
      <w:r>
        <w:rPr/>
        <w:t>304</w:t>
      </w:r>
      <w:r>
        <w:rPr>
          <w:rtl w:val="true"/>
        </w:rPr>
        <w:t xml:space="preserve">- </w:t>
      </w:r>
      <w:r>
        <w:rPr>
          <w:rtl w:val="true"/>
        </w:rPr>
        <w:t>الدر النظیم فی تفسیر القرآن العظیم</w:t>
      </w:r>
      <w:bookmarkEnd w:id="808"/>
    </w:p>
    <w:p>
      <w:pPr>
        <w:pStyle w:val="BookText"/>
        <w:rPr/>
      </w:pPr>
      <w:r>
        <w:rPr>
          <w:rFonts w:ascii="IRNazanin" w:hAnsi="IRNazanin" w:eastAsia="IRNazanin"/>
          <w:color w:val="111111"/>
          <w:sz w:val="28"/>
          <w:sz w:val="28"/>
          <w:szCs w:val="28"/>
          <w:rtl w:val="true"/>
          <w:lang w:bidi="fa-IR"/>
        </w:rPr>
        <w:t xml:space="preserve">للحاج المولی محمد رضا بن المولی محمد أمین الهمدانی مؤلف مفتاح النبوة و المتوفی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جد الحاج میرزا محمد رضا الواعظ الهمدانی الشهیر فی طهران المتوفی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تفسیر فارسی فسر فیه آیات الأصول و الفروع و المواعظ و القصص بغیر ترتیب سور القرآن بل رتبه علی مقدمه مشتملة علی اثنی عشر تمهیدا ثم خمسة أصول فی العقائد الخمس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جامع‌ترین کلامی که از رشحات أقلام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المجلد الأول فی التوحید و ذکر فی آخره أن جل آیات القرآن فی التوحید و لما لم یف المجلد الأول بجمعها فتممها بالمجلد الثانی فشرع فیه من آیة المیثاق فی سورة الأنفال إلی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فجف قلمه ببلوغ الأجل، و قد طبع ما خرج من قلمه فی مجلد کبیر بنفقة تلمیذ المؤلف المیرزا أبی القاسم معین الملک فی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وه زهی در النظیم</w:t>
      </w:r>
      <w:r>
        <w:rPr>
          <w:rFonts w:eastAsia="IRNazanin" w:cs="IRNazanin"/>
          <w:color w:val="111111"/>
          <w:sz w:val="28"/>
          <w:szCs w:val="28"/>
          <w:rtl w:val="true"/>
          <w:lang w:bidi="fa-IR"/>
        </w:rPr>
        <w:t>).</w:t>
      </w:r>
    </w:p>
    <w:p>
      <w:pPr>
        <w:pStyle w:val="Heading3"/>
        <w:numPr>
          <w:ilvl w:val="2"/>
          <w:numId w:val="1"/>
        </w:numPr>
        <w:rPr/>
      </w:pPr>
      <w:bookmarkStart w:id="809" w:name="__RefHeading___Toc8099878_73709187"/>
      <w:bookmarkStart w:id="810" w:name="_Toc370"/>
      <w:bookmarkEnd w:id="809"/>
      <w:r>
        <w:rPr/>
        <w:t>305</w:t>
      </w:r>
      <w:r>
        <w:rPr>
          <w:rtl w:val="true"/>
        </w:rPr>
        <w:t xml:space="preserve">- </w:t>
      </w:r>
      <w:r>
        <w:rPr>
          <w:rtl w:val="true"/>
        </w:rPr>
        <w:t>الدر النظیم فی من یسمی بعبد الکریم</w:t>
      </w:r>
      <w:bookmarkEnd w:id="810"/>
    </w:p>
    <w:p>
      <w:pPr>
        <w:pStyle w:val="BookText"/>
        <w:rPr/>
      </w:pPr>
      <w:r>
        <w:rPr>
          <w:rFonts w:ascii="IRNazanin" w:hAnsi="IRNazanin" w:eastAsia="IRNazanin"/>
          <w:color w:val="111111"/>
          <w:sz w:val="28"/>
          <w:sz w:val="28"/>
          <w:szCs w:val="28"/>
          <w:rtl w:val="true"/>
          <w:lang w:bidi="fa-IR"/>
        </w:rPr>
        <w:t xml:space="preserve">للشیخ کمال الدین عبد الرزاق بن أحمد المعروف بابن الفوطی المولود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ألفه لخزانة شیخه و أستاذه السید غیاث الدین عبد الکریم بن طاوس الحسنی الحلی الفقیه النسابة المشهور الذی توفی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فی مشایخی أحفظ منه للسیر و الآثار و الأحادیث و الاخبار و الحکایات و الأشعار، جمع و صنف و شجر و ألف و کان یشارک الناس فی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مر له الحوادث الجامعة فی المائة السابعة</w:t>
      </w:r>
      <w:r>
        <w:rPr>
          <w:rFonts w:eastAsia="IRNazanin" w:cs="IRNazanin"/>
          <w:color w:val="111111"/>
          <w:sz w:val="28"/>
          <w:szCs w:val="28"/>
          <w:rtl w:val="true"/>
          <w:lang w:bidi="fa-IR"/>
        </w:rPr>
        <w:t>.</w:t>
      </w:r>
    </w:p>
    <w:p>
      <w:pPr>
        <w:pStyle w:val="Heading3"/>
        <w:numPr>
          <w:ilvl w:val="2"/>
          <w:numId w:val="1"/>
        </w:numPr>
        <w:rPr/>
      </w:pPr>
      <w:bookmarkStart w:id="811" w:name="__RefHeading___Toc8099880_73709187"/>
      <w:bookmarkStart w:id="812" w:name="_Toc371"/>
      <w:bookmarkEnd w:id="811"/>
      <w:r>
        <w:rPr/>
        <w:t>306</w:t>
      </w:r>
      <w:r>
        <w:rPr>
          <w:rtl w:val="true"/>
        </w:rPr>
        <w:t xml:space="preserve">- </w:t>
      </w:r>
      <w:r>
        <w:rPr>
          <w:rtl w:val="true"/>
        </w:rPr>
        <w:t>الدر النظیم فی خواص القرآن العظیم</w:t>
      </w:r>
      <w:bookmarkEnd w:id="8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المطبوع فی بمبئی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أوله خطبة کتاب الدر النظیم العربی الذی هو فی فضائل القرآن و الآیات و الذکر الحکیم، و هو مما ألفه الشیخ عفیف الدین أبو محمد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أسعد الیمانی الیافعی الشافعی المتوفی بمکة فی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فی الدر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مکررا فی مصر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المصرح فی أوله أنه جمع فیه بین البرق اللامع و الغیث الهامع للقاضی أبی بکر الغسانی، و خواص القرآن و فواتح السور للغزالی، و أول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أطلع من آفاق کتابه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ما ینقل فیه کلمات أبی العباس أحمد بن علی التونی المتوفی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الحسن علی بن عبد الله الشاذلی المتوفی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النقل عن کتاب مستوجبة المحامد فی شرح خاتم أبی حامد و عن کتاب شفاء الصدور و الأبدان فی سر منافع القرآن من غیر ذکر المؤلف لهما و ذکر فی خواص سورة الفاتحة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جعفر الصادق من قرأ الفاتحة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هذا الاسم فی غیر هذا الموضع و کذا لم ینقل فیه عن الإمام علی بن موسی الرضا علیه السلام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الدر النظیم المطبوع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 فبعد إیراد الخطبة المذکورة آنفا فی أوله نسب فی دیباجته إلی الیافعی المؤلف للأصل الذی وصفناه و ذکر أنه ترجمه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من تطبیق العربی مع الفارسی یحصل القطع بأن الفارسی لیست ترجمه للعربی فإن من أول خواص سورة الحجرات إلی آخر الکتاب العربی لا یزید علی سبع صفحات، و من أول الحجرات إلی آخر الکتاب الفارسی إحدی و ثلاثون صفحة مع أن کتابة صفحاته تزید علی کتابة صفحات العربی بکثیر، و علی أی فکون هذا الکتاب الفارسی من تألیفات الیافعی مستبعد جدا، لأن الیافعی المترجم فی الدرر الکامنة عربی یمانی من أوائل القرن الثامن و لم تکن رحلاته کما ذکر فی ترجمته الا إلی الحجاز و الشام و القاهرة و لم یعهد فی تلک البلاد تعلم الفارسی فی عصره و لو فرضنا إمکانه و وقوعه لکنه لم یکن الکتب الفارسیة فی أول القرن الثامن بهذه العبارة و لم یتداول فیها استعمال جملة مما استعمل فی هذا الکتاب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صحیح آمده که حضرت رسول ص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صحیح از سلمان فارسی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صحیح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ذلک مما تداول من توصیف الأحادیث بها فی الکتب الفارسیة من عصر الصفویة و إن کان متداولا فی الکتب العربیة من الأوائل، و من مستبعدات کون هذا الکتاب الفارسی المطبوع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الیافعی ما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من قوله </w:t>
      </w:r>
      <w:bookmarkStart w:id="813" w:name="pg11695_107636"/>
    </w:p>
    <w:p>
      <w:pPr>
        <w:pStyle w:val="BookText"/>
        <w:rPr/>
      </w:pPr>
      <w:bookmarkEnd w:id="8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پیش طبقه امامیه کثرهم الله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إکثاره فی الکتاب من الروایة عن الصادق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جعفر صادق 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کذلک فی أکثر صفحاته و فی بعض صفحاته الروایة عنه مکررا، و منها إکثاره عند ذکر خواص أسماء الحسنی الإلهیة من قوله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إمام علی بن موسی الرضا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الکتاب العربی</w:t>
      </w:r>
    </w:p>
    <w:p>
      <w:pPr>
        <w:pStyle w:val="BookText"/>
        <w:rPr/>
      </w:pPr>
      <w:r>
        <w:rPr>
          <w:rFonts w:ascii="IRNazanin" w:hAnsi="IRNazanin" w:eastAsia="IRNazanin"/>
          <w:color w:val="111111"/>
          <w:sz w:val="28"/>
          <w:sz w:val="28"/>
          <w:szCs w:val="28"/>
          <w:rtl w:val="true"/>
          <w:lang w:bidi="fa-IR"/>
        </w:rPr>
        <w:t>المنسوب إلی الیافعی فهو خال عن جمیع ذلک کما أن هذا الفارسی خال عن النقل عن البرق اللامع للغسانی، و فواتح السور للغزالی، و مستوجبة المحامد و شفاء الصدور و غیر ذلک مما یوجد فی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المظنون أن هذا المطبوع الفارسی للدر النظیم کما یأتی فی الشروح، و رأیت شرحا فارسیا آخر للدر النظیم أیضا لکنه مخروم الأول و الأوساط و الأخیر و لعله کتب قبل مائتی سنة عند السید آقا التستری فی النجف، و هو لبعض العرفاء ابتدأ فیه بخمس مقدمات بعنوان الأولی الثانیة إلی المقدمة الخامسة فی فضائل التسمیة بخلاف ما فی ابتداء الشرح الفارسی المطبوع فإنه قدم أولا أربع مقدمات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أول، و دوم، و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مخالفات کثیرة أخری، فیذکر فی کل منهما شی‌ء مما لم یذکر فی الآخر و مما تفرد به هذا الشرح المخطوط العتیق ما ذکره فی خواص سورة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معربه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أن من کانت له حاجة فلیقرأ سورة یس سبع مرات، و عند وصول کلمة مبین فی آخر الآیات السبعة یذکر حاجته و یهدی ثواب کل مرة لروح أحد السلاطین السبعة بهذا الترتیب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خراسان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إبراهیم أدهم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بایزید بسطامی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أبو سعید أبو الخیر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غازی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سنجر ماضی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إسماعیل السامانی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بعد ذکر سلطان خراسان ذکر سلطان أویس القرنی، و أسقط سلطان إسماعیل السامانی من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أن ما مر فی حرف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خواص الآیات لآقا نجفی أیضا یعد من شروح هذا الکتاب</w:t>
      </w:r>
      <w:r>
        <w:rPr>
          <w:rFonts w:eastAsia="IRNazanin" w:cs="IRNazanin"/>
          <w:color w:val="111111"/>
          <w:sz w:val="28"/>
          <w:szCs w:val="28"/>
          <w:rtl w:val="true"/>
          <w:lang w:bidi="fa-IR"/>
        </w:rPr>
        <w:t>.</w:t>
      </w:r>
    </w:p>
    <w:p>
      <w:pPr>
        <w:pStyle w:val="Heading3"/>
        <w:numPr>
          <w:ilvl w:val="2"/>
          <w:numId w:val="1"/>
        </w:numPr>
        <w:rPr/>
      </w:pPr>
      <w:bookmarkStart w:id="814" w:name="__RefHeading___Toc8099882_73709187"/>
      <w:bookmarkStart w:id="815" w:name="_Toc372"/>
      <w:bookmarkEnd w:id="814"/>
      <w:r>
        <w:rPr/>
        <w:t>307</w:t>
      </w:r>
      <w:r>
        <w:rPr>
          <w:rtl w:val="true"/>
        </w:rPr>
        <w:t xml:space="preserve">- </w:t>
      </w:r>
      <w:r>
        <w:rPr>
          <w:rtl w:val="true"/>
        </w:rPr>
        <w:t>الدر النظیم فی معرفة الحادث و القدیم</w:t>
      </w:r>
      <w:bookmarkEnd w:id="81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تزید علی مائة بیت للشیخ محمد بن الحاج ناصر بن تمر البحرانی المعاصر المتوفی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816" w:name="pg11695_107637"/>
    </w:p>
    <w:p>
      <w:pPr>
        <w:pStyle w:val="BookText"/>
        <w:rPr/>
      </w:pPr>
      <w:bookmarkEnd w:id="816"/>
      <w:r>
        <w:rPr>
          <w:rFonts w:ascii="IRNazanin" w:hAnsi="IRNazanin" w:eastAsia="IRNazanin"/>
          <w:color w:val="111111"/>
          <w:sz w:val="28"/>
          <w:sz w:val="28"/>
          <w:szCs w:val="28"/>
          <w:rtl w:val="true"/>
          <w:lang w:bidi="fa-IR"/>
        </w:rPr>
        <w:t>الحادث الذی بدأ بعد العدم</w:t>
      </w:r>
    </w:p>
    <w:p>
      <w:pPr>
        <w:pStyle w:val="BookText"/>
        <w:rPr/>
      </w:pPr>
      <w:r>
        <w:rPr>
          <w:rFonts w:ascii="IRNazanin" w:hAnsi="IRNazanin" w:eastAsia="IRNazanin"/>
          <w:color w:val="111111"/>
          <w:sz w:val="28"/>
          <w:sz w:val="28"/>
          <w:szCs w:val="28"/>
          <w:rtl w:val="true"/>
          <w:lang w:bidi="fa-IR"/>
        </w:rPr>
        <w:t>و ذا علی التحقیق و الوجه الأتم</w:t>
      </w:r>
    </w:p>
    <w:p>
      <w:pPr>
        <w:pStyle w:val="BookText"/>
        <w:rPr/>
      </w:pPr>
      <w:r>
        <w:rPr>
          <w:rFonts w:ascii="IRNazanin" w:hAnsi="IRNazanin" w:eastAsia="IRNazanin"/>
          <w:color w:val="111111"/>
          <w:sz w:val="28"/>
          <w:sz w:val="28"/>
          <w:szCs w:val="28"/>
          <w:rtl w:val="true"/>
          <w:lang w:bidi="fa-IR"/>
        </w:rPr>
        <w:t>و له أراجیز کثیرة أخری فاتنا ذکرها فی الأراجیز، و کان ضریرا جامعا للفنون، قد قرأ الهندسة علی الشیخ أبی المجد المدعو بآقا رضا الأصفهانی، و له إجازة الروایة عن السید محمد الهندی النجفی و غیره من العلماء</w:t>
      </w:r>
      <w:r>
        <w:rPr>
          <w:rFonts w:eastAsia="IRNazanin" w:cs="IRNazanin"/>
          <w:color w:val="111111"/>
          <w:sz w:val="28"/>
          <w:szCs w:val="28"/>
          <w:rtl w:val="true"/>
          <w:lang w:bidi="fa-IR"/>
        </w:rPr>
        <w:t>.</w:t>
      </w:r>
    </w:p>
    <w:p>
      <w:pPr>
        <w:pStyle w:val="Heading3"/>
        <w:numPr>
          <w:ilvl w:val="2"/>
          <w:numId w:val="1"/>
        </w:numPr>
        <w:rPr/>
      </w:pPr>
      <w:bookmarkStart w:id="817" w:name="__RefHeading___Toc8099884_73709187"/>
      <w:bookmarkStart w:id="818" w:name="_Toc373"/>
      <w:bookmarkEnd w:id="817"/>
      <w:r>
        <w:rPr/>
        <w:t>308</w:t>
      </w:r>
      <w:r>
        <w:rPr>
          <w:rtl w:val="true"/>
        </w:rPr>
        <w:t xml:space="preserve">- </w:t>
      </w:r>
      <w:r>
        <w:rPr>
          <w:rtl w:val="true"/>
        </w:rPr>
        <w:t>الدر النظیم فی مناقب الأئمة اللهامیم</w:t>
      </w:r>
      <w:bookmarkEnd w:id="818"/>
    </w:p>
    <w:p>
      <w:pPr>
        <w:pStyle w:val="BookText"/>
        <w:rPr/>
      </w:pPr>
      <w:r>
        <w:rPr>
          <w:rStyle w:val="FootnoteAnchor"/>
          <w:rtl w:val="true"/>
        </w:rPr>
        <w:footnoteReference w:id="8"/>
      </w:r>
      <w:r>
        <w:rPr>
          <w:rFonts w:ascii="IRNazanin" w:hAnsi="IRNazanin" w:eastAsia="IRNazanin"/>
          <w:color w:val="111111"/>
          <w:sz w:val="28"/>
          <w:sz w:val="28"/>
          <w:szCs w:val="28"/>
          <w:rtl w:val="true"/>
          <w:lang w:bidi="fa-IR"/>
        </w:rPr>
        <w:t xml:space="preserve">للشیخ جمال الدین یوسف بن حاتم الشامی، تلمیذ المحقق الحلی الذی توفی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المجاز عن السید رضی الدین علی بن طاوس الحلی الذی 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بالإجازة التی مرت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استظهرنا اتحادها مع ما مر سابقا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کتاب الإجازات الموجود بعض قطعاته، و هو کتاب جلیل فی بابه ینقل فیه عن مدینة العلم للشیخ الصدوق و کتاب النبوة له أیضا، فیظهر وجودهما عنده، کانت نسخه منه عند العلامة المجلسی ینقل عنه فی البحار، و الموجود من نسخه حسب ما اطلعت علیه ثلاث نسخ إحداها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کانت عند الشیخ محمد حسن بن الشیخ محسن القاری فی کربلاء الملقب بأبی الحب و الیوم عند ولده الخطیب الشیخ محسن أبی الحب، و هذه النسخ الثلاث متفقات فی النقص من مواضع أولا، و وسطا، و آخرا</w:t>
      </w:r>
      <w:r>
        <w:rPr>
          <w:rFonts w:eastAsia="IRNazanin" w:cs="IRNazanin"/>
          <w:color w:val="111111"/>
          <w:sz w:val="28"/>
          <w:szCs w:val="28"/>
          <w:rtl w:val="true"/>
          <w:lang w:bidi="fa-IR"/>
        </w:rPr>
        <w:t>.</w:t>
      </w:r>
    </w:p>
    <w:p>
      <w:pPr>
        <w:pStyle w:val="Heading3"/>
        <w:numPr>
          <w:ilvl w:val="2"/>
          <w:numId w:val="1"/>
        </w:numPr>
        <w:rPr/>
      </w:pPr>
      <w:bookmarkStart w:id="819" w:name="__RefHeading___Toc8099886_73709187"/>
      <w:bookmarkStart w:id="820" w:name="_Toc374"/>
      <w:bookmarkEnd w:id="819"/>
      <w:r>
        <w:rPr/>
        <w:t>309</w:t>
      </w:r>
      <w:r>
        <w:rPr>
          <w:rtl w:val="true"/>
        </w:rPr>
        <w:t xml:space="preserve">- </w:t>
      </w:r>
      <w:r>
        <w:rPr>
          <w:rtl w:val="true"/>
        </w:rPr>
        <w:t>الدر النفیس من أجناس التجنیس</w:t>
      </w:r>
      <w:bookmarkEnd w:id="820"/>
    </w:p>
    <w:p>
      <w:pPr>
        <w:pStyle w:val="BookText"/>
        <w:rPr/>
      </w:pPr>
      <w:r>
        <w:rPr>
          <w:rFonts w:ascii="IRNazanin" w:hAnsi="IRNazanin" w:eastAsia="IRNazanin"/>
          <w:color w:val="111111"/>
          <w:sz w:val="28"/>
          <w:sz w:val="28"/>
          <w:szCs w:val="28"/>
          <w:rtl w:val="true"/>
          <w:lang w:bidi="fa-IR"/>
        </w:rPr>
        <w:t xml:space="preserve">سبع قصائد من نظم عز الدین الحسن بن محمد بن علی العراقی نزیل حلب المعروف بأبی أحمد الشاعر المتوفی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شذرات الذهب فی المتوفین فی هذه السنة و حکی أنه کان خاملا و ینسب إلی التشیع و قلة الدین، قال و له أیضا عدة قصائد فی مدح النبی صلی الله علیه و آله مرتبة علی حروف المعجم</w:t>
      </w:r>
      <w:r>
        <w:rPr>
          <w:rFonts w:eastAsia="IRNazanin" w:cs="IRNazanin"/>
          <w:color w:val="111111"/>
          <w:sz w:val="28"/>
          <w:szCs w:val="28"/>
          <w:rtl w:val="true"/>
          <w:lang w:bidi="fa-IR"/>
        </w:rPr>
        <w:t>.</w:t>
      </w:r>
    </w:p>
    <w:p>
      <w:pPr>
        <w:pStyle w:val="Heading3"/>
        <w:numPr>
          <w:ilvl w:val="2"/>
          <w:numId w:val="1"/>
        </w:numPr>
        <w:rPr/>
      </w:pPr>
      <w:bookmarkStart w:id="821" w:name="__RefHeading___Toc8099888_73709187"/>
      <w:bookmarkStart w:id="822" w:name="_Toc375"/>
      <w:bookmarkEnd w:id="821"/>
      <w:r>
        <w:rPr/>
        <w:t>310</w:t>
      </w:r>
      <w:r>
        <w:rPr>
          <w:rtl w:val="true"/>
        </w:rPr>
        <w:t xml:space="preserve">- </w:t>
      </w:r>
      <w:r>
        <w:rPr>
          <w:rtl w:val="true"/>
        </w:rPr>
        <w:t>الدر النفیس فی أجناس التجنیس</w:t>
      </w:r>
      <w:bookmarkEnd w:id="822"/>
    </w:p>
    <w:p>
      <w:pPr>
        <w:pStyle w:val="BookText"/>
        <w:rPr/>
      </w:pPr>
      <w:r>
        <w:rPr>
          <w:rFonts w:ascii="IRNazanin" w:hAnsi="IRNazanin" w:eastAsia="IRNazanin"/>
          <w:color w:val="111111"/>
          <w:sz w:val="28"/>
          <w:sz w:val="28"/>
          <w:szCs w:val="28"/>
          <w:rtl w:val="true"/>
          <w:lang w:bidi="fa-IR"/>
        </w:rPr>
        <w:t xml:space="preserve">للشیخ أبی المحاسن صفی الدین عبد العزیز السنبسی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بعدها بسنتین أو تسع سنین، ذکره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البدیعیة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823" w:name="__RefHeading___Toc8099890_73709187"/>
      <w:bookmarkStart w:id="824" w:name="_Toc376"/>
      <w:bookmarkEnd w:id="823"/>
      <w:r>
        <w:rPr/>
        <w:t>311</w:t>
      </w:r>
      <w:r>
        <w:rPr>
          <w:rtl w:val="true"/>
        </w:rPr>
        <w:t xml:space="preserve">- </w:t>
      </w:r>
      <w:r>
        <w:rPr>
          <w:rtl w:val="true"/>
        </w:rPr>
        <w:t>الدر النفیس فی تلخیص رجال التأسیس</w:t>
      </w:r>
      <w:bookmarkEnd w:id="8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کتاب تأسیس الشیعة الکرام </w:t>
      </w:r>
      <w:bookmarkStart w:id="825" w:name="pg11695_107638"/>
    </w:p>
    <w:p>
      <w:pPr>
        <w:pStyle w:val="BookText"/>
        <w:rPr/>
      </w:pPr>
      <w:bookmarkEnd w:id="825"/>
      <w:r>
        <w:rPr>
          <w:rFonts w:ascii="IRNazanin" w:hAnsi="IRNazanin" w:eastAsia="IRNazanin"/>
          <w:color w:val="111111"/>
          <w:sz w:val="28"/>
          <w:sz w:val="28"/>
          <w:szCs w:val="28"/>
          <w:rtl w:val="true"/>
          <w:lang w:bidi="fa-IR"/>
        </w:rPr>
        <w:t xml:space="preserve">لفنون الإسلام الذی ألفه سیدنا أبو محمد الحسن صدر الدین 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استکثره البانی لطبعه و سأله اختصاره فأجابه إلیه و ألف الشیعة و فنون الإسلام فأقدم علی طبعه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یئست أنا من طبع التأسیس استخرجت منه مختصرا من تراجم رجاله فی تلک السنة لتکون تذکره لنفسی، و رتبتهم علی الحروف لتسهیل التناول و سمیته بهذا الاسم الکاشف عن مسماة</w:t>
      </w:r>
      <w:r>
        <w:rPr>
          <w:rFonts w:eastAsia="IRNazanin" w:cs="IRNazanin"/>
          <w:color w:val="111111"/>
          <w:sz w:val="28"/>
          <w:szCs w:val="28"/>
          <w:rtl w:val="true"/>
          <w:lang w:bidi="fa-IR"/>
        </w:rPr>
        <w:t>.</w:t>
      </w:r>
    </w:p>
    <w:p>
      <w:pPr>
        <w:pStyle w:val="Heading3"/>
        <w:numPr>
          <w:ilvl w:val="2"/>
          <w:numId w:val="1"/>
        </w:numPr>
        <w:rPr/>
      </w:pPr>
      <w:bookmarkStart w:id="826" w:name="__RefHeading___Toc8099892_73709187"/>
      <w:bookmarkStart w:id="827" w:name="_Toc377"/>
      <w:bookmarkEnd w:id="826"/>
      <w:r>
        <w:rPr/>
        <w:t>312</w:t>
      </w:r>
      <w:r>
        <w:rPr>
          <w:rtl w:val="true"/>
        </w:rPr>
        <w:t xml:space="preserve">- </w:t>
      </w:r>
      <w:r>
        <w:rPr>
          <w:rtl w:val="true"/>
        </w:rPr>
        <w:t>الدر و المرجان فی الأحادیث الصحاح و الحسان‌</w:t>
      </w:r>
      <w:bookmarkEnd w:id="827"/>
    </w:p>
    <w:p>
      <w:pPr>
        <w:pStyle w:val="BookText"/>
        <w:rPr/>
      </w:pPr>
      <w:r>
        <w:rPr>
          <w:rFonts w:ascii="IRNazanin" w:hAnsi="IRNazanin" w:eastAsia="IRNazanin"/>
          <w:color w:val="111111"/>
          <w:sz w:val="28"/>
          <w:sz w:val="28"/>
          <w:szCs w:val="28"/>
          <w:rtl w:val="true"/>
          <w:lang w:bidi="fa-IR"/>
        </w:rPr>
        <w:t xml:space="preserve">للعلامة الحلی الحسن بن یوسف بن المطهر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عشرة أجزاء کما فی بعض نسخ خلاصة الأقوال له و قد اقتفی أثره سمیه الشیخ حسن بن زین الدین الشهید صاحب المعالم المتوفی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کتابه منتقی الجمان فی الأحادیث الصحاح و الحسان و سیأتی فی النون کتاب آخر للعلامة الحلی فی هذا الموضوع اسمه النهج الوضاح فی الأحادیث الصحاح</w:t>
      </w:r>
      <w:r>
        <w:rPr>
          <w:rFonts w:eastAsia="IRNazanin" w:cs="IRNazanin"/>
          <w:color w:val="111111"/>
          <w:sz w:val="28"/>
          <w:szCs w:val="28"/>
          <w:rtl w:val="true"/>
          <w:lang w:bidi="fa-IR"/>
        </w:rPr>
        <w:t>.</w:t>
      </w:r>
    </w:p>
    <w:p>
      <w:pPr>
        <w:pStyle w:val="Heading3"/>
        <w:numPr>
          <w:ilvl w:val="2"/>
          <w:numId w:val="1"/>
        </w:numPr>
        <w:rPr/>
      </w:pPr>
      <w:bookmarkStart w:id="828" w:name="__RefHeading___Toc8099894_73709187"/>
      <w:bookmarkStart w:id="829" w:name="_Toc378"/>
      <w:bookmarkEnd w:id="828"/>
      <w:r>
        <w:rPr/>
        <w:t>313</w:t>
      </w:r>
      <w:r>
        <w:rPr>
          <w:rtl w:val="true"/>
        </w:rPr>
        <w:t xml:space="preserve">- </w:t>
      </w:r>
      <w:r>
        <w:rPr>
          <w:rtl w:val="true"/>
        </w:rPr>
        <w:t>الدر و المرجان فی نظم البیان</w:t>
      </w:r>
      <w:bookmarkEnd w:id="829"/>
    </w:p>
    <w:p>
      <w:pPr>
        <w:pStyle w:val="BookText"/>
        <w:rPr/>
      </w:pPr>
      <w:r>
        <w:rPr>
          <w:rFonts w:ascii="IRNazanin" w:hAnsi="IRNazanin" w:eastAsia="IRNazanin"/>
          <w:color w:val="111111"/>
          <w:sz w:val="28"/>
          <w:sz w:val="28"/>
          <w:szCs w:val="28"/>
          <w:rtl w:val="true"/>
          <w:lang w:bidi="fa-IR"/>
        </w:rPr>
        <w:t xml:space="preserve">أرجوزة فی ثلاثمائة بیت للسید محمد علی هبة الدین الشهرستانی نظمها أوائل شبابه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من أجزاء کتابه متون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علمنا البیانا</w:t>
      </w:r>
    </w:p>
    <w:p>
      <w:pPr>
        <w:pStyle w:val="BookText"/>
        <w:rPr/>
      </w:pPr>
      <w:r>
        <w:rPr>
          <w:rFonts w:ascii="IRNazanin" w:hAnsi="IRNazanin" w:eastAsia="IRNazanin"/>
          <w:color w:val="111111"/>
          <w:sz w:val="28"/>
          <w:sz w:val="28"/>
          <w:szCs w:val="28"/>
          <w:rtl w:val="true"/>
          <w:lang w:bidi="fa-IR"/>
        </w:rPr>
        <w:t>و أوضح المجاز إذ دعانا</w:t>
      </w:r>
    </w:p>
    <w:p>
      <w:pPr>
        <w:pStyle w:val="BookText"/>
        <w:rPr/>
      </w:pPr>
      <w:r>
        <w:rPr>
          <w:rFonts w:ascii="IRNazanin" w:hAnsi="IRNazanin" w:eastAsia="IRNazanin"/>
          <w:color w:val="111111"/>
          <w:sz w:val="28"/>
          <w:sz w:val="28"/>
          <w:szCs w:val="28"/>
          <w:rtl w:val="true"/>
          <w:lang w:bidi="fa-IR"/>
        </w:rPr>
        <w:t>و صرح باسمه و اسم الأرجوزه و موضوعها و تاریخ النظم فی بیتین من آخره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هنا النظم الذی قد اتسم</w:t>
      </w:r>
    </w:p>
    <w:p>
      <w:pPr>
        <w:pStyle w:val="BookText"/>
        <w:rPr/>
      </w:pPr>
      <w:r>
        <w:rPr>
          <w:rFonts w:ascii="IRNazanin" w:hAnsi="IRNazanin" w:eastAsia="IRNazanin"/>
          <w:color w:val="111111"/>
          <w:sz w:val="28"/>
          <w:sz w:val="28"/>
          <w:szCs w:val="28"/>
          <w:rtl w:val="true"/>
          <w:lang w:bidi="fa-IR"/>
        </w:rPr>
        <w:t>بالدر و المرجان فی البیان تم</w:t>
      </w:r>
    </w:p>
    <w:p>
      <w:pPr>
        <w:pStyle w:val="BookText"/>
        <w:rPr/>
      </w:pPr>
      <w:r>
        <w:rPr>
          <w:rFonts w:ascii="IRNazanin" w:hAnsi="IRNazanin" w:eastAsia="IRNazanin"/>
          <w:color w:val="111111"/>
          <w:sz w:val="28"/>
          <w:sz w:val="28"/>
          <w:szCs w:val="28"/>
          <w:rtl w:val="true"/>
          <w:lang w:bidi="fa-IR"/>
        </w:rPr>
        <w:t>لهبة الدین الحسینی علی</w:t>
      </w:r>
    </w:p>
    <w:p>
      <w:pPr>
        <w:pStyle w:val="BookText"/>
        <w:rPr/>
      </w:pPr>
      <w:r>
        <w:rPr>
          <w:rFonts w:ascii="IRNazanin" w:hAnsi="IRNazanin" w:eastAsia="IRNazanin"/>
          <w:color w:val="111111"/>
          <w:sz w:val="28"/>
          <w:sz w:val="28"/>
          <w:szCs w:val="28"/>
          <w:rtl w:val="true"/>
          <w:lang w:bidi="fa-IR"/>
        </w:rPr>
        <w:t xml:space="preserve">أرخته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 الختام فاح لی‌</w:t>
      </w:r>
    </w:p>
    <w:p>
      <w:pPr>
        <w:pStyle w:val="Heading3"/>
        <w:numPr>
          <w:ilvl w:val="2"/>
          <w:numId w:val="1"/>
        </w:numPr>
        <w:rPr/>
      </w:pPr>
      <w:bookmarkStart w:id="830" w:name="__RefHeading___Toc8099896_73709187"/>
      <w:bookmarkStart w:id="831" w:name="_Toc379"/>
      <w:bookmarkEnd w:id="830"/>
      <w:r>
        <w:rPr/>
        <w:t>314</w:t>
      </w:r>
      <w:r>
        <w:rPr>
          <w:rtl w:val="true"/>
        </w:rPr>
        <w:t xml:space="preserve">- </w:t>
      </w:r>
      <w:r>
        <w:rPr>
          <w:rtl w:val="true"/>
        </w:rPr>
        <w:t>الدر الیتیم فی المتائیم</w:t>
      </w:r>
      <w:bookmarkEnd w:id="831"/>
    </w:p>
    <w:p>
      <w:pPr>
        <w:pStyle w:val="BookText"/>
        <w:rPr/>
      </w:pPr>
      <w:r>
        <w:rPr>
          <w:rFonts w:ascii="IRNazanin" w:hAnsi="IRNazanin" w:eastAsia="IRNazanin"/>
          <w:color w:val="111111"/>
          <w:sz w:val="28"/>
          <w:sz w:val="28"/>
          <w:szCs w:val="28"/>
          <w:rtl w:val="true"/>
          <w:lang w:bidi="fa-IR"/>
        </w:rPr>
        <w:t>جمع متأم، و هی المرأة التی اعتیدت أن تلد توأما فی بطن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المیرزا محمد حسین المعاصر الکرکانی نزیل طهران أخ شیخنا المیرزا محمد تقی الکرکانی المدرس فیها، عدة من تصانیفه فی آخر کتابه مقصد الطالب فی إیمان آباء النبی و أبی طالب المطبوع فی بمبئی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832" w:name="__RefHeading___Toc8099898_73709187"/>
      <w:bookmarkStart w:id="833" w:name="_Toc380"/>
      <w:bookmarkEnd w:id="832"/>
      <w:r>
        <w:rPr>
          <w:rtl w:val="true"/>
        </w:rPr>
        <w:t>الدر الیتیم و العقد النظیم</w:t>
      </w:r>
      <w:bookmarkEnd w:id="833"/>
    </w:p>
    <w:p>
      <w:pPr>
        <w:pStyle w:val="BookText"/>
        <w:rPr/>
      </w:pPr>
      <w:r>
        <w:rPr>
          <w:rFonts w:ascii="IRNazanin" w:hAnsi="IRNazanin" w:eastAsia="IRNazanin"/>
          <w:color w:val="111111"/>
          <w:sz w:val="28"/>
          <w:sz w:val="28"/>
          <w:szCs w:val="28"/>
          <w:rtl w:val="true"/>
          <w:lang w:bidi="fa-IR"/>
        </w:rPr>
        <w:t>اسم لدیوان السید حیدر الشاعر الحلی المعاصر، یأتی بعنوان الدیوان لشهرته به</w:t>
      </w:r>
      <w:r>
        <w:rPr>
          <w:rFonts w:eastAsia="IRNazanin" w:cs="IRNazanin"/>
          <w:color w:val="111111"/>
          <w:sz w:val="28"/>
          <w:szCs w:val="28"/>
          <w:rtl w:val="true"/>
          <w:lang w:bidi="fa-IR"/>
        </w:rPr>
        <w:t>.</w:t>
      </w:r>
    </w:p>
    <w:p>
      <w:pPr>
        <w:pStyle w:val="Heading3"/>
        <w:numPr>
          <w:ilvl w:val="2"/>
          <w:numId w:val="1"/>
        </w:numPr>
        <w:rPr/>
      </w:pPr>
      <w:bookmarkStart w:id="834" w:name="__RefHeading___Toc8099900_73709187"/>
      <w:bookmarkStart w:id="835" w:name="_Toc381"/>
      <w:bookmarkEnd w:id="834"/>
      <w:r>
        <w:rPr/>
        <w:t>315</w:t>
      </w:r>
      <w:r>
        <w:rPr>
          <w:rtl w:val="true"/>
        </w:rPr>
        <w:t xml:space="preserve">- </w:t>
      </w:r>
      <w:r>
        <w:rPr>
          <w:rtl w:val="true"/>
        </w:rPr>
        <w:t>در یتیم</w:t>
      </w:r>
      <w:bookmarkEnd w:id="8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العرفان و معرفة مراتب نفس الإنسان، و بیان أنه العالم </w:t>
      </w:r>
      <w:bookmarkStart w:id="836" w:name="pg11695_107639"/>
    </w:p>
    <w:p>
      <w:pPr>
        <w:pStyle w:val="BookText"/>
        <w:rPr/>
      </w:pPr>
      <w:bookmarkEnd w:id="836"/>
      <w:r>
        <w:rPr>
          <w:rFonts w:ascii="IRNazanin" w:hAnsi="IRNazanin" w:eastAsia="IRNazanin"/>
          <w:color w:val="111111"/>
          <w:sz w:val="28"/>
          <w:sz w:val="28"/>
          <w:szCs w:val="28"/>
          <w:rtl w:val="true"/>
          <w:lang w:bidi="fa-IR"/>
        </w:rPr>
        <w:t>الکبیر، للعارف محمد بن محمود الدهدار مؤلف خلاصة الترجمان و غیره مما مر 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أزلی الأساس مر آفریدگاری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ثامن رسائله العشرة المجموعة فی مجلد من وقف الحاج عماد الفهرسی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عاشرها ألف الإنسانیة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837" w:name="__RefHeading___Toc8099902_73709187"/>
      <w:bookmarkStart w:id="838" w:name="_Toc382"/>
      <w:bookmarkEnd w:id="837"/>
      <w:r>
        <w:rPr/>
        <w:t>316</w:t>
      </w:r>
      <w:r>
        <w:rPr>
          <w:rtl w:val="true"/>
        </w:rPr>
        <w:t xml:space="preserve">- </w:t>
      </w:r>
      <w:r>
        <w:rPr>
          <w:rtl w:val="true"/>
        </w:rPr>
        <w:t>در یک تا</w:t>
      </w:r>
      <w:bookmarkEnd w:id="838"/>
    </w:p>
    <w:p>
      <w:pPr>
        <w:pStyle w:val="BookText"/>
        <w:rPr/>
      </w:pPr>
      <w:r>
        <w:rPr>
          <w:rFonts w:ascii="IRNazanin" w:hAnsi="IRNazanin" w:eastAsia="IRNazanin"/>
          <w:color w:val="111111"/>
          <w:sz w:val="28"/>
          <w:sz w:val="28"/>
          <w:szCs w:val="28"/>
          <w:rtl w:val="true"/>
          <w:lang w:bidi="fa-IR"/>
        </w:rPr>
        <w:t>تألیف دانش نوبخت مطبوع</w:t>
      </w:r>
      <w:r>
        <w:rPr>
          <w:rFonts w:eastAsia="IRNazanin" w:cs="IRNazanin"/>
          <w:color w:val="111111"/>
          <w:sz w:val="28"/>
          <w:szCs w:val="28"/>
          <w:rtl w:val="true"/>
          <w:lang w:bidi="fa-IR"/>
        </w:rPr>
        <w:t>.</w:t>
      </w:r>
    </w:p>
    <w:p>
      <w:pPr>
        <w:pStyle w:val="Heading3"/>
        <w:numPr>
          <w:ilvl w:val="2"/>
          <w:numId w:val="1"/>
        </w:numPr>
        <w:rPr/>
      </w:pPr>
      <w:bookmarkStart w:id="839" w:name="__RefHeading___Toc8099904_73709187"/>
      <w:bookmarkStart w:id="840" w:name="_Toc383"/>
      <w:bookmarkEnd w:id="839"/>
      <w:r>
        <w:rPr>
          <w:rtl w:val="true"/>
        </w:rPr>
        <w:t>الدرة</w:t>
      </w:r>
      <w:bookmarkEnd w:id="840"/>
    </w:p>
    <w:p>
      <w:pPr>
        <w:pStyle w:val="BookText"/>
        <w:rPr/>
      </w:pPr>
      <w:r>
        <w:rPr>
          <w:rFonts w:ascii="IRNazanin" w:hAnsi="IRNazanin" w:eastAsia="IRNazanin"/>
          <w:color w:val="111111"/>
          <w:sz w:val="28"/>
          <w:sz w:val="28"/>
          <w:szCs w:val="28"/>
          <w:rtl w:val="true"/>
          <w:lang w:bidi="fa-IR"/>
        </w:rPr>
        <w:t xml:space="preserve">للشیخ إبراهیم یحیی العاملی اسمه الدرة المضیئة و أشرنا إلی شرحه الموسوم ب الغرة فی عنوان الأرجوزه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Heading3"/>
        <w:numPr>
          <w:ilvl w:val="2"/>
          <w:numId w:val="1"/>
        </w:numPr>
        <w:rPr/>
      </w:pPr>
      <w:bookmarkStart w:id="841" w:name="__RefHeading___Toc8099906_73709187"/>
      <w:bookmarkStart w:id="842" w:name="_Toc384"/>
      <w:bookmarkEnd w:id="841"/>
      <w:r>
        <w:rPr/>
        <w:t>317</w:t>
      </w:r>
      <w:r>
        <w:rPr>
          <w:rtl w:val="true"/>
        </w:rPr>
        <w:t xml:space="preserve">- </w:t>
      </w:r>
      <w:r>
        <w:rPr>
          <w:rtl w:val="true"/>
        </w:rPr>
        <w:t>الدرة</w:t>
      </w:r>
      <w:bookmarkEnd w:id="842"/>
    </w:p>
    <w:p>
      <w:pPr>
        <w:pStyle w:val="BookText"/>
        <w:rPr/>
      </w:pPr>
      <w:r>
        <w:rPr>
          <w:rFonts w:ascii="IRNazanin" w:hAnsi="IRNazanin" w:eastAsia="IRNazanin"/>
          <w:color w:val="111111"/>
          <w:sz w:val="28"/>
          <w:sz w:val="28"/>
          <w:szCs w:val="28"/>
          <w:rtl w:val="true"/>
          <w:lang w:bidi="fa-IR"/>
        </w:rPr>
        <w:t>فی المعارف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طالب بن أبی تراب بن قریش بن أبی طالب بن الحاج آقا میرزا یونس الحسینی القائنی المتوفی بکراچی ذاهبا إلی الحج یوم الخمیس سادس شوال 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تلمیذه” المؤلف” الحاج الشیخ محمد باقر البیرجندی و ترجمه فی بغیة الطالب المطبوع 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43" w:name="__RefHeading___Toc8099908_73709187"/>
      <w:bookmarkStart w:id="844" w:name="_Toc385"/>
      <w:bookmarkEnd w:id="843"/>
      <w:r>
        <w:rPr>
          <w:rtl w:val="true"/>
        </w:rPr>
        <w:t>الدرة</w:t>
      </w:r>
      <w:bookmarkEnd w:id="844"/>
    </w:p>
    <w:p>
      <w:pPr>
        <w:pStyle w:val="BookText"/>
        <w:rPr/>
      </w:pPr>
      <w:r>
        <w:rPr>
          <w:rFonts w:ascii="IRNazanin" w:hAnsi="IRNazanin" w:eastAsia="IRNazanin"/>
          <w:color w:val="111111"/>
          <w:sz w:val="28"/>
          <w:sz w:val="28"/>
          <w:szCs w:val="28"/>
          <w:rtl w:val="true"/>
          <w:lang w:bidi="fa-IR"/>
        </w:rPr>
        <w:t>أرجوزة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صالح آل طعان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الأرجوزه</w:t>
      </w:r>
      <w:r>
        <w:rPr>
          <w:rFonts w:eastAsia="IRNazanin" w:cs="IRNazanin"/>
          <w:color w:val="111111"/>
          <w:sz w:val="28"/>
          <w:szCs w:val="28"/>
          <w:rtl w:val="true"/>
          <w:lang w:bidi="fa-IR"/>
        </w:rPr>
        <w:t>.</w:t>
      </w:r>
    </w:p>
    <w:p>
      <w:pPr>
        <w:pStyle w:val="Heading3"/>
        <w:numPr>
          <w:ilvl w:val="2"/>
          <w:numId w:val="1"/>
        </w:numPr>
        <w:rPr/>
      </w:pPr>
      <w:bookmarkStart w:id="845" w:name="__RefHeading___Toc8099910_73709187"/>
      <w:bookmarkStart w:id="846" w:name="_Toc386"/>
      <w:bookmarkEnd w:id="845"/>
      <w:r>
        <w:rPr>
          <w:rtl w:val="true"/>
        </w:rPr>
        <w:t>الدرة</w:t>
      </w:r>
      <w:bookmarkEnd w:id="846"/>
    </w:p>
    <w:p>
      <w:pPr>
        <w:pStyle w:val="BookText"/>
        <w:rPr/>
      </w:pPr>
      <w:r>
        <w:rPr>
          <w:rFonts w:ascii="IRNazanin" w:hAnsi="IRNazanin" w:eastAsia="IRNazanin"/>
          <w:color w:val="111111"/>
          <w:sz w:val="28"/>
          <w:sz w:val="28"/>
          <w:szCs w:val="28"/>
          <w:rtl w:val="true"/>
          <w:lang w:bidi="fa-IR"/>
        </w:rPr>
        <w:t xml:space="preserve">اسم للأرجوزة النحویة المنتهیة إلی ترخیم المنادی الذی مر أوله فی عنوان الأرجوزه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مولانا الإمام الباقر</w:t>
      </w:r>
    </w:p>
    <w:p>
      <w:pPr>
        <w:pStyle w:val="BookText"/>
        <w:rPr/>
      </w:pPr>
      <w:r>
        <w:rPr>
          <w:rFonts w:ascii="IRNazanin" w:hAnsi="IRNazanin" w:eastAsia="IRNazanin"/>
          <w:color w:val="111111"/>
          <w:sz w:val="28"/>
          <w:sz w:val="28"/>
          <w:szCs w:val="28"/>
          <w:rtl w:val="true"/>
          <w:lang w:bidi="fa-IR"/>
        </w:rPr>
        <w:t>نجل أبی القاسم ذی المفاخر</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نظمت فیه درة بین الدرر</w:t>
      </w:r>
    </w:p>
    <w:p>
      <w:pPr>
        <w:pStyle w:val="BookText"/>
        <w:rPr/>
      </w:pPr>
      <w:r>
        <w:rPr>
          <w:rFonts w:ascii="IRNazanin" w:hAnsi="IRNazanin" w:eastAsia="IRNazanin"/>
          <w:color w:val="111111"/>
          <w:sz w:val="28"/>
          <w:sz w:val="28"/>
          <w:szCs w:val="28"/>
          <w:rtl w:val="true"/>
          <w:lang w:bidi="fa-IR"/>
        </w:rPr>
        <w:t>سبع المثانی بین سائر السور</w:t>
      </w:r>
    </w:p>
    <w:p>
      <w:pPr>
        <w:pStyle w:val="BookText"/>
        <w:rPr/>
      </w:pPr>
      <w:r>
        <w:rPr>
          <w:rFonts w:ascii="IRNazanin" w:hAnsi="IRNazanin" w:eastAsia="IRNazanin"/>
          <w:color w:val="111111"/>
          <w:sz w:val="28"/>
          <w:sz w:val="28"/>
          <w:szCs w:val="28"/>
          <w:rtl w:val="true"/>
          <w:lang w:bidi="fa-IR"/>
        </w:rPr>
        <w:t>توجد عند السید محمد صادق بحر العلوم، و الشیخ قاسم محیی الدین فی النجف و غیرهما</w:t>
      </w:r>
      <w:r>
        <w:rPr>
          <w:rFonts w:eastAsia="IRNazanin" w:cs="IRNazanin"/>
          <w:color w:val="111111"/>
          <w:sz w:val="28"/>
          <w:szCs w:val="28"/>
          <w:rtl w:val="true"/>
          <w:lang w:bidi="fa-IR"/>
        </w:rPr>
        <w:t>.</w:t>
      </w:r>
    </w:p>
    <w:p>
      <w:pPr>
        <w:pStyle w:val="Heading3"/>
        <w:numPr>
          <w:ilvl w:val="2"/>
          <w:numId w:val="1"/>
        </w:numPr>
        <w:rPr/>
      </w:pPr>
      <w:bookmarkStart w:id="847" w:name="__RefHeading___Toc8099912_73709187"/>
      <w:bookmarkStart w:id="848" w:name="_Toc387"/>
      <w:bookmarkEnd w:id="847"/>
      <w:r>
        <w:rPr/>
        <w:t>318</w:t>
      </w:r>
      <w:r>
        <w:rPr>
          <w:rtl w:val="true"/>
        </w:rPr>
        <w:t xml:space="preserve">- </w:t>
      </w:r>
      <w:r>
        <w:rPr>
          <w:rtl w:val="true"/>
        </w:rPr>
        <w:t>الدرة</w:t>
      </w:r>
      <w:bookmarkEnd w:id="848"/>
    </w:p>
    <w:p>
      <w:pPr>
        <w:pStyle w:val="BookText"/>
        <w:rPr/>
      </w:pPr>
      <w:r>
        <w:rPr>
          <w:rFonts w:ascii="IRNazanin" w:hAnsi="IRNazanin" w:eastAsia="IRNazanin"/>
          <w:color w:val="111111"/>
          <w:sz w:val="28"/>
          <w:sz w:val="28"/>
          <w:szCs w:val="28"/>
          <w:rtl w:val="true"/>
          <w:lang w:bidi="fa-IR"/>
        </w:rPr>
        <w:t>مقتل فارسی فی مائة واحد و ستین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الشیخ جمال الدین المیثمی العراقی الطهرانی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و قد فرغ منه فی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مولانا الشیخ محمد تقی بن الشیخ محمود العراقی مؤلف قوامع الأصول المطبوع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849" w:name="__RefHeading___Toc8099914_73709187"/>
      <w:bookmarkStart w:id="850" w:name="_Toc388"/>
      <w:bookmarkEnd w:id="849"/>
      <w:r>
        <w:rPr/>
        <w:t>319</w:t>
      </w:r>
      <w:r>
        <w:rPr>
          <w:rtl w:val="true"/>
        </w:rPr>
        <w:t xml:space="preserve">- </w:t>
      </w:r>
      <w:r>
        <w:rPr>
          <w:rtl w:val="true"/>
        </w:rPr>
        <w:t>الدرة</w:t>
      </w:r>
      <w:bookmarkEnd w:id="850"/>
    </w:p>
    <w:p>
      <w:pPr>
        <w:pStyle w:val="BookText"/>
        <w:rPr/>
      </w:pPr>
      <w:r>
        <w:rPr>
          <w:rFonts w:ascii="IRNazanin" w:hAnsi="IRNazanin" w:eastAsia="IRNazanin"/>
          <w:color w:val="111111"/>
          <w:sz w:val="28"/>
          <w:sz w:val="28"/>
          <w:szCs w:val="28"/>
          <w:rtl w:val="true"/>
          <w:lang w:bidi="fa-IR"/>
        </w:rPr>
        <w:t xml:space="preserve">أرجوزة فی التوحید للشیخ حسین بن الشیخ علی البحرانی المؤلف ل أنوار البدرین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الأرجوزه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شی‌ء بعد حمد الأحد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صلاتنا علی النبی أحمد </w:t>
      </w:r>
      <w:bookmarkStart w:id="851" w:name="pg11695_107640"/>
    </w:p>
    <w:p>
      <w:pPr>
        <w:pStyle w:val="BookText"/>
        <w:rPr/>
      </w:pPr>
      <w:bookmarkEnd w:id="851"/>
      <w:r>
        <w:rPr>
          <w:rFonts w:ascii="IRNazanin" w:hAnsi="IRNazanin" w:eastAsia="IRNazanin"/>
          <w:color w:val="111111"/>
          <w:sz w:val="28"/>
          <w:sz w:val="28"/>
          <w:szCs w:val="28"/>
          <w:rtl w:val="true"/>
          <w:lang w:bidi="fa-IR"/>
        </w:rPr>
        <w:t>فهاکها درة توحید بها</w:t>
      </w:r>
    </w:p>
    <w:p>
      <w:pPr>
        <w:pStyle w:val="BookText"/>
        <w:rPr/>
      </w:pPr>
      <w:r>
        <w:rPr>
          <w:rFonts w:ascii="IRNazanin" w:hAnsi="IRNazanin" w:eastAsia="IRNazanin"/>
          <w:color w:val="111111"/>
          <w:sz w:val="28"/>
          <w:sz w:val="28"/>
          <w:szCs w:val="28"/>
          <w:rtl w:val="true"/>
          <w:lang w:bidi="fa-IR"/>
        </w:rPr>
        <w:t>یجلی صدی القلب فکن منبها</w:t>
      </w:r>
    </w:p>
    <w:p>
      <w:pPr>
        <w:pStyle w:val="BookText"/>
        <w:rPr/>
      </w:pPr>
      <w:r>
        <w:rPr>
          <w:rFonts w:ascii="IRNazanin" w:hAnsi="IRNazanin" w:eastAsia="IRNazanin"/>
          <w:color w:val="111111"/>
          <w:sz w:val="28"/>
          <w:sz w:val="28"/>
          <w:szCs w:val="28"/>
          <w:rtl w:val="true"/>
          <w:lang w:bidi="fa-IR"/>
        </w:rPr>
        <w:t xml:space="preserve">و لقد مرت أرجوزات فی التوحید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نعرف أسمائها</w:t>
      </w:r>
      <w:r>
        <w:rPr>
          <w:rFonts w:eastAsia="IRNazanin" w:cs="IRNazanin"/>
          <w:color w:val="111111"/>
          <w:sz w:val="28"/>
          <w:szCs w:val="28"/>
          <w:rtl w:val="true"/>
          <w:lang w:bidi="fa-IR"/>
        </w:rPr>
        <w:t>.</w:t>
      </w:r>
    </w:p>
    <w:p>
      <w:pPr>
        <w:pStyle w:val="Heading3"/>
        <w:numPr>
          <w:ilvl w:val="2"/>
          <w:numId w:val="1"/>
        </w:numPr>
        <w:rPr/>
      </w:pPr>
      <w:bookmarkStart w:id="852" w:name="__RefHeading___Toc8099916_73709187"/>
      <w:bookmarkStart w:id="853" w:name="_Toc389"/>
      <w:bookmarkEnd w:id="852"/>
      <w:r>
        <w:rPr/>
        <w:t>320</w:t>
      </w:r>
      <w:r>
        <w:rPr>
          <w:rtl w:val="true"/>
        </w:rPr>
        <w:t xml:space="preserve">- </w:t>
      </w:r>
      <w:r>
        <w:rPr>
          <w:rtl w:val="true"/>
        </w:rPr>
        <w:t>الدرة فی أحکام الحج و العمرة</w:t>
      </w:r>
      <w:bookmarkEnd w:id="853"/>
    </w:p>
    <w:p>
      <w:pPr>
        <w:pStyle w:val="BookText"/>
        <w:rPr/>
      </w:pPr>
      <w:r>
        <w:rPr>
          <w:rFonts w:ascii="IRNazanin" w:hAnsi="IRNazanin" w:eastAsia="IRNazanin"/>
          <w:color w:val="111111"/>
          <w:sz w:val="28"/>
          <w:sz w:val="28"/>
          <w:szCs w:val="28"/>
          <w:rtl w:val="true"/>
          <w:lang w:bidi="fa-IR"/>
        </w:rPr>
        <w:t xml:space="preserve">للشیخ سلیمان بن أحمد آل عبد الجبار القطیفی المتوفی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مع بعض تصانیفه الآخر فی کربلاء عند الشیخ علی الجشی القطیفی</w:t>
      </w:r>
      <w:r>
        <w:rPr>
          <w:rFonts w:eastAsia="IRNazanin" w:cs="IRNazanin"/>
          <w:color w:val="111111"/>
          <w:sz w:val="28"/>
          <w:szCs w:val="28"/>
          <w:rtl w:val="true"/>
          <w:lang w:bidi="fa-IR"/>
        </w:rPr>
        <w:t>.</w:t>
      </w:r>
    </w:p>
    <w:p>
      <w:pPr>
        <w:pStyle w:val="Heading3"/>
        <w:numPr>
          <w:ilvl w:val="2"/>
          <w:numId w:val="1"/>
        </w:numPr>
        <w:rPr/>
      </w:pPr>
      <w:bookmarkStart w:id="854" w:name="__RefHeading___Toc8099918_73709187"/>
      <w:bookmarkStart w:id="855" w:name="_Toc390"/>
      <w:bookmarkEnd w:id="854"/>
      <w:r>
        <w:rPr/>
        <w:t>321</w:t>
      </w:r>
      <w:r>
        <w:rPr>
          <w:rtl w:val="true"/>
        </w:rPr>
        <w:t xml:space="preserve">- </w:t>
      </w:r>
      <w:r>
        <w:rPr>
          <w:rtl w:val="true"/>
        </w:rPr>
        <w:t>الدرة</w:t>
      </w:r>
      <w:bookmarkEnd w:id="855"/>
    </w:p>
    <w:p>
      <w:pPr>
        <w:pStyle w:val="BookText"/>
        <w:rPr/>
      </w:pPr>
      <w:r>
        <w:rPr>
          <w:rFonts w:ascii="IRNazanin" w:hAnsi="IRNazanin" w:eastAsia="IRNazanin"/>
          <w:color w:val="111111"/>
          <w:sz w:val="28"/>
          <w:sz w:val="28"/>
          <w:szCs w:val="28"/>
          <w:rtl w:val="true"/>
          <w:lang w:bidi="fa-IR"/>
        </w:rPr>
        <w:t xml:space="preserve">مجموعة الفوائد المتفرقة یشبه الکشکول، للحاج المولی صالح بن محمد البرغانی القزوینی الحائری المتوفی بها فجأة فی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بالرواق الحسینی من طرف الرأس، کما وجدته کذلک بخط بعض ولده علی ظهر کتابه مفتاح البکاء و له بحر العرفان فی تفسیر القرآن فی سبعة عشر مجلدا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856" w:name="__RefHeading___Toc8099920_73709187"/>
      <w:bookmarkStart w:id="857" w:name="_Toc391"/>
      <w:bookmarkEnd w:id="856"/>
      <w:r>
        <w:rPr/>
        <w:t>322</w:t>
      </w:r>
      <w:r>
        <w:rPr>
          <w:rtl w:val="true"/>
        </w:rPr>
        <w:t xml:space="preserve">- </w:t>
      </w:r>
      <w:r>
        <w:rPr>
          <w:rtl w:val="true"/>
        </w:rPr>
        <w:t>الدرة</w:t>
      </w:r>
      <w:bookmarkEnd w:id="857"/>
    </w:p>
    <w:p>
      <w:pPr>
        <w:pStyle w:val="BookText"/>
        <w:rPr/>
      </w:pPr>
      <w:r>
        <w:rPr>
          <w:rFonts w:ascii="IRNazanin" w:hAnsi="IRNazanin" w:eastAsia="IRNazanin"/>
          <w:color w:val="111111"/>
          <w:sz w:val="28"/>
          <w:sz w:val="28"/>
          <w:szCs w:val="28"/>
          <w:rtl w:val="true"/>
          <w:lang w:bidi="fa-IR"/>
        </w:rPr>
        <w:t xml:space="preserve">تعریب الکبری الفارسی فی المنطق تألیف المیر السید الشریف الجرجانی عربه ولده السید شمس الدین محمد المتوفی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تعریب الصغری أیضا الموسوم بالغرة ذکرهما القاضی فی ترجمته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عربهما فی صغر سنة حسب أمر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طهران عند مرتضی المدرسی الچهاردهی کتابتها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Heading3"/>
        <w:numPr>
          <w:ilvl w:val="2"/>
          <w:numId w:val="1"/>
        </w:numPr>
        <w:rPr/>
      </w:pPr>
      <w:bookmarkStart w:id="858" w:name="__RefHeading___Toc8099922_73709187"/>
      <w:bookmarkStart w:id="859" w:name="_Toc392"/>
      <w:bookmarkEnd w:id="858"/>
      <w:r>
        <w:rPr/>
        <w:t>323</w:t>
      </w:r>
      <w:r>
        <w:rPr>
          <w:rtl w:val="true"/>
        </w:rPr>
        <w:t xml:space="preserve">- </w:t>
      </w:r>
      <w:r>
        <w:rPr>
          <w:rtl w:val="true"/>
        </w:rPr>
        <w:t>الدرة</w:t>
      </w:r>
      <w:bookmarkEnd w:id="859"/>
    </w:p>
    <w:p>
      <w:pPr>
        <w:pStyle w:val="BookText"/>
        <w:rPr/>
      </w:pPr>
      <w:r>
        <w:rPr>
          <w:rFonts w:ascii="IRNazanin" w:hAnsi="IRNazanin" w:eastAsia="IRNazanin"/>
          <w:color w:val="111111"/>
          <w:sz w:val="28"/>
          <w:sz w:val="28"/>
          <w:szCs w:val="28"/>
          <w:rtl w:val="true"/>
          <w:lang w:bidi="fa-IR"/>
        </w:rPr>
        <w:t>المستخرجة من اللمعة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علی بن إبراهیم ابن أبی جمهور الأحسائی، الذی فرغ من تبیض الدرر العمادیة فی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تصانیفه فی إجازته الکبیرة للشیخ محمد صالح الغروی فی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المراد من اللمعة فی الحکمة هو اللمعة الجوینیة فی الحکمة تألیف ابن کمونة الذی توفی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یده موجودة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تألیفه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Heading3"/>
        <w:numPr>
          <w:ilvl w:val="2"/>
          <w:numId w:val="1"/>
        </w:numPr>
        <w:rPr/>
      </w:pPr>
      <w:bookmarkStart w:id="860" w:name="__RefHeading___Toc8099924_73709187"/>
      <w:bookmarkStart w:id="861" w:name="_Toc393"/>
      <w:bookmarkEnd w:id="860"/>
      <w:r>
        <w:rPr>
          <w:rtl w:val="true"/>
        </w:rPr>
        <w:t>الدرة</w:t>
      </w:r>
      <w:bookmarkEnd w:id="861"/>
    </w:p>
    <w:p>
      <w:pPr>
        <w:pStyle w:val="BookText"/>
        <w:rPr/>
      </w:pPr>
      <w:r>
        <w:rPr>
          <w:rFonts w:ascii="IRNazanin" w:hAnsi="IRNazanin" w:eastAsia="IRNazanin"/>
          <w:color w:val="111111"/>
          <w:sz w:val="28"/>
          <w:sz w:val="28"/>
          <w:szCs w:val="28"/>
          <w:rtl w:val="true"/>
          <w:lang w:bidi="fa-IR"/>
        </w:rPr>
        <w:t>فی الطهارة و الصلاة للسید محمد مهدی بحر العلوم اسمه الدرة المنظومة یأتی</w:t>
      </w:r>
      <w:r>
        <w:rPr>
          <w:rFonts w:eastAsia="IRNazanin" w:cs="IRNazanin"/>
          <w:color w:val="111111"/>
          <w:sz w:val="28"/>
          <w:szCs w:val="28"/>
          <w:rtl w:val="true"/>
          <w:lang w:bidi="fa-IR"/>
        </w:rPr>
        <w:t>.</w:t>
      </w:r>
    </w:p>
    <w:p>
      <w:pPr>
        <w:pStyle w:val="Heading3"/>
        <w:numPr>
          <w:ilvl w:val="2"/>
          <w:numId w:val="1"/>
        </w:numPr>
        <w:rPr/>
      </w:pPr>
      <w:bookmarkStart w:id="862" w:name="__RefHeading___Toc8099926_73709187"/>
      <w:bookmarkStart w:id="863" w:name="_Toc394"/>
      <w:bookmarkEnd w:id="862"/>
      <w:r>
        <w:rPr/>
        <w:t>324</w:t>
      </w:r>
      <w:r>
        <w:rPr>
          <w:rtl w:val="true"/>
        </w:rPr>
        <w:t xml:space="preserve">- </w:t>
      </w:r>
      <w:r>
        <w:rPr>
          <w:rtl w:val="true"/>
        </w:rPr>
        <w:t>درة الاخبار و لمعة الأنوار</w:t>
      </w:r>
      <w:bookmarkEnd w:id="8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بالفارسیة لتتمة صوان الحکمة العربی التی ألفها مؤلف أصل صوان الحکمة و درة الوشاح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الشیخ أبو الحسن علی بن أبی القاسم زید البیهقی المتوفی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بالفارسیة هو ناصر الدین بن عمدة الملک منتجب الدین المنشی الیزدی الذی ألف أولا کتابه سمط العلی فی کرمان فی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اتصل بالخواجة الوزیر غیاث الدین محمد المعروف </w:t>
      </w:r>
      <w:bookmarkStart w:id="864" w:name="pg11695_107641"/>
    </w:p>
    <w:p>
      <w:pPr>
        <w:pStyle w:val="BookText"/>
        <w:rPr/>
      </w:pPr>
      <w:bookmarkEnd w:id="864"/>
      <w:r>
        <w:rPr>
          <w:rFonts w:ascii="IRNazanin" w:hAnsi="IRNazanin" w:eastAsia="IRNazanin"/>
          <w:color w:val="111111"/>
          <w:sz w:val="28"/>
          <w:sz w:val="28"/>
          <w:szCs w:val="28"/>
          <w:rtl w:val="true"/>
          <w:lang w:bidi="fa-IR"/>
        </w:rPr>
        <w:t xml:space="preserve">بالرشیدی، لأنه ابن الوزیر الشهیر رشید الدین فضل الله بن أبی الخیر الهمدانی الشهید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فترجم تتمه صوان الحکمة بالفارسیة باسم هذا الوزیر غیاث الدین الذی کان وزیر السلطان أبی سعید المغولی من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مات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تألیف درة الاخبار بین التاریخین لا محالة و قد طبع أولا بالهند و ثانیا فی طهران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مکملات و حواشی و تصحیحات من السید محمد المشکاة و غیره</w:t>
      </w:r>
      <w:r>
        <w:rPr>
          <w:rFonts w:eastAsia="IRNazanin" w:cs="IRNazanin"/>
          <w:color w:val="111111"/>
          <w:sz w:val="28"/>
          <w:szCs w:val="28"/>
          <w:rtl w:val="true"/>
          <w:lang w:bidi="fa-IR"/>
        </w:rPr>
        <w:t>.</w:t>
      </w:r>
    </w:p>
    <w:p>
      <w:pPr>
        <w:pStyle w:val="Heading3"/>
        <w:numPr>
          <w:ilvl w:val="2"/>
          <w:numId w:val="1"/>
        </w:numPr>
        <w:rPr/>
      </w:pPr>
      <w:bookmarkStart w:id="865" w:name="__RefHeading___Toc8099928_73709187"/>
      <w:bookmarkStart w:id="866" w:name="_Toc395"/>
      <w:bookmarkEnd w:id="865"/>
      <w:r>
        <w:rPr/>
        <w:t>325</w:t>
      </w:r>
      <w:r>
        <w:rPr>
          <w:rtl w:val="true"/>
        </w:rPr>
        <w:t xml:space="preserve">- </w:t>
      </w:r>
      <w:r>
        <w:rPr>
          <w:rtl w:val="true"/>
        </w:rPr>
        <w:t>درة الأسلاک فی حکم دخان التنباک</w:t>
      </w:r>
      <w:bookmarkEnd w:id="866"/>
    </w:p>
    <w:p>
      <w:pPr>
        <w:pStyle w:val="BookText"/>
        <w:rPr/>
      </w:pPr>
      <w:r>
        <w:rPr>
          <w:rFonts w:ascii="IRNazanin" w:hAnsi="IRNazanin" w:eastAsia="IRNazanin"/>
          <w:color w:val="111111"/>
          <w:sz w:val="28"/>
          <w:sz w:val="28"/>
          <w:szCs w:val="28"/>
          <w:rtl w:val="true"/>
          <w:lang w:bidi="fa-IR"/>
        </w:rPr>
        <w:t xml:space="preserve">و إنه لا یضر بالصوم بل إن نیة الإمساک منه یفسد الصوم، للمیرزا محمد بن عبد الوهاب بن داود الهمدانی الکاظمی،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فطر الخلائق بإحسانه و هداهم إلی سبیل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 مقامات ثالثها فی إفساد الصوم بنیة الإمساک فیه عن الدخان، لأن الصوم المشروع هو الإمساک عن غیره، و فرغ منه 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ذکرها فی فصوص الیواقیت نسخه منه بخط جید کتبت فی سنة التألیف و معها نزهة القلوب له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کتابه غنیمة السفر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867" w:name="__RefHeading___Toc8099930_73709187"/>
      <w:bookmarkStart w:id="868" w:name="_Toc396"/>
      <w:bookmarkEnd w:id="867"/>
      <w:r>
        <w:rPr/>
        <w:t>326</w:t>
      </w:r>
      <w:r>
        <w:rPr>
          <w:rtl w:val="true"/>
        </w:rPr>
        <w:t xml:space="preserve">- </w:t>
      </w:r>
      <w:r>
        <w:rPr>
          <w:rtl w:val="true"/>
        </w:rPr>
        <w:t>الدرة الباهرة فی المعرفة الممکنة</w:t>
      </w:r>
      <w:bookmarkEnd w:id="868"/>
    </w:p>
    <w:p>
      <w:pPr>
        <w:pStyle w:val="BookText"/>
        <w:rPr/>
      </w:pPr>
      <w:r>
        <w:rPr>
          <w:rFonts w:ascii="IRNazanin" w:hAnsi="IRNazanin" w:eastAsia="IRNazanin"/>
          <w:color w:val="111111"/>
          <w:sz w:val="28"/>
          <w:sz w:val="28"/>
          <w:szCs w:val="28"/>
          <w:rtl w:val="true"/>
          <w:lang w:bidi="fa-IR"/>
        </w:rPr>
        <w:t>للسید أبی طالب بن أبی تراب القائنی مؤلف الدرة فی المعارف الخمسة المذکور آنفا، قال تلمیذه البیرجندی إن هذا الکتاب فی التوحید و الإمامة فقط</w:t>
      </w:r>
      <w:r>
        <w:rPr>
          <w:rFonts w:eastAsia="IRNazanin" w:cs="IRNazanin"/>
          <w:color w:val="111111"/>
          <w:sz w:val="28"/>
          <w:szCs w:val="28"/>
          <w:rtl w:val="true"/>
          <w:lang w:bidi="fa-IR"/>
        </w:rPr>
        <w:t>.</w:t>
      </w:r>
    </w:p>
    <w:p>
      <w:pPr>
        <w:pStyle w:val="Heading3"/>
        <w:numPr>
          <w:ilvl w:val="2"/>
          <w:numId w:val="1"/>
        </w:numPr>
        <w:rPr/>
      </w:pPr>
      <w:bookmarkStart w:id="869" w:name="__RefHeading___Toc8099932_73709187"/>
      <w:bookmarkStart w:id="870" w:name="_Toc397"/>
      <w:bookmarkEnd w:id="869"/>
      <w:r>
        <w:rPr/>
        <w:t>327</w:t>
      </w:r>
      <w:r>
        <w:rPr>
          <w:rtl w:val="true"/>
        </w:rPr>
        <w:t xml:space="preserve">- </w:t>
      </w:r>
      <w:r>
        <w:rPr>
          <w:rtl w:val="true"/>
        </w:rPr>
        <w:t>الدرة الباهرة من الأصداف الطاهرة</w:t>
      </w:r>
      <w:bookmarkEnd w:id="870"/>
    </w:p>
    <w:p>
      <w:pPr>
        <w:pStyle w:val="BookText"/>
        <w:rPr/>
      </w:pPr>
      <w:r>
        <w:rPr>
          <w:rFonts w:ascii="IRNazanin" w:hAnsi="IRNazanin" w:eastAsia="IRNazanin"/>
          <w:color w:val="111111"/>
          <w:sz w:val="28"/>
          <w:sz w:val="28"/>
          <w:szCs w:val="28"/>
          <w:rtl w:val="true"/>
          <w:lang w:bidi="fa-IR"/>
        </w:rPr>
        <w:t xml:space="preserve">ینقل عنه المجلسی فی البحار و نسبه فی فصل ذکر المآخذ فی أول البحار إلی الشیخ السعید محمد بن مکی الشهید 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لم یشتهر هو اشتهار سائر کتبه، و هو مقصور علی إیراد کلمات وجیزة مأثورة عن النبی و کل من الأئمة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w:t>
      </w:r>
    </w:p>
    <w:p>
      <w:pPr>
        <w:pStyle w:val="Heading3"/>
        <w:numPr>
          <w:ilvl w:val="2"/>
          <w:numId w:val="1"/>
        </w:numPr>
        <w:rPr/>
      </w:pPr>
      <w:bookmarkStart w:id="871" w:name="__RefHeading___Toc8099934_73709187"/>
      <w:bookmarkStart w:id="872" w:name="_Toc398"/>
      <w:bookmarkEnd w:id="871"/>
      <w:r>
        <w:rPr/>
        <w:t>328</w:t>
      </w:r>
      <w:r>
        <w:rPr>
          <w:rtl w:val="true"/>
        </w:rPr>
        <w:t xml:space="preserve">- </w:t>
      </w:r>
      <w:r>
        <w:rPr>
          <w:rtl w:val="true"/>
        </w:rPr>
        <w:t>الدرة البهیة فی هدایة البریة</w:t>
      </w:r>
      <w:bookmarkEnd w:id="87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المولی الشیخ درویش علی بن الحسین بن علی بن محمد البغدادی الحائری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کما رأیته بخطه نقلا عن خط والده فی کربلاء عصر یوم العاشر من المحرم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أوضح لأهل طاعته طریق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جزءین أولهما فی المواعظ و الزواجر، و ثانیهما فی الأخلاق و فرغ منه لیلة الجمعة تاسع صفر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الجید مع المجلدات السبعة من کتابه الکبیر الموسوم </w:t>
      </w:r>
      <w:bookmarkStart w:id="873" w:name="pg11695_107642"/>
    </w:p>
    <w:p>
      <w:pPr>
        <w:pStyle w:val="BookText"/>
        <w:rPr/>
      </w:pPr>
      <w:bookmarkEnd w:id="873"/>
      <w:r>
        <w:rPr>
          <w:rFonts w:ascii="IRNazanin" w:hAnsi="IRNazanin" w:eastAsia="IRNazanin"/>
          <w:color w:val="111111"/>
          <w:sz w:val="28"/>
          <w:sz w:val="28"/>
          <w:szCs w:val="28"/>
          <w:rtl w:val="true"/>
          <w:lang w:bidi="fa-IR"/>
        </w:rPr>
        <w:t xml:space="preserve">بکنز الأدیب فی کل فن عجیب الذی ألفه فی ثلاثین سنة و مع سائر کتبه و تصانیفه انتقلت إلی ابن أخته الشیخ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رأیتها بمکتبته” المؤلف” التی أشیر إلیها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3"/>
        <w:numPr>
          <w:ilvl w:val="2"/>
          <w:numId w:val="1"/>
        </w:numPr>
        <w:rPr/>
      </w:pPr>
      <w:bookmarkStart w:id="874" w:name="__RefHeading___Toc8099936_73709187"/>
      <w:bookmarkStart w:id="875" w:name="_Toc399"/>
      <w:bookmarkEnd w:id="874"/>
      <w:r>
        <w:rPr/>
        <w:t>329</w:t>
      </w:r>
      <w:r>
        <w:rPr>
          <w:rtl w:val="true"/>
        </w:rPr>
        <w:t xml:space="preserve">- </w:t>
      </w:r>
      <w:r>
        <w:rPr>
          <w:rtl w:val="true"/>
        </w:rPr>
        <w:t>الدرة البهیة فی أحوال الروضة الحسینیة</w:t>
      </w:r>
      <w:bookmarkEnd w:id="875"/>
    </w:p>
    <w:p>
      <w:pPr>
        <w:pStyle w:val="BookText"/>
        <w:rPr/>
      </w:pPr>
      <w:r>
        <w:rPr>
          <w:rFonts w:ascii="IRNazanin" w:hAnsi="IRNazanin" w:eastAsia="IRNazanin"/>
          <w:color w:val="111111"/>
          <w:sz w:val="28"/>
          <w:sz w:val="28"/>
          <w:szCs w:val="28"/>
          <w:rtl w:val="true"/>
          <w:lang w:bidi="fa-IR"/>
        </w:rPr>
        <w:t xml:space="preserve">المسماة ب کربلاء و الغاضریة و نینوی و عموریة و الحراء الجلیة علی ساکنها آلاف التحیة هو فی تاریخ کربلاء ألفه السید حسین بن أحمد الشهیر بالسید حسون البراقی بعد کتابه الحسرة الکامنة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کتابه جلاء العین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الدرة البهیة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النجف</w:t>
      </w:r>
      <w:r>
        <w:rPr>
          <w:rFonts w:eastAsia="IRNazanin" w:cs="IRNazanin"/>
          <w:color w:val="111111"/>
          <w:sz w:val="28"/>
          <w:szCs w:val="28"/>
          <w:rtl w:val="true"/>
          <w:lang w:bidi="fa-IR"/>
        </w:rPr>
        <w:t>.</w:t>
      </w:r>
    </w:p>
    <w:p>
      <w:pPr>
        <w:pStyle w:val="Heading3"/>
        <w:numPr>
          <w:ilvl w:val="2"/>
          <w:numId w:val="1"/>
        </w:numPr>
        <w:rPr/>
      </w:pPr>
      <w:bookmarkStart w:id="876" w:name="__RefHeading___Toc8099938_73709187"/>
      <w:bookmarkStart w:id="877" w:name="_Toc400"/>
      <w:bookmarkEnd w:id="876"/>
      <w:r>
        <w:rPr/>
        <w:t>330</w:t>
      </w:r>
      <w:r>
        <w:rPr>
          <w:rtl w:val="true"/>
        </w:rPr>
        <w:t xml:space="preserve">- </w:t>
      </w:r>
      <w:r>
        <w:rPr>
          <w:rtl w:val="true"/>
        </w:rPr>
        <w:t>الدرة البهیة فی إثبات حقیة التقیة</w:t>
      </w:r>
      <w:bookmarkEnd w:id="877"/>
    </w:p>
    <w:p>
      <w:pPr>
        <w:pStyle w:val="BookText"/>
        <w:rPr/>
      </w:pPr>
      <w:r>
        <w:rPr>
          <w:rFonts w:ascii="IRNazanin" w:hAnsi="IRNazanin" w:eastAsia="IRNazanin"/>
          <w:color w:val="111111"/>
          <w:sz w:val="28"/>
          <w:sz w:val="28"/>
          <w:szCs w:val="28"/>
          <w:rtl w:val="true"/>
          <w:lang w:bidi="fa-IR"/>
        </w:rPr>
        <w:t xml:space="preserve">جوابا لاعتراض بعض أهل الخلاف، للسید المفتی میر محمد عباس الموسوی التستری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امتحن أصفیائه بمقاساة الفتن العظام، و جعل التقیة ترسا من سهام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بعنوان أنه فی المواعظ، و فی کشف الحجب قال إنه ألفه علی لسان محمد بن محمد أمان المتوفی بضع و ستین و مائتین و ألف</w:t>
      </w:r>
      <w:r>
        <w:rPr>
          <w:rFonts w:eastAsia="IRNazanin" w:cs="IRNazanin"/>
          <w:color w:val="111111"/>
          <w:sz w:val="28"/>
          <w:szCs w:val="28"/>
          <w:rtl w:val="true"/>
          <w:lang w:bidi="fa-IR"/>
        </w:rPr>
        <w:t>.</w:t>
      </w:r>
    </w:p>
    <w:p>
      <w:pPr>
        <w:pStyle w:val="Heading3"/>
        <w:numPr>
          <w:ilvl w:val="2"/>
          <w:numId w:val="1"/>
        </w:numPr>
        <w:rPr/>
      </w:pPr>
      <w:bookmarkStart w:id="878" w:name="__RefHeading___Toc8099940_73709187"/>
      <w:bookmarkStart w:id="879" w:name="_Toc401"/>
      <w:bookmarkEnd w:id="878"/>
      <w:r>
        <w:rPr/>
        <w:t>331</w:t>
      </w:r>
      <w:r>
        <w:rPr>
          <w:rtl w:val="true"/>
        </w:rPr>
        <w:t xml:space="preserve">- </w:t>
      </w:r>
      <w:r>
        <w:rPr>
          <w:rtl w:val="true"/>
        </w:rPr>
        <w:t>الدرة البهیة</w:t>
      </w:r>
      <w:bookmarkEnd w:id="879"/>
    </w:p>
    <w:p>
      <w:pPr>
        <w:pStyle w:val="BookText"/>
        <w:rPr/>
      </w:pPr>
      <w:r>
        <w:rPr>
          <w:rFonts w:ascii="IRNazanin" w:hAnsi="IRNazanin" w:eastAsia="IRNazanin"/>
          <w:color w:val="111111"/>
          <w:sz w:val="28"/>
          <w:sz w:val="28"/>
          <w:szCs w:val="28"/>
          <w:rtl w:val="true"/>
          <w:lang w:bidi="fa-IR"/>
        </w:rPr>
        <w:t>منظومة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علی بن محمد حسن الکاشانی المعروف بمولی علی الآرانی المجاز من شیخه المولی أحمد النراقی فی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المنطبق علی عدد أبیاته، ثم شرحه بنفسه و سمی الشرح بالغرة الجلیة فی شرح نظم الدرة البهیة فی عدة مجلدات، و فرغ من مجلده الأول فی تلک السنة بعینها، و له مطلع الأنوار الفارسی فی التاریخ فی عدة مجلدات أیضا و أشار إلی شرح الدرة البهیة فی المجلد الثانی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الدرة فی کتب الشیخ مهدی الکتبی بکربلاء و نسخه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الحاج عماد الفهرسی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الرب ذی الإحسان</w:t>
      </w:r>
    </w:p>
    <w:p>
      <w:pPr>
        <w:pStyle w:val="BookText"/>
        <w:rPr/>
      </w:pPr>
      <w:r>
        <w:rPr>
          <w:rFonts w:ascii="IRNazanin" w:hAnsi="IRNazanin" w:eastAsia="IRNazanin"/>
          <w:color w:val="111111"/>
          <w:sz w:val="28"/>
          <w:sz w:val="28"/>
          <w:szCs w:val="28"/>
          <w:rtl w:val="true"/>
          <w:lang w:bidi="fa-IR"/>
        </w:rPr>
        <w:t>علی بن الحسن الآرانی</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هذی درة بهیة</w:t>
      </w:r>
    </w:p>
    <w:p>
      <w:pPr>
        <w:pStyle w:val="BookText"/>
        <w:rPr/>
      </w:pPr>
      <w:r>
        <w:rPr>
          <w:rFonts w:ascii="IRNazanin" w:hAnsi="IRNazanin" w:eastAsia="IRNazanin"/>
          <w:color w:val="111111"/>
          <w:sz w:val="28"/>
          <w:sz w:val="28"/>
          <w:szCs w:val="28"/>
          <w:rtl w:val="true"/>
          <w:lang w:bidi="fa-IR"/>
        </w:rPr>
        <w:t>للطالبین بهجة مرضیة</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ألف بیت مائتان جامعة</w:t>
      </w:r>
    </w:p>
    <w:p>
      <w:pPr>
        <w:pStyle w:val="BookText"/>
        <w:rPr/>
      </w:pPr>
      <w:r>
        <w:rPr>
          <w:rFonts w:ascii="IRNazanin" w:hAnsi="IRNazanin" w:eastAsia="IRNazanin"/>
          <w:color w:val="111111"/>
          <w:sz w:val="28"/>
          <w:sz w:val="28"/>
          <w:szCs w:val="28"/>
          <w:rtl w:val="true"/>
          <w:lang w:bidi="fa-IR"/>
        </w:rPr>
        <w:t>و أربعون اثنان أیضا جامعة</w:t>
      </w:r>
    </w:p>
    <w:p>
      <w:pPr>
        <w:pStyle w:val="BookText"/>
        <w:rPr/>
      </w:pPr>
      <w:r>
        <w:rPr>
          <w:rFonts w:ascii="IRNazanin" w:hAnsi="IRNazanin" w:eastAsia="IRNazanin"/>
          <w:color w:val="111111"/>
          <w:sz w:val="28"/>
          <w:sz w:val="28"/>
          <w:szCs w:val="28"/>
          <w:rtl w:val="true"/>
          <w:lang w:bidi="fa-IR"/>
        </w:rPr>
        <w:t>و عدد الأبیات فی التاریخ قد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وافق و النسیان و السهو فقد </w:t>
      </w:r>
      <w:bookmarkStart w:id="880" w:name="pg11695_107643"/>
    </w:p>
    <w:p>
      <w:pPr>
        <w:pStyle w:val="Heading3"/>
        <w:numPr>
          <w:ilvl w:val="2"/>
          <w:numId w:val="1"/>
        </w:numPr>
        <w:rPr/>
      </w:pPr>
      <w:bookmarkStart w:id="881" w:name="__RefHeading___Toc8099942_73709187"/>
      <w:bookmarkStart w:id="882" w:name="_Toc402"/>
      <w:bookmarkEnd w:id="880"/>
      <w:bookmarkEnd w:id="881"/>
      <w:r>
        <w:rPr/>
        <w:t>332</w:t>
      </w:r>
      <w:r>
        <w:rPr>
          <w:rtl w:val="true"/>
        </w:rPr>
        <w:t xml:space="preserve">- </w:t>
      </w:r>
      <w:r>
        <w:rPr>
          <w:rtl w:val="true"/>
        </w:rPr>
        <w:t>الدرة البهیة فی تطبیق الموازین الشرعیة علی العرفیة</w:t>
      </w:r>
      <w:bookmarkEnd w:id="882"/>
    </w:p>
    <w:p>
      <w:pPr>
        <w:pStyle w:val="BookText"/>
        <w:rPr/>
      </w:pPr>
      <w:r>
        <w:rPr>
          <w:rFonts w:ascii="IRNazanin" w:hAnsi="IRNazanin" w:eastAsia="IRNazanin"/>
          <w:color w:val="111111"/>
          <w:sz w:val="28"/>
          <w:sz w:val="28"/>
          <w:szCs w:val="28"/>
          <w:rtl w:val="true"/>
          <w:lang w:bidi="fa-IR"/>
        </w:rPr>
        <w:t xml:space="preserve">لسیدنا المحسن الأمین العاملی مؤلف أعیان الشیعة، طبع بمطبعة الوطنیة فی دمشق فی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883" w:name="__RefHeading___Toc8099944_73709187"/>
      <w:bookmarkStart w:id="884" w:name="_Toc403"/>
      <w:bookmarkEnd w:id="883"/>
      <w:r>
        <w:rPr/>
        <w:t>333</w:t>
      </w:r>
      <w:r>
        <w:rPr>
          <w:rtl w:val="true"/>
        </w:rPr>
        <w:t xml:space="preserve">- </w:t>
      </w:r>
      <w:r>
        <w:rPr>
          <w:rtl w:val="true"/>
        </w:rPr>
        <w:t>الدرة البهیة</w:t>
      </w:r>
      <w:bookmarkEnd w:id="884"/>
    </w:p>
    <w:p>
      <w:pPr>
        <w:pStyle w:val="BookText"/>
        <w:rPr/>
      </w:pPr>
      <w:r>
        <w:rPr>
          <w:rFonts w:ascii="IRNazanin" w:hAnsi="IRNazanin" w:eastAsia="IRNazanin"/>
          <w:color w:val="111111"/>
          <w:sz w:val="28"/>
          <w:sz w:val="28"/>
          <w:szCs w:val="28"/>
          <w:rtl w:val="true"/>
          <w:lang w:bidi="fa-IR"/>
        </w:rPr>
        <w:t xml:space="preserve">منظومة مبسوطة فی أصول الفقه للمیرزا محمد التنکابنی مؤلف القصص و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و علی ظهره فهرس بعض تصانیفه</w:t>
      </w:r>
      <w:r>
        <w:rPr>
          <w:rFonts w:eastAsia="IRNazanin" w:cs="IRNazanin"/>
          <w:color w:val="111111"/>
          <w:sz w:val="28"/>
          <w:szCs w:val="28"/>
          <w:rtl w:val="true"/>
          <w:lang w:bidi="fa-IR"/>
        </w:rPr>
        <w:t>.</w:t>
      </w:r>
    </w:p>
    <w:p>
      <w:pPr>
        <w:pStyle w:val="Heading3"/>
        <w:numPr>
          <w:ilvl w:val="2"/>
          <w:numId w:val="1"/>
        </w:numPr>
        <w:rPr/>
      </w:pPr>
      <w:bookmarkStart w:id="885" w:name="__RefHeading___Toc8099946_73709187"/>
      <w:bookmarkStart w:id="886" w:name="_Toc404"/>
      <w:bookmarkEnd w:id="885"/>
      <w:r>
        <w:rPr/>
        <w:t>334</w:t>
      </w:r>
      <w:r>
        <w:rPr>
          <w:rtl w:val="true"/>
        </w:rPr>
        <w:t xml:space="preserve">- </w:t>
      </w:r>
      <w:r>
        <w:rPr>
          <w:rtl w:val="true"/>
        </w:rPr>
        <w:t>الدرة البهیة</w:t>
      </w:r>
      <w:bookmarkEnd w:id="886"/>
    </w:p>
    <w:p>
      <w:pPr>
        <w:pStyle w:val="BookText"/>
        <w:rPr/>
      </w:pPr>
      <w:r>
        <w:rPr>
          <w:rFonts w:ascii="IRNazanin" w:hAnsi="IRNazanin" w:eastAsia="IRNazanin"/>
          <w:color w:val="111111"/>
          <w:sz w:val="28"/>
          <w:sz w:val="28"/>
          <w:szCs w:val="28"/>
          <w:rtl w:val="true"/>
          <w:lang w:bidi="fa-IR"/>
        </w:rPr>
        <w:t xml:space="preserve">منظومة فی أصول الفقه مختصره طبعت مع الدرة المنظومة الفقهیة الآتیة إنها لسیدنا بحر العلوم السید محمد مهدی المتوفی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یعلم کون هذه أیضا من نظم السید بحر العلوم</w:t>
      </w:r>
      <w:r>
        <w:rPr>
          <w:rFonts w:eastAsia="IRNazanin" w:cs="IRNazanin"/>
          <w:color w:val="111111"/>
          <w:sz w:val="28"/>
          <w:szCs w:val="28"/>
          <w:rtl w:val="true"/>
          <w:lang w:bidi="fa-IR"/>
        </w:rPr>
        <w:t>.</w:t>
      </w:r>
    </w:p>
    <w:p>
      <w:pPr>
        <w:pStyle w:val="Heading3"/>
        <w:numPr>
          <w:ilvl w:val="2"/>
          <w:numId w:val="1"/>
        </w:numPr>
        <w:rPr/>
      </w:pPr>
      <w:bookmarkStart w:id="887" w:name="__RefHeading___Toc8099948_73709187"/>
      <w:bookmarkStart w:id="888" w:name="_Toc405"/>
      <w:bookmarkEnd w:id="887"/>
      <w:r>
        <w:rPr/>
        <w:t>335</w:t>
      </w:r>
      <w:r>
        <w:rPr>
          <w:rtl w:val="true"/>
        </w:rPr>
        <w:t xml:space="preserve">- </w:t>
      </w:r>
      <w:r>
        <w:rPr>
          <w:rtl w:val="true"/>
        </w:rPr>
        <w:t>الدرة البیضاء</w:t>
      </w:r>
      <w:bookmarkEnd w:id="888"/>
    </w:p>
    <w:p>
      <w:pPr>
        <w:pStyle w:val="BookText"/>
        <w:rPr/>
      </w:pPr>
      <w:r>
        <w:rPr>
          <w:rFonts w:ascii="IRNazanin" w:hAnsi="IRNazanin" w:eastAsia="IRNazanin"/>
          <w:color w:val="111111"/>
          <w:sz w:val="28"/>
          <w:sz w:val="28"/>
          <w:szCs w:val="28"/>
          <w:rtl w:val="true"/>
          <w:lang w:bidi="fa-IR"/>
        </w:rPr>
        <w:t xml:space="preserve">أرجوزة فی الفقه من الطهارة إلی الدیات فی ثلاثین ألف بیت للسید المیرزا أبی القاسم بن المیر السید محمد بن السید صادق الطباطبائی نزیل طهران المعروف بسنگلجی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السید محمد علی هبة الدین الشهرستانی المجاز من والده المیر سید محمد المذکور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الرجیم</w:t>
      </w:r>
    </w:p>
    <w:p>
      <w:pPr>
        <w:pStyle w:val="BookText"/>
        <w:rPr/>
      </w:pPr>
      <w:r>
        <w:rPr>
          <w:rFonts w:ascii="IRNazanin" w:hAnsi="IRNazanin" w:eastAsia="IRNazanin"/>
          <w:color w:val="111111"/>
          <w:sz w:val="28"/>
          <w:sz w:val="28"/>
          <w:szCs w:val="28"/>
          <w:rtl w:val="true"/>
          <w:lang w:bidi="fa-IR"/>
        </w:rPr>
        <w:t>و بسمه الرحمن الرحیم</w:t>
      </w:r>
    </w:p>
    <w:p>
      <w:pPr>
        <w:pStyle w:val="BookText"/>
        <w:rPr/>
      </w:pPr>
      <w:r>
        <w:rPr>
          <w:rFonts w:ascii="IRNazanin" w:hAnsi="IRNazanin" w:eastAsia="IRNazanin"/>
          <w:color w:val="111111"/>
          <w:sz w:val="28"/>
          <w:sz w:val="28"/>
          <w:szCs w:val="28"/>
          <w:rtl w:val="true"/>
          <w:lang w:bidi="fa-IR"/>
        </w:rPr>
        <w:t>الحمد لله الذی هدانا</w:t>
      </w:r>
    </w:p>
    <w:p>
      <w:pPr>
        <w:pStyle w:val="BookText"/>
        <w:rPr/>
      </w:pPr>
      <w:r>
        <w:rPr>
          <w:rFonts w:ascii="IRNazanin" w:hAnsi="IRNazanin" w:eastAsia="IRNazanin"/>
          <w:color w:val="111111"/>
          <w:sz w:val="28"/>
          <w:sz w:val="28"/>
          <w:szCs w:val="28"/>
          <w:rtl w:val="true"/>
          <w:lang w:bidi="fa-IR"/>
        </w:rPr>
        <w:t>إلی صراط الحق و اجتبانا</w:t>
      </w:r>
    </w:p>
    <w:p>
      <w:pPr>
        <w:pStyle w:val="BookText"/>
        <w:rPr/>
      </w:pPr>
      <w:r>
        <w:rPr>
          <w:rFonts w:ascii="IRNazanin" w:hAnsi="IRNazanin" w:eastAsia="IRNazanin"/>
          <w:color w:val="111111"/>
          <w:sz w:val="28"/>
          <w:sz w:val="28"/>
          <w:szCs w:val="28"/>
          <w:rtl w:val="true"/>
          <w:lang w:bidi="fa-IR"/>
        </w:rPr>
        <w:t>بعد فقال مقتفی الآباء</w:t>
      </w:r>
    </w:p>
    <w:p>
      <w:pPr>
        <w:pStyle w:val="BookText"/>
        <w:rPr/>
      </w:pPr>
      <w:r>
        <w:rPr>
          <w:rFonts w:ascii="IRNazanin" w:hAnsi="IRNazanin" w:eastAsia="IRNazanin"/>
          <w:color w:val="111111"/>
          <w:sz w:val="28"/>
          <w:sz w:val="28"/>
          <w:szCs w:val="28"/>
          <w:rtl w:val="true"/>
          <w:lang w:bidi="fa-IR"/>
        </w:rPr>
        <w:t>ابن محمد الطباطبائی</w:t>
      </w:r>
    </w:p>
    <w:p>
      <w:pPr>
        <w:pStyle w:val="BookText"/>
        <w:rPr/>
      </w:pPr>
      <w:r>
        <w:rPr>
          <w:rFonts w:ascii="IRNazanin" w:hAnsi="IRNazanin" w:eastAsia="IRNazanin"/>
          <w:color w:val="111111"/>
          <w:sz w:val="28"/>
          <w:sz w:val="28"/>
          <w:szCs w:val="28"/>
          <w:rtl w:val="true"/>
          <w:lang w:bidi="fa-IR"/>
        </w:rPr>
        <w:t>المرتجی عفو الإله الغافر</w:t>
      </w:r>
    </w:p>
    <w:p>
      <w:pPr>
        <w:pStyle w:val="BookText"/>
        <w:rPr/>
      </w:pPr>
      <w:r>
        <w:rPr>
          <w:rFonts w:ascii="IRNazanin" w:hAnsi="IRNazanin" w:eastAsia="IRNazanin"/>
          <w:color w:val="111111"/>
          <w:sz w:val="28"/>
          <w:sz w:val="28"/>
          <w:szCs w:val="28"/>
          <w:rtl w:val="true"/>
          <w:lang w:bidi="fa-IR"/>
        </w:rPr>
        <w:t>أعنی أبا القاسم ذا الفواقر</w:t>
      </w:r>
    </w:p>
    <w:p>
      <w:pPr>
        <w:pStyle w:val="BookText"/>
        <w:rPr/>
      </w:pPr>
      <w:r>
        <w:rPr>
          <w:rFonts w:ascii="IRNazanin" w:hAnsi="IRNazanin" w:eastAsia="IRNazanin"/>
          <w:color w:val="111111"/>
          <w:sz w:val="28"/>
          <w:sz w:val="28"/>
          <w:szCs w:val="28"/>
          <w:rtl w:val="true"/>
          <w:lang w:bidi="fa-IR"/>
        </w:rPr>
        <w:t>فهذه منظومة وجیزة</w:t>
      </w:r>
    </w:p>
    <w:p>
      <w:pPr>
        <w:pStyle w:val="BookText"/>
        <w:rPr/>
      </w:pPr>
      <w:r>
        <w:rPr>
          <w:rFonts w:ascii="IRNazanin" w:hAnsi="IRNazanin" w:eastAsia="IRNazanin"/>
          <w:color w:val="111111"/>
          <w:sz w:val="28"/>
          <w:sz w:val="28"/>
          <w:szCs w:val="28"/>
          <w:rtl w:val="true"/>
          <w:lang w:bidi="fa-IR"/>
        </w:rPr>
        <w:t>نافعة للمبتغی عزیزة</w:t>
      </w:r>
    </w:p>
    <w:p>
      <w:pPr>
        <w:pStyle w:val="BookText"/>
        <w:rPr/>
      </w:pPr>
      <w:r>
        <w:rPr>
          <w:rFonts w:ascii="IRNazanin" w:hAnsi="IRNazanin" w:eastAsia="IRNazanin"/>
          <w:color w:val="111111"/>
          <w:sz w:val="28"/>
          <w:sz w:val="28"/>
          <w:szCs w:val="28"/>
          <w:rtl w:val="true"/>
          <w:lang w:bidi="fa-IR"/>
        </w:rPr>
        <w:t>سمیتها ب الدرة البیضاء</w:t>
      </w:r>
    </w:p>
    <w:p>
      <w:pPr>
        <w:pStyle w:val="BookText"/>
        <w:rPr/>
      </w:pPr>
      <w:r>
        <w:rPr>
          <w:rFonts w:ascii="IRNazanin" w:hAnsi="IRNazanin" w:eastAsia="IRNazanin"/>
          <w:color w:val="111111"/>
          <w:sz w:val="28"/>
          <w:sz w:val="28"/>
          <w:szCs w:val="28"/>
          <w:rtl w:val="true"/>
          <w:lang w:bidi="fa-IR"/>
        </w:rPr>
        <w:t>تبصرة من الطباطبائی‌</w:t>
      </w:r>
    </w:p>
    <w:p>
      <w:pPr>
        <w:pStyle w:val="Heading3"/>
        <w:numPr>
          <w:ilvl w:val="2"/>
          <w:numId w:val="1"/>
        </w:numPr>
        <w:rPr/>
      </w:pPr>
      <w:bookmarkStart w:id="889" w:name="__RefHeading___Toc8099950_73709187"/>
      <w:bookmarkStart w:id="890" w:name="_Toc406"/>
      <w:bookmarkEnd w:id="889"/>
      <w:r>
        <w:rPr/>
        <w:t>336</w:t>
      </w:r>
      <w:r>
        <w:rPr>
          <w:rtl w:val="true"/>
        </w:rPr>
        <w:t xml:space="preserve">- </w:t>
      </w:r>
      <w:r>
        <w:rPr>
          <w:rtl w:val="true"/>
        </w:rPr>
        <w:t>الدرة البیضاء</w:t>
      </w:r>
      <w:bookmarkEnd w:id="890"/>
    </w:p>
    <w:p>
      <w:pPr>
        <w:pStyle w:val="BookText"/>
        <w:rPr/>
      </w:pPr>
      <w:r>
        <w:rPr>
          <w:rFonts w:ascii="IRNazanin" w:hAnsi="IRNazanin" w:eastAsia="IRNazanin"/>
          <w:color w:val="111111"/>
          <w:sz w:val="28"/>
          <w:sz w:val="28"/>
          <w:szCs w:val="28"/>
          <w:rtl w:val="true"/>
          <w:lang w:bidi="fa-IR"/>
        </w:rPr>
        <w:t xml:space="preserve">للسید الأمیر محمد باقر بن محمد الحسینی الأسترآبادی المدعو بمیر داماد المتوفی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الحاج الشیخ محمود بن صالح البروجردی الطهرانی الشهید راجعا عن زیارة العراق 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القبسات المطبوع للمیر الداماد</w:t>
      </w:r>
      <w:r>
        <w:rPr>
          <w:rFonts w:eastAsia="IRNazanin" w:cs="IRNazanin"/>
          <w:color w:val="111111"/>
          <w:sz w:val="28"/>
          <w:szCs w:val="28"/>
          <w:rtl w:val="true"/>
          <w:lang w:bidi="fa-IR"/>
        </w:rPr>
        <w:t>.</w:t>
      </w:r>
    </w:p>
    <w:p>
      <w:pPr>
        <w:pStyle w:val="Heading3"/>
        <w:numPr>
          <w:ilvl w:val="2"/>
          <w:numId w:val="1"/>
        </w:numPr>
        <w:rPr/>
      </w:pPr>
      <w:bookmarkStart w:id="891" w:name="__RefHeading___Toc8099952_73709187"/>
      <w:bookmarkStart w:id="892" w:name="_Toc407"/>
      <w:bookmarkEnd w:id="891"/>
      <w:r>
        <w:rPr/>
        <w:t>337</w:t>
      </w:r>
      <w:r>
        <w:rPr>
          <w:rtl w:val="true"/>
        </w:rPr>
        <w:t xml:space="preserve">- </w:t>
      </w:r>
      <w:r>
        <w:rPr>
          <w:rtl w:val="true"/>
        </w:rPr>
        <w:t>الدرة البیضاء فی أصحاب العباء</w:t>
      </w:r>
      <w:bookmarkEnd w:id="8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باقر بن المولی محمد حسن البیرجندی المعاصر مؤلف بغیة الطالب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کتابه نور المعرفة</w:t>
      </w:r>
      <w:r>
        <w:rPr>
          <w:rFonts w:eastAsia="IRNazanin" w:cs="IRNazanin"/>
          <w:color w:val="111111"/>
          <w:sz w:val="28"/>
          <w:szCs w:val="28"/>
          <w:rtl w:val="true"/>
          <w:lang w:bidi="fa-IR"/>
        </w:rPr>
        <w:t xml:space="preserve">. </w:t>
      </w:r>
      <w:bookmarkStart w:id="893" w:name="pg11695_107644"/>
    </w:p>
    <w:p>
      <w:pPr>
        <w:pStyle w:val="Heading3"/>
        <w:numPr>
          <w:ilvl w:val="2"/>
          <w:numId w:val="1"/>
        </w:numPr>
        <w:rPr/>
      </w:pPr>
      <w:bookmarkStart w:id="894" w:name="__RefHeading___Toc8099954_73709187"/>
      <w:bookmarkStart w:id="895" w:name="_Toc408"/>
      <w:bookmarkEnd w:id="893"/>
      <w:bookmarkEnd w:id="894"/>
      <w:r>
        <w:rPr/>
        <w:t>338</w:t>
      </w:r>
      <w:r>
        <w:rPr>
          <w:rtl w:val="true"/>
        </w:rPr>
        <w:t xml:space="preserve">- </w:t>
      </w:r>
      <w:r>
        <w:rPr>
          <w:rtl w:val="true"/>
        </w:rPr>
        <w:t>الدرة البیضاء</w:t>
      </w:r>
      <w:bookmarkEnd w:id="895"/>
    </w:p>
    <w:p>
      <w:pPr>
        <w:pStyle w:val="BookText"/>
        <w:rPr/>
      </w:pPr>
      <w:r>
        <w:rPr>
          <w:rFonts w:ascii="IRNazanin" w:hAnsi="IRNazanin" w:eastAsia="IRNazanin"/>
          <w:color w:val="111111"/>
          <w:sz w:val="28"/>
          <w:sz w:val="28"/>
          <w:szCs w:val="28"/>
          <w:rtl w:val="true"/>
          <w:lang w:bidi="fa-IR"/>
        </w:rPr>
        <w:t xml:space="preserve">فی شرح خطبة فاطمة الزهراء علیه السلام للسید محمد تقی بن السید إسحاق القمی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بمباشرة أخیه آقا حسین بن إسحاق 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فی کل قطعة من قطعات الخطبة حتی تنتهی فی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اللمعة البیضاء فی شرح خطبة الزهراء أیضا فی حرف اللام</w:t>
      </w:r>
      <w:r>
        <w:rPr>
          <w:rFonts w:eastAsia="IRNazanin" w:cs="IRNazanin"/>
          <w:color w:val="111111"/>
          <w:sz w:val="28"/>
          <w:szCs w:val="28"/>
          <w:rtl w:val="true"/>
          <w:lang w:bidi="fa-IR"/>
        </w:rPr>
        <w:t>.</w:t>
      </w:r>
    </w:p>
    <w:p>
      <w:pPr>
        <w:pStyle w:val="Heading3"/>
        <w:numPr>
          <w:ilvl w:val="2"/>
          <w:numId w:val="1"/>
        </w:numPr>
        <w:rPr/>
      </w:pPr>
      <w:bookmarkStart w:id="896" w:name="__RefHeading___Toc8099956_73709187"/>
      <w:bookmarkStart w:id="897" w:name="_Toc409"/>
      <w:bookmarkEnd w:id="896"/>
      <w:r>
        <w:rPr/>
        <w:t>339</w:t>
      </w:r>
      <w:r>
        <w:rPr>
          <w:rtl w:val="true"/>
        </w:rPr>
        <w:t xml:space="preserve">- </w:t>
      </w:r>
      <w:r>
        <w:rPr>
          <w:rtl w:val="true"/>
        </w:rPr>
        <w:t>الدرة البیضاء</w:t>
      </w:r>
      <w:bookmarkEnd w:id="897"/>
    </w:p>
    <w:p>
      <w:pPr>
        <w:pStyle w:val="BookText"/>
        <w:rPr/>
      </w:pPr>
      <w:r>
        <w:rPr>
          <w:rFonts w:ascii="IRNazanin" w:hAnsi="IRNazanin" w:eastAsia="IRNazanin"/>
          <w:color w:val="111111"/>
          <w:sz w:val="28"/>
          <w:sz w:val="28"/>
          <w:szCs w:val="28"/>
          <w:rtl w:val="true"/>
          <w:lang w:bidi="fa-IR"/>
        </w:rPr>
        <w:t xml:space="preserve">فی أحوال فاطمة الزهراء علیه السلام للسید جمال الدین محمد بن الحسین الواعظ الیزدی الحائری مؤلف أخبار الأوائل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898" w:name="__RefHeading___Toc8099958_73709187"/>
      <w:bookmarkStart w:id="899" w:name="_Toc410"/>
      <w:bookmarkEnd w:id="898"/>
      <w:r>
        <w:rPr/>
        <w:t>340</w:t>
      </w:r>
      <w:r>
        <w:rPr>
          <w:rtl w:val="true"/>
        </w:rPr>
        <w:t xml:space="preserve">- </w:t>
      </w:r>
      <w:r>
        <w:rPr>
          <w:rtl w:val="true"/>
        </w:rPr>
        <w:t>الدرة البیضاء</w:t>
      </w:r>
      <w:bookmarkEnd w:id="899"/>
    </w:p>
    <w:p>
      <w:pPr>
        <w:pStyle w:val="BookText"/>
        <w:rPr/>
      </w:pPr>
      <w:r>
        <w:rPr>
          <w:rFonts w:ascii="IRNazanin" w:hAnsi="IRNazanin" w:eastAsia="IRNazanin"/>
          <w:color w:val="111111"/>
          <w:sz w:val="28"/>
          <w:sz w:val="28"/>
          <w:szCs w:val="28"/>
          <w:rtl w:val="true"/>
          <w:lang w:bidi="fa-IR"/>
        </w:rPr>
        <w:t>فی شرح أربعین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الطهارة، للسید حسین بن نصر الله عرب باغی المعاصر مؤلف تحفه الإخوان فی بطلان الجبر و التفویض، المطبوع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تحفه الشیعة فی آیات الرجعة و أحادیثها المطبوع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الاثنی عشریة و غیرها مما ذکر فهرسها فی آخر هدایة الأنام له المطبوع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900" w:name="__RefHeading___Toc8099960_73709187"/>
      <w:bookmarkStart w:id="901" w:name="_Toc411"/>
      <w:bookmarkEnd w:id="900"/>
      <w:r>
        <w:rPr/>
        <w:t>341</w:t>
      </w:r>
      <w:r>
        <w:rPr>
          <w:rtl w:val="true"/>
        </w:rPr>
        <w:t xml:space="preserve">- </w:t>
      </w:r>
      <w:r>
        <w:rPr>
          <w:rtl w:val="true"/>
        </w:rPr>
        <w:t>الدرة البیضاء فی مشاهیر النساء</w:t>
      </w:r>
      <w:bookmarkEnd w:id="901"/>
    </w:p>
    <w:p>
      <w:pPr>
        <w:pStyle w:val="BookText"/>
        <w:rPr/>
      </w:pPr>
      <w:r>
        <w:rPr>
          <w:rFonts w:ascii="IRNazanin" w:hAnsi="IRNazanin" w:eastAsia="IRNazanin"/>
          <w:color w:val="111111"/>
          <w:sz w:val="28"/>
          <w:sz w:val="28"/>
          <w:szCs w:val="28"/>
          <w:rtl w:val="true"/>
          <w:lang w:bidi="fa-IR"/>
        </w:rPr>
        <w:t>للمیرزا عبد علی بن المیرزا هدایة الله بن المیرزا محمد تقی السپهر، مؤلف ناسخ التواریخ الکاشانی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مختصر فی تراجم السیدات سارة و آسیة و مریم و خدیجة و فاطمة علیه السلام </w:t>
      </w:r>
      <w:r>
        <w:rPr>
          <w:rFonts w:eastAsia="IRNazanin" w:cs="IRNazanin"/>
          <w:color w:val="111111"/>
          <w:sz w:val="28"/>
          <w:szCs w:val="28"/>
          <w:rtl w:val="true"/>
          <w:lang w:bidi="fa-IR"/>
        </w:rPr>
        <w:t>.</w:t>
      </w:r>
    </w:p>
    <w:p>
      <w:pPr>
        <w:pStyle w:val="Heading3"/>
        <w:numPr>
          <w:ilvl w:val="2"/>
          <w:numId w:val="1"/>
        </w:numPr>
        <w:rPr/>
      </w:pPr>
      <w:bookmarkStart w:id="902" w:name="__RefHeading___Toc8099962_73709187"/>
      <w:bookmarkStart w:id="903" w:name="_Toc412"/>
      <w:bookmarkEnd w:id="902"/>
      <w:r>
        <w:rPr/>
        <w:t>342</w:t>
      </w:r>
      <w:r>
        <w:rPr>
          <w:rtl w:val="true"/>
        </w:rPr>
        <w:t xml:space="preserve">- </w:t>
      </w:r>
      <w:r>
        <w:rPr>
          <w:rtl w:val="true"/>
        </w:rPr>
        <w:t>الدرة البیضاء</w:t>
      </w:r>
      <w:bookmarkEnd w:id="903"/>
    </w:p>
    <w:p>
      <w:pPr>
        <w:pStyle w:val="BookText"/>
        <w:rPr/>
      </w:pPr>
      <w:r>
        <w:rPr>
          <w:rFonts w:ascii="IRNazanin" w:hAnsi="IRNazanin" w:eastAsia="IRNazanin"/>
          <w:color w:val="111111"/>
          <w:sz w:val="28"/>
          <w:sz w:val="28"/>
          <w:szCs w:val="28"/>
          <w:rtl w:val="true"/>
          <w:lang w:bidi="fa-IR"/>
        </w:rPr>
        <w:t>فی عدة المنقطعة المنقضیة مدتها أو المبذولة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قاسم بن محمد تقی بن محمد قاسم الأردوبادی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متوسطة عند ولده” المؤلف” الفاضل المیرزا محمد علی الأردوبادی بالنجف</w:t>
      </w:r>
      <w:r>
        <w:rPr>
          <w:rFonts w:eastAsia="IRNazanin" w:cs="IRNazanin"/>
          <w:color w:val="111111"/>
          <w:sz w:val="28"/>
          <w:szCs w:val="28"/>
          <w:rtl w:val="true"/>
          <w:lang w:bidi="fa-IR"/>
        </w:rPr>
        <w:t>.</w:t>
      </w:r>
    </w:p>
    <w:p>
      <w:pPr>
        <w:pStyle w:val="Heading3"/>
        <w:numPr>
          <w:ilvl w:val="2"/>
          <w:numId w:val="1"/>
        </w:numPr>
        <w:rPr/>
      </w:pPr>
      <w:bookmarkStart w:id="904" w:name="__RefHeading___Toc8099964_73709187"/>
      <w:bookmarkStart w:id="905" w:name="_Toc413"/>
      <w:bookmarkEnd w:id="904"/>
      <w:r>
        <w:rPr/>
        <w:t>343</w:t>
      </w:r>
      <w:r>
        <w:rPr>
          <w:rtl w:val="true"/>
        </w:rPr>
        <w:t xml:space="preserve">- </w:t>
      </w:r>
      <w:r>
        <w:rPr>
          <w:rtl w:val="true"/>
        </w:rPr>
        <w:t>الدرة البیضاء فی تاریخ سیدة النساء فاطمة الزهراء ع</w:t>
      </w:r>
      <w:bookmarkEnd w:id="9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میرزا نجم الدین جعفر بن مولانا المیرزا محمد الطهرانی العسکری مؤلف حیاة فاطمة الزهراء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جمیعها من کتب العامة مع تعیین الصفحة و الطبع فی أزید من مائتین و خمسین عنوانا عما یقرب من ثمانین کتابا من کتبهم المعتبرة فالدرة هذا مطابق لحیاة فاطمة موضوعا لکن عناوینه و مآخذه و حجمه تبلغ ضعفی حیاة فاطمة</w:t>
      </w:r>
      <w:r>
        <w:rPr>
          <w:rFonts w:eastAsia="IRNazanin" w:cs="IRNazanin"/>
          <w:color w:val="111111"/>
          <w:sz w:val="28"/>
          <w:szCs w:val="28"/>
          <w:rtl w:val="true"/>
          <w:lang w:bidi="fa-IR"/>
        </w:rPr>
        <w:t>.</w:t>
      </w:r>
    </w:p>
    <w:p>
      <w:pPr>
        <w:pStyle w:val="Heading3"/>
        <w:numPr>
          <w:ilvl w:val="2"/>
          <w:numId w:val="1"/>
        </w:numPr>
        <w:rPr/>
      </w:pPr>
      <w:bookmarkStart w:id="906" w:name="__RefHeading___Toc8099966_73709187"/>
      <w:bookmarkStart w:id="907" w:name="_Toc414"/>
      <w:bookmarkEnd w:id="906"/>
      <w:r>
        <w:rPr/>
        <w:t>344</w:t>
      </w:r>
      <w:r>
        <w:rPr>
          <w:rtl w:val="true"/>
        </w:rPr>
        <w:t xml:space="preserve">- </w:t>
      </w:r>
      <w:r>
        <w:rPr>
          <w:rtl w:val="true"/>
        </w:rPr>
        <w:t>الدرة البیضاء</w:t>
      </w:r>
      <w:bookmarkEnd w:id="90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تعلیقات علی العروة الوثقی تألیف سیدنا الطباطبائی الیزدی </w:t>
      </w:r>
      <w:bookmarkStart w:id="908" w:name="pg11695_107645"/>
    </w:p>
    <w:p>
      <w:pPr>
        <w:pStyle w:val="BookText"/>
        <w:rPr/>
      </w:pPr>
      <w:bookmarkEnd w:id="908"/>
      <w:r>
        <w:rPr>
          <w:rFonts w:ascii="IRNazanin" w:hAnsi="IRNazanin" w:eastAsia="IRNazanin"/>
          <w:color w:val="111111"/>
          <w:sz w:val="28"/>
          <w:sz w:val="28"/>
          <w:szCs w:val="28"/>
          <w:rtl w:val="true"/>
          <w:lang w:bidi="fa-IR"/>
        </w:rPr>
        <w:t xml:space="preserve">لتلمیذه السید محمد بن زین العابدین النقوی الخوانساری الأصفهانی المعاصر طبع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طبعا ردیا مشوها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جزءین صغیرین فی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09" w:name="__RefHeading___Toc8099968_73709187"/>
      <w:bookmarkStart w:id="910" w:name="_Toc415"/>
      <w:bookmarkEnd w:id="909"/>
      <w:r>
        <w:rPr/>
        <w:t>345</w:t>
      </w:r>
      <w:r>
        <w:rPr>
          <w:rtl w:val="true"/>
        </w:rPr>
        <w:t xml:space="preserve">- </w:t>
      </w:r>
      <w:r>
        <w:rPr>
          <w:rtl w:val="true"/>
        </w:rPr>
        <w:t>الدرة البیضاء فی تحقیق معنی البداء</w:t>
      </w:r>
      <w:bookmarkEnd w:id="910"/>
    </w:p>
    <w:p>
      <w:pPr>
        <w:pStyle w:val="BookText"/>
        <w:rPr/>
      </w:pPr>
      <w:r>
        <w:rPr>
          <w:rFonts w:ascii="Amiri" w:hAnsi="Amiri" w:eastAsia="Amiri" w:cs="Amiri"/>
          <w:color w:val="111111"/>
          <w:sz w:val="28"/>
          <w:sz w:val="28"/>
          <w:szCs w:val="28"/>
          <w:rtl w:val="true"/>
          <w:lang w:bidi="ar-SA"/>
        </w:rPr>
        <w:t xml:space="preserve">للسید صدر الدین محمد بن محمد الرضوی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دیباجته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غرضی تصحیح القول فی هذه المسألة علی طریقة جمهور العلماء من المحدثین و الحکماء و المتکلمین لئلا یبقی للولی و لا للعدو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نسخه منه فی مکتبة الحاج میرزا باقر الطباطبائی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القاضی بتبریز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فی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کتبه إلینا ولده المیرزا محمد علی القاضی و أحتمل أن المؤلف ابن محمد باقر الرضوی القمی الذی کان حیا إلی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لفظ باقر من قلم الکتاب</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8099970_73709187"/>
      <w:bookmarkStart w:id="912" w:name="_Toc416"/>
      <w:bookmarkEnd w:id="911"/>
      <w:r>
        <w:rPr/>
        <w:t>346</w:t>
      </w:r>
      <w:r>
        <w:rPr>
          <w:rtl w:val="true"/>
        </w:rPr>
        <w:t xml:space="preserve">- </w:t>
      </w:r>
      <w:r>
        <w:rPr>
          <w:rtl w:val="true"/>
        </w:rPr>
        <w:t>درة البیضاء</w:t>
      </w:r>
      <w:bookmarkEnd w:id="912"/>
    </w:p>
    <w:p>
      <w:pPr>
        <w:pStyle w:val="BookText"/>
        <w:rPr/>
      </w:pPr>
      <w:r>
        <w:rPr>
          <w:rFonts w:ascii="IRNazanin" w:hAnsi="IRNazanin" w:eastAsia="IRNazanin"/>
          <w:color w:val="111111"/>
          <w:sz w:val="28"/>
          <w:sz w:val="28"/>
          <w:szCs w:val="28"/>
          <w:rtl w:val="true"/>
          <w:lang w:bidi="fa-IR"/>
        </w:rPr>
        <w:t>فی شرح رسالة الکبری الفارسیة للمیر السید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بالفارسیة الشیخ عبد العظیم المدعو بشیخ العلماء صدوقی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إیمان صادق فی تفسیر سورة الماعون المطبوع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ظهره فهرس تصانیفه البالغ إلی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الدرة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الدرة تعریب الکبری</w:t>
      </w:r>
    </w:p>
    <w:p>
      <w:pPr>
        <w:pStyle w:val="Heading3"/>
        <w:numPr>
          <w:ilvl w:val="2"/>
          <w:numId w:val="1"/>
        </w:numPr>
        <w:rPr/>
      </w:pPr>
      <w:bookmarkStart w:id="913" w:name="__RefHeading___Toc8099972_73709187"/>
      <w:bookmarkStart w:id="914" w:name="_Toc417"/>
      <w:bookmarkEnd w:id="913"/>
      <w:r>
        <w:rPr/>
        <w:t>347</w:t>
      </w:r>
      <w:r>
        <w:rPr>
          <w:rtl w:val="true"/>
        </w:rPr>
        <w:t xml:space="preserve">- </w:t>
      </w:r>
      <w:r>
        <w:rPr>
          <w:rtl w:val="true"/>
        </w:rPr>
        <w:t>درة التاج</w:t>
      </w:r>
      <w:bookmarkEnd w:id="914"/>
    </w:p>
    <w:p>
      <w:pPr>
        <w:pStyle w:val="BookText"/>
        <w:rPr/>
      </w:pPr>
      <w:r>
        <w:rPr>
          <w:rFonts w:ascii="IRNazanin" w:hAnsi="IRNazanin" w:eastAsia="IRNazanin"/>
          <w:color w:val="111111"/>
          <w:sz w:val="28"/>
          <w:sz w:val="28"/>
          <w:szCs w:val="28"/>
          <w:rtl w:val="true"/>
          <w:lang w:bidi="fa-IR"/>
        </w:rPr>
        <w:t>مقتل فارسی کبیر منثور و منظوم من المراثی و غیره، للمولی الملقب بتاج الواعظین النیشابوری، طبع بإیران</w:t>
      </w:r>
      <w:r>
        <w:rPr>
          <w:rFonts w:eastAsia="IRNazanin" w:cs="IRNazanin"/>
          <w:color w:val="111111"/>
          <w:sz w:val="28"/>
          <w:szCs w:val="28"/>
          <w:rtl w:val="true"/>
          <w:lang w:bidi="fa-IR"/>
        </w:rPr>
        <w:t>.</w:t>
      </w:r>
    </w:p>
    <w:p>
      <w:pPr>
        <w:pStyle w:val="Heading3"/>
        <w:numPr>
          <w:ilvl w:val="2"/>
          <w:numId w:val="1"/>
        </w:numPr>
        <w:rPr/>
      </w:pPr>
      <w:bookmarkStart w:id="915" w:name="__RefHeading___Toc8099974_73709187"/>
      <w:bookmarkStart w:id="916" w:name="_Toc418"/>
      <w:bookmarkEnd w:id="915"/>
      <w:r>
        <w:rPr/>
        <w:t>348</w:t>
      </w:r>
      <w:r>
        <w:rPr>
          <w:rtl w:val="true"/>
        </w:rPr>
        <w:t xml:space="preserve">- </w:t>
      </w:r>
      <w:r>
        <w:rPr>
          <w:rtl w:val="true"/>
        </w:rPr>
        <w:t>درة التاج</w:t>
      </w:r>
      <w:bookmarkEnd w:id="916"/>
    </w:p>
    <w:p>
      <w:pPr>
        <w:pStyle w:val="BookText"/>
        <w:rPr/>
      </w:pPr>
      <w:r>
        <w:rPr>
          <w:rFonts w:ascii="IRNazanin" w:hAnsi="IRNazanin" w:eastAsia="IRNazanin"/>
          <w:color w:val="111111"/>
          <w:sz w:val="28"/>
          <w:sz w:val="28"/>
          <w:szCs w:val="28"/>
          <w:rtl w:val="true"/>
          <w:lang w:bidi="fa-IR"/>
        </w:rPr>
        <w:t>مجموعة علمیة کشکولیة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قطبی اللاهیجی کما فی بعض الفهارس و لعله المولی قطب الدین محمد بن الشیخ علی مؤلف خیر الرجال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917" w:name="__RefHeading___Toc8099976_73709187"/>
      <w:bookmarkStart w:id="918" w:name="_Toc419"/>
      <w:bookmarkEnd w:id="917"/>
      <w:r>
        <w:rPr/>
        <w:t>349</w:t>
      </w:r>
      <w:r>
        <w:rPr>
          <w:rtl w:val="true"/>
        </w:rPr>
        <w:t xml:space="preserve">- </w:t>
      </w:r>
      <w:r>
        <w:rPr>
          <w:rtl w:val="true"/>
        </w:rPr>
        <w:t>درة التاج</w:t>
      </w:r>
      <w:bookmarkEnd w:id="918"/>
    </w:p>
    <w:p>
      <w:pPr>
        <w:pStyle w:val="BookText"/>
        <w:rPr/>
      </w:pPr>
      <w:r>
        <w:rPr>
          <w:rFonts w:ascii="IRNazanin" w:hAnsi="IRNazanin" w:eastAsia="IRNazanin"/>
          <w:color w:val="111111"/>
          <w:sz w:val="28"/>
          <w:sz w:val="28"/>
          <w:szCs w:val="28"/>
          <w:rtl w:val="true"/>
          <w:lang w:bidi="fa-IR"/>
        </w:rPr>
        <w:t>للسید نجم الدین حسین الأفطسی کما ینقل عنه کذلک السید کمال الدین حسین بن علی الأخلاطی فی کتابه ذخائر الأسماء</w:t>
      </w:r>
      <w:r>
        <w:rPr>
          <w:rFonts w:eastAsia="IRNazanin" w:cs="IRNazanin"/>
          <w:color w:val="111111"/>
          <w:sz w:val="28"/>
          <w:szCs w:val="28"/>
          <w:rtl w:val="true"/>
          <w:lang w:bidi="fa-IR"/>
        </w:rPr>
        <w:t>.</w:t>
      </w:r>
    </w:p>
    <w:p>
      <w:pPr>
        <w:pStyle w:val="Heading3"/>
        <w:numPr>
          <w:ilvl w:val="2"/>
          <w:numId w:val="1"/>
        </w:numPr>
        <w:rPr/>
      </w:pPr>
      <w:bookmarkStart w:id="919" w:name="__RefHeading___Toc8099978_73709187"/>
      <w:bookmarkStart w:id="920" w:name="_Toc420"/>
      <w:bookmarkEnd w:id="919"/>
      <w:r>
        <w:rPr/>
        <w:t>350</w:t>
      </w:r>
      <w:r>
        <w:rPr>
          <w:rtl w:val="true"/>
        </w:rPr>
        <w:t xml:space="preserve">- </w:t>
      </w:r>
      <w:r>
        <w:rPr>
          <w:rtl w:val="true"/>
        </w:rPr>
        <w:t>درة التاج فی شعر ابن الحجاج</w:t>
      </w:r>
      <w:bookmarkEnd w:id="92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عبد الله الحسین بن أحمد البغدادی المدفون بوصیته عند رجلی الإمام موسی بن جعفر علیه السلام فی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اختاره من دیوانه البالغ عشر مجلدات 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 الأسطرلابی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أبو القاسم هبة الله بن الحسین البغدادی المتوفی فی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 فی الشذرات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والده الحسن مکبرا کما فی معجم الأدباء قال فی کشف الظنون إنه رتبه علی مائة واحد و أربعین بابا </w:t>
      </w:r>
      <w:bookmarkStart w:id="921" w:name="pg11695_107646"/>
    </w:p>
    <w:p>
      <w:pPr>
        <w:pStyle w:val="BookText"/>
        <w:rPr/>
      </w:pPr>
      <w:bookmarkEnd w:id="921"/>
      <w:r>
        <w:rPr>
          <w:rFonts w:ascii="IRNazanin" w:hAnsi="IRNazanin" w:eastAsia="IRNazanin"/>
          <w:color w:val="111111"/>
          <w:sz w:val="28"/>
          <w:sz w:val="28"/>
          <w:szCs w:val="28"/>
          <w:rtl w:val="true"/>
          <w:lang w:bidi="fa-IR"/>
        </w:rPr>
        <w:t>و جعل کل باب فی فن من فنون شعره، و یأتی دیوان بدیع الأسطرلابی نفسه</w:t>
      </w:r>
      <w:r>
        <w:rPr>
          <w:rFonts w:eastAsia="IRNazanin" w:cs="IRNazanin"/>
          <w:color w:val="111111"/>
          <w:sz w:val="28"/>
          <w:szCs w:val="28"/>
          <w:rtl w:val="true"/>
          <w:lang w:bidi="fa-IR"/>
        </w:rPr>
        <w:t>.</w:t>
      </w:r>
    </w:p>
    <w:p>
      <w:pPr>
        <w:pStyle w:val="Heading3"/>
        <w:numPr>
          <w:ilvl w:val="2"/>
          <w:numId w:val="1"/>
        </w:numPr>
        <w:rPr/>
      </w:pPr>
      <w:bookmarkStart w:id="922" w:name="__RefHeading___Toc8099980_73709187"/>
      <w:bookmarkStart w:id="923" w:name="_Toc421"/>
      <w:bookmarkEnd w:id="922"/>
      <w:r>
        <w:rPr/>
        <w:t>351</w:t>
      </w:r>
      <w:r>
        <w:rPr>
          <w:rtl w:val="true"/>
        </w:rPr>
        <w:t xml:space="preserve">- </w:t>
      </w:r>
      <w:r>
        <w:rPr>
          <w:rtl w:val="true"/>
        </w:rPr>
        <w:t>درة التاج و مرقاة المعراج</w:t>
      </w:r>
      <w:bookmarkEnd w:id="923"/>
    </w:p>
    <w:p>
      <w:pPr>
        <w:pStyle w:val="BookText"/>
        <w:rPr/>
      </w:pPr>
      <w:r>
        <w:rPr>
          <w:rFonts w:ascii="IRNazanin" w:hAnsi="IRNazanin" w:eastAsia="IRNazanin"/>
          <w:color w:val="111111"/>
          <w:sz w:val="28"/>
          <w:sz w:val="28"/>
          <w:szCs w:val="28"/>
          <w:rtl w:val="true"/>
          <w:lang w:bidi="fa-IR"/>
        </w:rPr>
        <w:t xml:space="preserve">فارسی فی المواعظ لمیرزا محسن تاج الواعظین طبع فی تفلیس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924" w:name="__RefHeading___Toc8099982_73709187"/>
      <w:bookmarkStart w:id="925" w:name="_Toc422"/>
      <w:bookmarkEnd w:id="924"/>
      <w:r>
        <w:rPr/>
        <w:t>352</w:t>
      </w:r>
      <w:r>
        <w:rPr>
          <w:rtl w:val="true"/>
        </w:rPr>
        <w:t xml:space="preserve">- </w:t>
      </w:r>
      <w:r>
        <w:rPr>
          <w:rtl w:val="true"/>
        </w:rPr>
        <w:t>درة التألیف</w:t>
      </w:r>
      <w:bookmarkEnd w:id="925"/>
    </w:p>
    <w:p>
      <w:pPr>
        <w:pStyle w:val="BookText"/>
        <w:rPr/>
      </w:pPr>
      <w:r>
        <w:rPr>
          <w:rFonts w:ascii="IRNazanin" w:hAnsi="IRNazanin" w:eastAsia="IRNazanin"/>
          <w:color w:val="111111"/>
          <w:sz w:val="28"/>
          <w:sz w:val="28"/>
          <w:szCs w:val="28"/>
          <w:rtl w:val="true"/>
          <w:lang w:bidi="fa-IR"/>
        </w:rPr>
        <w:t>أرجوزة فی علمی الصرف و 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تراب بن السید محمد صالح الموسوی الإصطهباناتی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أمه عذراء بیگم بنت الأمیر مرشد الإصطهباناتی الذی کان هو صهر السید المفسر العارف السید جعفر بن أبی إسحاق الموسوی الدارابی المعروف بالکشفی المتوفی فی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بنت بنت الکشفی</w:t>
      </w:r>
      <w:r>
        <w:rPr>
          <w:rFonts w:eastAsia="IRNazanin" w:cs="IRNazanin"/>
          <w:color w:val="111111"/>
          <w:sz w:val="28"/>
          <w:szCs w:val="28"/>
          <w:rtl w:val="true"/>
          <w:lang w:bidi="fa-IR"/>
        </w:rPr>
        <w:t>.</w:t>
      </w:r>
    </w:p>
    <w:p>
      <w:pPr>
        <w:pStyle w:val="Heading3"/>
        <w:numPr>
          <w:ilvl w:val="2"/>
          <w:numId w:val="1"/>
        </w:numPr>
        <w:rPr/>
      </w:pPr>
      <w:bookmarkStart w:id="926" w:name="__RefHeading___Toc8099984_73709187"/>
      <w:bookmarkStart w:id="927" w:name="_Toc423"/>
      <w:bookmarkEnd w:id="926"/>
      <w:r>
        <w:rPr/>
        <w:t>353</w:t>
      </w:r>
      <w:r>
        <w:rPr>
          <w:rtl w:val="true"/>
        </w:rPr>
        <w:t xml:space="preserve">- </w:t>
      </w:r>
      <w:r>
        <w:rPr>
          <w:rtl w:val="true"/>
        </w:rPr>
        <w:t>درة التأویل فی متشابه التنزیل</w:t>
      </w:r>
      <w:bookmarkEnd w:id="927"/>
    </w:p>
    <w:p>
      <w:pPr>
        <w:pStyle w:val="BookText"/>
        <w:rPr/>
      </w:pPr>
      <w:r>
        <w:rPr>
          <w:rFonts w:ascii="IRNazanin" w:hAnsi="IRNazanin" w:eastAsia="IRNazanin"/>
          <w:color w:val="111111"/>
          <w:sz w:val="28"/>
          <w:sz w:val="28"/>
          <w:szCs w:val="28"/>
          <w:rtl w:val="true"/>
          <w:lang w:bidi="fa-IR"/>
        </w:rPr>
        <w:t>و توجیه الآیات المکررة و المتشابهات الواقعة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القاسم الحسین بن محمد بن الفضل بن محمد المعروف بالراغب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مؤلف جامع التفسیر الذی استمد منه البیضاوی فی تفسیره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الریاض و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Heading3"/>
        <w:numPr>
          <w:ilvl w:val="2"/>
          <w:numId w:val="1"/>
        </w:numPr>
        <w:rPr/>
      </w:pPr>
      <w:bookmarkStart w:id="928" w:name="__RefHeading___Toc8099986_73709187"/>
      <w:bookmarkStart w:id="929" w:name="_Toc424"/>
      <w:bookmarkEnd w:id="928"/>
      <w:r>
        <w:rPr/>
        <w:t>354</w:t>
      </w:r>
      <w:r>
        <w:rPr>
          <w:rtl w:val="true"/>
        </w:rPr>
        <w:t xml:space="preserve">- </w:t>
      </w:r>
      <w:r>
        <w:rPr>
          <w:rtl w:val="true"/>
        </w:rPr>
        <w:t>درة التنزیل و غرة التأویل</w:t>
      </w:r>
      <w:bookmarkEnd w:id="929"/>
    </w:p>
    <w:p>
      <w:pPr>
        <w:pStyle w:val="BookText"/>
        <w:rPr/>
      </w:pPr>
      <w:r>
        <w:rPr>
          <w:rFonts w:ascii="IRNazanin" w:hAnsi="IRNazanin" w:eastAsia="IRNazanin"/>
          <w:color w:val="111111"/>
          <w:sz w:val="28"/>
          <w:sz w:val="28"/>
          <w:szCs w:val="28"/>
          <w:rtl w:val="true"/>
          <w:lang w:bidi="fa-IR"/>
        </w:rPr>
        <w:t>فی التفسیر و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مهدی الحسینی المعاصر للسلطان محمد شاه القاجار الذی توفی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الموسوم بکشف الآیات المحمدشاهی المطبوع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تحفه الأمیر و له خزائن القرآن و لولده السید محمود</w:t>
      </w:r>
      <w:r>
        <w:rPr>
          <w:rStyle w:val="FootnoteAnchor"/>
          <w:rtl w:val="true"/>
        </w:rPr>
        <w:footnoteReference w:id="9"/>
      </w:r>
      <w:r>
        <w:rPr>
          <w:rFonts w:ascii="IRNazanin" w:hAnsi="IRNazanin" w:eastAsia="IRNazanin"/>
          <w:color w:val="111111"/>
          <w:sz w:val="28"/>
          <w:sz w:val="28"/>
          <w:szCs w:val="28"/>
          <w:rtl w:val="true"/>
          <w:lang w:bidi="fa-IR"/>
        </w:rPr>
        <w:t>أیضا خزائن القرآن</w:t>
      </w:r>
      <w:r>
        <w:rPr>
          <w:rFonts w:eastAsia="IRNazanin" w:cs="IRNazanin"/>
          <w:color w:val="111111"/>
          <w:sz w:val="28"/>
          <w:szCs w:val="28"/>
          <w:rtl w:val="true"/>
          <w:lang w:bidi="fa-IR"/>
        </w:rPr>
        <w:t>.</w:t>
      </w:r>
    </w:p>
    <w:p>
      <w:pPr>
        <w:pStyle w:val="Heading3"/>
        <w:numPr>
          <w:ilvl w:val="2"/>
          <w:numId w:val="1"/>
        </w:numPr>
        <w:rPr/>
      </w:pPr>
      <w:bookmarkStart w:id="930" w:name="__RefHeading___Toc8099988_73709187"/>
      <w:bookmarkStart w:id="931" w:name="_Toc425"/>
      <w:bookmarkEnd w:id="930"/>
      <w:r>
        <w:rPr/>
        <w:t>355</w:t>
      </w:r>
      <w:r>
        <w:rPr>
          <w:rtl w:val="true"/>
        </w:rPr>
        <w:t xml:space="preserve">- </w:t>
      </w:r>
      <w:r>
        <w:rPr>
          <w:rtl w:val="true"/>
        </w:rPr>
        <w:t>الدرة الثمینة فی زیارة المعصومین بالمدینة</w:t>
      </w:r>
      <w:bookmarkEnd w:id="931"/>
    </w:p>
    <w:p>
      <w:pPr>
        <w:pStyle w:val="BookText"/>
        <w:rPr/>
      </w:pPr>
      <w:r>
        <w:rPr>
          <w:rFonts w:ascii="IRNazanin" w:hAnsi="IRNazanin" w:eastAsia="IRNazanin"/>
          <w:color w:val="111111"/>
          <w:sz w:val="28"/>
          <w:sz w:val="28"/>
          <w:szCs w:val="28"/>
          <w:rtl w:val="true"/>
          <w:lang w:bidi="fa-IR"/>
        </w:rPr>
        <w:t xml:space="preserve">للشیخ محمد صالح بن أحمد آل طعان الستری البحرانی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کفی، و صلی الله علی محمد المصطفی و آله الشرفا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اثنی عشر بابا فی عمال المدینة المنورة، مستوفاة و نبذة من أحوال أئمة البقیع علیه السلام ، رأیته بخطه و قد فرغ منه فی یوم الخمیس الرابع من ذی الحجة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تتمته الموسومة الدرة الیتیمة یأتی، یوجد الأصل و التتمة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طعان بقطیف</w:t>
      </w:r>
      <w:r>
        <w:rPr>
          <w:rFonts w:eastAsia="IRNazanin" w:cs="IRNazanin"/>
          <w:color w:val="111111"/>
          <w:sz w:val="28"/>
          <w:szCs w:val="28"/>
          <w:rtl w:val="true"/>
          <w:lang w:bidi="fa-IR"/>
        </w:rPr>
        <w:t>).</w:t>
      </w:r>
    </w:p>
    <w:p>
      <w:pPr>
        <w:pStyle w:val="Heading3"/>
        <w:numPr>
          <w:ilvl w:val="2"/>
          <w:numId w:val="1"/>
        </w:numPr>
        <w:rPr/>
      </w:pPr>
      <w:bookmarkStart w:id="932" w:name="__RefHeading___Toc8099990_73709187"/>
      <w:bookmarkStart w:id="933" w:name="_Toc426"/>
      <w:bookmarkEnd w:id="932"/>
      <w:r>
        <w:rPr/>
        <w:t>356</w:t>
      </w:r>
      <w:r>
        <w:rPr>
          <w:rtl w:val="true"/>
        </w:rPr>
        <w:t xml:space="preserve">- </w:t>
      </w:r>
      <w:r>
        <w:rPr>
          <w:rtl w:val="true"/>
        </w:rPr>
        <w:t>الدرة الثمینة</w:t>
      </w:r>
      <w:bookmarkEnd w:id="93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للحاج مولی صالح بن الآقا محمد الفرغانی </w:t>
      </w:r>
      <w:bookmarkStart w:id="934" w:name="pg11695_107647"/>
    </w:p>
    <w:p>
      <w:pPr>
        <w:pStyle w:val="BookText"/>
        <w:rPr/>
      </w:pPr>
      <w:bookmarkEnd w:id="934"/>
      <w:r>
        <w:rPr>
          <w:rFonts w:ascii="IRNazanin" w:hAnsi="IRNazanin" w:eastAsia="IRNazanin"/>
          <w:color w:val="111111"/>
          <w:sz w:val="28"/>
          <w:sz w:val="28"/>
          <w:szCs w:val="28"/>
          <w:rtl w:val="true"/>
          <w:lang w:bidi="fa-IR"/>
        </w:rPr>
        <w:t xml:space="preserve">القزوینی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همدان عند المیرزا عبد الرزاق الواعظ الأصفهانی الحائری الهمدانی</w:t>
      </w:r>
      <w:r>
        <w:rPr>
          <w:rFonts w:eastAsia="IRNazanin" w:cs="IRNazanin"/>
          <w:color w:val="111111"/>
          <w:sz w:val="28"/>
          <w:szCs w:val="28"/>
          <w:rtl w:val="true"/>
          <w:lang w:bidi="fa-IR"/>
        </w:rPr>
        <w:t>.</w:t>
      </w:r>
    </w:p>
    <w:p>
      <w:pPr>
        <w:pStyle w:val="Heading3"/>
        <w:numPr>
          <w:ilvl w:val="2"/>
          <w:numId w:val="1"/>
        </w:numPr>
        <w:rPr/>
      </w:pPr>
      <w:bookmarkStart w:id="935" w:name="__RefHeading___Toc8099992_73709187"/>
      <w:bookmarkStart w:id="936" w:name="_Toc427"/>
      <w:bookmarkEnd w:id="935"/>
      <w:r>
        <w:rPr/>
        <w:t>357</w:t>
      </w:r>
      <w:r>
        <w:rPr>
          <w:rtl w:val="true"/>
        </w:rPr>
        <w:t xml:space="preserve">- </w:t>
      </w:r>
      <w:r>
        <w:rPr>
          <w:rtl w:val="true"/>
        </w:rPr>
        <w:t>الدرة الثمینة</w:t>
      </w:r>
      <w:bookmarkEnd w:id="936"/>
    </w:p>
    <w:p>
      <w:pPr>
        <w:pStyle w:val="BookText"/>
        <w:rPr/>
      </w:pPr>
      <w:r>
        <w:rPr>
          <w:rFonts w:ascii="IRNazanin" w:hAnsi="IRNazanin" w:eastAsia="IRNazanin"/>
          <w:color w:val="111111"/>
          <w:sz w:val="28"/>
          <w:sz w:val="28"/>
          <w:szCs w:val="28"/>
          <w:rtl w:val="true"/>
          <w:lang w:bidi="fa-IR"/>
        </w:rPr>
        <w:t>فی إثبات 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عبد الحکیم بن شمس الدین السیالکوتی مؤلف حاشیة تفسیر البیضاوی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p>
    <w:p>
      <w:pPr>
        <w:pStyle w:val="Heading3"/>
        <w:numPr>
          <w:ilvl w:val="2"/>
          <w:numId w:val="1"/>
        </w:numPr>
        <w:rPr/>
      </w:pPr>
      <w:bookmarkStart w:id="937" w:name="__RefHeading___Toc8099994_73709187"/>
      <w:bookmarkStart w:id="938" w:name="_Toc428"/>
      <w:bookmarkEnd w:id="937"/>
      <w:r>
        <w:rPr/>
        <w:t>358</w:t>
      </w:r>
      <w:r>
        <w:rPr>
          <w:rtl w:val="true"/>
        </w:rPr>
        <w:t xml:space="preserve">- </w:t>
      </w:r>
      <w:r>
        <w:rPr>
          <w:rtl w:val="true"/>
        </w:rPr>
        <w:t>الدرة الثمینة</w:t>
      </w:r>
      <w:bookmarkEnd w:id="938"/>
    </w:p>
    <w:p>
      <w:pPr>
        <w:pStyle w:val="BookText"/>
        <w:rPr/>
      </w:pPr>
      <w:r>
        <w:rPr>
          <w:rFonts w:ascii="IRNazanin" w:hAnsi="IRNazanin" w:eastAsia="IRNazanin"/>
          <w:color w:val="111111"/>
          <w:sz w:val="28"/>
          <w:sz w:val="28"/>
          <w:szCs w:val="28"/>
          <w:rtl w:val="true"/>
          <w:lang w:bidi="fa-IR"/>
        </w:rPr>
        <w:t>فی شرح نصاب الصبیان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أکبر الحسنی الحسینی اللغوی الیزدی بن الحاج میرزا جعفر المتطبب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الشرح فی الثلثاء العشرین من ذی الحجة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مرة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تتمیمه الموسوم بالدرة الیتیمة</w:t>
      </w:r>
      <w:r>
        <w:rPr>
          <w:rFonts w:eastAsia="IRNazanin" w:cs="IRNazanin"/>
          <w:color w:val="111111"/>
          <w:sz w:val="28"/>
          <w:szCs w:val="28"/>
          <w:rtl w:val="true"/>
          <w:lang w:bidi="fa-IR"/>
        </w:rPr>
        <w:t>.</w:t>
      </w:r>
    </w:p>
    <w:p>
      <w:pPr>
        <w:pStyle w:val="Heading3"/>
        <w:numPr>
          <w:ilvl w:val="2"/>
          <w:numId w:val="1"/>
        </w:numPr>
        <w:rPr/>
      </w:pPr>
      <w:bookmarkStart w:id="939" w:name="__RefHeading___Toc8099996_73709187"/>
      <w:bookmarkStart w:id="940" w:name="_Toc429"/>
      <w:bookmarkEnd w:id="939"/>
      <w:r>
        <w:rPr/>
        <w:t>359</w:t>
      </w:r>
      <w:r>
        <w:rPr>
          <w:rtl w:val="true"/>
        </w:rPr>
        <w:t xml:space="preserve">- </w:t>
      </w:r>
      <w:r>
        <w:rPr>
          <w:rtl w:val="true"/>
        </w:rPr>
        <w:t>الدرة الثمینة</w:t>
      </w:r>
      <w:bookmarkEnd w:id="940"/>
    </w:p>
    <w:p>
      <w:pPr>
        <w:pStyle w:val="BookText"/>
        <w:rPr/>
      </w:pPr>
      <w:r>
        <w:rPr>
          <w:rFonts w:ascii="IRNazanin" w:hAnsi="IRNazanin" w:eastAsia="IRNazanin"/>
          <w:color w:val="111111"/>
          <w:sz w:val="28"/>
          <w:sz w:val="28"/>
          <w:szCs w:val="28"/>
          <w:rtl w:val="true"/>
          <w:lang w:bidi="fa-IR"/>
        </w:rPr>
        <w:t>فی نظم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فرج بن الحسن القطیفی مؤلف تحفه أهل الإیمان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حبانا</w:t>
      </w:r>
    </w:p>
    <w:p>
      <w:pPr>
        <w:pStyle w:val="BookText"/>
        <w:rPr/>
      </w:pPr>
      <w:r>
        <w:rPr>
          <w:rFonts w:ascii="IRNazanin" w:hAnsi="IRNazanin" w:eastAsia="IRNazanin"/>
          <w:color w:val="111111"/>
          <w:sz w:val="28"/>
          <w:sz w:val="28"/>
          <w:szCs w:val="28"/>
          <w:rtl w:val="true"/>
          <w:lang w:bidi="fa-IR"/>
        </w:rPr>
        <w:t>العقل و المنطق و البیانا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بالدرة الثمینة</w:t>
      </w:r>
    </w:p>
    <w:p>
      <w:pPr>
        <w:pStyle w:val="BookText"/>
        <w:rPr/>
      </w:pPr>
      <w:r>
        <w:rPr>
          <w:rFonts w:ascii="IRNazanin" w:hAnsi="IRNazanin" w:eastAsia="IRNazanin"/>
          <w:color w:val="111111"/>
          <w:sz w:val="28"/>
          <w:sz w:val="28"/>
          <w:szCs w:val="28"/>
          <w:rtl w:val="true"/>
          <w:lang w:bidi="fa-IR"/>
        </w:rPr>
        <w:t>إذ هی بالفضل غدت قمینة</w:t>
      </w:r>
    </w:p>
    <w:p>
      <w:pPr>
        <w:pStyle w:val="BookText"/>
        <w:rPr/>
      </w:pPr>
      <w:r>
        <w:rPr>
          <w:rFonts w:ascii="IRNazanin" w:hAnsi="IRNazanin" w:eastAsia="IRNazanin"/>
          <w:color w:val="111111"/>
          <w:sz w:val="28"/>
          <w:sz w:val="28"/>
          <w:szCs w:val="28"/>
          <w:rtl w:val="true"/>
          <w:lang w:bidi="fa-IR"/>
        </w:rPr>
        <w:t>و نظمها یتم فی مقدمه</w:t>
      </w:r>
    </w:p>
    <w:p>
      <w:pPr>
        <w:pStyle w:val="BookText"/>
        <w:rPr/>
      </w:pPr>
      <w:r>
        <w:rPr>
          <w:rFonts w:ascii="IRNazanin" w:hAnsi="IRNazanin" w:eastAsia="IRNazanin"/>
          <w:color w:val="111111"/>
          <w:sz w:val="28"/>
          <w:sz w:val="28"/>
          <w:szCs w:val="28"/>
          <w:rtl w:val="true"/>
          <w:lang w:bidi="fa-IR"/>
        </w:rPr>
        <w:t>و مقصدین أتبعا بخاتمه</w:t>
      </w:r>
    </w:p>
    <w:p>
      <w:pPr>
        <w:pStyle w:val="BookText"/>
        <w:rPr/>
      </w:pPr>
      <w:r>
        <w:rPr>
          <w:rFonts w:ascii="IRNazanin" w:hAnsi="IRNazanin" w:eastAsia="IRNazanin"/>
          <w:color w:val="111111"/>
          <w:sz w:val="28"/>
          <w:sz w:val="28"/>
          <w:szCs w:val="28"/>
          <w:rtl w:val="true"/>
          <w:lang w:bidi="fa-IR"/>
        </w:rPr>
        <w:t>رأیته عنده” المؤلف” بخطه و له الدرة الیتیمة فی النحو یأتی</w:t>
      </w:r>
      <w:r>
        <w:rPr>
          <w:rFonts w:eastAsia="IRNazanin" w:cs="IRNazanin"/>
          <w:color w:val="111111"/>
          <w:sz w:val="28"/>
          <w:szCs w:val="28"/>
          <w:rtl w:val="true"/>
          <w:lang w:bidi="fa-IR"/>
        </w:rPr>
        <w:t>.</w:t>
      </w:r>
    </w:p>
    <w:p>
      <w:pPr>
        <w:pStyle w:val="Heading3"/>
        <w:numPr>
          <w:ilvl w:val="2"/>
          <w:numId w:val="1"/>
        </w:numPr>
        <w:rPr/>
      </w:pPr>
      <w:bookmarkStart w:id="941" w:name="__RefHeading___Toc8099998_73709187"/>
      <w:bookmarkStart w:id="942" w:name="_Toc430"/>
      <w:bookmarkEnd w:id="941"/>
      <w:r>
        <w:rPr/>
        <w:t>360</w:t>
      </w:r>
      <w:r>
        <w:rPr>
          <w:rtl w:val="true"/>
        </w:rPr>
        <w:t xml:space="preserve">- </w:t>
      </w:r>
      <w:r>
        <w:rPr>
          <w:rtl w:val="true"/>
        </w:rPr>
        <w:t>الدرة الثمینة</w:t>
      </w:r>
      <w:bookmarkEnd w:id="942"/>
    </w:p>
    <w:p>
      <w:pPr>
        <w:pStyle w:val="BookText"/>
        <w:rPr/>
      </w:pPr>
      <w:r>
        <w:rPr>
          <w:rFonts w:ascii="IRNazanin" w:hAnsi="IRNazanin" w:eastAsia="IRNazanin"/>
          <w:color w:val="111111"/>
          <w:sz w:val="28"/>
          <w:sz w:val="28"/>
          <w:szCs w:val="28"/>
          <w:rtl w:val="true"/>
          <w:lang w:bidi="fa-IR"/>
        </w:rPr>
        <w:t xml:space="preserve">للإمام الأبیوردی أبی المظفر محمد بن أحمد بن محمد المتوفی مسموما بأصفهان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فی أمل الآمل و مر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 المشتاق و غیره</w:t>
      </w:r>
      <w:r>
        <w:rPr>
          <w:rFonts w:eastAsia="IRNazanin" w:cs="IRNazanin"/>
          <w:color w:val="111111"/>
          <w:sz w:val="28"/>
          <w:szCs w:val="28"/>
          <w:rtl w:val="true"/>
          <w:lang w:bidi="fa-IR"/>
        </w:rPr>
        <w:t>.</w:t>
      </w:r>
    </w:p>
    <w:p>
      <w:pPr>
        <w:pStyle w:val="Heading3"/>
        <w:numPr>
          <w:ilvl w:val="2"/>
          <w:numId w:val="1"/>
        </w:numPr>
        <w:rPr/>
      </w:pPr>
      <w:bookmarkStart w:id="943" w:name="__RefHeading___Toc8100000_73709187"/>
      <w:bookmarkStart w:id="944" w:name="_Toc431"/>
      <w:bookmarkEnd w:id="943"/>
      <w:r>
        <w:rPr/>
        <w:t>361</w:t>
      </w:r>
      <w:r>
        <w:rPr>
          <w:rtl w:val="true"/>
        </w:rPr>
        <w:t xml:space="preserve">- </w:t>
      </w:r>
      <w:r>
        <w:rPr>
          <w:rtl w:val="true"/>
        </w:rPr>
        <w:t>الدرة الثمینة فی تاریخ المدینة</w:t>
      </w:r>
      <w:bookmarkEnd w:id="944"/>
    </w:p>
    <w:p>
      <w:pPr>
        <w:pStyle w:val="BookText"/>
        <w:rPr/>
      </w:pPr>
      <w:r>
        <w:rPr>
          <w:rFonts w:ascii="IRNazanin" w:hAnsi="IRNazanin" w:eastAsia="IRNazanin"/>
          <w:color w:val="111111"/>
          <w:sz w:val="28"/>
          <w:sz w:val="28"/>
          <w:szCs w:val="28"/>
          <w:rtl w:val="true"/>
          <w:lang w:bidi="fa-IR"/>
        </w:rPr>
        <w:t xml:space="preserve">لابن النجار التمیمی الکوفی من مشایخ أصحابنا المقدم بکثیر علی ابن النجار العامی المذیل لتاریخ بغداد للخطیب، و هو الذی یروی عنه السید رضی الدین علی بن طاوس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النجار التمیمی هو أبو الحسین محمد بن جعفر بن محمد بن هارون بن فوقة الکوفی النحوی من مشایخ الشیخ أبی العباس النجاشی، و توفی هو فی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3"/>
        <w:numPr>
          <w:ilvl w:val="2"/>
          <w:numId w:val="1"/>
        </w:numPr>
        <w:rPr/>
      </w:pPr>
      <w:bookmarkStart w:id="945" w:name="__RefHeading___Toc8100002_73709187"/>
      <w:bookmarkStart w:id="946" w:name="_Toc432"/>
      <w:bookmarkEnd w:id="945"/>
      <w:r>
        <w:rPr/>
        <w:t>362</w:t>
      </w:r>
      <w:r>
        <w:rPr>
          <w:rtl w:val="true"/>
        </w:rPr>
        <w:t xml:space="preserve">- </w:t>
      </w:r>
      <w:r>
        <w:rPr>
          <w:rtl w:val="true"/>
        </w:rPr>
        <w:t>الدرة الثمینة</w:t>
      </w:r>
      <w:bookmarkEnd w:id="94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حرمة التعبیة و الشبیه للمیرزا محمد بن سلیمان التنکابنی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الحاج السید مصطفی بن أبی القاسم التستری النجفی من </w:t>
      </w:r>
      <w:bookmarkStart w:id="947" w:name="pg11695_107648"/>
    </w:p>
    <w:p>
      <w:pPr>
        <w:pStyle w:val="BookText"/>
        <w:rPr/>
      </w:pPr>
      <w:bookmarkEnd w:id="947"/>
      <w:r>
        <w:rPr>
          <w:rFonts w:ascii="IRNazanin" w:hAnsi="IRNazanin" w:eastAsia="IRNazanin"/>
          <w:color w:val="111111"/>
          <w:sz w:val="28"/>
          <w:sz w:val="28"/>
          <w:szCs w:val="28"/>
          <w:rtl w:val="true"/>
          <w:lang w:bidi="fa-IR"/>
        </w:rPr>
        <w:t xml:space="preserve">آل المحدث الجزائری تاریخ کتابة النسخة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Heading3"/>
        <w:numPr>
          <w:ilvl w:val="2"/>
          <w:numId w:val="1"/>
        </w:numPr>
        <w:rPr/>
      </w:pPr>
      <w:bookmarkStart w:id="948" w:name="__RefHeading___Toc8100004_73709187"/>
      <w:bookmarkStart w:id="949" w:name="_Toc433"/>
      <w:bookmarkEnd w:id="948"/>
      <w:r>
        <w:rPr/>
        <w:t>363</w:t>
      </w:r>
      <w:r>
        <w:rPr>
          <w:rtl w:val="true"/>
        </w:rPr>
        <w:t xml:space="preserve">- </w:t>
      </w:r>
      <w:r>
        <w:rPr>
          <w:rtl w:val="true"/>
        </w:rPr>
        <w:t>الدرة الثمینة</w:t>
      </w:r>
      <w:bookmarkEnd w:id="949"/>
    </w:p>
    <w:p>
      <w:pPr>
        <w:pStyle w:val="BookText"/>
        <w:rPr/>
      </w:pPr>
      <w:r>
        <w:rPr>
          <w:rFonts w:ascii="IRNazanin" w:hAnsi="IRNazanin" w:eastAsia="IRNazanin"/>
          <w:color w:val="111111"/>
          <w:sz w:val="28"/>
          <w:sz w:val="28"/>
          <w:szCs w:val="28"/>
          <w:rtl w:val="true"/>
          <w:lang w:bidi="fa-IR"/>
        </w:rPr>
        <w:t xml:space="preserve">فی جمع بعض کلمات أمیر المؤمنین علیه السلام فی المواعظ و الأخلاق و الحکم للشیخ نظر علی بن الحاج إسماعیل الکرمانی الواعظ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فی کربلاء</w:t>
      </w:r>
      <w:r>
        <w:rPr>
          <w:rFonts w:eastAsia="IRNazanin" w:cs="IRNazanin"/>
          <w:color w:val="111111"/>
          <w:sz w:val="28"/>
          <w:szCs w:val="28"/>
          <w:rtl w:val="true"/>
          <w:lang w:bidi="fa-IR"/>
        </w:rPr>
        <w:t>.</w:t>
      </w:r>
    </w:p>
    <w:p>
      <w:pPr>
        <w:pStyle w:val="Heading3"/>
        <w:numPr>
          <w:ilvl w:val="2"/>
          <w:numId w:val="1"/>
        </w:numPr>
        <w:rPr/>
      </w:pPr>
      <w:bookmarkStart w:id="950" w:name="__RefHeading___Toc8100006_73709187"/>
      <w:bookmarkStart w:id="951" w:name="_Toc434"/>
      <w:bookmarkEnd w:id="950"/>
      <w:r>
        <w:rPr>
          <w:rtl w:val="true"/>
        </w:rPr>
        <w:t>الدرة الجلیة</w:t>
      </w:r>
      <w:bookmarkEnd w:id="951"/>
    </w:p>
    <w:p>
      <w:pPr>
        <w:pStyle w:val="BookText"/>
        <w:rPr/>
      </w:pPr>
      <w:r>
        <w:rPr>
          <w:rFonts w:ascii="IRNazanin" w:hAnsi="IRNazanin" w:eastAsia="IRNazanin"/>
          <w:color w:val="111111"/>
          <w:sz w:val="28"/>
          <w:sz w:val="28"/>
          <w:szCs w:val="28"/>
          <w:rtl w:val="true"/>
          <w:lang w:bidi="fa-IR"/>
        </w:rPr>
        <w:t>فی الحاشیة علی الفاکهیة النحویة، کذا یعبر عنه فی بعض المواضع، لکن فی الموجود بخط مؤلفه الدرر الجلیة یأتی</w:t>
      </w:r>
      <w:r>
        <w:rPr>
          <w:rFonts w:eastAsia="IRNazanin" w:cs="IRNazanin"/>
          <w:color w:val="111111"/>
          <w:sz w:val="28"/>
          <w:szCs w:val="28"/>
          <w:rtl w:val="true"/>
          <w:lang w:bidi="fa-IR"/>
        </w:rPr>
        <w:t>.</w:t>
      </w:r>
    </w:p>
    <w:p>
      <w:pPr>
        <w:pStyle w:val="Heading3"/>
        <w:numPr>
          <w:ilvl w:val="2"/>
          <w:numId w:val="1"/>
        </w:numPr>
        <w:rPr/>
      </w:pPr>
      <w:bookmarkStart w:id="952" w:name="__RefHeading___Toc8100008_73709187"/>
      <w:bookmarkStart w:id="953" w:name="_Toc435"/>
      <w:bookmarkEnd w:id="952"/>
      <w:r>
        <w:rPr/>
        <w:t>364</w:t>
      </w:r>
      <w:r>
        <w:rPr>
          <w:rtl w:val="true"/>
        </w:rPr>
        <w:t xml:space="preserve">- </w:t>
      </w:r>
      <w:r>
        <w:rPr>
          <w:rtl w:val="true"/>
        </w:rPr>
        <w:t>الدرة الحائریة</w:t>
      </w:r>
      <w:bookmarkEnd w:id="953"/>
    </w:p>
    <w:p>
      <w:pPr>
        <w:pStyle w:val="BookText"/>
        <w:rPr/>
      </w:pPr>
      <w:r>
        <w:rPr>
          <w:rFonts w:ascii="IRNazanin" w:hAnsi="IRNazanin" w:eastAsia="IRNazanin"/>
          <w:color w:val="111111"/>
          <w:sz w:val="28"/>
          <w:sz w:val="28"/>
          <w:szCs w:val="28"/>
          <w:rtl w:val="true"/>
          <w:lang w:bidi="fa-IR"/>
        </w:rPr>
        <w:t>فی شرح بعض الأبواب الفقهیة من کتاب شرایع الإسلام و تحریر بعض المباحث الأصولیة کالعام و الخاص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میرزا علی نقی بن الحاج السید حسن بن السید المجاهد محمد بن المیر السید علی الطباطبائی الحائری المتوفی بها فی الخمیس السادس عشر من صفر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التاریخ فی بعض مراثیه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حجة الإسلام مولی القبائل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شرح بعض مباحث الطهارة و مباحث العقود و الإیقاعات و الأحکام، و شرح کتاب البیع من أول الفصل الثانی فی عقد البیع و شروطه إلی مسألة محجوریة العبد و عدم تملکه، و قد طبع هذا الجزء فی حیاة المؤلف مع بعض العموم و الخصوص، و أرجوزة الحج الموسومة ب مزیح الاحتیاج فی حکم مناسک الحاج</w:t>
      </w:r>
      <w:r>
        <w:rPr>
          <w:rFonts w:eastAsia="IRNazanin" w:cs="IRNazanin"/>
          <w:color w:val="111111"/>
          <w:sz w:val="28"/>
          <w:szCs w:val="28"/>
          <w:rtl w:val="true"/>
          <w:lang w:bidi="fa-IR"/>
        </w:rPr>
        <w:t>.</w:t>
      </w:r>
    </w:p>
    <w:p>
      <w:pPr>
        <w:pStyle w:val="Heading3"/>
        <w:numPr>
          <w:ilvl w:val="2"/>
          <w:numId w:val="1"/>
        </w:numPr>
        <w:rPr/>
      </w:pPr>
      <w:bookmarkStart w:id="954" w:name="__RefHeading___Toc8100010_73709187"/>
      <w:bookmarkStart w:id="955" w:name="_Toc436"/>
      <w:bookmarkEnd w:id="954"/>
      <w:r>
        <w:rPr/>
        <w:t>365</w:t>
      </w:r>
      <w:r>
        <w:rPr>
          <w:rtl w:val="true"/>
        </w:rPr>
        <w:t xml:space="preserve">- </w:t>
      </w:r>
      <w:r>
        <w:rPr>
          <w:rtl w:val="true"/>
        </w:rPr>
        <w:t>الدرة الحیدریة</w:t>
      </w:r>
      <w:bookmarkEnd w:id="955"/>
    </w:p>
    <w:p>
      <w:pPr>
        <w:pStyle w:val="BookText"/>
        <w:rPr/>
      </w:pPr>
      <w:r>
        <w:rPr>
          <w:rFonts w:ascii="IRNazanin" w:hAnsi="IRNazanin" w:eastAsia="IRNazanin"/>
          <w:color w:val="111111"/>
          <w:sz w:val="28"/>
          <w:sz w:val="28"/>
          <w:szCs w:val="28"/>
          <w:rtl w:val="true"/>
          <w:lang w:bidi="fa-IR"/>
        </w:rPr>
        <w:t xml:space="preserve">فی الإرث مر أوله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أرجوزة فی الإرث و قال الناظم فی مادة تاریخه تعمیة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بدرتی نسیا و شبها وقعا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التاریخ فی اعتذاره عن وقوع النسیان و الاشتباه فی درته، و لعل التوریة بأن یضم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درتی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المجموع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حسبنا عدد جمیع حروف المصراع یصیر المجموع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المجموعة الموجودة فیها هذه النسخة عتیقة جدا و هی عند السید حسین الهمدانی الأصفهانی فی النجف فلیلاحظ</w:t>
      </w:r>
      <w:r>
        <w:rPr>
          <w:rFonts w:eastAsia="IRNazanin" w:cs="IRNazanin"/>
          <w:color w:val="111111"/>
          <w:sz w:val="28"/>
          <w:szCs w:val="28"/>
          <w:rtl w:val="true"/>
          <w:lang w:bidi="fa-IR"/>
        </w:rPr>
        <w:t>.</w:t>
      </w:r>
    </w:p>
    <w:p>
      <w:pPr>
        <w:pStyle w:val="Heading3"/>
        <w:numPr>
          <w:ilvl w:val="2"/>
          <w:numId w:val="1"/>
        </w:numPr>
        <w:rPr/>
      </w:pPr>
      <w:bookmarkStart w:id="956" w:name="__RefHeading___Toc8100012_73709187"/>
      <w:bookmarkStart w:id="957" w:name="_Toc437"/>
      <w:bookmarkEnd w:id="956"/>
      <w:r>
        <w:rPr/>
        <w:t>366</w:t>
      </w:r>
      <w:r>
        <w:rPr>
          <w:rtl w:val="true"/>
        </w:rPr>
        <w:t xml:space="preserve">- </w:t>
      </w:r>
      <w:r>
        <w:rPr>
          <w:rtl w:val="true"/>
        </w:rPr>
        <w:t>الدرة الحیدریة</w:t>
      </w:r>
      <w:bookmarkEnd w:id="9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البحث عن مسألة فدک و ما یتعلق بها باللغة الأردویة للسید محمد حسین بن حسین‌بخش الزیدی نسبا، النوکانوی الهندی أصلا، المولود بها فی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 xml:space="preserve">. </w:t>
      </w:r>
      <w:bookmarkStart w:id="958" w:name="pg11695_107649"/>
    </w:p>
    <w:p>
      <w:pPr>
        <w:pStyle w:val="Heading3"/>
        <w:numPr>
          <w:ilvl w:val="2"/>
          <w:numId w:val="1"/>
        </w:numPr>
        <w:rPr/>
      </w:pPr>
      <w:bookmarkStart w:id="959" w:name="__RefHeading___Toc8100014_73709187"/>
      <w:bookmarkStart w:id="960" w:name="_Toc438"/>
      <w:bookmarkEnd w:id="958"/>
      <w:bookmarkEnd w:id="959"/>
      <w:r>
        <w:rPr/>
        <w:t>367</w:t>
      </w:r>
      <w:r>
        <w:rPr>
          <w:rtl w:val="true"/>
        </w:rPr>
        <w:t xml:space="preserve">- </w:t>
      </w:r>
      <w:r>
        <w:rPr>
          <w:rtl w:val="true"/>
        </w:rPr>
        <w:t>درة الخاقان</w:t>
      </w:r>
      <w:bookmarkEnd w:id="960"/>
    </w:p>
    <w:p>
      <w:pPr>
        <w:pStyle w:val="BookText"/>
        <w:rPr/>
      </w:pPr>
      <w:r>
        <w:rPr>
          <w:rFonts w:ascii="IRNazanin" w:hAnsi="IRNazanin" w:eastAsia="IRNazanin"/>
          <w:color w:val="111111"/>
          <w:sz w:val="28"/>
          <w:sz w:val="28"/>
          <w:szCs w:val="28"/>
          <w:rtl w:val="true"/>
          <w:lang w:bidi="fa-IR"/>
        </w:rPr>
        <w:t xml:space="preserve">من الکتب التی ینقل عنها السید غلام حسین الکنتوری المتوفی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الموسومة بالزینبیة راجعه</w:t>
      </w:r>
      <w:r>
        <w:rPr>
          <w:rFonts w:eastAsia="IRNazanin" w:cs="IRNazanin"/>
          <w:color w:val="111111"/>
          <w:sz w:val="28"/>
          <w:szCs w:val="28"/>
          <w:rtl w:val="true"/>
          <w:lang w:bidi="fa-IR"/>
        </w:rPr>
        <w:t>.</w:t>
      </w:r>
    </w:p>
    <w:p>
      <w:pPr>
        <w:pStyle w:val="Heading3"/>
        <w:numPr>
          <w:ilvl w:val="2"/>
          <w:numId w:val="1"/>
        </w:numPr>
        <w:rPr/>
      </w:pPr>
      <w:bookmarkStart w:id="961" w:name="__RefHeading___Toc8100016_73709187"/>
      <w:bookmarkStart w:id="962" w:name="_Toc439"/>
      <w:bookmarkEnd w:id="961"/>
      <w:r>
        <w:rPr/>
        <w:t>368</w:t>
      </w:r>
      <w:r>
        <w:rPr>
          <w:rtl w:val="true"/>
        </w:rPr>
        <w:t xml:space="preserve">- </w:t>
      </w:r>
      <w:r>
        <w:rPr>
          <w:rtl w:val="true"/>
        </w:rPr>
        <w:t>درة الدرر فی تفسیر سورتی التوحید و الکوثر</w:t>
      </w:r>
      <w:bookmarkEnd w:id="962"/>
    </w:p>
    <w:p>
      <w:pPr>
        <w:pStyle w:val="BookText"/>
        <w:rPr/>
      </w:pPr>
      <w:r>
        <w:rPr>
          <w:rFonts w:ascii="IRNazanin" w:hAnsi="IRNazanin" w:eastAsia="IRNazanin"/>
          <w:color w:val="111111"/>
          <w:sz w:val="28"/>
          <w:sz w:val="28"/>
          <w:szCs w:val="28"/>
          <w:rtl w:val="true"/>
          <w:lang w:bidi="fa-IR"/>
        </w:rPr>
        <w:t xml:space="preserve">للمولی حبیب الله بن علی مدد الساوجی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طبع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المصنف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w:t>
      </w:r>
    </w:p>
    <w:p>
      <w:pPr>
        <w:pStyle w:val="Heading3"/>
        <w:numPr>
          <w:ilvl w:val="2"/>
          <w:numId w:val="1"/>
        </w:numPr>
        <w:rPr/>
      </w:pPr>
      <w:bookmarkStart w:id="963" w:name="__RefHeading___Toc8100018_73709187"/>
      <w:bookmarkStart w:id="964" w:name="_Toc440"/>
      <w:bookmarkEnd w:id="963"/>
      <w:r>
        <w:rPr/>
        <w:t>369</w:t>
      </w:r>
      <w:r>
        <w:rPr>
          <w:rtl w:val="true"/>
        </w:rPr>
        <w:t xml:space="preserve">- </w:t>
      </w:r>
      <w:r>
        <w:rPr>
          <w:rtl w:val="true"/>
        </w:rPr>
        <w:t>الدرة الدریة</w:t>
      </w:r>
      <w:bookmarkEnd w:id="964"/>
    </w:p>
    <w:p>
      <w:pPr>
        <w:pStyle w:val="BookText"/>
        <w:rPr/>
      </w:pPr>
      <w:r>
        <w:rPr>
          <w:rFonts w:ascii="IRNazanin" w:hAnsi="IRNazanin" w:eastAsia="IRNazanin"/>
          <w:color w:val="111111"/>
          <w:sz w:val="28"/>
          <w:sz w:val="28"/>
          <w:szCs w:val="28"/>
          <w:rtl w:val="true"/>
          <w:lang w:bidi="fa-IR"/>
        </w:rPr>
        <w:t>أرجوزة ألفیة 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القاسم بن علی بابا، فرغ من نظمه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خط الناظم عند السید آقا التستری فی النجف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آلائه</w:t>
      </w:r>
    </w:p>
    <w:p>
      <w:pPr>
        <w:pStyle w:val="BookText"/>
        <w:rPr/>
      </w:pPr>
      <w:r>
        <w:rPr>
          <w:rFonts w:ascii="IRNazanin" w:hAnsi="IRNazanin" w:eastAsia="IRNazanin"/>
          <w:color w:val="111111"/>
          <w:sz w:val="28"/>
          <w:sz w:val="28"/>
          <w:szCs w:val="28"/>
          <w:rtl w:val="true"/>
          <w:lang w:bidi="fa-IR"/>
        </w:rPr>
        <w:t>و هی دلیله لکبریائه</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هذی درة دریه</w:t>
      </w:r>
    </w:p>
    <w:p>
      <w:pPr>
        <w:pStyle w:val="BookText"/>
        <w:rPr/>
      </w:pPr>
      <w:r>
        <w:rPr>
          <w:rFonts w:ascii="IRNazanin" w:hAnsi="IRNazanin" w:eastAsia="IRNazanin"/>
          <w:color w:val="111111"/>
          <w:sz w:val="28"/>
          <w:sz w:val="28"/>
          <w:szCs w:val="28"/>
          <w:rtl w:val="true"/>
          <w:lang w:bidi="fa-IR"/>
        </w:rPr>
        <w:t>أرجوزة ألفیة نحویة</w:t>
      </w:r>
    </w:p>
    <w:p>
      <w:pPr>
        <w:pStyle w:val="Heading3"/>
        <w:numPr>
          <w:ilvl w:val="2"/>
          <w:numId w:val="1"/>
        </w:numPr>
        <w:rPr/>
      </w:pPr>
      <w:bookmarkStart w:id="965" w:name="__RefHeading___Toc8100020_73709187"/>
      <w:bookmarkStart w:id="966" w:name="_Toc441"/>
      <w:bookmarkEnd w:id="965"/>
      <w:r>
        <w:rPr/>
        <w:t>370</w:t>
      </w:r>
      <w:r>
        <w:rPr>
          <w:rtl w:val="true"/>
        </w:rPr>
        <w:t xml:space="preserve">- </w:t>
      </w:r>
      <w:r>
        <w:rPr>
          <w:rtl w:val="true"/>
        </w:rPr>
        <w:t>الدرة الدریة</w:t>
      </w:r>
      <w:bookmarkEnd w:id="966"/>
    </w:p>
    <w:p>
      <w:pPr>
        <w:pStyle w:val="BookText"/>
        <w:rPr/>
      </w:pPr>
      <w:r>
        <w:rPr>
          <w:rFonts w:ascii="IRNazanin" w:hAnsi="IRNazanin" w:eastAsia="IRNazanin"/>
          <w:color w:val="111111"/>
          <w:sz w:val="28"/>
          <w:sz w:val="28"/>
          <w:szCs w:val="28"/>
          <w:rtl w:val="true"/>
          <w:lang w:bidi="fa-IR"/>
        </w:rPr>
        <w:t xml:space="preserve">فی شرح المسألة النظریة النصیریة، و هی مسألة توریث أولاد أولاد العمومة و الخئولة من طرف الأب أو من طرف الأم فی مثلهم أیضا فرضها الخواجة الطوسی فی الفرائض النصیریة، و هی مسألة غامضة شرحها فی هذا الکتاب الشیخ أحمد بن محمد السبیعی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نضد درر الفرائض بعد ما أخرجها من مکنون علمه الغامض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عصر الخمیس لخمس بقین من رجب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الجمعة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بخط أبی المعالی بن أبی الفتوح الفتحی الکانوی کتبها لنفسه فی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الأولی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أذکر کاتبها و تاریخها و انما أذکر أن المکتوب علیها من اسمه الدرة الغرویة فی شرح المسألة النصیریة</w:t>
      </w:r>
      <w:r>
        <w:rPr>
          <w:rFonts w:eastAsia="IRNazanin" w:cs="IRNazanin"/>
          <w:color w:val="111111"/>
          <w:sz w:val="28"/>
          <w:szCs w:val="28"/>
          <w:rtl w:val="true"/>
          <w:lang w:bidi="fa-IR"/>
        </w:rPr>
        <w:t>.</w:t>
      </w:r>
    </w:p>
    <w:p>
      <w:pPr>
        <w:pStyle w:val="Heading3"/>
        <w:numPr>
          <w:ilvl w:val="2"/>
          <w:numId w:val="1"/>
        </w:numPr>
        <w:rPr/>
      </w:pPr>
      <w:bookmarkStart w:id="967" w:name="__RefHeading___Toc8100022_73709187"/>
      <w:bookmarkStart w:id="968" w:name="_Toc442"/>
      <w:bookmarkEnd w:id="967"/>
      <w:r>
        <w:rPr/>
        <w:t>371</w:t>
      </w:r>
      <w:r>
        <w:rPr>
          <w:rtl w:val="true"/>
        </w:rPr>
        <w:t xml:space="preserve">- </w:t>
      </w:r>
      <w:r>
        <w:rPr>
          <w:rtl w:val="true"/>
        </w:rPr>
        <w:t>الدرة السنیة فی شرح القواعد الشهیدیة</w:t>
      </w:r>
      <w:bookmarkEnd w:id="968"/>
    </w:p>
    <w:p>
      <w:pPr>
        <w:pStyle w:val="BookText"/>
        <w:rPr/>
      </w:pPr>
      <w:r>
        <w:rPr>
          <w:rFonts w:ascii="IRNazanin" w:hAnsi="IRNazanin" w:eastAsia="IRNazanin"/>
          <w:color w:val="111111"/>
          <w:sz w:val="28"/>
          <w:sz w:val="28"/>
          <w:szCs w:val="28"/>
          <w:rtl w:val="true"/>
          <w:lang w:bidi="fa-IR"/>
        </w:rPr>
        <w:t>لبعض الأصحاب کما کتبه بعض الأفاضل علی ظهر نسخه من القواعد، و سیأتی فی الشین شروح کثیرة للقواعد و لعل الدرة اسم بعض تلک الشروح</w:t>
      </w:r>
      <w:r>
        <w:rPr>
          <w:rFonts w:eastAsia="IRNazanin" w:cs="IRNazanin"/>
          <w:color w:val="111111"/>
          <w:sz w:val="28"/>
          <w:szCs w:val="28"/>
          <w:rtl w:val="true"/>
          <w:lang w:bidi="fa-IR"/>
        </w:rPr>
        <w:t>.</w:t>
      </w:r>
    </w:p>
    <w:p>
      <w:pPr>
        <w:pStyle w:val="Heading3"/>
        <w:numPr>
          <w:ilvl w:val="2"/>
          <w:numId w:val="1"/>
        </w:numPr>
        <w:rPr/>
      </w:pPr>
      <w:bookmarkStart w:id="969" w:name="__RefHeading___Toc8100024_73709187"/>
      <w:bookmarkStart w:id="970" w:name="_Toc443"/>
      <w:bookmarkEnd w:id="969"/>
      <w:r>
        <w:rPr/>
        <w:t>372</w:t>
      </w:r>
      <w:r>
        <w:rPr>
          <w:rtl w:val="true"/>
        </w:rPr>
        <w:t xml:space="preserve">- </w:t>
      </w:r>
      <w:r>
        <w:rPr>
          <w:rtl w:val="true"/>
        </w:rPr>
        <w:t>الدرة السنیة</w:t>
      </w:r>
      <w:bookmarkEnd w:id="9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الرسالة الألفیة الشهیدیة صرح مؤلفه بهذه التسمیة فی دیباجة الکتاب، و هو للمولی عبد الله بن شهاب الدین حسین الیزدی المتوفی فی عراق العرب کما فی أحسن التواریخ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مزج کتب المتن بالحمرة و الشرح بالسواد، نسخه عصر المصنف التی علیها بلاغ السماع و عدة حواشی من المؤلف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 ظله أو دام ظله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مشکور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فیها نقص الورقة الأولی، ثم بعد تمام الشرح أورد الشارح خاتمة فی فضل یوم الجمعة و بعض آداب الجمعة و الموجودة منها صفحة واحدة و یظهر من أوله الموجود أنه ألفه باسم السید عبد المطلب بن حیدر بن فلاح بن محسن بن محمد بن فلاح المشعشعی المذکور نسبه کذلک فی مشجرة الخاتون‌آبادیین بإثبات فلاح بین حیدر و محسن و هو الصحیح، و المتوفی کما أرخه فی مناهل الضرب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افتخر بالعلوم و أفضل حسب و فاق بهذا العالی من النسب لقب بالسید عبد المطلب لأنه محقق طلب کل طالب و مروج أمل کل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 أنه ألفه باسمه أو أن کونه والیا فإن الوالی فی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ولده مبارک بن مطلب و أحال فیه إلی بعض تصانیفه، منها عند شرح البسملة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نقلنا ما فیه کفایة فی مؤلفاتنا خصوصا فی رسالتنا المسماة بالتجارة الرابحة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عند ذکر مقدمه العلم و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أشبعنا الکلام فی هذا المقام فی الشرح الثانی لتهذیب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الشرح الفارسی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تعریف الطهارة نقل کلام شیخه المحقق الکرکی و اعتراضه علی قید استباحة الصلاة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ذکر شیخنا رحمه الله فی حاشیة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تأثیر الاستباحة للصلاة کونه فعلیا فیخرج الوضوء المجدد لعدم التأثیر الفعلی له لحصول الاستباحة قبله و تحصیل الحاصل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أجاب عن الاعتراض بمنع التبادر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فعلمت أن توجیه شیخنا رحمه الله تعالی حل للعبارة بما لا یرضی به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بحث اشتراط صلاة الجمعة بإذن الإمام أو نائبه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أفتی شیخنا رحمه الله فی شرحه للقواعد بجوازها مع وجود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القواعد هو جامع المقاصد، و بالجملة فی کثیر من مواضع الشرح یعبر عن المحقق الکرکی بشیخنا رحمه الله، و الغرض من إکثار هذه القرائن أن لا یشتبه هذا الشرح بشرح الألفیة لسمی هذا المؤلف و هو المولی عبد الله بن الحسین التستری المتوفی بأصفهان فی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من تلامیذ المولی أحمد المقدس الأردبیلی المتوفی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موجود فی النجف تاریخ کتابته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الشروح</w:t>
      </w:r>
      <w:r>
        <w:rPr>
          <w:rFonts w:eastAsia="IRNazanin" w:cs="IRNazanin"/>
          <w:color w:val="111111"/>
          <w:sz w:val="28"/>
          <w:szCs w:val="28"/>
          <w:rtl w:val="true"/>
          <w:lang w:bidi="fa-IR"/>
        </w:rPr>
        <w:t xml:space="preserve">. </w:t>
      </w:r>
      <w:bookmarkStart w:id="971" w:name="pg11695_107651"/>
    </w:p>
    <w:p>
      <w:pPr>
        <w:pStyle w:val="Heading3"/>
        <w:numPr>
          <w:ilvl w:val="2"/>
          <w:numId w:val="1"/>
        </w:numPr>
        <w:rPr/>
      </w:pPr>
      <w:bookmarkStart w:id="972" w:name="__RefHeading___Toc8100026_73709187"/>
      <w:bookmarkStart w:id="973" w:name="_Toc444"/>
      <w:bookmarkEnd w:id="971"/>
      <w:bookmarkEnd w:id="972"/>
      <w:r>
        <w:rPr/>
        <w:t>373</w:t>
      </w:r>
      <w:r>
        <w:rPr>
          <w:rtl w:val="true"/>
        </w:rPr>
        <w:t xml:space="preserve">- </w:t>
      </w:r>
      <w:r>
        <w:rPr>
          <w:rtl w:val="true"/>
        </w:rPr>
        <w:t>الدرة السنیة فی أجوبة المسائل الدشتستانیة</w:t>
      </w:r>
      <w:bookmarkEnd w:id="973"/>
    </w:p>
    <w:p>
      <w:pPr>
        <w:pStyle w:val="BookText"/>
        <w:rPr/>
      </w:pPr>
      <w:r>
        <w:rPr>
          <w:rFonts w:ascii="IRNazanin" w:hAnsi="IRNazanin" w:eastAsia="IRNazanin"/>
          <w:color w:val="111111"/>
          <w:sz w:val="28"/>
          <w:sz w:val="28"/>
          <w:szCs w:val="28"/>
          <w:rtl w:val="true"/>
          <w:lang w:bidi="fa-IR"/>
        </w:rPr>
        <w:t>للشیخ عبد الله بن صالح بن جمعة بن شعبان بن علی بن أحمد بن ناصر بن محمد بن عبد الله السماهیجی کما صرح بتمام نسبه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تألیفه فی بهبهان فی بیت الحاج شمسا، ظهر یوم الأربعاء و کان یوم النوروز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وفاته لیلة الأربعاء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مختصر یقرب من ثلاثمائة بیت، و مستخرج من کتابه</w:t>
      </w:r>
    </w:p>
    <w:p>
      <w:pPr>
        <w:pStyle w:val="BookText"/>
        <w:rPr/>
      </w:pPr>
      <w:r>
        <w:rPr>
          <w:rFonts w:ascii="IRNazanin" w:hAnsi="IRNazanin" w:eastAsia="IRNazanin"/>
          <w:color w:val="111111"/>
          <w:sz w:val="28"/>
          <w:sz w:val="28"/>
          <w:szCs w:val="28"/>
          <w:rtl w:val="true"/>
          <w:lang w:bidi="fa-IR"/>
        </w:rPr>
        <w:t xml:space="preserve">الموسوم نفحة الهدایة الذی هو شرح لرسالة الصلاة من تألیف أستاذه الشیخ سلیمان بن عبد الله الماحوزی،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الهادی إلی الرشاد و الداعی إلی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الدیباجة نسبه کما مر و وصف السائل لتلک المسائل عن دشتستان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الأمجد الأسعد الأرشد الشیخ أحمد بن المرحوم المقدس المبرور الشیخ محمد بن الحسن بن هلال البوری الدشتستانی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جل تلک المسائل کانت متعلقة برسالة الصلاة للشیخ سلیمان،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أفردت جواباتها من الشرح المذکور لتلک الرسالة ملخصا للعبارة مقتصرا علی الإشارة</w:t>
      </w:r>
      <w:r>
        <w:rPr>
          <w:rFonts w:eastAsia="IRNazanin" w:cs="IRNazanin"/>
          <w:color w:val="111111"/>
          <w:sz w:val="28"/>
          <w:szCs w:val="28"/>
          <w:rtl w:val="true"/>
          <w:lang w:bidi="fa-IR"/>
        </w:rPr>
        <w:t>].</w:t>
      </w:r>
    </w:p>
    <w:p>
      <w:pPr>
        <w:pStyle w:val="Heading3"/>
        <w:numPr>
          <w:ilvl w:val="2"/>
          <w:numId w:val="1"/>
        </w:numPr>
        <w:rPr/>
      </w:pPr>
      <w:bookmarkStart w:id="974" w:name="__RefHeading___Toc8100028_73709187"/>
      <w:bookmarkStart w:id="975" w:name="_Toc445"/>
      <w:bookmarkEnd w:id="974"/>
      <w:r>
        <w:rPr/>
        <w:t>374</w:t>
      </w:r>
      <w:r>
        <w:rPr>
          <w:rtl w:val="true"/>
        </w:rPr>
        <w:t xml:space="preserve">- </w:t>
      </w:r>
      <w:r>
        <w:rPr>
          <w:rtl w:val="true"/>
        </w:rPr>
        <w:t>درة الصدف فی تاریخ النجف</w:t>
      </w:r>
      <w:bookmarkEnd w:id="975"/>
    </w:p>
    <w:p>
      <w:pPr>
        <w:pStyle w:val="BookText"/>
        <w:rPr/>
      </w:pPr>
      <w:r>
        <w:rPr>
          <w:rFonts w:ascii="IRNazanin" w:hAnsi="IRNazanin" w:eastAsia="IRNazanin"/>
          <w:color w:val="111111"/>
          <w:sz w:val="28"/>
          <w:sz w:val="28"/>
          <w:szCs w:val="28"/>
          <w:rtl w:val="true"/>
          <w:lang w:bidi="fa-IR"/>
        </w:rPr>
        <w:t xml:space="preserve">للسید عبد الله المعاصر المدعو ثقة الإسلام و مؤلف کتاب الحدود و الدیات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مع سائر تصانیفه السید شهاب الدین نزیل قم و المجاز منه لکن رأیت النسخة المنقولة عن خط المؤلف سماه فی أوله و آخره لؤلؤ الصدف کما یأتی فی حرف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الموضوع ماضی النجف و تاریخ نجف و حیرة و عنوان الشرف و الدرة الغرویة و غیرها</w:t>
      </w:r>
      <w:r>
        <w:rPr>
          <w:rFonts w:eastAsia="IRNazanin" w:cs="IRNazanin"/>
          <w:color w:val="111111"/>
          <w:sz w:val="28"/>
          <w:szCs w:val="28"/>
          <w:rtl w:val="true"/>
          <w:lang w:bidi="fa-IR"/>
        </w:rPr>
        <w:t>.</w:t>
      </w:r>
    </w:p>
    <w:p>
      <w:pPr>
        <w:pStyle w:val="Heading3"/>
        <w:numPr>
          <w:ilvl w:val="2"/>
          <w:numId w:val="1"/>
        </w:numPr>
        <w:rPr/>
      </w:pPr>
      <w:bookmarkStart w:id="976" w:name="__RefHeading___Toc8100030_73709187"/>
      <w:bookmarkStart w:id="977" w:name="_Toc446"/>
      <w:bookmarkEnd w:id="976"/>
      <w:r>
        <w:rPr>
          <w:rtl w:val="true"/>
        </w:rPr>
        <w:t>درة الصفا فی تفسیر أئمة الهدی</w:t>
      </w:r>
      <w:bookmarkEnd w:id="977"/>
    </w:p>
    <w:p>
      <w:pPr>
        <w:pStyle w:val="BookText"/>
        <w:rPr/>
      </w:pPr>
      <w:r>
        <w:rPr>
          <w:rFonts w:ascii="IRNazanin" w:hAnsi="IRNazanin" w:eastAsia="IRNazanin"/>
          <w:color w:val="111111"/>
          <w:sz w:val="28"/>
          <w:sz w:val="28"/>
          <w:szCs w:val="28"/>
          <w:rtl w:val="true"/>
          <w:lang w:bidi="fa-IR"/>
        </w:rPr>
        <w:t xml:space="preserve">و یسمی بصائر الإیمان أیضا کما مر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978" w:name="__RefHeading___Toc8100032_73709187"/>
      <w:bookmarkStart w:id="979" w:name="_Toc447"/>
      <w:bookmarkEnd w:id="978"/>
      <w:r>
        <w:rPr/>
        <w:t>375</w:t>
      </w:r>
      <w:r>
        <w:rPr>
          <w:rtl w:val="true"/>
        </w:rPr>
        <w:t xml:space="preserve">- </w:t>
      </w:r>
      <w:r>
        <w:rPr>
          <w:rtl w:val="true"/>
        </w:rPr>
        <w:t>الدرة الصفیة فی نظم الألفیة</w:t>
      </w:r>
      <w:bookmarkEnd w:id="97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الشهیدیة لعم شیخنا البهائی، و هو الشیخ نور الدین علی بن عبد الصمد الحارثی الهمدانی و یقال له الدرر الصفیة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صاحب الریاض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عالم جلیل فقیه شاعر، و هو أیضا مثل أخیه الشیخ حسین بن عبد الصمد کان من تلامذة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هو نفسه فی منظومته لألفیة شیخنا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لم اطلع علی مصنفاته سوی الدرة الصفیة فی نظم الألفیة قال </w:t>
      </w:r>
      <w:bookmarkStart w:id="980" w:name="pg11695_107652"/>
    </w:p>
    <w:p>
      <w:pPr>
        <w:pStyle w:val="BookText"/>
        <w:rPr/>
      </w:pPr>
      <w:bookmarkEnd w:id="980"/>
      <w:r>
        <w:rPr>
          <w:rFonts w:ascii="IRNazanin" w:hAnsi="IRNazanin" w:eastAsia="IRNazanin"/>
          <w:color w:val="111111"/>
          <w:sz w:val="28"/>
          <w:sz w:val="28"/>
          <w:szCs w:val="28"/>
          <w:rtl w:val="true"/>
          <w:lang w:bidi="fa-IR"/>
        </w:rPr>
        <w:t>و رأیت إجازة الشیخ علی الکرکی له بخطه علی ظهر الرسالة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صورة الإجازة، و قد کتبها له فی مشهد الغری فی خامس رجب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w:t>
      </w:r>
    </w:p>
    <w:p>
      <w:pPr>
        <w:pStyle w:val="Heading3"/>
        <w:numPr>
          <w:ilvl w:val="2"/>
          <w:numId w:val="1"/>
        </w:numPr>
        <w:rPr/>
      </w:pPr>
      <w:bookmarkStart w:id="981" w:name="__RefHeading___Toc8100034_73709187"/>
      <w:bookmarkStart w:id="982" w:name="_Toc448"/>
      <w:bookmarkEnd w:id="981"/>
      <w:r>
        <w:rPr/>
        <w:t>376</w:t>
      </w:r>
      <w:r>
        <w:rPr>
          <w:rtl w:val="true"/>
        </w:rPr>
        <w:t xml:space="preserve">- </w:t>
      </w:r>
      <w:r>
        <w:rPr>
          <w:rtl w:val="true"/>
        </w:rPr>
        <w:t>الدرة العزیزة فی شرح الوجیزة</w:t>
      </w:r>
      <w:bookmarkEnd w:id="982"/>
    </w:p>
    <w:p>
      <w:pPr>
        <w:pStyle w:val="BookText"/>
        <w:rPr/>
      </w:pPr>
      <w:r>
        <w:rPr>
          <w:rFonts w:ascii="IRNazanin" w:hAnsi="IRNazanin" w:eastAsia="IRNazanin"/>
          <w:color w:val="111111"/>
          <w:sz w:val="28"/>
          <w:sz w:val="28"/>
          <w:szCs w:val="28"/>
          <w:rtl w:val="true"/>
          <w:lang w:bidi="fa-IR"/>
        </w:rPr>
        <w:t xml:space="preserve">أصل الوجیزة فی الدرایة، تألیف الشیخ البهائی، و الشرح للحاج میرزا علی بن المیر محمد حسین بن محمد علی الحسینی الشهرستانی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للوجیزة شروح أخر مر منها الجوهرة العزیزة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سلسلة الذهب و نهایة الدرایة متعددا</w:t>
      </w:r>
      <w:r>
        <w:rPr>
          <w:rFonts w:eastAsia="IRNazanin" w:cs="IRNazanin"/>
          <w:color w:val="111111"/>
          <w:sz w:val="28"/>
          <w:szCs w:val="28"/>
          <w:rtl w:val="true"/>
          <w:lang w:bidi="fa-IR"/>
        </w:rPr>
        <w:t>.</w:t>
      </w:r>
    </w:p>
    <w:p>
      <w:pPr>
        <w:pStyle w:val="Heading3"/>
        <w:numPr>
          <w:ilvl w:val="2"/>
          <w:numId w:val="1"/>
        </w:numPr>
        <w:rPr/>
      </w:pPr>
      <w:bookmarkStart w:id="983" w:name="__RefHeading___Toc8100036_73709187"/>
      <w:bookmarkStart w:id="984" w:name="_Toc449"/>
      <w:bookmarkEnd w:id="983"/>
      <w:r>
        <w:rPr/>
        <w:t>377</w:t>
      </w:r>
      <w:r>
        <w:rPr>
          <w:rtl w:val="true"/>
        </w:rPr>
        <w:t xml:space="preserve">- </w:t>
      </w:r>
      <w:r>
        <w:rPr>
          <w:rtl w:val="true"/>
        </w:rPr>
        <w:t>الدرة العلویة</w:t>
      </w:r>
      <w:bookmarkEnd w:id="984"/>
    </w:p>
    <w:p>
      <w:pPr>
        <w:pStyle w:val="BookText"/>
        <w:rPr/>
      </w:pPr>
      <w:r>
        <w:rPr>
          <w:rFonts w:ascii="IRNazanin" w:hAnsi="IRNazanin" w:eastAsia="IRNazanin"/>
          <w:color w:val="111111"/>
          <w:sz w:val="28"/>
          <w:sz w:val="28"/>
          <w:szCs w:val="28"/>
          <w:rtl w:val="true"/>
          <w:lang w:bidi="fa-IR"/>
        </w:rPr>
        <w:t>فی الإمامة و إثبات حقیة الاثنی عشریة و إمامة أمیر المؤمنین و أولاده علیه السلام بالآیات القرآنیة و الأحادیث الصحاح النبویة، للمولی محمد صالح الشریف بن المولی محسن بن نظام الدین محمد بن الحسین القرشی الساوجی، کان جده صاحب نظام الأقوال و متمم الجامع العباسی تلمیذ الشیخ البهائی، و والده المولی محسن کان مدرسا فی مدرسة عبد العظیم و قام مقامه ولده مؤلف الدرة العلویة الصالح بجمیع المعانی کما ذکره و ترجمه معاصره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الدرة العلویة 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إکمال الدین، و إتمام النعمة، و إلزام الحجة، و إزاحة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الشاه سلطان حسین الصفوی و رتبه علی مقدمه فی بیان وجه التخلص عن حیرة الاختلاف و الضلالة، ثم ثلاثة أبواب، أولها فی إثبات شنائع المتقدمین المشترکة منها و المختصة، قال قدمنا هذا الباب لیعرف الأشیاء بأضدادها، و الباب الثانی فی إثبات عصمة الأئمة علیه السلام و لزوم طاعتهم بالآیات القرآنیة، و الباب الثالث فی لزوم التمسک بهم و متابعتهم بالأحادیث الصحیحة، و الخاتمة فی بیان امتناع کون أمر الإمامة باختیار الأمة، رأیت نسخه منه بمشهد خراسان فی کتب المحدث القمی الشیخ عباس أو أن سکناه بها، و نسخه أخری فی النجف عند الفاضل الأردوبادی الشیخ محمد علی</w:t>
      </w:r>
      <w:r>
        <w:rPr>
          <w:rFonts w:eastAsia="IRNazanin" w:cs="IRNazanin"/>
          <w:color w:val="111111"/>
          <w:sz w:val="28"/>
          <w:szCs w:val="28"/>
          <w:rtl w:val="true"/>
          <w:lang w:bidi="fa-IR"/>
        </w:rPr>
        <w:t>.</w:t>
      </w:r>
    </w:p>
    <w:p>
      <w:pPr>
        <w:pStyle w:val="Heading3"/>
        <w:numPr>
          <w:ilvl w:val="2"/>
          <w:numId w:val="1"/>
        </w:numPr>
        <w:rPr/>
      </w:pPr>
      <w:bookmarkStart w:id="985" w:name="__RefHeading___Toc8100038_73709187"/>
      <w:bookmarkStart w:id="986" w:name="_Toc450"/>
      <w:bookmarkEnd w:id="985"/>
      <w:r>
        <w:rPr/>
        <w:t>378</w:t>
      </w:r>
      <w:r>
        <w:rPr>
          <w:rtl w:val="true"/>
        </w:rPr>
        <w:t xml:space="preserve">- </w:t>
      </w:r>
      <w:r>
        <w:rPr>
          <w:rtl w:val="true"/>
        </w:rPr>
        <w:t>الدرة العلویة فی العترة الفاطمیة</w:t>
      </w:r>
      <w:bookmarkEnd w:id="98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الرحیم بن إبراهیم الحسینی الیزدی نزیل طهران، و کان من تلامیذ الشیخ الأنصاری، و له تصانیف أخر منها إکمال الحجة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یعبر عنه فی بعض تصانیفه الآخر بالدرر الغرویة فی العترة الفاطمیة و له أیضا دلائل الشرف فی معرفة الأشراف من آل عبد </w:t>
      </w:r>
      <w:bookmarkStart w:id="987" w:name="pg11695_107653"/>
    </w:p>
    <w:p>
      <w:pPr>
        <w:pStyle w:val="BookText"/>
        <w:rPr/>
      </w:pPr>
      <w:bookmarkEnd w:id="987"/>
      <w:r>
        <w:rPr>
          <w:rFonts w:ascii="IRNazanin" w:hAnsi="IRNazanin" w:eastAsia="IRNazanin"/>
          <w:color w:val="111111"/>
          <w:sz w:val="28"/>
          <w:sz w:val="28"/>
          <w:szCs w:val="28"/>
          <w:rtl w:val="true"/>
          <w:lang w:bidi="fa-IR"/>
        </w:rPr>
        <w:t xml:space="preserve">مناف قال فی بعض ما ألفه فی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 یر مثل هذین الکتابین فی استقصاء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بهما الدرة و الدلائل فیظهر أنه الفهما قبل هذا التاریخ و توفی قبل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اشتری دبیر الهمدانی ناظم آب حیات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التاریخ فی طهران، مجموعة من تصانیف هذا المؤلف بعد موته، و کتب بخطه ترجمه المؤلف علی ظهر المجموعة، و قد رأیت المجموعة فی ملایر عند عالمها السید علم الهدی النقوی الکابلی المتوفی بطهران أوائل المحرم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الفاضل محمد حسن خان قد عد من علماء عصر ناصر الدین شاه فی کتابه المآثر و الآثار المؤلف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الساکنین بطهران فی تاریخ التألیف الآقا سید عبد الرحیم مؤلف فضائل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مراده</w:t>
      </w:r>
    </w:p>
    <w:p>
      <w:pPr>
        <w:pStyle w:val="BookText"/>
        <w:rPr/>
      </w:pPr>
      <w:r>
        <w:rPr>
          <w:rFonts w:ascii="IRNazanin" w:hAnsi="IRNazanin" w:eastAsia="IRNazanin"/>
          <w:color w:val="111111"/>
          <w:sz w:val="28"/>
          <w:sz w:val="28"/>
          <w:szCs w:val="28"/>
          <w:rtl w:val="true"/>
          <w:lang w:bidi="fa-IR"/>
        </w:rPr>
        <w:t xml:space="preserve">هذا السید و مراده من فضائل السادات أحد هذین الکتابین فیظهر حیاة مؤلفهما إلی تاریخ تألیف المآثر لکن یحتمل أن یکون السید عبد الرحیم غیر هذا السید و فضائل السادات غیر هذا الکتاب، کما أنه غیر السید عبد الرحیم الخلخالی الذی باشر طبع دیوان الخواجة حافظ الشیرازی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ظاهره</w:t>
      </w:r>
      <w:r>
        <w:rPr>
          <w:rFonts w:eastAsia="IRNazanin" w:cs="IRNazanin"/>
          <w:color w:val="111111"/>
          <w:sz w:val="28"/>
          <w:szCs w:val="28"/>
          <w:rtl w:val="true"/>
          <w:lang w:bidi="fa-IR"/>
        </w:rPr>
        <w:t>.</w:t>
      </w:r>
    </w:p>
    <w:p>
      <w:pPr>
        <w:pStyle w:val="Heading3"/>
        <w:numPr>
          <w:ilvl w:val="2"/>
          <w:numId w:val="1"/>
        </w:numPr>
        <w:rPr/>
      </w:pPr>
      <w:bookmarkStart w:id="988" w:name="__RefHeading___Toc8100040_73709187"/>
      <w:bookmarkStart w:id="989" w:name="_Toc451"/>
      <w:bookmarkEnd w:id="988"/>
      <w:r>
        <w:rPr/>
        <w:t>379</w:t>
      </w:r>
      <w:r>
        <w:rPr>
          <w:rtl w:val="true"/>
        </w:rPr>
        <w:t xml:space="preserve">- </w:t>
      </w:r>
      <w:r>
        <w:rPr>
          <w:rtl w:val="true"/>
        </w:rPr>
        <w:t>الدرة الغالیة فی أخبار القرون الخالیة</w:t>
      </w:r>
      <w:bookmarkEnd w:id="98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یسمی عبر أهل السلوک فی تواریخ الأمراء و الملوک للسید جعفر الأعرجی النسابة المعاصر مؤلف الدر المنتظم المذکور آنفا هو کتاب کبیر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خط المؤلف عند الشیخ علی الشرقی عضو مجلس الأعیان الیوم ببغداد، و فی إحدی فوائده عین المدفونین تحت القبتین الواقعتین فی وسط صحن الکاظمین و ذکر أن أحد المقبورین هناک هو إسماعیل بن علی النوبختی المکنی بأبی سهل المتکلم الجلیل من بنی نوبخت و أنکر ما ذکره السید مهدی القزوینی الحلی النجفی فی المزار من کتابه فلک النجاة من کونهما ولدی أمیر المؤمنین علیه السلام المسمین بعون و معین المقتولین فی حرب النهروان و من أقواله فیه أن الشریفین الرضی و المرتضی دفنا فی دارهما ببغداد و حملا بعدئذ إلی الحائر و أما المزاران بالکاظمیة فأحدهما قبر المرتضی من ولد الإمام الکاظم علیه السلام و الآخر أی الرضی هو قبر الحسن بن الحسین الذی توفی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تحقیقات أخر فی القدح فی أنساب لا تطمئن به النفس بعد مرور القرون أوردها فی کتابه مناهل الضرب </w:t>
      </w:r>
      <w:bookmarkStart w:id="990" w:name="pg11695_107654"/>
    </w:p>
    <w:p>
      <w:pPr>
        <w:pStyle w:val="BookText"/>
        <w:rPr/>
      </w:pPr>
      <w:bookmarkEnd w:id="990"/>
      <w:r>
        <w:rPr>
          <w:rFonts w:ascii="IRNazanin" w:hAnsi="IRNazanin" w:eastAsia="IRNazanin"/>
          <w:color w:val="111111"/>
          <w:sz w:val="28"/>
          <w:sz w:val="28"/>
          <w:szCs w:val="28"/>
          <w:rtl w:val="true"/>
          <w:lang w:bidi="fa-IR"/>
        </w:rPr>
        <w:t>الموجود بخطه عندنا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فی المناهل رثاء السید علی نقی الشهید 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کتابه هذا لکن بعنوان العبر لا بعنوان الدرة</w:t>
      </w:r>
      <w:r>
        <w:rPr>
          <w:rFonts w:eastAsia="IRNazanin" w:cs="IRNazanin"/>
          <w:color w:val="111111"/>
          <w:sz w:val="28"/>
          <w:szCs w:val="28"/>
          <w:rtl w:val="true"/>
          <w:lang w:bidi="fa-IR"/>
        </w:rPr>
        <w:t>.</w:t>
      </w:r>
    </w:p>
    <w:p>
      <w:pPr>
        <w:pStyle w:val="Heading3"/>
        <w:numPr>
          <w:ilvl w:val="2"/>
          <w:numId w:val="1"/>
        </w:numPr>
        <w:rPr/>
      </w:pPr>
      <w:bookmarkStart w:id="991" w:name="__RefHeading___Toc8100042_73709187"/>
      <w:bookmarkStart w:id="992" w:name="_Toc452"/>
      <w:bookmarkEnd w:id="991"/>
      <w:r>
        <w:rPr/>
        <w:t>380</w:t>
      </w:r>
      <w:r>
        <w:rPr>
          <w:rtl w:val="true"/>
        </w:rPr>
        <w:t xml:space="preserve">- </w:t>
      </w:r>
      <w:r>
        <w:rPr>
          <w:rtl w:val="true"/>
        </w:rPr>
        <w:t>الدرة الغراء فی نصائح الملوک و الوزراء</w:t>
      </w:r>
      <w:bookmarkEnd w:id="992"/>
    </w:p>
    <w:p>
      <w:pPr>
        <w:pStyle w:val="BookText"/>
        <w:rPr/>
      </w:pPr>
      <w:r>
        <w:rPr>
          <w:rFonts w:ascii="IRNazanin" w:hAnsi="IRNazanin" w:eastAsia="IRNazanin"/>
          <w:color w:val="111111"/>
          <w:sz w:val="28"/>
          <w:sz w:val="28"/>
          <w:szCs w:val="28"/>
          <w:rtl w:val="true"/>
          <w:lang w:bidi="fa-IR"/>
        </w:rPr>
        <w:t>للشیخ محمود بن إسماعیل الجیزری ألفه لأبی سعید چقمق سلطان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عشرة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الإمام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الإمامة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الأجناد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السلطانیة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الحیل الشرعیة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المجیب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ذی القعدة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لابن فیروز ترجمته بالترکیة، قدمها للسلطان سلیم خان الثانی و جعلها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و عنه أخذ 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الطبعة الثانیة لکشف الظنون فإنه بدل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فأبو سعید چقمق هو سیف الدین الملقب بالظاهر من الممالیک البحریین الذی ملک مصر من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سلاطین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الجیزی نسبة إلی جیزة من أعمال القاهرة و فسطاط بمصر</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المترجم له بالترکیة فلم نعرفه و المظنون أن الأبواب المسقطة فی الترجمة هی الأبواب المتعلقة بالإمامة</w:t>
      </w:r>
      <w:r>
        <w:rPr>
          <w:rFonts w:eastAsia="IRNazanin" w:cs="IRNazanin"/>
          <w:color w:val="111111"/>
          <w:sz w:val="28"/>
          <w:szCs w:val="28"/>
          <w:rtl w:val="true"/>
          <w:lang w:bidi="fa-IR"/>
        </w:rPr>
        <w:t>.</w:t>
      </w:r>
    </w:p>
    <w:p>
      <w:pPr>
        <w:pStyle w:val="Heading3"/>
        <w:numPr>
          <w:ilvl w:val="2"/>
          <w:numId w:val="1"/>
        </w:numPr>
        <w:rPr/>
      </w:pPr>
      <w:bookmarkStart w:id="993" w:name="__RefHeading___Toc8100044_73709187"/>
      <w:bookmarkStart w:id="994" w:name="_Toc453"/>
      <w:bookmarkEnd w:id="993"/>
      <w:r>
        <w:rPr/>
        <w:t>381</w:t>
      </w:r>
      <w:r>
        <w:rPr>
          <w:rtl w:val="true"/>
        </w:rPr>
        <w:t xml:space="preserve">- </w:t>
      </w:r>
      <w:r>
        <w:rPr>
          <w:rtl w:val="true"/>
        </w:rPr>
        <w:t>الدرة الغراء</w:t>
      </w:r>
      <w:bookmarkEnd w:id="994"/>
    </w:p>
    <w:p>
      <w:pPr>
        <w:pStyle w:val="BookText"/>
        <w:rPr/>
      </w:pPr>
      <w:r>
        <w:rPr>
          <w:rFonts w:ascii="IRNazanin" w:hAnsi="IRNazanin" w:eastAsia="IRNazanin"/>
          <w:color w:val="111111"/>
          <w:sz w:val="28"/>
          <w:sz w:val="28"/>
          <w:szCs w:val="28"/>
          <w:rtl w:val="true"/>
          <w:lang w:bidi="fa-IR"/>
        </w:rPr>
        <w:t xml:space="preserve">أرجوزة فی نسب السید محمد بن عطیة النجفی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لحفیده السید عبد الهادی الطعان بن جواد بن مهدی بن هاشم بن محمد بن عطیة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الناظم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العظیم الشأن</w:t>
      </w:r>
    </w:p>
    <w:p>
      <w:pPr>
        <w:pStyle w:val="BookText"/>
        <w:rPr/>
      </w:pPr>
      <w:r>
        <w:rPr>
          <w:rFonts w:ascii="IRNazanin" w:hAnsi="IRNazanin" w:eastAsia="IRNazanin"/>
          <w:color w:val="111111"/>
          <w:sz w:val="28"/>
          <w:sz w:val="28"/>
          <w:szCs w:val="28"/>
          <w:rtl w:val="true"/>
          <w:lang w:bidi="fa-IR"/>
        </w:rPr>
        <w:t>الواحد الفرد بکل شأن</w:t>
      </w:r>
    </w:p>
    <w:p>
      <w:pPr>
        <w:pStyle w:val="BookText"/>
        <w:rPr/>
      </w:pPr>
      <w:r>
        <w:rPr>
          <w:rFonts w:ascii="IRNazanin" w:hAnsi="IRNazanin" w:eastAsia="IRNazanin"/>
          <w:color w:val="111111"/>
          <w:sz w:val="28"/>
          <w:sz w:val="28"/>
          <w:szCs w:val="28"/>
          <w:rtl w:val="true"/>
          <w:lang w:bidi="fa-IR"/>
        </w:rPr>
        <w:t>و قال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الدرة الغراء من منظومی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بعون الواحد القیوم </w:t>
      </w:r>
      <w:bookmarkStart w:id="995" w:name="pg11695_107655"/>
    </w:p>
    <w:p>
      <w:pPr>
        <w:pStyle w:val="BookText"/>
        <w:rPr/>
      </w:pPr>
      <w:bookmarkEnd w:id="995"/>
      <w:r>
        <w:rPr>
          <w:rFonts w:ascii="IRNazanin" w:hAnsi="IRNazanin" w:eastAsia="IRNazanin"/>
          <w:color w:val="111111"/>
          <w:sz w:val="28"/>
          <w:sz w:val="28"/>
          <w:szCs w:val="28"/>
          <w:rtl w:val="true"/>
          <w:lang w:bidi="fa-IR"/>
        </w:rPr>
        <w:t>و قد أدرجه الناظم فی دیوانه الموسوم ب المواهب الموسویة</w:t>
      </w:r>
      <w:r>
        <w:rPr>
          <w:rFonts w:eastAsia="IRNazanin" w:cs="IRNazanin"/>
          <w:color w:val="111111"/>
          <w:sz w:val="28"/>
          <w:szCs w:val="28"/>
          <w:rtl w:val="true"/>
          <w:lang w:bidi="fa-IR"/>
        </w:rPr>
        <w:t>.</w:t>
      </w:r>
    </w:p>
    <w:p>
      <w:pPr>
        <w:pStyle w:val="Heading3"/>
        <w:numPr>
          <w:ilvl w:val="2"/>
          <w:numId w:val="1"/>
        </w:numPr>
        <w:rPr/>
      </w:pPr>
      <w:bookmarkStart w:id="996" w:name="__RefHeading___Toc8100046_73709187"/>
      <w:bookmarkStart w:id="997" w:name="_Toc454"/>
      <w:bookmarkEnd w:id="996"/>
      <w:r>
        <w:rPr/>
        <w:t>382</w:t>
      </w:r>
      <w:r>
        <w:rPr>
          <w:rtl w:val="true"/>
        </w:rPr>
        <w:t xml:space="preserve">- </w:t>
      </w:r>
      <w:r>
        <w:rPr>
          <w:rtl w:val="true"/>
        </w:rPr>
        <w:t>الدرة الغراء فی وفاه الزهراء ع</w:t>
      </w:r>
      <w:bookmarkEnd w:id="9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بن محمد آل عصفور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الحدائق النواظر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ابتلی أولیائه فی هذه الدار بأجل المصائب و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ألف بیت، رأیته بالکاظمیة، و نسخه شایعة فی البحرین، و نسخه فی تستر عند الشیخ مهدی آل شرف الدین و هی نسخه عصر المؤلف بخط الشیخ علی بن إبراهیم بن حسن البوری البحرانی ضمن مجموعة کلها بخطه و بعضها من تصانیف الشیخ حسین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الکاتب کان من تلامیذه و فرغ من کتابة بعض أجزاء المجموعة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 الشیخ حسین فی وفاه کل واحد من المعصومین کتابا مستقلا منها کتاب وفاة أمیر المؤمنین علیه السلام و وفاة الإمام الرضا علیه السلام و هما أیضا فی ضمن هذه المجموعة بخط البوری المذکور</w:t>
      </w:r>
      <w:r>
        <w:rPr>
          <w:rFonts w:eastAsia="IRNazanin" w:cs="IRNazanin"/>
          <w:color w:val="111111"/>
          <w:sz w:val="28"/>
          <w:szCs w:val="28"/>
          <w:rtl w:val="true"/>
          <w:lang w:bidi="fa-IR"/>
        </w:rPr>
        <w:t>.</w:t>
      </w:r>
    </w:p>
    <w:p>
      <w:pPr>
        <w:pStyle w:val="Heading3"/>
        <w:numPr>
          <w:ilvl w:val="2"/>
          <w:numId w:val="1"/>
        </w:numPr>
        <w:rPr/>
      </w:pPr>
      <w:bookmarkStart w:id="998" w:name="__RefHeading___Toc8100048_73709187"/>
      <w:bookmarkStart w:id="999" w:name="_Toc455"/>
      <w:bookmarkEnd w:id="998"/>
      <w:r>
        <w:rPr>
          <w:rtl w:val="true"/>
        </w:rPr>
        <w:t>الدرة الغرویة و التحفة النجفیة</w:t>
      </w:r>
      <w:bookmarkEnd w:id="999"/>
    </w:p>
    <w:p>
      <w:pPr>
        <w:pStyle w:val="BookText"/>
        <w:rPr/>
      </w:pPr>
      <w:r>
        <w:rPr>
          <w:rFonts w:ascii="IRNazanin" w:hAnsi="IRNazanin" w:eastAsia="IRNazanin"/>
          <w:color w:val="111111"/>
          <w:sz w:val="28"/>
          <w:sz w:val="28"/>
          <w:szCs w:val="28"/>
          <w:rtl w:val="true"/>
          <w:lang w:bidi="fa-IR"/>
        </w:rPr>
        <w:t>فی تاریخ النجف للسید حسون البراقی کما قد یطلق علیه و یأتی بما سماه به المؤلف و هو الیتیمة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الیاء</w:t>
      </w:r>
    </w:p>
    <w:p>
      <w:pPr>
        <w:pStyle w:val="Heading3"/>
        <w:numPr>
          <w:ilvl w:val="2"/>
          <w:numId w:val="1"/>
        </w:numPr>
        <w:rPr/>
      </w:pPr>
      <w:bookmarkStart w:id="1000" w:name="__RefHeading___Toc8100050_73709187"/>
      <w:bookmarkStart w:id="1001" w:name="_Toc456"/>
      <w:bookmarkEnd w:id="1000"/>
      <w:r>
        <w:rPr>
          <w:rtl w:val="true"/>
        </w:rPr>
        <w:t>الدرة الغرویة فی شرح المسألة النصیریة</w:t>
      </w:r>
      <w:bookmarkEnd w:id="1001"/>
    </w:p>
    <w:p>
      <w:pPr>
        <w:pStyle w:val="BookText"/>
        <w:rPr/>
      </w:pPr>
      <w:r>
        <w:rPr>
          <w:rFonts w:ascii="IRNazanin" w:hAnsi="IRNazanin" w:eastAsia="IRNazanin"/>
          <w:color w:val="111111"/>
          <w:sz w:val="28"/>
          <w:sz w:val="28"/>
          <w:szCs w:val="28"/>
          <w:rtl w:val="true"/>
          <w:lang w:bidi="fa-IR"/>
        </w:rPr>
        <w:t xml:space="preserve">کما فی نسخه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الدرة الدریة</w:t>
      </w:r>
      <w:r>
        <w:rPr>
          <w:rFonts w:eastAsia="IRNazanin" w:cs="IRNazanin"/>
          <w:color w:val="111111"/>
          <w:sz w:val="28"/>
          <w:szCs w:val="28"/>
          <w:rtl w:val="true"/>
          <w:lang w:bidi="fa-IR"/>
        </w:rPr>
        <w:t>.</w:t>
      </w:r>
    </w:p>
    <w:p>
      <w:pPr>
        <w:pStyle w:val="Heading3"/>
        <w:numPr>
          <w:ilvl w:val="2"/>
          <w:numId w:val="1"/>
        </w:numPr>
        <w:rPr/>
      </w:pPr>
      <w:bookmarkStart w:id="1002" w:name="__RefHeading___Toc8100052_73709187"/>
      <w:bookmarkStart w:id="1003" w:name="_Toc457"/>
      <w:bookmarkEnd w:id="1002"/>
      <w:r>
        <w:rPr/>
        <w:t>383</w:t>
      </w:r>
      <w:r>
        <w:rPr>
          <w:rtl w:val="true"/>
        </w:rPr>
        <w:t xml:space="preserve">- </w:t>
      </w:r>
      <w:r>
        <w:rPr>
          <w:rtl w:val="true"/>
        </w:rPr>
        <w:t>الدرة الغرویة و التحفة الحسینیة</w:t>
      </w:r>
      <w:bookmarkEnd w:id="1003"/>
    </w:p>
    <w:p>
      <w:pPr>
        <w:pStyle w:val="BookText"/>
        <w:rPr/>
      </w:pPr>
      <w:r>
        <w:rPr>
          <w:rFonts w:ascii="IRNazanin" w:hAnsi="IRNazanin" w:eastAsia="IRNazanin"/>
          <w:color w:val="111111"/>
          <w:sz w:val="28"/>
          <w:sz w:val="28"/>
          <w:szCs w:val="28"/>
          <w:rtl w:val="true"/>
          <w:lang w:bidi="fa-IR"/>
        </w:rPr>
        <w:t xml:space="preserve">فی أحوال سید الشهداء علیه السلام من أول الخلقة إلی السکون فی الجنة للحاج الشیخ محمد باقر بن محمد جعفر البهاری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أبهی الدرر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یده مع سائر تصانیفه الکثیرة و منها المستدرک للدرة الغرویة، ذکر فیه ما فاته فی الدرة کلها کانت فی مکتبته” المؤلف” بهمدان</w:t>
      </w:r>
      <w:r>
        <w:rPr>
          <w:rFonts w:eastAsia="IRNazanin" w:cs="IRNazanin"/>
          <w:color w:val="111111"/>
          <w:sz w:val="28"/>
          <w:szCs w:val="28"/>
          <w:rtl w:val="true"/>
          <w:lang w:bidi="fa-IR"/>
        </w:rPr>
        <w:t>.</w:t>
      </w:r>
    </w:p>
    <w:p>
      <w:pPr>
        <w:pStyle w:val="Heading3"/>
        <w:numPr>
          <w:ilvl w:val="2"/>
          <w:numId w:val="1"/>
        </w:numPr>
        <w:rPr/>
      </w:pPr>
      <w:bookmarkStart w:id="1004" w:name="__RefHeading___Toc8100054_73709187"/>
      <w:bookmarkStart w:id="1005" w:name="_Toc458"/>
      <w:bookmarkEnd w:id="1004"/>
      <w:r>
        <w:rPr/>
        <w:t>384</w:t>
      </w:r>
      <w:r>
        <w:rPr>
          <w:rtl w:val="true"/>
        </w:rPr>
        <w:t xml:space="preserve">- </w:t>
      </w:r>
      <w:r>
        <w:rPr>
          <w:rtl w:val="true"/>
        </w:rPr>
        <w:t>الدرة الغرویة و التحفة العلویة</w:t>
      </w:r>
      <w:bookmarkEnd w:id="10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طرق حدیث الغدیر المنتهیة فیه إلی ثلاثمائة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التکلم فی دلالته ثم بعض الأشعار المذکور فیها الغدیر للمیرزا محمد علی بن الشیخ العالم المیرزا أبی القاسم بن محمد تقی بن محمد قاسم الأردوبادی نزیل النجف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کذلک فیما کتبه من الإجازة المدبجة للسید مهدی البحرانی فی تاریخ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بعد فی المسودة و یحتاج إلی التهذیب </w:t>
      </w:r>
      <w:bookmarkStart w:id="1006" w:name="pg11695_107656"/>
    </w:p>
    <w:p>
      <w:pPr>
        <w:pStyle w:val="BookText"/>
        <w:rPr/>
      </w:pPr>
      <w:bookmarkEnd w:id="1006"/>
      <w:r>
        <w:rPr>
          <w:rFonts w:ascii="IRNazanin" w:hAnsi="IRNazanin" w:eastAsia="IRNazanin"/>
          <w:color w:val="111111"/>
          <w:sz w:val="28"/>
          <w:sz w:val="28"/>
          <w:szCs w:val="28"/>
          <w:rtl w:val="true"/>
          <w:lang w:bidi="fa-IR"/>
        </w:rPr>
        <w:t xml:space="preserve">و یقرب من مائتی صفحة کما ذکره لنا شفاها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Heading3"/>
        <w:numPr>
          <w:ilvl w:val="2"/>
          <w:numId w:val="1"/>
        </w:numPr>
        <w:rPr/>
      </w:pPr>
      <w:bookmarkStart w:id="1007" w:name="__RefHeading___Toc8100056_73709187"/>
      <w:bookmarkStart w:id="1008" w:name="_Toc459"/>
      <w:bookmarkEnd w:id="1007"/>
      <w:r>
        <w:rPr/>
        <w:t>385</w:t>
      </w:r>
      <w:r>
        <w:rPr>
          <w:rtl w:val="true"/>
        </w:rPr>
        <w:t xml:space="preserve">- </w:t>
      </w:r>
      <w:r>
        <w:rPr>
          <w:rtl w:val="true"/>
        </w:rPr>
        <w:t>الدرة الغریة</w:t>
      </w:r>
      <w:bookmarkEnd w:id="1008"/>
    </w:p>
    <w:p>
      <w:pPr>
        <w:pStyle w:val="BookText"/>
        <w:rPr/>
      </w:pPr>
      <w:r>
        <w:rPr>
          <w:rFonts w:ascii="IRNazanin" w:hAnsi="IRNazanin" w:eastAsia="IRNazanin"/>
          <w:color w:val="111111"/>
          <w:sz w:val="28"/>
          <w:sz w:val="28"/>
          <w:szCs w:val="28"/>
          <w:rtl w:val="true"/>
          <w:lang w:bidi="fa-IR"/>
        </w:rPr>
        <w:t>فی المیراث و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بن نصر الله بن صادق الموسوی الأرومی المعاصر، و هو مطبوع کما ذکره فی آخر کتابه هدایة الأنام المطبوع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1009" w:name="__RefHeading___Toc8100058_73709187"/>
      <w:bookmarkStart w:id="1010" w:name="_Toc460"/>
      <w:bookmarkEnd w:id="1009"/>
      <w:r>
        <w:rPr/>
        <w:t>386</w:t>
      </w:r>
      <w:r>
        <w:rPr>
          <w:rtl w:val="true"/>
        </w:rPr>
        <w:t xml:space="preserve">- </w:t>
      </w:r>
      <w:r>
        <w:rPr>
          <w:rtl w:val="true"/>
        </w:rPr>
        <w:t>الدرة الغریة فی شرح اللمعة الدمشقیة</w:t>
      </w:r>
      <w:bookmarkEnd w:id="1010"/>
    </w:p>
    <w:p>
      <w:pPr>
        <w:pStyle w:val="BookText"/>
        <w:rPr/>
      </w:pPr>
      <w:r>
        <w:rPr>
          <w:rFonts w:ascii="IRNazanin" w:hAnsi="IRNazanin" w:eastAsia="IRNazanin"/>
          <w:color w:val="111111"/>
          <w:sz w:val="28"/>
          <w:sz w:val="28"/>
          <w:szCs w:val="28"/>
          <w:rtl w:val="true"/>
          <w:lang w:bidi="fa-IR"/>
        </w:rPr>
        <w:t>للمولی عبد الکریم بن محمد باقر بن عبد الکریم السلماسی خرج منه مجلد کبیر فی شرح کتاب الطهارة، ذکر فی أوله اسمه و اسم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أحمدک حمدا تطهرنی به عن أرجاس الذنوب و تزکینی عن أدناس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کتاب الطهارة من الدرة الغریة فی شرح اللمعة الدمشقیة علی ید مؤلفه الفقیر إلی رحمة الباری عبد الکریم بن محمد باقر السلماسی فی سنة خمسین و مائتین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عشرة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طهران عند حفید المؤلف الشیخ محمود بن المیرزا علی بن محمد باقر شیخ الإسلام بن المولی عبد الکریم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الحفید أنه توفی المؤلف حدود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إنه کان المؤلف من تلامیذ الشیخ علی بن الشیخ جعفر کاشف الغطاء الذی توفی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الشیخ علی فی إجازته التی کتبها بخطه لهذا المؤلف علی ظهر کتابه هذا و قد شهد فیها باجتهاده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بلوغه رتبة الاجتهاد</w:t>
      </w:r>
      <w:r>
        <w:rPr>
          <w:rFonts w:eastAsia="IRNazanin" w:cs="IRNazanin"/>
          <w:color w:val="111111"/>
          <w:sz w:val="28"/>
          <w:szCs w:val="28"/>
          <w:rtl w:val="true"/>
          <w:lang w:bidi="fa-IR"/>
        </w:rPr>
        <w:t>).</w:t>
      </w:r>
    </w:p>
    <w:p>
      <w:pPr>
        <w:pStyle w:val="Heading3"/>
        <w:numPr>
          <w:ilvl w:val="2"/>
          <w:numId w:val="1"/>
        </w:numPr>
        <w:rPr/>
      </w:pPr>
      <w:bookmarkStart w:id="1011" w:name="__RefHeading___Toc8100060_73709187"/>
      <w:bookmarkStart w:id="1012" w:name="_Toc461"/>
      <w:bookmarkEnd w:id="1011"/>
      <w:r>
        <w:rPr/>
        <w:t>387</w:t>
      </w:r>
      <w:r>
        <w:rPr>
          <w:rtl w:val="true"/>
        </w:rPr>
        <w:t xml:space="preserve">- </w:t>
      </w:r>
      <w:r>
        <w:rPr>
          <w:rtl w:val="true"/>
        </w:rPr>
        <w:t>درة الغموم</w:t>
      </w:r>
      <w:bookmarkEnd w:id="1012"/>
    </w:p>
    <w:p>
      <w:pPr>
        <w:pStyle w:val="BookText"/>
        <w:rPr/>
      </w:pPr>
      <w:r>
        <w:rPr>
          <w:rFonts w:ascii="IRNazanin" w:hAnsi="IRNazanin" w:eastAsia="IRNazanin"/>
          <w:color w:val="111111"/>
          <w:sz w:val="28"/>
          <w:sz w:val="28"/>
          <w:szCs w:val="28"/>
          <w:rtl w:val="true"/>
          <w:lang w:bidi="fa-IR"/>
        </w:rPr>
        <w:t>فی مراثی سید الشهداء علیه السلام 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لشاعرها الأدیب المتخلص بناجی الهندی طبع بها</w:t>
      </w:r>
      <w:r>
        <w:rPr>
          <w:rFonts w:eastAsia="IRNazanin" w:cs="IRNazanin"/>
          <w:color w:val="111111"/>
          <w:sz w:val="28"/>
          <w:szCs w:val="28"/>
          <w:rtl w:val="true"/>
          <w:lang w:bidi="fa-IR"/>
        </w:rPr>
        <w:t>.</w:t>
      </w:r>
    </w:p>
    <w:p>
      <w:pPr>
        <w:pStyle w:val="Heading3"/>
        <w:numPr>
          <w:ilvl w:val="2"/>
          <w:numId w:val="1"/>
        </w:numPr>
        <w:rPr/>
      </w:pPr>
      <w:bookmarkStart w:id="1013" w:name="__RefHeading___Toc8100062_73709187"/>
      <w:bookmarkStart w:id="1014" w:name="_Toc462"/>
      <w:bookmarkEnd w:id="1013"/>
      <w:r>
        <w:rPr/>
        <w:t>388</w:t>
      </w:r>
      <w:r>
        <w:rPr>
          <w:rtl w:val="true"/>
        </w:rPr>
        <w:t xml:space="preserve">- </w:t>
      </w:r>
      <w:r>
        <w:rPr>
          <w:rtl w:val="true"/>
        </w:rPr>
        <w:t>درة الغواص فی أسرار الخواص</w:t>
      </w:r>
      <w:bookmarkEnd w:id="1014"/>
    </w:p>
    <w:p>
      <w:pPr>
        <w:pStyle w:val="BookText"/>
        <w:rPr/>
      </w:pPr>
      <w:r>
        <w:rPr>
          <w:rFonts w:ascii="IRNazanin" w:hAnsi="IRNazanin" w:eastAsia="IRNazanin"/>
          <w:color w:val="111111"/>
          <w:sz w:val="28"/>
          <w:sz w:val="28"/>
          <w:szCs w:val="28"/>
          <w:rtl w:val="true"/>
          <w:lang w:bidi="fa-IR"/>
        </w:rPr>
        <w:t>للجلدکی شارح الشذور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الجلدکی الذی له شروح عدیدة علی الشذور هو إیدمر بن علی مؤلف الدر المنثور المذکور آنفا</w:t>
      </w:r>
      <w:r>
        <w:rPr>
          <w:rFonts w:eastAsia="IRNazanin" w:cs="IRNazanin"/>
          <w:color w:val="111111"/>
          <w:sz w:val="28"/>
          <w:szCs w:val="28"/>
          <w:rtl w:val="true"/>
          <w:lang w:bidi="fa-IR"/>
        </w:rPr>
        <w:t>.</w:t>
      </w:r>
    </w:p>
    <w:p>
      <w:pPr>
        <w:pStyle w:val="Heading3"/>
        <w:numPr>
          <w:ilvl w:val="2"/>
          <w:numId w:val="1"/>
        </w:numPr>
        <w:rPr/>
      </w:pPr>
      <w:bookmarkStart w:id="1015" w:name="__RefHeading___Toc8100064_73709187"/>
      <w:bookmarkStart w:id="1016" w:name="_Toc463"/>
      <w:bookmarkEnd w:id="1015"/>
      <w:r>
        <w:rPr/>
        <w:t>389</w:t>
      </w:r>
      <w:r>
        <w:rPr>
          <w:rtl w:val="true"/>
        </w:rPr>
        <w:t xml:space="preserve">- </w:t>
      </w:r>
      <w:r>
        <w:rPr>
          <w:rtl w:val="true"/>
        </w:rPr>
        <w:t>درة الغواص فی بیان الوضع العام و الموضوع له الخاص</w:t>
      </w:r>
      <w:bookmarkEnd w:id="1016"/>
    </w:p>
    <w:p>
      <w:pPr>
        <w:pStyle w:val="BookText"/>
        <w:rPr/>
      </w:pPr>
      <w:r>
        <w:rPr>
          <w:rFonts w:ascii="IRNazanin" w:hAnsi="IRNazanin" w:eastAsia="IRNazanin"/>
          <w:color w:val="111111"/>
          <w:sz w:val="28"/>
          <w:sz w:val="28"/>
          <w:szCs w:val="28"/>
          <w:rtl w:val="true"/>
          <w:lang w:bidi="fa-IR"/>
        </w:rPr>
        <w:t xml:space="preserve">للسید معز الدین محمد مهدی بن الحسن بن السید أحمد الحسینی القزوینی الحلی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حمدا لا یحصی عدده و لا ینقضی أمده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من رسائله فی کتب الشیخ عبد الحسین الحلی النجفی قاضی الجعفریة فی البحرین أخیرا</w:t>
      </w:r>
    </w:p>
    <w:p>
      <w:pPr>
        <w:pStyle w:val="Heading3"/>
        <w:numPr>
          <w:ilvl w:val="2"/>
          <w:numId w:val="1"/>
        </w:numPr>
        <w:rPr/>
      </w:pPr>
      <w:bookmarkStart w:id="1017" w:name="__RefHeading___Toc8100066_73709187"/>
      <w:bookmarkStart w:id="1018" w:name="_Toc464"/>
      <w:bookmarkEnd w:id="1017"/>
      <w:r>
        <w:rPr/>
        <w:t>390</w:t>
      </w:r>
      <w:r>
        <w:rPr>
          <w:rtl w:val="true"/>
        </w:rPr>
        <w:t xml:space="preserve">- </w:t>
      </w:r>
      <w:r>
        <w:rPr>
          <w:rtl w:val="true"/>
        </w:rPr>
        <w:t>الدرة الفاخرة</w:t>
      </w:r>
      <w:bookmarkEnd w:id="10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الصوفیة المبتدعة لبعض الأصحاب، ذکره الشیخ </w:t>
      </w:r>
      <w:bookmarkStart w:id="1019" w:name="pg11695_107657"/>
    </w:p>
    <w:p>
      <w:pPr>
        <w:pStyle w:val="BookText"/>
        <w:rPr/>
      </w:pPr>
      <w:bookmarkEnd w:id="1019"/>
      <w:r>
        <w:rPr>
          <w:rFonts w:ascii="IRNazanin" w:hAnsi="IRNazanin" w:eastAsia="IRNazanin"/>
          <w:color w:val="111111"/>
          <w:sz w:val="28"/>
          <w:sz w:val="28"/>
          <w:szCs w:val="28"/>
          <w:rtl w:val="true"/>
          <w:lang w:bidi="fa-IR"/>
        </w:rPr>
        <w:t xml:space="preserve">علی سبط الشهید و مؤلف الدر المنثور و المنظوم و غیرهما فی کتابه السهام المارقة عن أغراض الزنادقة و 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عشر کتابا فی رد الصوفیة مؤلفه فی زمان تألیف إظهار الحق فی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الدرة من مؤلفات ذلک العصر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1020" w:name="__RefHeading___Toc8100068_73709187"/>
      <w:bookmarkStart w:id="1021" w:name="_Toc465"/>
      <w:bookmarkEnd w:id="1020"/>
      <w:r>
        <w:rPr/>
        <w:t>391</w:t>
      </w:r>
      <w:r>
        <w:rPr>
          <w:rtl w:val="true"/>
        </w:rPr>
        <w:t xml:space="preserve">- </w:t>
      </w:r>
      <w:r>
        <w:rPr>
          <w:rtl w:val="true"/>
        </w:rPr>
        <w:t>الدرة الفاخرة فی شرح خطبة زینب الطاهرة</w:t>
      </w:r>
      <w:bookmarkEnd w:id="1021"/>
    </w:p>
    <w:p>
      <w:pPr>
        <w:pStyle w:val="BookText"/>
        <w:rPr/>
      </w:pPr>
      <w:r>
        <w:rPr>
          <w:rFonts w:ascii="IRNazanin" w:hAnsi="IRNazanin" w:eastAsia="IRNazanin"/>
          <w:color w:val="111111"/>
          <w:sz w:val="28"/>
          <w:sz w:val="28"/>
          <w:szCs w:val="28"/>
          <w:rtl w:val="true"/>
          <w:lang w:bidi="fa-IR"/>
        </w:rPr>
        <w:t xml:space="preserve">فارسی للآقا جمال الدین بن الشیخ أبی تراب الشیرازی المتوفی بالعراق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الشیخ علی أکبر الکرمانی المشهدی المعاصر فی کتابه نفایس اللباب المأخوذ من ألفی کتاب و ینقل عن لمعات النور له أیضا</w:t>
      </w:r>
      <w:r>
        <w:rPr>
          <w:rFonts w:eastAsia="IRNazanin" w:cs="IRNazanin"/>
          <w:color w:val="111111"/>
          <w:sz w:val="28"/>
          <w:szCs w:val="28"/>
          <w:rtl w:val="true"/>
          <w:lang w:bidi="fa-IR"/>
        </w:rPr>
        <w:t>.</w:t>
      </w:r>
    </w:p>
    <w:p>
      <w:pPr>
        <w:pStyle w:val="Heading3"/>
        <w:numPr>
          <w:ilvl w:val="2"/>
          <w:numId w:val="1"/>
        </w:numPr>
        <w:rPr/>
      </w:pPr>
      <w:bookmarkStart w:id="1022" w:name="__RefHeading___Toc8100070_73709187"/>
      <w:bookmarkStart w:id="1023" w:name="_Toc466"/>
      <w:bookmarkEnd w:id="1022"/>
      <w:r>
        <w:rPr/>
        <w:t>392</w:t>
      </w:r>
      <w:r>
        <w:rPr>
          <w:rtl w:val="true"/>
        </w:rPr>
        <w:t xml:space="preserve">- </w:t>
      </w:r>
      <w:r>
        <w:rPr>
          <w:rtl w:val="true"/>
        </w:rPr>
        <w:t>الدرة الفاخرة فی زیارات العترة الطاهرة</w:t>
      </w:r>
      <w:bookmarkEnd w:id="1023"/>
    </w:p>
    <w:p>
      <w:pPr>
        <w:pStyle w:val="BookText"/>
        <w:rPr/>
      </w:pPr>
      <w:r>
        <w:rPr>
          <w:rFonts w:ascii="IRNazanin" w:hAnsi="IRNazanin" w:eastAsia="IRNazanin"/>
          <w:color w:val="111111"/>
          <w:sz w:val="28"/>
          <w:sz w:val="28"/>
          <w:szCs w:val="28"/>
          <w:rtl w:val="true"/>
          <w:lang w:bidi="fa-IR"/>
        </w:rPr>
        <w:t xml:space="preserve">للمولی محمد صادق بن الآقا محمد الیمینی اللنکرانی، مؤلف ابتلاء الأولیاء و إتمام الحجة المذکورین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عند زیارته العراق ثانیا</w:t>
      </w:r>
      <w:r>
        <w:rPr>
          <w:rFonts w:eastAsia="IRNazanin" w:cs="IRNazanin"/>
          <w:color w:val="111111"/>
          <w:sz w:val="28"/>
          <w:szCs w:val="28"/>
          <w:rtl w:val="true"/>
          <w:lang w:bidi="fa-IR"/>
        </w:rPr>
        <w:t>.</w:t>
      </w:r>
    </w:p>
    <w:p>
      <w:pPr>
        <w:pStyle w:val="Heading3"/>
        <w:numPr>
          <w:ilvl w:val="2"/>
          <w:numId w:val="1"/>
        </w:numPr>
        <w:rPr/>
      </w:pPr>
      <w:bookmarkStart w:id="1024" w:name="__RefHeading___Toc8100072_73709187"/>
      <w:bookmarkStart w:id="1025" w:name="_Toc467"/>
      <w:bookmarkEnd w:id="1024"/>
      <w:r>
        <w:rPr/>
        <w:t>393</w:t>
      </w:r>
      <w:r>
        <w:rPr>
          <w:rtl w:val="true"/>
        </w:rPr>
        <w:t xml:space="preserve">- </w:t>
      </w:r>
      <w:r>
        <w:rPr>
          <w:rtl w:val="true"/>
        </w:rPr>
        <w:t>الدرة الفاخرة</w:t>
      </w:r>
      <w:bookmarkEnd w:id="1025"/>
    </w:p>
    <w:p>
      <w:pPr>
        <w:pStyle w:val="BookText"/>
        <w:rPr/>
      </w:pPr>
      <w:r>
        <w:rPr>
          <w:rFonts w:ascii="IRNazanin" w:hAnsi="IRNazanin" w:eastAsia="IRNazanin"/>
          <w:color w:val="111111"/>
          <w:sz w:val="28"/>
          <w:sz w:val="28"/>
          <w:szCs w:val="28"/>
          <w:rtl w:val="true"/>
          <w:lang w:bidi="fa-IR"/>
        </w:rPr>
        <w:t>فی بیان وجود الواجب و علمه و إرادته علی مذاق الصوفیة و الحکماء الإشراقیین و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نور الدین عبد الرحمن بن أحمد الجامی المتوفی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تجلی بذاته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الشیخ عبد العلی الزنجانی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کلها بخطه عندنا” آقا بزرگ الطهرانی” و قد ذکره کشف الظنون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خمس نسخ فی الخزانة الرضویة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حکایة قصیدته فی مدح الأمیر علیه السلام و یأتی دیوانه و دستور قافیة و دستور معما</w:t>
      </w:r>
    </w:p>
    <w:p>
      <w:pPr>
        <w:pStyle w:val="Heading3"/>
        <w:numPr>
          <w:ilvl w:val="2"/>
          <w:numId w:val="1"/>
        </w:numPr>
        <w:rPr/>
      </w:pPr>
      <w:bookmarkStart w:id="1026" w:name="__RefHeading___Toc8100074_73709187"/>
      <w:bookmarkStart w:id="1027" w:name="_Toc468"/>
      <w:bookmarkEnd w:id="1026"/>
      <w:r>
        <w:rPr/>
        <w:t>394</w:t>
      </w:r>
      <w:r>
        <w:rPr>
          <w:rtl w:val="true"/>
        </w:rPr>
        <w:t xml:space="preserve">- </w:t>
      </w:r>
      <w:r>
        <w:rPr>
          <w:rtl w:val="true"/>
        </w:rPr>
        <w:t>درة الفخر و فریدة الدهر</w:t>
      </w:r>
      <w:bookmarkEnd w:id="1027"/>
    </w:p>
    <w:p>
      <w:pPr>
        <w:pStyle w:val="BookText"/>
        <w:rPr/>
      </w:pPr>
      <w:r>
        <w:rPr>
          <w:rFonts w:ascii="IRNazanin" w:hAnsi="IRNazanin" w:eastAsia="IRNazanin"/>
          <w:color w:val="111111"/>
          <w:sz w:val="28"/>
          <w:sz w:val="28"/>
          <w:szCs w:val="28"/>
          <w:rtl w:val="true"/>
          <w:lang w:bidi="fa-IR"/>
        </w:rPr>
        <w:t>للسید عمید الدین عبد المطلب بن محمد بن علی الأعرجی ابن أخت العلامة الحلی و شارح تهذیبه، ذکره فی کشف الحجب</w:t>
      </w:r>
      <w:r>
        <w:rPr>
          <w:rFonts w:eastAsia="IRNazanin" w:cs="IRNazanin"/>
          <w:color w:val="111111"/>
          <w:sz w:val="28"/>
          <w:szCs w:val="28"/>
          <w:rtl w:val="true"/>
          <w:lang w:bidi="fa-IR"/>
        </w:rPr>
        <w:t>.</w:t>
      </w:r>
    </w:p>
    <w:p>
      <w:pPr>
        <w:pStyle w:val="Heading3"/>
        <w:numPr>
          <w:ilvl w:val="2"/>
          <w:numId w:val="1"/>
        </w:numPr>
        <w:rPr/>
      </w:pPr>
      <w:bookmarkStart w:id="1028" w:name="__RefHeading___Toc8100076_73709187"/>
      <w:bookmarkStart w:id="1029" w:name="_Toc469"/>
      <w:bookmarkEnd w:id="1028"/>
      <w:r>
        <w:rPr/>
        <w:t>395</w:t>
      </w:r>
      <w:r>
        <w:rPr>
          <w:rtl w:val="true"/>
        </w:rPr>
        <w:t xml:space="preserve">- </w:t>
      </w:r>
      <w:r>
        <w:rPr>
          <w:rtl w:val="true"/>
        </w:rPr>
        <w:t>درة الفرید فی التجوید</w:t>
      </w:r>
      <w:bookmarkEnd w:id="1029"/>
    </w:p>
    <w:p>
      <w:pPr>
        <w:pStyle w:val="BookText"/>
        <w:rPr/>
      </w:pPr>
      <w:r>
        <w:rPr>
          <w:rFonts w:ascii="IRNazanin" w:hAnsi="IRNazanin" w:eastAsia="IRNazanin"/>
          <w:color w:val="111111"/>
          <w:sz w:val="28"/>
          <w:sz w:val="28"/>
          <w:szCs w:val="28"/>
          <w:rtl w:val="true"/>
          <w:lang w:bidi="fa-IR"/>
        </w:rPr>
        <w:t xml:space="preserve">فارسی، لحافظ کلان، کتبه باسم أبی الغازی عبید الله بهادر خان،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مرتبا علی أبواب و فصول، و لکن علی ظهره فهرس مطالبه للتسهیل علی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حضرت جل و علا</w:t>
      </w:r>
      <w:r>
        <w:rPr>
          <w:rFonts w:eastAsia="IRNazanin" w:cs="IRNazanin"/>
          <w:color w:val="111111"/>
          <w:sz w:val="28"/>
          <w:szCs w:val="28"/>
          <w:rtl w:val="true"/>
          <w:lang w:bidi="fa-IR"/>
        </w:rPr>
        <w:t>].</w:t>
      </w:r>
    </w:p>
    <w:p>
      <w:pPr>
        <w:pStyle w:val="Heading3"/>
        <w:numPr>
          <w:ilvl w:val="2"/>
          <w:numId w:val="1"/>
        </w:numPr>
        <w:rPr/>
      </w:pPr>
      <w:bookmarkStart w:id="1030" w:name="__RefHeading___Toc8100078_73709187"/>
      <w:bookmarkStart w:id="1031" w:name="_Toc470"/>
      <w:bookmarkEnd w:id="1030"/>
      <w:r>
        <w:rPr/>
        <w:t>396</w:t>
      </w:r>
      <w:r>
        <w:rPr>
          <w:rtl w:val="true"/>
        </w:rPr>
        <w:t xml:space="preserve">- </w:t>
      </w:r>
      <w:r>
        <w:rPr>
          <w:rtl w:val="true"/>
        </w:rPr>
        <w:t>الدرة الفریدة فی العترة المجیدة</w:t>
      </w:r>
      <w:bookmarkEnd w:id="103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الطیب بن عبد السلام الفارسی ذکر فی ذیل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bookmarkStart w:id="1032" w:name="pg11695_107658"/>
    </w:p>
    <w:p>
      <w:pPr>
        <w:pStyle w:val="Heading3"/>
        <w:numPr>
          <w:ilvl w:val="2"/>
          <w:numId w:val="1"/>
        </w:numPr>
        <w:rPr/>
      </w:pPr>
      <w:bookmarkStart w:id="1033" w:name="__RefHeading___Toc8100080_73709187"/>
      <w:bookmarkStart w:id="1034" w:name="_Toc471"/>
      <w:bookmarkEnd w:id="1032"/>
      <w:bookmarkEnd w:id="1033"/>
      <w:r>
        <w:rPr/>
        <w:t>397</w:t>
      </w:r>
      <w:r>
        <w:rPr>
          <w:rtl w:val="true"/>
        </w:rPr>
        <w:t xml:space="preserve">- </w:t>
      </w:r>
      <w:r>
        <w:rPr>
          <w:rtl w:val="true"/>
        </w:rPr>
        <w:t>درة المصائب</w:t>
      </w:r>
      <w:bookmarkEnd w:id="1034"/>
    </w:p>
    <w:p>
      <w:pPr>
        <w:pStyle w:val="BookText"/>
        <w:rPr/>
      </w:pPr>
      <w:r>
        <w:rPr>
          <w:rFonts w:ascii="IRNazanin" w:hAnsi="IRNazanin" w:eastAsia="IRNazanin"/>
          <w:color w:val="111111"/>
          <w:sz w:val="28"/>
          <w:sz w:val="28"/>
          <w:szCs w:val="28"/>
          <w:rtl w:val="true"/>
          <w:lang w:bidi="fa-IR"/>
        </w:rPr>
        <w:t>من کتب المقاتل و المراثی لسید الشهداء علیه السلام طبع بالهند کما فی بعض الفهارس</w:t>
      </w:r>
      <w:r>
        <w:rPr>
          <w:rFonts w:eastAsia="IRNazanin" w:cs="IRNazanin"/>
          <w:color w:val="111111"/>
          <w:sz w:val="28"/>
          <w:szCs w:val="28"/>
          <w:rtl w:val="true"/>
          <w:lang w:bidi="fa-IR"/>
        </w:rPr>
        <w:t>.</w:t>
      </w:r>
    </w:p>
    <w:p>
      <w:pPr>
        <w:pStyle w:val="Heading3"/>
        <w:numPr>
          <w:ilvl w:val="2"/>
          <w:numId w:val="1"/>
        </w:numPr>
        <w:rPr/>
      </w:pPr>
      <w:bookmarkStart w:id="1035" w:name="__RefHeading___Toc8100082_73709187"/>
      <w:bookmarkStart w:id="1036" w:name="_Toc472"/>
      <w:bookmarkEnd w:id="1035"/>
      <w:r>
        <w:rPr/>
        <w:t>398</w:t>
      </w:r>
      <w:r>
        <w:rPr>
          <w:rtl w:val="true"/>
        </w:rPr>
        <w:t xml:space="preserve">- </w:t>
      </w:r>
      <w:r>
        <w:rPr>
          <w:rtl w:val="true"/>
        </w:rPr>
        <w:t>الدرة المضیئة فی الرد علی الشیخیة</w:t>
      </w:r>
      <w:bookmarkEnd w:id="1036"/>
    </w:p>
    <w:p>
      <w:pPr>
        <w:pStyle w:val="BookText"/>
        <w:rPr/>
      </w:pPr>
      <w:r>
        <w:rPr>
          <w:rFonts w:ascii="IRNazanin" w:hAnsi="IRNazanin" w:eastAsia="IRNazanin"/>
          <w:color w:val="111111"/>
          <w:sz w:val="28"/>
          <w:sz w:val="28"/>
          <w:szCs w:val="28"/>
          <w:rtl w:val="true"/>
          <w:lang w:bidi="fa-IR"/>
        </w:rPr>
        <w:t xml:space="preserve">للشیخ محمد رضا بن قاسم الغراوی النجفی المعاصر ألفه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عنده” المؤلف” فی النجف</w:t>
      </w:r>
      <w:r>
        <w:rPr>
          <w:rFonts w:eastAsia="IRNazanin" w:cs="IRNazanin"/>
          <w:color w:val="111111"/>
          <w:sz w:val="28"/>
          <w:szCs w:val="28"/>
          <w:rtl w:val="true"/>
          <w:lang w:bidi="fa-IR"/>
        </w:rPr>
        <w:t>.</w:t>
      </w:r>
    </w:p>
    <w:p>
      <w:pPr>
        <w:pStyle w:val="Heading3"/>
        <w:numPr>
          <w:ilvl w:val="2"/>
          <w:numId w:val="1"/>
        </w:numPr>
        <w:rPr/>
      </w:pPr>
      <w:bookmarkStart w:id="1037" w:name="__RefHeading___Toc8100084_73709187"/>
      <w:bookmarkStart w:id="1038" w:name="_Toc473"/>
      <w:bookmarkEnd w:id="1037"/>
      <w:r>
        <w:rPr/>
        <w:t>399</w:t>
      </w:r>
      <w:r>
        <w:rPr>
          <w:rtl w:val="true"/>
        </w:rPr>
        <w:t xml:space="preserve">- </w:t>
      </w:r>
      <w:r>
        <w:rPr>
          <w:rtl w:val="true"/>
        </w:rPr>
        <w:t>الدرة المضیئة</w:t>
      </w:r>
      <w:bookmarkEnd w:id="1038"/>
    </w:p>
    <w:p>
      <w:pPr>
        <w:pStyle w:val="BookText"/>
        <w:rPr/>
      </w:pPr>
      <w:r>
        <w:rPr>
          <w:rFonts w:ascii="IRNazanin" w:hAnsi="IRNazanin" w:eastAsia="IRNazanin"/>
          <w:color w:val="111111"/>
          <w:sz w:val="28"/>
          <w:sz w:val="28"/>
          <w:szCs w:val="28"/>
          <w:rtl w:val="true"/>
          <w:lang w:bidi="fa-IR"/>
        </w:rPr>
        <w:t xml:space="preserve">فی تحقیق مسألة البداء، للشیخ محمد محسن بن الشیخ محمد رفیع الرشتی الأصفهانی، أورد جملة من عین عباراته بألفاظه العربیة فی کتابه الفارسی الموسوم وسیلة النجاة الذی فرغ من تألیفه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3"/>
        <w:numPr>
          <w:ilvl w:val="2"/>
          <w:numId w:val="1"/>
        </w:numPr>
        <w:rPr/>
      </w:pPr>
      <w:bookmarkStart w:id="1039" w:name="__RefHeading___Toc8100086_73709187"/>
      <w:bookmarkStart w:id="1040" w:name="_Toc474"/>
      <w:bookmarkEnd w:id="1039"/>
      <w:r>
        <w:rPr/>
        <w:t>400</w:t>
      </w:r>
      <w:r>
        <w:rPr>
          <w:rtl w:val="true"/>
        </w:rPr>
        <w:t xml:space="preserve">- </w:t>
      </w:r>
      <w:r>
        <w:rPr>
          <w:rtl w:val="true"/>
        </w:rPr>
        <w:t>الدرة المضیئة فی الدعوات المأثورة عن خیر البریة</w:t>
      </w:r>
      <w:bookmarkEnd w:id="1040"/>
    </w:p>
    <w:p>
      <w:pPr>
        <w:pStyle w:val="BookText"/>
        <w:rPr/>
      </w:pPr>
      <w:r>
        <w:rPr>
          <w:rFonts w:ascii="IRNazanin" w:hAnsi="IRNazanin" w:eastAsia="IRNazanin"/>
          <w:color w:val="111111"/>
          <w:sz w:val="28"/>
          <w:sz w:val="28"/>
          <w:szCs w:val="28"/>
          <w:rtl w:val="true"/>
          <w:lang w:bidi="fa-IR"/>
        </w:rPr>
        <w:t xml:space="preserve">للشیخ شرف الدین محمد مکی بن ضیاء الدین محمد بن شمس الدین بن الحسن بن زین الدین من ذریة الشهید محمد بن مکی العاملی النجفی المسکن، قال فی إجازته للمیرزا محمد رضا بن عبد المطلب التبریزی التی کتبها له بخطه فی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الشفاء فی أخبار آل المصطفی تألیف المجاز عند ذکر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العلیة و الدرة المضیئة فی الأدعیة المأثورة عن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العبارة تحتمل لأن یکون الروضة و الدرة کتابین کما تحتمل اتحادهما</w:t>
      </w:r>
      <w:r>
        <w:rPr>
          <w:rFonts w:eastAsia="IRNazanin" w:cs="IRNazanin"/>
          <w:color w:val="111111"/>
          <w:sz w:val="28"/>
          <w:szCs w:val="28"/>
          <w:rtl w:val="true"/>
          <w:lang w:bidi="fa-IR"/>
        </w:rPr>
        <w:t>.</w:t>
      </w:r>
    </w:p>
    <w:p>
      <w:pPr>
        <w:pStyle w:val="Heading3"/>
        <w:numPr>
          <w:ilvl w:val="2"/>
          <w:numId w:val="1"/>
        </w:numPr>
        <w:rPr/>
      </w:pPr>
      <w:bookmarkStart w:id="1041" w:name="__RefHeading___Toc8100088_73709187"/>
      <w:bookmarkStart w:id="1042" w:name="_Toc475"/>
      <w:bookmarkEnd w:id="1041"/>
      <w:r>
        <w:rPr>
          <w:rtl w:val="true"/>
        </w:rPr>
        <w:t>الدرة المضیئة</w:t>
      </w:r>
      <w:bookmarkEnd w:id="1042"/>
    </w:p>
    <w:p>
      <w:pPr>
        <w:pStyle w:val="BookText"/>
        <w:rPr/>
      </w:pPr>
      <w:r>
        <w:rPr>
          <w:rFonts w:ascii="IRNazanin" w:hAnsi="IRNazanin" w:eastAsia="IRNazanin"/>
          <w:color w:val="111111"/>
          <w:sz w:val="28"/>
          <w:sz w:val="28"/>
          <w:szCs w:val="28"/>
          <w:rtl w:val="true"/>
          <w:lang w:bidi="fa-IR"/>
        </w:rPr>
        <w:t xml:space="preserve">فی الأصول الدینیة، مر بعنوان أرجوزة فی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للشیخ إبراهیم بن یحیی بن الشیخ فیاض بن عطوة المخزومی القرشی جد الشیخ إبراهیم صادق الحنامی العاملی ولد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لوح قبره و فی ترجمته فی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بکل حمده</w:t>
      </w:r>
    </w:p>
    <w:p>
      <w:pPr>
        <w:pStyle w:val="BookText"/>
        <w:rPr/>
      </w:pPr>
      <w:r>
        <w:rPr>
          <w:rFonts w:ascii="IRNazanin" w:hAnsi="IRNazanin" w:eastAsia="IRNazanin"/>
          <w:color w:val="111111"/>
          <w:sz w:val="28"/>
          <w:sz w:val="28"/>
          <w:szCs w:val="28"/>
          <w:rtl w:val="true"/>
          <w:lang w:bidi="fa-IR"/>
        </w:rPr>
        <w:t>حمدا یدوم بدوام مجده</w:t>
      </w:r>
    </w:p>
    <w:p>
      <w:pPr>
        <w:pStyle w:val="BookText"/>
        <w:rPr/>
      </w:pPr>
      <w:r>
        <w:rPr>
          <w:rFonts w:ascii="IRNazanin" w:hAnsi="IRNazanin" w:eastAsia="IRNazanin"/>
          <w:color w:val="111111"/>
          <w:sz w:val="28"/>
          <w:sz w:val="28"/>
          <w:szCs w:val="28"/>
          <w:rtl w:val="true"/>
          <w:lang w:bidi="fa-IR"/>
        </w:rPr>
        <w:t>إذ من بالإیمان و الإسلام</w:t>
      </w:r>
    </w:p>
    <w:p>
      <w:pPr>
        <w:pStyle w:val="BookText"/>
        <w:rPr/>
      </w:pPr>
      <w:r>
        <w:rPr>
          <w:rFonts w:ascii="IRNazanin" w:hAnsi="IRNazanin" w:eastAsia="IRNazanin"/>
          <w:color w:val="111111"/>
          <w:sz w:val="28"/>
          <w:sz w:val="28"/>
          <w:szCs w:val="28"/>
          <w:rtl w:val="true"/>
          <w:lang w:bidi="fa-IR"/>
        </w:rPr>
        <w:t>فهو الحکیم العدل فی الأحکام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بالدرة المضیئة</w:t>
      </w:r>
    </w:p>
    <w:p>
      <w:pPr>
        <w:pStyle w:val="BookText"/>
        <w:rPr/>
      </w:pPr>
      <w:r>
        <w:rPr>
          <w:rFonts w:ascii="IRNazanin" w:hAnsi="IRNazanin" w:eastAsia="IRNazanin"/>
          <w:color w:val="111111"/>
          <w:sz w:val="28"/>
          <w:sz w:val="28"/>
          <w:szCs w:val="28"/>
          <w:rtl w:val="true"/>
          <w:lang w:bidi="fa-IR"/>
        </w:rPr>
        <w:t>إذ صیرت رموزها جلیة</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هذا العالم الموجود</w:t>
      </w:r>
    </w:p>
    <w:p>
      <w:pPr>
        <w:pStyle w:val="BookText"/>
        <w:rPr/>
      </w:pPr>
      <w:r>
        <w:rPr>
          <w:rFonts w:ascii="IRNazanin" w:hAnsi="IRNazanin" w:eastAsia="IRNazanin"/>
          <w:color w:val="111111"/>
          <w:sz w:val="28"/>
          <w:sz w:val="28"/>
          <w:szCs w:val="28"/>
          <w:rtl w:val="true"/>
          <w:lang w:bidi="fa-IR"/>
        </w:rPr>
        <w:t>مستلزم لواجب الوجود</w:t>
      </w:r>
    </w:p>
    <w:p>
      <w:pPr>
        <w:pStyle w:val="BookText"/>
        <w:rPr/>
      </w:pPr>
      <w:r>
        <w:rPr>
          <w:rFonts w:ascii="IRNazanin" w:hAnsi="IRNazanin" w:eastAsia="IRNazanin"/>
          <w:color w:val="111111"/>
          <w:sz w:val="28"/>
          <w:sz w:val="28"/>
          <w:szCs w:val="28"/>
          <w:rtl w:val="true"/>
          <w:lang w:bidi="fa-IR"/>
        </w:rPr>
        <w:t>و کل شی‌ء صامت أو ناطق</w:t>
      </w:r>
    </w:p>
    <w:p>
      <w:pPr>
        <w:pStyle w:val="BookText"/>
        <w:rPr/>
      </w:pPr>
      <w:r>
        <w:rPr>
          <w:rFonts w:ascii="IRNazanin" w:hAnsi="IRNazanin" w:eastAsia="IRNazanin"/>
          <w:color w:val="111111"/>
          <w:sz w:val="28"/>
          <w:sz w:val="28"/>
          <w:szCs w:val="28"/>
          <w:rtl w:val="true"/>
          <w:lang w:bidi="fa-IR"/>
        </w:rPr>
        <w:t>منه ینادی بوجود الخالق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ما هو موجود عند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استنسخه بخطه عن نسخه خط ولد الناظم الشیخ نصر الله بن إبراهیم یحیی، و قال حفیده المعاصر الشیخ عبد الحسین بن الشیخ إبراهیم بن الشیخ صادق بن الشیخ إبراهیم الناظم للدرة إن آبائی الخمسة إلی </w:t>
      </w:r>
      <w:bookmarkStart w:id="1043" w:name="pg11695_107659"/>
    </w:p>
    <w:p>
      <w:pPr>
        <w:pStyle w:val="BookText"/>
        <w:rPr/>
      </w:pPr>
      <w:bookmarkEnd w:id="1043"/>
      <w:r>
        <w:rPr>
          <w:rFonts w:ascii="IRNazanin" w:hAnsi="IRNazanin" w:eastAsia="IRNazanin"/>
          <w:color w:val="111111"/>
          <w:sz w:val="28"/>
          <w:sz w:val="28"/>
          <w:szCs w:val="28"/>
          <w:rtl w:val="true"/>
          <w:lang w:bidi="fa-IR"/>
        </w:rPr>
        <w:t xml:space="preserve">الشیخ فیاض کلهم علماء أدباء شعراء، و کانت وفاه الشیخ یحیی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ابنه الشیخ إبراهیم فی دیوانه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یحیی إلی دار الجلال‌</w:t>
      </w:r>
    </w:p>
    <w:p>
      <w:pPr>
        <w:pStyle w:val="Heading3"/>
        <w:numPr>
          <w:ilvl w:val="2"/>
          <w:numId w:val="1"/>
        </w:numPr>
        <w:rPr/>
      </w:pPr>
      <w:bookmarkStart w:id="1044" w:name="__RefHeading___Toc8100090_73709187"/>
      <w:bookmarkStart w:id="1045" w:name="_Toc476"/>
      <w:bookmarkEnd w:id="1044"/>
      <w:r>
        <w:rPr>
          <w:rtl w:val="true"/>
        </w:rPr>
        <w:t xml:space="preserve">. </w:t>
      </w:r>
      <w:r>
        <w:rPr/>
        <w:t>401</w:t>
      </w:r>
      <w:r>
        <w:rPr>
          <w:rtl w:val="true"/>
        </w:rPr>
        <w:t xml:space="preserve">- </w:t>
      </w:r>
      <w:r>
        <w:rPr>
          <w:rtl w:val="true"/>
        </w:rPr>
        <w:t>الدرة المضیئة فی زیارة الروضة المصطفویة</w:t>
      </w:r>
      <w:bookmarkEnd w:id="1045"/>
    </w:p>
    <w:p>
      <w:pPr>
        <w:pStyle w:val="BookText"/>
        <w:rPr/>
      </w:pPr>
      <w:r>
        <w:rPr>
          <w:rFonts w:ascii="IRNazanin" w:hAnsi="IRNazanin" w:eastAsia="IRNazanin"/>
          <w:color w:val="111111"/>
          <w:sz w:val="28"/>
          <w:sz w:val="28"/>
          <w:szCs w:val="28"/>
          <w:rtl w:val="true"/>
          <w:lang w:bidi="fa-IR"/>
        </w:rPr>
        <w:t xml:space="preserve">لعلی بن السلطان محمد القاری الهروی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فی خزانة کتب ألمانیا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046" w:name="__RefHeading___Toc8100092_73709187"/>
      <w:bookmarkStart w:id="1047" w:name="_Toc477"/>
      <w:bookmarkEnd w:id="1046"/>
      <w:r>
        <w:rPr/>
        <w:t>402</w:t>
      </w:r>
      <w:r>
        <w:rPr>
          <w:rtl w:val="true"/>
        </w:rPr>
        <w:t xml:space="preserve">- </w:t>
      </w:r>
      <w:r>
        <w:rPr>
          <w:rtl w:val="true"/>
        </w:rPr>
        <w:t>الدرة المکنونة</w:t>
      </w:r>
      <w:bookmarkEnd w:id="1047"/>
    </w:p>
    <w:p>
      <w:pPr>
        <w:pStyle w:val="BookText"/>
        <w:rPr/>
      </w:pPr>
      <w:r>
        <w:rPr>
          <w:rFonts w:ascii="IRNazanin" w:hAnsi="IRNazanin" w:eastAsia="IRNazanin"/>
          <w:color w:val="111111"/>
          <w:sz w:val="28"/>
          <w:sz w:val="28"/>
          <w:szCs w:val="28"/>
          <w:rtl w:val="true"/>
          <w:lang w:bidi="fa-IR"/>
        </w:rPr>
        <w:t>فی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بن حیان الکیمیاوی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آخر المقالة الثامنة و العشرین من مقالات کتابه الخواص الموازینیة المذکور سابقا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1048" w:name="__RefHeading___Toc8100094_73709187"/>
      <w:bookmarkStart w:id="1049" w:name="_Toc478"/>
      <w:bookmarkEnd w:id="1048"/>
      <w:r>
        <w:rPr/>
        <w:t>403</w:t>
      </w:r>
      <w:r>
        <w:rPr>
          <w:rtl w:val="true"/>
        </w:rPr>
        <w:t xml:space="preserve">- </w:t>
      </w:r>
      <w:r>
        <w:rPr>
          <w:rtl w:val="true"/>
        </w:rPr>
        <w:t>الدرة المکنونة</w:t>
      </w:r>
      <w:bookmarkEnd w:id="1049"/>
    </w:p>
    <w:p>
      <w:pPr>
        <w:pStyle w:val="BookText"/>
        <w:rPr/>
      </w:pPr>
      <w:r>
        <w:rPr>
          <w:rFonts w:ascii="IRNazanin" w:hAnsi="IRNazanin" w:eastAsia="IRNazanin"/>
          <w:color w:val="111111"/>
          <w:sz w:val="28"/>
          <w:sz w:val="28"/>
          <w:szCs w:val="28"/>
          <w:rtl w:val="true"/>
          <w:lang w:bidi="fa-IR"/>
        </w:rPr>
        <w:t xml:space="preserve">للقاضی محمد شریف بن شمس الدین الشیرازی المولود بالحائر فی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خزان و بهار بعنوان درة مکنونة الظاهر فی أنه فارسی</w:t>
      </w:r>
      <w:r>
        <w:rPr>
          <w:rFonts w:eastAsia="IRNazanin" w:cs="IRNazanin"/>
          <w:color w:val="111111"/>
          <w:sz w:val="28"/>
          <w:szCs w:val="28"/>
          <w:rtl w:val="true"/>
          <w:lang w:bidi="fa-IR"/>
        </w:rPr>
        <w:t>.</w:t>
      </w:r>
    </w:p>
    <w:p>
      <w:pPr>
        <w:pStyle w:val="Heading3"/>
        <w:numPr>
          <w:ilvl w:val="2"/>
          <w:numId w:val="1"/>
        </w:numPr>
        <w:rPr/>
      </w:pPr>
      <w:bookmarkStart w:id="1050" w:name="__RefHeading___Toc8100096_73709187"/>
      <w:bookmarkStart w:id="1051" w:name="_Toc479"/>
      <w:bookmarkEnd w:id="1050"/>
      <w:r>
        <w:rPr/>
        <w:t>404</w:t>
      </w:r>
      <w:r>
        <w:rPr>
          <w:rtl w:val="true"/>
        </w:rPr>
        <w:t xml:space="preserve">- </w:t>
      </w:r>
      <w:r>
        <w:rPr>
          <w:rtl w:val="true"/>
        </w:rPr>
        <w:t>الدرة المکنونة</w:t>
      </w:r>
      <w:bookmarkEnd w:id="1051"/>
    </w:p>
    <w:p>
      <w:pPr>
        <w:pStyle w:val="BookText"/>
        <w:rPr/>
      </w:pPr>
      <w:r>
        <w:rPr>
          <w:rFonts w:ascii="IRNazanin" w:hAnsi="IRNazanin" w:eastAsia="IRNazanin"/>
          <w:color w:val="111111"/>
          <w:sz w:val="28"/>
          <w:sz w:val="28"/>
          <w:szCs w:val="28"/>
          <w:rtl w:val="true"/>
          <w:lang w:bidi="fa-IR"/>
        </w:rPr>
        <w:t xml:space="preserve">ینقل عنه الصفی علی بن الحسین الکاشفی فی کتابه حرز الأمان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فی غرائب خواص الحروف من تألیفات بعض الأکابر</w:t>
      </w:r>
      <w:r>
        <w:rPr>
          <w:rFonts w:eastAsia="IRNazanin" w:cs="IRNazanin"/>
          <w:color w:val="111111"/>
          <w:sz w:val="28"/>
          <w:szCs w:val="28"/>
          <w:rtl w:val="true"/>
          <w:lang w:bidi="fa-IR"/>
        </w:rPr>
        <w:t>.</w:t>
      </w:r>
    </w:p>
    <w:p>
      <w:pPr>
        <w:pStyle w:val="Heading3"/>
        <w:numPr>
          <w:ilvl w:val="2"/>
          <w:numId w:val="1"/>
        </w:numPr>
        <w:rPr/>
      </w:pPr>
      <w:bookmarkStart w:id="1052" w:name="__RefHeading___Toc8100098_73709187"/>
      <w:bookmarkStart w:id="1053" w:name="_Toc480"/>
      <w:bookmarkEnd w:id="1052"/>
      <w:r>
        <w:rPr/>
        <w:t>405</w:t>
      </w:r>
      <w:r>
        <w:rPr>
          <w:rtl w:val="true"/>
        </w:rPr>
        <w:t xml:space="preserve">- </w:t>
      </w:r>
      <w:r>
        <w:rPr>
          <w:rtl w:val="true"/>
        </w:rPr>
        <w:t>الدرة المنتخبة فیما صح من الأغذیة المجربة</w:t>
      </w:r>
      <w:bookmarkEnd w:id="1053"/>
    </w:p>
    <w:p>
      <w:pPr>
        <w:pStyle w:val="BookText"/>
        <w:rPr/>
      </w:pPr>
      <w:r>
        <w:rPr>
          <w:rFonts w:ascii="IRNazanin" w:hAnsi="IRNazanin" w:eastAsia="IRNazanin"/>
          <w:color w:val="111111"/>
          <w:sz w:val="28"/>
          <w:sz w:val="28"/>
          <w:szCs w:val="28"/>
          <w:rtl w:val="true"/>
          <w:lang w:bidi="fa-IR"/>
        </w:rPr>
        <w:t xml:space="preserve">للشیخ داود بن عمر الطبیب الأنطاکی البصیر المتوفی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خلاصة الأثر و مر له تزیین الأسواق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تذکره أولی الألباب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عبر عنه السید علی خان فی السلافة ب تذکره الإخوان و حکی بعض ما جری علیه فی مصر حتی فر من أهلها إلی حرم الأمان و انتقل منها إلی مجاورة الرحمن</w:t>
      </w:r>
      <w:r>
        <w:rPr>
          <w:rFonts w:eastAsia="IRNazanin" w:cs="IRNazanin"/>
          <w:color w:val="111111"/>
          <w:sz w:val="28"/>
          <w:szCs w:val="28"/>
          <w:rtl w:val="true"/>
          <w:lang w:bidi="fa-IR"/>
        </w:rPr>
        <w:t>.</w:t>
      </w:r>
    </w:p>
    <w:p>
      <w:pPr>
        <w:pStyle w:val="Heading3"/>
        <w:numPr>
          <w:ilvl w:val="2"/>
          <w:numId w:val="1"/>
        </w:numPr>
        <w:rPr/>
      </w:pPr>
      <w:bookmarkStart w:id="1054" w:name="__RefHeading___Toc8100100_73709187"/>
      <w:bookmarkStart w:id="1055" w:name="_Toc481"/>
      <w:bookmarkEnd w:id="1054"/>
      <w:r>
        <w:rPr/>
        <w:t>406</w:t>
      </w:r>
      <w:r>
        <w:rPr>
          <w:rtl w:val="true"/>
        </w:rPr>
        <w:t xml:space="preserve">- </w:t>
      </w:r>
      <w:r>
        <w:rPr>
          <w:rtl w:val="true"/>
        </w:rPr>
        <w:t>الدرة المنتظمة</w:t>
      </w:r>
      <w:bookmarkEnd w:id="105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فی أصول الفقه، للشیخ أبی الحسن عبد الهادی بن الحاج جواد بن الشیخ کاظم بن الشیخ علی بن کاظم الهمدانی البغدادی آل شلیلة المولود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کتابه العقد الفرید ذکر أنه فرغ من تألیفه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سبع و عشرون سنة و توفی ذاهبا إلی إیران قاصدا لمشهد خراسان فی کرند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کتب السید میرزا علی آقا بن سیدنا الشیرازی و فی کتب السید عبد الکریم بن السید حسین بن أحمد بن السید حیدر الکاظمی نزیل بغداد، و له أرجوزة </w:t>
      </w:r>
      <w:bookmarkStart w:id="1056" w:name="pg11695_107660"/>
    </w:p>
    <w:p>
      <w:pPr>
        <w:pStyle w:val="BookText"/>
        <w:rPr/>
      </w:pPr>
      <w:bookmarkEnd w:id="1056"/>
      <w:r>
        <w:rPr>
          <w:rFonts w:ascii="IRNazanin" w:hAnsi="IRNazanin" w:eastAsia="IRNazanin"/>
          <w:color w:val="111111"/>
          <w:sz w:val="28"/>
          <w:sz w:val="28"/>
          <w:szCs w:val="28"/>
          <w:rtl w:val="true"/>
          <w:lang w:bidi="fa-IR"/>
        </w:rPr>
        <w:t xml:space="preserve">فی الإرث، اسمها الذی هو مادة تاریخها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الهمزة یاء کما یکتب لا همزه کما یقرأ لأن المعتبر فی التواریخ الحروف المکتوبة لا الملفوظة</w:t>
      </w:r>
      <w:r>
        <w:rPr>
          <w:rFonts w:eastAsia="IRNazanin" w:cs="IRNazanin"/>
          <w:color w:val="111111"/>
          <w:sz w:val="28"/>
          <w:szCs w:val="28"/>
          <w:rtl w:val="true"/>
          <w:lang w:bidi="fa-IR"/>
        </w:rPr>
        <w:t>.</w:t>
      </w:r>
    </w:p>
    <w:p>
      <w:pPr>
        <w:pStyle w:val="Heading3"/>
        <w:numPr>
          <w:ilvl w:val="2"/>
          <w:numId w:val="1"/>
        </w:numPr>
        <w:rPr/>
      </w:pPr>
      <w:bookmarkStart w:id="1057" w:name="__RefHeading___Toc8100102_73709187"/>
      <w:bookmarkStart w:id="1058" w:name="_Toc482"/>
      <w:bookmarkEnd w:id="1057"/>
      <w:r>
        <w:rPr/>
        <w:t>407</w:t>
      </w:r>
      <w:r>
        <w:rPr>
          <w:rtl w:val="true"/>
        </w:rPr>
        <w:t xml:space="preserve">- </w:t>
      </w:r>
      <w:r>
        <w:rPr>
          <w:rtl w:val="true"/>
        </w:rPr>
        <w:t>الدرة المنتظمة</w:t>
      </w:r>
      <w:bookmarkEnd w:id="1058"/>
    </w:p>
    <w:p>
      <w:pPr>
        <w:pStyle w:val="BookText"/>
        <w:rPr/>
      </w:pPr>
      <w:r>
        <w:rPr>
          <w:rFonts w:ascii="IRNazanin" w:hAnsi="IRNazanin" w:eastAsia="IRNazanin"/>
          <w:color w:val="111111"/>
          <w:sz w:val="28"/>
          <w:sz w:val="28"/>
          <w:szCs w:val="28"/>
          <w:rtl w:val="true"/>
          <w:lang w:bidi="fa-IR"/>
        </w:rPr>
        <w:t xml:space="preserve">أرجوزة فی أصول الفقه للشیخ موسی بن الشیخ أمین شرارة الساکن فی بنت جبیل من بلاد بشاره من جبل عامل المولود بها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إلی العراق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 علی تلامیذ الشیخ الأنصاری و نظم مطالب رسائله نظما جیدا قد شرح مبحث حجیة القطع منها السید مهدی الحکیم، و هو موجود عند ولده السید محسن الحکیم، و ابتلی بمقدمات السل فرجع إلی بلاده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مروجا بها إلی أن أدرکه الأجل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مفصلا سیدنا فی تکملة الأمل و هذه الأرجوزه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أبدأبسم الله خیر مفتتح</w:t>
      </w:r>
    </w:p>
    <w:p>
      <w:pPr>
        <w:pStyle w:val="BookText"/>
        <w:rPr/>
      </w:pPr>
      <w:r>
        <w:rPr>
          <w:rFonts w:ascii="IRNazanin" w:hAnsi="IRNazanin" w:eastAsia="IRNazanin"/>
          <w:color w:val="111111"/>
          <w:sz w:val="28"/>
          <w:sz w:val="28"/>
          <w:szCs w:val="28"/>
          <w:rtl w:val="true"/>
          <w:lang w:bidi="fa-IR"/>
        </w:rPr>
        <w:t>و الحمد لله علی ما قد منح</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بالدرة المنتظمة</w:t>
      </w:r>
    </w:p>
    <w:p>
      <w:pPr>
        <w:pStyle w:val="BookText"/>
        <w:rPr/>
      </w:pPr>
      <w:r>
        <w:rPr>
          <w:rFonts w:ascii="IRNazanin" w:hAnsi="IRNazanin" w:eastAsia="IRNazanin"/>
          <w:color w:val="111111"/>
          <w:sz w:val="28"/>
          <w:sz w:val="28"/>
          <w:szCs w:val="28"/>
          <w:rtl w:val="true"/>
          <w:lang w:bidi="fa-IR"/>
        </w:rPr>
        <w:t>حوت قوانین الأصول المحکمة</w:t>
      </w:r>
    </w:p>
    <w:p>
      <w:pPr>
        <w:pStyle w:val="BookText"/>
        <w:rPr/>
      </w:pPr>
      <w:r>
        <w:rPr>
          <w:rFonts w:ascii="IRNazanin" w:hAnsi="IRNazanin" w:eastAsia="IRNazanin"/>
          <w:color w:val="111111"/>
          <w:sz w:val="28"/>
          <w:sz w:val="28"/>
          <w:szCs w:val="28"/>
          <w:rtl w:val="true"/>
          <w:lang w:bidi="fa-IR"/>
        </w:rPr>
        <w:t>حقایق الأصول منها تعرف</w:t>
      </w:r>
    </w:p>
    <w:p>
      <w:pPr>
        <w:pStyle w:val="BookText"/>
        <w:rPr/>
      </w:pPr>
      <w:r>
        <w:rPr>
          <w:rFonts w:ascii="IRNazanin" w:hAnsi="IRNazanin" w:eastAsia="IRNazanin"/>
          <w:color w:val="111111"/>
          <w:sz w:val="28"/>
          <w:sz w:val="28"/>
          <w:szCs w:val="28"/>
          <w:rtl w:val="true"/>
          <w:lang w:bidi="fa-IR"/>
        </w:rPr>
        <w:t xml:space="preserve">من بحرها الطالب 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الفراغ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نسخه منه عند حفیده الشیخ محسن بن الشیخ عبد الکریم ابن الناظم مع أرجوزته فی المیراث</w:t>
      </w:r>
      <w:r>
        <w:rPr>
          <w:rFonts w:eastAsia="IRNazanin" w:cs="IRNazanin"/>
          <w:color w:val="111111"/>
          <w:sz w:val="28"/>
          <w:szCs w:val="28"/>
          <w:rtl w:val="true"/>
          <w:lang w:bidi="fa-IR"/>
        </w:rPr>
        <w:t>.</w:t>
      </w:r>
    </w:p>
    <w:p>
      <w:pPr>
        <w:pStyle w:val="Heading3"/>
        <w:numPr>
          <w:ilvl w:val="2"/>
          <w:numId w:val="1"/>
        </w:numPr>
        <w:rPr/>
      </w:pPr>
      <w:bookmarkStart w:id="1059" w:name="__RefHeading___Toc8100104_73709187"/>
      <w:bookmarkStart w:id="1060" w:name="_Toc483"/>
      <w:bookmarkEnd w:id="1059"/>
      <w:r>
        <w:rPr/>
        <w:t>408</w:t>
      </w:r>
      <w:r>
        <w:rPr>
          <w:rtl w:val="true"/>
        </w:rPr>
        <w:t xml:space="preserve">- </w:t>
      </w:r>
      <w:r>
        <w:rPr>
          <w:rtl w:val="true"/>
        </w:rPr>
        <w:t>الدرة المنظومة</w:t>
      </w:r>
      <w:bookmarkEnd w:id="1060"/>
    </w:p>
    <w:p>
      <w:pPr>
        <w:pStyle w:val="BookText"/>
        <w:rPr/>
      </w:pPr>
      <w:r>
        <w:rPr>
          <w:rFonts w:ascii="IRNazanin" w:hAnsi="IRNazanin" w:eastAsia="IRNazanin"/>
          <w:color w:val="111111"/>
          <w:sz w:val="28"/>
          <w:sz w:val="28"/>
          <w:szCs w:val="28"/>
          <w:rtl w:val="true"/>
          <w:lang w:bidi="fa-IR"/>
        </w:rPr>
        <w:t xml:space="preserve">فی الفقه خرج منه تمام الطهارة و الصلاة إلی صلاة الطواف، لسیدنا بحر العلوم محمد المهدی بن المرتضی بن محمد الطباطبائی البروجردی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p>
    <w:p>
      <w:pPr>
        <w:pStyle w:val="BookText"/>
        <w:rPr/>
      </w:pPr>
      <w:r>
        <w:rPr>
          <w:rFonts w:ascii="Amiri" w:hAnsi="Amiri" w:eastAsia="Amiri" w:cs="Amiri"/>
          <w:color w:val="111111"/>
          <w:sz w:val="28"/>
          <w:sz w:val="28"/>
          <w:szCs w:val="28"/>
          <w:rtl w:val="true"/>
          <w:lang w:bidi="ar-SA"/>
        </w:rPr>
        <w:t>أفتح المقال بعد البسملة</w:t>
      </w:r>
    </w:p>
    <w:p>
      <w:pPr>
        <w:pStyle w:val="BookText"/>
        <w:rPr/>
      </w:pPr>
      <w:r>
        <w:rPr>
          <w:rFonts w:ascii="IRNazanin" w:hAnsi="IRNazanin" w:eastAsia="IRNazanin"/>
          <w:color w:val="111111"/>
          <w:sz w:val="28"/>
          <w:sz w:val="28"/>
          <w:szCs w:val="28"/>
          <w:rtl w:val="true"/>
          <w:lang w:bidi="fa-IR"/>
        </w:rPr>
        <w:t>بحمد خیر منعم و الشکر له</w:t>
      </w:r>
    </w:p>
    <w:p>
      <w:pPr>
        <w:pStyle w:val="BookText"/>
        <w:rPr/>
      </w:pPr>
      <w:r>
        <w:rPr>
          <w:rFonts w:ascii="IRNazanin" w:hAnsi="IRNazanin" w:eastAsia="IRNazanin"/>
          <w:color w:val="111111"/>
          <w:sz w:val="28"/>
          <w:sz w:val="28"/>
          <w:szCs w:val="28"/>
          <w:rtl w:val="true"/>
          <w:lang w:bidi="fa-IR"/>
        </w:rPr>
        <w:t>و قال فی تسمیته و تاریخ نظمه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غراء قد وسمتها بالدرة</w:t>
      </w:r>
    </w:p>
    <w:p>
      <w:pPr>
        <w:pStyle w:val="BookText"/>
        <w:rPr/>
      </w:pPr>
      <w:r>
        <w:rPr>
          <w:rFonts w:ascii="IRNazanin" w:hAnsi="IRNazanin" w:eastAsia="IRNazanin"/>
          <w:color w:val="111111"/>
          <w:sz w:val="28"/>
          <w:sz w:val="28"/>
          <w:szCs w:val="28"/>
          <w:rtl w:val="true"/>
          <w:lang w:bidi="fa-IR"/>
        </w:rPr>
        <w:t xml:space="preserve">تاریخها عام الشروع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المنطبق علی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شروح کثیرة و تتمیمات و ملحقات مر بعض تتمیماته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بعض ملحقاته معه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الشروح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آغا الدربندی الموسوم بخزائن الأحکام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تراب المدعو بمیرزا آقا القزوینی الحائری مؤلف التقریرات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أبی القاسم بن أحمد الکاشانی النجفی الموسوم ب کشف الأسرار الخفیة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إسماعیل العقدائی الیزدی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باقر بن محمد الکرهرودی السلطان‌آبادی نزیل کنگاور المولود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الحاج آقا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المعاصرین للشیخ المرتضی الأنصاری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الطارمی مؤلف الأصول الجعفریة و تکمیل الإیمان و حاشیة القوانین و غیرها مما ذکر فی محالها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بن الشیخ علی بن الشیخ محمد السبیتی العاملی المعاصر و توفی والده العالم المصنف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المنظوم لحفید الناظم السید حسین بن السید رضا بن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راضی بن الشیخ محمد خضر النجفی تلف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رضا الگلپایگانی المتوفی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زین العابدین الگلپایگانی مؤلف الأنوار القدسیة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صادق بن المولی محمد الیزدی تلمیذ السید الشیرازی و هو أکبر من أخیه المولی أحمد التاجر الیزدی نزیل الکاظمیة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مفتاح المفاتیح لصبغة الله الکاظمی المذکور فی کشف الحجب و لعله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الصفا الموسوم ببصائر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المنظوم للشیخ عباس بن الشیخ حسن بن کاشف الغطاء المتوفی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الحسین بن الحاج جواد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الشیخ عبد الرحیم الکرمانشاهی المتوفی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کشف الأسرار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إبراهیم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محمد الأمین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الخوینی اسمه کشف السترة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المحقق القمی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علی بن محمد حسن الأردکانی تلمیذ سیدنا بحر العلوم</w:t>
      </w:r>
      <w:r>
        <w:rPr>
          <w:rFonts w:eastAsia="IRNazanin" w:cs="IRNazanin"/>
          <w:color w:val="111111"/>
          <w:sz w:val="28"/>
          <w:szCs w:val="28"/>
          <w:rtl w:val="true"/>
          <w:lang w:bidi="fa-IR"/>
        </w:rPr>
        <w:t xml:space="preserve">. </w:t>
      </w:r>
      <w:bookmarkStart w:id="1061" w:name="pg11695_107662"/>
    </w:p>
    <w:p>
      <w:pPr>
        <w:pStyle w:val="BookText"/>
        <w:rPr/>
      </w:pPr>
      <w:bookmarkEnd w:id="10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علی بن غانم تلمیذ الشیخ حسین العصفوری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بن المولی نصیر المدرس الچهاردهی الرشتی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محمد العصار نظیر ترکیب خالد للألفیة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الحاج محمد المشهدی اسمه الفیروزجة الطوسیة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میرزا محمود البروجردی اسمه المواهب السنیة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هادی بن عبد الرحیم الکرمانشاهی، تتمیم لشرح والده و اسمه إرشاد الأنظار فی تتمیم کشف الأسرار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هادی بن الشیخ عباس بن الشیخ علی کاشف الغطاء المتوفی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الدرة تقریظات، منها تقریظ الشیخ محمد علی الأعسم فی ثمانیة عشر بیتا نقلها الحاج میرزا محمود فی المواهب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درة علم هی ما بین الدرر</w:t>
      </w:r>
    </w:p>
    <w:p>
      <w:pPr>
        <w:pStyle w:val="BookText"/>
        <w:rPr/>
      </w:pPr>
      <w:r>
        <w:rPr>
          <w:rFonts w:ascii="IRNazanin" w:hAnsi="IRNazanin" w:eastAsia="IRNazanin"/>
          <w:color w:val="111111"/>
          <w:sz w:val="28"/>
          <w:sz w:val="28"/>
          <w:szCs w:val="28"/>
          <w:rtl w:val="true"/>
          <w:lang w:bidi="fa-IR"/>
        </w:rPr>
        <w:t>فاتحة الکتاب ما بین السور</w:t>
      </w:r>
    </w:p>
    <w:p>
      <w:pPr>
        <w:pStyle w:val="Heading3"/>
        <w:numPr>
          <w:ilvl w:val="2"/>
          <w:numId w:val="1"/>
        </w:numPr>
        <w:rPr/>
      </w:pPr>
      <w:bookmarkStart w:id="1062" w:name="__RefHeading___Toc8100106_73709187"/>
      <w:bookmarkStart w:id="1063" w:name="_Toc484"/>
      <w:bookmarkEnd w:id="1062"/>
      <w:r>
        <w:rPr/>
        <w:t>409</w:t>
      </w:r>
      <w:r>
        <w:rPr>
          <w:rtl w:val="true"/>
        </w:rPr>
        <w:t xml:space="preserve">- </w:t>
      </w:r>
      <w:r>
        <w:rPr>
          <w:rtl w:val="true"/>
        </w:rPr>
        <w:t>الدرة المنیرة فی الغریب من فقه السیرة</w:t>
      </w:r>
      <w:bookmarkEnd w:id="1063"/>
    </w:p>
    <w:p>
      <w:pPr>
        <w:pStyle w:val="BookText"/>
        <w:rPr/>
      </w:pPr>
      <w:r>
        <w:rPr>
          <w:rFonts w:ascii="IRNazanin" w:hAnsi="IRNazanin" w:eastAsia="IRNazanin"/>
          <w:color w:val="111111"/>
          <w:sz w:val="28"/>
          <w:sz w:val="28"/>
          <w:szCs w:val="28"/>
          <w:rtl w:val="true"/>
          <w:lang w:bidi="fa-IR"/>
        </w:rPr>
        <w:t>أی سیرة أئمة الزیدیة هو 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فنون البحر الزخار تصنیف الإمام المهدی أحمد بن یحیی المتوفی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الدرة المنیرة الموسوم بالروضة النضیرة یأتی و مر البحر الزخار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1064" w:name="__RefHeading___Toc8100108_73709187"/>
      <w:bookmarkStart w:id="1065" w:name="_Toc485"/>
      <w:bookmarkEnd w:id="1064"/>
      <w:r>
        <w:rPr/>
        <w:t>410</w:t>
      </w:r>
      <w:r>
        <w:rPr>
          <w:rtl w:val="true"/>
        </w:rPr>
        <w:t xml:space="preserve">- </w:t>
      </w:r>
      <w:r>
        <w:rPr>
          <w:rtl w:val="true"/>
        </w:rPr>
        <w:t>درة نادری</w:t>
      </w:r>
      <w:bookmarkEnd w:id="1065"/>
    </w:p>
    <w:p>
      <w:pPr>
        <w:pStyle w:val="BookText"/>
        <w:rPr/>
      </w:pPr>
      <w:r>
        <w:rPr>
          <w:rFonts w:ascii="IRNazanin" w:hAnsi="IRNazanin" w:eastAsia="IRNazanin"/>
          <w:color w:val="111111"/>
          <w:sz w:val="28"/>
          <w:sz w:val="28"/>
          <w:szCs w:val="28"/>
          <w:rtl w:val="true"/>
          <w:lang w:bidi="fa-IR"/>
        </w:rPr>
        <w:t>فی تواریخ نادر شاه‌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إیل أفشار الذی استقل بالملک فی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قتل فی لیلة الأحد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دیباج دیباجة کتاب کتاب فصاحت قرین مخطط و مدبج از مدیح و آفرین جهان‌آفرینی است </w:t>
      </w:r>
      <w:bookmarkStart w:id="1066" w:name="pg11695_107663"/>
    </w:p>
    <w:p>
      <w:pPr>
        <w:pStyle w:val="BookText"/>
        <w:rPr/>
      </w:pPr>
      <w:bookmarkEnd w:id="1066"/>
      <w:r>
        <w:rPr>
          <w:rFonts w:ascii="IRNazanin" w:hAnsi="IRNazanin" w:eastAsia="IRNazanin"/>
          <w:color w:val="111111"/>
          <w:sz w:val="28"/>
          <w:sz w:val="28"/>
          <w:szCs w:val="28"/>
          <w:rtl w:val="true"/>
          <w:lang w:bidi="fa-IR"/>
        </w:rPr>
        <w:t>که غواص اراده‌اش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المیرزا محمد مهدی خان بن محمد نصیر المنشی النوری المازندرانی مؤلف تاریخ جهان‌گشای نادری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و أبسط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تاریخ قتل نادر و کیفیته و عدد قاتلیه و 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قتل أولاده الثلاثة أکبرهم ولیعهده رضا قلی میرزا المتزوج بابنة الشاه سلطان حسین التی رزق منها شاه‌رخ</w:t>
      </w:r>
    </w:p>
    <w:p>
      <w:pPr>
        <w:pStyle w:val="BookText"/>
        <w:rPr/>
      </w:pPr>
      <w:r>
        <w:rPr>
          <w:rFonts w:ascii="IRNazanin" w:hAnsi="IRNazanin" w:eastAsia="IRNazanin"/>
          <w:color w:val="111111"/>
          <w:sz w:val="28"/>
          <w:sz w:val="28"/>
          <w:szCs w:val="28"/>
          <w:rtl w:val="true"/>
          <w:lang w:bidi="fa-IR"/>
        </w:rPr>
        <w:t xml:space="preserve">میرزا المولود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أعماه والده نادر أخیرا و قتل هو مع جمع کثیر بعد قتل نادر فی قلعة کلات، و الآخران نصر الله میرزا و إمام قلی میرزا ابنا نادر قتلا بعد أبیهما بمشهد خراسان، و المؤلف من أجداد المیرزا محمد علی تربیت کما ذکره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فی سنة قتل نادر سفیرا فی ترکیة، و رجع بعد قتل نادر إلی تبریز و بها توفی بفاصلة قلیلة کما نقل عن حفیده المذکور فی فهرس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درة نادری أولا بطهران علی الحجر فی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آقا فی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بیک الأردوبادی، ثم بتبریز فی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رضا جعفر، ثم بطهران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بمبئی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1067" w:name="__RefHeading___Toc8100110_73709187"/>
      <w:bookmarkStart w:id="1068" w:name="_Toc486"/>
      <w:bookmarkEnd w:id="1067"/>
      <w:r>
        <w:rPr/>
        <w:t>411</w:t>
      </w:r>
      <w:r>
        <w:rPr>
          <w:rtl w:val="true"/>
        </w:rPr>
        <w:t xml:space="preserve">- </w:t>
      </w:r>
      <w:r>
        <w:rPr>
          <w:rtl w:val="true"/>
        </w:rPr>
        <w:t>درة النجف</w:t>
      </w:r>
      <w:bookmarkEnd w:id="1068"/>
    </w:p>
    <w:p>
      <w:pPr>
        <w:pStyle w:val="BookText"/>
        <w:rPr/>
      </w:pPr>
      <w:r>
        <w:rPr>
          <w:rFonts w:ascii="IRNazanin" w:hAnsi="IRNazanin" w:eastAsia="IRNazanin"/>
          <w:color w:val="111111"/>
          <w:sz w:val="28"/>
          <w:sz w:val="28"/>
          <w:szCs w:val="28"/>
          <w:rtl w:val="true"/>
          <w:lang w:bidi="fa-IR"/>
        </w:rPr>
        <w:t>مجلة شهریة فارسیة علمیة 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لمنشئها الفاضل آقا محمد ابن الشیخ إسماعیل بن المولی محمد علی المحلاتی مؤلف کتاب گفتار خوش یارقلی المطبوع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فی المطبعة العلویة بعد وفاه مؤلفه الذی ولد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الدرة هذه أول مجلة صدرت فی النجف، و کان ذلک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یطبع فی کل عدد منه مقدار من ترجمه المدینة و الإسلام الموسومة تعریف الأنام علی ما فصلته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صاحب المجلة و مدیرها الشیخ حسین الصحاف الأصفهانی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1069" w:name="__RefHeading___Toc8100112_73709187"/>
      <w:bookmarkStart w:id="1070" w:name="_Toc487"/>
      <w:bookmarkEnd w:id="1069"/>
      <w:r>
        <w:rPr/>
        <w:t>412</w:t>
      </w:r>
      <w:r>
        <w:rPr>
          <w:rtl w:val="true"/>
        </w:rPr>
        <w:t xml:space="preserve">- </w:t>
      </w:r>
      <w:r>
        <w:rPr>
          <w:rtl w:val="true"/>
        </w:rPr>
        <w:t>الدرة النجفیة فی شرح نهج البلاغة الحیدریة</w:t>
      </w:r>
      <w:bookmarkEnd w:id="107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میرزا إبراهیم بن الحسین بن علی بن الغفار الدنبلی الخوئی المولود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فی فتنة الأکراد بخوی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أربعین ألف بیت فیه تحقیقات رشیقة و فوائد نافعة مفیدة، طبع فی أوله رءوس مطالب الکتاب لسهولة تناولها، و طبع له الأربعون حدیثا و ملخص </w:t>
      </w:r>
      <w:bookmarkStart w:id="1071" w:name="pg11695_107664"/>
    </w:p>
    <w:p>
      <w:pPr>
        <w:pStyle w:val="BookText"/>
        <w:rPr/>
      </w:pPr>
      <w:bookmarkEnd w:id="1071"/>
      <w:r>
        <w:rPr>
          <w:rFonts w:ascii="IRNazanin" w:hAnsi="IRNazanin" w:eastAsia="IRNazanin"/>
          <w:color w:val="111111"/>
          <w:sz w:val="28"/>
          <w:sz w:val="28"/>
          <w:szCs w:val="28"/>
          <w:rtl w:val="true"/>
          <w:lang w:bidi="fa-IR"/>
        </w:rPr>
        <w:t>المقال فی الرجال</w:t>
      </w:r>
      <w:r>
        <w:rPr>
          <w:rFonts w:eastAsia="IRNazanin" w:cs="IRNazanin"/>
          <w:color w:val="111111"/>
          <w:sz w:val="28"/>
          <w:szCs w:val="28"/>
          <w:rtl w:val="true"/>
          <w:lang w:bidi="fa-IR"/>
        </w:rPr>
        <w:t>.</w:t>
      </w:r>
    </w:p>
    <w:p>
      <w:pPr>
        <w:pStyle w:val="Heading3"/>
        <w:numPr>
          <w:ilvl w:val="2"/>
          <w:numId w:val="1"/>
        </w:numPr>
        <w:rPr/>
      </w:pPr>
      <w:bookmarkStart w:id="1072" w:name="__RefHeading___Toc8100114_73709187"/>
      <w:bookmarkStart w:id="1073" w:name="_Toc488"/>
      <w:bookmarkEnd w:id="1072"/>
      <w:r>
        <w:rPr/>
        <w:t>413</w:t>
      </w:r>
      <w:r>
        <w:rPr>
          <w:rtl w:val="true"/>
        </w:rPr>
        <w:t xml:space="preserve">- </w:t>
      </w:r>
      <w:r>
        <w:rPr>
          <w:rtl w:val="true"/>
        </w:rPr>
        <w:t>الدرة النجفیة فی الأصول الفقهیة</w:t>
      </w:r>
      <w:bookmarkEnd w:id="1073"/>
    </w:p>
    <w:p>
      <w:pPr>
        <w:pStyle w:val="BookText"/>
        <w:rPr/>
      </w:pPr>
      <w:r>
        <w:rPr>
          <w:rFonts w:ascii="IRNazanin" w:hAnsi="IRNazanin" w:eastAsia="IRNazanin"/>
          <w:color w:val="111111"/>
          <w:sz w:val="28"/>
          <w:sz w:val="28"/>
          <w:szCs w:val="28"/>
          <w:rtl w:val="true"/>
          <w:lang w:bidi="fa-IR"/>
        </w:rPr>
        <w:t xml:space="preserve">للشیخ مهذب الدین أحمد بن عبد الرضا مؤلف آداب المناظرة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مقداره من المعارج للمحقق الحلی، و علی ظهر الصفحة الأولی من النسخة الموجودة فی زنجان عند السید رضا بن الحاج السید محمد الزنجانی تقریظه بخط الشیخ المحدث الحر العاملی تاریخه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Heading3"/>
        <w:numPr>
          <w:ilvl w:val="2"/>
          <w:numId w:val="1"/>
        </w:numPr>
        <w:rPr/>
      </w:pPr>
      <w:bookmarkStart w:id="1074" w:name="__RefHeading___Toc8100116_73709187"/>
      <w:bookmarkStart w:id="1075" w:name="_Toc489"/>
      <w:bookmarkEnd w:id="1074"/>
      <w:r>
        <w:rPr/>
        <w:t>414</w:t>
      </w:r>
      <w:r>
        <w:rPr>
          <w:rtl w:val="true"/>
        </w:rPr>
        <w:t xml:space="preserve">- </w:t>
      </w:r>
      <w:r>
        <w:rPr>
          <w:rtl w:val="true"/>
        </w:rPr>
        <w:t>الدرة النجفیة فی الأصول الدینیة</w:t>
      </w:r>
      <w:bookmarkEnd w:id="1075"/>
    </w:p>
    <w:p>
      <w:pPr>
        <w:pStyle w:val="BookText"/>
        <w:rPr/>
      </w:pPr>
      <w:r>
        <w:rPr>
          <w:rFonts w:ascii="IRNazanin" w:hAnsi="IRNazanin" w:eastAsia="IRNazanin"/>
          <w:color w:val="111111"/>
          <w:sz w:val="28"/>
          <w:sz w:val="28"/>
          <w:szCs w:val="28"/>
          <w:rtl w:val="true"/>
          <w:lang w:bidi="fa-IR"/>
        </w:rPr>
        <w:t xml:space="preserve">فارسی فی جزءین طبعا فی مجلد واحد، للمیرزا محمد باقر الهمدانی مؤلف الاجتناب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المیرزا محمد باقر بن محمد سلیم القراچه‌داغی التبریزی الحائری والد المیرزا موسی المعاصر و الجامع بینهما اتحاد المشرب فکلاهما من الشیخیة</w:t>
      </w:r>
      <w:r>
        <w:rPr>
          <w:rFonts w:eastAsia="IRNazanin" w:cs="IRNazanin"/>
          <w:color w:val="111111"/>
          <w:sz w:val="28"/>
          <w:szCs w:val="28"/>
          <w:rtl w:val="true"/>
          <w:lang w:bidi="fa-IR"/>
        </w:rPr>
        <w:t>.</w:t>
      </w:r>
    </w:p>
    <w:p>
      <w:pPr>
        <w:pStyle w:val="Heading3"/>
        <w:numPr>
          <w:ilvl w:val="2"/>
          <w:numId w:val="1"/>
        </w:numPr>
        <w:rPr/>
      </w:pPr>
      <w:bookmarkStart w:id="1076" w:name="__RefHeading___Toc8100118_73709187"/>
      <w:bookmarkStart w:id="1077" w:name="_Toc490"/>
      <w:bookmarkEnd w:id="1076"/>
      <w:r>
        <w:rPr/>
        <w:t>415</w:t>
      </w:r>
      <w:r>
        <w:rPr>
          <w:rtl w:val="true"/>
        </w:rPr>
        <w:t xml:space="preserve">- </w:t>
      </w:r>
      <w:r>
        <w:rPr>
          <w:rtl w:val="true"/>
        </w:rPr>
        <w:t>الدرة النجفیة فی الرد علی الأشعریة</w:t>
      </w:r>
      <w:bookmarkEnd w:id="1077"/>
    </w:p>
    <w:p>
      <w:pPr>
        <w:pStyle w:val="BookText"/>
        <w:rPr/>
      </w:pPr>
      <w:r>
        <w:rPr>
          <w:rFonts w:ascii="IRNazanin" w:hAnsi="IRNazanin" w:eastAsia="IRNazanin"/>
          <w:color w:val="111111"/>
          <w:sz w:val="28"/>
          <w:sz w:val="28"/>
          <w:szCs w:val="28"/>
          <w:rtl w:val="true"/>
          <w:lang w:bidi="fa-IR"/>
        </w:rPr>
        <w:t xml:space="preserve">فی مسألة الحسن و القبح العقلیین، للشیخ حسین بن الحاج نجف التبریزی النجفی المولود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الجد الأمی لشیخنا الشیخ محمد طه نجف، و قد کتب هو رسالة فی ترجمه جده المؤلف للدرة و قال فیها إنه قد شرح هذا الکتاب بعض معاصری المؤلف و إنه أورده بتمامه تلمیذه السید جواد صاحب مفتاح الکرامة فی کتاب له فی الأصول و قال أیضا إنه لم یبرز من المصنف غیر هذا الکتاب و حکی عنه أنه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بیض 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بدأ بخلق العقول و جعل استقلالها حجة فی الفروع 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ثمانیة أبواب بعدد أبواب الجنة إشارة إلی أن من لم یدخله معرفتها لم یدخلها و فهرس الأبواب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معانی الحسن و القبح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معناهما الذی هو محل النزاع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الحاکم هل هو العقل أم الشرع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أنهما ذاتیان أم بالاعتبار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ثبوت الملازمة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استقلال العقل بوجوب شکر المنعم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الأفعال قبل الشرع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حکمها بعد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1078" w:name="__RefHeading___Toc8100120_73709187"/>
      <w:bookmarkStart w:id="1079" w:name="_Toc491"/>
      <w:bookmarkEnd w:id="1078"/>
      <w:r>
        <w:rPr>
          <w:rtl w:val="true"/>
        </w:rPr>
        <w:t>الدرة النجفیة</w:t>
      </w:r>
      <w:bookmarkEnd w:id="10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یطلق علی غرر الفوائد و درر القلائد الذی هو للسید محسن الأعرجی کما یأتی و ذلک لأن عناوین مباحثه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درة</w:t>
      </w:r>
      <w:r>
        <w:rPr>
          <w:rFonts w:eastAsia="IRNazanin" w:cs="IRNazanin"/>
          <w:color w:val="111111"/>
          <w:sz w:val="28"/>
          <w:szCs w:val="28"/>
          <w:rtl w:val="true"/>
          <w:lang w:bidi="fa-IR"/>
        </w:rPr>
        <w:t xml:space="preserve">). </w:t>
      </w:r>
      <w:bookmarkStart w:id="1080" w:name="pg11695_107665"/>
    </w:p>
    <w:p>
      <w:pPr>
        <w:pStyle w:val="Heading3"/>
        <w:numPr>
          <w:ilvl w:val="2"/>
          <w:numId w:val="1"/>
        </w:numPr>
        <w:rPr/>
      </w:pPr>
      <w:bookmarkStart w:id="1081" w:name="__RefHeading___Toc8100122_73709187"/>
      <w:bookmarkStart w:id="1082" w:name="_Toc492"/>
      <w:bookmarkEnd w:id="1080"/>
      <w:bookmarkEnd w:id="1081"/>
      <w:r>
        <w:rPr/>
        <w:t>416</w:t>
      </w:r>
      <w:r>
        <w:rPr>
          <w:rtl w:val="true"/>
        </w:rPr>
        <w:t xml:space="preserve">- </w:t>
      </w:r>
      <w:r>
        <w:rPr>
          <w:rtl w:val="true"/>
        </w:rPr>
        <w:t>الدرة النجفیة</w:t>
      </w:r>
      <w:bookmarkEnd w:id="1082"/>
    </w:p>
    <w:p>
      <w:pPr>
        <w:pStyle w:val="BookText"/>
        <w:rPr/>
      </w:pPr>
      <w:r>
        <w:rPr>
          <w:rFonts w:ascii="IRNazanin" w:hAnsi="IRNazanin" w:eastAsia="IRNazanin"/>
          <w:color w:val="111111"/>
          <w:sz w:val="28"/>
          <w:sz w:val="28"/>
          <w:szCs w:val="28"/>
          <w:rtl w:val="true"/>
          <w:lang w:bidi="fa-IR"/>
        </w:rPr>
        <w:t>فی الرد علی الصوفیة و الکشفیة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مهدی بن السید علی بن محمد بن علی بن إسماعیل بن محمد الغیاث بن علی المشعل البحرانی الموسوی المولود فی النجف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ناظم التحفة المطبوعة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الموجودة جلها بخطه عند ولده السید عبد المطلب بن السید مهدی المؤلف</w:t>
      </w:r>
      <w:r>
        <w:rPr>
          <w:rFonts w:eastAsia="IRNazanin" w:cs="IRNazanin"/>
          <w:color w:val="111111"/>
          <w:sz w:val="28"/>
          <w:szCs w:val="28"/>
          <w:rtl w:val="true"/>
          <w:lang w:bidi="fa-IR"/>
        </w:rPr>
        <w:t>.</w:t>
      </w:r>
    </w:p>
    <w:p>
      <w:pPr>
        <w:pStyle w:val="Heading3"/>
        <w:numPr>
          <w:ilvl w:val="2"/>
          <w:numId w:val="1"/>
        </w:numPr>
        <w:rPr/>
      </w:pPr>
      <w:bookmarkStart w:id="1083" w:name="__RefHeading___Toc8100124_73709187"/>
      <w:bookmarkStart w:id="1084" w:name="_Toc493"/>
      <w:bookmarkEnd w:id="1083"/>
      <w:r>
        <w:rPr/>
        <w:t>417</w:t>
      </w:r>
      <w:r>
        <w:rPr>
          <w:rtl w:val="true"/>
        </w:rPr>
        <w:t xml:space="preserve">- </w:t>
      </w:r>
      <w:r>
        <w:rPr>
          <w:rtl w:val="true"/>
        </w:rPr>
        <w:t>درة نجفی‌</w:t>
      </w:r>
      <w:bookmarkEnd w:id="1084"/>
    </w:p>
    <w:p>
      <w:pPr>
        <w:pStyle w:val="BookText"/>
        <w:rPr/>
      </w:pPr>
      <w:r>
        <w:rPr>
          <w:rFonts w:ascii="IRNazanin" w:hAnsi="IRNazanin" w:eastAsia="IRNazanin"/>
          <w:color w:val="111111"/>
          <w:sz w:val="28"/>
          <w:sz w:val="28"/>
          <w:szCs w:val="28"/>
          <w:rtl w:val="true"/>
          <w:lang w:bidi="fa-IR"/>
        </w:rPr>
        <w:t xml:space="preserve">فارسی فی البدیع و العروض و القافیة، للفاضل المعاصر نجف قلی خان حسام الدولة بن میرزا إبراهیم خان بن بهرام میرزا بن عباس میرزا بن السلطان فتح علی شاه القاجار المعروف بآقا سردار، ولد فی النجف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ألفه 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بمبئی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علی ظهر صورته و صورة أستاذه فرصة الدولة الشیرازی مؤلف آثار العجم الذی توفی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فی أثناء الکتب عن أستاذه المذکور و هو مرتب علی دروس تنتهی عددها إلی مائة و خمسة دروس</w:t>
      </w:r>
      <w:r>
        <w:rPr>
          <w:rFonts w:eastAsia="IRNazanin" w:cs="IRNazanin"/>
          <w:color w:val="111111"/>
          <w:sz w:val="28"/>
          <w:szCs w:val="28"/>
          <w:rtl w:val="true"/>
          <w:lang w:bidi="fa-IR"/>
        </w:rPr>
        <w:t>.</w:t>
      </w:r>
    </w:p>
    <w:p>
      <w:pPr>
        <w:pStyle w:val="Heading3"/>
        <w:numPr>
          <w:ilvl w:val="2"/>
          <w:numId w:val="1"/>
        </w:numPr>
        <w:rPr/>
      </w:pPr>
      <w:bookmarkStart w:id="1085" w:name="__RefHeading___Toc8100126_73709187"/>
      <w:bookmarkStart w:id="1086" w:name="_Toc494"/>
      <w:bookmarkEnd w:id="1085"/>
      <w:r>
        <w:rPr>
          <w:rtl w:val="true"/>
        </w:rPr>
        <w:t>الدرة النجفیة فی ملتقطات الیوسفیة</w:t>
      </w:r>
      <w:bookmarkEnd w:id="1086"/>
    </w:p>
    <w:p>
      <w:pPr>
        <w:pStyle w:val="BookText"/>
        <w:rPr/>
      </w:pPr>
      <w:r>
        <w:rPr>
          <w:rFonts w:ascii="IRNazanin" w:hAnsi="IRNazanin" w:eastAsia="IRNazanin"/>
          <w:color w:val="111111"/>
          <w:sz w:val="28"/>
          <w:sz w:val="28"/>
          <w:szCs w:val="28"/>
          <w:rtl w:val="true"/>
          <w:lang w:bidi="fa-IR"/>
        </w:rPr>
        <w:t>لصاحب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الدرر النجفیة أیضا کما یأتی</w:t>
      </w:r>
      <w:r>
        <w:rPr>
          <w:rFonts w:eastAsia="IRNazanin" w:cs="IRNazanin"/>
          <w:color w:val="111111"/>
          <w:sz w:val="28"/>
          <w:szCs w:val="28"/>
          <w:rtl w:val="true"/>
          <w:lang w:bidi="fa-IR"/>
        </w:rPr>
        <w:t>.</w:t>
      </w:r>
    </w:p>
    <w:p>
      <w:pPr>
        <w:pStyle w:val="Heading3"/>
        <w:numPr>
          <w:ilvl w:val="2"/>
          <w:numId w:val="1"/>
        </w:numPr>
        <w:rPr/>
      </w:pPr>
      <w:bookmarkStart w:id="1087" w:name="__RefHeading___Toc8100128_73709187"/>
      <w:bookmarkStart w:id="1088" w:name="_Toc495"/>
      <w:bookmarkEnd w:id="1087"/>
      <w:r>
        <w:rPr/>
        <w:t>418</w:t>
      </w:r>
      <w:r>
        <w:rPr>
          <w:rtl w:val="true"/>
        </w:rPr>
        <w:t xml:space="preserve">- </w:t>
      </w:r>
      <w:r>
        <w:rPr>
          <w:rtl w:val="true"/>
        </w:rPr>
        <w:t>الدرة النضیدة فی شرح القصیدة</w:t>
      </w:r>
      <w:bookmarkEnd w:id="1088"/>
    </w:p>
    <w:p>
      <w:pPr>
        <w:pStyle w:val="BookText"/>
        <w:rPr/>
      </w:pPr>
      <w:r>
        <w:rPr>
          <w:rFonts w:ascii="IRNazanin" w:hAnsi="IRNazanin" w:eastAsia="IRNazanin"/>
          <w:color w:val="111111"/>
          <w:sz w:val="28"/>
          <w:sz w:val="28"/>
          <w:szCs w:val="28"/>
          <w:rtl w:val="true"/>
          <w:lang w:bidi="fa-IR"/>
        </w:rPr>
        <w:t xml:space="preserve">أی القصیدة العلویة التی أنشأها شیخنا الشیخ محمد طه نجف المتوفی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أنشأها فی مدح أمیر المؤمنین بعد الفراغ عن حجه فی طریق العود إلی النجف 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الحج أن تقف المطایا</w:t>
      </w:r>
    </w:p>
    <w:p>
      <w:pPr>
        <w:pStyle w:val="BookText"/>
        <w:rPr/>
      </w:pPr>
      <w:r>
        <w:rPr>
          <w:rFonts w:ascii="IRNazanin" w:hAnsi="IRNazanin" w:eastAsia="IRNazanin"/>
          <w:color w:val="111111"/>
          <w:sz w:val="28"/>
          <w:sz w:val="28"/>
          <w:szCs w:val="28"/>
          <w:rtl w:val="true"/>
          <w:lang w:bidi="fa-IR"/>
        </w:rPr>
        <w:t>علی أرض بها النبأ العظیم</w:t>
      </w:r>
    </w:p>
    <w:p>
      <w:pPr>
        <w:pStyle w:val="BookText"/>
        <w:rPr/>
      </w:pPr>
      <w:r>
        <w:rPr>
          <w:rFonts w:ascii="IRNazanin" w:hAnsi="IRNazanin" w:eastAsia="IRNazanin"/>
          <w:color w:val="111111"/>
          <w:sz w:val="28"/>
          <w:sz w:val="28"/>
          <w:szCs w:val="28"/>
          <w:rtl w:val="true"/>
          <w:lang w:bidi="fa-IR"/>
        </w:rPr>
        <w:t>وصی محمد و أخوه منه</w:t>
      </w:r>
    </w:p>
    <w:p>
      <w:pPr>
        <w:pStyle w:val="BookText"/>
        <w:rPr/>
      </w:pPr>
      <w:r>
        <w:rPr>
          <w:rFonts w:ascii="IRNazanin" w:hAnsi="IRNazanin" w:eastAsia="IRNazanin"/>
          <w:color w:val="111111"/>
          <w:sz w:val="28"/>
          <w:sz w:val="28"/>
          <w:szCs w:val="28"/>
          <w:rtl w:val="true"/>
          <w:lang w:bidi="fa-IR"/>
        </w:rPr>
        <w:t>کهارون یقایس و الکلیم</w:t>
      </w:r>
    </w:p>
    <w:p>
      <w:pPr>
        <w:pStyle w:val="BookText"/>
        <w:rPr/>
      </w:pPr>
      <w:r>
        <w:rPr>
          <w:rFonts w:ascii="IRNazanin" w:hAnsi="IRNazanin" w:eastAsia="IRNazanin"/>
          <w:color w:val="111111"/>
          <w:sz w:val="28"/>
          <w:sz w:val="28"/>
          <w:szCs w:val="28"/>
          <w:rtl w:val="true"/>
          <w:lang w:bidi="fa-IR"/>
        </w:rPr>
        <w:t>إلی تمام النیف و العشرین بیتا 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یبیدهم سیف ابن طه</w:t>
      </w:r>
    </w:p>
    <w:p>
      <w:pPr>
        <w:pStyle w:val="BookText"/>
        <w:rPr/>
      </w:pPr>
      <w:r>
        <w:rPr>
          <w:rFonts w:ascii="IRNazanin" w:hAnsi="IRNazanin" w:eastAsia="IRNazanin"/>
          <w:color w:val="111111"/>
          <w:sz w:val="28"/>
          <w:sz w:val="28"/>
          <w:szCs w:val="28"/>
          <w:rtl w:val="true"/>
          <w:lang w:bidi="fa-IR"/>
        </w:rPr>
        <w:t>هو المهدی و النبأ العظیم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قرئ القصیدة فی مجلس القادمین لزیارة الشیخ و تهنئته بسفره عمد بعض تلامیذ الشیخ إلی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أشار الشیخ إلیه بالشرح هو السید زین العابدین بن الحاج السید جواد القمی العالم المبرز الرئیس بقم المتوفی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فشرحها شرحا مبسوطا و سمی الشرح أولا بالسیف المنتضی فقرظه الشیخ عبد الهادی شلیلة و أدرج هذا الاسم فی رباعیة التقریظ لکن الشارح عدل عن هذا الاسم و سماه البراهین الجلیة </w:t>
      </w:r>
      <w:bookmarkStart w:id="1089" w:name="pg11695_107666"/>
    </w:p>
    <w:p>
      <w:pPr>
        <w:pStyle w:val="BookText"/>
        <w:rPr/>
      </w:pPr>
      <w:bookmarkEnd w:id="1089"/>
      <w:r>
        <w:rPr>
          <w:rFonts w:ascii="IRNazanin" w:hAnsi="IRNazanin" w:eastAsia="IRNazanin"/>
          <w:color w:val="111111"/>
          <w:sz w:val="28"/>
          <w:sz w:val="28"/>
          <w:szCs w:val="28"/>
          <w:rtl w:val="true"/>
          <w:lang w:bidi="fa-IR"/>
        </w:rPr>
        <w:t>فی شرح القصیدة العلویة</w:t>
      </w:r>
      <w:r>
        <w:rPr>
          <w:rStyle w:val="FootnoteAnchor"/>
          <w:rtl w:val="true"/>
        </w:rPr>
        <w:footnoteReference w:id="12"/>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سامراء، کما رأیته بخطه عند المیرزا أبی الفضل بن المیرزا محمود الواعظ القمی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شرح القصیدة هذه هو السید مهدی بن السید علی البحرانی مؤلف الدرة النجفیة المذکور آنفا، ذکر فی فهرس تصانیفه أنه ألفه بإشارة أستاذه الناظم للقصیدة و سماه بهذا الاسم أی الدرة النضیدة فی شرح القصیدة</w:t>
      </w:r>
      <w:r>
        <w:rPr>
          <w:rFonts w:eastAsia="IRNazanin" w:cs="IRNazanin"/>
          <w:color w:val="111111"/>
          <w:sz w:val="28"/>
          <w:szCs w:val="28"/>
          <w:rtl w:val="true"/>
          <w:lang w:bidi="fa-IR"/>
        </w:rPr>
        <w:t>.</w:t>
      </w:r>
    </w:p>
    <w:p>
      <w:pPr>
        <w:pStyle w:val="Heading3"/>
        <w:numPr>
          <w:ilvl w:val="2"/>
          <w:numId w:val="1"/>
        </w:numPr>
        <w:rPr/>
      </w:pPr>
      <w:bookmarkStart w:id="1090" w:name="__RefHeading___Toc8100130_73709187"/>
      <w:bookmarkStart w:id="1091" w:name="_Toc496"/>
      <w:bookmarkEnd w:id="1090"/>
      <w:r>
        <w:rPr/>
        <w:t>419</w:t>
      </w:r>
      <w:r>
        <w:rPr>
          <w:rtl w:val="true"/>
        </w:rPr>
        <w:t xml:space="preserve">- </w:t>
      </w:r>
      <w:r>
        <w:rPr>
          <w:rtl w:val="true"/>
        </w:rPr>
        <w:t>درة الواعظین</w:t>
      </w:r>
      <w:bookmarkEnd w:id="1091"/>
    </w:p>
    <w:p>
      <w:pPr>
        <w:pStyle w:val="BookText"/>
        <w:rPr/>
      </w:pPr>
      <w:r>
        <w:rPr>
          <w:rFonts w:ascii="IRNazanin" w:hAnsi="IRNazanin" w:eastAsia="IRNazanin"/>
          <w:color w:val="111111"/>
          <w:sz w:val="28"/>
          <w:sz w:val="28"/>
          <w:szCs w:val="28"/>
          <w:rtl w:val="true"/>
          <w:lang w:bidi="fa-IR"/>
        </w:rPr>
        <w:t xml:space="preserve">هو من مصادر کتاب منابع الحکم الفارسی المؤلف و المطبوع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تألیف المیرزا محمد علی الملقب بصفوة التبریزی</w:t>
      </w:r>
      <w:r>
        <w:rPr>
          <w:rFonts w:eastAsia="IRNazanin" w:cs="IRNazanin"/>
          <w:color w:val="111111"/>
          <w:sz w:val="28"/>
          <w:szCs w:val="28"/>
          <w:rtl w:val="true"/>
          <w:lang w:bidi="fa-IR"/>
        </w:rPr>
        <w:t>.</w:t>
      </w:r>
    </w:p>
    <w:p>
      <w:pPr>
        <w:pStyle w:val="Heading3"/>
        <w:numPr>
          <w:ilvl w:val="2"/>
          <w:numId w:val="1"/>
        </w:numPr>
        <w:rPr/>
      </w:pPr>
      <w:bookmarkStart w:id="1092" w:name="__RefHeading___Toc8100132_73709187"/>
      <w:bookmarkStart w:id="1093" w:name="_Toc497"/>
      <w:bookmarkEnd w:id="1092"/>
      <w:r>
        <w:rPr/>
        <w:t>420</w:t>
      </w:r>
      <w:r>
        <w:rPr>
          <w:rtl w:val="true"/>
        </w:rPr>
        <w:t xml:space="preserve">- </w:t>
      </w:r>
      <w:r>
        <w:rPr>
          <w:rtl w:val="true"/>
        </w:rPr>
        <w:t>درة الوشاح</w:t>
      </w:r>
      <w:bookmarkEnd w:id="1093"/>
    </w:p>
    <w:p>
      <w:pPr>
        <w:pStyle w:val="BookText"/>
        <w:rPr/>
      </w:pPr>
      <w:r>
        <w:rPr>
          <w:rFonts w:ascii="IRNazanin" w:hAnsi="IRNazanin" w:eastAsia="IRNazanin"/>
          <w:color w:val="111111"/>
          <w:sz w:val="28"/>
          <w:sz w:val="28"/>
          <w:szCs w:val="28"/>
          <w:rtl w:val="true"/>
          <w:lang w:bidi="fa-IR"/>
        </w:rPr>
        <w:t xml:space="preserve">هو فی تتمه وشاح دمیة القصر ألفه الشیخ أبو الحسن علی بن الإمام أبی القاسم زید البیهقی المعروف بابن فندق مؤلف تاریخ بیهق المطبوع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فی معجم الأدباء عن فهرس تصانیفه المدرج فی کتابه مشارب التجارب و السید محمد المشکاة کتب رسالة فی ترجمه ابن فندق و حقق فیها أنه ولد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تاریخ بیهق فی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المطبوعة، و الوشاح أیضا لابن فندق جمع فیه أشعار أهل عصره الذین لم یذکروا فی دمیة القصر للباخرزی علی بن الحسن المقتول فی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فالوشاح ذیل للدمیة کما أن الدمیة ذیل ل یتیمة الدهر فی محاسن أهل العصر لأبی منصور عبد الملک بن محمد الثعالبی المتوفی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3"/>
        <w:numPr>
          <w:ilvl w:val="2"/>
          <w:numId w:val="1"/>
        </w:numPr>
        <w:rPr/>
      </w:pPr>
      <w:bookmarkStart w:id="1094" w:name="__RefHeading___Toc8100134_73709187"/>
      <w:bookmarkStart w:id="1095" w:name="_Toc498"/>
      <w:bookmarkEnd w:id="1094"/>
      <w:r>
        <w:rPr/>
        <w:t>421</w:t>
      </w:r>
      <w:r>
        <w:rPr>
          <w:rtl w:val="true"/>
        </w:rPr>
        <w:t xml:space="preserve">- </w:t>
      </w:r>
      <w:r>
        <w:rPr>
          <w:rtl w:val="true"/>
        </w:rPr>
        <w:t>الدرة الیتیمة</w:t>
      </w:r>
      <w:bookmarkEnd w:id="10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إحدی خطب أمیر المؤمنین علیه السلام التی لم تذکر فی نهج البلاغة و قد ذکرها محمد بن علی بن شهرآشوب 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المناقب و عدها من خطبه المشهورة الموجودة فی عصره، و قد جمع هذه الخطبة و دونها مع خطبة الأقالیم و خطبة البیان و الخطبة المونقة المذکورات فی حرف الخاء أحمد بن یحیی بن أحمد بن ناقة و ألحقها بآخر نسخه من نهج البلاغة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کلها بخط محمد بن محمد بن الحسن بن طویل الصفار الحلی نزیل واسط و قد فرغ من کتابتها فی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bookmarkStart w:id="1096" w:name="pg11695_107667"/>
    </w:p>
    <w:p>
      <w:pPr>
        <w:pStyle w:val="Heading3"/>
        <w:numPr>
          <w:ilvl w:val="2"/>
          <w:numId w:val="1"/>
        </w:numPr>
        <w:rPr/>
      </w:pPr>
      <w:bookmarkStart w:id="1097" w:name="__RefHeading___Toc8100136_73709187"/>
      <w:bookmarkStart w:id="1098" w:name="_Toc499"/>
      <w:bookmarkEnd w:id="1096"/>
      <w:bookmarkEnd w:id="1097"/>
      <w:r>
        <w:rPr/>
        <w:t>422</w:t>
      </w:r>
      <w:r>
        <w:rPr>
          <w:rtl w:val="true"/>
        </w:rPr>
        <w:t xml:space="preserve">- </w:t>
      </w:r>
      <w:r>
        <w:rPr>
          <w:rtl w:val="true"/>
        </w:rPr>
        <w:t>الدرة الیتیمة</w:t>
      </w:r>
      <w:bookmarkEnd w:id="1098"/>
    </w:p>
    <w:p>
      <w:pPr>
        <w:pStyle w:val="BookText"/>
        <w:rPr/>
      </w:pPr>
      <w:r>
        <w:rPr>
          <w:rFonts w:ascii="IRNazanin" w:hAnsi="IRNazanin" w:eastAsia="IRNazanin"/>
          <w:color w:val="111111"/>
          <w:sz w:val="28"/>
          <w:sz w:val="28"/>
          <w:szCs w:val="28"/>
          <w:rtl w:val="true"/>
          <w:lang w:bidi="fa-IR"/>
        </w:rPr>
        <w:t>فی تتمات الدرة الثمینة المذکورة سابقا لمؤلف أصلها الشیخ محمد صالح البحرانی توجدان معا عند ولده الشیخ عبد الله فی البحرین</w:t>
      </w:r>
      <w:r>
        <w:rPr>
          <w:rFonts w:eastAsia="IRNazanin" w:cs="IRNazanin"/>
          <w:color w:val="111111"/>
          <w:sz w:val="28"/>
          <w:szCs w:val="28"/>
          <w:rtl w:val="true"/>
          <w:lang w:bidi="fa-IR"/>
        </w:rPr>
        <w:t>.</w:t>
      </w:r>
    </w:p>
    <w:p>
      <w:pPr>
        <w:pStyle w:val="Heading3"/>
        <w:numPr>
          <w:ilvl w:val="2"/>
          <w:numId w:val="1"/>
        </w:numPr>
        <w:rPr/>
      </w:pPr>
      <w:bookmarkStart w:id="1099" w:name="__RefHeading___Toc8100138_73709187"/>
      <w:bookmarkStart w:id="1100" w:name="_Toc500"/>
      <w:bookmarkEnd w:id="1099"/>
      <w:r>
        <w:rPr/>
        <w:t>423</w:t>
      </w:r>
      <w:r>
        <w:rPr>
          <w:rtl w:val="true"/>
        </w:rPr>
        <w:t xml:space="preserve">- </w:t>
      </w:r>
      <w:r>
        <w:rPr>
          <w:rtl w:val="true"/>
        </w:rPr>
        <w:t>الدرة الیتیمة</w:t>
      </w:r>
      <w:bookmarkEnd w:id="1100"/>
    </w:p>
    <w:p>
      <w:pPr>
        <w:pStyle w:val="BookText"/>
        <w:rPr/>
      </w:pPr>
      <w:r>
        <w:rPr>
          <w:rFonts w:ascii="IRNazanin" w:hAnsi="IRNazanin" w:eastAsia="IRNazanin"/>
          <w:color w:val="111111"/>
          <w:sz w:val="28"/>
          <w:sz w:val="28"/>
          <w:szCs w:val="28"/>
          <w:rtl w:val="true"/>
          <w:lang w:bidi="fa-IR"/>
        </w:rPr>
        <w:t xml:space="preserve">فی تتمات الدرة الثمینة فی شرح نصاب الصبیان للحاج الشیخ عباس القمی طبع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 أحسن شروح النصاب هو الدرة الثمینة السابق ذکره لکنه لم یستوف تمام أشعاره فلذا شرحه شرحا فارسیا مستوفی</w:t>
      </w:r>
      <w:r>
        <w:rPr>
          <w:rFonts w:eastAsia="IRNazanin" w:cs="IRNazanin"/>
          <w:color w:val="111111"/>
          <w:sz w:val="28"/>
          <w:szCs w:val="28"/>
          <w:rtl w:val="true"/>
          <w:lang w:bidi="fa-IR"/>
        </w:rPr>
        <w:t>.</w:t>
      </w:r>
    </w:p>
    <w:p>
      <w:pPr>
        <w:pStyle w:val="Heading3"/>
        <w:numPr>
          <w:ilvl w:val="2"/>
          <w:numId w:val="1"/>
        </w:numPr>
        <w:rPr/>
      </w:pPr>
      <w:bookmarkStart w:id="1101" w:name="__RefHeading___Toc8100140_73709187"/>
      <w:bookmarkStart w:id="1102" w:name="_Toc501"/>
      <w:bookmarkEnd w:id="1101"/>
      <w:r>
        <w:rPr/>
        <w:t>424</w:t>
      </w:r>
      <w:r>
        <w:rPr>
          <w:rtl w:val="true"/>
        </w:rPr>
        <w:t xml:space="preserve">- </w:t>
      </w:r>
      <w:r>
        <w:rPr>
          <w:rtl w:val="true"/>
        </w:rPr>
        <w:t>الدرة الیتیمة</w:t>
      </w:r>
      <w:bookmarkEnd w:id="1102"/>
    </w:p>
    <w:p>
      <w:pPr>
        <w:pStyle w:val="BookText"/>
        <w:rPr/>
      </w:pPr>
      <w:r>
        <w:rPr>
          <w:rFonts w:ascii="IRNazanin" w:hAnsi="IRNazanin" w:eastAsia="IRNazanin"/>
          <w:color w:val="111111"/>
          <w:sz w:val="28"/>
          <w:sz w:val="28"/>
          <w:szCs w:val="28"/>
          <w:rtl w:val="true"/>
          <w:lang w:bidi="fa-IR"/>
        </w:rPr>
        <w:t xml:space="preserve">أرجوزة فی النحو للشیخ فرج بن الحسن القطیفی مؤلف تحفه أهل الإیمان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مختصرا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Heading3"/>
        <w:numPr>
          <w:ilvl w:val="2"/>
          <w:numId w:val="1"/>
        </w:numPr>
        <w:rPr/>
      </w:pPr>
      <w:bookmarkStart w:id="1103" w:name="__RefHeading___Toc8100142_73709187"/>
      <w:bookmarkStart w:id="1104" w:name="_Toc502"/>
      <w:bookmarkEnd w:id="1103"/>
      <w:r>
        <w:rPr/>
        <w:t>425</w:t>
      </w:r>
      <w:r>
        <w:rPr>
          <w:rtl w:val="true"/>
        </w:rPr>
        <w:t xml:space="preserve">- </w:t>
      </w:r>
      <w:r>
        <w:rPr>
          <w:rtl w:val="true"/>
        </w:rPr>
        <w:t>الدرة الیتیمة</w:t>
      </w:r>
      <w:bookmarkEnd w:id="1104"/>
    </w:p>
    <w:p>
      <w:pPr>
        <w:pStyle w:val="BookText"/>
        <w:rPr/>
      </w:pPr>
      <w:r>
        <w:rPr>
          <w:rFonts w:ascii="IRNazanin" w:hAnsi="IRNazanin" w:eastAsia="IRNazanin"/>
          <w:color w:val="111111"/>
          <w:sz w:val="28"/>
          <w:sz w:val="28"/>
          <w:szCs w:val="28"/>
          <w:rtl w:val="true"/>
          <w:lang w:bidi="fa-IR"/>
        </w:rPr>
        <w:t xml:space="preserve">فی فضائل أمیر المؤمنین علیه السلام للشیخ نظر علی الواعظ ابن الحاج إسماعیل الکرمانی المتوفی بکربلاء 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أنیس الأولاد و أنیس النفس و غیرهما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Heading3"/>
        <w:numPr>
          <w:ilvl w:val="2"/>
          <w:numId w:val="1"/>
        </w:numPr>
        <w:rPr/>
      </w:pPr>
      <w:bookmarkStart w:id="1105" w:name="__RefHeading___Toc8100144_73709187"/>
      <w:bookmarkStart w:id="1106" w:name="_Toc503"/>
      <w:bookmarkEnd w:id="1105"/>
      <w:r>
        <w:rPr/>
        <w:t>426</w:t>
      </w:r>
      <w:r>
        <w:rPr>
          <w:rtl w:val="true"/>
        </w:rPr>
        <w:t xml:space="preserve">- </w:t>
      </w:r>
      <w:r>
        <w:rPr>
          <w:rtl w:val="true"/>
        </w:rPr>
        <w:t>الدرة الیتیمة</w:t>
      </w:r>
      <w:bookmarkEnd w:id="1106"/>
    </w:p>
    <w:p>
      <w:pPr>
        <w:pStyle w:val="BookText"/>
        <w:rPr/>
      </w:pPr>
      <w:r>
        <w:rPr>
          <w:rFonts w:ascii="IRNazanin" w:hAnsi="IRNazanin" w:eastAsia="IRNazanin"/>
          <w:color w:val="111111"/>
          <w:sz w:val="28"/>
          <w:sz w:val="28"/>
          <w:szCs w:val="28"/>
          <w:rtl w:val="true"/>
          <w:lang w:bidi="fa-IR"/>
        </w:rPr>
        <w:t xml:space="preserve">للسید هاشم البحرانی التوبلی الشهیر بعلامة البحرین المتوفی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تفسیر البرهان و غیره، عده صاحب الریاض من کتبه التی رآها بخطه عند ولده” المؤلف” فی أصفهان و عد منها أیضا کتاب الیتیمة الآتی فی الیاء</w:t>
      </w:r>
      <w:r>
        <w:rPr>
          <w:rFonts w:eastAsia="IRNazanin" w:cs="IRNazanin"/>
          <w:color w:val="111111"/>
          <w:sz w:val="28"/>
          <w:szCs w:val="28"/>
          <w:rtl w:val="true"/>
          <w:lang w:bidi="fa-IR"/>
        </w:rPr>
        <w:t>.</w:t>
      </w:r>
    </w:p>
    <w:p>
      <w:pPr>
        <w:pStyle w:val="Heading3"/>
        <w:numPr>
          <w:ilvl w:val="2"/>
          <w:numId w:val="1"/>
        </w:numPr>
        <w:rPr/>
      </w:pPr>
      <w:bookmarkStart w:id="1107" w:name="__RefHeading___Toc8100146_73709187"/>
      <w:bookmarkStart w:id="1108" w:name="_Toc504"/>
      <w:bookmarkEnd w:id="1107"/>
      <w:r>
        <w:rPr/>
        <w:t>427</w:t>
      </w:r>
      <w:r>
        <w:rPr>
          <w:rtl w:val="true"/>
        </w:rPr>
        <w:t xml:space="preserve">- </w:t>
      </w:r>
      <w:r>
        <w:rPr>
          <w:rtl w:val="true"/>
        </w:rPr>
        <w:t>الدرر</w:t>
      </w:r>
      <w:bookmarkEnd w:id="1108"/>
    </w:p>
    <w:p>
      <w:pPr>
        <w:pStyle w:val="BookText"/>
        <w:rPr/>
      </w:pPr>
      <w:r>
        <w:rPr>
          <w:rFonts w:ascii="IRNazanin" w:hAnsi="IRNazanin" w:eastAsia="IRNazanin"/>
          <w:color w:val="111111"/>
          <w:sz w:val="28"/>
          <w:sz w:val="28"/>
          <w:szCs w:val="28"/>
          <w:rtl w:val="true"/>
          <w:lang w:bidi="fa-IR"/>
        </w:rPr>
        <w:t xml:space="preserve">فی دقائق علم النحو للشیخ أبی الحسن محمد بن الحسن بن الحسن البیهقی النیسابوری المعروف بقطب الدین الکیدری شارح نهج البلاغة فی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عداد تصانیفه</w:t>
      </w:r>
      <w:r>
        <w:rPr>
          <w:rFonts w:eastAsia="IRNazanin" w:cs="IRNazanin"/>
          <w:color w:val="111111"/>
          <w:sz w:val="28"/>
          <w:szCs w:val="28"/>
          <w:rtl w:val="true"/>
          <w:lang w:bidi="fa-IR"/>
        </w:rPr>
        <w:t>.</w:t>
      </w:r>
    </w:p>
    <w:p>
      <w:pPr>
        <w:pStyle w:val="Heading3"/>
        <w:numPr>
          <w:ilvl w:val="2"/>
          <w:numId w:val="1"/>
        </w:numPr>
        <w:rPr/>
      </w:pPr>
      <w:bookmarkStart w:id="1109" w:name="__RefHeading___Toc8100148_73709187"/>
      <w:bookmarkStart w:id="1110" w:name="_Toc505"/>
      <w:bookmarkEnd w:id="1109"/>
      <w:r>
        <w:rPr/>
        <w:t>428</w:t>
      </w:r>
      <w:r>
        <w:rPr>
          <w:rtl w:val="true"/>
        </w:rPr>
        <w:t xml:space="preserve">- </w:t>
      </w:r>
      <w:r>
        <w:rPr>
          <w:rtl w:val="true"/>
        </w:rPr>
        <w:t>الدرر</w:t>
      </w:r>
      <w:bookmarkEnd w:id="1110"/>
    </w:p>
    <w:p>
      <w:pPr>
        <w:pStyle w:val="BookText"/>
        <w:rPr/>
      </w:pPr>
      <w:r>
        <w:rPr>
          <w:rFonts w:ascii="IRNazanin" w:hAnsi="IRNazanin" w:eastAsia="IRNazanin"/>
          <w:color w:val="111111"/>
          <w:sz w:val="28"/>
          <w:sz w:val="28"/>
          <w:szCs w:val="28"/>
          <w:rtl w:val="true"/>
          <w:lang w:bidi="fa-IR"/>
        </w:rPr>
        <w:t>کلمات قصار فی الحکم 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مهدی بن علی الغریفی البحرانی مؤلف الدرة النجفیة المذکور آنفا، و قال فی فهرس تصانیفه إنه رسالة مختصرة</w:t>
      </w:r>
      <w:r>
        <w:rPr>
          <w:rFonts w:eastAsia="IRNazanin" w:cs="IRNazanin"/>
          <w:color w:val="111111"/>
          <w:sz w:val="28"/>
          <w:szCs w:val="28"/>
          <w:rtl w:val="true"/>
          <w:lang w:bidi="fa-IR"/>
        </w:rPr>
        <w:t>.</w:t>
      </w:r>
    </w:p>
    <w:p>
      <w:pPr>
        <w:pStyle w:val="Heading3"/>
        <w:numPr>
          <w:ilvl w:val="2"/>
          <w:numId w:val="1"/>
        </w:numPr>
        <w:rPr/>
      </w:pPr>
      <w:bookmarkStart w:id="1111" w:name="__RefHeading___Toc8100150_73709187"/>
      <w:bookmarkStart w:id="1112" w:name="_Toc506"/>
      <w:bookmarkEnd w:id="1111"/>
      <w:r>
        <w:rPr/>
        <w:t>429</w:t>
      </w:r>
      <w:r>
        <w:rPr>
          <w:rtl w:val="true"/>
        </w:rPr>
        <w:t xml:space="preserve">- </w:t>
      </w:r>
      <w:r>
        <w:rPr>
          <w:rtl w:val="true"/>
        </w:rPr>
        <w:t>درر الآثار و الاخبار</w:t>
      </w:r>
      <w:bookmarkEnd w:id="1112"/>
    </w:p>
    <w:p>
      <w:pPr>
        <w:pStyle w:val="BookText"/>
        <w:rPr/>
      </w:pPr>
      <w:r>
        <w:rPr>
          <w:rFonts w:ascii="IRNazanin" w:hAnsi="IRNazanin" w:eastAsia="IRNazanin"/>
          <w:color w:val="111111"/>
          <w:sz w:val="28"/>
          <w:sz w:val="28"/>
          <w:szCs w:val="28"/>
          <w:rtl w:val="true"/>
          <w:lang w:bidi="fa-IR"/>
        </w:rPr>
        <w:t xml:space="preserve">للسید عبد الله الشبر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تلخیص ثان لکتابه جامع المعارف و الأحکام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المؤلف نفسه فی إجازته للسید محمد تقی القزوینی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درر الاخبار ملخص جامع المعارف فی أربعین ألف بیت و درر الآثار </w:t>
      </w:r>
      <w:bookmarkStart w:id="1113" w:name="pg11695_107668"/>
    </w:p>
    <w:p>
      <w:pPr>
        <w:pStyle w:val="BookText"/>
        <w:rPr/>
      </w:pPr>
      <w:bookmarkEnd w:id="1113"/>
      <w:r>
        <w:rPr>
          <w:rFonts w:ascii="IRNazanin" w:hAnsi="IRNazanin" w:eastAsia="IRNazanin"/>
          <w:color w:val="111111"/>
          <w:sz w:val="28"/>
          <w:sz w:val="28"/>
          <w:szCs w:val="28"/>
          <w:rtl w:val="true"/>
          <w:lang w:bidi="fa-IR"/>
        </w:rPr>
        <w:t>و الاخبار نحو ذلک فی ثلاثین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فصریح کلامه فی الإجازة أن الملخص الأول سمی بدرر الاخبار کما یأتی و الثانی بدرر الآثار و الاخبار و لکن تلمیذه الشیخ عبد النبی الکاظمی فی تکملة نقد الرجال عبر عن الأول ب ملخص جامع الأحکام و عن الثانی ب درر الاخبار</w:t>
      </w:r>
      <w:r>
        <w:rPr>
          <w:rFonts w:eastAsia="IRNazanin" w:cs="IRNazanin"/>
          <w:color w:val="111111"/>
          <w:sz w:val="28"/>
          <w:szCs w:val="28"/>
          <w:rtl w:val="true"/>
          <w:lang w:bidi="fa-IR"/>
        </w:rPr>
        <w:t>.</w:t>
      </w:r>
    </w:p>
    <w:p>
      <w:pPr>
        <w:pStyle w:val="Heading3"/>
        <w:numPr>
          <w:ilvl w:val="2"/>
          <w:numId w:val="1"/>
        </w:numPr>
        <w:rPr/>
      </w:pPr>
      <w:bookmarkStart w:id="1114" w:name="__RefHeading___Toc8100152_73709187"/>
      <w:bookmarkStart w:id="1115" w:name="_Toc507"/>
      <w:bookmarkEnd w:id="1114"/>
      <w:r>
        <w:rPr/>
        <w:t>430</w:t>
      </w:r>
      <w:r>
        <w:rPr>
          <w:rtl w:val="true"/>
        </w:rPr>
        <w:t xml:space="preserve">- </w:t>
      </w:r>
      <w:r>
        <w:rPr>
          <w:rtl w:val="true"/>
        </w:rPr>
        <w:t>در راه هند</w:t>
      </w:r>
      <w:bookmarkEnd w:id="1115"/>
    </w:p>
    <w:p>
      <w:pPr>
        <w:pStyle w:val="BookText"/>
        <w:rPr/>
      </w:pPr>
      <w:r>
        <w:rPr>
          <w:rFonts w:ascii="IRNazanin" w:hAnsi="IRNazanin" w:eastAsia="IRNazanin"/>
          <w:color w:val="111111"/>
          <w:sz w:val="28"/>
          <w:sz w:val="28"/>
          <w:szCs w:val="28"/>
          <w:rtl w:val="true"/>
          <w:lang w:bidi="fa-IR"/>
        </w:rPr>
        <w:t>أی علی طریق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سیاسیة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لفخر الدین شادمان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116" w:name="__RefHeading___Toc8100154_73709187"/>
      <w:bookmarkStart w:id="1117" w:name="_Toc508"/>
      <w:bookmarkEnd w:id="1116"/>
      <w:r>
        <w:rPr/>
        <w:t>431</w:t>
      </w:r>
      <w:r>
        <w:rPr>
          <w:rtl w:val="true"/>
        </w:rPr>
        <w:t xml:space="preserve">- </w:t>
      </w:r>
      <w:r>
        <w:rPr>
          <w:rtl w:val="true"/>
        </w:rPr>
        <w:t>درر الأحکام</w:t>
      </w:r>
      <w:bookmarkEnd w:id="1117"/>
    </w:p>
    <w:p>
      <w:pPr>
        <w:pStyle w:val="BookText"/>
        <w:rPr/>
      </w:pPr>
      <w:r>
        <w:rPr>
          <w:rFonts w:ascii="IRNazanin" w:hAnsi="IRNazanin" w:eastAsia="IRNazanin"/>
          <w:color w:val="111111"/>
          <w:sz w:val="28"/>
          <w:sz w:val="28"/>
          <w:szCs w:val="28"/>
          <w:rtl w:val="true"/>
          <w:lang w:bidi="fa-IR"/>
        </w:rPr>
        <w:t xml:space="preserve">متن مختصر فی خمسة عشر علما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التجوید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للشیخ علی شریعتمدار بن المولی محمد جعفر الأسترآبادی نزیل طهران و المتوفی بها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 فی علم الرجال و له شرحه الموسوم کنز الدرر یأتی</w:t>
      </w:r>
      <w:r>
        <w:rPr>
          <w:rFonts w:eastAsia="IRNazanin" w:cs="IRNazanin"/>
          <w:color w:val="111111"/>
          <w:sz w:val="28"/>
          <w:szCs w:val="28"/>
          <w:rtl w:val="true"/>
          <w:lang w:bidi="fa-IR"/>
        </w:rPr>
        <w:t>.</w:t>
      </w:r>
    </w:p>
    <w:p>
      <w:pPr>
        <w:pStyle w:val="Heading3"/>
        <w:numPr>
          <w:ilvl w:val="2"/>
          <w:numId w:val="1"/>
        </w:numPr>
        <w:rPr/>
      </w:pPr>
      <w:bookmarkStart w:id="1118" w:name="__RefHeading___Toc8100156_73709187"/>
      <w:bookmarkStart w:id="1119" w:name="_Toc509"/>
      <w:bookmarkEnd w:id="1118"/>
      <w:r>
        <w:rPr/>
        <w:t>432</w:t>
      </w:r>
      <w:r>
        <w:rPr>
          <w:rtl w:val="true"/>
        </w:rPr>
        <w:t xml:space="preserve">- </w:t>
      </w:r>
      <w:r>
        <w:rPr>
          <w:rtl w:val="true"/>
        </w:rPr>
        <w:t>درر الأحکام</w:t>
      </w:r>
      <w:bookmarkEnd w:id="1119"/>
    </w:p>
    <w:p>
      <w:pPr>
        <w:pStyle w:val="BookText"/>
        <w:rPr/>
      </w:pPr>
      <w:r>
        <w:rPr>
          <w:rFonts w:ascii="IRNazanin" w:hAnsi="IRNazanin" w:eastAsia="IRNazanin"/>
          <w:color w:val="111111"/>
          <w:sz w:val="28"/>
          <w:sz w:val="28"/>
          <w:szCs w:val="28"/>
          <w:rtl w:val="true"/>
          <w:lang w:bidi="fa-IR"/>
        </w:rPr>
        <w:t xml:space="preserve">للمیرزا موسی بن المیرزا محمد باقر بن محمد سلیم القراچه‌داغی التبریزی الحائری المعاصر، انتخب منه کتابه لطائف الدرر فی الطهارة و الصلاة و طبعه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1120" w:name="__RefHeading___Toc8100158_73709187"/>
      <w:bookmarkStart w:id="1121" w:name="_Toc510"/>
      <w:bookmarkEnd w:id="1120"/>
      <w:r>
        <w:rPr/>
        <w:t>433</w:t>
      </w:r>
      <w:r>
        <w:rPr>
          <w:rtl w:val="true"/>
        </w:rPr>
        <w:t xml:space="preserve">- </w:t>
      </w:r>
      <w:r>
        <w:rPr>
          <w:rtl w:val="true"/>
        </w:rPr>
        <w:t>درر الاخبار فی ما یتعلق بحال الاحتضار</w:t>
      </w:r>
      <w:bookmarkEnd w:id="1121"/>
    </w:p>
    <w:p>
      <w:pPr>
        <w:pStyle w:val="BookText"/>
        <w:rPr/>
      </w:pPr>
      <w:r>
        <w:rPr>
          <w:rFonts w:ascii="IRNazanin" w:hAnsi="IRNazanin" w:eastAsia="IRNazanin"/>
          <w:color w:val="111111"/>
          <w:sz w:val="28"/>
          <w:sz w:val="28"/>
          <w:szCs w:val="28"/>
          <w:rtl w:val="true"/>
          <w:lang w:bidi="fa-IR"/>
        </w:rPr>
        <w:t>للشیخ محمد رضا الطبسی المعاصر نزیل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عنده” المؤلف” بخطه</w:t>
      </w:r>
      <w:r>
        <w:rPr>
          <w:rFonts w:eastAsia="IRNazanin" w:cs="IRNazanin"/>
          <w:color w:val="111111"/>
          <w:sz w:val="28"/>
          <w:szCs w:val="28"/>
          <w:rtl w:val="true"/>
          <w:lang w:bidi="fa-IR"/>
        </w:rPr>
        <w:t>.</w:t>
      </w:r>
    </w:p>
    <w:p>
      <w:pPr>
        <w:pStyle w:val="Heading3"/>
        <w:numPr>
          <w:ilvl w:val="2"/>
          <w:numId w:val="1"/>
        </w:numPr>
        <w:rPr/>
      </w:pPr>
      <w:bookmarkStart w:id="1122" w:name="__RefHeading___Toc8100160_73709187"/>
      <w:bookmarkStart w:id="1123" w:name="_Toc511"/>
      <w:bookmarkEnd w:id="1122"/>
      <w:r>
        <w:rPr/>
        <w:t>434</w:t>
      </w:r>
      <w:r>
        <w:rPr>
          <w:rtl w:val="true"/>
        </w:rPr>
        <w:t xml:space="preserve">- </w:t>
      </w:r>
      <w:r>
        <w:rPr>
          <w:rtl w:val="true"/>
        </w:rPr>
        <w:t>درر الاخبار و جواهر الآثار</w:t>
      </w:r>
      <w:bookmarkEnd w:id="1123"/>
    </w:p>
    <w:p>
      <w:pPr>
        <w:pStyle w:val="BookText"/>
        <w:rPr/>
      </w:pPr>
      <w:r>
        <w:rPr>
          <w:rFonts w:ascii="IRNazanin" w:hAnsi="IRNazanin" w:eastAsia="IRNazanin"/>
          <w:color w:val="111111"/>
          <w:sz w:val="28"/>
          <w:sz w:val="28"/>
          <w:szCs w:val="28"/>
          <w:rtl w:val="true"/>
          <w:lang w:bidi="fa-IR"/>
        </w:rPr>
        <w:t>ملخص جامع المعارف فی أربعین ألف بیت للسید عبد الله الشبر و هو ملخصه الأول کما ذکره فی إجازته المذکورة آنفا و لخص منه ثانیا درر الآثار المذکور قبل فی ثلاثین ألف بیت</w:t>
      </w:r>
      <w:r>
        <w:rPr>
          <w:rFonts w:eastAsia="IRNazanin" w:cs="IRNazanin"/>
          <w:color w:val="111111"/>
          <w:sz w:val="28"/>
          <w:szCs w:val="28"/>
          <w:rtl w:val="true"/>
          <w:lang w:bidi="fa-IR"/>
        </w:rPr>
        <w:t>.</w:t>
      </w:r>
    </w:p>
    <w:p>
      <w:pPr>
        <w:pStyle w:val="Heading3"/>
        <w:numPr>
          <w:ilvl w:val="2"/>
          <w:numId w:val="1"/>
        </w:numPr>
        <w:rPr/>
      </w:pPr>
      <w:bookmarkStart w:id="1124" w:name="__RefHeading___Toc8100162_73709187"/>
      <w:bookmarkStart w:id="1125" w:name="_Toc512"/>
      <w:bookmarkEnd w:id="1124"/>
      <w:r>
        <w:rPr/>
        <w:t>435</w:t>
      </w:r>
      <w:r>
        <w:rPr>
          <w:rtl w:val="true"/>
        </w:rPr>
        <w:t xml:space="preserve">- </w:t>
      </w:r>
      <w:r>
        <w:rPr>
          <w:rtl w:val="true"/>
        </w:rPr>
        <w:t>درر الاخبار</w:t>
      </w:r>
      <w:bookmarkEnd w:id="1125"/>
    </w:p>
    <w:p>
      <w:pPr>
        <w:pStyle w:val="BookText"/>
        <w:rPr/>
      </w:pPr>
      <w:r>
        <w:rPr>
          <w:rFonts w:ascii="IRNazanin" w:hAnsi="IRNazanin" w:eastAsia="IRNazanin"/>
          <w:color w:val="111111"/>
          <w:sz w:val="28"/>
          <w:sz w:val="28"/>
          <w:szCs w:val="28"/>
          <w:rtl w:val="true"/>
          <w:lang w:bidi="fa-IR"/>
        </w:rPr>
        <w:t xml:space="preserve">للمولی محمد کاظم بن محمد شفیع الهزارجریبی الحائری ساکن محلة النقیب و المتوفی بها بین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بعض تصانیفه فی التاریخ الأول، و دعا له بعض معاصریه الذی استعار منه بعض الکتب بالرحمة فی التاریخ الثانی، و فی بعض مجامیعه فهرس تصانیفه بخطه و منها هذا الکتاب</w:t>
      </w:r>
      <w:r>
        <w:rPr>
          <w:rFonts w:eastAsia="IRNazanin" w:cs="IRNazanin"/>
          <w:color w:val="111111"/>
          <w:sz w:val="28"/>
          <w:szCs w:val="28"/>
          <w:rtl w:val="true"/>
          <w:lang w:bidi="fa-IR"/>
        </w:rPr>
        <w:t>.</w:t>
      </w:r>
    </w:p>
    <w:p>
      <w:pPr>
        <w:pStyle w:val="Heading3"/>
        <w:numPr>
          <w:ilvl w:val="2"/>
          <w:numId w:val="1"/>
        </w:numPr>
        <w:rPr/>
      </w:pPr>
      <w:bookmarkStart w:id="1126" w:name="__RefHeading___Toc8100164_73709187"/>
      <w:bookmarkStart w:id="1127" w:name="_Toc513"/>
      <w:bookmarkEnd w:id="1126"/>
      <w:r>
        <w:rPr/>
        <w:t>436</w:t>
      </w:r>
      <w:r>
        <w:rPr>
          <w:rtl w:val="true"/>
        </w:rPr>
        <w:t xml:space="preserve">- </w:t>
      </w:r>
      <w:r>
        <w:rPr>
          <w:rtl w:val="true"/>
        </w:rPr>
        <w:t>درر الأدب</w:t>
      </w:r>
      <w:bookmarkEnd w:id="112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المعانی و البیان و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 أولی حسام العلماء، طبع بشیراز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128" w:name="pg11695_107669"/>
    </w:p>
    <w:p>
      <w:pPr>
        <w:pStyle w:val="Heading3"/>
        <w:numPr>
          <w:ilvl w:val="2"/>
          <w:numId w:val="1"/>
        </w:numPr>
        <w:rPr/>
      </w:pPr>
      <w:bookmarkStart w:id="1129" w:name="__RefHeading___Toc8100166_73709187"/>
      <w:bookmarkStart w:id="1130" w:name="_Toc514"/>
      <w:bookmarkEnd w:id="1128"/>
      <w:bookmarkEnd w:id="1129"/>
      <w:r>
        <w:rPr/>
        <w:t>437</w:t>
      </w:r>
      <w:r>
        <w:rPr>
          <w:rtl w:val="true"/>
        </w:rPr>
        <w:t xml:space="preserve">- </w:t>
      </w:r>
      <w:r>
        <w:rPr>
          <w:rtl w:val="true"/>
        </w:rPr>
        <w:t>درر الأسرار</w:t>
      </w:r>
      <w:bookmarkEnd w:id="1130"/>
    </w:p>
    <w:p>
      <w:pPr>
        <w:pStyle w:val="BookText"/>
        <w:rPr/>
      </w:pPr>
      <w:r>
        <w:rPr>
          <w:rFonts w:ascii="IRNazanin" w:hAnsi="IRNazanin" w:eastAsia="IRNazanin"/>
          <w:color w:val="111111"/>
          <w:sz w:val="28"/>
          <w:sz w:val="28"/>
          <w:szCs w:val="28"/>
          <w:rtl w:val="true"/>
          <w:lang w:bidi="fa-IR"/>
        </w:rPr>
        <w:t xml:space="preserve">عده الشیخ علی سبط الشهید و مؤلف الدر المنثور فی کتابه السهام المارقة من الکتب التی ألفها الأصحاب فی الرد علی الصوفیة و المبتدعة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عشر کتابا فی رد الصوفیة و الطعن علی أبی مسلم المروزی انتصارا للسید المیر لوحی فی حدود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فیها إظهار الحق و مر آنفا درج اللآلی فی هذا الموضوع</w:t>
      </w:r>
      <w:r>
        <w:rPr>
          <w:rFonts w:eastAsia="IRNazanin" w:cs="IRNazanin"/>
          <w:color w:val="111111"/>
          <w:sz w:val="28"/>
          <w:szCs w:val="28"/>
          <w:rtl w:val="true"/>
          <w:lang w:bidi="fa-IR"/>
        </w:rPr>
        <w:t>.</w:t>
      </w:r>
    </w:p>
    <w:p>
      <w:pPr>
        <w:pStyle w:val="Heading3"/>
        <w:numPr>
          <w:ilvl w:val="2"/>
          <w:numId w:val="1"/>
        </w:numPr>
        <w:rPr/>
      </w:pPr>
      <w:bookmarkStart w:id="1131" w:name="__RefHeading___Toc8100168_73709187"/>
      <w:bookmarkStart w:id="1132" w:name="_Toc515"/>
      <w:bookmarkEnd w:id="1131"/>
      <w:r>
        <w:rPr/>
        <w:t>438</w:t>
      </w:r>
      <w:r>
        <w:rPr>
          <w:rtl w:val="true"/>
        </w:rPr>
        <w:t xml:space="preserve">- </w:t>
      </w:r>
      <w:r>
        <w:rPr>
          <w:rtl w:val="true"/>
        </w:rPr>
        <w:t>درر الأصداف فی غرر الأوصاف</w:t>
      </w:r>
      <w:bookmarkEnd w:id="1132"/>
    </w:p>
    <w:p>
      <w:pPr>
        <w:pStyle w:val="BookText"/>
        <w:rPr/>
      </w:pPr>
      <w:r>
        <w:rPr>
          <w:rFonts w:ascii="IRNazanin" w:hAnsi="IRNazanin" w:eastAsia="IRNazanin"/>
          <w:color w:val="111111"/>
          <w:sz w:val="28"/>
          <w:sz w:val="28"/>
          <w:szCs w:val="28"/>
          <w:rtl w:val="true"/>
          <w:lang w:bidi="fa-IR"/>
        </w:rPr>
        <w:t xml:space="preserve">للشیخ کمال الدین عبد الرزاق المعروف بابن الفوطی مؤلف الحوادث الجامعة ذکر ابن شاکر فی فوات الوفیات أنه فی عشرین مجلدا، و مر له تلخیص مجمع الآداب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Heading3"/>
        <w:numPr>
          <w:ilvl w:val="2"/>
          <w:numId w:val="1"/>
        </w:numPr>
        <w:rPr/>
      </w:pPr>
      <w:bookmarkStart w:id="1133" w:name="__RefHeading___Toc8100170_73709187"/>
      <w:bookmarkStart w:id="1134" w:name="_Toc516"/>
      <w:bookmarkEnd w:id="1133"/>
      <w:r>
        <w:rPr/>
        <w:t>439</w:t>
      </w:r>
      <w:r>
        <w:rPr>
          <w:rtl w:val="true"/>
        </w:rPr>
        <w:t xml:space="preserve">- </w:t>
      </w:r>
      <w:r>
        <w:rPr>
          <w:rtl w:val="true"/>
        </w:rPr>
        <w:t>درر الأصول</w:t>
      </w:r>
      <w:bookmarkEnd w:id="1134"/>
    </w:p>
    <w:p>
      <w:pPr>
        <w:pStyle w:val="BookText"/>
        <w:rPr/>
      </w:pPr>
      <w:r>
        <w:rPr>
          <w:rFonts w:ascii="IRNazanin" w:hAnsi="IRNazanin" w:eastAsia="IRNazanin"/>
          <w:color w:val="111111"/>
          <w:sz w:val="28"/>
          <w:sz w:val="28"/>
          <w:szCs w:val="28"/>
          <w:rtl w:val="true"/>
          <w:lang w:bidi="fa-IR"/>
        </w:rPr>
        <w:t xml:space="preserve">فی أصول الفقه للحاج الشیخ عبد الکریم بن المولی محمد جعفر المهرجردی الیزدی المولود بها فی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بعد تکمیل المقدمات فی أوائل شبابه إلی العراق و نزل سامراء مستفیدا من دروس السید محمد الطباطبائی الفشارکی المتوفی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بعدهم اشتغل بالتدریس فی کربلاء، ثم نزل أراک سلطان‌آباد ثم نزل بقم و ثنیت له الوسادة هناک إلی أن توفی بها لیلة</w:t>
      </w:r>
    </w:p>
    <w:p>
      <w:pPr>
        <w:pStyle w:val="BookText"/>
        <w:rPr/>
      </w:pPr>
      <w:r>
        <w:rPr>
          <w:rFonts w:ascii="IRNazanin" w:hAnsi="IRNazanin" w:eastAsia="IRNazanin"/>
          <w:color w:val="111111"/>
          <w:sz w:val="28"/>
          <w:sz w:val="28"/>
          <w:szCs w:val="28"/>
          <w:rtl w:val="true"/>
          <w:lang w:bidi="fa-IR"/>
        </w:rPr>
        <w:t xml:space="preserve">السبت السابع عشر من ذی القعدة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هذا حاو للمسائل الأصولیة برمتها عدا مباحث الاجتهاد و التقلید، و قد استخرجه من تقریرات بحث أستاذه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حیاته بإیران، و قد کتبه فی ترجمه أحواله و رحلاته و رئاسته للحوزة العلمیة بقم من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وفاته آیینه دانشوران المطبوع جزئه الأول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للدرر هذا درر الفوائد أیضا طبع مجلده الأول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مجلده الثانی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نفقة طبعه الحاج السید إسماعیل بن الحاج آقا محسن العراقی و کتب فی آخره سلسلة نسبه</w:t>
      </w:r>
      <w:r>
        <w:rPr>
          <w:rFonts w:eastAsia="IRNazanin" w:cs="IRNazanin"/>
          <w:color w:val="111111"/>
          <w:sz w:val="28"/>
          <w:szCs w:val="28"/>
          <w:rtl w:val="true"/>
          <w:lang w:bidi="fa-IR"/>
        </w:rPr>
        <w:t>.</w:t>
      </w:r>
    </w:p>
    <w:p>
      <w:pPr>
        <w:pStyle w:val="Heading3"/>
        <w:numPr>
          <w:ilvl w:val="2"/>
          <w:numId w:val="1"/>
        </w:numPr>
        <w:rPr/>
      </w:pPr>
      <w:bookmarkStart w:id="1135" w:name="__RefHeading___Toc8100172_73709187"/>
      <w:bookmarkStart w:id="1136" w:name="_Toc517"/>
      <w:bookmarkEnd w:id="1135"/>
      <w:r>
        <w:rPr/>
        <w:t>440</w:t>
      </w:r>
      <w:r>
        <w:rPr>
          <w:rtl w:val="true"/>
        </w:rPr>
        <w:t xml:space="preserve">- </w:t>
      </w:r>
      <w:r>
        <w:rPr>
          <w:rtl w:val="true"/>
        </w:rPr>
        <w:t>درر الأفکار فی صلح حق الخیار</w:t>
      </w:r>
      <w:bookmarkEnd w:id="113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إبراهیم بن المولی محمد علی المحلاتی الشیرازی صاحب حاشیة الفرائد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مختصرة طبعت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فیها صحة ما أفتی به علی خلاف معاصره الحاج الشیخ فضل الله النوری الشهید المشارک معه فی التلمذة علی السید الشیرازی و کان له مزید اختصاص به لأن زوجته العلویة کانت بنت الحاج میرزا أحمد المستوفی أخ السید، و قد رزق منها </w:t>
      </w:r>
      <w:bookmarkStart w:id="1137" w:name="pg11695_107670"/>
    </w:p>
    <w:p>
      <w:pPr>
        <w:pStyle w:val="BookText"/>
        <w:rPr/>
      </w:pPr>
      <w:bookmarkEnd w:id="1137"/>
      <w:r>
        <w:rPr>
          <w:rFonts w:ascii="IRNazanin" w:hAnsi="IRNazanin" w:eastAsia="IRNazanin"/>
          <w:color w:val="111111"/>
          <w:sz w:val="28"/>
          <w:sz w:val="28"/>
          <w:szCs w:val="28"/>
          <w:rtl w:val="true"/>
          <w:lang w:bidi="fa-IR"/>
        </w:rPr>
        <w:t>ولده العالم المیرزا أبا الفضل القائم مقامه بعده</w:t>
      </w:r>
      <w:r>
        <w:rPr>
          <w:rFonts w:eastAsia="IRNazanin" w:cs="IRNazanin"/>
          <w:color w:val="111111"/>
          <w:sz w:val="28"/>
          <w:szCs w:val="28"/>
          <w:rtl w:val="true"/>
          <w:lang w:bidi="fa-IR"/>
        </w:rPr>
        <w:t>.</w:t>
      </w:r>
    </w:p>
    <w:p>
      <w:pPr>
        <w:pStyle w:val="Heading3"/>
        <w:numPr>
          <w:ilvl w:val="2"/>
          <w:numId w:val="1"/>
        </w:numPr>
        <w:rPr/>
      </w:pPr>
      <w:bookmarkStart w:id="1138" w:name="__RefHeading___Toc8100174_73709187"/>
      <w:bookmarkStart w:id="1139" w:name="_Toc518"/>
      <w:bookmarkEnd w:id="1138"/>
      <w:r>
        <w:rPr/>
        <w:t>441</w:t>
      </w:r>
      <w:r>
        <w:rPr>
          <w:rtl w:val="true"/>
        </w:rPr>
        <w:t xml:space="preserve">- </w:t>
      </w:r>
      <w:r>
        <w:rPr>
          <w:rtl w:val="true"/>
        </w:rPr>
        <w:t>الدرر الأیتام</w:t>
      </w:r>
      <w:bookmarkEnd w:id="1139"/>
    </w:p>
    <w:p>
      <w:pPr>
        <w:pStyle w:val="BookText"/>
        <w:rPr/>
      </w:pPr>
      <w:r>
        <w:rPr>
          <w:rFonts w:ascii="IRNazanin" w:hAnsi="IRNazanin" w:eastAsia="IRNazanin"/>
          <w:color w:val="111111"/>
          <w:sz w:val="28"/>
          <w:sz w:val="28"/>
          <w:szCs w:val="28"/>
          <w:rtl w:val="true"/>
          <w:lang w:bidi="fa-IR"/>
        </w:rPr>
        <w:t>منظومة مقتبسة من نظم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شریعتمدار مؤلف درر الأحکام السابق ذکره، و له المنتخب منه الموسوم ب نخبة الأحکام ذکرهما فی کتابه غایة الآمال</w:t>
      </w:r>
      <w:r>
        <w:rPr>
          <w:rFonts w:eastAsia="IRNazanin" w:cs="IRNazanin"/>
          <w:color w:val="111111"/>
          <w:sz w:val="28"/>
          <w:szCs w:val="28"/>
          <w:rtl w:val="true"/>
          <w:lang w:bidi="fa-IR"/>
        </w:rPr>
        <w:t>.</w:t>
      </w:r>
    </w:p>
    <w:p>
      <w:pPr>
        <w:pStyle w:val="Heading3"/>
        <w:numPr>
          <w:ilvl w:val="2"/>
          <w:numId w:val="1"/>
        </w:numPr>
        <w:rPr/>
      </w:pPr>
      <w:bookmarkStart w:id="1140" w:name="__RefHeading___Toc8100176_73709187"/>
      <w:bookmarkStart w:id="1141" w:name="_Toc519"/>
      <w:bookmarkEnd w:id="1140"/>
      <w:r>
        <w:rPr/>
        <w:t>442</w:t>
      </w:r>
      <w:r>
        <w:rPr>
          <w:rtl w:val="true"/>
        </w:rPr>
        <w:t xml:space="preserve">- </w:t>
      </w:r>
      <w:r>
        <w:rPr>
          <w:rtl w:val="true"/>
        </w:rPr>
        <w:t>الدرر الأیتام</w:t>
      </w:r>
      <w:bookmarkEnd w:id="1141"/>
    </w:p>
    <w:p>
      <w:pPr>
        <w:pStyle w:val="BookText"/>
        <w:rPr/>
      </w:pPr>
      <w:r>
        <w:rPr>
          <w:rFonts w:ascii="IRNazanin" w:hAnsi="IRNazanin" w:eastAsia="IRNazanin"/>
          <w:color w:val="111111"/>
          <w:sz w:val="28"/>
          <w:sz w:val="28"/>
          <w:szCs w:val="28"/>
          <w:rtl w:val="true"/>
          <w:lang w:bidi="fa-IR"/>
        </w:rPr>
        <w:t>أنموذج فی تفسیر آیات الأحکام أیضا للشیخ علی شریعتمدار قال فی غایة الآمال إنه مستخرج من الکتاب المبسوط الموسوم ب نثر الدرر الأیتام کما یأتی</w:t>
      </w:r>
      <w:r>
        <w:rPr>
          <w:rFonts w:eastAsia="IRNazanin" w:cs="IRNazanin"/>
          <w:color w:val="111111"/>
          <w:sz w:val="28"/>
          <w:szCs w:val="28"/>
          <w:rtl w:val="true"/>
          <w:lang w:bidi="fa-IR"/>
        </w:rPr>
        <w:t>.</w:t>
      </w:r>
    </w:p>
    <w:p>
      <w:pPr>
        <w:pStyle w:val="Heading3"/>
        <w:numPr>
          <w:ilvl w:val="2"/>
          <w:numId w:val="1"/>
        </w:numPr>
        <w:rPr/>
      </w:pPr>
      <w:bookmarkStart w:id="1142" w:name="__RefHeading___Toc8100178_73709187"/>
      <w:bookmarkStart w:id="1143" w:name="_Toc520"/>
      <w:bookmarkEnd w:id="1142"/>
      <w:r>
        <w:rPr/>
        <w:t>443</w:t>
      </w:r>
      <w:r>
        <w:rPr>
          <w:rtl w:val="true"/>
        </w:rPr>
        <w:t xml:space="preserve">- </w:t>
      </w:r>
      <w:r>
        <w:rPr>
          <w:rtl w:val="true"/>
        </w:rPr>
        <w:t>الدرر الباقریة</w:t>
      </w:r>
      <w:bookmarkEnd w:id="1143"/>
    </w:p>
    <w:p>
      <w:pPr>
        <w:pStyle w:val="BookText"/>
        <w:rPr/>
      </w:pPr>
      <w:r>
        <w:rPr>
          <w:rFonts w:ascii="IRNazanin" w:hAnsi="IRNazanin" w:eastAsia="IRNazanin"/>
          <w:color w:val="111111"/>
          <w:sz w:val="28"/>
          <w:sz w:val="28"/>
          <w:szCs w:val="28"/>
          <w:rtl w:val="true"/>
          <w:lang w:bidi="fa-IR"/>
        </w:rPr>
        <w:t>فی شرح الألفیة النحویة لابن مالک، خرج من أوله إلی آخر باب الإدغام للشیخ محمد باقر بن الشیخ محمد آل زائر دهام نزیل العمارة الیوم و قد بسط القول فی شرح البسملة منه فأدرج فی شرحها تمام المباحث الکلامیة و الأصول الخمسة إلی آخر المعاد و ألحق بآخره مباحث الأصول من القطع و الظن و سائر الأصول العملیة و جعله کتابا مستقلا سماه ب اللؤلؤة البهیة</w:t>
      </w:r>
    </w:p>
    <w:p>
      <w:pPr>
        <w:pStyle w:val="BookText"/>
        <w:rPr/>
      </w:pPr>
      <w:r>
        <w:rPr>
          <w:rFonts w:ascii="IRNazanin" w:hAnsi="IRNazanin" w:eastAsia="IRNazanin"/>
          <w:color w:val="111111"/>
          <w:sz w:val="28"/>
          <w:sz w:val="28"/>
          <w:szCs w:val="28"/>
          <w:rtl w:val="true"/>
          <w:lang w:bidi="fa-IR"/>
        </w:rPr>
        <w:t xml:space="preserve">فی الصفات الإلهیة و طبع هذا الکتاب 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تقریظات جمع من أدباء تلامیذه فی المدرسة الباقریة فی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Heading3"/>
        <w:numPr>
          <w:ilvl w:val="2"/>
          <w:numId w:val="1"/>
        </w:numPr>
        <w:rPr/>
      </w:pPr>
      <w:bookmarkStart w:id="1144" w:name="__RefHeading___Toc8100180_73709187"/>
      <w:bookmarkStart w:id="1145" w:name="_Toc521"/>
      <w:bookmarkEnd w:id="1144"/>
      <w:r>
        <w:rPr/>
        <w:t>444</w:t>
      </w:r>
      <w:r>
        <w:rPr>
          <w:rtl w:val="true"/>
        </w:rPr>
        <w:t xml:space="preserve">- </w:t>
      </w:r>
      <w:r>
        <w:rPr>
          <w:rtl w:val="true"/>
        </w:rPr>
        <w:t>درر البحار،</w:t>
      </w:r>
      <w:bookmarkEnd w:id="1145"/>
    </w:p>
    <w:p>
      <w:pPr>
        <w:pStyle w:val="BookText"/>
        <w:rPr/>
      </w:pPr>
      <w:r>
        <w:rPr>
          <w:rFonts w:ascii="IRNazanin" w:hAnsi="IRNazanin" w:eastAsia="IRNazanin"/>
          <w:color w:val="111111"/>
          <w:sz w:val="28"/>
          <w:sz w:val="28"/>
          <w:szCs w:val="28"/>
          <w:rtl w:val="true"/>
          <w:lang w:bidi="fa-IR"/>
        </w:rPr>
        <w:t xml:space="preserve">المصطفی المنتخب من کتب البحار، الملقب بنور الأنوار للمولی نور الدین الأخباری ابن ابن أخ الفیض و المجاز منه و کان حیا فی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محمد بن مرتضی بن محمد مؤمن بن الشاه مرتضی الذی هو والد المحدث الفیض، و قد مر له الأدعیة الکافیة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له الحقائق القدسیة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هذا الکتاب ثلاث مجلدات المجلد الأول فی أبواب العقل و الجهل إلی آخر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فجر من قلوب أولیائه ینابیع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المؤلف الخط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النوری کما ذکره فی الفیض القدسی و المجلد الثانی فی مناقب أصحاب الکساء إلی آخر باب الرجعة و هو أیضا بخطه الجید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فراغه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الثالث فی الإمامة و قد طبع فی طهران فی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Heading3"/>
        <w:numPr>
          <w:ilvl w:val="2"/>
          <w:numId w:val="1"/>
        </w:numPr>
        <w:rPr/>
      </w:pPr>
      <w:bookmarkStart w:id="1146" w:name="__RefHeading___Toc8100182_73709187"/>
      <w:bookmarkStart w:id="1147" w:name="_Toc522"/>
      <w:bookmarkEnd w:id="1146"/>
      <w:r>
        <w:rPr/>
        <w:t>445</w:t>
      </w:r>
      <w:r>
        <w:rPr>
          <w:rtl w:val="true"/>
        </w:rPr>
        <w:t xml:space="preserve">- </w:t>
      </w:r>
      <w:r>
        <w:rPr>
          <w:rtl w:val="true"/>
        </w:rPr>
        <w:t>درر البحور</w:t>
      </w:r>
      <w:bookmarkEnd w:id="114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علمی العروض و القوافی للسید رضا بن محمد بن شجاعت علی </w:t>
      </w:r>
      <w:bookmarkStart w:id="1148" w:name="pg11695_107671"/>
    </w:p>
    <w:p>
      <w:pPr>
        <w:pStyle w:val="BookText"/>
        <w:rPr/>
      </w:pPr>
      <w:bookmarkEnd w:id="1148"/>
      <w:r>
        <w:rPr>
          <w:rFonts w:ascii="IRNazanin" w:hAnsi="IRNazanin" w:eastAsia="IRNazanin"/>
          <w:color w:val="111111"/>
          <w:sz w:val="28"/>
          <w:sz w:val="28"/>
          <w:szCs w:val="28"/>
          <w:rtl w:val="true"/>
          <w:lang w:bidi="fa-IR"/>
        </w:rPr>
        <w:t xml:space="preserve">الهندی النجفی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ولده” المؤلف” السید أحمد مؤلف تفسیر سورة الأنبیاء المطبوع فی حیاة والده فی النجف‌</w:t>
      </w:r>
      <w:r>
        <w:rPr>
          <w:rStyle w:val="FootnoteAnchor"/>
          <w:rtl w:val="true"/>
        </w:rPr>
        <w:footnoteReference w:id="13"/>
      </w:r>
    </w:p>
    <w:p>
      <w:pPr>
        <w:pStyle w:val="Heading3"/>
        <w:numPr>
          <w:ilvl w:val="2"/>
          <w:numId w:val="1"/>
        </w:numPr>
        <w:rPr/>
      </w:pPr>
      <w:bookmarkStart w:id="1149" w:name="__RefHeading___Toc8100184_73709187"/>
      <w:bookmarkStart w:id="1150" w:name="_Toc523"/>
      <w:bookmarkEnd w:id="1149"/>
      <w:r>
        <w:rPr/>
        <w:t>446</w:t>
      </w:r>
      <w:r>
        <w:rPr>
          <w:rtl w:val="true"/>
        </w:rPr>
        <w:t xml:space="preserve">- </w:t>
      </w:r>
      <w:r>
        <w:rPr>
          <w:rtl w:val="true"/>
        </w:rPr>
        <w:t>درر البحور و قلائد النحور فی امتداح الملک المنصور</w:t>
      </w:r>
      <w:bookmarkEnd w:id="1150"/>
    </w:p>
    <w:p>
      <w:pPr>
        <w:pStyle w:val="BookText"/>
        <w:rPr/>
      </w:pPr>
      <w:r>
        <w:rPr>
          <w:rFonts w:ascii="IRNazanin" w:hAnsi="IRNazanin" w:eastAsia="IRNazanin"/>
          <w:color w:val="111111"/>
          <w:sz w:val="28"/>
          <w:sz w:val="28"/>
          <w:szCs w:val="28"/>
          <w:rtl w:val="true"/>
          <w:lang w:bidi="fa-IR"/>
        </w:rPr>
        <w:t xml:space="preserve">و قد یخفف فیؤخذ من کل شطر جزءا فیقال له درر النحور و الملک المنصور هو ناصر الدین أبو الفتح أرتق الذی جلس بعد أخیه بولق أرسلان و استقل بالملک و لقب بالمنصور بعد قتله وزیره التقش فی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سمی جده الأعلی السلطان أرتق الذی کان من ممالیک السلطان ملک شاه السلجوقی و صار مؤسس الدولة الأرتقیة فی ماردین و دیار بکر إلی أن توفی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إلیه هکذا أرتق بن إیلغازی بن آلبی بن تمرتاش بن إیلغازی بن أرتق المذکور، و کل آبائه کانوا أمراء ذکروا فی تاریخ دول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لاشتمال هذا الکتاب علی تسع و عشرین قصیدة علی عدد الحروف فی قوافیها فی أبیات محبوکة الطرفین، یبتدأ فی کل بیت بحرف یختتم بها، و کلها فی مدیح السلطان أرتق المذکور فلذا یسمی الأرتقیات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لاشتماله علی جمیع القوافی یسمی فی اصطلاح الشعراء بالروضة أیضا و هو من نظم الشیخ صفی الدین أبی المحاسن عبد العزیز الحلی ناظم البدیعیة التی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مدة تسعین یوما و هو مندرج فی دیوانه المطبوع مکررا و طبع أیضا مستقلا فی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ضمن مجموعة أخری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1151" w:name="__RefHeading___Toc8100186_73709187"/>
      <w:bookmarkStart w:id="1152" w:name="_Toc524"/>
      <w:bookmarkEnd w:id="1151"/>
      <w:r>
        <w:rPr/>
        <w:t>447</w:t>
      </w:r>
      <w:r>
        <w:rPr>
          <w:rtl w:val="true"/>
        </w:rPr>
        <w:t xml:space="preserve">- </w:t>
      </w:r>
      <w:r>
        <w:rPr>
          <w:rtl w:val="true"/>
        </w:rPr>
        <w:t>الدرر البهیة</w:t>
      </w:r>
      <w:bookmarkEnd w:id="1152"/>
    </w:p>
    <w:p>
      <w:pPr>
        <w:pStyle w:val="BookText"/>
        <w:rPr/>
      </w:pPr>
      <w:r>
        <w:rPr>
          <w:rFonts w:ascii="IRNazanin" w:hAnsi="IRNazanin" w:eastAsia="IRNazanin"/>
          <w:color w:val="111111"/>
          <w:sz w:val="28"/>
          <w:sz w:val="28"/>
          <w:szCs w:val="28"/>
          <w:rtl w:val="true"/>
          <w:lang w:bidi="fa-IR"/>
        </w:rPr>
        <w:t xml:space="preserve">فی شرح الأجرومیة للشیخ أبی علی فتح الله بن الشیخ علوان بن الشیخ بصارة الکعبی نسبا الدورقی، الفیافی مولدا و منشأ، کان تلمیذ والده الشیخ علوان و المحدث الجزائری و الشاه أبی الولی و السید نسیمی و المیرزا علی رضا المنطقی المدرس فی المدرسة المنصوریة بشیراز و غیرهم، و نصب القضاء بالبصرة لکنه استعفی عنها تورعا و رجع إلی بلده إلی أن توفی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السید عبد الله فی إجازته الکبیرة، و مر له الإجادة فی شرح القلادة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1153" w:name="__RefHeading___Toc8100188_73709187"/>
      <w:bookmarkStart w:id="1154" w:name="_Toc525"/>
      <w:bookmarkEnd w:id="1153"/>
      <w:r>
        <w:rPr/>
        <w:t>448</w:t>
      </w:r>
      <w:r>
        <w:rPr>
          <w:rtl w:val="true"/>
        </w:rPr>
        <w:t xml:space="preserve">- </w:t>
      </w:r>
      <w:r>
        <w:rPr>
          <w:rtl w:val="true"/>
        </w:rPr>
        <w:t>الدرر البهیة و الجواهر النبویة فی الفروع الحسنیة و الحسینیة</w:t>
      </w:r>
      <w:bookmarkEnd w:id="115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فی </w:t>
      </w:r>
      <w:bookmarkStart w:id="1155" w:name="pg11695_107672"/>
    </w:p>
    <w:p>
      <w:pPr>
        <w:pStyle w:val="BookText"/>
        <w:rPr/>
      </w:pPr>
      <w:bookmarkEnd w:id="1155"/>
      <w:r>
        <w:rPr>
          <w:rFonts w:ascii="IRNazanin" w:hAnsi="IRNazanin" w:eastAsia="IRNazanin"/>
          <w:color w:val="111111"/>
          <w:sz w:val="28"/>
          <w:sz w:val="28"/>
          <w:szCs w:val="28"/>
          <w:rtl w:val="true"/>
          <w:lang w:bidi="fa-IR"/>
        </w:rPr>
        <w:t>أنساب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الشریف الفضیلی، ینقل عنه کذلک فی بعض ما کتب فی الأنساب، ثم رأیت ذکره مفصلا فی مکاتیب السید الشریف السید علوی بن طاهر الحضرمی المعاصر مؤلف القول الفصل فقال إنه تألیف الشریف إدریس بن أبی العباس أحمد الحسنی العلوی طبع فی فاس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جزءین فی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56" w:name="__RefHeading___Toc8100190_73709187"/>
      <w:bookmarkStart w:id="1157" w:name="_Toc526"/>
      <w:bookmarkEnd w:id="1156"/>
      <w:r>
        <w:rPr/>
        <w:t>449</w:t>
      </w:r>
      <w:r>
        <w:rPr>
          <w:rtl w:val="true"/>
        </w:rPr>
        <w:t xml:space="preserve">- </w:t>
      </w:r>
      <w:r>
        <w:rPr>
          <w:rtl w:val="true"/>
        </w:rPr>
        <w:t>الدرر البهیة</w:t>
      </w:r>
      <w:bookmarkEnd w:id="1157"/>
    </w:p>
    <w:p>
      <w:pPr>
        <w:pStyle w:val="BookText"/>
        <w:rPr/>
      </w:pPr>
      <w:r>
        <w:rPr>
          <w:rFonts w:ascii="IRNazanin" w:hAnsi="IRNazanin" w:eastAsia="IRNazanin"/>
          <w:color w:val="111111"/>
          <w:sz w:val="28"/>
          <w:sz w:val="28"/>
          <w:szCs w:val="28"/>
          <w:rtl w:val="true"/>
          <w:lang w:bidi="fa-IR"/>
        </w:rPr>
        <w:t xml:space="preserve">فی فقه الإمامیة و یظهر منه أن اسمه الفقهیة المستطرفة و ینسب إلی السید المقدس الأعرجی الکاظمی السید محسن بن الحسن الأعرجی المتوفی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فقهیة إلی آخر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سبحانه من محسن بالنعم</w:t>
      </w:r>
    </w:p>
    <w:p>
      <w:pPr>
        <w:pStyle w:val="BookText"/>
        <w:rPr/>
      </w:pPr>
      <w:r>
        <w:rPr>
          <w:rFonts w:ascii="IRNazanin" w:hAnsi="IRNazanin" w:eastAsia="IRNazanin"/>
          <w:color w:val="111111"/>
          <w:sz w:val="28"/>
          <w:sz w:val="28"/>
          <w:szCs w:val="28"/>
          <w:rtl w:val="true"/>
          <w:lang w:bidi="fa-IR"/>
        </w:rPr>
        <w:t>قبل وجوبها بفضل الکرم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هذی الدرر البهیة</w:t>
      </w:r>
    </w:p>
    <w:p>
      <w:pPr>
        <w:pStyle w:val="BookText"/>
        <w:rPr/>
      </w:pPr>
      <w:r>
        <w:rPr>
          <w:rFonts w:ascii="IRNazanin" w:hAnsi="IRNazanin" w:eastAsia="IRNazanin"/>
          <w:color w:val="111111"/>
          <w:sz w:val="28"/>
          <w:sz w:val="28"/>
          <w:szCs w:val="28"/>
          <w:rtl w:val="true"/>
          <w:lang w:bidi="fa-IR"/>
        </w:rPr>
        <w:t>أرجوزة ألفیة فقهیة</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الفقهیة المستطرفة</w:t>
      </w:r>
    </w:p>
    <w:p>
      <w:pPr>
        <w:pStyle w:val="BookText"/>
        <w:rPr/>
      </w:pPr>
      <w:r>
        <w:rPr>
          <w:rFonts w:ascii="IRNazanin" w:hAnsi="IRNazanin" w:eastAsia="IRNazanin"/>
          <w:color w:val="111111"/>
          <w:sz w:val="28"/>
          <w:sz w:val="28"/>
          <w:szCs w:val="28"/>
          <w:rtl w:val="true"/>
          <w:lang w:bidi="fa-IR"/>
        </w:rPr>
        <w:t>یوجب ضبطها مزید المعرفة</w:t>
      </w:r>
    </w:p>
    <w:p>
      <w:pPr>
        <w:pStyle w:val="BookText"/>
        <w:rPr/>
      </w:pPr>
      <w:r>
        <w:rPr>
          <w:rFonts w:ascii="IRNazanin" w:hAnsi="IRNazanin" w:eastAsia="IRNazanin"/>
          <w:color w:val="111111"/>
          <w:sz w:val="28"/>
          <w:sz w:val="28"/>
          <w:szCs w:val="28"/>
          <w:rtl w:val="true"/>
          <w:lang w:bidi="fa-IR"/>
        </w:rPr>
        <w:t xml:space="preserve">و قد طبع فی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 تامة إلی آخر الدیات مع اختلاف ألفاظ أو بیت أو جملة فی کرمانشاه فی کتب المولی محسن بن المولی سمیع بخطه، و هو جد الحاج آقا محمد مهدی الکرمانشاهی الذی توفی بها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إنه من نظم جدی المذکور و فی آخره بعد إتمام الدیات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من الله بالإتمام</w:t>
      </w:r>
    </w:p>
    <w:p>
      <w:pPr>
        <w:pStyle w:val="BookText"/>
        <w:rPr/>
      </w:pPr>
      <w:r>
        <w:rPr>
          <w:rFonts w:ascii="IRNazanin" w:hAnsi="IRNazanin" w:eastAsia="IRNazanin"/>
          <w:color w:val="111111"/>
          <w:sz w:val="28"/>
          <w:sz w:val="28"/>
          <w:szCs w:val="28"/>
          <w:rtl w:val="true"/>
          <w:lang w:bidi="fa-IR"/>
        </w:rPr>
        <w:t>علی الضعیف أحقر الأنام</w:t>
      </w:r>
    </w:p>
    <w:p>
      <w:pPr>
        <w:pStyle w:val="BookText"/>
        <w:rPr/>
      </w:pPr>
      <w:r>
        <w:rPr>
          <w:rFonts w:ascii="IRNazanin" w:hAnsi="IRNazanin" w:eastAsia="IRNazanin"/>
          <w:color w:val="111111"/>
          <w:sz w:val="28"/>
          <w:sz w:val="28"/>
          <w:szCs w:val="28"/>
          <w:rtl w:val="true"/>
          <w:lang w:bidi="fa-IR"/>
        </w:rPr>
        <w:t>فما أحب الآن لی أن یختما</w:t>
      </w:r>
    </w:p>
    <w:p>
      <w:pPr>
        <w:pStyle w:val="BookText"/>
        <w:rPr/>
      </w:pPr>
      <w:r>
        <w:rPr>
          <w:rFonts w:ascii="IRNazanin" w:hAnsi="IRNazanin" w:eastAsia="IRNazanin"/>
          <w:color w:val="111111"/>
          <w:sz w:val="28"/>
          <w:sz w:val="28"/>
          <w:szCs w:val="28"/>
          <w:rtl w:val="true"/>
          <w:lang w:bidi="fa-IR"/>
        </w:rPr>
        <w:t>بالحمد لله علی ما أنعما</w:t>
      </w:r>
    </w:p>
    <w:p>
      <w:pPr>
        <w:pStyle w:val="BookText"/>
        <w:rPr/>
      </w:pPr>
      <w:r>
        <w:rPr>
          <w:rFonts w:ascii="IRNazanin" w:hAnsi="IRNazanin" w:eastAsia="IRNazanin"/>
          <w:color w:val="111111"/>
          <w:sz w:val="28"/>
          <w:sz w:val="28"/>
          <w:szCs w:val="28"/>
          <w:rtl w:val="true"/>
          <w:lang w:bidi="fa-IR"/>
        </w:rPr>
        <w:t>أحمده مسبحا بما یحب</w:t>
      </w:r>
    </w:p>
    <w:p>
      <w:pPr>
        <w:pStyle w:val="BookText"/>
        <w:rPr/>
      </w:pPr>
      <w:r>
        <w:rPr>
          <w:rFonts w:ascii="IRNazanin" w:hAnsi="IRNazanin" w:eastAsia="IRNazanin"/>
          <w:color w:val="111111"/>
          <w:sz w:val="28"/>
          <w:sz w:val="28"/>
          <w:szCs w:val="28"/>
          <w:rtl w:val="true"/>
          <w:lang w:bidi="fa-IR"/>
        </w:rPr>
        <w:t>شکرا له و الشکر للشکر یجب‌</w:t>
      </w:r>
    </w:p>
    <w:p>
      <w:pPr>
        <w:pStyle w:val="Heading3"/>
        <w:numPr>
          <w:ilvl w:val="2"/>
          <w:numId w:val="1"/>
        </w:numPr>
        <w:rPr/>
      </w:pPr>
      <w:bookmarkStart w:id="1158" w:name="__RefHeading___Toc8100192_73709187"/>
      <w:bookmarkStart w:id="1159" w:name="_Toc527"/>
      <w:bookmarkEnd w:id="1158"/>
      <w:r>
        <w:rPr/>
        <w:t>450</w:t>
      </w:r>
      <w:r>
        <w:rPr>
          <w:rtl w:val="true"/>
        </w:rPr>
        <w:t xml:space="preserve">- </w:t>
      </w:r>
      <w:r>
        <w:rPr>
          <w:rtl w:val="true"/>
        </w:rPr>
        <w:t>الدرر البهیة فی النظائر الفقهیة</w:t>
      </w:r>
      <w:bookmarkEnd w:id="1159"/>
    </w:p>
    <w:p>
      <w:pPr>
        <w:pStyle w:val="BookText"/>
        <w:rPr/>
      </w:pPr>
      <w:r>
        <w:rPr>
          <w:rFonts w:ascii="IRNazanin" w:hAnsi="IRNazanin" w:eastAsia="IRNazanin"/>
          <w:color w:val="111111"/>
          <w:sz w:val="28"/>
          <w:sz w:val="28"/>
          <w:szCs w:val="28"/>
          <w:rtl w:val="true"/>
          <w:lang w:bidi="fa-IR"/>
        </w:rPr>
        <w:t xml:space="preserve">للمولی محسن بن المولی محمد سمیع بن المولی حسین بن علم الهدی بن المحقق الفیض الکاشانی نزیل کرمانشاه الذی کان حیا فی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ألف مناسک الحج فی هذه السنة، بل الظاهر أنه هو الکاتب لرسالة التجوید 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إمضائه محمد محسن بن سمیع القاری، و هو جد الحاج آقا مهدی المعاصر، و ناظم خلاصة الأصول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أرجوزة أصول الفقه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قطعة من أوائله فی المباحث الأصولیة منضمة إلی نسخه من معالم الأصول عند الشیخ علی بن إبراهیم القمی فی النجف،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bookmarkStart w:id="1160" w:name="pg11695_107673"/>
    </w:p>
    <w:p>
      <w:pPr>
        <w:pStyle w:val="BookText"/>
        <w:rPr/>
      </w:pPr>
      <w:bookmarkEnd w:id="1160"/>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سبحانه من لا یزال محسنا</w:t>
      </w:r>
    </w:p>
    <w:p>
      <w:pPr>
        <w:pStyle w:val="BookText"/>
        <w:rPr/>
      </w:pPr>
      <w:r>
        <w:rPr>
          <w:rFonts w:ascii="IRNazanin" w:hAnsi="IRNazanin" w:eastAsia="IRNazanin"/>
          <w:color w:val="111111"/>
          <w:sz w:val="28"/>
          <w:sz w:val="28"/>
          <w:szCs w:val="28"/>
          <w:rtl w:val="true"/>
          <w:lang w:bidi="fa-IR"/>
        </w:rPr>
        <w:t>حمدی إلیه الملک المهیمنا</w:t>
      </w:r>
    </w:p>
    <w:p>
      <w:pPr>
        <w:pStyle w:val="BookText"/>
        <w:rPr/>
      </w:pPr>
      <w:r>
        <w:rPr>
          <w:rFonts w:ascii="IRNazanin" w:hAnsi="IRNazanin" w:eastAsia="IRNazanin"/>
          <w:color w:val="111111"/>
          <w:sz w:val="28"/>
          <w:sz w:val="28"/>
          <w:szCs w:val="28"/>
          <w:rtl w:val="true"/>
          <w:lang w:bidi="fa-IR"/>
        </w:rPr>
        <w:t>أحمده شکرا علی نواله</w:t>
      </w:r>
    </w:p>
    <w:p>
      <w:pPr>
        <w:pStyle w:val="BookText"/>
        <w:rPr/>
      </w:pPr>
      <w:r>
        <w:rPr>
          <w:rFonts w:ascii="IRNazanin" w:hAnsi="IRNazanin" w:eastAsia="IRNazanin"/>
          <w:color w:val="111111"/>
          <w:sz w:val="28"/>
          <w:sz w:val="28"/>
          <w:szCs w:val="28"/>
          <w:rtl w:val="true"/>
          <w:lang w:bidi="fa-IR"/>
        </w:rPr>
        <w:t>مصلیا علی النبی و آله</w:t>
      </w:r>
    </w:p>
    <w:p>
      <w:pPr>
        <w:pStyle w:val="BookText"/>
        <w:rPr/>
      </w:pPr>
      <w:r>
        <w:rPr>
          <w:rFonts w:ascii="IRNazanin" w:hAnsi="IRNazanin" w:eastAsia="IRNazanin"/>
          <w:color w:val="111111"/>
          <w:sz w:val="28"/>
          <w:sz w:val="28"/>
          <w:szCs w:val="28"/>
          <w:rtl w:val="true"/>
          <w:lang w:bidi="fa-IR"/>
        </w:rPr>
        <w:t>و بعد هذی درر بهیة</w:t>
      </w:r>
    </w:p>
    <w:p>
      <w:pPr>
        <w:pStyle w:val="BookText"/>
        <w:rPr/>
      </w:pPr>
      <w:r>
        <w:rPr>
          <w:rFonts w:ascii="IRNazanin" w:hAnsi="IRNazanin" w:eastAsia="IRNazanin"/>
          <w:color w:val="111111"/>
          <w:sz w:val="28"/>
          <w:sz w:val="28"/>
          <w:szCs w:val="28"/>
          <w:rtl w:val="true"/>
          <w:lang w:bidi="fa-IR"/>
        </w:rPr>
        <w:t>نظائر الفقه بها محویة</w:t>
      </w:r>
    </w:p>
    <w:p>
      <w:pPr>
        <w:pStyle w:val="BookText"/>
        <w:rPr/>
      </w:pPr>
      <w:r>
        <w:rPr>
          <w:rFonts w:ascii="IRNazanin" w:hAnsi="IRNazanin" w:eastAsia="IRNazanin"/>
          <w:color w:val="111111"/>
          <w:sz w:val="28"/>
          <w:sz w:val="28"/>
          <w:szCs w:val="28"/>
          <w:rtl w:val="true"/>
          <w:lang w:bidi="fa-IR"/>
        </w:rPr>
        <w:t>مع المهمات من الأصول</w:t>
      </w:r>
    </w:p>
    <w:p>
      <w:pPr>
        <w:pStyle w:val="BookText"/>
        <w:rPr/>
      </w:pPr>
      <w:r>
        <w:rPr>
          <w:rFonts w:ascii="IRNazanin" w:hAnsi="IRNazanin" w:eastAsia="IRNazanin"/>
          <w:color w:val="111111"/>
          <w:sz w:val="28"/>
          <w:sz w:val="28"/>
          <w:szCs w:val="28"/>
          <w:rtl w:val="true"/>
          <w:lang w:bidi="fa-IR"/>
        </w:rPr>
        <w:t>و الله أرجو غایة المأمول</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علم بفروع الدین</w:t>
      </w:r>
    </w:p>
    <w:p>
      <w:pPr>
        <w:pStyle w:val="BookText"/>
        <w:rPr/>
      </w:pPr>
      <w:r>
        <w:rPr>
          <w:rFonts w:ascii="IRNazanin" w:hAnsi="IRNazanin" w:eastAsia="IRNazanin"/>
          <w:color w:val="111111"/>
          <w:sz w:val="28"/>
          <w:sz w:val="28"/>
          <w:szCs w:val="28"/>
          <w:rtl w:val="true"/>
          <w:lang w:bidi="fa-IR"/>
        </w:rPr>
        <w:t>عن اجتهاد کامل متین</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أصوله الإجماع و الکتاب</w:t>
      </w:r>
    </w:p>
    <w:p>
      <w:pPr>
        <w:pStyle w:val="BookText"/>
        <w:rPr/>
      </w:pPr>
      <w:r>
        <w:rPr>
          <w:rFonts w:ascii="IRNazanin" w:hAnsi="IRNazanin" w:eastAsia="IRNazanin"/>
          <w:color w:val="111111"/>
          <w:sz w:val="28"/>
          <w:sz w:val="28"/>
          <w:szCs w:val="28"/>
          <w:rtl w:val="true"/>
          <w:lang w:bidi="fa-IR"/>
        </w:rPr>
        <w:t>و النص و العقل و الاستصحاب</w:t>
      </w:r>
    </w:p>
    <w:p>
      <w:pPr>
        <w:pStyle w:val="BookText"/>
        <w:rPr/>
      </w:pPr>
      <w:r>
        <w:rPr>
          <w:rFonts w:ascii="IRNazanin" w:hAnsi="IRNazanin" w:eastAsia="IRNazanin"/>
          <w:color w:val="111111"/>
          <w:sz w:val="28"/>
          <w:sz w:val="28"/>
          <w:szCs w:val="28"/>
          <w:rtl w:val="true"/>
          <w:lang w:bidi="fa-IR"/>
        </w:rPr>
        <w:t>و للناظم علیه شرح لکنه لیس بتام و نسخه الشرح بخط الشارح فی مکتبة حفیده الحاج آقا مهدی بکرمانشاه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درر المسامع یأتی</w:t>
      </w:r>
      <w:r>
        <w:rPr>
          <w:rFonts w:eastAsia="IRNazanin" w:cs="IRNazanin"/>
          <w:color w:val="111111"/>
          <w:sz w:val="28"/>
          <w:szCs w:val="28"/>
          <w:rtl w:val="true"/>
          <w:lang w:bidi="fa-IR"/>
        </w:rPr>
        <w:t>.</w:t>
      </w:r>
    </w:p>
    <w:p>
      <w:pPr>
        <w:pStyle w:val="Heading3"/>
        <w:numPr>
          <w:ilvl w:val="2"/>
          <w:numId w:val="1"/>
        </w:numPr>
        <w:rPr/>
      </w:pPr>
      <w:bookmarkStart w:id="1161" w:name="__RefHeading___Toc8100194_73709187"/>
      <w:bookmarkStart w:id="1162" w:name="_Toc528"/>
      <w:bookmarkEnd w:id="1161"/>
      <w:r>
        <w:rPr/>
        <w:t>451</w:t>
      </w:r>
      <w:r>
        <w:rPr>
          <w:rtl w:val="true"/>
        </w:rPr>
        <w:t xml:space="preserve">- </w:t>
      </w:r>
      <w:r>
        <w:rPr>
          <w:rtl w:val="true"/>
        </w:rPr>
        <w:t>الدرر البهیة</w:t>
      </w:r>
      <w:bookmarkEnd w:id="1162"/>
    </w:p>
    <w:p>
      <w:pPr>
        <w:pStyle w:val="BookText"/>
        <w:rPr/>
      </w:pPr>
      <w:r>
        <w:rPr>
          <w:rFonts w:ascii="IRNazanin" w:hAnsi="IRNazanin" w:eastAsia="IRNazanin"/>
          <w:color w:val="111111"/>
          <w:sz w:val="28"/>
          <w:sz w:val="28"/>
          <w:szCs w:val="28"/>
          <w:rtl w:val="true"/>
          <w:lang w:bidi="fa-IR"/>
        </w:rPr>
        <w:t>فی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محمد بن علی الشوکانی الشارح نفسه لکتابه هذا بما سماه الدراری المضیة فی شرح الدرر البهیة کما ذکرناه آنفا و ذکرنا أن له شرحا آخر اسمه الروضة الندیة فی شرح الدرر البهیة للصدیق حسن خان و هو مطبوع</w:t>
      </w:r>
      <w:r>
        <w:rPr>
          <w:rFonts w:eastAsia="IRNazanin" w:cs="IRNazanin"/>
          <w:color w:val="111111"/>
          <w:sz w:val="28"/>
          <w:szCs w:val="28"/>
          <w:rtl w:val="true"/>
          <w:lang w:bidi="fa-IR"/>
        </w:rPr>
        <w:t>.</w:t>
      </w:r>
    </w:p>
    <w:p>
      <w:pPr>
        <w:pStyle w:val="Heading3"/>
        <w:numPr>
          <w:ilvl w:val="2"/>
          <w:numId w:val="1"/>
        </w:numPr>
        <w:rPr/>
      </w:pPr>
      <w:bookmarkStart w:id="1163" w:name="__RefHeading___Toc8100196_73709187"/>
      <w:bookmarkStart w:id="1164" w:name="_Toc529"/>
      <w:bookmarkEnd w:id="1163"/>
      <w:r>
        <w:rPr/>
        <w:t>452</w:t>
      </w:r>
      <w:r>
        <w:rPr>
          <w:rtl w:val="true"/>
        </w:rPr>
        <w:t xml:space="preserve">- </w:t>
      </w:r>
      <w:r>
        <w:rPr>
          <w:rtl w:val="true"/>
        </w:rPr>
        <w:t>الدرر البهیة فی الأصول الدینیة</w:t>
      </w:r>
      <w:bookmarkEnd w:id="1164"/>
    </w:p>
    <w:p>
      <w:pPr>
        <w:pStyle w:val="BookText"/>
        <w:rPr/>
      </w:pPr>
      <w:r>
        <w:rPr>
          <w:rFonts w:ascii="IRNazanin" w:hAnsi="IRNazanin" w:eastAsia="IRNazanin"/>
          <w:color w:val="111111"/>
          <w:sz w:val="28"/>
          <w:sz w:val="28"/>
          <w:szCs w:val="28"/>
          <w:rtl w:val="true"/>
          <w:lang w:bidi="fa-IR"/>
        </w:rPr>
        <w:t xml:space="preserve">نظم لطیف للشیخ محمود عباس العاملی المتوفی ببیروت عند تمام طبعه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1165" w:name="__RefHeading___Toc8100198_73709187"/>
      <w:bookmarkStart w:id="1166" w:name="_Toc530"/>
      <w:bookmarkEnd w:id="1165"/>
      <w:r>
        <w:rPr/>
        <w:t>453</w:t>
      </w:r>
      <w:r>
        <w:rPr>
          <w:rtl w:val="true"/>
        </w:rPr>
        <w:t xml:space="preserve">- </w:t>
      </w:r>
      <w:r>
        <w:rPr>
          <w:rtl w:val="true"/>
        </w:rPr>
        <w:t>الدرر البیض فی حکم منجزات المریض‌</w:t>
      </w:r>
      <w:bookmarkEnd w:id="1166"/>
    </w:p>
    <w:p>
      <w:pPr>
        <w:pStyle w:val="BookText"/>
        <w:rPr/>
      </w:pPr>
      <w:r>
        <w:rPr>
          <w:rFonts w:ascii="IRNazanin" w:hAnsi="IRNazanin" w:eastAsia="IRNazanin"/>
          <w:color w:val="111111"/>
          <w:sz w:val="28"/>
          <w:sz w:val="28"/>
          <w:szCs w:val="28"/>
          <w:rtl w:val="true"/>
          <w:lang w:bidi="fa-IR"/>
        </w:rPr>
        <w:t xml:space="preserve">للحاج السید عبد الله بن السید محمد طاهر بن محمد علی الموسوی الشیرازی النجفی المولود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1167" w:name="__RefHeading___Toc8100200_73709187"/>
      <w:bookmarkStart w:id="1168" w:name="_Toc531"/>
      <w:bookmarkEnd w:id="1167"/>
      <w:r>
        <w:rPr/>
        <w:t>454</w:t>
      </w:r>
      <w:r>
        <w:rPr>
          <w:rtl w:val="true"/>
        </w:rPr>
        <w:t xml:space="preserve">- </w:t>
      </w:r>
      <w:r>
        <w:rPr>
          <w:rtl w:val="true"/>
        </w:rPr>
        <w:t>درر التیجان فی تاریخ بنی الأشکان</w:t>
      </w:r>
      <w:bookmarkEnd w:id="1168"/>
    </w:p>
    <w:p>
      <w:pPr>
        <w:pStyle w:val="BookText"/>
        <w:rPr/>
      </w:pPr>
      <w:r>
        <w:rPr>
          <w:rFonts w:ascii="IRNazanin" w:hAnsi="IRNazanin" w:eastAsia="IRNazanin"/>
          <w:color w:val="111111"/>
          <w:sz w:val="28"/>
          <w:sz w:val="28"/>
          <w:szCs w:val="28"/>
          <w:rtl w:val="true"/>
          <w:lang w:bidi="fa-IR"/>
        </w:rPr>
        <w:t xml:space="preserve">الذین کانوا ملوک إیران قبل الساسانیین من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الطبقة الثالثة من ملوک إیران علی ما فی الأساطیر، أولهم الپیشدادیة و ثانیهم الکیانیة و ثالثهم الأشکانیة و رابعهم الساسانیة المنتهیة دولتهم بظهور الإسلام، ألفه الفاضل محمد حسن خان صنیع الدولة ابن اعتضاد السلطنة المراغی المتوفی بطهران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طبع بطهران فی ثلاثة أجزاء الأول فی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السلطان ناصر الدین شاه</w:t>
      </w:r>
      <w:r>
        <w:rPr>
          <w:rFonts w:eastAsia="IRNazanin" w:cs="IRNazanin"/>
          <w:color w:val="111111"/>
          <w:sz w:val="28"/>
          <w:szCs w:val="28"/>
          <w:rtl w:val="true"/>
          <w:lang w:bidi="fa-IR"/>
        </w:rPr>
        <w:t>.</w:t>
      </w:r>
    </w:p>
    <w:p>
      <w:pPr>
        <w:pStyle w:val="Heading3"/>
        <w:numPr>
          <w:ilvl w:val="2"/>
          <w:numId w:val="1"/>
        </w:numPr>
        <w:rPr/>
      </w:pPr>
      <w:bookmarkStart w:id="1169" w:name="__RefHeading___Toc8100202_73709187"/>
      <w:bookmarkStart w:id="1170" w:name="_Toc532"/>
      <w:bookmarkEnd w:id="1169"/>
      <w:r>
        <w:rPr/>
        <w:t>455</w:t>
      </w:r>
      <w:r>
        <w:rPr>
          <w:rtl w:val="true"/>
        </w:rPr>
        <w:t xml:space="preserve">- </w:t>
      </w:r>
      <w:r>
        <w:rPr>
          <w:rtl w:val="true"/>
        </w:rPr>
        <w:t>الدرر الحسان فی معرفة أبناء الزمان</w:t>
      </w:r>
      <w:bookmarkEnd w:id="117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محسن بن الشیخ شریف بن الشیخ عبد الحسین بن صاحب الجواهر المولود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bookmarkStart w:id="1171" w:name="pg11695_107674"/>
    </w:p>
    <w:p>
      <w:pPr>
        <w:pStyle w:val="BookText"/>
        <w:rPr/>
      </w:pPr>
      <w:bookmarkEnd w:id="1171"/>
      <w:r>
        <w:rPr>
          <w:rFonts w:ascii="IRNazanin" w:hAnsi="IRNazanin" w:eastAsia="IRNazanin"/>
          <w:color w:val="111111"/>
          <w:sz w:val="28"/>
          <w:sz w:val="28"/>
          <w:szCs w:val="28"/>
          <w:rtl w:val="true"/>
          <w:lang w:bidi="fa-IR"/>
        </w:rPr>
        <w:t>أرجوزة فی رحلته إلی البحرین تقرب من خمسمائة بیت، و له شرح و تعلیق علیه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أخص بالتحمید جاعل السفر</w:t>
      </w:r>
    </w:p>
    <w:p>
      <w:pPr>
        <w:pStyle w:val="BookText"/>
        <w:rPr/>
      </w:pPr>
      <w:r>
        <w:rPr>
          <w:rFonts w:ascii="IRNazanin" w:hAnsi="IRNazanin" w:eastAsia="IRNazanin"/>
          <w:color w:val="111111"/>
          <w:sz w:val="28"/>
          <w:sz w:val="28"/>
          <w:szCs w:val="28"/>
          <w:rtl w:val="true"/>
          <w:lang w:bidi="fa-IR"/>
        </w:rPr>
        <w:t>مستخرجا مکنون ما یخفی البشر</w:t>
      </w:r>
    </w:p>
    <w:p>
      <w:pPr>
        <w:pStyle w:val="BookText"/>
        <w:rPr/>
      </w:pPr>
      <w:r>
        <w:rPr>
          <w:rFonts w:ascii="IRNazanin" w:hAnsi="IRNazanin" w:eastAsia="IRNazanin"/>
          <w:color w:val="111111"/>
          <w:sz w:val="28"/>
          <w:sz w:val="28"/>
          <w:szCs w:val="28"/>
          <w:rtl w:val="true"/>
          <w:lang w:bidi="fa-IR"/>
        </w:rPr>
        <w:t>یوجد عند ولده” المؤلف” الفاضل الشیخ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أرجوزة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موسومة ب الإراءة فی التجوید و القراءة</w:t>
      </w:r>
      <w:r>
        <w:rPr>
          <w:rFonts w:eastAsia="IRNazanin" w:cs="IRNazanin"/>
          <w:color w:val="111111"/>
          <w:sz w:val="28"/>
          <w:szCs w:val="28"/>
          <w:rtl w:val="true"/>
          <w:lang w:bidi="fa-IR"/>
        </w:rPr>
        <w:t>.</w:t>
      </w:r>
    </w:p>
    <w:p>
      <w:pPr>
        <w:pStyle w:val="Heading3"/>
        <w:numPr>
          <w:ilvl w:val="2"/>
          <w:numId w:val="1"/>
        </w:numPr>
        <w:rPr/>
      </w:pPr>
      <w:bookmarkStart w:id="1172" w:name="__RefHeading___Toc8100204_73709187"/>
      <w:bookmarkStart w:id="1173" w:name="_Toc533"/>
      <w:bookmarkEnd w:id="1172"/>
      <w:r>
        <w:rPr/>
        <w:t>456</w:t>
      </w:r>
      <w:r>
        <w:rPr>
          <w:rtl w:val="true"/>
        </w:rPr>
        <w:t xml:space="preserve">- </w:t>
      </w:r>
      <w:r>
        <w:rPr>
          <w:rtl w:val="true"/>
        </w:rPr>
        <w:t>درر الحکم</w:t>
      </w:r>
      <w:bookmarkEnd w:id="1173"/>
    </w:p>
    <w:p>
      <w:pPr>
        <w:pStyle w:val="BookText"/>
        <w:rPr/>
      </w:pPr>
      <w:r>
        <w:rPr>
          <w:rFonts w:ascii="IRNazanin" w:hAnsi="IRNazanin" w:eastAsia="IRNazanin"/>
          <w:color w:val="111111"/>
          <w:sz w:val="28"/>
          <w:sz w:val="28"/>
          <w:szCs w:val="28"/>
          <w:rtl w:val="true"/>
          <w:lang w:bidi="fa-IR"/>
        </w:rPr>
        <w:t xml:space="preserve">مر بعنوان جواهر الحکم و درر الکلم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أنه بهذا العنوان من مآخذ أعیان الشیعة و لکن الشیخ خلیل مغنیة العاملی و هو سبط الناظم ذکر وجود النسخة عنده” خلیل مغنیة العاملی”، و ادعی هو أن اسمه درر الحکم</w:t>
      </w:r>
      <w:r>
        <w:rPr>
          <w:rFonts w:eastAsia="IRNazanin" w:cs="IRNazanin"/>
          <w:color w:val="111111"/>
          <w:sz w:val="28"/>
          <w:szCs w:val="28"/>
          <w:rtl w:val="true"/>
          <w:lang w:bidi="fa-IR"/>
        </w:rPr>
        <w:t>.</w:t>
      </w:r>
    </w:p>
    <w:p>
      <w:pPr>
        <w:pStyle w:val="Heading3"/>
        <w:numPr>
          <w:ilvl w:val="2"/>
          <w:numId w:val="1"/>
        </w:numPr>
        <w:rPr/>
      </w:pPr>
      <w:bookmarkStart w:id="1174" w:name="__RefHeading___Toc8100206_73709187"/>
      <w:bookmarkStart w:id="1175" w:name="_Toc534"/>
      <w:bookmarkEnd w:id="1174"/>
      <w:r>
        <w:rPr/>
        <w:t>457</w:t>
      </w:r>
      <w:r>
        <w:rPr>
          <w:rtl w:val="true"/>
        </w:rPr>
        <w:t xml:space="preserve">- </w:t>
      </w:r>
      <w:r>
        <w:rPr>
          <w:rtl w:val="true"/>
        </w:rPr>
        <w:t>درر الحکم‌</w:t>
      </w:r>
      <w:bookmarkEnd w:id="117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مقترحة خالیة من الحروف المنقوطة تقرب من أربعمائة بیت 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المولی محمد مؤمن بن محمد قاسم الجزائری المولود بشیراز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هذه الرسالة جزءا من کتابه الکبیر الموسوم ب لطائف الظرائف و ظرائف المعارف الذی فرغ من تألیفه فی سادس رجب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بلدة بکر من توابع تتر من البلاد السندیة، و النسخة موجودة فی النجف عند الأمینی التبریزی مؤلف شهداء الفضیلة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محمد رسول الله، أول الکلام و أکمل المرام حمد الله الأحد الصمد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خطبة مبسوطة تقرب من عشرین بیتا شرع فی تاریخ أحواله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المحرر أصلح الله حاله و حصل آماله و أصعد أعماله و أماط همه و ملاله، أواسط أول المحرم عام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سما مصوره و إلهه و مولده دار العلم و محرس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ذکر بعض أحواله و اشتغالاته و منها تألیف هذا الکتاب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کلاما مصلحا لأهل السداد کله مدلول کلام الله و رسوله، و محصول طروس أهل وصوله، و سماه درر الحکم و هو کأس مدام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الإطراء، لهذا التألیف شرع فی الحکم و ابتدأ فی أول حکمة بلفظ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اشتقاقه من إله ثم خواصه، و بعده قال حکم أول الرسل آدم و ذکر أحوال خلقته و عصیانه و أحوال ولده، ثم قال حکم أکرم الرسل و أکملهم و أعلمهم و ذکر جملة من أحوال نبینا من الولادة و المعجزات و الغزوات إلی الرحلة، ثم قال حکم حرم الله و مولد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طوس، و ذکر أنه رآها عام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bookmarkStart w:id="1176" w:name="pg11695_107675"/>
    </w:p>
    <w:p>
      <w:pPr>
        <w:pStyle w:val="BookText"/>
        <w:rPr/>
      </w:pPr>
      <w:bookmarkEnd w:id="1176"/>
      <w:r>
        <w:rPr>
          <w:rFonts w:ascii="IRNazanin" w:hAnsi="IRNazanin" w:eastAsia="IRNazanin"/>
          <w:color w:val="111111"/>
          <w:sz w:val="28"/>
          <w:sz w:val="28"/>
          <w:szCs w:val="28"/>
          <w:rtl w:val="true"/>
          <w:lang w:bidi="fa-IR"/>
        </w:rPr>
        <w:t xml:space="preserve">و سامراء التی رآها عام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بلاد أخر مثل جبل طور، و إرم عاد، و مصر، و مولده شیراز، و دعا إلی الله لرجوعه إلیها لیری والده أسعده الله و رهطه سلمهم الله، و أثنی کثیرا علی أستاذه مولانا شاه محمد بن محمد الإصطهباناتی و الشیخ علی بن محمد التمامی و دعا لکل منهما بسلمه الله، ثم حکم جملة من الأمراض، الصداع، و السعال، و السل، و الإسهال، و غیرها، ثم حکم جملة من الحیوانات، الأسد، و الهر، و الحمار، و غیرها، ثم حکم کلام الله القرآن، ثم حکم العلماء و فضلهم و آداب التعلیم و التعلم، ثم حکم الملوک، ثم النصائح و المواعظ و آخر حکمة ما أورده المحرر من منشئات الحریری نثرا و نظما من الحروف المهملة و فرغ منه أواسط المحرم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Heading3"/>
        <w:numPr>
          <w:ilvl w:val="2"/>
          <w:numId w:val="1"/>
        </w:numPr>
        <w:rPr/>
      </w:pPr>
      <w:bookmarkStart w:id="1177" w:name="__RefHeading___Toc8100208_73709187"/>
      <w:bookmarkStart w:id="1178" w:name="_Toc535"/>
      <w:bookmarkEnd w:id="1177"/>
      <w:r>
        <w:rPr/>
        <w:t>458</w:t>
      </w:r>
      <w:r>
        <w:rPr>
          <w:rtl w:val="true"/>
        </w:rPr>
        <w:t xml:space="preserve">- </w:t>
      </w:r>
      <w:r>
        <w:rPr>
          <w:rtl w:val="true"/>
        </w:rPr>
        <w:t>الدرر الحلیة فی إیضاح أسرار غوامض العربیة</w:t>
      </w:r>
      <w:bookmarkEnd w:id="1178"/>
    </w:p>
    <w:p>
      <w:pPr>
        <w:pStyle w:val="BookText"/>
        <w:rPr/>
      </w:pPr>
      <w:r>
        <w:rPr>
          <w:rFonts w:ascii="IRNazanin" w:hAnsi="IRNazanin" w:eastAsia="IRNazanin"/>
          <w:color w:val="111111"/>
          <w:sz w:val="28"/>
          <w:sz w:val="28"/>
          <w:szCs w:val="28"/>
          <w:rtl w:val="true"/>
          <w:lang w:bidi="fa-IR"/>
        </w:rPr>
        <w:t xml:space="preserve">شرح لکتاب الفاکهی فی النحو تصنیف عبد الله بن أحمد بن علی المکی الشافعی، شرحه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سلیمان بن داود بن سلیمان بن داود بن حیدر الحلی والد السید حیدر الشاعر الشهیر المعمر الذی توفی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قدر العلماء و خفض قدر الجهلاء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إلی البیاض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 المصنف کانت</w:t>
      </w:r>
    </w:p>
    <w:p>
      <w:pPr>
        <w:pStyle w:val="BookText"/>
        <w:rPr/>
      </w:pP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بلیغ للسید عباس بن علی النجفی کتبه بعد نظره فی الکتاب و استحسانه له لکن لیس لخطه تاریخ یعرف به عصره</w:t>
      </w:r>
      <w:r>
        <w:rPr>
          <w:rFonts w:eastAsia="IRNazanin" w:cs="IRNazanin"/>
          <w:color w:val="111111"/>
          <w:sz w:val="28"/>
          <w:szCs w:val="28"/>
          <w:rtl w:val="true"/>
          <w:lang w:bidi="fa-IR"/>
        </w:rPr>
        <w:t>.</w:t>
      </w:r>
    </w:p>
    <w:p>
      <w:pPr>
        <w:pStyle w:val="Heading3"/>
        <w:numPr>
          <w:ilvl w:val="2"/>
          <w:numId w:val="1"/>
        </w:numPr>
        <w:rPr/>
      </w:pPr>
      <w:bookmarkStart w:id="1179" w:name="__RefHeading___Toc8100210_73709187"/>
      <w:bookmarkStart w:id="1180" w:name="_Toc536"/>
      <w:bookmarkEnd w:id="1179"/>
      <w:r>
        <w:rPr/>
        <w:t>459</w:t>
      </w:r>
      <w:r>
        <w:rPr>
          <w:rtl w:val="true"/>
        </w:rPr>
        <w:t xml:space="preserve">- </w:t>
      </w:r>
      <w:r>
        <w:rPr>
          <w:rtl w:val="true"/>
        </w:rPr>
        <w:t>درر السخاب و درر السحاب</w:t>
      </w:r>
      <w:bookmarkEnd w:id="1180"/>
    </w:p>
    <w:p>
      <w:pPr>
        <w:pStyle w:val="BookText"/>
        <w:rPr/>
      </w:pP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الإمام أبی الحسن علی بن أبی القاسم زید البیهقی مؤلف درة الوشاح المذکور آنفا، ذکره فی کتابه مشارب التجارب و نقله عنه فی معجم الأدباء و السخاب بالمهملة ثم المعجمة قلادة من القرنفل لیس فیها لؤلؤ و لا جوهر</w:t>
      </w:r>
      <w:r>
        <w:rPr>
          <w:rFonts w:eastAsia="IRNazanin" w:cs="IRNazanin"/>
          <w:color w:val="111111"/>
          <w:sz w:val="28"/>
          <w:szCs w:val="28"/>
          <w:rtl w:val="true"/>
          <w:lang w:bidi="fa-IR"/>
        </w:rPr>
        <w:t>.</w:t>
      </w:r>
    </w:p>
    <w:p>
      <w:pPr>
        <w:pStyle w:val="Heading3"/>
        <w:numPr>
          <w:ilvl w:val="2"/>
          <w:numId w:val="1"/>
        </w:numPr>
        <w:rPr/>
      </w:pPr>
      <w:bookmarkStart w:id="1181" w:name="__RefHeading___Toc8100212_73709187"/>
      <w:bookmarkStart w:id="1182" w:name="_Toc537"/>
      <w:bookmarkEnd w:id="1181"/>
      <w:r>
        <w:rPr/>
        <w:t>460</w:t>
      </w:r>
      <w:r>
        <w:rPr>
          <w:rtl w:val="true"/>
        </w:rPr>
        <w:t xml:space="preserve">- </w:t>
      </w:r>
      <w:r>
        <w:rPr>
          <w:rtl w:val="true"/>
        </w:rPr>
        <w:t>درر السمط فی خبر السبط</w:t>
      </w:r>
      <w:bookmarkEnd w:id="118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لإمام الأندلس ابن الأبار المقتول ظلما، قتله صاحب تونس کما ذکر فی مرآة الجنان و شذرات الذهب و قاموس الأعلام و غیرها فی العشرین من المحرم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القاضی أبو عبد الله محمد بن عبد الله القضاعی البلنسی الأندلسی، نقل الشیخ أحمد بن محمد التلمسانی المتوفی بمصر فی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عبارات هذا الکتاب مصرحا بتشیع مؤلفه فی کتابه نفح الطیب من غصن الأندلس الرطیب و قد طبع مرتین فی أربع مجلدات فأورد فی أواخر المجلد الثانی منه بعد </w:t>
      </w:r>
      <w:bookmarkStart w:id="1183" w:name="pg11695_107676"/>
    </w:p>
    <w:p>
      <w:pPr>
        <w:pStyle w:val="BookText"/>
        <w:rPr/>
      </w:pPr>
      <w:bookmarkEnd w:id="1183"/>
      <w:r>
        <w:rPr>
          <w:rFonts w:ascii="IRNazanin" w:hAnsi="IRNazanin" w:eastAsia="IRNazanin"/>
          <w:color w:val="111111"/>
          <w:sz w:val="28"/>
          <w:sz w:val="28"/>
          <w:szCs w:val="28"/>
          <w:rtl w:val="true"/>
          <w:lang w:bidi="fa-IR"/>
        </w:rPr>
        <w:t xml:space="preserve">ذکره رسالة القاضی أبی المطرف بن عمیرة المخزومی فی جواب کتابة أبی عبد الله بن الأبار إلیه، عدة فصول من کلام ابن الأبار فی کتابه المسمی ب درر السمط فی خبر السبط و فیها ما یدل علی شده ولائه و اتباعه لأهل البیت علیه السلام ثم بعد نقله لعدة فصول قال مؤلف نفح الطیب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أورد منه غیر ما ذکرته لأن فی الباقی ما یشم منه رائحة التشیع و الله سبحانه یسامحه</w:t>
      </w:r>
      <w:r>
        <w:rPr>
          <w:rFonts w:eastAsia="IRNazanin" w:cs="IRNazanin"/>
          <w:color w:val="111111"/>
          <w:sz w:val="28"/>
          <w:szCs w:val="28"/>
          <w:rtl w:val="true"/>
          <w:lang w:bidi="fa-IR"/>
        </w:rPr>
        <w:t>].</w:t>
      </w:r>
    </w:p>
    <w:p>
      <w:pPr>
        <w:pStyle w:val="Heading3"/>
        <w:numPr>
          <w:ilvl w:val="2"/>
          <w:numId w:val="1"/>
        </w:numPr>
        <w:rPr/>
      </w:pPr>
      <w:bookmarkStart w:id="1184" w:name="__RefHeading___Toc8100214_73709187"/>
      <w:bookmarkStart w:id="1185" w:name="_Toc538"/>
      <w:bookmarkEnd w:id="1184"/>
      <w:r>
        <w:rPr/>
        <w:t>461</w:t>
      </w:r>
      <w:r>
        <w:rPr>
          <w:rtl w:val="true"/>
        </w:rPr>
        <w:t xml:space="preserve">- </w:t>
      </w:r>
      <w:r>
        <w:rPr>
          <w:rtl w:val="true"/>
        </w:rPr>
        <w:t>درر السمطین فی فضائل المصطفی و المرتضی و السبطین</w:t>
      </w:r>
      <w:bookmarkEnd w:id="1185"/>
    </w:p>
    <w:p>
      <w:pPr>
        <w:pStyle w:val="BookText"/>
        <w:rPr/>
      </w:pPr>
      <w:r>
        <w:rPr>
          <w:rFonts w:ascii="IRNazanin" w:hAnsi="IRNazanin" w:eastAsia="IRNazanin"/>
          <w:color w:val="111111"/>
          <w:sz w:val="28"/>
          <w:sz w:val="28"/>
          <w:szCs w:val="28"/>
          <w:rtl w:val="true"/>
          <w:lang w:bidi="fa-IR"/>
        </w:rPr>
        <w:t xml:space="preserve">کما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مؤلفه جمال الدین محمد بن یوسف الزرندی، محدث الحرم النبوی المتوفی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فی الدرر الکامنة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شمس الدین محمد بن عز الدین أبی المظفر یوسف بن الحسن محمد بن محمود بن الحسن الأنصاری الزرندی أخ نور الدین علی الذی ترجمه بنسبة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مات بالمدینة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أباهما عز الدین أبا المظفر یوسف بنسبة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هنا بأن زرند من عمل الری و حج أربعین حجة و مات فی طریق العراق إلی الحجاز فی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نور الدین علی عمر بعد والده یوسف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شمس الدین محمد مؤلف هذا الکتاب فقد حکی فی الدرر ترجمته عن الحافظ شمس الدین الجزری الدمشقی نزیل شیراز و المتوفی قاضیا بها فی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إبراهیم بن علی بن فرحون المغربی المتوفی بالمدینة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ملخصه أنه ولد بالمدینة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و ترأس بعد أبیه و توفی بشیراز قاضیا بها فی بضع و خمسین و سبعمائة 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درر السمطین فی مناقب السبطین و بغیة المرتاح جمع فیها أربعین حدیثا بأسانیدها و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قد رأیت نسخه هذا الکتاب فی کرمانشاه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المکتوب فی نفس الکتاب و علی ظهر النسخة نظم درر السمطین فی فضائل المصطفی و المرتضی و البتول و السبطین و لعل لفظة نظم زائد من غلط النسخة المذکورة و اسم المؤلف فی ظهر النسخة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العالم الهمام الرحلة المفید الناقد المجید محمد بن یوسف بن الحسن بن محمد بن محمود بن الحسن الزرندی محتدا و نجادا المدنی مولدا و دارا الأنصاری نسبا و فخارا المحدث بالحرم الشریف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نسبه کذلک من غیر ألقاب فی متن الکتاب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ذی المن و الإحسان </w:t>
      </w:r>
      <w:bookmarkStart w:id="1186" w:name="pg11695_107677"/>
    </w:p>
    <w:p>
      <w:pPr>
        <w:pStyle w:val="BookText"/>
        <w:rPr/>
      </w:pPr>
      <w:bookmarkEnd w:id="1186"/>
      <w:r>
        <w:rPr>
          <w:rFonts w:ascii="IRNazanin" w:hAnsi="IRNazanin" w:eastAsia="IRNazanin"/>
          <w:color w:val="111111"/>
          <w:sz w:val="28"/>
          <w:sz w:val="28"/>
          <w:szCs w:val="28"/>
          <w:rtl w:val="true"/>
          <w:lang w:bidi="fa-IR"/>
        </w:rPr>
        <w:t>و الطول و الامتنان و القدرة و السلطان، مدبر الأمور بحکمته، و منشئ الخلائق بقدرته کرم بنی آدم و شرفهم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الدیباجة أنه خرج من مولده و مسقط رأسه المدینة المنورة إلی شیراز فی أثناء سنة خمس و أربعین و سبعمائة قاصدا الحضرة السلطان الشیخ أبو إسحاق بن الملک الشهید شرف الدین محمود شاه الأنصاری، فألف أولا کتاب الأربعین الصحاح الموسوم بغیة المرتاح إلی طلب الأرتاح و صدره باسم السلطان المذکور ثم بعد وصوله إلی خدمته ضم إلی أربعینه هذا الکتاب و قال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سید المرسلین و ابن عمه أمیر المؤمنین و إمام المتقین علی بن أبی طالب أول من آمن به و صدقه و مناقب الزهراء البتول و قرة عین الرسول و ولدیها السیدین الشهیدین سیدی شباب أهل الجنة المخصوصین بشرف أهل الطهارة و الاصطفاء المظلین بالعباء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بأن ما فیه من الصحاح دینه و اعتقاده و یقینه و مما فیه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الشیخ الإمام العالم صدر الدین بن إبراهیم بن محمد المؤید الحموی رحمه الله فی کتابه فضل أهل البیت علیه السلام بسنده إلی عبد الله بن مسعود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مکتوبا علی أبواب الجنة لا إله الا الله محمد رسول الله علی ولی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شیراز فی غرة شهر رمضان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الحموی هذا هو مؤلف فرائد السمطین الموجود نسخته و یروی فیه عن الخواجة نصیر الدین الطوسی 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أن له کتاب آخر اسمه فضل أهل البیت</w:t>
      </w:r>
      <w:r>
        <w:rPr>
          <w:rFonts w:eastAsia="IRNazanin" w:cs="IRNazanin"/>
          <w:color w:val="111111"/>
          <w:sz w:val="28"/>
          <w:szCs w:val="28"/>
          <w:rtl w:val="true"/>
          <w:lang w:bidi="fa-IR"/>
        </w:rPr>
        <w:t>.</w:t>
      </w:r>
    </w:p>
    <w:p>
      <w:pPr>
        <w:pStyle w:val="Heading3"/>
        <w:numPr>
          <w:ilvl w:val="2"/>
          <w:numId w:val="1"/>
        </w:numPr>
        <w:rPr/>
      </w:pPr>
      <w:bookmarkStart w:id="1187" w:name="__RefHeading___Toc8100216_73709187"/>
      <w:bookmarkStart w:id="1188" w:name="_Toc539"/>
      <w:bookmarkEnd w:id="1187"/>
      <w:r>
        <w:rPr/>
        <w:t>462</w:t>
      </w:r>
      <w:r>
        <w:rPr>
          <w:rtl w:val="true"/>
        </w:rPr>
        <w:t xml:space="preserve">- </w:t>
      </w:r>
      <w:r>
        <w:rPr>
          <w:rtl w:val="true"/>
        </w:rPr>
        <w:t>الدرر السنیة</w:t>
      </w:r>
      <w:bookmarkEnd w:id="1188"/>
    </w:p>
    <w:p>
      <w:pPr>
        <w:pStyle w:val="BookText"/>
        <w:rPr/>
      </w:pPr>
      <w:r>
        <w:rPr>
          <w:rFonts w:ascii="IRNazanin" w:hAnsi="IRNazanin" w:eastAsia="IRNazanin"/>
          <w:color w:val="111111"/>
          <w:sz w:val="28"/>
          <w:sz w:val="28"/>
          <w:szCs w:val="28"/>
          <w:rtl w:val="true"/>
          <w:lang w:bidi="fa-IR"/>
        </w:rPr>
        <w:t>فی مدح سادات البریة طبع فی بیروت کما ذکر فی بعض الفهارس راجعه</w:t>
      </w:r>
      <w:r>
        <w:rPr>
          <w:rFonts w:eastAsia="IRNazanin" w:cs="IRNazanin"/>
          <w:color w:val="111111"/>
          <w:sz w:val="28"/>
          <w:szCs w:val="28"/>
          <w:rtl w:val="true"/>
          <w:lang w:bidi="fa-IR"/>
        </w:rPr>
        <w:t>.</w:t>
      </w:r>
    </w:p>
    <w:p>
      <w:pPr>
        <w:pStyle w:val="Heading3"/>
        <w:numPr>
          <w:ilvl w:val="2"/>
          <w:numId w:val="1"/>
        </w:numPr>
        <w:rPr/>
      </w:pPr>
      <w:bookmarkStart w:id="1189" w:name="__RefHeading___Toc8100218_73709187"/>
      <w:bookmarkStart w:id="1190" w:name="_Toc540"/>
      <w:bookmarkEnd w:id="1189"/>
      <w:r>
        <w:rPr/>
        <w:t>463</w:t>
      </w:r>
      <w:r>
        <w:rPr>
          <w:rtl w:val="true"/>
        </w:rPr>
        <w:t xml:space="preserve">- </w:t>
      </w:r>
      <w:r>
        <w:rPr>
          <w:rtl w:val="true"/>
        </w:rPr>
        <w:t>الدرر السنیة</w:t>
      </w:r>
      <w:bookmarkEnd w:id="1190"/>
    </w:p>
    <w:p>
      <w:pPr>
        <w:pStyle w:val="BookText"/>
        <w:rPr/>
      </w:pPr>
      <w:r>
        <w:rPr>
          <w:rFonts w:ascii="IRNazanin" w:hAnsi="IRNazanin" w:eastAsia="IRNazanin"/>
          <w:color w:val="111111"/>
          <w:sz w:val="28"/>
          <w:sz w:val="28"/>
          <w:szCs w:val="28"/>
          <w:rtl w:val="true"/>
          <w:lang w:bidi="fa-IR"/>
        </w:rPr>
        <w:t xml:space="preserve">فی المکاتیب و المنشآت العربیة للسید المیر حامد حسین بن السید محمد قلی بن محمد بن حامد الموسوی النیشابوری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عبقات الأنوار فی مناقب الأئمة الأطهار المطبوع عدة من مجلداته، قال حفیده السعید إن الدرر هذا لیس له نظیر و هو موجود فی مکتبة والده السید المفتی المیر ناصر حسین بن المؤلف فی لکهنو</w:t>
      </w:r>
      <w:r>
        <w:rPr>
          <w:rFonts w:eastAsia="IRNazanin" w:cs="IRNazanin"/>
          <w:color w:val="111111"/>
          <w:sz w:val="28"/>
          <w:szCs w:val="28"/>
          <w:rtl w:val="true"/>
          <w:lang w:bidi="fa-IR"/>
        </w:rPr>
        <w:t>.</w:t>
      </w:r>
    </w:p>
    <w:p>
      <w:pPr>
        <w:pStyle w:val="Heading3"/>
        <w:numPr>
          <w:ilvl w:val="2"/>
          <w:numId w:val="1"/>
        </w:numPr>
        <w:rPr/>
      </w:pPr>
      <w:bookmarkStart w:id="1191" w:name="__RefHeading___Toc8100220_73709187"/>
      <w:bookmarkStart w:id="1192" w:name="_Toc541"/>
      <w:bookmarkEnd w:id="1191"/>
      <w:r>
        <w:rPr/>
        <w:t>464</w:t>
      </w:r>
      <w:r>
        <w:rPr>
          <w:rtl w:val="true"/>
        </w:rPr>
        <w:t xml:space="preserve">- </w:t>
      </w:r>
      <w:r>
        <w:rPr>
          <w:rtl w:val="true"/>
        </w:rPr>
        <w:t>الدرر السنیة</w:t>
      </w:r>
      <w:bookmarkEnd w:id="119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العددیة من الأحادیة إلی آخر العشاریة لأشرف الواعظین الحاج المیرزا حسن بن السید محمد الحسینی الیزدی الحائری نزیل مشهد </w:t>
      </w:r>
      <w:bookmarkStart w:id="1193" w:name="pg11695_107678"/>
    </w:p>
    <w:p>
      <w:pPr>
        <w:pStyle w:val="BookText"/>
        <w:rPr/>
      </w:pPr>
      <w:bookmarkEnd w:id="1193"/>
      <w:r>
        <w:rPr>
          <w:rFonts w:ascii="IRNazanin" w:hAnsi="IRNazanin" w:eastAsia="IRNazanin"/>
          <w:color w:val="111111"/>
          <w:sz w:val="28"/>
          <w:sz w:val="28"/>
          <w:szCs w:val="28"/>
          <w:rtl w:val="true"/>
          <w:lang w:bidi="fa-IR"/>
        </w:rPr>
        <w:t xml:space="preserve">خراسان المعاصر مؤلف جواهر الکلام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مرتب علی مقدمه و عشرة أبواب من الواحد إلی العشرة، و فی کل باب یذکر أربعین حدیثا فیحتوی مجموع الأبواب العشرة علی أربعمائة حدیث، و ذکر المآخذ فی جمیع الأبواب الا الباب الأول، و فی آخر الکتاب عرف المآخذ مفصلا و هی اثنان و خمسون کتابا فیذکر أولا متن الحدیث بعین ألفاظه، ثم یذکر ترجمته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 إجازات مشایخه له و تقریظات المقرظین للکتاب</w:t>
      </w:r>
      <w:r>
        <w:rPr>
          <w:rFonts w:eastAsia="IRNazanin" w:cs="IRNazanin"/>
          <w:color w:val="111111"/>
          <w:sz w:val="28"/>
          <w:szCs w:val="28"/>
          <w:rtl w:val="true"/>
          <w:lang w:bidi="fa-IR"/>
        </w:rPr>
        <w:t>.</w:t>
      </w:r>
    </w:p>
    <w:p>
      <w:pPr>
        <w:pStyle w:val="Heading3"/>
        <w:numPr>
          <w:ilvl w:val="2"/>
          <w:numId w:val="1"/>
        </w:numPr>
        <w:rPr/>
      </w:pPr>
      <w:bookmarkStart w:id="1194" w:name="__RefHeading___Toc8100222_73709187"/>
      <w:bookmarkStart w:id="1195" w:name="_Toc542"/>
      <w:bookmarkEnd w:id="1194"/>
      <w:r>
        <w:rPr/>
        <w:t>465</w:t>
      </w:r>
      <w:r>
        <w:rPr>
          <w:rtl w:val="true"/>
        </w:rPr>
        <w:t xml:space="preserve">- </w:t>
      </w:r>
      <w:r>
        <w:rPr>
          <w:rtl w:val="true"/>
        </w:rPr>
        <w:t>الدرر الصافیة</w:t>
      </w:r>
      <w:bookmarkEnd w:id="1195"/>
    </w:p>
    <w:p>
      <w:pPr>
        <w:pStyle w:val="BookText"/>
        <w:rPr/>
      </w:pPr>
      <w:r>
        <w:rPr>
          <w:rFonts w:ascii="IRNazanin" w:hAnsi="IRNazanin" w:eastAsia="IRNazanin"/>
          <w:color w:val="111111"/>
          <w:sz w:val="28"/>
          <w:sz w:val="28"/>
          <w:szCs w:val="28"/>
          <w:rtl w:val="true"/>
          <w:lang w:bidi="fa-IR"/>
        </w:rPr>
        <w:t>فی ترجمه بعض الکلمات القصار لأمیر المؤمنین علیه السلام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محمد کاظم بن محمد شفیع الهزارجریبی مؤلف درر الاخبار المذکور آنفا رأیت نسخه خطه ظاهرا عند الشیخ محمد علی الحائری مؤلف خصائص الزهراء</w:t>
      </w:r>
      <w:r>
        <w:rPr>
          <w:rFonts w:eastAsia="IRNazanin" w:cs="IRNazanin"/>
          <w:color w:val="111111"/>
          <w:sz w:val="28"/>
          <w:szCs w:val="28"/>
          <w:rtl w:val="true"/>
          <w:lang w:bidi="fa-IR"/>
        </w:rPr>
        <w:t>.</w:t>
      </w:r>
    </w:p>
    <w:p>
      <w:pPr>
        <w:pStyle w:val="Heading3"/>
        <w:numPr>
          <w:ilvl w:val="2"/>
          <w:numId w:val="1"/>
        </w:numPr>
        <w:rPr/>
      </w:pPr>
      <w:bookmarkStart w:id="1196" w:name="__RefHeading___Toc8100224_73709187"/>
      <w:bookmarkStart w:id="1197" w:name="_Toc543"/>
      <w:bookmarkEnd w:id="1196"/>
      <w:r>
        <w:rPr>
          <w:rtl w:val="true"/>
        </w:rPr>
        <w:t>الدرر الصفیة</w:t>
      </w:r>
      <w:bookmarkEnd w:id="1197"/>
    </w:p>
    <w:p>
      <w:pPr>
        <w:pStyle w:val="BookText"/>
        <w:rPr/>
      </w:pPr>
      <w:r>
        <w:rPr>
          <w:rFonts w:ascii="IRNazanin" w:hAnsi="IRNazanin" w:eastAsia="IRNazanin"/>
          <w:color w:val="111111"/>
          <w:sz w:val="28"/>
          <w:sz w:val="28"/>
          <w:szCs w:val="28"/>
          <w:rtl w:val="true"/>
          <w:lang w:bidi="fa-IR"/>
        </w:rPr>
        <w:t>فی نظم الألفیة، مر بعنوان الدرة الصفیة لإطلاقه علیه</w:t>
      </w:r>
      <w:r>
        <w:rPr>
          <w:rFonts w:eastAsia="IRNazanin" w:cs="IRNazanin"/>
          <w:color w:val="111111"/>
          <w:sz w:val="28"/>
          <w:szCs w:val="28"/>
          <w:rtl w:val="true"/>
          <w:lang w:bidi="fa-IR"/>
        </w:rPr>
        <w:t>.</w:t>
      </w:r>
    </w:p>
    <w:p>
      <w:pPr>
        <w:pStyle w:val="Heading3"/>
        <w:numPr>
          <w:ilvl w:val="2"/>
          <w:numId w:val="1"/>
        </w:numPr>
        <w:rPr/>
      </w:pPr>
      <w:bookmarkStart w:id="1198" w:name="__RefHeading___Toc8100226_73709187"/>
      <w:bookmarkStart w:id="1199" w:name="_Toc544"/>
      <w:bookmarkEnd w:id="1198"/>
      <w:r>
        <w:rPr/>
        <w:t>466</w:t>
      </w:r>
      <w:r>
        <w:rPr>
          <w:rtl w:val="true"/>
        </w:rPr>
        <w:t xml:space="preserve">- </w:t>
      </w:r>
      <w:r>
        <w:rPr>
          <w:rtl w:val="true"/>
        </w:rPr>
        <w:t>الدرر العبقریة</w:t>
      </w:r>
      <w:bookmarkEnd w:id="1199"/>
    </w:p>
    <w:p>
      <w:pPr>
        <w:pStyle w:val="BookText"/>
        <w:rPr/>
      </w:pPr>
      <w:r>
        <w:rPr>
          <w:rFonts w:ascii="IRNazanin" w:hAnsi="IRNazanin" w:eastAsia="IRNazanin"/>
          <w:color w:val="111111"/>
          <w:sz w:val="28"/>
          <w:sz w:val="28"/>
          <w:szCs w:val="28"/>
          <w:rtl w:val="true"/>
          <w:lang w:bidi="fa-IR"/>
        </w:rPr>
        <w:t>فارسی طبع بالهند لبعض فضلائها کما فی بعض الفهارس المطبوعة</w:t>
      </w:r>
      <w:r>
        <w:rPr>
          <w:rFonts w:eastAsia="IRNazanin" w:cs="IRNazanin"/>
          <w:color w:val="111111"/>
          <w:sz w:val="28"/>
          <w:szCs w:val="28"/>
          <w:rtl w:val="true"/>
          <w:lang w:bidi="fa-IR"/>
        </w:rPr>
        <w:t>.</w:t>
      </w:r>
    </w:p>
    <w:p>
      <w:pPr>
        <w:pStyle w:val="Heading3"/>
        <w:numPr>
          <w:ilvl w:val="2"/>
          <w:numId w:val="1"/>
        </w:numPr>
        <w:rPr/>
      </w:pPr>
      <w:bookmarkStart w:id="1200" w:name="__RefHeading___Toc8100228_73709187"/>
      <w:bookmarkStart w:id="1201" w:name="_Toc545"/>
      <w:bookmarkEnd w:id="1200"/>
      <w:r>
        <w:rPr>
          <w:rtl w:val="true"/>
        </w:rPr>
        <w:t>درر الغرر، فی المنتخب من أعمال عمر</w:t>
      </w:r>
      <w:bookmarkEnd w:id="1201"/>
    </w:p>
    <w:p>
      <w:pPr>
        <w:pStyle w:val="BookText"/>
        <w:rPr/>
      </w:pPr>
      <w:r>
        <w:rPr>
          <w:rFonts w:ascii="IRNazanin" w:hAnsi="IRNazanin" w:eastAsia="IRNazanin"/>
          <w:color w:val="111111"/>
          <w:sz w:val="28"/>
          <w:sz w:val="28"/>
          <w:szCs w:val="28"/>
          <w:rtl w:val="true"/>
          <w:lang w:bidi="fa-IR"/>
        </w:rPr>
        <w:t>مما ذکره علماء العامة فی کتبهم المعتمدة و صحاحهم المتقنة عندهم للشیخ محمد صادق بن الآقا محمد اللنکرانی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نسخه مکتبة الحاج میرزا علی الشهرستانی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علیها وقفیة المؤلف بخطه فی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بالدرر و الغرر کما یأتی</w:t>
      </w:r>
      <w:r>
        <w:rPr>
          <w:rFonts w:eastAsia="IRNazanin" w:cs="IRNazanin"/>
          <w:color w:val="111111"/>
          <w:sz w:val="28"/>
          <w:szCs w:val="28"/>
          <w:rtl w:val="true"/>
          <w:lang w:bidi="fa-IR"/>
        </w:rPr>
        <w:t>.</w:t>
      </w:r>
    </w:p>
    <w:p>
      <w:pPr>
        <w:pStyle w:val="Heading3"/>
        <w:numPr>
          <w:ilvl w:val="2"/>
          <w:numId w:val="1"/>
        </w:numPr>
        <w:rPr/>
      </w:pPr>
      <w:bookmarkStart w:id="1202" w:name="__RefHeading___Toc8100230_73709187"/>
      <w:bookmarkStart w:id="1203" w:name="_Toc546"/>
      <w:bookmarkEnd w:id="1202"/>
      <w:r>
        <w:rPr/>
        <w:t>467</w:t>
      </w:r>
      <w:r>
        <w:rPr>
          <w:rtl w:val="true"/>
        </w:rPr>
        <w:t xml:space="preserve">- </w:t>
      </w:r>
      <w:r>
        <w:rPr>
          <w:rtl w:val="true"/>
        </w:rPr>
        <w:t>درر الغرر</w:t>
      </w:r>
      <w:bookmarkEnd w:id="1203"/>
    </w:p>
    <w:p>
      <w:pPr>
        <w:pStyle w:val="BookText"/>
        <w:rPr/>
      </w:pPr>
      <w:r>
        <w:rPr>
          <w:rFonts w:ascii="IRNazanin" w:hAnsi="IRNazanin" w:eastAsia="IRNazanin"/>
          <w:color w:val="111111"/>
          <w:sz w:val="28"/>
          <w:sz w:val="28"/>
          <w:szCs w:val="28"/>
          <w:rtl w:val="true"/>
          <w:lang w:bidi="fa-IR"/>
        </w:rPr>
        <w:t xml:space="preserve">فی معجزات أمیر المؤمنین علیه السلام للمولی کاظم الرشتی الحائری المتوفی بها قریب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بمقبرة رکن الدولة قرب باب الصحن الصغیر الحسینی رأیت نسخته عند الشیخ محمد الکوفی الحائری من مشاهیر القراء للتعزیة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التصانیف الکثیرة مثل کنز الحفاظ و مناقب السبعین و غیرها و توفی بالحائر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یعرف المصنف و یثنی فضله و تقواه و یذکر أحواله</w:t>
      </w:r>
      <w:r>
        <w:rPr>
          <w:rFonts w:eastAsia="IRNazanin" w:cs="IRNazanin"/>
          <w:color w:val="111111"/>
          <w:sz w:val="28"/>
          <w:szCs w:val="28"/>
          <w:rtl w:val="true"/>
          <w:lang w:bidi="fa-IR"/>
        </w:rPr>
        <w:t>.</w:t>
      </w:r>
    </w:p>
    <w:p>
      <w:pPr>
        <w:pStyle w:val="Heading3"/>
        <w:numPr>
          <w:ilvl w:val="2"/>
          <w:numId w:val="1"/>
        </w:numPr>
        <w:rPr/>
      </w:pPr>
      <w:bookmarkStart w:id="1204" w:name="__RefHeading___Toc8100232_73709187"/>
      <w:bookmarkStart w:id="1205" w:name="_Toc547"/>
      <w:bookmarkEnd w:id="1204"/>
      <w:r>
        <w:rPr/>
        <w:t>468</w:t>
      </w:r>
      <w:r>
        <w:rPr>
          <w:rtl w:val="true"/>
        </w:rPr>
        <w:t xml:space="preserve">- </w:t>
      </w:r>
      <w:r>
        <w:rPr>
          <w:rtl w:val="true"/>
        </w:rPr>
        <w:t>الدرر الغرویة فی أصول الأحکام الإلهیة</w:t>
      </w:r>
      <w:bookmarkEnd w:id="120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للآقا أحمد بن الآقا محمد علی بن الآقا محمد باقر البهبهانی الحائری الکرمانشاهی المتوفی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کتابه مرآة الأحوال أنه ألفه حدود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کبیر فی أربع مجلدات، و له تحفه الإخوان و تحفه المحبین و تنبیه الغافلین و غیرها مما مر و یأتی</w:t>
      </w:r>
      <w:r>
        <w:rPr>
          <w:rFonts w:eastAsia="IRNazanin" w:cs="IRNazanin"/>
          <w:color w:val="111111"/>
          <w:sz w:val="28"/>
          <w:szCs w:val="28"/>
          <w:rtl w:val="true"/>
          <w:lang w:bidi="fa-IR"/>
        </w:rPr>
        <w:t xml:space="preserve">. </w:t>
      </w:r>
      <w:bookmarkStart w:id="1206" w:name="pg11695_107679"/>
    </w:p>
    <w:p>
      <w:pPr>
        <w:pStyle w:val="Heading3"/>
        <w:numPr>
          <w:ilvl w:val="2"/>
          <w:numId w:val="1"/>
        </w:numPr>
        <w:rPr/>
      </w:pPr>
      <w:bookmarkStart w:id="1207" w:name="__RefHeading___Toc8100234_73709187"/>
      <w:bookmarkStart w:id="1208" w:name="_Toc548"/>
      <w:bookmarkEnd w:id="1206"/>
      <w:bookmarkEnd w:id="1207"/>
      <w:r>
        <w:rPr/>
        <w:t>469</w:t>
      </w:r>
      <w:r>
        <w:rPr>
          <w:rtl w:val="true"/>
        </w:rPr>
        <w:t xml:space="preserve">- </w:t>
      </w:r>
      <w:r>
        <w:rPr>
          <w:rtl w:val="true"/>
        </w:rPr>
        <w:t>الدرر الغرویة فی الفوائد العلمیة</w:t>
      </w:r>
      <w:bookmarkEnd w:id="1208"/>
    </w:p>
    <w:p>
      <w:pPr>
        <w:pStyle w:val="BookText"/>
        <w:rPr/>
      </w:pPr>
      <w:r>
        <w:rPr>
          <w:rFonts w:ascii="IRNazanin" w:hAnsi="IRNazanin" w:eastAsia="IRNazanin"/>
          <w:color w:val="111111"/>
          <w:sz w:val="28"/>
          <w:sz w:val="28"/>
          <w:szCs w:val="28"/>
          <w:rtl w:val="true"/>
          <w:lang w:bidi="fa-IR"/>
        </w:rPr>
        <w:t xml:space="preserve">للسید الحاج میرزا باقر القاضی بن المیرزا محمد علی بن المیرزا محسن بن المیرزا عبد الجبار بن الحاج میرزا مهدی القاضی الطباطبائی التبریزی المولود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الثلثاء الثالث عشر من رجب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طریا إلی قم مر له التقریرات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حاشیة الفرائد و حاشیة الفصول و غیرها، ذکر ولده السید محمد علی أنه مشتمل علی رسائل عدیدة و فوائد متفرقة أغلبها مما أخذه من مشایخه، منها رسالة حجیة خبر الواحد و رسالة کبیرة فی الاستصحاب، و رسالة فی بعض مسائل أصولیة، و مسائل البیع، و مسائل التوحید و القدرة و العلم الإلهی و الأخلاق و تهذیب النفس و أسرار الصلاة و غیر ذلک</w:t>
      </w:r>
      <w:r>
        <w:rPr>
          <w:rFonts w:eastAsia="IRNazanin" w:cs="IRNazanin"/>
          <w:color w:val="111111"/>
          <w:sz w:val="28"/>
          <w:szCs w:val="28"/>
          <w:rtl w:val="true"/>
          <w:lang w:bidi="fa-IR"/>
        </w:rPr>
        <w:t>.</w:t>
      </w:r>
    </w:p>
    <w:p>
      <w:pPr>
        <w:pStyle w:val="Heading3"/>
        <w:numPr>
          <w:ilvl w:val="2"/>
          <w:numId w:val="1"/>
        </w:numPr>
        <w:rPr/>
      </w:pPr>
      <w:bookmarkStart w:id="1209" w:name="__RefHeading___Toc8100236_73709187"/>
      <w:bookmarkStart w:id="1210" w:name="_Toc549"/>
      <w:bookmarkEnd w:id="1209"/>
      <w:r>
        <w:rPr/>
        <w:t>470</w:t>
      </w:r>
      <w:r>
        <w:rPr>
          <w:rtl w:val="true"/>
        </w:rPr>
        <w:t xml:space="preserve">- </w:t>
      </w:r>
      <w:r>
        <w:rPr>
          <w:rtl w:val="true"/>
        </w:rPr>
        <w:t>الدرر الغرویة</w:t>
      </w:r>
      <w:bookmarkEnd w:id="1210"/>
    </w:p>
    <w:p>
      <w:pPr>
        <w:pStyle w:val="BookText"/>
        <w:rPr/>
      </w:pPr>
      <w:r>
        <w:rPr>
          <w:rFonts w:ascii="IRNazanin" w:hAnsi="IRNazanin" w:eastAsia="IRNazanin"/>
          <w:color w:val="111111"/>
          <w:sz w:val="28"/>
          <w:sz w:val="28"/>
          <w:szCs w:val="28"/>
          <w:rtl w:val="true"/>
          <w:lang w:bidi="fa-IR"/>
        </w:rPr>
        <w:t>حاشیة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بالرسائل للشیخ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الفاضل المعاصر المیرزا جعفر بن المیرزا صادق بن المیرزا جعفر بن الحاج میرزا أحمد المجتهد التبریزی هو ابن أخ مؤلف أوثق الوسائل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تلمیذ</w:t>
      </w:r>
    </w:p>
    <w:p>
      <w:pPr>
        <w:pStyle w:val="BookText"/>
        <w:rPr/>
      </w:pPr>
      <w:r>
        <w:rPr>
          <w:rFonts w:ascii="IRNazanin" w:hAnsi="IRNazanin" w:eastAsia="IRNazanin"/>
          <w:color w:val="111111"/>
          <w:sz w:val="28"/>
          <w:sz w:val="28"/>
          <w:szCs w:val="28"/>
          <w:rtl w:val="true"/>
          <w:lang w:bidi="fa-IR"/>
        </w:rPr>
        <w:t xml:space="preserve">شیخنا الشریعة الأصفهانی، و قد کتب أستاذه الشریعة تقریظا علیه فی آخر مبحث حجیة القطع تاریخ تقریظه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تبریز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الغین الغرر الغرویة الذی هو أرجوزة فی الزکاة</w:t>
      </w:r>
      <w:r>
        <w:rPr>
          <w:rFonts w:eastAsia="IRNazanin" w:cs="IRNazanin"/>
          <w:color w:val="111111"/>
          <w:sz w:val="28"/>
          <w:szCs w:val="28"/>
          <w:rtl w:val="true"/>
          <w:lang w:bidi="fa-IR"/>
        </w:rPr>
        <w:t>.</w:t>
      </w:r>
    </w:p>
    <w:p>
      <w:pPr>
        <w:pStyle w:val="Heading3"/>
        <w:numPr>
          <w:ilvl w:val="2"/>
          <w:numId w:val="1"/>
        </w:numPr>
        <w:rPr/>
      </w:pPr>
      <w:bookmarkStart w:id="1211" w:name="__RefHeading___Toc8100238_73709187"/>
      <w:bookmarkStart w:id="1212" w:name="_Toc550"/>
      <w:bookmarkEnd w:id="1211"/>
      <w:r>
        <w:rPr/>
        <w:t>471</w:t>
      </w:r>
      <w:r>
        <w:rPr>
          <w:rtl w:val="true"/>
        </w:rPr>
        <w:t xml:space="preserve">- </w:t>
      </w:r>
      <w:r>
        <w:rPr>
          <w:rtl w:val="true"/>
        </w:rPr>
        <w:t>الدرر الغرویة، فی رثاء العترة المصطفویة</w:t>
      </w:r>
      <w:bookmarkEnd w:id="12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صالح بن مهدی بن رضا الحسینی القزوینی النجفی نزیل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دیوان مدیح و رثاء من نظم هذا العالم الشاعر المعمر البالغ حدود التسع و التسعین کما ترجمه فی مجلة لغة العرب البغدادیة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إنه ولد فی النجف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حدثنی عن بعض أحواله و أخلاقه الحسنة، صهره و زوج ابنته السید محمد تقی بن محمد رضا الخراسانی الأصفهانی نزیل النجف و المتوفی بسامراء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طریا إلی النجف لیومه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الدرر هذا مرتب علی أربعة عشر فصلا، فی کل فصل قصیدة طویلة فی مدیح أحد المعصومین الأربعة عشر و تاریخه و رثائه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فی النبی صلی الله علیه و آله فی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الفصل الثانی فی علی علیه السلام و الثالث الزهراء علیه السلام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عصر الناظم النسخة </w:t>
      </w:r>
      <w:bookmarkStart w:id="1213" w:name="pg11695_107680"/>
    </w:p>
    <w:p>
      <w:pPr>
        <w:pStyle w:val="BookText"/>
        <w:rPr/>
      </w:pPr>
      <w:bookmarkEnd w:id="1213"/>
      <w:r>
        <w:rPr>
          <w:rFonts w:ascii="IRNazanin" w:hAnsi="IRNazanin" w:eastAsia="IRNazanin"/>
          <w:color w:val="111111"/>
          <w:sz w:val="28"/>
          <w:sz w:val="28"/>
          <w:szCs w:val="28"/>
          <w:rtl w:val="true"/>
          <w:lang w:bidi="fa-IR"/>
        </w:rPr>
        <w:t xml:space="preserve">التی أهداها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مکتبته” المؤلف” بسامراء، و توجد نسخه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نسخه نفیسة مجدولة مذهبة بالخط الجید کتبها الشیخ ناجی بن الشیخ محمد بن الشیخ علی بن نجم السعدی الرماحی القفطانی النجفی و فرغ منه فی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بیت جلیل فی النجف فأخ الشیخ ناجی هو الشیخ محمد علی قفطان الموجود بخطه نسخه بیان الشهید فرغ منه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 الشیخ ناجی هو العالم الکبیر الشیخ حسن بن الشیخ علی قفطان الذی قرظ براهین العقول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حسن هذا هو أب العلماء الخمسة الأجلاء الشیخ حسین المتوفی قبل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إبراهیم و الشیخ أحمد و الشیخ مهدی و الشیخ علی و قد رأیت آثارهم العلمیة و ذکرتهم فی الکرام البررة و یقال إن له ولدا سادسا اسمه الشیخ محمد بن الحسن قفطان لکنی لم أعثر علی أثر علمی له</w:t>
      </w:r>
      <w:r>
        <w:rPr>
          <w:rFonts w:eastAsia="IRNazanin" w:cs="IRNazanin"/>
          <w:color w:val="111111"/>
          <w:sz w:val="28"/>
          <w:szCs w:val="28"/>
          <w:rtl w:val="true"/>
          <w:lang w:bidi="fa-IR"/>
        </w:rPr>
        <w:t>.</w:t>
      </w:r>
    </w:p>
    <w:p>
      <w:pPr>
        <w:pStyle w:val="Heading3"/>
        <w:numPr>
          <w:ilvl w:val="2"/>
          <w:numId w:val="1"/>
        </w:numPr>
        <w:rPr/>
      </w:pPr>
      <w:bookmarkStart w:id="1214" w:name="__RefHeading___Toc8100240_73709187"/>
      <w:bookmarkStart w:id="1215" w:name="_Toc551"/>
      <w:bookmarkEnd w:id="1214"/>
      <w:r>
        <w:rPr>
          <w:rtl w:val="true"/>
        </w:rPr>
        <w:t>الدرر الغرویة</w:t>
      </w:r>
      <w:bookmarkEnd w:id="1215"/>
    </w:p>
    <w:p>
      <w:pPr>
        <w:pStyle w:val="BookText"/>
        <w:rPr/>
      </w:pPr>
      <w:r>
        <w:rPr>
          <w:rFonts w:ascii="IRNazanin" w:hAnsi="IRNazanin" w:eastAsia="IRNazanin"/>
          <w:color w:val="111111"/>
          <w:sz w:val="28"/>
          <w:sz w:val="28"/>
          <w:szCs w:val="28"/>
          <w:rtl w:val="true"/>
          <w:lang w:bidi="fa-IR"/>
        </w:rPr>
        <w:t>فی العترة الفاطمیة مر بعنوان الدرة العلویة و ذکرنا أنه قد یعبر عنه بذلک</w:t>
      </w:r>
      <w:r>
        <w:rPr>
          <w:rFonts w:eastAsia="IRNazanin" w:cs="IRNazanin"/>
          <w:color w:val="111111"/>
          <w:sz w:val="28"/>
          <w:szCs w:val="28"/>
          <w:rtl w:val="true"/>
          <w:lang w:bidi="fa-IR"/>
        </w:rPr>
        <w:t>.</w:t>
      </w:r>
    </w:p>
    <w:p>
      <w:pPr>
        <w:pStyle w:val="Heading3"/>
        <w:numPr>
          <w:ilvl w:val="2"/>
          <w:numId w:val="1"/>
        </w:numPr>
        <w:rPr/>
      </w:pPr>
      <w:bookmarkStart w:id="1216" w:name="__RefHeading___Toc8100242_73709187"/>
      <w:bookmarkStart w:id="1217" w:name="_Toc552"/>
      <w:bookmarkEnd w:id="1216"/>
      <w:r>
        <w:rPr/>
        <w:t>472</w:t>
      </w:r>
      <w:r>
        <w:rPr>
          <w:rtl w:val="true"/>
        </w:rPr>
        <w:t xml:space="preserve">- </w:t>
      </w:r>
      <w:r>
        <w:rPr>
          <w:rtl w:val="true"/>
        </w:rPr>
        <w:t>الدرر الغرویة</w:t>
      </w:r>
      <w:bookmarkEnd w:id="1217"/>
    </w:p>
    <w:p>
      <w:pPr>
        <w:pStyle w:val="BookText"/>
        <w:rPr/>
      </w:pPr>
      <w:r>
        <w:rPr>
          <w:rFonts w:ascii="IRNazanin" w:hAnsi="IRNazanin" w:eastAsia="IRNazanin"/>
          <w:color w:val="111111"/>
          <w:sz w:val="28"/>
          <w:sz w:val="28"/>
          <w:szCs w:val="28"/>
          <w:rtl w:val="true"/>
          <w:lang w:bidi="fa-IR"/>
        </w:rPr>
        <w:t xml:space="preserve">منظومة فی أصول الفقه خرج منه إلی ألفی بیت تقریبا و لم یتجاوز مباحث الألفاظ، نظمها الشیخ محمد بن عظیم بن ربیع بن شفیع البروجردی الأصل الطهرانی المنشا و النجفی الجوار، المتوفی بها فی سادس رمضان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شیخنا</w:t>
      </w:r>
    </w:p>
    <w:p>
      <w:pPr>
        <w:pStyle w:val="BookText"/>
        <w:rPr/>
      </w:pPr>
      <w:r>
        <w:rPr>
          <w:rFonts w:ascii="IRNazanin" w:hAnsi="IRNazanin" w:eastAsia="IRNazanin"/>
          <w:color w:val="111111"/>
          <w:sz w:val="28"/>
          <w:sz w:val="28"/>
          <w:szCs w:val="28"/>
          <w:rtl w:val="true"/>
          <w:lang w:bidi="fa-IR"/>
        </w:rPr>
        <w:t>الحاج میرزا حسین الخلیلی الطهرانی و العلامة الشیخ هادی الطهرانی و کان فی أول شبابه من عمال الحکومة فی طهران ثم استعفی عن الخدمة و تفرغ للتحصیل فی مدرسة الحاج أبی الحسن المعمار بطهران، إلی أن سافر إلی العراق و النسخة بخطه و کان ردی الخط و لم تکن له طبع شعری لکنه کان یتکلف فی نظمه و لم أدر إلی من انتقلت النسخة بعده و ابتلی فی أواخر أمره بالعمی و الفقر المدقع فی النجف</w:t>
      </w:r>
      <w:r>
        <w:rPr>
          <w:rFonts w:eastAsia="IRNazanin" w:cs="IRNazanin"/>
          <w:color w:val="111111"/>
          <w:sz w:val="28"/>
          <w:szCs w:val="28"/>
          <w:rtl w:val="true"/>
          <w:lang w:bidi="fa-IR"/>
        </w:rPr>
        <w:t>.</w:t>
      </w:r>
    </w:p>
    <w:p>
      <w:pPr>
        <w:pStyle w:val="Heading3"/>
        <w:numPr>
          <w:ilvl w:val="2"/>
          <w:numId w:val="1"/>
        </w:numPr>
        <w:rPr/>
      </w:pPr>
      <w:bookmarkStart w:id="1218" w:name="__RefHeading___Toc8100244_73709187"/>
      <w:bookmarkStart w:id="1219" w:name="_Toc553"/>
      <w:bookmarkEnd w:id="1218"/>
      <w:r>
        <w:rPr/>
        <w:t>473</w:t>
      </w:r>
      <w:r>
        <w:rPr>
          <w:rtl w:val="true"/>
        </w:rPr>
        <w:t xml:space="preserve">- </w:t>
      </w:r>
      <w:r>
        <w:rPr>
          <w:rtl w:val="true"/>
        </w:rPr>
        <w:t>الدر الغوالی فی فروع العلم الإجمالی</w:t>
      </w:r>
      <w:bookmarkEnd w:id="121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فیها الفروع الخمسة و الستون المذکورة فی العروة الوثقی لسیدنا الیزدی و التسعة و العشرون التی تعرض لها بعض الأجلة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تقریرات بحث السید أبی القاسم الخوئی، دونها تلمیذه المیرزا رضا بن إبراهیم اللطفی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220" w:name="pg11695_107681"/>
    </w:p>
    <w:p>
      <w:pPr>
        <w:pStyle w:val="Heading3"/>
        <w:numPr>
          <w:ilvl w:val="2"/>
          <w:numId w:val="1"/>
        </w:numPr>
        <w:rPr/>
      </w:pPr>
      <w:bookmarkStart w:id="1221" w:name="__RefHeading___Toc8100246_73709187"/>
      <w:bookmarkStart w:id="1222" w:name="_Toc554"/>
      <w:bookmarkEnd w:id="1220"/>
      <w:bookmarkEnd w:id="1221"/>
      <w:r>
        <w:rPr/>
        <w:t>474</w:t>
      </w:r>
      <w:r>
        <w:rPr>
          <w:rtl w:val="true"/>
        </w:rPr>
        <w:t xml:space="preserve">- </w:t>
      </w:r>
      <w:r>
        <w:rPr>
          <w:rtl w:val="true"/>
        </w:rPr>
        <w:t>الدرر الفاخرة</w:t>
      </w:r>
      <w:bookmarkEnd w:id="1222"/>
    </w:p>
    <w:p>
      <w:pPr>
        <w:pStyle w:val="BookText"/>
        <w:rPr/>
      </w:pPr>
      <w:r>
        <w:rPr>
          <w:rFonts w:ascii="IRNazanin" w:hAnsi="IRNazanin" w:eastAsia="IRNazanin"/>
          <w:color w:val="111111"/>
          <w:sz w:val="28"/>
          <w:sz w:val="28"/>
          <w:szCs w:val="28"/>
          <w:rtl w:val="true"/>
          <w:lang w:bidi="fa-IR"/>
        </w:rPr>
        <w:t xml:space="preserve">للمولوی السید کلب باقر بن کلب حسین النقوی الجائسی الهندی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 الفهارس أنه مطبوع</w:t>
      </w:r>
      <w:r>
        <w:rPr>
          <w:rFonts w:eastAsia="IRNazanin" w:cs="IRNazanin"/>
          <w:color w:val="111111"/>
          <w:sz w:val="28"/>
          <w:szCs w:val="28"/>
          <w:rtl w:val="true"/>
          <w:lang w:bidi="fa-IR"/>
        </w:rPr>
        <w:t>.</w:t>
      </w:r>
    </w:p>
    <w:p>
      <w:pPr>
        <w:pStyle w:val="Heading3"/>
        <w:numPr>
          <w:ilvl w:val="2"/>
          <w:numId w:val="1"/>
        </w:numPr>
        <w:rPr/>
      </w:pPr>
      <w:bookmarkStart w:id="1223" w:name="__RefHeading___Toc8100248_73709187"/>
      <w:bookmarkStart w:id="1224" w:name="_Toc555"/>
      <w:bookmarkEnd w:id="1223"/>
      <w:r>
        <w:rPr/>
        <w:t>475</w:t>
      </w:r>
      <w:r>
        <w:rPr>
          <w:rtl w:val="true"/>
        </w:rPr>
        <w:t xml:space="preserve">- </w:t>
      </w:r>
      <w:r>
        <w:rPr>
          <w:rtl w:val="true"/>
        </w:rPr>
        <w:t>درر الفرائد</w:t>
      </w:r>
      <w:bookmarkEnd w:id="1224"/>
    </w:p>
    <w:p>
      <w:pPr>
        <w:pStyle w:val="BookText"/>
        <w:rPr/>
      </w:pPr>
      <w:r>
        <w:rPr>
          <w:rFonts w:ascii="IRNazanin" w:hAnsi="IRNazanin" w:eastAsia="IRNazanin"/>
          <w:color w:val="111111"/>
          <w:sz w:val="28"/>
          <w:sz w:val="28"/>
          <w:szCs w:val="28"/>
          <w:rtl w:val="true"/>
          <w:lang w:bidi="fa-IR"/>
        </w:rPr>
        <w:t xml:space="preserve">منظومة فی أصول الفقه، للشیخ محمد جواد الدارابی الشیرازی المولود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رآها عند الناظم، المیرزا محمد علی القاضی التبریزی فی نوروز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w:t>
      </w:r>
    </w:p>
    <w:p>
      <w:pPr>
        <w:pStyle w:val="Heading3"/>
        <w:numPr>
          <w:ilvl w:val="2"/>
          <w:numId w:val="1"/>
        </w:numPr>
        <w:rPr/>
      </w:pPr>
      <w:bookmarkStart w:id="1225" w:name="__RefHeading___Toc8100250_73709187"/>
      <w:bookmarkStart w:id="1226" w:name="_Toc556"/>
      <w:bookmarkEnd w:id="1225"/>
      <w:r>
        <w:rPr/>
        <w:t>476</w:t>
      </w:r>
      <w:r>
        <w:rPr>
          <w:rtl w:val="true"/>
        </w:rPr>
        <w:t xml:space="preserve">- </w:t>
      </w:r>
      <w:r>
        <w:rPr>
          <w:rtl w:val="true"/>
        </w:rPr>
        <w:t>درر الفرائد</w:t>
      </w:r>
      <w:bookmarkEnd w:id="1226"/>
    </w:p>
    <w:p>
      <w:pPr>
        <w:pStyle w:val="BookText"/>
        <w:rPr/>
      </w:pPr>
      <w:r>
        <w:rPr>
          <w:rFonts w:ascii="IRNazanin" w:hAnsi="IRNazanin" w:eastAsia="IRNazanin"/>
          <w:color w:val="111111"/>
          <w:sz w:val="28"/>
          <w:sz w:val="28"/>
          <w:szCs w:val="28"/>
          <w:rtl w:val="true"/>
          <w:lang w:bidi="fa-IR"/>
        </w:rPr>
        <w:t xml:space="preserve">فی شرح کتاب القلائد فی تصحیح العقائد هو السفر الثانی من الأسفار التسعة ل غایات الأفکار فی شرح البحر الزخار من تصنیف الشریف أحمد بن یحیی بن مرتضی الحسینی الیمنی من أئمة الزیدیة ولد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بالأمر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فی جزءین الجزء الأول منه مع تمام السفر الأول الموسوم ب منیة الأمل رأیته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Heading3"/>
        <w:numPr>
          <w:ilvl w:val="2"/>
          <w:numId w:val="1"/>
        </w:numPr>
        <w:rPr/>
      </w:pPr>
      <w:bookmarkStart w:id="1227" w:name="__RefHeading___Toc8100252_73709187"/>
      <w:bookmarkStart w:id="1228" w:name="_Toc557"/>
      <w:bookmarkEnd w:id="1227"/>
      <w:r>
        <w:rPr/>
        <w:t>477</w:t>
      </w:r>
      <w:r>
        <w:rPr>
          <w:rtl w:val="true"/>
        </w:rPr>
        <w:t xml:space="preserve">- </w:t>
      </w:r>
      <w:r>
        <w:rPr>
          <w:rtl w:val="true"/>
        </w:rPr>
        <w:t>درر الفرائد فی ترجمه کشف الفوائد</w:t>
      </w:r>
      <w:bookmarkEnd w:id="1228"/>
    </w:p>
    <w:p>
      <w:pPr>
        <w:pStyle w:val="BookText"/>
        <w:rPr/>
      </w:pPr>
      <w:r>
        <w:rPr>
          <w:rFonts w:ascii="IRNazanin" w:hAnsi="IRNazanin" w:eastAsia="IRNazanin"/>
          <w:color w:val="111111"/>
          <w:sz w:val="28"/>
          <w:sz w:val="28"/>
          <w:szCs w:val="28"/>
          <w:rtl w:val="true"/>
          <w:lang w:bidi="fa-IR"/>
        </w:rPr>
        <w:t xml:space="preserve">تألیف العلامة الحلی الذی کتبه شرحا لقواعد العقائد النصیریة، ترجمه بالفارسیة الحاج الشیخ حبیب الله بن زین العابدین القمی المعاصر المتوفی فی صفر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عند وصیه الحاج زین العابدین النوری المعروف بشاه حسینی مؤلف إرغام الشیطان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3"/>
        <w:numPr>
          <w:ilvl w:val="2"/>
          <w:numId w:val="1"/>
        </w:numPr>
        <w:rPr/>
      </w:pPr>
      <w:bookmarkStart w:id="1229" w:name="__RefHeading___Toc8100254_73709187"/>
      <w:bookmarkStart w:id="1230" w:name="_Toc558"/>
      <w:bookmarkEnd w:id="1229"/>
      <w:r>
        <w:rPr/>
        <w:t>478</w:t>
      </w:r>
      <w:r>
        <w:rPr>
          <w:rtl w:val="true"/>
        </w:rPr>
        <w:t xml:space="preserve">- </w:t>
      </w:r>
      <w:r>
        <w:rPr>
          <w:rtl w:val="true"/>
        </w:rPr>
        <w:t>درر الفرائد فی شرح غرر الفوائد</w:t>
      </w:r>
      <w:bookmarkEnd w:id="1230"/>
    </w:p>
    <w:p>
      <w:pPr>
        <w:pStyle w:val="BookText"/>
        <w:rPr/>
      </w:pPr>
      <w:r>
        <w:rPr>
          <w:rFonts w:ascii="IRNazanin" w:hAnsi="IRNazanin" w:eastAsia="IRNazanin"/>
          <w:color w:val="111111"/>
          <w:sz w:val="28"/>
          <w:sz w:val="28"/>
          <w:szCs w:val="28"/>
          <w:rtl w:val="true"/>
          <w:lang w:bidi="fa-IR"/>
        </w:rPr>
        <w:t xml:space="preserve">فی علم الکلام للحاج میرزا محمد حسین بن المیر محمد علی الحسینی الشهرستانی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أسباطه أنه موجود فی مکتبته”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غرر الفرائد فی حرف الغین و هو منظومة الحکمة للحکیم السبزواری التی شرحها الناظم بنفسه، فلعل هذا أیضا شرح له، و قد شرح شرح المنظومة هذا، الشیخ محمد تقی الآملی نزیل طهران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بعض حواشیها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الصفحة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231" w:name="__RefHeading___Toc8100256_73709187"/>
      <w:bookmarkStart w:id="1232" w:name="_Toc559"/>
      <w:bookmarkEnd w:id="1231"/>
      <w:r>
        <w:rPr/>
        <w:t>479</w:t>
      </w:r>
      <w:r>
        <w:rPr>
          <w:rtl w:val="true"/>
        </w:rPr>
        <w:t xml:space="preserve">- </w:t>
      </w:r>
      <w:r>
        <w:rPr>
          <w:rtl w:val="true"/>
        </w:rPr>
        <w:t>درر الفرائد</w:t>
      </w:r>
      <w:bookmarkEnd w:id="12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أصول الفقه، للمولی علی القزوینی الخوینی الحائری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بمقبرة رکن الدولة فی الصحن الصغیر الحسینی نسخه خط الناظم رأیتها عند صهره و تلمیذه السید حسین بن السید نوازش علی الهندی الحائری آل خیر الدین الذی 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المبیضة </w:t>
      </w:r>
      <w:bookmarkStart w:id="1233" w:name="pg11695_107682"/>
    </w:p>
    <w:p>
      <w:pPr>
        <w:pStyle w:val="BookText"/>
        <w:rPr/>
      </w:pPr>
      <w:bookmarkEnd w:id="1233"/>
      <w:r>
        <w:rPr>
          <w:rFonts w:ascii="IRNazanin" w:hAnsi="IRNazanin" w:eastAsia="IRNazanin"/>
          <w:color w:val="111111"/>
          <w:sz w:val="28"/>
          <w:sz w:val="28"/>
          <w:szCs w:val="28"/>
          <w:rtl w:val="true"/>
          <w:lang w:bidi="fa-IR"/>
        </w:rPr>
        <w:t>الأصلیة توجد عند السید آقا التستری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أبدأبسم الله فی المقال</w:t>
      </w:r>
    </w:p>
    <w:p>
      <w:pPr>
        <w:pStyle w:val="BookText"/>
        <w:rPr/>
      </w:pPr>
      <w:r>
        <w:rPr>
          <w:rFonts w:ascii="IRNazanin" w:hAnsi="IRNazanin" w:eastAsia="IRNazanin"/>
          <w:color w:val="111111"/>
          <w:sz w:val="28"/>
          <w:sz w:val="28"/>
          <w:szCs w:val="28"/>
          <w:rtl w:val="true"/>
          <w:lang w:bidi="fa-IR"/>
        </w:rPr>
        <w:t>و حمده و الشکر بالإفضال</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فالعبد علی نظما</w:t>
      </w:r>
    </w:p>
    <w:p>
      <w:pPr>
        <w:pStyle w:val="BookText"/>
        <w:rPr/>
      </w:pPr>
      <w:r>
        <w:rPr>
          <w:rFonts w:ascii="IRNazanin" w:hAnsi="IRNazanin" w:eastAsia="IRNazanin"/>
          <w:color w:val="111111"/>
          <w:sz w:val="28"/>
          <w:sz w:val="28"/>
          <w:szCs w:val="28"/>
          <w:rtl w:val="true"/>
          <w:lang w:bidi="fa-IR"/>
        </w:rPr>
        <w:t>علم أصول الفقه حتی انتظما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بالدرر الفرائد</w:t>
      </w:r>
    </w:p>
    <w:p>
      <w:pPr>
        <w:pStyle w:val="BookText"/>
        <w:rPr/>
      </w:pPr>
      <w:r>
        <w:rPr>
          <w:rFonts w:ascii="IRNazanin" w:hAnsi="IRNazanin" w:eastAsia="IRNazanin"/>
          <w:color w:val="111111"/>
          <w:sz w:val="28"/>
          <w:sz w:val="28"/>
          <w:szCs w:val="28"/>
          <w:rtl w:val="true"/>
          <w:lang w:bidi="fa-IR"/>
        </w:rPr>
        <w:t>أودعت فیها أعظم الفوائد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ضمنتها الأبواب و المقدمة</w:t>
      </w:r>
    </w:p>
    <w:p>
      <w:pPr>
        <w:pStyle w:val="BookText"/>
        <w:rPr/>
      </w:pPr>
      <w:r>
        <w:rPr>
          <w:rFonts w:ascii="Amiri" w:hAnsi="Amiri" w:eastAsia="Amiri" w:cs="Amiri"/>
          <w:color w:val="111111"/>
          <w:sz w:val="28"/>
          <w:sz w:val="28"/>
          <w:szCs w:val="28"/>
          <w:rtl w:val="true"/>
          <w:lang w:bidi="ar-SA"/>
        </w:rPr>
        <w:t>و ما من الأقطاب و المختتمة</w:t>
      </w:r>
    </w:p>
    <w:p>
      <w:pPr>
        <w:pStyle w:val="BookText"/>
        <w:rPr/>
      </w:pP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فضم إذ یکفیک منه الواحد</w:t>
      </w:r>
    </w:p>
    <w:p>
      <w:pPr>
        <w:pStyle w:val="BookText"/>
        <w:rPr/>
      </w:pPr>
      <w:r>
        <w:rPr>
          <w:rFonts w:ascii="IRNazanin" w:hAnsi="IRNazanin" w:eastAsia="IRNazanin"/>
          <w:color w:val="111111"/>
          <w:sz w:val="28"/>
          <w:sz w:val="28"/>
          <w:szCs w:val="28"/>
          <w:rtl w:val="true"/>
          <w:lang w:bidi="fa-IR"/>
        </w:rPr>
        <w:t>أرخ لتکفی الدرر الفرائد</w:t>
      </w:r>
    </w:p>
    <w:p>
      <w:pPr>
        <w:pStyle w:val="BookText"/>
        <w:rPr/>
      </w:pPr>
      <w:r>
        <w:rPr>
          <w:rFonts w:ascii="IRNazanin" w:hAnsi="IRNazanin" w:eastAsia="IRNazanin"/>
          <w:color w:val="111111"/>
          <w:sz w:val="28"/>
          <w:sz w:val="28"/>
          <w:szCs w:val="28"/>
          <w:rtl w:val="true"/>
          <w:lang w:bidi="fa-IR"/>
        </w:rPr>
        <w:t xml:space="preserve">المطابق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فیه تمام المسائل الأصولیة من أول مباحث الألفاظ إلی آخر التعادل و التراجیح، و له أیضا نظم فرائد الأصول المعروف بالرسائل للشیخ الأنصاری من حجیة القطع و الظن و البراءة و الاستصحاب کما یأتی فی حرف النون</w:t>
      </w:r>
      <w:r>
        <w:rPr>
          <w:rFonts w:eastAsia="IRNazanin" w:cs="IRNazanin"/>
          <w:color w:val="111111"/>
          <w:sz w:val="28"/>
          <w:szCs w:val="28"/>
          <w:rtl w:val="true"/>
          <w:lang w:bidi="fa-IR"/>
        </w:rPr>
        <w:t>.</w:t>
      </w:r>
    </w:p>
    <w:p>
      <w:pPr>
        <w:pStyle w:val="Heading3"/>
        <w:numPr>
          <w:ilvl w:val="2"/>
          <w:numId w:val="1"/>
        </w:numPr>
        <w:rPr/>
      </w:pPr>
      <w:bookmarkStart w:id="1234" w:name="__RefHeading___Toc8100258_73709187"/>
      <w:bookmarkStart w:id="1235" w:name="_Toc560"/>
      <w:bookmarkEnd w:id="1234"/>
      <w:r>
        <w:rPr/>
        <w:t>480</w:t>
      </w:r>
      <w:r>
        <w:rPr>
          <w:rtl w:val="true"/>
        </w:rPr>
        <w:t xml:space="preserve">- </w:t>
      </w:r>
      <w:r>
        <w:rPr>
          <w:rtl w:val="true"/>
        </w:rPr>
        <w:t>درر الفرائد فی شرح القواعد</w:t>
      </w:r>
      <w:bookmarkEnd w:id="1235"/>
    </w:p>
    <w:p>
      <w:pPr>
        <w:pStyle w:val="BookText"/>
        <w:rPr/>
      </w:pPr>
      <w:r>
        <w:rPr>
          <w:rFonts w:ascii="IRNazanin" w:hAnsi="IRNazanin" w:eastAsia="IRNazanin"/>
          <w:color w:val="111111"/>
          <w:sz w:val="28"/>
          <w:sz w:val="28"/>
          <w:szCs w:val="28"/>
          <w:rtl w:val="true"/>
          <w:lang w:bidi="fa-IR"/>
        </w:rPr>
        <w:t xml:space="preserve">مزجا للشیخ محمد الحسن آل مظفر النجفی مؤلف الإفصاح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عدة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الطهارات إلی آخر التیمم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فضل الشریعة الأحمدیة و رفع قواعدها لأسمی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إلی المقصد الثانی المشتمل علی باقی الصلوات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صلاة الجمعة إلی آخر الصلاة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الزکاة و الخمس وفقه الله لإتمام بقیة المجلدات</w:t>
      </w:r>
      <w:r>
        <w:rPr>
          <w:rFonts w:eastAsia="IRNazanin" w:cs="IRNazanin"/>
          <w:color w:val="111111"/>
          <w:sz w:val="28"/>
          <w:szCs w:val="28"/>
          <w:rtl w:val="true"/>
          <w:lang w:bidi="fa-IR"/>
        </w:rPr>
        <w:t>.</w:t>
      </w:r>
    </w:p>
    <w:p>
      <w:pPr>
        <w:pStyle w:val="Heading3"/>
        <w:numPr>
          <w:ilvl w:val="2"/>
          <w:numId w:val="1"/>
        </w:numPr>
        <w:rPr/>
      </w:pPr>
      <w:bookmarkStart w:id="1236" w:name="__RefHeading___Toc8100260_73709187"/>
      <w:bookmarkStart w:id="1237" w:name="_Toc561"/>
      <w:bookmarkEnd w:id="1236"/>
      <w:r>
        <w:rPr/>
        <w:t>481</w:t>
      </w:r>
      <w:r>
        <w:rPr>
          <w:rtl w:val="true"/>
        </w:rPr>
        <w:t xml:space="preserve">- </w:t>
      </w:r>
      <w:r>
        <w:rPr>
          <w:rtl w:val="true"/>
        </w:rPr>
        <w:t>الدرر الفکریة فی أجوبة المسائل الشبریة</w:t>
      </w:r>
      <w:bookmarkEnd w:id="1237"/>
    </w:p>
    <w:p>
      <w:pPr>
        <w:pStyle w:val="BookText"/>
        <w:rPr/>
      </w:pPr>
      <w:r>
        <w:rPr>
          <w:rFonts w:ascii="IRNazanin" w:hAnsi="IRNazanin" w:eastAsia="IRNazanin"/>
          <w:color w:val="111111"/>
          <w:sz w:val="28"/>
          <w:sz w:val="28"/>
          <w:szCs w:val="28"/>
          <w:rtl w:val="true"/>
          <w:lang w:bidi="fa-IR"/>
        </w:rPr>
        <w:t xml:space="preserve">و هی أربعة مسائل کلها فی أصول الفقه سألها السید شبر بن علی بن محمد الستری البحرانی فأجاب عنها فیما یقرب من ثلاثة آلاف بیت، الشیخ أحمد بن صالح آل طعان الستری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التحفة الأحمدیة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الشیخ محمد صالح بن أحمد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طعان بقطیف</w:t>
      </w:r>
      <w:r>
        <w:rPr>
          <w:rFonts w:eastAsia="IRNazanin" w:cs="IRNazanin"/>
          <w:color w:val="111111"/>
          <w:sz w:val="28"/>
          <w:szCs w:val="28"/>
          <w:rtl w:val="true"/>
          <w:lang w:bidi="fa-IR"/>
        </w:rPr>
        <w:t>).</w:t>
      </w:r>
    </w:p>
    <w:p>
      <w:pPr>
        <w:pStyle w:val="Heading3"/>
        <w:numPr>
          <w:ilvl w:val="2"/>
          <w:numId w:val="1"/>
        </w:numPr>
        <w:rPr/>
      </w:pPr>
      <w:bookmarkStart w:id="1238" w:name="__RefHeading___Toc8100262_73709187"/>
      <w:bookmarkStart w:id="1239" w:name="_Toc562"/>
      <w:bookmarkEnd w:id="1238"/>
      <w:r>
        <w:rPr/>
        <w:t>482</w:t>
      </w:r>
      <w:r>
        <w:rPr>
          <w:rtl w:val="true"/>
        </w:rPr>
        <w:t xml:space="preserve">- </w:t>
      </w:r>
      <w:r>
        <w:rPr>
          <w:rtl w:val="true"/>
        </w:rPr>
        <w:t>درر الفوائد فی شرح غرر الفرائد</w:t>
      </w:r>
      <w:bookmarkEnd w:id="1239"/>
    </w:p>
    <w:p>
      <w:pPr>
        <w:pStyle w:val="BookText"/>
        <w:rPr/>
      </w:pPr>
      <w:r>
        <w:rPr>
          <w:rFonts w:ascii="IRNazanin" w:hAnsi="IRNazanin" w:eastAsia="IRNazanin"/>
          <w:color w:val="111111"/>
          <w:sz w:val="28"/>
          <w:sz w:val="28"/>
          <w:szCs w:val="28"/>
          <w:rtl w:val="true"/>
          <w:lang w:bidi="fa-IR"/>
        </w:rPr>
        <w:t>حاشیة علی المنظومة السبزواریة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هادی بن السید علی البجستانی الخراسانی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فهرس تصانیفه إنه کتاب کبیر، و فیه من إثبات المذهب الحق و إبطال غیره ما لیس له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درر الفرائد فی شرح غرر الفوائد</w:t>
      </w:r>
      <w:r>
        <w:rPr>
          <w:rFonts w:eastAsia="IRNazanin" w:cs="IRNazanin"/>
          <w:color w:val="111111"/>
          <w:sz w:val="28"/>
          <w:szCs w:val="28"/>
          <w:rtl w:val="true"/>
          <w:lang w:bidi="fa-IR"/>
        </w:rPr>
        <w:t>.</w:t>
      </w:r>
    </w:p>
    <w:p>
      <w:pPr>
        <w:pStyle w:val="Heading3"/>
        <w:numPr>
          <w:ilvl w:val="2"/>
          <w:numId w:val="1"/>
        </w:numPr>
        <w:rPr/>
      </w:pPr>
      <w:bookmarkStart w:id="1240" w:name="__RefHeading___Toc8100264_73709187"/>
      <w:bookmarkStart w:id="1241" w:name="_Toc563"/>
      <w:bookmarkEnd w:id="1240"/>
      <w:r>
        <w:rPr/>
        <w:t>483</w:t>
      </w:r>
      <w:r>
        <w:rPr>
          <w:rtl w:val="true"/>
        </w:rPr>
        <w:t xml:space="preserve">- </w:t>
      </w:r>
      <w:r>
        <w:rPr>
          <w:rtl w:val="true"/>
        </w:rPr>
        <w:t>درر الفوائد</w:t>
      </w:r>
      <w:bookmarkEnd w:id="124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الأخلاق و الآداب، للسید إسماعیل بن نجف الحسینی </w:t>
      </w:r>
      <w:bookmarkStart w:id="1242" w:name="pg11695_107683"/>
    </w:p>
    <w:p>
      <w:pPr>
        <w:pStyle w:val="BookText"/>
        <w:rPr/>
      </w:pPr>
      <w:bookmarkEnd w:id="1242"/>
      <w:r>
        <w:rPr>
          <w:rFonts w:ascii="IRNazanin" w:hAnsi="IRNazanin" w:eastAsia="IRNazanin"/>
          <w:color w:val="111111"/>
          <w:sz w:val="28"/>
          <w:sz w:val="28"/>
          <w:szCs w:val="28"/>
          <w:rtl w:val="true"/>
          <w:lang w:bidi="fa-IR"/>
        </w:rPr>
        <w:t xml:space="preserve">المرندی التبریزی المعمر المتوفی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تبریز عند أحفاده” المؤلف”</w:t>
      </w:r>
      <w:r>
        <w:rPr>
          <w:rFonts w:eastAsia="IRNazanin" w:cs="IRNazanin"/>
          <w:color w:val="111111"/>
          <w:sz w:val="28"/>
          <w:szCs w:val="28"/>
          <w:rtl w:val="true"/>
          <w:lang w:bidi="fa-IR"/>
        </w:rPr>
        <w:t>.</w:t>
      </w:r>
    </w:p>
    <w:p>
      <w:pPr>
        <w:pStyle w:val="Heading3"/>
        <w:numPr>
          <w:ilvl w:val="2"/>
          <w:numId w:val="1"/>
        </w:numPr>
        <w:rPr/>
      </w:pPr>
      <w:bookmarkStart w:id="1243" w:name="__RefHeading___Toc8100266_73709187"/>
      <w:bookmarkStart w:id="1244" w:name="_Toc564"/>
      <w:bookmarkEnd w:id="1243"/>
      <w:r>
        <w:rPr/>
        <w:t>484</w:t>
      </w:r>
      <w:r>
        <w:rPr>
          <w:rtl w:val="true"/>
        </w:rPr>
        <w:t xml:space="preserve">- </w:t>
      </w:r>
      <w:r>
        <w:rPr>
          <w:rtl w:val="true"/>
        </w:rPr>
        <w:t>درر الفوائد فی أصول العقائد</w:t>
      </w:r>
      <w:bookmarkEnd w:id="1244"/>
    </w:p>
    <w:p>
      <w:pPr>
        <w:pStyle w:val="BookText"/>
        <w:rPr/>
      </w:pPr>
      <w:r>
        <w:rPr>
          <w:rFonts w:ascii="IRNazanin" w:hAnsi="IRNazanin" w:eastAsia="IRNazanin"/>
          <w:color w:val="111111"/>
          <w:sz w:val="28"/>
          <w:sz w:val="28"/>
          <w:szCs w:val="28"/>
          <w:rtl w:val="true"/>
          <w:lang w:bidi="fa-IR"/>
        </w:rPr>
        <w:t>فارسی مطبوع بإیران لبعض الفضلاء</w:t>
      </w:r>
      <w:r>
        <w:rPr>
          <w:rFonts w:eastAsia="IRNazanin" w:cs="IRNazanin"/>
          <w:color w:val="111111"/>
          <w:sz w:val="28"/>
          <w:szCs w:val="28"/>
          <w:rtl w:val="true"/>
          <w:lang w:bidi="fa-IR"/>
        </w:rPr>
        <w:t>.</w:t>
      </w:r>
    </w:p>
    <w:p>
      <w:pPr>
        <w:pStyle w:val="Heading3"/>
        <w:numPr>
          <w:ilvl w:val="2"/>
          <w:numId w:val="1"/>
        </w:numPr>
        <w:rPr/>
      </w:pPr>
      <w:bookmarkStart w:id="1245" w:name="__RefHeading___Toc8100268_73709187"/>
      <w:bookmarkStart w:id="1246" w:name="_Toc565"/>
      <w:bookmarkEnd w:id="1245"/>
      <w:r>
        <w:rPr>
          <w:rtl w:val="true"/>
        </w:rPr>
        <w:t>درر الفوائد</w:t>
      </w:r>
      <w:bookmarkEnd w:id="1246"/>
    </w:p>
    <w:p>
      <w:pPr>
        <w:pStyle w:val="BookText"/>
        <w:rPr/>
      </w:pPr>
      <w:r>
        <w:rPr>
          <w:rFonts w:ascii="IRNazanin" w:hAnsi="IRNazanin" w:eastAsia="IRNazanin"/>
          <w:color w:val="111111"/>
          <w:sz w:val="28"/>
          <w:sz w:val="28"/>
          <w:szCs w:val="28"/>
          <w:rtl w:val="true"/>
          <w:lang w:bidi="fa-IR"/>
        </w:rPr>
        <w:t>فی أصول الفقه للحاج الشیخ عبد الکریم الیزدی مر بعنوان درر الأصول</w:t>
      </w:r>
    </w:p>
    <w:p>
      <w:pPr>
        <w:pStyle w:val="Heading3"/>
        <w:numPr>
          <w:ilvl w:val="2"/>
          <w:numId w:val="1"/>
        </w:numPr>
        <w:rPr/>
      </w:pPr>
      <w:bookmarkStart w:id="1247" w:name="__RefHeading___Toc8100270_73709187"/>
      <w:bookmarkStart w:id="1248" w:name="_Toc566"/>
      <w:bookmarkEnd w:id="1247"/>
      <w:r>
        <w:rPr/>
        <w:t>485</w:t>
      </w:r>
      <w:r>
        <w:rPr>
          <w:rtl w:val="true"/>
        </w:rPr>
        <w:t xml:space="preserve">- </w:t>
      </w:r>
      <w:r>
        <w:rPr>
          <w:rtl w:val="true"/>
        </w:rPr>
        <w:t>درر الفوائد</w:t>
      </w:r>
      <w:bookmarkEnd w:id="1248"/>
    </w:p>
    <w:p>
      <w:pPr>
        <w:pStyle w:val="BookText"/>
        <w:rPr/>
      </w:pPr>
      <w:r>
        <w:rPr>
          <w:rFonts w:ascii="IRNazanin" w:hAnsi="IRNazanin" w:eastAsia="IRNazanin"/>
          <w:color w:val="111111"/>
          <w:sz w:val="28"/>
          <w:sz w:val="28"/>
          <w:szCs w:val="28"/>
          <w:rtl w:val="true"/>
          <w:lang w:bidi="fa-IR"/>
        </w:rPr>
        <w:t>هو الحاشیة الجدیدة علی فرائد الأصول المعروف بالرسائل تألیف الشیخ الأنصاری و هو لتلمیذه شیخنا المولی محمد کاظم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إیران، و مرت الحاشیة القدیمة الغیر المطبوعة بعنوان حاشیة الفرائد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3"/>
        <w:numPr>
          <w:ilvl w:val="2"/>
          <w:numId w:val="1"/>
        </w:numPr>
        <w:rPr/>
      </w:pPr>
      <w:bookmarkStart w:id="1249" w:name="__RefHeading___Toc8100272_73709187"/>
      <w:bookmarkStart w:id="1250" w:name="_Toc567"/>
      <w:bookmarkEnd w:id="1249"/>
      <w:r>
        <w:rPr/>
        <w:t>486</w:t>
      </w:r>
      <w:r>
        <w:rPr>
          <w:rtl w:val="true"/>
        </w:rPr>
        <w:t xml:space="preserve">- </w:t>
      </w:r>
      <w:r>
        <w:rPr>
          <w:rtl w:val="true"/>
        </w:rPr>
        <w:t>درر الفوائد</w:t>
      </w:r>
      <w:bookmarkEnd w:id="1250"/>
    </w:p>
    <w:p>
      <w:pPr>
        <w:pStyle w:val="BookText"/>
        <w:rPr/>
      </w:pPr>
      <w:r>
        <w:rPr>
          <w:rFonts w:ascii="IRNazanin" w:hAnsi="IRNazanin" w:eastAsia="IRNazanin"/>
          <w:color w:val="111111"/>
          <w:sz w:val="28"/>
          <w:sz w:val="28"/>
          <w:szCs w:val="28"/>
          <w:rtl w:val="true"/>
          <w:lang w:bidi="fa-IR"/>
        </w:rPr>
        <w:t>فی أصول العقائد للسید محسن الأمین العاملی المعاصر المؤلف أعیان الشیعة کتبه لیدرس فیه فی المکاتیب</w:t>
      </w:r>
      <w:r>
        <w:rPr>
          <w:rFonts w:eastAsia="IRNazanin" w:cs="IRNazanin"/>
          <w:color w:val="111111"/>
          <w:sz w:val="28"/>
          <w:szCs w:val="28"/>
          <w:rtl w:val="true"/>
          <w:lang w:bidi="fa-IR"/>
        </w:rPr>
        <w:t>.</w:t>
      </w:r>
    </w:p>
    <w:p>
      <w:pPr>
        <w:pStyle w:val="Heading3"/>
        <w:numPr>
          <w:ilvl w:val="2"/>
          <w:numId w:val="1"/>
        </w:numPr>
        <w:rPr/>
      </w:pPr>
      <w:bookmarkStart w:id="1251" w:name="__RefHeading___Toc8100274_73709187"/>
      <w:bookmarkStart w:id="1252" w:name="_Toc568"/>
      <w:bookmarkEnd w:id="1251"/>
      <w:r>
        <w:rPr/>
        <w:t>487</w:t>
      </w:r>
      <w:r>
        <w:rPr>
          <w:rtl w:val="true"/>
        </w:rPr>
        <w:t xml:space="preserve">- </w:t>
      </w:r>
      <w:r>
        <w:rPr>
          <w:rtl w:val="true"/>
        </w:rPr>
        <w:t>درر القلائد</w:t>
      </w:r>
      <w:bookmarkEnd w:id="1252"/>
    </w:p>
    <w:p>
      <w:pPr>
        <w:pStyle w:val="BookText"/>
        <w:rPr/>
      </w:pPr>
      <w:r>
        <w:rPr>
          <w:rFonts w:ascii="IRNazanin" w:hAnsi="IRNazanin" w:eastAsia="IRNazanin"/>
          <w:color w:val="111111"/>
          <w:sz w:val="28"/>
          <w:sz w:val="28"/>
          <w:szCs w:val="28"/>
          <w:rtl w:val="true"/>
          <w:lang w:bidi="fa-IR"/>
        </w:rPr>
        <w:t xml:space="preserve">عده الشیخ إبراهیم الکفعمی من مآخذ کتابه البلد الأمین فی الأدعیة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1253" w:name="__RefHeading___Toc8100276_73709187"/>
      <w:bookmarkStart w:id="1254" w:name="_Toc569"/>
      <w:bookmarkEnd w:id="1253"/>
      <w:r>
        <w:rPr/>
        <w:t>488</w:t>
      </w:r>
      <w:r>
        <w:rPr>
          <w:rtl w:val="true"/>
        </w:rPr>
        <w:t xml:space="preserve">- </w:t>
      </w:r>
      <w:r>
        <w:rPr>
          <w:rtl w:val="true"/>
        </w:rPr>
        <w:t>الدرر الکافی و الغرر الشافی المنتخب من أصول الکافی</w:t>
      </w:r>
      <w:bookmarkEnd w:id="1254"/>
    </w:p>
    <w:p>
      <w:pPr>
        <w:pStyle w:val="BookText"/>
        <w:rPr/>
      </w:pPr>
      <w:r>
        <w:rPr>
          <w:rFonts w:ascii="IRNazanin" w:hAnsi="IRNazanin" w:eastAsia="IRNazanin"/>
          <w:color w:val="111111"/>
          <w:sz w:val="28"/>
          <w:sz w:val="28"/>
          <w:szCs w:val="28"/>
          <w:rtl w:val="true"/>
          <w:lang w:bidi="fa-IR"/>
        </w:rPr>
        <w:t xml:space="preserve">مما یتعلق بالأخلاق و الآداب و غیرها للسید محمد بن علی الحسینی الأمینی المعاصر البافقی الیزدی نزیل مشهد خراسان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خلقنا بقدرته و نور قلوبنا بنور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3"/>
        <w:numPr>
          <w:ilvl w:val="2"/>
          <w:numId w:val="1"/>
        </w:numPr>
        <w:rPr/>
      </w:pPr>
      <w:bookmarkStart w:id="1255" w:name="__RefHeading___Toc8100278_73709187"/>
      <w:bookmarkStart w:id="1256" w:name="_Toc570"/>
      <w:bookmarkEnd w:id="1255"/>
      <w:r>
        <w:rPr/>
        <w:t>489</w:t>
      </w:r>
      <w:r>
        <w:rPr>
          <w:rtl w:val="true"/>
        </w:rPr>
        <w:t xml:space="preserve">- </w:t>
      </w:r>
      <w:r>
        <w:rPr>
          <w:rtl w:val="true"/>
        </w:rPr>
        <w:t>در رکاب نادر شاه</w:t>
      </w:r>
      <w:bookmarkEnd w:id="1256"/>
    </w:p>
    <w:p>
      <w:pPr>
        <w:pStyle w:val="BookText"/>
        <w:rPr/>
      </w:pPr>
      <w:r>
        <w:rPr>
          <w:rFonts w:ascii="IRNazanin" w:hAnsi="IRNazanin" w:eastAsia="IRNazanin"/>
          <w:color w:val="111111"/>
          <w:sz w:val="28"/>
          <w:sz w:val="28"/>
          <w:szCs w:val="28"/>
          <w:rtl w:val="true"/>
          <w:lang w:bidi="fa-IR"/>
        </w:rPr>
        <w:t>أی فی 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مترجمة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لمحمود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257" w:name="__RefHeading___Toc8100280_73709187"/>
      <w:bookmarkStart w:id="1258" w:name="_Toc571"/>
      <w:bookmarkEnd w:id="1257"/>
      <w:r>
        <w:rPr/>
        <w:t>490</w:t>
      </w:r>
      <w:r>
        <w:rPr>
          <w:rtl w:val="true"/>
        </w:rPr>
        <w:t xml:space="preserve">- </w:t>
      </w:r>
      <w:r>
        <w:rPr>
          <w:rtl w:val="true"/>
        </w:rPr>
        <w:t>درر الکلام و یواقیت النظام</w:t>
      </w:r>
      <w:bookmarkEnd w:id="1258"/>
    </w:p>
    <w:p>
      <w:pPr>
        <w:pStyle w:val="BookText"/>
        <w:rPr/>
      </w:pPr>
      <w:r>
        <w:rPr>
          <w:rFonts w:ascii="IRNazanin" w:hAnsi="IRNazanin" w:eastAsia="IRNazanin"/>
          <w:color w:val="111111"/>
          <w:sz w:val="28"/>
          <w:sz w:val="28"/>
          <w:szCs w:val="28"/>
          <w:rtl w:val="true"/>
          <w:lang w:bidi="fa-IR"/>
        </w:rPr>
        <w:t xml:space="preserve">فی علم البدیع للسید حسین بن کمال الدین الأبرز الحسینی الحلی، عده السید علی خان المدنی فی سلافة العصر من الشعراء العلماء المعاصرین له و حکی بعض ألفاظه فی هذا الکتاب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Heading3"/>
        <w:numPr>
          <w:ilvl w:val="2"/>
          <w:numId w:val="1"/>
        </w:numPr>
        <w:rPr/>
      </w:pPr>
      <w:bookmarkStart w:id="1259" w:name="__RefHeading___Toc8100282_73709187"/>
      <w:bookmarkStart w:id="1260" w:name="_Toc572"/>
      <w:bookmarkEnd w:id="1259"/>
      <w:r>
        <w:rPr/>
        <w:t>491</w:t>
      </w:r>
      <w:r>
        <w:rPr>
          <w:rtl w:val="true"/>
        </w:rPr>
        <w:t xml:space="preserve">- </w:t>
      </w:r>
      <w:r>
        <w:rPr>
          <w:rtl w:val="true"/>
        </w:rPr>
        <w:t>الدرر الکلامیة</w:t>
      </w:r>
      <w:bookmarkEnd w:id="1260"/>
    </w:p>
    <w:p>
      <w:pPr>
        <w:pStyle w:val="BookText"/>
        <w:rPr/>
      </w:pPr>
      <w:r>
        <w:rPr>
          <w:rFonts w:ascii="IRNazanin" w:hAnsi="IRNazanin" w:eastAsia="IRNazanin"/>
          <w:color w:val="111111"/>
          <w:sz w:val="28"/>
          <w:sz w:val="28"/>
          <w:szCs w:val="28"/>
          <w:rtl w:val="true"/>
          <w:lang w:bidi="fa-IR"/>
        </w:rPr>
        <w:t xml:space="preserve">للشیخ عمران الحلی المعاصر طبع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1261" w:name="__RefHeading___Toc8100284_73709187"/>
      <w:bookmarkStart w:id="1262" w:name="_Toc573"/>
      <w:bookmarkEnd w:id="1261"/>
      <w:r>
        <w:rPr/>
        <w:t>492</w:t>
      </w:r>
      <w:r>
        <w:rPr>
          <w:rtl w:val="true"/>
        </w:rPr>
        <w:t xml:space="preserve">- </w:t>
      </w:r>
      <w:r>
        <w:rPr>
          <w:rtl w:val="true"/>
        </w:rPr>
        <w:t>درر اللآلی</w:t>
      </w:r>
      <w:bookmarkEnd w:id="126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تخمیس القصیدة الهائیة الأزریة البغدادیة، لمادح أهل البیت علیه السلام الشیخ جابر بن عبد الحسین بن عبد الحمید بن الجواد المنسوب إلیه عشیرة الجوادات القاطنة فی بلیدة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سامراء، هو خال سیدنا أبی محمد الحسن صدر الدین الأصفهانی </w:t>
      </w:r>
      <w:bookmarkStart w:id="1263" w:name="pg11695_107684"/>
    </w:p>
    <w:p>
      <w:pPr>
        <w:pStyle w:val="BookText"/>
        <w:rPr/>
      </w:pPr>
      <w:bookmarkEnd w:id="1263"/>
      <w:r>
        <w:rPr>
          <w:rFonts w:ascii="IRNazanin" w:hAnsi="IRNazanin" w:eastAsia="IRNazanin"/>
          <w:color w:val="111111"/>
          <w:sz w:val="28"/>
          <w:sz w:val="28"/>
          <w:szCs w:val="28"/>
          <w:rtl w:val="true"/>
          <w:lang w:bidi="fa-IR"/>
        </w:rPr>
        <w:t>الکاظمی، ترجمه فی تکملة أمل الآمل و ذکر تمام نسبه إلی ربیعة بن نزار من طرف الأب و نسب أمه العلویة المسماة بالهاشمیة بنت السید جواد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ولد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بالکاظمیة فی صفر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التخمیس فی بمبئی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بعنوان التخمیس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264" w:name="__RefHeading___Toc8100286_73709187"/>
      <w:bookmarkStart w:id="1265" w:name="_Toc574"/>
      <w:bookmarkEnd w:id="1264"/>
      <w:r>
        <w:rPr/>
        <w:t>493</w:t>
      </w:r>
      <w:r>
        <w:rPr>
          <w:rtl w:val="true"/>
        </w:rPr>
        <w:t xml:space="preserve">- </w:t>
      </w:r>
      <w:r>
        <w:rPr>
          <w:rtl w:val="true"/>
        </w:rPr>
        <w:t>درر اللآلی فی أسرار الموالی‌</w:t>
      </w:r>
      <w:bookmarkEnd w:id="1265"/>
    </w:p>
    <w:p>
      <w:pPr>
        <w:pStyle w:val="BookText"/>
        <w:rPr/>
      </w:pPr>
      <w:r>
        <w:rPr>
          <w:rFonts w:ascii="IRNazanin" w:hAnsi="IRNazanin" w:eastAsia="IRNazanin"/>
          <w:color w:val="111111"/>
          <w:sz w:val="28"/>
          <w:sz w:val="28"/>
          <w:szCs w:val="28"/>
          <w:rtl w:val="true"/>
          <w:lang w:bidi="fa-IR"/>
        </w:rPr>
        <w:t xml:space="preserve">و خواص الآیات القرآنیة و بعض الطلسمات و خواص الأسماء و الحروف للسید محمد حسن المشهور بالسید آقائی بن حسین بن إسماعیل بن مرتضی الیزدی الحسینی مؤلف إکسیر الاخبار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فی إکسیره أن الدرر هذا فی الطلسمات و خواص الحروف و الآیات و ذکر المعلم الحبیب‌آبادی أنه ولد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Heading3"/>
        <w:numPr>
          <w:ilvl w:val="2"/>
          <w:numId w:val="1"/>
        </w:numPr>
        <w:rPr/>
      </w:pPr>
      <w:bookmarkStart w:id="1266" w:name="__RefHeading___Toc8100288_73709187"/>
      <w:bookmarkStart w:id="1267" w:name="_Toc575"/>
      <w:bookmarkEnd w:id="1266"/>
      <w:r>
        <w:rPr/>
        <w:t>494</w:t>
      </w:r>
      <w:r>
        <w:rPr>
          <w:rtl w:val="true"/>
        </w:rPr>
        <w:t xml:space="preserve">- </w:t>
      </w:r>
      <w:r>
        <w:rPr>
          <w:rtl w:val="true"/>
        </w:rPr>
        <w:t>درر اللآلی</w:t>
      </w:r>
      <w:bookmarkEnd w:id="1267"/>
    </w:p>
    <w:p>
      <w:pPr>
        <w:pStyle w:val="BookText"/>
        <w:rPr/>
      </w:pPr>
      <w:r>
        <w:rPr>
          <w:rFonts w:ascii="IRNazanin" w:hAnsi="IRNazanin" w:eastAsia="IRNazanin"/>
          <w:color w:val="111111"/>
          <w:sz w:val="28"/>
          <w:sz w:val="28"/>
          <w:szCs w:val="28"/>
          <w:rtl w:val="true"/>
          <w:lang w:bidi="fa-IR"/>
        </w:rPr>
        <w:t xml:space="preserve">فی أنواع من العلوم للسید محمد رضا بن السید إسماعیل بن إبراهیم الموسوی الشیرازی نزیل طهران المولود بفارس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نفسه فی کتابه مدائن العلوم المطبوع و طبع الدرر هذا أیضا فی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بعده أوائل الثلاثمائة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فی ذیل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توفی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غلط النسخة</w:t>
      </w:r>
      <w:r>
        <w:rPr>
          <w:rFonts w:eastAsia="IRNazanin" w:cs="IRNazanin"/>
          <w:color w:val="111111"/>
          <w:sz w:val="28"/>
          <w:szCs w:val="28"/>
          <w:rtl w:val="true"/>
          <w:lang w:bidi="fa-IR"/>
        </w:rPr>
        <w:t>.</w:t>
      </w:r>
    </w:p>
    <w:p>
      <w:pPr>
        <w:pStyle w:val="Heading3"/>
        <w:numPr>
          <w:ilvl w:val="2"/>
          <w:numId w:val="1"/>
        </w:numPr>
        <w:rPr/>
      </w:pPr>
      <w:bookmarkStart w:id="1268" w:name="__RefHeading___Toc8100290_73709187"/>
      <w:bookmarkStart w:id="1269" w:name="_Toc576"/>
      <w:bookmarkEnd w:id="1268"/>
      <w:r>
        <w:rPr/>
        <w:t>495</w:t>
      </w:r>
      <w:r>
        <w:rPr>
          <w:rtl w:val="true"/>
        </w:rPr>
        <w:t xml:space="preserve">- </w:t>
      </w:r>
      <w:r>
        <w:rPr>
          <w:rtl w:val="true"/>
        </w:rPr>
        <w:t>درر اللآلی</w:t>
      </w:r>
      <w:bookmarkEnd w:id="1269"/>
    </w:p>
    <w:p>
      <w:pPr>
        <w:pStyle w:val="BookText"/>
        <w:rPr/>
      </w:pPr>
      <w:r>
        <w:rPr>
          <w:rFonts w:ascii="IRNazanin" w:hAnsi="IRNazanin" w:eastAsia="IRNazanin"/>
          <w:color w:val="111111"/>
          <w:sz w:val="28"/>
          <w:sz w:val="28"/>
          <w:szCs w:val="28"/>
          <w:rtl w:val="true"/>
          <w:lang w:bidi="fa-IR"/>
        </w:rPr>
        <w:t>أرجوزة فی الصلاة تکملة للدرة المنظومة البحر العلومیة، مطبوعة بطهران نظمها فی غایة الجودة و السلاسة الشیخ الفاضل الأدیب المیرزا عبد الغنی القراچه‌داغی من قری أهر، و هو من المعاصرین، توفی بعد الثلاثمائة عن ولدین فاضلین و أما أخوه الفاضل الماهر فی الریاضیات المدعو بمیرزا حاج آقا، توفی قبل الثلاثمائة</w:t>
      </w:r>
      <w:r>
        <w:rPr>
          <w:rFonts w:eastAsia="IRNazanin" w:cs="IRNazanin"/>
          <w:color w:val="111111"/>
          <w:sz w:val="28"/>
          <w:szCs w:val="28"/>
          <w:rtl w:val="true"/>
          <w:lang w:bidi="fa-IR"/>
        </w:rPr>
        <w:t>.</w:t>
      </w:r>
    </w:p>
    <w:p>
      <w:pPr>
        <w:pStyle w:val="Heading3"/>
        <w:numPr>
          <w:ilvl w:val="2"/>
          <w:numId w:val="1"/>
        </w:numPr>
        <w:rPr/>
      </w:pPr>
      <w:bookmarkStart w:id="1270" w:name="__RefHeading___Toc8100292_73709187"/>
      <w:bookmarkStart w:id="1271" w:name="_Toc577"/>
      <w:bookmarkEnd w:id="1270"/>
      <w:r>
        <w:rPr/>
        <w:t>496</w:t>
      </w:r>
      <w:r>
        <w:rPr>
          <w:rtl w:val="true"/>
        </w:rPr>
        <w:t xml:space="preserve">- </w:t>
      </w:r>
      <w:r>
        <w:rPr>
          <w:rtl w:val="true"/>
        </w:rPr>
        <w:t>درر اللآلی العمادیة فی الأحادیث الفقهیة</w:t>
      </w:r>
      <w:bookmarkEnd w:id="1271"/>
    </w:p>
    <w:p>
      <w:pPr>
        <w:pStyle w:val="BookText"/>
        <w:rPr/>
      </w:pPr>
      <w:r>
        <w:rPr>
          <w:rFonts w:ascii="IRNazanin" w:hAnsi="IRNazanin" w:eastAsia="IRNazanin"/>
          <w:color w:val="111111"/>
          <w:sz w:val="28"/>
          <w:sz w:val="28"/>
          <w:szCs w:val="28"/>
          <w:rtl w:val="true"/>
          <w:lang w:bidi="fa-IR"/>
        </w:rPr>
        <w:t xml:space="preserve">للشیخ محمد بن علی بن إبراهیم المعروف بابن أبی جمهور الأحسائی المتوفی بعد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مآخذ مستدرک الوسائل و ذکر وجه الاعتماد علیه شیخنا فی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شطرا من أوائله و بعض خصوصیاته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أقام قواعد القوانین الفقهیة بتقویم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ألفت الکتاب الموسوم عوالی اللآلی الغریزیة فی الأحادیث الدینیة و کان من جملة الحسنات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أن أتبع الحسنة بمثلها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فألفت عقیبه هذا الکتاب الموسوم درر اللآلی العمادیة فی الأحادیث الفقهیة</w:t>
      </w:r>
      <w:r>
        <w:rPr>
          <w:rFonts w:eastAsia="IRNazanin" w:cs="IRNazanin"/>
          <w:color w:val="111111"/>
          <w:sz w:val="28"/>
          <w:szCs w:val="28"/>
          <w:rtl w:val="true"/>
          <w:lang w:bidi="fa-IR"/>
        </w:rPr>
        <w:t xml:space="preserve">] </w:t>
      </w:r>
      <w:bookmarkStart w:id="1272" w:name="pg11695_107685"/>
    </w:p>
    <w:p>
      <w:pPr>
        <w:pStyle w:val="BookText"/>
        <w:rPr/>
      </w:pPr>
      <w:bookmarkEnd w:id="1272"/>
      <w:r>
        <w:rPr>
          <w:rFonts w:ascii="IRNazanin" w:hAnsi="IRNazanin" w:eastAsia="IRNazanin"/>
          <w:color w:val="111111"/>
          <w:sz w:val="28"/>
          <w:sz w:val="28"/>
          <w:szCs w:val="28"/>
          <w:rtl w:val="true"/>
          <w:lang w:bidi="fa-IR"/>
        </w:rPr>
        <w:t xml:space="preserve">و مع التصریح بهذا الاسم فی أوله قد تسامحوا فی التعبیر عنه فعبر عنه الشیخ الحر فی الأمل بالأحادیث الفقهیة و سماه المجلسی عند ذکر مآخذ البحار بنثر اللآلی و تبعه صاحبی الریاض و المقاییس، و أما صاحب الروضات مع رؤیته مجلده الأول إلی الحج سماه باللئالئ الغریزیة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ألفه باسم السید الأمیر عماد الدین فی محال أسترآباد فی عصر السلطان أحمد الکورکی، و رتبه علی مقدمه فی أخبار الترغیب علی العبادات و خاتمة فی الأخلاقیات بینهما ثلاثة أقسام فی أبواب الفقه کلها، و قد استخرج الجمیع من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تبییضه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Heading3"/>
        <w:numPr>
          <w:ilvl w:val="2"/>
          <w:numId w:val="1"/>
        </w:numPr>
        <w:rPr/>
      </w:pPr>
      <w:bookmarkStart w:id="1273" w:name="__RefHeading___Toc8100294_73709187"/>
      <w:bookmarkStart w:id="1274" w:name="_Toc578"/>
      <w:bookmarkEnd w:id="1273"/>
      <w:r>
        <w:rPr/>
        <w:t>497</w:t>
      </w:r>
      <w:r>
        <w:rPr>
          <w:rtl w:val="true"/>
        </w:rPr>
        <w:t xml:space="preserve">- </w:t>
      </w:r>
      <w:r>
        <w:rPr>
          <w:rtl w:val="true"/>
        </w:rPr>
        <w:t>درر اللغات</w:t>
      </w:r>
      <w:bookmarkEnd w:id="1274"/>
    </w:p>
    <w:p>
      <w:pPr>
        <w:pStyle w:val="BookText"/>
        <w:rPr/>
      </w:pPr>
      <w:r>
        <w:rPr>
          <w:rFonts w:ascii="IRNazanin" w:hAnsi="IRNazanin" w:eastAsia="IRNazanin"/>
          <w:color w:val="111111"/>
          <w:sz w:val="28"/>
          <w:sz w:val="28"/>
          <w:szCs w:val="28"/>
          <w:rtl w:val="true"/>
          <w:lang w:bidi="fa-IR"/>
        </w:rPr>
        <w:t>منظومة عربیة فی اللغات العربیة نظیر نصاب الصبیان الفارسی لکنه أکبر منه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العالم المولی نظر علی الزنجانی کان من تلامیذ الشیخ الأنصاری و توفی نیف و تسعین و مائتین و ألف، و خلفه ولده العالم الحاج المولی أسد الله بن نظر علی الزنجانی الذی توفی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ولدین ورعین الحاج میرزا محمد المتوفی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الحاج میرزا محمود المتوفی بالحائر أوائل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1275" w:name="__RefHeading___Toc8100296_73709187"/>
      <w:bookmarkStart w:id="1276" w:name="_Toc579"/>
      <w:bookmarkEnd w:id="1275"/>
      <w:r>
        <w:rPr/>
        <w:t>498</w:t>
      </w:r>
      <w:r>
        <w:rPr>
          <w:rtl w:val="true"/>
        </w:rPr>
        <w:t xml:space="preserve">- </w:t>
      </w:r>
      <w:r>
        <w:rPr>
          <w:rtl w:val="true"/>
        </w:rPr>
        <w:t>الدرر اللوامع</w:t>
      </w:r>
      <w:bookmarkEnd w:id="1276"/>
    </w:p>
    <w:p>
      <w:pPr>
        <w:pStyle w:val="BookText"/>
        <w:rPr/>
      </w:pPr>
      <w:r>
        <w:rPr>
          <w:rFonts w:ascii="IRNazanin" w:hAnsi="IRNazanin" w:eastAsia="IRNazanin"/>
          <w:color w:val="111111"/>
          <w:sz w:val="28"/>
          <w:sz w:val="28"/>
          <w:szCs w:val="28"/>
          <w:rtl w:val="true"/>
          <w:lang w:bidi="fa-IR"/>
        </w:rPr>
        <w:t xml:space="preserve">للشیخ إسماعیل بن المولی محمد علی المحلاتی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أنوار المعرفة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أوله بعد الخطبة المختصرة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من الدرر اللوامع الغرویة من شتات القضایا الفقهیة و الأصولیة و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فوائد جلیلة و أفکار رائقة فی مسائل العلوم المذکورة</w:t>
      </w:r>
      <w:r>
        <w:rPr>
          <w:rFonts w:eastAsia="IRNazanin" w:cs="IRNazanin"/>
          <w:color w:val="111111"/>
          <w:sz w:val="28"/>
          <w:szCs w:val="28"/>
          <w:rtl w:val="true"/>
          <w:lang w:bidi="fa-IR"/>
        </w:rPr>
        <w:t>.</w:t>
      </w:r>
    </w:p>
    <w:p>
      <w:pPr>
        <w:pStyle w:val="Heading3"/>
        <w:numPr>
          <w:ilvl w:val="2"/>
          <w:numId w:val="1"/>
        </w:numPr>
        <w:rPr/>
      </w:pPr>
      <w:bookmarkStart w:id="1277" w:name="__RefHeading___Toc8100298_73709187"/>
      <w:bookmarkStart w:id="1278" w:name="_Toc580"/>
      <w:bookmarkEnd w:id="1277"/>
      <w:r>
        <w:rPr/>
        <w:t>499</w:t>
      </w:r>
      <w:r>
        <w:rPr>
          <w:rtl w:val="true"/>
        </w:rPr>
        <w:t xml:space="preserve">- </w:t>
      </w:r>
      <w:r>
        <w:rPr>
          <w:rtl w:val="true"/>
        </w:rPr>
        <w:t>الدرر المجازات فی الرخص و الإجازات</w:t>
      </w:r>
      <w:bookmarkEnd w:id="1278"/>
    </w:p>
    <w:p>
      <w:pPr>
        <w:pStyle w:val="BookText"/>
        <w:rPr/>
      </w:pPr>
      <w:r>
        <w:rPr>
          <w:rFonts w:ascii="IRNazanin" w:hAnsi="IRNazanin" w:eastAsia="IRNazanin"/>
          <w:color w:val="111111"/>
          <w:sz w:val="28"/>
          <w:sz w:val="28"/>
          <w:szCs w:val="28"/>
          <w:rtl w:val="true"/>
          <w:lang w:bidi="fa-IR"/>
        </w:rPr>
        <w:t xml:space="preserve">للشیخ البارع فرج بن الحسن بن الفرج مؤلف تحفه أهل الإیمان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إجازات مشایخه له</w:t>
      </w:r>
      <w:r>
        <w:rPr>
          <w:rFonts w:eastAsia="IRNazanin" w:cs="IRNazanin"/>
          <w:color w:val="111111"/>
          <w:sz w:val="28"/>
          <w:szCs w:val="28"/>
          <w:rtl w:val="true"/>
          <w:lang w:bidi="fa-IR"/>
        </w:rPr>
        <w:t>.</w:t>
      </w:r>
    </w:p>
    <w:p>
      <w:pPr>
        <w:pStyle w:val="Heading3"/>
        <w:numPr>
          <w:ilvl w:val="2"/>
          <w:numId w:val="1"/>
        </w:numPr>
        <w:rPr/>
      </w:pPr>
      <w:bookmarkStart w:id="1279" w:name="__RefHeading___Toc8100300_73709187"/>
      <w:bookmarkStart w:id="1280" w:name="_Toc581"/>
      <w:bookmarkEnd w:id="1279"/>
      <w:r>
        <w:rPr/>
        <w:t>500</w:t>
      </w:r>
      <w:r>
        <w:rPr>
          <w:rtl w:val="true"/>
        </w:rPr>
        <w:t xml:space="preserve">- </w:t>
      </w:r>
      <w:r>
        <w:rPr>
          <w:rtl w:val="true"/>
        </w:rPr>
        <w:t>الدرر المختصرة</w:t>
      </w:r>
      <w:bookmarkEnd w:id="1280"/>
    </w:p>
    <w:p>
      <w:pPr>
        <w:pStyle w:val="BookText"/>
        <w:rPr/>
      </w:pPr>
      <w:r>
        <w:rPr>
          <w:rFonts w:ascii="IRNazanin" w:hAnsi="IRNazanin" w:eastAsia="IRNazanin"/>
          <w:color w:val="111111"/>
          <w:sz w:val="28"/>
          <w:sz w:val="28"/>
          <w:szCs w:val="28"/>
          <w:rtl w:val="true"/>
          <w:lang w:bidi="fa-IR"/>
        </w:rPr>
        <w:t>فی جمع الأدعیة المختصرة التی وردت فیها ثواب للداعی بها، للشیخ محمد صالح آل طعان القطیفی مؤلف الدرة الثمینة المذکور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لنا شفاها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النسخة بخطه عند ولده” المؤلف” الشیخ عبد الله</w:t>
      </w:r>
      <w:r>
        <w:rPr>
          <w:rFonts w:eastAsia="IRNazanin" w:cs="IRNazanin"/>
          <w:color w:val="111111"/>
          <w:sz w:val="28"/>
          <w:szCs w:val="28"/>
          <w:rtl w:val="true"/>
          <w:lang w:bidi="fa-IR"/>
        </w:rPr>
        <w:t>.</w:t>
      </w:r>
    </w:p>
    <w:p>
      <w:pPr>
        <w:pStyle w:val="Heading3"/>
        <w:numPr>
          <w:ilvl w:val="2"/>
          <w:numId w:val="1"/>
        </w:numPr>
        <w:rPr/>
      </w:pPr>
      <w:bookmarkStart w:id="1281" w:name="__RefHeading___Toc8100302_73709187"/>
      <w:bookmarkStart w:id="1282" w:name="_Toc582"/>
      <w:bookmarkEnd w:id="1281"/>
      <w:r>
        <w:rPr/>
        <w:t>501</w:t>
      </w:r>
      <w:r>
        <w:rPr>
          <w:rtl w:val="true"/>
        </w:rPr>
        <w:t xml:space="preserve">- </w:t>
      </w:r>
      <w:r>
        <w:rPr>
          <w:rtl w:val="true"/>
        </w:rPr>
        <w:t>درر المسامع</w:t>
      </w:r>
      <w:bookmarkEnd w:id="128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النحو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محسن بن المولی سمیع الناظم ل الدرر البهیة فی النظائر الفقهیة السابق ذکره، حکاه حفیده الحاج آقا مهدی الذی توفی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bookmarkStart w:id="1283" w:name="pg11695_107686"/>
    </w:p>
    <w:p>
      <w:pPr>
        <w:pStyle w:val="Heading3"/>
        <w:numPr>
          <w:ilvl w:val="2"/>
          <w:numId w:val="1"/>
        </w:numPr>
        <w:rPr/>
      </w:pPr>
      <w:bookmarkStart w:id="1284" w:name="__RefHeading___Toc8100304_73709187"/>
      <w:bookmarkStart w:id="1285" w:name="_Toc583"/>
      <w:bookmarkEnd w:id="1283"/>
      <w:bookmarkEnd w:id="1284"/>
      <w:r>
        <w:rPr/>
        <w:t>502</w:t>
      </w:r>
      <w:r>
        <w:rPr>
          <w:rtl w:val="true"/>
        </w:rPr>
        <w:t xml:space="preserve">- </w:t>
      </w:r>
      <w:r>
        <w:rPr>
          <w:rtl w:val="true"/>
        </w:rPr>
        <w:t>درر المصائب</w:t>
      </w:r>
      <w:bookmarkEnd w:id="1285"/>
    </w:p>
    <w:p>
      <w:pPr>
        <w:pStyle w:val="BookText"/>
        <w:rPr/>
      </w:pPr>
      <w:r>
        <w:rPr>
          <w:rFonts w:ascii="IRNazanin" w:hAnsi="IRNazanin" w:eastAsia="IRNazanin"/>
          <w:color w:val="111111"/>
          <w:sz w:val="28"/>
          <w:sz w:val="28"/>
          <w:szCs w:val="28"/>
          <w:rtl w:val="true"/>
          <w:lang w:bidi="fa-IR"/>
        </w:rPr>
        <w:t>منظوم فارسی فی مراثی الحسین الشهید علیه السلام للمیرزا محمد شفیع المتخلص بشوقی طبع بطهران</w:t>
      </w:r>
      <w:r>
        <w:rPr>
          <w:rFonts w:eastAsia="IRNazanin" w:cs="IRNazanin"/>
          <w:color w:val="111111"/>
          <w:sz w:val="28"/>
          <w:szCs w:val="28"/>
          <w:rtl w:val="true"/>
          <w:lang w:bidi="fa-IR"/>
        </w:rPr>
        <w:t>.</w:t>
      </w:r>
    </w:p>
    <w:p>
      <w:pPr>
        <w:pStyle w:val="Heading3"/>
        <w:numPr>
          <w:ilvl w:val="2"/>
          <w:numId w:val="1"/>
        </w:numPr>
        <w:rPr/>
      </w:pPr>
      <w:bookmarkStart w:id="1286" w:name="__RefHeading___Toc8100306_73709187"/>
      <w:bookmarkStart w:id="1287" w:name="_Toc584"/>
      <w:bookmarkEnd w:id="1286"/>
      <w:r>
        <w:rPr/>
        <w:t>503</w:t>
      </w:r>
      <w:r>
        <w:rPr>
          <w:rtl w:val="true"/>
        </w:rPr>
        <w:t xml:space="preserve">- </w:t>
      </w:r>
      <w:r>
        <w:rPr>
          <w:rtl w:val="true"/>
        </w:rPr>
        <w:t>الدرر المضیئة</w:t>
      </w:r>
      <w:bookmarkEnd w:id="1287"/>
    </w:p>
    <w:p>
      <w:pPr>
        <w:pStyle w:val="BookText"/>
        <w:rPr/>
      </w:pPr>
      <w:r>
        <w:rPr>
          <w:rFonts w:ascii="IRNazanin" w:hAnsi="IRNazanin" w:eastAsia="IRNazanin"/>
          <w:color w:val="111111"/>
          <w:sz w:val="28"/>
          <w:sz w:val="28"/>
          <w:szCs w:val="28"/>
          <w:rtl w:val="true"/>
          <w:lang w:bidi="fa-IR"/>
        </w:rPr>
        <w:t>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السید محمد علی هبة الدین أنه رأی فی بعلبک فی بعض بیوت آل المرتضی نسخه من بحر الأنساب المستخرج من هذا الکتاب</w:t>
      </w:r>
      <w:r>
        <w:rPr>
          <w:rFonts w:eastAsia="IRNazanin" w:cs="IRNazanin"/>
          <w:color w:val="111111"/>
          <w:sz w:val="28"/>
          <w:szCs w:val="28"/>
          <w:rtl w:val="true"/>
          <w:lang w:bidi="fa-IR"/>
        </w:rPr>
        <w:t>.</w:t>
      </w:r>
    </w:p>
    <w:p>
      <w:pPr>
        <w:pStyle w:val="Heading3"/>
        <w:numPr>
          <w:ilvl w:val="2"/>
          <w:numId w:val="1"/>
        </w:numPr>
        <w:rPr/>
      </w:pPr>
      <w:bookmarkStart w:id="1288" w:name="__RefHeading___Toc8100308_73709187"/>
      <w:bookmarkStart w:id="1289" w:name="_Toc585"/>
      <w:bookmarkEnd w:id="1288"/>
      <w:r>
        <w:rPr/>
        <w:t>504</w:t>
      </w:r>
      <w:r>
        <w:rPr>
          <w:rtl w:val="true"/>
        </w:rPr>
        <w:t xml:space="preserve">- </w:t>
      </w:r>
      <w:r>
        <w:rPr>
          <w:rtl w:val="true"/>
        </w:rPr>
        <w:t>درر المطالب و غرر المناقب</w:t>
      </w:r>
      <w:bookmarkEnd w:id="1289"/>
    </w:p>
    <w:p>
      <w:pPr>
        <w:pStyle w:val="BookText"/>
        <w:rPr/>
      </w:pPr>
      <w:r>
        <w:rPr>
          <w:rFonts w:ascii="IRNazanin" w:hAnsi="IRNazanin" w:eastAsia="IRNazanin"/>
          <w:color w:val="111111"/>
          <w:sz w:val="28"/>
          <w:sz w:val="28"/>
          <w:szCs w:val="28"/>
          <w:rtl w:val="true"/>
          <w:lang w:bidi="fa-IR"/>
        </w:rPr>
        <w:t xml:space="preserve">فی فضائل علی بن أبی طالب علیه السلام ، للسید ولی الله بن نعمة الله الحسینی الرضوی الحائری، ینقل عنه السید هاشم البحرانی فی مدینة المعاجز و المیر محمد أشرف فی فضائل السادات المؤلف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بن أمیر الحاج فی شرح الشافیة المؤلف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الحاج مولی باقر فی الدمعة الساکبة و ترجمه الشیخ الحر فی الأمل و ذکر من تصانیفه کنز المطالب الموجود الذی ألفه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290" w:name="__RefHeading___Toc8100310_73709187"/>
      <w:bookmarkStart w:id="1291" w:name="_Toc586"/>
      <w:bookmarkEnd w:id="1290"/>
      <w:r>
        <w:rPr/>
        <w:t>505</w:t>
      </w:r>
      <w:r>
        <w:rPr>
          <w:rtl w:val="true"/>
        </w:rPr>
        <w:t xml:space="preserve">- </w:t>
      </w:r>
      <w:r>
        <w:rPr>
          <w:rtl w:val="true"/>
        </w:rPr>
        <w:t>الدرر المضیئة فی شرح السیرة النبویة</w:t>
      </w:r>
      <w:bookmarkEnd w:id="1291"/>
    </w:p>
    <w:p>
      <w:pPr>
        <w:pStyle w:val="BookText"/>
        <w:rPr/>
      </w:pPr>
      <w:r>
        <w:rPr>
          <w:rFonts w:ascii="IRNazanin" w:hAnsi="IRNazanin" w:eastAsia="IRNazanin"/>
          <w:color w:val="111111"/>
          <w:sz w:val="28"/>
          <w:sz w:val="28"/>
          <w:szCs w:val="28"/>
          <w:rtl w:val="true"/>
          <w:lang w:bidi="fa-IR"/>
        </w:rPr>
        <w:t xml:space="preserve">هو الکتاب الرابع من الکتب الثمانیة المرتب علیها کتاب یواقیت السیر تصنیف الإمام المهدی أحمد بن یحیی بن مرتضی الحسینی الیمنی إمام الزیدیة و المتوفی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مع سائر الکتب الثمانیة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1292" w:name="__RefHeading___Toc8100312_73709187"/>
      <w:bookmarkStart w:id="1293" w:name="_Toc587"/>
      <w:bookmarkEnd w:id="1292"/>
      <w:r>
        <w:rPr/>
        <w:t>506</w:t>
      </w:r>
      <w:r>
        <w:rPr>
          <w:rtl w:val="true"/>
        </w:rPr>
        <w:t xml:space="preserve">- </w:t>
      </w:r>
      <w:r>
        <w:rPr>
          <w:rtl w:val="true"/>
        </w:rPr>
        <w:t>درر المقال فی علمی الدرایة و الرجال</w:t>
      </w:r>
      <w:bookmarkEnd w:id="1293"/>
    </w:p>
    <w:p>
      <w:pPr>
        <w:pStyle w:val="BookText"/>
        <w:rPr/>
      </w:pPr>
      <w:r>
        <w:rPr>
          <w:rFonts w:ascii="IRNazanin" w:hAnsi="IRNazanin" w:eastAsia="IRNazanin"/>
          <w:color w:val="111111"/>
          <w:sz w:val="28"/>
          <w:sz w:val="28"/>
          <w:szCs w:val="28"/>
          <w:rtl w:val="true"/>
          <w:lang w:bidi="fa-IR"/>
        </w:rPr>
        <w:t xml:space="preserve">للشیخ محمد إبراهیم الکلباسی النجفی مؤلف التقریرات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 کتابه هذا تقریرات درس السید المتبحر فی الرجال السید أبی تراب الخوانساری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الکتاب بتاریخ فوته</w:t>
      </w:r>
      <w:r>
        <w:rPr>
          <w:rFonts w:eastAsia="IRNazanin" w:cs="IRNazanin"/>
          <w:color w:val="111111"/>
          <w:sz w:val="28"/>
          <w:szCs w:val="28"/>
          <w:rtl w:val="true"/>
          <w:lang w:bidi="fa-IR"/>
        </w:rPr>
        <w:t>.</w:t>
      </w:r>
    </w:p>
    <w:p>
      <w:pPr>
        <w:pStyle w:val="Heading3"/>
        <w:numPr>
          <w:ilvl w:val="2"/>
          <w:numId w:val="1"/>
        </w:numPr>
        <w:rPr/>
      </w:pPr>
      <w:bookmarkStart w:id="1294" w:name="__RefHeading___Toc8100314_73709187"/>
      <w:bookmarkStart w:id="1295" w:name="_Toc588"/>
      <w:bookmarkEnd w:id="1294"/>
      <w:r>
        <w:rPr/>
        <w:t>507</w:t>
      </w:r>
      <w:r>
        <w:rPr>
          <w:rtl w:val="true"/>
        </w:rPr>
        <w:t xml:space="preserve">- </w:t>
      </w:r>
      <w:r>
        <w:rPr>
          <w:rtl w:val="true"/>
        </w:rPr>
        <w:t>درر المناقب</w:t>
      </w:r>
      <w:bookmarkEnd w:id="1295"/>
    </w:p>
    <w:p>
      <w:pPr>
        <w:pStyle w:val="BookText"/>
        <w:rPr/>
      </w:pPr>
      <w:r>
        <w:rPr>
          <w:rFonts w:ascii="IRNazanin" w:hAnsi="IRNazanin" w:eastAsia="IRNazanin"/>
          <w:color w:val="111111"/>
          <w:sz w:val="28"/>
          <w:sz w:val="28"/>
          <w:szCs w:val="28"/>
          <w:rtl w:val="true"/>
          <w:lang w:bidi="fa-IR"/>
        </w:rPr>
        <w:t xml:space="preserve">فی فضائل علی بن أبی طالب علیه السلام للشیخ الجلیل شاذان بن جبرئیل القمی مؤلف إزاحة العلة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الروضة فی المناقب الذی صرح فی أوله أنه ألفه بعد کتابه درر المناقب یعنی به هذا الکتاب</w:t>
      </w:r>
      <w:r>
        <w:rPr>
          <w:rFonts w:eastAsia="IRNazanin" w:cs="IRNazanin"/>
          <w:color w:val="111111"/>
          <w:sz w:val="28"/>
          <w:szCs w:val="28"/>
          <w:rtl w:val="true"/>
          <w:lang w:bidi="fa-IR"/>
        </w:rPr>
        <w:t>.</w:t>
      </w:r>
    </w:p>
    <w:p>
      <w:pPr>
        <w:pStyle w:val="Heading3"/>
        <w:numPr>
          <w:ilvl w:val="2"/>
          <w:numId w:val="1"/>
        </w:numPr>
        <w:rPr/>
      </w:pPr>
      <w:bookmarkStart w:id="1296" w:name="__RefHeading___Toc8100316_73709187"/>
      <w:bookmarkStart w:id="1297" w:name="_Toc589"/>
      <w:bookmarkEnd w:id="1296"/>
      <w:r>
        <w:rPr/>
        <w:t>508</w:t>
      </w:r>
      <w:r>
        <w:rPr>
          <w:rtl w:val="true"/>
        </w:rPr>
        <w:t xml:space="preserve">- </w:t>
      </w:r>
      <w:r>
        <w:rPr>
          <w:rtl w:val="true"/>
        </w:rPr>
        <w:t>الدرر المنتقاة لأجل المحفوظات</w:t>
      </w:r>
      <w:bookmarkEnd w:id="129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الأمین السید محسن العاملی مؤلف أعیان الشیعة ذکر فی فهرسه أنه فی ستة أجزاء</w:t>
      </w:r>
      <w:r>
        <w:rPr>
          <w:rFonts w:eastAsia="IRNazanin" w:cs="IRNazanin"/>
          <w:color w:val="111111"/>
          <w:sz w:val="28"/>
          <w:szCs w:val="28"/>
          <w:rtl w:val="true"/>
          <w:lang w:bidi="fa-IR"/>
        </w:rPr>
        <w:t xml:space="preserve">. </w:t>
      </w:r>
      <w:bookmarkStart w:id="1298" w:name="pg11695_107687"/>
    </w:p>
    <w:p>
      <w:pPr>
        <w:pStyle w:val="Heading3"/>
        <w:numPr>
          <w:ilvl w:val="2"/>
          <w:numId w:val="1"/>
        </w:numPr>
        <w:rPr/>
      </w:pPr>
      <w:bookmarkStart w:id="1299" w:name="__RefHeading___Toc8100318_73709187"/>
      <w:bookmarkStart w:id="1300" w:name="_Toc590"/>
      <w:bookmarkEnd w:id="1298"/>
      <w:bookmarkEnd w:id="1299"/>
      <w:r>
        <w:rPr/>
        <w:t>509</w:t>
      </w:r>
      <w:r>
        <w:rPr>
          <w:rtl w:val="true"/>
        </w:rPr>
        <w:t xml:space="preserve">- </w:t>
      </w:r>
      <w:r>
        <w:rPr>
          <w:rtl w:val="true"/>
        </w:rPr>
        <w:t>الدرر المنثورة</w:t>
      </w:r>
      <w:bookmarkEnd w:id="1300"/>
    </w:p>
    <w:p>
      <w:pPr>
        <w:pStyle w:val="BookText"/>
        <w:rPr/>
      </w:pPr>
      <w:r>
        <w:rPr>
          <w:rFonts w:ascii="IRNazanin" w:hAnsi="IRNazanin" w:eastAsia="IRNazanin"/>
          <w:color w:val="111111"/>
          <w:sz w:val="28"/>
          <w:sz w:val="28"/>
          <w:szCs w:val="28"/>
          <w:rtl w:val="true"/>
          <w:lang w:bidi="fa-IR"/>
        </w:rPr>
        <w:t xml:space="preserve">تعلیقات و حواشی علی اللوامع الحسینیة الآتی أنه تألیف السید کاظم الرشتی الحائری الذی توفی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المولی محمد تقی بن حسین علی الهروی الأصفهانی الحائری المتوفی بها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آغا بزرگ طهرانی” نسخه خط ید المؤلف و قد کتبها فی حیاة أستاذه معبرا عنه بسمی جده سابع الأئمة علیه السلام مصرحا بأن أکثر تلک الفوائد استفادها منه فی کربلاء و جملة منها فی الکاظمیة و شطرا وافیا منها فی سامراء و قلیلا منها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لما کانت تلک الفوائد معلقة علی مواضع متفرقة من کتاب اللوامع الحسینیة لأستاده نقلها و دونها فی هذا الکتاب تسهیلا لتناول الطلاب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 المؤلف هذه النسخة مع سائر کتبه فی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تعلیقاته الکثیرة علی اللمعة الرابعة عشرة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جمیع ما سمعنا منه مما یتعلق بشرح کلامه و نتبعه بذکر سائر ما استفدنا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ذلک کتب عناوین مختلفة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 فائدة، فضیلة، تحقیق أنیق، تحقیق 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و هذه فوائد کثیرة یضاهی تعلیقاته علی اللوامع و المجموع یقرب من أربعة آلاف بیت</w:t>
      </w:r>
      <w:r>
        <w:rPr>
          <w:rFonts w:eastAsia="IRNazanin" w:cs="IRNazanin"/>
          <w:color w:val="111111"/>
          <w:sz w:val="28"/>
          <w:szCs w:val="28"/>
          <w:rtl w:val="true"/>
          <w:lang w:bidi="fa-IR"/>
        </w:rPr>
        <w:t>.</w:t>
      </w:r>
    </w:p>
    <w:p>
      <w:pPr>
        <w:pStyle w:val="Heading3"/>
        <w:numPr>
          <w:ilvl w:val="2"/>
          <w:numId w:val="1"/>
        </w:numPr>
        <w:rPr/>
      </w:pPr>
      <w:bookmarkStart w:id="1301" w:name="__RefHeading___Toc8100320_73709187"/>
      <w:bookmarkStart w:id="1302" w:name="_Toc591"/>
      <w:bookmarkEnd w:id="1301"/>
      <w:r>
        <w:rPr/>
        <w:t>510</w:t>
      </w:r>
      <w:r>
        <w:rPr>
          <w:rtl w:val="true"/>
        </w:rPr>
        <w:t xml:space="preserve">- </w:t>
      </w:r>
      <w:r>
        <w:rPr>
          <w:rtl w:val="true"/>
        </w:rPr>
        <w:t>الدرر المنثورة فی تحقیق أن الجسم مرکب من الهیولی و الصورة</w:t>
      </w:r>
      <w:bookmarkEnd w:id="1302"/>
    </w:p>
    <w:p>
      <w:pPr>
        <w:pStyle w:val="BookText"/>
        <w:rPr/>
      </w:pPr>
      <w:r>
        <w:rPr>
          <w:rFonts w:ascii="IRNazanin" w:hAnsi="IRNazanin" w:eastAsia="IRNazanin"/>
          <w:color w:val="111111"/>
          <w:sz w:val="28"/>
          <w:sz w:val="28"/>
          <w:szCs w:val="28"/>
          <w:rtl w:val="true"/>
          <w:lang w:bidi="fa-IR"/>
        </w:rPr>
        <w:t xml:space="preserve">للشیخ سلیمان بن أحمد آل عبد الجبار القطیفی المتوفی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إرشاد البشر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سائر تصانیفه فی أنوار البدرین</w:t>
      </w:r>
      <w:r>
        <w:rPr>
          <w:rFonts w:eastAsia="IRNazanin" w:cs="IRNazanin"/>
          <w:color w:val="111111"/>
          <w:sz w:val="28"/>
          <w:szCs w:val="28"/>
          <w:rtl w:val="true"/>
          <w:lang w:bidi="fa-IR"/>
        </w:rPr>
        <w:t>.</w:t>
      </w:r>
    </w:p>
    <w:p>
      <w:pPr>
        <w:pStyle w:val="Heading3"/>
        <w:numPr>
          <w:ilvl w:val="2"/>
          <w:numId w:val="1"/>
        </w:numPr>
        <w:rPr/>
      </w:pPr>
      <w:bookmarkStart w:id="1303" w:name="__RefHeading___Toc8100322_73709187"/>
      <w:bookmarkStart w:id="1304" w:name="_Toc592"/>
      <w:bookmarkEnd w:id="1303"/>
      <w:r>
        <w:rPr/>
        <w:t>511</w:t>
      </w:r>
      <w:r>
        <w:rPr>
          <w:rtl w:val="true"/>
        </w:rPr>
        <w:t xml:space="preserve">- </w:t>
      </w:r>
      <w:r>
        <w:rPr>
          <w:rtl w:val="true"/>
        </w:rPr>
        <w:t>الدرر المنثورة فی الأحکام المأثورة</w:t>
      </w:r>
      <w:bookmarkEnd w:id="130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الکریم بن جواد بن عبد الله بن نور الدین بن نعمة الله المحدث الجزائری الموسوی المجاز من السید بحر العلوم و المتوفی فی النجف حدود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ألفه بعد کتابه نهایة الکفایة الذی هو شرح مقدمه بدایة الهدایة تألیف الشیخ الحر و ذکر أنه لم یقتصر فیه علی خصوص الواجبات المنصوصة و المحرمات کما فی بدایة الهدایة بل أورد فیه جمیع الأحکام المنصوصة المأثورة و رتبه علی مقدمه فی أصول الدین و أصول الفقه و خمسة و ثلاثین کتابا علی ترتیب کتب الفقه و قد رأیت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کتبها السید أسد الله بن محمد شفیع بن عیسی الحسینی و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جدیدة علیها حواش السید إسماعیل الصدر بخطه</w:t>
      </w:r>
      <w:r>
        <w:rPr>
          <w:rFonts w:eastAsia="IRNazanin" w:cs="IRNazanin"/>
          <w:color w:val="111111"/>
          <w:sz w:val="28"/>
          <w:szCs w:val="28"/>
          <w:rtl w:val="true"/>
          <w:lang w:bidi="fa-IR"/>
        </w:rPr>
        <w:t xml:space="preserve">. </w:t>
      </w:r>
      <w:bookmarkStart w:id="1305" w:name="pg11695_107688"/>
    </w:p>
    <w:p>
      <w:pPr>
        <w:pStyle w:val="Heading3"/>
        <w:numPr>
          <w:ilvl w:val="2"/>
          <w:numId w:val="1"/>
        </w:numPr>
        <w:rPr/>
      </w:pPr>
      <w:bookmarkStart w:id="1306" w:name="__RefHeading___Toc8100324_73709187"/>
      <w:bookmarkStart w:id="1307" w:name="_Toc593"/>
      <w:bookmarkEnd w:id="1305"/>
      <w:bookmarkEnd w:id="1306"/>
      <w:r>
        <w:rPr/>
        <w:t>512</w:t>
      </w:r>
      <w:r>
        <w:rPr>
          <w:rtl w:val="true"/>
        </w:rPr>
        <w:t xml:space="preserve">- </w:t>
      </w:r>
      <w:r>
        <w:rPr>
          <w:rtl w:val="true"/>
        </w:rPr>
        <w:t>الدرر المنثورة فی أجوبة المسائل العشرة</w:t>
      </w:r>
      <w:bookmarkEnd w:id="1307"/>
    </w:p>
    <w:p>
      <w:pPr>
        <w:pStyle w:val="BookText"/>
        <w:rPr/>
      </w:pPr>
      <w:r>
        <w:rPr>
          <w:rFonts w:ascii="IRNazanin" w:hAnsi="IRNazanin" w:eastAsia="IRNazanin"/>
          <w:color w:val="111111"/>
          <w:sz w:val="28"/>
          <w:sz w:val="28"/>
          <w:szCs w:val="28"/>
          <w:rtl w:val="true"/>
          <w:lang w:bidi="fa-IR"/>
        </w:rPr>
        <w:t xml:space="preserve">للحاج الشیخ عبد الله بن الحسن المامقانی المعاصر المتوفی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تنقیح المقال</w:t>
      </w:r>
      <w:r>
        <w:rPr>
          <w:rFonts w:eastAsia="IRNazanin" w:cs="IRNazanin"/>
          <w:color w:val="111111"/>
          <w:sz w:val="28"/>
          <w:szCs w:val="28"/>
          <w:rtl w:val="true"/>
          <w:lang w:bidi="fa-IR"/>
        </w:rPr>
        <w:t>.</w:t>
      </w:r>
    </w:p>
    <w:p>
      <w:pPr>
        <w:pStyle w:val="Heading3"/>
        <w:numPr>
          <w:ilvl w:val="2"/>
          <w:numId w:val="1"/>
        </w:numPr>
        <w:rPr/>
      </w:pPr>
      <w:bookmarkStart w:id="1308" w:name="__RefHeading___Toc8100326_73709187"/>
      <w:bookmarkStart w:id="1309" w:name="_Toc594"/>
      <w:bookmarkEnd w:id="1308"/>
      <w:r>
        <w:rPr/>
        <w:t>513</w:t>
      </w:r>
      <w:r>
        <w:rPr>
          <w:rtl w:val="true"/>
        </w:rPr>
        <w:t xml:space="preserve">- </w:t>
      </w:r>
      <w:r>
        <w:rPr>
          <w:rtl w:val="true"/>
        </w:rPr>
        <w:t>الدرر المنثورة و الکلمات المأثورة</w:t>
      </w:r>
      <w:bookmarkEnd w:id="1309"/>
    </w:p>
    <w:p>
      <w:pPr>
        <w:pStyle w:val="BookText"/>
        <w:rPr/>
      </w:pPr>
      <w:r>
        <w:rPr>
          <w:rFonts w:ascii="IRNazanin" w:hAnsi="IRNazanin" w:eastAsia="IRNazanin"/>
          <w:color w:val="111111"/>
          <w:sz w:val="28"/>
          <w:sz w:val="28"/>
          <w:szCs w:val="28"/>
          <w:rtl w:val="true"/>
          <w:lang w:bidi="fa-IR"/>
        </w:rPr>
        <w:t xml:space="preserve">فی المواعظ و الحکم و مکارم الأخلاق و الشیم، جمعا من دون نظم و ترتیب بل هو کعقد انفصم فتناثرت لئالیه، للسید عبد الله بن محمد رضا الشبر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بالکاظمیة</w:t>
      </w:r>
      <w:r>
        <w:rPr>
          <w:rFonts w:eastAsia="IRNazanin" w:cs="IRNazanin"/>
          <w:color w:val="111111"/>
          <w:sz w:val="28"/>
          <w:szCs w:val="28"/>
          <w:rtl w:val="true"/>
          <w:lang w:bidi="fa-IR"/>
        </w:rPr>
        <w:t>).</w:t>
      </w:r>
    </w:p>
    <w:p>
      <w:pPr>
        <w:pStyle w:val="Heading3"/>
        <w:numPr>
          <w:ilvl w:val="2"/>
          <w:numId w:val="1"/>
        </w:numPr>
        <w:rPr/>
      </w:pPr>
      <w:bookmarkStart w:id="1310" w:name="__RefHeading___Toc8100328_73709187"/>
      <w:bookmarkStart w:id="1311" w:name="_Toc595"/>
      <w:bookmarkEnd w:id="1310"/>
      <w:r>
        <w:rPr/>
        <w:t>514</w:t>
      </w:r>
      <w:r>
        <w:rPr>
          <w:rtl w:val="true"/>
        </w:rPr>
        <w:t xml:space="preserve">- </w:t>
      </w:r>
      <w:r>
        <w:rPr>
          <w:rtl w:val="true"/>
        </w:rPr>
        <w:t>الدرر المنثورة و الغرر المشهورة</w:t>
      </w:r>
      <w:bookmarkEnd w:id="1311"/>
    </w:p>
    <w:p>
      <w:pPr>
        <w:pStyle w:val="BookText"/>
        <w:rPr/>
      </w:pPr>
      <w:r>
        <w:rPr>
          <w:rFonts w:ascii="IRNazanin" w:hAnsi="IRNazanin" w:eastAsia="IRNazanin"/>
          <w:color w:val="111111"/>
          <w:sz w:val="28"/>
          <w:sz w:val="28"/>
          <w:szCs w:val="28"/>
          <w:rtl w:val="true"/>
          <w:lang w:bidi="fa-IR"/>
        </w:rPr>
        <w:t xml:space="preserve">کشکول أدبی مشتمل علی النظم و النثر من المقالات و المقامات و الأمثال و الفوائد الأدبیة التی اقتبسها المؤلف من کلام الفصحاء و البلغاء، و هو تألیف السید محمد بن السید عبد الله بن السید محمد رضا الشبر الحسینی و قد فرغ من تألیفه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کل کتاب کریم و مفتح کل خطاب عظیم حمد الله الملک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کتب السید محسن بن السید حسین بن السید مهدی القزوینی الحلی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له مکتبة نفیسة اشتری جملة منها بعد وفاته الشیخ محمد رضا کاشف الغطاء المتوفی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ضمها إلی مکتبة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w:t>
      </w:r>
    </w:p>
    <w:p>
      <w:pPr>
        <w:pStyle w:val="Heading3"/>
        <w:numPr>
          <w:ilvl w:val="2"/>
          <w:numId w:val="1"/>
        </w:numPr>
        <w:rPr/>
      </w:pPr>
      <w:bookmarkStart w:id="1312" w:name="__RefHeading___Toc8100330_73709187"/>
      <w:bookmarkStart w:id="1313" w:name="_Toc596"/>
      <w:bookmarkEnd w:id="1312"/>
      <w:r>
        <w:rPr/>
        <w:t>515</w:t>
      </w:r>
      <w:r>
        <w:rPr>
          <w:rtl w:val="true"/>
        </w:rPr>
        <w:t xml:space="preserve">- </w:t>
      </w:r>
      <w:r>
        <w:rPr>
          <w:rtl w:val="true"/>
        </w:rPr>
        <w:t>الدرر المنثورة و الکنوز المستورة</w:t>
      </w:r>
      <w:bookmarkEnd w:id="1313"/>
    </w:p>
    <w:p>
      <w:pPr>
        <w:pStyle w:val="BookText"/>
        <w:rPr/>
      </w:pPr>
      <w:r>
        <w:rPr>
          <w:rFonts w:ascii="IRNazanin" w:hAnsi="IRNazanin" w:eastAsia="IRNazanin"/>
          <w:color w:val="111111"/>
          <w:sz w:val="28"/>
          <w:sz w:val="28"/>
          <w:szCs w:val="28"/>
          <w:rtl w:val="true"/>
          <w:lang w:bidi="fa-IR"/>
        </w:rPr>
        <w:t xml:space="preserve">للسید محمد بن هاشم بن شجاعت علی الهندی النجفی صاحب التقریرات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کتابه نظم اللآلی إن فی الدرر المنثورة عمد مسائل أصول الفقه غیر مرتبة و فیه ذکر بعض الرجال و بعض المسائل الآخر</w:t>
      </w:r>
      <w:r>
        <w:rPr>
          <w:rFonts w:eastAsia="IRNazanin" w:cs="IRNazanin"/>
          <w:color w:val="111111"/>
          <w:sz w:val="28"/>
          <w:szCs w:val="28"/>
          <w:rtl w:val="true"/>
          <w:lang w:bidi="fa-IR"/>
        </w:rPr>
        <w:t>.</w:t>
      </w:r>
    </w:p>
    <w:p>
      <w:pPr>
        <w:pStyle w:val="Heading3"/>
        <w:numPr>
          <w:ilvl w:val="2"/>
          <w:numId w:val="1"/>
        </w:numPr>
        <w:rPr/>
      </w:pPr>
      <w:bookmarkStart w:id="1314" w:name="__RefHeading___Toc8100332_73709187"/>
      <w:bookmarkStart w:id="1315" w:name="_Toc597"/>
      <w:bookmarkEnd w:id="1314"/>
      <w:r>
        <w:rPr/>
        <w:t>516</w:t>
      </w:r>
      <w:r>
        <w:rPr>
          <w:rtl w:val="true"/>
        </w:rPr>
        <w:t xml:space="preserve">- </w:t>
      </w:r>
      <w:r>
        <w:rPr>
          <w:rtl w:val="true"/>
        </w:rPr>
        <w:t>الدرر المنضودة</w:t>
      </w:r>
      <w:bookmarkEnd w:id="1315"/>
    </w:p>
    <w:p>
      <w:pPr>
        <w:pStyle w:val="BookText"/>
        <w:rPr/>
      </w:pPr>
      <w:r>
        <w:rPr>
          <w:rFonts w:ascii="IRNazanin" w:hAnsi="IRNazanin" w:eastAsia="IRNazanin"/>
          <w:color w:val="111111"/>
          <w:sz w:val="28"/>
          <w:sz w:val="28"/>
          <w:szCs w:val="28"/>
          <w:rtl w:val="true"/>
          <w:lang w:bidi="fa-IR"/>
        </w:rPr>
        <w:t>أرجوزة ألفیة فی صیغ العقود و الإیقاعات و بعض أحکام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الشیخ محمد حسن المامقانی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طبعه تلک السنة و استخرج مادة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منضود الدرر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أبدأبسم الله ذی الجلال</w:t>
      </w:r>
    </w:p>
    <w:p>
      <w:pPr>
        <w:pStyle w:val="BookText"/>
        <w:rPr/>
      </w:pPr>
      <w:r>
        <w:rPr>
          <w:rFonts w:ascii="IRNazanin" w:hAnsi="IRNazanin" w:eastAsia="IRNazanin"/>
          <w:color w:val="111111"/>
          <w:sz w:val="28"/>
          <w:sz w:val="28"/>
          <w:szCs w:val="28"/>
          <w:rtl w:val="true"/>
          <w:lang w:bidi="fa-IR"/>
        </w:rPr>
        <w:t>ثم بحمده علی التوالی‌</w:t>
      </w:r>
    </w:p>
    <w:p>
      <w:pPr>
        <w:pStyle w:val="Heading3"/>
        <w:numPr>
          <w:ilvl w:val="2"/>
          <w:numId w:val="1"/>
        </w:numPr>
        <w:rPr/>
      </w:pPr>
      <w:bookmarkStart w:id="1316" w:name="__RefHeading___Toc8100334_73709187"/>
      <w:bookmarkStart w:id="1317" w:name="_Toc598"/>
      <w:bookmarkEnd w:id="1316"/>
      <w:r>
        <w:rPr/>
        <w:t>517</w:t>
      </w:r>
      <w:r>
        <w:rPr>
          <w:rtl w:val="true"/>
        </w:rPr>
        <w:t xml:space="preserve">- </w:t>
      </w:r>
      <w:r>
        <w:rPr>
          <w:rtl w:val="true"/>
        </w:rPr>
        <w:t>الدرر المنظمة فی تعلیقات القوانین المحکمة</w:t>
      </w:r>
      <w:bookmarkEnd w:id="131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مجملا بعنوان حاشیة القوانین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للشیخ علی بن الشیخ محمد علی بن الشیخ حیدر بن الشیخ خلیفة المجیراوی النجفی المعروف بالشیخ علی حیدر الشروقی المولود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bookmarkStart w:id="1318" w:name="pg11695_107689"/>
    </w:p>
    <w:p>
      <w:pPr>
        <w:pStyle w:val="BookText"/>
        <w:rPr/>
      </w:pPr>
      <w:bookmarkEnd w:id="1318"/>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مجلدات توجد عند أحفاده” المؤلف”، رأیت منه المجلد الثانی من أول الأوامر إلی آخر المفاهیم فرغ من تألیفه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ولده الشیخ محمد الجواد، و لولده الشیخ باقر بن الشیخ علی حیدر أیضا حاشیة علی القوانین و ینقل فیها عن حاشیة والده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مجلداته یوجد عند حفیده الشیخ جعفر بن الشیخ باقر المذکور فی النجف</w:t>
      </w:r>
      <w:r>
        <w:rPr>
          <w:rFonts w:eastAsia="IRNazanin" w:cs="IRNazanin"/>
          <w:color w:val="111111"/>
          <w:sz w:val="28"/>
          <w:szCs w:val="28"/>
          <w:rtl w:val="true"/>
          <w:lang w:bidi="fa-IR"/>
        </w:rPr>
        <w:t>.</w:t>
      </w:r>
    </w:p>
    <w:p>
      <w:pPr>
        <w:pStyle w:val="Heading3"/>
        <w:numPr>
          <w:ilvl w:val="2"/>
          <w:numId w:val="1"/>
        </w:numPr>
        <w:rPr/>
      </w:pPr>
      <w:bookmarkStart w:id="1319" w:name="__RefHeading___Toc8100336_73709187"/>
      <w:bookmarkStart w:id="1320" w:name="_Toc599"/>
      <w:bookmarkEnd w:id="1319"/>
      <w:r>
        <w:rPr/>
        <w:t>518</w:t>
      </w:r>
      <w:r>
        <w:rPr>
          <w:rtl w:val="true"/>
        </w:rPr>
        <w:t xml:space="preserve">- </w:t>
      </w:r>
      <w:r>
        <w:rPr>
          <w:rtl w:val="true"/>
        </w:rPr>
        <w:t>الدرر المنطقیة</w:t>
      </w:r>
      <w:bookmarkEnd w:id="1320"/>
    </w:p>
    <w:p>
      <w:pPr>
        <w:pStyle w:val="BookText"/>
        <w:rPr/>
      </w:pPr>
      <w:r>
        <w:rPr>
          <w:rFonts w:ascii="IRNazanin" w:hAnsi="IRNazanin" w:eastAsia="IRNazanin"/>
          <w:color w:val="111111"/>
          <w:sz w:val="28"/>
          <w:sz w:val="28"/>
          <w:szCs w:val="28"/>
          <w:rtl w:val="true"/>
          <w:lang w:bidi="fa-IR"/>
        </w:rPr>
        <w:t xml:space="preserve">رسالة فی المنطق للشیخ عبد النبی بن محمد علی الرفسی العراقی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المهاجر إلی العراق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لنا ترجمته و تصانیفه</w:t>
      </w:r>
      <w:r>
        <w:rPr>
          <w:rFonts w:eastAsia="IRNazanin" w:cs="IRNazanin"/>
          <w:color w:val="111111"/>
          <w:sz w:val="28"/>
          <w:szCs w:val="28"/>
          <w:rtl w:val="true"/>
          <w:lang w:bidi="fa-IR"/>
        </w:rPr>
        <w:t>.</w:t>
      </w:r>
    </w:p>
    <w:p>
      <w:pPr>
        <w:pStyle w:val="Heading3"/>
        <w:numPr>
          <w:ilvl w:val="2"/>
          <w:numId w:val="1"/>
        </w:numPr>
        <w:rPr/>
      </w:pPr>
      <w:bookmarkStart w:id="1321" w:name="__RefHeading___Toc8100338_73709187"/>
      <w:bookmarkStart w:id="1322" w:name="_Toc600"/>
      <w:bookmarkEnd w:id="1321"/>
      <w:r>
        <w:rPr/>
        <w:t>519</w:t>
      </w:r>
      <w:r>
        <w:rPr>
          <w:rtl w:val="true"/>
        </w:rPr>
        <w:t xml:space="preserve">- </w:t>
      </w:r>
      <w:r>
        <w:rPr>
          <w:rtl w:val="true"/>
        </w:rPr>
        <w:t>الدرر المنظومة</w:t>
      </w:r>
      <w:bookmarkEnd w:id="1322"/>
    </w:p>
    <w:p>
      <w:pPr>
        <w:pStyle w:val="BookText"/>
        <w:rPr/>
      </w:pPr>
      <w:r>
        <w:rPr>
          <w:rFonts w:ascii="IRNazanin" w:hAnsi="IRNazanin" w:eastAsia="IRNazanin"/>
          <w:color w:val="111111"/>
          <w:sz w:val="28"/>
          <w:sz w:val="28"/>
          <w:szCs w:val="28"/>
          <w:rtl w:val="true"/>
          <w:lang w:bidi="fa-IR"/>
        </w:rPr>
        <w:t xml:space="preserve">أرجوزة فی أصول الفقه للحاج میرزا محمد جواد بن الحاج میرزا محمد رضا الواعظ الدارابی الشیرازی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مقدمه طبع کتابه النجعة فی صلاة الجمعة المطبوع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مرتب علی عشر غیاصات فی کل غیاصة عدة أصداف و فی کل صدف درر</w:t>
      </w:r>
      <w:r>
        <w:rPr>
          <w:rFonts w:eastAsia="IRNazanin" w:cs="IRNazanin"/>
          <w:color w:val="111111"/>
          <w:sz w:val="28"/>
          <w:szCs w:val="28"/>
          <w:rtl w:val="true"/>
          <w:lang w:bidi="fa-IR"/>
        </w:rPr>
        <w:t>.</w:t>
      </w:r>
    </w:p>
    <w:p>
      <w:pPr>
        <w:pStyle w:val="Heading3"/>
        <w:numPr>
          <w:ilvl w:val="2"/>
          <w:numId w:val="1"/>
        </w:numPr>
        <w:rPr/>
      </w:pPr>
      <w:bookmarkStart w:id="1323" w:name="__RefHeading___Toc8100340_73709187"/>
      <w:bookmarkStart w:id="1324" w:name="_Toc601"/>
      <w:bookmarkEnd w:id="1323"/>
      <w:r>
        <w:rPr/>
        <w:t>520</w:t>
      </w:r>
      <w:r>
        <w:rPr>
          <w:rtl w:val="true"/>
        </w:rPr>
        <w:t xml:space="preserve">- </w:t>
      </w:r>
      <w:r>
        <w:rPr>
          <w:rtl w:val="true"/>
        </w:rPr>
        <w:t>الدرر المنظومة المأثورة فی جمع لئالی أدعیة السجادیة المشهورة</w:t>
      </w:r>
      <w:bookmarkEnd w:id="1324"/>
    </w:p>
    <w:p>
      <w:pPr>
        <w:pStyle w:val="BookText"/>
        <w:rPr/>
      </w:pPr>
      <w:r>
        <w:rPr>
          <w:rFonts w:ascii="IRNazanin" w:hAnsi="IRNazanin" w:eastAsia="IRNazanin"/>
          <w:color w:val="111111"/>
          <w:sz w:val="28"/>
          <w:sz w:val="28"/>
          <w:szCs w:val="28"/>
          <w:rtl w:val="true"/>
          <w:lang w:bidi="fa-IR"/>
        </w:rPr>
        <w:t xml:space="preserve">للشیخ المتبحر المیرزا عبد الله بن المیرزا عیسی بن محمد صالح التبریزی الأصفهانی الشهیر بمیرزا عبد الله أفندی من تلامیذ المجلسی ولد حدود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کثیرة مر منها کتاب الإجازات و الأمان من النیران و بساتین الخطباء و ثمار المجالس و خواجه گردانیدن و الحواشی علی کتب عدیدة و یأتی کثیر منها فی محالها، و الدرر هذا هو الصحیفة الثالثة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الصحیفة الکاملة و الثانیة تألیف الشیخ الحر و لما ادعی الشیخ الحر الاستقصاء لأدعیته تعرض علیه المیرزا عبد الله فی هذه الثالثة کثیرا، و قد طبع بإیران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کتب شیخنا النوری الصحیفة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السید محسن الأمین مؤلف أعیان الشیعة الصحیفة الخامسة و کلها مطبوعات، و قد جمع هؤلاء کل دعاء منسوب إلیه علیه السلام </w:t>
      </w:r>
      <w:r>
        <w:rPr>
          <w:rFonts w:eastAsia="IRNazanin" w:cs="IRNazanin"/>
          <w:color w:val="111111"/>
          <w:sz w:val="28"/>
          <w:szCs w:val="28"/>
          <w:rtl w:val="true"/>
          <w:lang w:bidi="fa-IR"/>
        </w:rPr>
        <w:t>.</w:t>
      </w:r>
    </w:p>
    <w:p>
      <w:pPr>
        <w:pStyle w:val="Heading3"/>
        <w:numPr>
          <w:ilvl w:val="2"/>
          <w:numId w:val="1"/>
        </w:numPr>
        <w:rPr/>
      </w:pPr>
      <w:bookmarkStart w:id="1325" w:name="__RefHeading___Toc8100342_73709187"/>
      <w:bookmarkStart w:id="1326" w:name="_Toc602"/>
      <w:bookmarkEnd w:id="1325"/>
      <w:r>
        <w:rPr/>
        <w:t>521</w:t>
      </w:r>
      <w:r>
        <w:rPr>
          <w:rtl w:val="true"/>
        </w:rPr>
        <w:t xml:space="preserve">- </w:t>
      </w:r>
      <w:r>
        <w:rPr>
          <w:rtl w:val="true"/>
        </w:rPr>
        <w:t>الدرر الموسویة فی شرح العقائد الجعفریة</w:t>
      </w:r>
      <w:bookmarkEnd w:id="132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العقائد الجعفریة هو الفن الأول من کتاب کشف الغطاء الذی هو فی العقائد الدینیة اختصه بالشرح سید مشایخنا السید حسن الصدر بن السید هادی الموسوی الکاظمی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bookmarkStart w:id="1327" w:name="pg11695_107690"/>
    </w:p>
    <w:p>
      <w:pPr>
        <w:pStyle w:val="Heading3"/>
        <w:numPr>
          <w:ilvl w:val="2"/>
          <w:numId w:val="1"/>
        </w:numPr>
        <w:rPr/>
      </w:pPr>
      <w:bookmarkStart w:id="1328" w:name="__RefHeading___Toc8100344_73709187"/>
      <w:bookmarkStart w:id="1329" w:name="_Toc603"/>
      <w:bookmarkEnd w:id="1327"/>
      <w:bookmarkEnd w:id="1328"/>
      <w:r>
        <w:rPr/>
        <w:t>522</w:t>
      </w:r>
      <w:r>
        <w:rPr>
          <w:rtl w:val="true"/>
        </w:rPr>
        <w:t xml:space="preserve">- </w:t>
      </w:r>
      <w:r>
        <w:rPr>
          <w:rtl w:val="true"/>
        </w:rPr>
        <w:t>الدرر الناصریة</w:t>
      </w:r>
      <w:bookmarkEnd w:id="1329"/>
    </w:p>
    <w:p>
      <w:pPr>
        <w:pStyle w:val="BookText"/>
        <w:rPr/>
      </w:pPr>
      <w:r>
        <w:rPr>
          <w:rFonts w:ascii="IRNazanin" w:hAnsi="IRNazanin" w:eastAsia="IRNazanin"/>
          <w:color w:val="111111"/>
          <w:sz w:val="28"/>
          <w:sz w:val="28"/>
          <w:szCs w:val="28"/>
          <w:rtl w:val="true"/>
          <w:lang w:bidi="fa-IR"/>
        </w:rPr>
        <w:t xml:space="preserve">ثمان و عشرون قصیدة علی عدد الحروف العربیة فی قوافیها و کل قصیدة ذات عشرین بیتا کلها فی مدیح السلطان ناصر الدین شاه المقتول فی حرم عبد العظیم الحسنی فی ری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الشیخ حسن بن هانی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أهداها إلی السلطان فی طهران عند توجهه من العراق إلی زیارة مشهد خراسان و صدرها بخطبة بلیغة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لناصر دینه بحسام أسئلة القدرة من غمده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القصیدة الأولی قوله</w:t>
      </w:r>
    </w:p>
    <w:p>
      <w:pPr>
        <w:pStyle w:val="BookText"/>
        <w:rPr/>
      </w:pPr>
      <w:r>
        <w:rPr>
          <w:rFonts w:ascii="IRNazanin" w:hAnsi="IRNazanin" w:eastAsia="IRNazanin"/>
          <w:color w:val="111111"/>
          <w:sz w:val="28"/>
          <w:sz w:val="28"/>
          <w:szCs w:val="28"/>
          <w:rtl w:val="true"/>
          <w:lang w:bidi="fa-IR"/>
        </w:rPr>
        <w:t>ما عسی أن یکون فیک مدیحی</w:t>
      </w:r>
    </w:p>
    <w:p>
      <w:pPr>
        <w:pStyle w:val="BookText"/>
        <w:rPr/>
      </w:pPr>
      <w:r>
        <w:rPr>
          <w:rFonts w:ascii="IRNazanin" w:hAnsi="IRNazanin" w:eastAsia="IRNazanin"/>
          <w:color w:val="111111"/>
          <w:sz w:val="28"/>
          <w:sz w:val="28"/>
          <w:szCs w:val="28"/>
          <w:rtl w:val="true"/>
          <w:lang w:bidi="fa-IR"/>
        </w:rPr>
        <w:t>غایة المدح فی علاک ابتداء</w:t>
      </w:r>
    </w:p>
    <w:p>
      <w:pPr>
        <w:pStyle w:val="BookText"/>
        <w:rPr/>
      </w:pPr>
      <w:r>
        <w:rPr>
          <w:rFonts w:ascii="IRNazanin" w:hAnsi="IRNazanin" w:eastAsia="IRNazanin"/>
          <w:color w:val="111111"/>
          <w:sz w:val="28"/>
          <w:sz w:val="28"/>
          <w:szCs w:val="28"/>
          <w:rtl w:val="true"/>
          <w:lang w:bidi="fa-IR"/>
        </w:rPr>
        <w:t>رأیته فی الکتب الموقوفة فی بیت السادة آل خرسان فی النجف</w:t>
      </w:r>
      <w:r>
        <w:rPr>
          <w:rFonts w:eastAsia="IRNazanin" w:cs="IRNazanin"/>
          <w:color w:val="111111"/>
          <w:sz w:val="28"/>
          <w:szCs w:val="28"/>
          <w:rtl w:val="true"/>
          <w:lang w:bidi="fa-IR"/>
        </w:rPr>
        <w:t>.</w:t>
      </w:r>
    </w:p>
    <w:p>
      <w:pPr>
        <w:pStyle w:val="Heading3"/>
        <w:numPr>
          <w:ilvl w:val="2"/>
          <w:numId w:val="1"/>
        </w:numPr>
        <w:rPr/>
      </w:pPr>
      <w:bookmarkStart w:id="1330" w:name="__RefHeading___Toc8100346_73709187"/>
      <w:bookmarkStart w:id="1331" w:name="_Toc604"/>
      <w:bookmarkEnd w:id="1330"/>
      <w:r>
        <w:rPr/>
        <w:t>523</w:t>
      </w:r>
      <w:r>
        <w:rPr>
          <w:rtl w:val="true"/>
        </w:rPr>
        <w:t xml:space="preserve">- </w:t>
      </w:r>
      <w:r>
        <w:rPr>
          <w:rtl w:val="true"/>
        </w:rPr>
        <w:t>الدرر الناصعة فی شعراء المائة السابعة</w:t>
      </w:r>
      <w:bookmarkEnd w:id="1331"/>
    </w:p>
    <w:p>
      <w:pPr>
        <w:pStyle w:val="BookText"/>
        <w:rPr/>
      </w:pPr>
      <w:r>
        <w:rPr>
          <w:rFonts w:ascii="IRNazanin" w:hAnsi="IRNazanin" w:eastAsia="IRNazanin"/>
          <w:color w:val="111111"/>
          <w:sz w:val="28"/>
          <w:sz w:val="28"/>
          <w:szCs w:val="28"/>
          <w:rtl w:val="true"/>
          <w:lang w:bidi="fa-IR"/>
        </w:rPr>
        <w:t xml:space="preserve">للشیخ کمال الدین عبد الرزاق الشهیر بابن الفوطی المروزی مؤلف تلخیص مجمع الآداب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الحوادث الجامعة و غیرهما مما ذکره محمد بن شاکر فی فوات الوفیات و ذکر فی کشف الظنون</w:t>
      </w:r>
      <w:r>
        <w:rPr>
          <w:rFonts w:eastAsia="IRNazanin" w:cs="IRNazanin"/>
          <w:color w:val="111111"/>
          <w:sz w:val="28"/>
          <w:szCs w:val="28"/>
          <w:rtl w:val="true"/>
          <w:lang w:bidi="fa-IR"/>
        </w:rPr>
        <w:t>.</w:t>
      </w:r>
    </w:p>
    <w:p>
      <w:pPr>
        <w:pStyle w:val="Heading3"/>
        <w:numPr>
          <w:ilvl w:val="2"/>
          <w:numId w:val="1"/>
        </w:numPr>
        <w:rPr/>
      </w:pPr>
      <w:bookmarkStart w:id="1332" w:name="__RefHeading___Toc8100348_73709187"/>
      <w:bookmarkStart w:id="1333" w:name="_Toc605"/>
      <w:bookmarkEnd w:id="1332"/>
      <w:r>
        <w:rPr/>
        <w:t>524</w:t>
      </w:r>
      <w:r>
        <w:rPr>
          <w:rtl w:val="true"/>
        </w:rPr>
        <w:t xml:space="preserve">- </w:t>
      </w:r>
      <w:r>
        <w:rPr>
          <w:rtl w:val="true"/>
        </w:rPr>
        <w:t>درر نثار در شرح تجوید ملا مختار</w:t>
      </w:r>
      <w:bookmarkEnd w:id="1333"/>
    </w:p>
    <w:p>
      <w:pPr>
        <w:pStyle w:val="BookText"/>
        <w:rPr/>
      </w:pPr>
      <w:r>
        <w:rPr>
          <w:rFonts w:ascii="IRNazanin" w:hAnsi="IRNazanin" w:eastAsia="IRNazanin"/>
          <w:color w:val="111111"/>
          <w:sz w:val="28"/>
          <w:sz w:val="28"/>
          <w:szCs w:val="28"/>
          <w:rtl w:val="true"/>
          <w:lang w:bidi="fa-IR"/>
        </w:rPr>
        <w:t xml:space="preserve">القاری الأعمی الأصفهانی و تجویده المنظوم یسمی درج المضامین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المنظوم الموسوم ببوستان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درر نثار هذا شرح لبوستان تألیف ناظم أصله الشیخ علی شریعتمدار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بذل نعمته</w:t>
      </w:r>
      <w:r>
        <w:rPr>
          <w:rFonts w:eastAsia="IRNazanin" w:cs="IRNazanin"/>
          <w:color w:val="111111"/>
          <w:sz w:val="28"/>
          <w:szCs w:val="28"/>
          <w:rtl w:val="true"/>
          <w:lang w:bidi="fa-IR"/>
        </w:rPr>
        <w:t>].</w:t>
      </w:r>
    </w:p>
    <w:p>
      <w:pPr>
        <w:pStyle w:val="Heading3"/>
        <w:numPr>
          <w:ilvl w:val="2"/>
          <w:numId w:val="1"/>
        </w:numPr>
        <w:rPr/>
      </w:pPr>
      <w:bookmarkStart w:id="1334" w:name="__RefHeading___Toc8100350_73709187"/>
      <w:bookmarkStart w:id="1335" w:name="_Toc606"/>
      <w:bookmarkEnd w:id="1334"/>
      <w:r>
        <w:rPr/>
        <w:t>525</w:t>
      </w:r>
      <w:r>
        <w:rPr>
          <w:rtl w:val="true"/>
        </w:rPr>
        <w:t xml:space="preserve">- </w:t>
      </w:r>
      <w:r>
        <w:rPr>
          <w:rtl w:val="true"/>
        </w:rPr>
        <w:t>الدرر النثیرة</w:t>
      </w:r>
      <w:bookmarkEnd w:id="1335"/>
    </w:p>
    <w:p>
      <w:pPr>
        <w:pStyle w:val="BookText"/>
        <w:rPr/>
      </w:pPr>
      <w:r>
        <w:rPr>
          <w:rFonts w:ascii="IRNazanin" w:hAnsi="IRNazanin" w:eastAsia="IRNazanin"/>
          <w:color w:val="111111"/>
          <w:sz w:val="28"/>
          <w:sz w:val="28"/>
          <w:szCs w:val="28"/>
          <w:rtl w:val="true"/>
          <w:lang w:bidi="fa-IR"/>
        </w:rPr>
        <w:t xml:space="preserve">یشبه الکشکول، فیه فوائد متفرقة و فنون متنوعة، کبیر فی ثلاث مجلدات، للفاضل الماهر فی الفنون حیدر قلی خان سردار کابلی مؤلف تحفه الأجلة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التصانیف الممتعة، رأیته بخطه فی مکتبته” المؤلف” بکرمانشاه و مما فیه قصیدته الفصیحة البلیغة البالغة الثمانین بیتا فی مدیح السیدة زینب بنت أمیر المؤمنین علیه السلام </w:t>
      </w:r>
      <w:r>
        <w:rPr>
          <w:rFonts w:eastAsia="IRNazanin" w:cs="IRNazanin"/>
          <w:color w:val="111111"/>
          <w:sz w:val="28"/>
          <w:szCs w:val="28"/>
          <w:rtl w:val="true"/>
          <w:lang w:bidi="fa-IR"/>
        </w:rPr>
        <w:t>.</w:t>
      </w:r>
    </w:p>
    <w:p>
      <w:pPr>
        <w:pStyle w:val="Heading3"/>
        <w:numPr>
          <w:ilvl w:val="2"/>
          <w:numId w:val="1"/>
        </w:numPr>
        <w:rPr/>
      </w:pPr>
      <w:bookmarkStart w:id="1336" w:name="__RefHeading___Toc8100352_73709187"/>
      <w:bookmarkStart w:id="1337" w:name="_Toc607"/>
      <w:bookmarkEnd w:id="1336"/>
      <w:r>
        <w:rPr/>
        <w:t>526</w:t>
      </w:r>
      <w:r>
        <w:rPr>
          <w:rtl w:val="true"/>
        </w:rPr>
        <w:t xml:space="preserve">- </w:t>
      </w:r>
      <w:r>
        <w:rPr>
          <w:rtl w:val="true"/>
        </w:rPr>
        <w:t>الدرر النجفیة فی رد الأخباریة</w:t>
      </w:r>
      <w:bookmarkEnd w:id="133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نجفیة، درة 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الدرر فی تقلید المیت، لم یذکر المؤلف اسمه لکنه من أحفاد صاحب الحدائق و من تلامیذ السید محسن المقدس الأعرجی و عد من القائلین بجواز تقلید المیت جده لأبیه و المحقق القمی و الشیخ سلیمان الماحوزی، و یظهر من کتابه هذا تضلعه فی الفقه و الحدیث و الأصول و الرجال، توجد النسخة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bookmarkStart w:id="1338" w:name="pg11695_107691"/>
    </w:p>
    <w:p>
      <w:pPr>
        <w:pStyle w:val="Heading3"/>
        <w:numPr>
          <w:ilvl w:val="2"/>
          <w:numId w:val="1"/>
        </w:numPr>
        <w:rPr/>
      </w:pPr>
      <w:bookmarkStart w:id="1339" w:name="__RefHeading___Toc8100354_73709187"/>
      <w:bookmarkStart w:id="1340" w:name="_Toc608"/>
      <w:bookmarkEnd w:id="1338"/>
      <w:bookmarkEnd w:id="1339"/>
      <w:r>
        <w:rPr/>
        <w:t>527</w:t>
      </w:r>
      <w:r>
        <w:rPr>
          <w:rtl w:val="true"/>
        </w:rPr>
        <w:t xml:space="preserve">- </w:t>
      </w:r>
      <w:r>
        <w:rPr>
          <w:rtl w:val="true"/>
        </w:rPr>
        <w:t>الدرر النجفیة</w:t>
      </w:r>
      <w:bookmarkEnd w:id="1340"/>
    </w:p>
    <w:p>
      <w:pPr>
        <w:pStyle w:val="BookText"/>
        <w:rPr/>
      </w:pPr>
      <w:r>
        <w:rPr>
          <w:rFonts w:ascii="IRNazanin" w:hAnsi="IRNazanin" w:eastAsia="IRNazanin"/>
          <w:color w:val="111111"/>
          <w:sz w:val="28"/>
          <w:sz w:val="28"/>
          <w:szCs w:val="28"/>
          <w:rtl w:val="true"/>
          <w:lang w:bidi="fa-IR"/>
        </w:rPr>
        <w:t xml:space="preserve">فی علم العربیة، للسید صادق بن علی الحسینی الأعرجی المعروف بالفحام النجفی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الکلمة، باب الکلام و هکذا، و النسخة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w:t>
      </w:r>
    </w:p>
    <w:p>
      <w:pPr>
        <w:pStyle w:val="Heading3"/>
        <w:numPr>
          <w:ilvl w:val="2"/>
          <w:numId w:val="1"/>
        </w:numPr>
        <w:rPr/>
      </w:pPr>
      <w:bookmarkStart w:id="1341" w:name="__RefHeading___Toc8100356_73709187"/>
      <w:bookmarkStart w:id="1342" w:name="_Toc609"/>
      <w:bookmarkEnd w:id="1341"/>
      <w:r>
        <w:rPr/>
        <w:t>528</w:t>
      </w:r>
      <w:r>
        <w:rPr>
          <w:rtl w:val="true"/>
        </w:rPr>
        <w:t xml:space="preserve">- </w:t>
      </w:r>
      <w:r>
        <w:rPr>
          <w:rtl w:val="true"/>
        </w:rPr>
        <w:t>الدرر النجفیة</w:t>
      </w:r>
      <w:bookmarkEnd w:id="1342"/>
    </w:p>
    <w:p>
      <w:pPr>
        <w:pStyle w:val="BookText"/>
        <w:rPr/>
      </w:pPr>
      <w:r>
        <w:rPr>
          <w:rFonts w:ascii="IRNazanin" w:hAnsi="IRNazanin" w:eastAsia="IRNazanin"/>
          <w:color w:val="111111"/>
          <w:sz w:val="28"/>
          <w:sz w:val="28"/>
          <w:szCs w:val="28"/>
          <w:rtl w:val="true"/>
          <w:lang w:bidi="fa-IR"/>
        </w:rPr>
        <w:t xml:space="preserve">فی الفقه للشیخ محمد بن عبد الکریم القائنی المعاصر، خرج منه الخمس و الزکاة عام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النجف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1343" w:name="__RefHeading___Toc8100358_73709187"/>
      <w:bookmarkStart w:id="1344" w:name="_Toc610"/>
      <w:bookmarkEnd w:id="1343"/>
      <w:r>
        <w:rPr/>
        <w:t>529</w:t>
      </w:r>
      <w:r>
        <w:rPr>
          <w:rtl w:val="true"/>
        </w:rPr>
        <w:t xml:space="preserve">- </w:t>
      </w:r>
      <w:r>
        <w:rPr>
          <w:rtl w:val="true"/>
        </w:rPr>
        <w:t>الدرر النجفیة من الملتقطات الیوسفیة</w:t>
      </w:r>
      <w:bookmarkEnd w:id="1344"/>
    </w:p>
    <w:p>
      <w:pPr>
        <w:pStyle w:val="BookText"/>
        <w:rPr/>
      </w:pPr>
      <w:r>
        <w:rPr>
          <w:rFonts w:ascii="IRNazanin" w:hAnsi="IRNazanin" w:eastAsia="IRNazanin"/>
          <w:color w:val="111111"/>
          <w:sz w:val="28"/>
          <w:sz w:val="28"/>
          <w:szCs w:val="28"/>
          <w:rtl w:val="true"/>
          <w:lang w:bidi="fa-IR"/>
        </w:rPr>
        <w:t xml:space="preserve">للمحدث الشیخ یوسف بن أحمد صاحب الحدائق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هدی أبصار بصائرنا بأنوار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درره اثنتان و ستون درة و أکثرها فی الفقه و فیها مسائل معضلة و رسائل ذات دقائق لطیفة فرغ من تألیفه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1345" w:name="__RefHeading___Toc8100360_73709187"/>
      <w:bookmarkStart w:id="1346" w:name="_Toc611"/>
      <w:bookmarkEnd w:id="1345"/>
      <w:r>
        <w:rPr>
          <w:rtl w:val="true"/>
        </w:rPr>
        <w:t>درر النحور</w:t>
      </w:r>
      <w:bookmarkEnd w:id="1346"/>
    </w:p>
    <w:p>
      <w:pPr>
        <w:pStyle w:val="BookText"/>
        <w:rPr/>
      </w:pPr>
      <w:r>
        <w:rPr>
          <w:rFonts w:ascii="IRNazanin" w:hAnsi="IRNazanin" w:eastAsia="IRNazanin"/>
          <w:color w:val="111111"/>
          <w:sz w:val="28"/>
          <w:sz w:val="28"/>
          <w:szCs w:val="28"/>
          <w:rtl w:val="true"/>
          <w:lang w:bidi="fa-IR"/>
        </w:rPr>
        <w:t>کما فی معجم المطبوعات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مخفف درر البحور و قلائد النحور کما مر تفصیلا</w:t>
      </w:r>
      <w:r>
        <w:rPr>
          <w:rFonts w:eastAsia="IRNazanin" w:cs="IRNazanin"/>
          <w:color w:val="111111"/>
          <w:sz w:val="28"/>
          <w:szCs w:val="28"/>
          <w:rtl w:val="true"/>
          <w:lang w:bidi="fa-IR"/>
        </w:rPr>
        <w:t>.</w:t>
      </w:r>
    </w:p>
    <w:p>
      <w:pPr>
        <w:pStyle w:val="Heading3"/>
        <w:numPr>
          <w:ilvl w:val="2"/>
          <w:numId w:val="1"/>
        </w:numPr>
        <w:rPr/>
      </w:pPr>
      <w:bookmarkStart w:id="1347" w:name="__RefHeading___Toc8100362_73709187"/>
      <w:bookmarkStart w:id="1348" w:name="_Toc612"/>
      <w:bookmarkEnd w:id="1347"/>
      <w:r>
        <w:rPr>
          <w:rtl w:val="true"/>
        </w:rPr>
        <w:t>الدرر و الغرر</w:t>
      </w:r>
      <w:bookmarkEnd w:id="1348"/>
    </w:p>
    <w:p>
      <w:pPr>
        <w:pStyle w:val="BookText"/>
        <w:rPr/>
      </w:pPr>
      <w:r>
        <w:rPr>
          <w:rFonts w:ascii="IRNazanin" w:hAnsi="IRNazanin" w:eastAsia="IRNazanin"/>
          <w:color w:val="111111"/>
          <w:sz w:val="28"/>
          <w:sz w:val="28"/>
          <w:szCs w:val="28"/>
          <w:rtl w:val="true"/>
          <w:lang w:bidi="fa-IR"/>
        </w:rPr>
        <w:t>یطلق علی غرر الحکم و درر الکلم للآمدی کما یأتی فی حرف الغین</w:t>
      </w:r>
      <w:r>
        <w:rPr>
          <w:rFonts w:eastAsia="IRNazanin" w:cs="IRNazanin"/>
          <w:color w:val="111111"/>
          <w:sz w:val="28"/>
          <w:szCs w:val="28"/>
          <w:rtl w:val="true"/>
          <w:lang w:bidi="fa-IR"/>
        </w:rPr>
        <w:t>.</w:t>
      </w:r>
    </w:p>
    <w:p>
      <w:pPr>
        <w:pStyle w:val="Heading3"/>
        <w:numPr>
          <w:ilvl w:val="2"/>
          <w:numId w:val="1"/>
        </w:numPr>
        <w:rPr/>
      </w:pPr>
      <w:bookmarkStart w:id="1349" w:name="__RefHeading___Toc8100364_73709187"/>
      <w:bookmarkStart w:id="1350" w:name="_Toc613"/>
      <w:bookmarkEnd w:id="1349"/>
      <w:r>
        <w:rPr>
          <w:rtl w:val="true"/>
        </w:rPr>
        <w:t>الدرر و الغرر</w:t>
      </w:r>
      <w:bookmarkEnd w:id="1350"/>
    </w:p>
    <w:p>
      <w:pPr>
        <w:pStyle w:val="BookText"/>
        <w:rPr/>
      </w:pPr>
      <w:r>
        <w:rPr>
          <w:rFonts w:ascii="IRNazanin" w:hAnsi="IRNazanin" w:eastAsia="IRNazanin"/>
          <w:color w:val="111111"/>
          <w:sz w:val="28"/>
          <w:sz w:val="28"/>
          <w:szCs w:val="28"/>
          <w:rtl w:val="true"/>
          <w:lang w:bidi="fa-IR"/>
        </w:rPr>
        <w:t>یطلق علی غرر الفوائد و درر القلائد للشریف المرتضی کما یطلق علیه الأمالی فی التفسیر کما مر</w:t>
      </w:r>
      <w:r>
        <w:rPr>
          <w:rFonts w:eastAsia="IRNazanin" w:cs="IRNazanin"/>
          <w:color w:val="111111"/>
          <w:sz w:val="28"/>
          <w:szCs w:val="28"/>
          <w:rtl w:val="true"/>
          <w:lang w:bidi="fa-IR"/>
        </w:rPr>
        <w:t>.</w:t>
      </w:r>
    </w:p>
    <w:p>
      <w:pPr>
        <w:pStyle w:val="Heading3"/>
        <w:numPr>
          <w:ilvl w:val="2"/>
          <w:numId w:val="1"/>
        </w:numPr>
        <w:rPr/>
      </w:pPr>
      <w:bookmarkStart w:id="1351" w:name="__RefHeading___Toc8100366_73709187"/>
      <w:bookmarkStart w:id="1352" w:name="_Toc614"/>
      <w:bookmarkEnd w:id="1351"/>
      <w:r>
        <w:rPr/>
        <w:t>530</w:t>
      </w:r>
      <w:r>
        <w:rPr>
          <w:rtl w:val="true"/>
        </w:rPr>
        <w:t xml:space="preserve">- </w:t>
      </w:r>
      <w:r>
        <w:rPr>
          <w:rtl w:val="true"/>
        </w:rPr>
        <w:t>الدرر و الغرر فیما انتخب من أعمال عمر</w:t>
      </w:r>
      <w:bookmarkEnd w:id="135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صادق بن الآقا محمد اللنکرانی مؤلف ابتلاء الأولیاء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لدینه، و أرشدنا لشرعه، و أکرمنا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فی أوله بأن لا یورد من أعماله فی الکتاب الا ما أخرجه علماء الجمهور و أصحاب الصحاح الست فی کتبهم المعتمدة التی لا یتطرق إلیها ید الرد و الإنکار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محمد طاهر بن عبد الله الطالش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المؤلف بخطه النسخ الجید علی ظهر هذه النسخة أنه وقفها و جعل التولیة للآخوند المولی </w:t>
      </w:r>
      <w:bookmarkStart w:id="1353" w:name="pg11695_107692"/>
    </w:p>
    <w:p>
      <w:pPr>
        <w:pStyle w:val="BookText"/>
        <w:rPr/>
      </w:pPr>
      <w:bookmarkEnd w:id="1353"/>
      <w:r>
        <w:rPr>
          <w:rFonts w:ascii="IRNazanin" w:hAnsi="IRNazanin" w:eastAsia="IRNazanin"/>
          <w:color w:val="111111"/>
          <w:sz w:val="28"/>
          <w:sz w:val="28"/>
          <w:szCs w:val="28"/>
          <w:rtl w:val="true"/>
          <w:lang w:bidi="fa-IR"/>
        </w:rPr>
        <w:t xml:space="preserve">إبراهیم، و بعده لسائر علماء الشیعة و لیس للوقفیة تاریخ، و الظاهر إنها کانت فی سنة الکتابة لأنه توفی المؤلف فی هذه السنة بعینها کما حدثنی به السید مهدی الحکیم الحائری و هذه النسخة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1354" w:name="__RefHeading___Toc8100368_73709187"/>
      <w:bookmarkStart w:id="1355" w:name="_Toc615"/>
      <w:bookmarkEnd w:id="1354"/>
      <w:r>
        <w:rPr/>
        <w:t>531</w:t>
      </w:r>
      <w:r>
        <w:rPr>
          <w:rtl w:val="true"/>
        </w:rPr>
        <w:t xml:space="preserve">- </w:t>
      </w:r>
      <w:r>
        <w:rPr>
          <w:rtl w:val="true"/>
        </w:rPr>
        <w:t>الدرر و الغرر</w:t>
      </w:r>
      <w:bookmarkEnd w:id="1355"/>
    </w:p>
    <w:p>
      <w:pPr>
        <w:pStyle w:val="BookText"/>
        <w:rPr/>
      </w:pPr>
      <w:r>
        <w:rPr>
          <w:rFonts w:ascii="IRNazanin" w:hAnsi="IRNazanin" w:eastAsia="IRNazanin"/>
          <w:color w:val="111111"/>
          <w:sz w:val="28"/>
          <w:sz w:val="28"/>
          <w:szCs w:val="28"/>
          <w:rtl w:val="true"/>
          <w:lang w:bidi="fa-IR"/>
        </w:rPr>
        <w:t>فی نفائس المسائل و یخرج مخرج 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المقدس الأعرجی محسن بن الحسن الحسینی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1356" w:name="__RefHeading___Toc8100370_73709187"/>
      <w:bookmarkStart w:id="1357" w:name="_Toc616"/>
      <w:bookmarkEnd w:id="1356"/>
      <w:r>
        <w:rPr/>
        <w:t>532</w:t>
      </w:r>
      <w:r>
        <w:rPr>
          <w:rtl w:val="true"/>
        </w:rPr>
        <w:t xml:space="preserve">- </w:t>
      </w:r>
      <w:r>
        <w:rPr>
          <w:rtl w:val="true"/>
        </w:rPr>
        <w:t>الدرر و الفوائد فی حاشیة الفرائد</w:t>
      </w:r>
      <w:bookmarkEnd w:id="1357"/>
    </w:p>
    <w:p>
      <w:pPr>
        <w:pStyle w:val="BookText"/>
        <w:rPr/>
      </w:pPr>
      <w:r>
        <w:rPr>
          <w:rFonts w:ascii="IRNazanin" w:hAnsi="IRNazanin" w:eastAsia="IRNazanin"/>
          <w:color w:val="111111"/>
          <w:sz w:val="28"/>
          <w:sz w:val="28"/>
          <w:szCs w:val="28"/>
          <w:rtl w:val="true"/>
          <w:lang w:bidi="fa-IR"/>
        </w:rPr>
        <w:t>المعروف بالرسائل للشیخ الأنصاری من أول حجیة القطع و الظن و البراءة و التعادل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للآخوند المولی علی اللوذری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سلطان‌آباد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تبریز المتوفی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المیرزا باقر القاضی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التسمیة بالدرر کان من الکاتب الذی فرغ منه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لهذا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 التقریرات</w:t>
      </w:r>
      <w:r>
        <w:rPr>
          <w:rFonts w:eastAsia="IRNazanin" w:cs="IRNazanin"/>
          <w:color w:val="111111"/>
          <w:sz w:val="28"/>
          <w:szCs w:val="28"/>
          <w:rtl w:val="true"/>
          <w:lang w:bidi="fa-IR"/>
        </w:rPr>
        <w:t>.</w:t>
      </w:r>
    </w:p>
    <w:p>
      <w:pPr>
        <w:pStyle w:val="Heading3"/>
        <w:numPr>
          <w:ilvl w:val="2"/>
          <w:numId w:val="1"/>
        </w:numPr>
        <w:rPr/>
      </w:pPr>
      <w:bookmarkStart w:id="1358" w:name="__RefHeading___Toc8100372_73709187"/>
      <w:bookmarkStart w:id="1359" w:name="_Toc617"/>
      <w:bookmarkEnd w:id="1358"/>
      <w:r>
        <w:rPr/>
        <w:t>533</w:t>
      </w:r>
      <w:r>
        <w:rPr>
          <w:rtl w:val="true"/>
        </w:rPr>
        <w:t xml:space="preserve">- </w:t>
      </w:r>
      <w:r>
        <w:rPr>
          <w:rtl w:val="true"/>
        </w:rPr>
        <w:t>الدرر و اللآلی فی خلاصة الأمالی</w:t>
      </w:r>
      <w:bookmarkEnd w:id="1359"/>
    </w:p>
    <w:p>
      <w:pPr>
        <w:pStyle w:val="BookText"/>
        <w:rPr/>
      </w:pPr>
      <w:r>
        <w:rPr>
          <w:rFonts w:ascii="IRNazanin" w:hAnsi="IRNazanin" w:eastAsia="IRNazanin"/>
          <w:color w:val="111111"/>
          <w:sz w:val="28"/>
          <w:sz w:val="28"/>
          <w:szCs w:val="28"/>
          <w:rtl w:val="true"/>
          <w:lang w:bidi="fa-IR"/>
        </w:rPr>
        <w:t>تألیف السید الفاضل المحدث علی بن قاسم الحسینی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نسخه الأصل منها بخط المؤلف الموجودة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المخطوط و قد کان هذه النسخة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w:t>
      </w:r>
    </w:p>
    <w:p>
      <w:pPr>
        <w:pStyle w:val="BookText"/>
        <w:rPr/>
      </w:pP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فهذه جملة شریفه التقطته من مفادات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علی بن علی بن الحسین بن موسی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الأحادیث التی جمعها فی المجالس المتعددة </w:t>
      </w:r>
      <w:r>
        <w:rPr>
          <w:rFonts w:eastAsia="IRNazanin" w:cs="IRNazanin"/>
          <w:color w:val="111111"/>
          <w:sz w:val="28"/>
          <w:szCs w:val="28"/>
          <w:rtl w:val="true"/>
          <w:lang w:bidi="fa-IR"/>
        </w:rPr>
        <w:t>...].</w:t>
      </w:r>
    </w:p>
    <w:p>
      <w:pPr>
        <w:pStyle w:val="Heading3"/>
        <w:numPr>
          <w:ilvl w:val="2"/>
          <w:numId w:val="1"/>
        </w:numPr>
        <w:rPr/>
      </w:pPr>
      <w:bookmarkStart w:id="1360" w:name="__RefHeading___Toc8100374_73709187"/>
      <w:bookmarkStart w:id="1361" w:name="_Toc618"/>
      <w:bookmarkEnd w:id="1360"/>
      <w:r>
        <w:rPr/>
        <w:t>534</w:t>
      </w:r>
      <w:r>
        <w:rPr>
          <w:rtl w:val="true"/>
        </w:rPr>
        <w:t xml:space="preserve">- </w:t>
      </w:r>
      <w:r>
        <w:rPr>
          <w:rtl w:val="true"/>
        </w:rPr>
        <w:t>الدرر و اللآلی فی زاد الأیام و اللیالی</w:t>
      </w:r>
      <w:bookmarkEnd w:id="1361"/>
    </w:p>
    <w:p>
      <w:pPr>
        <w:pStyle w:val="BookText"/>
        <w:rPr/>
      </w:pPr>
      <w:r>
        <w:rPr>
          <w:rFonts w:ascii="IRNazanin" w:hAnsi="IRNazanin" w:eastAsia="IRNazanin"/>
          <w:color w:val="111111"/>
          <w:sz w:val="28"/>
          <w:sz w:val="28"/>
          <w:szCs w:val="28"/>
          <w:rtl w:val="true"/>
          <w:lang w:bidi="fa-IR"/>
        </w:rPr>
        <w:t>فی الأدعیة و الأذکار فی اللیل و النهار للسید محمد بن زین العابدین الرضوی النقوی الخوانساری الأصفهانی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علی الحجر بأصفهان فی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صغیر فی اثنی عشر فصلا و خاتمة</w:t>
      </w:r>
      <w:r>
        <w:rPr>
          <w:rFonts w:eastAsia="IRNazanin" w:cs="IRNazanin"/>
          <w:color w:val="111111"/>
          <w:sz w:val="28"/>
          <w:szCs w:val="28"/>
          <w:rtl w:val="true"/>
          <w:lang w:bidi="fa-IR"/>
        </w:rPr>
        <w:t>.</w:t>
      </w:r>
    </w:p>
    <w:p>
      <w:pPr>
        <w:pStyle w:val="Heading3"/>
        <w:numPr>
          <w:ilvl w:val="2"/>
          <w:numId w:val="1"/>
        </w:numPr>
        <w:rPr/>
      </w:pPr>
      <w:bookmarkStart w:id="1362" w:name="__RefHeading___Toc8100376_73709187"/>
      <w:bookmarkStart w:id="1363" w:name="_Toc619"/>
      <w:bookmarkEnd w:id="1362"/>
      <w:r>
        <w:rPr/>
        <w:t>535</w:t>
      </w:r>
      <w:r>
        <w:rPr>
          <w:rtl w:val="true"/>
        </w:rPr>
        <w:t xml:space="preserve">- </w:t>
      </w:r>
      <w:r>
        <w:rPr>
          <w:rtl w:val="true"/>
        </w:rPr>
        <w:t>الدریة</w:t>
      </w:r>
      <w:bookmarkEnd w:id="1363"/>
    </w:p>
    <w:p>
      <w:pPr>
        <w:pStyle w:val="BookText"/>
        <w:rPr/>
      </w:pPr>
      <w:r>
        <w:rPr>
          <w:rFonts w:ascii="IRNazanin" w:hAnsi="IRNazanin" w:eastAsia="IRNazanin"/>
          <w:color w:val="111111"/>
          <w:sz w:val="28"/>
          <w:sz w:val="28"/>
          <w:szCs w:val="28"/>
          <w:rtl w:val="true"/>
          <w:lang w:bidi="fa-IR"/>
        </w:rPr>
        <w:t xml:space="preserve">رسالة فارسیة مختصرة فی أصول الدین للسید الأمیر شرف الدین علی بن حجة الله الشولستانی المجیز للعلامة المجلسی، قال فی الریاض إنه ألفه أوائل أمره فإنه رآه بخطه و تاریخه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أن یکون تألیف غیره و إنه کتب نسخته بخطه، و فی الروضات عبر عنه بالنوریة</w:t>
      </w:r>
      <w:r>
        <w:rPr>
          <w:rFonts w:eastAsia="IRNazanin" w:cs="IRNazanin"/>
          <w:color w:val="111111"/>
          <w:sz w:val="28"/>
          <w:szCs w:val="28"/>
          <w:rtl w:val="true"/>
          <w:lang w:bidi="fa-IR"/>
        </w:rPr>
        <w:t>.</w:t>
      </w:r>
    </w:p>
    <w:p>
      <w:pPr>
        <w:pStyle w:val="Heading3"/>
        <w:numPr>
          <w:ilvl w:val="2"/>
          <w:numId w:val="1"/>
        </w:numPr>
        <w:rPr/>
      </w:pPr>
      <w:bookmarkStart w:id="1364" w:name="__RefHeading___Toc8100378_73709187"/>
      <w:bookmarkStart w:id="1365" w:name="_Toc620"/>
      <w:bookmarkEnd w:id="1364"/>
      <w:r>
        <w:rPr/>
        <w:t>536</w:t>
      </w:r>
      <w:r>
        <w:rPr>
          <w:rtl w:val="true"/>
        </w:rPr>
        <w:t xml:space="preserve">- </w:t>
      </w:r>
      <w:r>
        <w:rPr>
          <w:rtl w:val="true"/>
        </w:rPr>
        <w:t>در زیر آسمان ایران</w:t>
      </w:r>
      <w:bookmarkEnd w:id="136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سیاحة فی إیران لموریس برنو السیاح الإفرنسی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کاظم 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366" w:name="pg11695_107693"/>
    </w:p>
    <w:p>
      <w:pPr>
        <w:pStyle w:val="Heading3"/>
        <w:numPr>
          <w:ilvl w:val="2"/>
          <w:numId w:val="1"/>
        </w:numPr>
        <w:rPr/>
      </w:pPr>
      <w:bookmarkStart w:id="1367" w:name="__RefHeading___Toc8100380_73709187"/>
      <w:bookmarkStart w:id="1368" w:name="_Toc621"/>
      <w:bookmarkEnd w:id="1366"/>
      <w:bookmarkEnd w:id="1367"/>
      <w:r>
        <w:rPr/>
        <w:t>537</w:t>
      </w:r>
      <w:r>
        <w:rPr>
          <w:rtl w:val="true"/>
        </w:rPr>
        <w:t xml:space="preserve">- </w:t>
      </w:r>
      <w:r>
        <w:rPr>
          <w:rtl w:val="true"/>
        </w:rPr>
        <w:t>در زیر آسمان صاف</w:t>
      </w:r>
      <w:bookmarkEnd w:id="1368"/>
    </w:p>
    <w:p>
      <w:pPr>
        <w:pStyle w:val="BookText"/>
        <w:rPr/>
      </w:pPr>
      <w:r>
        <w:rPr>
          <w:rFonts w:ascii="IRNazanin" w:hAnsi="IRNazanin" w:eastAsia="IRNazanin"/>
          <w:color w:val="111111"/>
          <w:sz w:val="28"/>
          <w:sz w:val="28"/>
          <w:szCs w:val="28"/>
          <w:rtl w:val="true"/>
          <w:lang w:bidi="fa-IR"/>
        </w:rPr>
        <w:t>روایة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369" w:name="__RefHeading___Toc8100382_73709187"/>
      <w:bookmarkStart w:id="1370" w:name="_Toc622"/>
      <w:bookmarkEnd w:id="1369"/>
      <w:r>
        <w:rPr/>
        <w:t>538</w:t>
      </w:r>
      <w:r>
        <w:rPr>
          <w:rtl w:val="true"/>
        </w:rPr>
        <w:t xml:space="preserve">- </w:t>
      </w:r>
      <w:r>
        <w:rPr>
          <w:rtl w:val="true"/>
        </w:rPr>
        <w:t>درس زندگی</w:t>
      </w:r>
      <w:bookmarkEnd w:id="1370"/>
    </w:p>
    <w:p>
      <w:pPr>
        <w:pStyle w:val="BookText"/>
        <w:rPr/>
      </w:pPr>
      <w:r>
        <w:rPr>
          <w:rFonts w:ascii="IRNazanin" w:hAnsi="IRNazanin" w:eastAsia="IRNazanin"/>
          <w:color w:val="111111"/>
          <w:sz w:val="28"/>
          <w:sz w:val="28"/>
          <w:szCs w:val="28"/>
          <w:rtl w:val="true"/>
          <w:lang w:bidi="fa-IR"/>
        </w:rPr>
        <w:t>نصائح للدکتور یولان و عدة أخر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و ترجمه بالفارسیة محمود پورشالچی طبع ثانیا بطهران فی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371" w:name="__RefHeading___Toc8100384_73709187"/>
      <w:bookmarkStart w:id="1372" w:name="_Toc623"/>
      <w:bookmarkEnd w:id="1371"/>
      <w:r>
        <w:rPr/>
        <w:t>539</w:t>
      </w:r>
      <w:r>
        <w:rPr>
          <w:rtl w:val="true"/>
        </w:rPr>
        <w:t xml:space="preserve">- </w:t>
      </w:r>
      <w:r>
        <w:rPr>
          <w:rtl w:val="true"/>
        </w:rPr>
        <w:t>درس اللغة و الأدب</w:t>
      </w:r>
      <w:bookmarkEnd w:id="1372"/>
    </w:p>
    <w:p>
      <w:pPr>
        <w:pStyle w:val="BookText"/>
        <w:rPr/>
      </w:pPr>
      <w:r>
        <w:rPr>
          <w:rFonts w:ascii="IRNazanin" w:hAnsi="IRNazanin" w:eastAsia="IRNazanin"/>
          <w:color w:val="111111"/>
          <w:sz w:val="28"/>
          <w:sz w:val="28"/>
          <w:szCs w:val="28"/>
          <w:rtl w:val="true"/>
          <w:lang w:bidi="fa-IR"/>
        </w:rPr>
        <w:t>کتاب أدبی للمطالعة العربیة لطلاب کلیة المعقول و المنقول بطهران ألفه محمد محمدی أستاذ جامعة طهران و مؤلف فرهنگ إیرانی و تأثیر آن در أدبیات إسلام و عرب</w:t>
      </w:r>
      <w:r>
        <w:rPr>
          <w:rFonts w:eastAsia="IRNazanin" w:cs="IRNazanin"/>
          <w:color w:val="111111"/>
          <w:sz w:val="28"/>
          <w:szCs w:val="28"/>
          <w:rtl w:val="true"/>
          <w:lang w:bidi="fa-IR"/>
        </w:rPr>
        <w:t>.</w:t>
      </w:r>
    </w:p>
    <w:p>
      <w:pPr>
        <w:pStyle w:val="Heading3"/>
        <w:numPr>
          <w:ilvl w:val="2"/>
          <w:numId w:val="1"/>
        </w:numPr>
        <w:rPr/>
      </w:pPr>
      <w:bookmarkStart w:id="1373" w:name="__RefHeading___Toc8100386_73709187"/>
      <w:bookmarkStart w:id="1374" w:name="_Toc624"/>
      <w:bookmarkEnd w:id="1373"/>
      <w:r>
        <w:rPr/>
        <w:t>540</w:t>
      </w:r>
      <w:r>
        <w:rPr>
          <w:rtl w:val="true"/>
        </w:rPr>
        <w:t xml:space="preserve">- </w:t>
      </w:r>
      <w:r>
        <w:rPr>
          <w:rtl w:val="true"/>
        </w:rPr>
        <w:t>درسی که از دانشکده افسری آموختم</w:t>
      </w:r>
      <w:bookmarkEnd w:id="1374"/>
    </w:p>
    <w:p>
      <w:pPr>
        <w:pStyle w:val="BookText"/>
        <w:rPr/>
      </w:pPr>
      <w:r>
        <w:rPr>
          <w:rFonts w:ascii="IRNazanin" w:hAnsi="IRNazanin" w:eastAsia="IRNazanin"/>
          <w:color w:val="111111"/>
          <w:sz w:val="28"/>
          <w:sz w:val="28"/>
          <w:szCs w:val="28"/>
          <w:rtl w:val="true"/>
          <w:lang w:bidi="fa-IR"/>
        </w:rPr>
        <w:t>أی ما تعلمت فی الکلیة الحربیة رسالة صغیرة بقلم محمد حسن شریف مؤلف جرم و علل آن و درمان بدبختی و غیرها من التألیفات المطبوعة</w:t>
      </w:r>
      <w:r>
        <w:rPr>
          <w:rFonts w:eastAsia="IRNazanin" w:cs="IRNazanin"/>
          <w:color w:val="111111"/>
          <w:sz w:val="28"/>
          <w:szCs w:val="28"/>
          <w:rtl w:val="true"/>
          <w:lang w:bidi="fa-IR"/>
        </w:rPr>
        <w:t>.</w:t>
      </w:r>
    </w:p>
    <w:p>
      <w:pPr>
        <w:pStyle w:val="Heading3"/>
        <w:numPr>
          <w:ilvl w:val="2"/>
          <w:numId w:val="1"/>
        </w:numPr>
        <w:rPr/>
      </w:pPr>
      <w:bookmarkStart w:id="1375" w:name="__RefHeading___Toc8100388_73709187"/>
      <w:bookmarkStart w:id="1376" w:name="_Toc625"/>
      <w:bookmarkEnd w:id="1375"/>
      <w:r>
        <w:rPr/>
        <w:t>541</w:t>
      </w:r>
      <w:r>
        <w:rPr>
          <w:rtl w:val="true"/>
        </w:rPr>
        <w:t xml:space="preserve">- </w:t>
      </w:r>
      <w:r>
        <w:rPr>
          <w:rtl w:val="true"/>
        </w:rPr>
        <w:t>در سینه کوه‌سار</w:t>
      </w:r>
      <w:bookmarkEnd w:id="1376"/>
    </w:p>
    <w:p>
      <w:pPr>
        <w:pStyle w:val="BookText"/>
        <w:rPr/>
      </w:pPr>
      <w:r>
        <w:rPr>
          <w:rFonts w:ascii="IRNazanin" w:hAnsi="IRNazanin" w:eastAsia="IRNazanin"/>
          <w:color w:val="111111"/>
          <w:sz w:val="28"/>
          <w:sz w:val="28"/>
          <w:szCs w:val="28"/>
          <w:rtl w:val="true"/>
          <w:lang w:bidi="fa-IR"/>
        </w:rPr>
        <w:t>روایة فارسیة لغلام رضا کیانپور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و له چکیده فاتنا ذکره</w:t>
      </w:r>
      <w:r>
        <w:rPr>
          <w:rFonts w:eastAsia="IRNazanin" w:cs="IRNazanin"/>
          <w:color w:val="111111"/>
          <w:sz w:val="28"/>
          <w:szCs w:val="28"/>
          <w:rtl w:val="true"/>
          <w:lang w:bidi="fa-IR"/>
        </w:rPr>
        <w:t>.</w:t>
      </w:r>
    </w:p>
    <w:p>
      <w:pPr>
        <w:pStyle w:val="Heading3"/>
        <w:numPr>
          <w:ilvl w:val="2"/>
          <w:numId w:val="1"/>
        </w:numPr>
        <w:rPr/>
      </w:pPr>
      <w:bookmarkStart w:id="1377" w:name="__RefHeading___Toc8100390_73709187"/>
      <w:bookmarkStart w:id="1378" w:name="_Toc626"/>
      <w:bookmarkEnd w:id="1377"/>
      <w:r>
        <w:rPr/>
        <w:t>542</w:t>
      </w:r>
      <w:r>
        <w:rPr>
          <w:rtl w:val="true"/>
        </w:rPr>
        <w:t xml:space="preserve">- </w:t>
      </w:r>
      <w:r>
        <w:rPr>
          <w:rtl w:val="true"/>
        </w:rPr>
        <w:t>در شرق خبری نیست</w:t>
      </w:r>
      <w:bookmarkEnd w:id="1378"/>
    </w:p>
    <w:p>
      <w:pPr>
        <w:pStyle w:val="BookText"/>
        <w:rPr/>
      </w:pPr>
      <w:r>
        <w:rPr>
          <w:rFonts w:ascii="IRNazanin" w:hAnsi="IRNazanin" w:eastAsia="IRNazanin"/>
          <w:color w:val="111111"/>
          <w:sz w:val="28"/>
          <w:sz w:val="28"/>
          <w:szCs w:val="28"/>
          <w:rtl w:val="true"/>
          <w:lang w:bidi="fa-IR"/>
        </w:rPr>
        <w:t>فی آثار وقایع الحرب العالمیة فی إیران من القتل و النهب و غیرها من الفجائع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 بالفارسیة سلطان قهرمانی، 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باسم یقابل به در غرب خبری نیست الآتی</w:t>
      </w:r>
      <w:r>
        <w:rPr>
          <w:rFonts w:eastAsia="IRNazanin" w:cs="IRNazanin"/>
          <w:color w:val="111111"/>
          <w:sz w:val="28"/>
          <w:szCs w:val="28"/>
          <w:rtl w:val="true"/>
          <w:lang w:bidi="fa-IR"/>
        </w:rPr>
        <w:t>.</w:t>
      </w:r>
    </w:p>
    <w:p>
      <w:pPr>
        <w:pStyle w:val="Heading3"/>
        <w:numPr>
          <w:ilvl w:val="2"/>
          <w:numId w:val="1"/>
        </w:numPr>
        <w:rPr/>
      </w:pPr>
      <w:bookmarkStart w:id="1379" w:name="__RefHeading___Toc8100392_73709187"/>
      <w:bookmarkStart w:id="1380" w:name="_Toc627"/>
      <w:bookmarkEnd w:id="1379"/>
      <w:r>
        <w:rPr/>
        <w:t>543</w:t>
      </w:r>
      <w:r>
        <w:rPr>
          <w:rtl w:val="true"/>
        </w:rPr>
        <w:t xml:space="preserve">- </w:t>
      </w:r>
      <w:r>
        <w:rPr>
          <w:rtl w:val="true"/>
        </w:rPr>
        <w:t>در عالم موسیقی و صنعت</w:t>
      </w:r>
      <w:bookmarkEnd w:id="1380"/>
    </w:p>
    <w:p>
      <w:pPr>
        <w:pStyle w:val="BookText"/>
        <w:rPr/>
      </w:pPr>
      <w:r>
        <w:rPr>
          <w:rFonts w:ascii="IRNazanin" w:hAnsi="IRNazanin" w:eastAsia="IRNazanin"/>
          <w:color w:val="111111"/>
          <w:sz w:val="28"/>
          <w:sz w:val="28"/>
          <w:szCs w:val="28"/>
          <w:rtl w:val="true"/>
          <w:lang w:bidi="fa-IR"/>
        </w:rPr>
        <w:t xml:space="preserve">لعلی نقی خان وزیری الموسیقار المعروف المعاصر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دستور تار</w:t>
      </w:r>
      <w:r>
        <w:rPr>
          <w:rFonts w:eastAsia="IRNazanin" w:cs="IRNazanin"/>
          <w:color w:val="111111"/>
          <w:sz w:val="28"/>
          <w:szCs w:val="28"/>
          <w:rtl w:val="true"/>
          <w:lang w:bidi="fa-IR"/>
        </w:rPr>
        <w:t>.</w:t>
      </w:r>
    </w:p>
    <w:p>
      <w:pPr>
        <w:pStyle w:val="Heading3"/>
        <w:numPr>
          <w:ilvl w:val="2"/>
          <w:numId w:val="1"/>
        </w:numPr>
        <w:rPr/>
      </w:pPr>
      <w:bookmarkStart w:id="1381" w:name="__RefHeading___Toc8100394_73709187"/>
      <w:bookmarkStart w:id="1382" w:name="_Toc628"/>
      <w:bookmarkEnd w:id="1381"/>
      <w:r>
        <w:rPr/>
        <w:t>544</w:t>
      </w:r>
      <w:r>
        <w:rPr>
          <w:rtl w:val="true"/>
        </w:rPr>
        <w:t xml:space="preserve">- </w:t>
      </w:r>
      <w:r>
        <w:rPr>
          <w:rtl w:val="true"/>
        </w:rPr>
        <w:t>در غرب خبری نیست</w:t>
      </w:r>
      <w:bookmarkEnd w:id="1382"/>
    </w:p>
    <w:p>
      <w:pPr>
        <w:pStyle w:val="BookText"/>
        <w:rPr/>
      </w:pPr>
      <w:r>
        <w:rPr>
          <w:rFonts w:ascii="IRNazanin" w:hAnsi="IRNazanin" w:eastAsia="IRNazanin"/>
          <w:color w:val="111111"/>
          <w:sz w:val="28"/>
          <w:sz w:val="28"/>
          <w:szCs w:val="28"/>
          <w:rtl w:val="true"/>
          <w:lang w:bidi="fa-IR"/>
        </w:rPr>
        <w:t xml:space="preserve">فی بیان فجائع الحرب العالمیة و المظالم الضد الإنسانیة بعبارات بلیغة ألفها بالآلمانیة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أریش ماریامارک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بأکثر اللغات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 مجلده الأول بالفارسیة هادی سیاح سپانلو، و طبع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ترجم المجلد الثانی منها میر صالح مظفرزاده الرشتی و طبعه أیضا فی تلک السنة فی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83" w:name="__RefHeading___Toc8100396_73709187"/>
      <w:bookmarkStart w:id="1384" w:name="_Toc629"/>
      <w:bookmarkEnd w:id="1383"/>
      <w:r>
        <w:rPr/>
        <w:t>545</w:t>
      </w:r>
      <w:r>
        <w:rPr>
          <w:rtl w:val="true"/>
        </w:rPr>
        <w:t xml:space="preserve">- </w:t>
      </w:r>
      <w:r>
        <w:rPr>
          <w:rtl w:val="true"/>
        </w:rPr>
        <w:t>در فرانسه چه دیدم</w:t>
      </w:r>
      <w:bookmarkEnd w:id="1384"/>
    </w:p>
    <w:p>
      <w:pPr>
        <w:pStyle w:val="BookText"/>
        <w:rPr/>
      </w:pPr>
      <w:r>
        <w:rPr>
          <w:rFonts w:ascii="IRNazanin" w:hAnsi="IRNazanin" w:eastAsia="IRNazanin"/>
          <w:color w:val="111111"/>
          <w:sz w:val="28"/>
          <w:sz w:val="28"/>
          <w:szCs w:val="28"/>
          <w:rtl w:val="true"/>
          <w:lang w:bidi="fa-IR"/>
        </w:rPr>
        <w:t>؟ فی وقایع الحرب فی 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گوردن واترفیلد ترجمه بالفارسیة عبد المجید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385" w:name="__RefHeading___Toc8100398_73709187"/>
      <w:bookmarkStart w:id="1386" w:name="_Toc630"/>
      <w:bookmarkEnd w:id="1385"/>
      <w:r>
        <w:rPr/>
        <w:t>546</w:t>
      </w:r>
      <w:r>
        <w:rPr>
          <w:rtl w:val="true"/>
        </w:rPr>
        <w:t xml:space="preserve">- </w:t>
      </w:r>
      <w:r>
        <w:rPr>
          <w:rtl w:val="true"/>
        </w:rPr>
        <w:t>درفش ایران‌</w:t>
      </w:r>
      <w:bookmarkEnd w:id="138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صغیرة لسعید النفیسی أستاذ جامعة طهران صاحب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التصانیف الکثیرة منها جستجو </w:t>
      </w:r>
      <w:bookmarkStart w:id="1387" w:name="pg11695_107694"/>
    </w:p>
    <w:p>
      <w:pPr>
        <w:pStyle w:val="BookText"/>
        <w:rPr/>
      </w:pPr>
      <w:bookmarkEnd w:id="1387"/>
      <w:r>
        <w:rPr>
          <w:rFonts w:ascii="IRNazanin" w:hAnsi="IRNazanin" w:eastAsia="IRNazanin"/>
          <w:color w:val="111111"/>
          <w:sz w:val="28"/>
          <w:sz w:val="28"/>
          <w:szCs w:val="28"/>
          <w:rtl w:val="true"/>
          <w:lang w:bidi="fa-IR"/>
        </w:rPr>
        <w:t>در أحوال عطار و شیخ بهائی و له من القصص الصغار ریش گرو گیس و طوق لعنت و پس از مرگ پسرش و شهوت کلام و سیل تمدن و فرنگی مآبی و خانه پدری و فرنگیس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1388" w:name="__RefHeading___Toc8100400_73709187"/>
      <w:bookmarkStart w:id="1389" w:name="_Toc631"/>
      <w:bookmarkEnd w:id="1388"/>
      <w:r>
        <w:rPr/>
        <w:t>547</w:t>
      </w:r>
      <w:r>
        <w:rPr>
          <w:rtl w:val="true"/>
        </w:rPr>
        <w:t xml:space="preserve">- </w:t>
      </w:r>
      <w:r>
        <w:rPr>
          <w:rtl w:val="true"/>
        </w:rPr>
        <w:t>درک البغیة</w:t>
      </w:r>
      <w:bookmarkEnd w:id="1389"/>
    </w:p>
    <w:p>
      <w:pPr>
        <w:pStyle w:val="BookText"/>
        <w:rPr/>
      </w:pPr>
      <w:r>
        <w:rPr>
          <w:rFonts w:ascii="IRNazanin" w:hAnsi="IRNazanin" w:eastAsia="IRNazanin"/>
          <w:color w:val="111111"/>
          <w:sz w:val="28"/>
          <w:sz w:val="28"/>
          <w:szCs w:val="28"/>
          <w:rtl w:val="true"/>
          <w:lang w:bidi="fa-IR"/>
        </w:rPr>
        <w:t xml:space="preserve">فی وصف الأدیان و العبادات، فی ثلاثة آلاف و خمسمائة ورقة للأمیر عز الملک محمد بن عبد الله بن أحمد المسبحی الحرانی المتوفی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الأمثلة للدول المقبلة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مصر و غیرهما مما ذکره ابن خلکان و غیره</w:t>
      </w:r>
      <w:r>
        <w:rPr>
          <w:rFonts w:eastAsia="IRNazanin" w:cs="IRNazanin"/>
          <w:color w:val="111111"/>
          <w:sz w:val="28"/>
          <w:szCs w:val="28"/>
          <w:rtl w:val="true"/>
          <w:lang w:bidi="fa-IR"/>
        </w:rPr>
        <w:t>.</w:t>
      </w:r>
    </w:p>
    <w:p>
      <w:pPr>
        <w:pStyle w:val="Heading3"/>
        <w:numPr>
          <w:ilvl w:val="2"/>
          <w:numId w:val="1"/>
        </w:numPr>
        <w:rPr/>
      </w:pPr>
      <w:bookmarkStart w:id="1390" w:name="__RefHeading___Toc8100402_73709187"/>
      <w:bookmarkStart w:id="1391" w:name="_Toc632"/>
      <w:bookmarkEnd w:id="1390"/>
      <w:r>
        <w:rPr/>
        <w:t>548</w:t>
      </w:r>
      <w:r>
        <w:rPr>
          <w:rtl w:val="true"/>
        </w:rPr>
        <w:t xml:space="preserve">- </w:t>
      </w:r>
      <w:r>
        <w:rPr>
          <w:rtl w:val="true"/>
        </w:rPr>
        <w:t>در کنار چمن</w:t>
      </w:r>
      <w:bookmarkEnd w:id="1391"/>
    </w:p>
    <w:p>
      <w:pPr>
        <w:pStyle w:val="BookText"/>
        <w:rPr/>
      </w:pPr>
      <w:r>
        <w:rPr>
          <w:rFonts w:ascii="IRNazanin" w:hAnsi="IRNazanin" w:eastAsia="IRNazanin"/>
          <w:color w:val="111111"/>
          <w:sz w:val="28"/>
          <w:sz w:val="28"/>
          <w:szCs w:val="28"/>
          <w:rtl w:val="true"/>
          <w:lang w:bidi="fa-IR"/>
        </w:rPr>
        <w:t>منظومة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سهراب سپهری، و طبع بطهران مستقلا 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92" w:name="__RefHeading___Toc8100404_73709187"/>
      <w:bookmarkStart w:id="1393" w:name="_Toc633"/>
      <w:bookmarkEnd w:id="1392"/>
      <w:r>
        <w:rPr/>
        <w:t>549</w:t>
      </w:r>
      <w:r>
        <w:rPr>
          <w:rtl w:val="true"/>
        </w:rPr>
        <w:t xml:space="preserve">- </w:t>
      </w:r>
      <w:r>
        <w:rPr>
          <w:rtl w:val="true"/>
        </w:rPr>
        <w:t>در کنج سعادت</w:t>
      </w:r>
      <w:bookmarkEnd w:id="1393"/>
    </w:p>
    <w:p>
      <w:pPr>
        <w:pStyle w:val="BookText"/>
        <w:rPr/>
      </w:pPr>
      <w:r>
        <w:rPr>
          <w:rFonts w:ascii="IRNazanin" w:hAnsi="IRNazanin" w:eastAsia="IRNazanin"/>
          <w:color w:val="111111"/>
          <w:sz w:val="28"/>
          <w:sz w:val="28"/>
          <w:szCs w:val="28"/>
          <w:rtl w:val="true"/>
          <w:lang w:bidi="fa-IR"/>
        </w:rPr>
        <w:t>فارسی فی بیان حقیقة 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عبد الوحید الگیلانی مؤلف الآیات البینات و آیینه غیب‌نما و إثبات الشوق المذکورات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أسرار القرآن فی التفسیر و غیر ذلک مما ذکره صاحب الریاض و ذکرناها فی محله</w:t>
      </w:r>
      <w:r>
        <w:rPr>
          <w:rFonts w:eastAsia="IRNazanin" w:cs="IRNazanin"/>
          <w:color w:val="111111"/>
          <w:sz w:val="28"/>
          <w:szCs w:val="28"/>
          <w:rtl w:val="true"/>
          <w:lang w:bidi="fa-IR"/>
        </w:rPr>
        <w:t>.</w:t>
      </w:r>
    </w:p>
    <w:p>
      <w:pPr>
        <w:pStyle w:val="Heading3"/>
        <w:numPr>
          <w:ilvl w:val="2"/>
          <w:numId w:val="1"/>
        </w:numPr>
        <w:rPr/>
      </w:pPr>
      <w:bookmarkStart w:id="1394" w:name="__RefHeading___Toc8100406_73709187"/>
      <w:bookmarkStart w:id="1395" w:name="_Toc634"/>
      <w:bookmarkEnd w:id="1394"/>
      <w:r>
        <w:rPr/>
        <w:t>550</w:t>
      </w:r>
      <w:r>
        <w:rPr>
          <w:rtl w:val="true"/>
        </w:rPr>
        <w:t xml:space="preserve">- </w:t>
      </w:r>
      <w:r>
        <w:rPr>
          <w:rtl w:val="true"/>
        </w:rPr>
        <w:t>در گرو پول</w:t>
      </w:r>
      <w:bookmarkEnd w:id="1395"/>
    </w:p>
    <w:p>
      <w:pPr>
        <w:pStyle w:val="BookText"/>
        <w:rPr/>
      </w:pPr>
      <w:r>
        <w:rPr>
          <w:rFonts w:ascii="IRNazanin" w:hAnsi="IRNazanin" w:eastAsia="IRNazanin"/>
          <w:color w:val="111111"/>
          <w:sz w:val="28"/>
          <w:sz w:val="28"/>
          <w:szCs w:val="28"/>
          <w:rtl w:val="true"/>
          <w:lang w:bidi="fa-IR"/>
        </w:rPr>
        <w:t>روایة فارسیة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کما ذکر فی فهرس رمانهای فارسی</w:t>
      </w:r>
      <w:r>
        <w:rPr>
          <w:rFonts w:eastAsia="IRNazanin" w:cs="IRNazanin"/>
          <w:color w:val="111111"/>
          <w:sz w:val="28"/>
          <w:szCs w:val="28"/>
          <w:rtl w:val="true"/>
          <w:lang w:bidi="fa-IR"/>
        </w:rPr>
        <w:t>.</w:t>
      </w:r>
    </w:p>
    <w:p>
      <w:pPr>
        <w:pStyle w:val="Heading3"/>
        <w:numPr>
          <w:ilvl w:val="2"/>
          <w:numId w:val="1"/>
        </w:numPr>
        <w:rPr/>
      </w:pPr>
      <w:bookmarkStart w:id="1396" w:name="__RefHeading___Toc8100408_73709187"/>
      <w:bookmarkStart w:id="1397" w:name="_Toc635"/>
      <w:bookmarkEnd w:id="1396"/>
      <w:r>
        <w:rPr/>
        <w:t>551</w:t>
      </w:r>
      <w:r>
        <w:rPr>
          <w:rtl w:val="true"/>
        </w:rPr>
        <w:t xml:space="preserve">- </w:t>
      </w:r>
      <w:r>
        <w:rPr>
          <w:rtl w:val="true"/>
        </w:rPr>
        <w:t>درمان بدبختی</w:t>
      </w:r>
      <w:bookmarkEnd w:id="1397"/>
    </w:p>
    <w:p>
      <w:pPr>
        <w:pStyle w:val="BookText"/>
        <w:rPr/>
      </w:pPr>
      <w:r>
        <w:rPr>
          <w:rFonts w:ascii="IRNazanin" w:hAnsi="IRNazanin" w:eastAsia="IRNazanin"/>
          <w:color w:val="111111"/>
          <w:sz w:val="28"/>
          <w:sz w:val="28"/>
          <w:szCs w:val="28"/>
          <w:rtl w:val="true"/>
          <w:lang w:bidi="fa-IR"/>
        </w:rPr>
        <w:t>ترجمه عن الأصل الإفرنسی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حسن شریف طبع بطهران و له درسی که از دانشکده افسری آموختم</w:t>
      </w:r>
      <w:r>
        <w:rPr>
          <w:rFonts w:eastAsia="IRNazanin" w:cs="IRNazanin"/>
          <w:color w:val="111111"/>
          <w:sz w:val="28"/>
          <w:szCs w:val="28"/>
          <w:rtl w:val="true"/>
          <w:lang w:bidi="fa-IR"/>
        </w:rPr>
        <w:t>.</w:t>
      </w:r>
    </w:p>
    <w:p>
      <w:pPr>
        <w:pStyle w:val="Heading3"/>
        <w:numPr>
          <w:ilvl w:val="2"/>
          <w:numId w:val="1"/>
        </w:numPr>
        <w:rPr/>
      </w:pPr>
      <w:bookmarkStart w:id="1398" w:name="__RefHeading___Toc8100410_73709187"/>
      <w:bookmarkStart w:id="1399" w:name="_Toc636"/>
      <w:bookmarkEnd w:id="1398"/>
      <w:r>
        <w:rPr/>
        <w:t>552</w:t>
      </w:r>
      <w:r>
        <w:rPr>
          <w:rtl w:val="true"/>
        </w:rPr>
        <w:t xml:space="preserve">- </w:t>
      </w:r>
      <w:r>
        <w:rPr>
          <w:rtl w:val="true"/>
        </w:rPr>
        <w:t>درمان‌شناسی‌</w:t>
      </w:r>
      <w:bookmarkEnd w:id="1399"/>
    </w:p>
    <w:p>
      <w:pPr>
        <w:pStyle w:val="BookText"/>
        <w:rPr/>
      </w:pPr>
      <w:r>
        <w:rPr>
          <w:rFonts w:ascii="IRNazanin" w:hAnsi="IRNazanin" w:eastAsia="IRNazanin"/>
          <w:color w:val="111111"/>
          <w:sz w:val="28"/>
          <w:sz w:val="28"/>
          <w:szCs w:val="28"/>
          <w:rtl w:val="true"/>
          <w:lang w:bidi="fa-IR"/>
        </w:rPr>
        <w:t>فارسی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الدکتور محمد علی الغربی، طبع الجزء الأول منه باهتمام الدکتور محمد علی سپهر فی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بیان المعالجات و کیفیة استعمال الأدویة و تعقیم الأمراض المسریة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المؤلف یجمع المعلومات القدیمة و الجدیدة فی الطب</w:t>
      </w:r>
      <w:r>
        <w:rPr>
          <w:rFonts w:eastAsia="IRNazanin" w:cs="IRNazanin"/>
          <w:color w:val="111111"/>
          <w:sz w:val="28"/>
          <w:szCs w:val="28"/>
          <w:rtl w:val="true"/>
          <w:lang w:bidi="fa-IR"/>
        </w:rPr>
        <w:t>.</w:t>
      </w:r>
    </w:p>
    <w:p>
      <w:pPr>
        <w:pStyle w:val="Heading3"/>
        <w:numPr>
          <w:ilvl w:val="2"/>
          <w:numId w:val="1"/>
        </w:numPr>
        <w:rPr/>
      </w:pPr>
      <w:bookmarkStart w:id="1400" w:name="__RefHeading___Toc8100412_73709187"/>
      <w:bookmarkStart w:id="1401" w:name="_Toc637"/>
      <w:bookmarkEnd w:id="1400"/>
      <w:r>
        <w:rPr/>
        <w:t>553</w:t>
      </w:r>
      <w:r>
        <w:rPr>
          <w:rtl w:val="true"/>
        </w:rPr>
        <w:t xml:space="preserve">- </w:t>
      </w:r>
      <w:r>
        <w:rPr>
          <w:rtl w:val="true"/>
        </w:rPr>
        <w:t>در منجلاب فحشاء</w:t>
      </w:r>
      <w:bookmarkEnd w:id="1401"/>
    </w:p>
    <w:p>
      <w:pPr>
        <w:pStyle w:val="BookText"/>
        <w:rPr/>
      </w:pPr>
      <w:r>
        <w:rPr>
          <w:rFonts w:ascii="IRNazanin" w:hAnsi="IRNazanin" w:eastAsia="IRNazanin"/>
          <w:color w:val="111111"/>
          <w:sz w:val="28"/>
          <w:sz w:val="28"/>
          <w:szCs w:val="28"/>
          <w:rtl w:val="true"/>
          <w:lang w:bidi="fa-IR"/>
        </w:rPr>
        <w:t>فی مضرات البغاء و علل شیوعه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جهانگیر بلوچ أهداها إلی شمس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ثانیا بطهران فی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402" w:name="__RefHeading___Toc8100414_73709187"/>
      <w:bookmarkStart w:id="1403" w:name="_Toc638"/>
      <w:bookmarkEnd w:id="1402"/>
      <w:r>
        <w:rPr/>
        <w:t>554</w:t>
      </w:r>
      <w:r>
        <w:rPr>
          <w:rtl w:val="true"/>
        </w:rPr>
        <w:t xml:space="preserve">- </w:t>
      </w:r>
      <w:r>
        <w:rPr>
          <w:rtl w:val="true"/>
        </w:rPr>
        <w:t>درود طوسی</w:t>
      </w:r>
      <w:bookmarkEnd w:id="140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 فی الهند کما فی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أنه ترجمه بالأردویة لدوازده إمام للخواجة الطوسی حیث یعرف ب الصلوات و التحیات</w:t>
      </w:r>
      <w:r>
        <w:rPr>
          <w:rFonts w:eastAsia="IRNazanin" w:cs="IRNazanin"/>
          <w:color w:val="111111"/>
          <w:sz w:val="28"/>
          <w:szCs w:val="28"/>
          <w:rtl w:val="true"/>
          <w:lang w:bidi="fa-IR"/>
        </w:rPr>
        <w:t xml:space="preserve">. </w:t>
      </w:r>
      <w:bookmarkStart w:id="1404" w:name="pg11695_107695"/>
    </w:p>
    <w:p>
      <w:pPr>
        <w:pStyle w:val="Heading3"/>
        <w:numPr>
          <w:ilvl w:val="2"/>
          <w:numId w:val="1"/>
        </w:numPr>
        <w:rPr/>
      </w:pPr>
      <w:bookmarkStart w:id="1405" w:name="__RefHeading___Toc8100416_73709187"/>
      <w:bookmarkStart w:id="1406" w:name="_Toc639"/>
      <w:bookmarkEnd w:id="1404"/>
      <w:bookmarkEnd w:id="1405"/>
      <w:r>
        <w:rPr/>
        <w:t>555</w:t>
      </w:r>
      <w:r>
        <w:rPr>
          <w:rtl w:val="true"/>
        </w:rPr>
        <w:t xml:space="preserve">- </w:t>
      </w:r>
      <w:r>
        <w:rPr>
          <w:rtl w:val="true"/>
        </w:rPr>
        <w:t>الدروس‌</w:t>
      </w:r>
      <w:bookmarkEnd w:id="1406"/>
    </w:p>
    <w:p>
      <w:pPr>
        <w:pStyle w:val="BookText"/>
        <w:rPr/>
      </w:pPr>
      <w:r>
        <w:rPr>
          <w:rFonts w:ascii="IRNazanin" w:hAnsi="IRNazanin" w:eastAsia="IRNazanin"/>
          <w:color w:val="111111"/>
          <w:sz w:val="28"/>
          <w:sz w:val="28"/>
          <w:szCs w:val="28"/>
          <w:rtl w:val="true"/>
          <w:lang w:bidi="fa-IR"/>
        </w:rPr>
        <w:t xml:space="preserve">للسید أبی طالب القائنی المتوفی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الدرة فی المعارف الخمسة کما مر، قال تلمیذه الشیخ محمد باقر القائنی فی بغیة الطالب إن فیه تقریرات درس أستاذه الشیخ محسن خنفر النجفی الذی 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1407" w:name="__RefHeading___Toc8100418_73709187"/>
      <w:bookmarkStart w:id="1408" w:name="_Toc640"/>
      <w:bookmarkEnd w:id="1407"/>
      <w:r>
        <w:rPr/>
        <w:t>556</w:t>
      </w:r>
      <w:r>
        <w:rPr>
          <w:rtl w:val="true"/>
        </w:rPr>
        <w:t xml:space="preserve">- </w:t>
      </w:r>
      <w:r>
        <w:rPr>
          <w:rtl w:val="true"/>
        </w:rPr>
        <w:t>الدروس‌</w:t>
      </w:r>
      <w:bookmarkEnd w:id="1408"/>
    </w:p>
    <w:p>
      <w:pPr>
        <w:pStyle w:val="BookText"/>
        <w:rPr/>
      </w:pPr>
      <w:r>
        <w:rPr>
          <w:rFonts w:ascii="IRNazanin" w:hAnsi="IRNazanin" w:eastAsia="IRNazanin"/>
          <w:color w:val="111111"/>
          <w:sz w:val="28"/>
          <w:sz w:val="28"/>
          <w:szCs w:val="28"/>
          <w:rtl w:val="true"/>
          <w:lang w:bidi="fa-IR"/>
        </w:rPr>
        <w:t>فی التجوید بقراءة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عبد الحسین بن عبد المولی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العاصم من الزلل ما تلت الأواخر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عدة دروس و بعد دروس کثیرة فی فوائد جلیلة تجویدیه یشرع فی فرش الحروف علی ترتیب السور من أول سورة الفاتحة إلی آخر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ألف بیت،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1409" w:name="__RefHeading___Toc8100420_73709187"/>
      <w:bookmarkStart w:id="1410" w:name="_Toc641"/>
      <w:bookmarkEnd w:id="1409"/>
      <w:r>
        <w:rPr/>
        <w:t>557</w:t>
      </w:r>
      <w:r>
        <w:rPr>
          <w:rtl w:val="true"/>
        </w:rPr>
        <w:t xml:space="preserve">- </w:t>
      </w:r>
      <w:r>
        <w:rPr>
          <w:rtl w:val="true"/>
        </w:rPr>
        <w:t>الدروس الأخلاقیة</w:t>
      </w:r>
      <w:bookmarkEnd w:id="1410"/>
    </w:p>
    <w:p>
      <w:pPr>
        <w:pStyle w:val="BookText"/>
        <w:rPr/>
      </w:pPr>
      <w:r>
        <w:rPr>
          <w:rFonts w:ascii="IRNazanin" w:hAnsi="IRNazanin" w:eastAsia="IRNazanin"/>
          <w:color w:val="111111"/>
          <w:sz w:val="28"/>
          <w:sz w:val="28"/>
          <w:szCs w:val="28"/>
          <w:rtl w:val="true"/>
          <w:lang w:bidi="fa-IR"/>
        </w:rPr>
        <w:t xml:space="preserve">للشیخ جعفر بن محمد النقدی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بالنجف فی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1411" w:name="__RefHeading___Toc8100422_73709187"/>
      <w:bookmarkStart w:id="1412" w:name="_Toc642"/>
      <w:bookmarkEnd w:id="1411"/>
      <w:r>
        <w:rPr/>
        <w:t>558</w:t>
      </w:r>
      <w:r>
        <w:rPr>
          <w:rtl w:val="true"/>
        </w:rPr>
        <w:t xml:space="preserve">- </w:t>
      </w:r>
      <w:r>
        <w:rPr>
          <w:rtl w:val="true"/>
        </w:rPr>
        <w:t>دروس الأصول‌</w:t>
      </w:r>
      <w:bookmarkEnd w:id="1412"/>
    </w:p>
    <w:p>
      <w:pPr>
        <w:pStyle w:val="BookText"/>
        <w:rPr/>
      </w:pPr>
      <w:r>
        <w:rPr>
          <w:rFonts w:ascii="IRNazanin" w:hAnsi="IRNazanin" w:eastAsia="IRNazanin"/>
          <w:color w:val="111111"/>
          <w:sz w:val="28"/>
          <w:sz w:val="28"/>
          <w:szCs w:val="28"/>
          <w:rtl w:val="true"/>
          <w:lang w:bidi="fa-IR"/>
        </w:rPr>
        <w:t xml:space="preserve">للمولی محمد حسین بن علی أکبر الأصفهانی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المجلد الأول منه المنتهی إلی آخر الشهرة فی بقایا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آخره أنه فرغ منه مؤلفه محمد حسین بن علی أکبر الأصفهانی فی أصفهان فی السادس عشر من ذی الحجة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مواضع منه أنه من تلامیذ شریف العلماء و ذکر فی أوله فهرس مطالبه و تسمیته بدروس الأصول و إنه مرتب علی مناهج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الوضع و الدلالة،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و النواهی فی مقصدین و فی کل منهما دروس إلی آخر الفهرس</w:t>
      </w:r>
      <w:r>
        <w:rPr>
          <w:rFonts w:eastAsia="IRNazanin" w:cs="IRNazanin"/>
          <w:color w:val="111111"/>
          <w:sz w:val="28"/>
          <w:szCs w:val="28"/>
          <w:rtl w:val="true"/>
          <w:lang w:bidi="fa-IR"/>
        </w:rPr>
        <w:t>.</w:t>
      </w:r>
    </w:p>
    <w:p>
      <w:pPr>
        <w:pStyle w:val="Heading3"/>
        <w:numPr>
          <w:ilvl w:val="2"/>
          <w:numId w:val="1"/>
        </w:numPr>
        <w:rPr/>
      </w:pPr>
      <w:bookmarkStart w:id="1413" w:name="__RefHeading___Toc8100424_73709187"/>
      <w:bookmarkStart w:id="1414" w:name="_Toc643"/>
      <w:bookmarkEnd w:id="1413"/>
      <w:r>
        <w:rPr/>
        <w:t>559</w:t>
      </w:r>
      <w:r>
        <w:rPr>
          <w:rtl w:val="true"/>
        </w:rPr>
        <w:t xml:space="preserve">- </w:t>
      </w:r>
      <w:r>
        <w:rPr>
          <w:rtl w:val="true"/>
        </w:rPr>
        <w:t>الدروس البهیة</w:t>
      </w:r>
      <w:bookmarkEnd w:id="1414"/>
    </w:p>
    <w:p>
      <w:pPr>
        <w:pStyle w:val="BookText"/>
        <w:rPr/>
      </w:pPr>
      <w:r>
        <w:rPr>
          <w:rFonts w:ascii="IRNazanin" w:hAnsi="IRNazanin" w:eastAsia="IRNazanin"/>
          <w:color w:val="111111"/>
          <w:sz w:val="28"/>
          <w:sz w:val="28"/>
          <w:szCs w:val="28"/>
          <w:rtl w:val="true"/>
          <w:lang w:bidi="fa-IR"/>
        </w:rPr>
        <w:t>فی مجمل تواریخ النبی صلی الله علیه و آله و أحواله و تواریخ الأئمة الاثنی عشر علیه السلام مرتبا علی مقدمه و أربعة عشر درسا و خاتمة للسید الحاج میرزا حسن بن 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نسبه المطبوع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اللواسانی الطهرانی نزیل الغازیة من قری جبل عامل قرب صیدا، تم طبعه بها بعد تألیفه فی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1415" w:name="__RefHeading___Toc8100426_73709187"/>
      <w:bookmarkStart w:id="1416" w:name="_Toc644"/>
      <w:bookmarkEnd w:id="1415"/>
      <w:r>
        <w:rPr/>
        <w:t>560</w:t>
      </w:r>
      <w:r>
        <w:rPr>
          <w:rtl w:val="true"/>
        </w:rPr>
        <w:t xml:space="preserve">- </w:t>
      </w:r>
      <w:r>
        <w:rPr>
          <w:rtl w:val="true"/>
        </w:rPr>
        <w:t>دروس التاریخ الإسلامی</w:t>
      </w:r>
      <w:bookmarkEnd w:id="141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محسن الأمین مؤلف أعیان الشیعة و مؤسس المدرسة العلویة فی دمشق، ألفه لقراءة التلامیذ فی المدرسة و انتهی فی الدرس الثامن و الثلاثین إلی تاریخ ملک العراق فیصل الثانی بن الملک غازی بن فیصل الأول بن الحسین بن علی الحسنی المکی و فرغ منه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417" w:name="pg11695_107696"/>
    </w:p>
    <w:p>
      <w:pPr>
        <w:pStyle w:val="Heading3"/>
        <w:numPr>
          <w:ilvl w:val="2"/>
          <w:numId w:val="1"/>
        </w:numPr>
        <w:rPr/>
      </w:pPr>
      <w:bookmarkStart w:id="1418" w:name="__RefHeading___Toc8100428_73709187"/>
      <w:bookmarkStart w:id="1419" w:name="_Toc645"/>
      <w:bookmarkEnd w:id="1417"/>
      <w:bookmarkEnd w:id="1418"/>
      <w:r>
        <w:rPr/>
        <w:t>561</w:t>
      </w:r>
      <w:r>
        <w:rPr>
          <w:rtl w:val="true"/>
        </w:rPr>
        <w:t xml:space="preserve">- </w:t>
      </w:r>
      <w:r>
        <w:rPr>
          <w:rtl w:val="true"/>
        </w:rPr>
        <w:t>الدروس الدینیة</w:t>
      </w:r>
      <w:bookmarkEnd w:id="1419"/>
    </w:p>
    <w:p>
      <w:pPr>
        <w:pStyle w:val="BookText"/>
        <w:rPr/>
      </w:pPr>
      <w:r>
        <w:rPr>
          <w:rFonts w:ascii="IRNazanin" w:hAnsi="IRNazanin" w:eastAsia="IRNazanin"/>
          <w:color w:val="111111"/>
          <w:sz w:val="28"/>
          <w:sz w:val="28"/>
          <w:szCs w:val="28"/>
          <w:rtl w:val="true"/>
          <w:lang w:bidi="fa-IR"/>
        </w:rPr>
        <w:t>أیضا للسید المحسن الأمین، ألفه أوائل تأسیس المدرسة المذکورة آنفا، لقراءة التلامیذ فی ستة أقسام لیقرأ فی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و نشر فی سوریة</w:t>
      </w:r>
      <w:r>
        <w:rPr>
          <w:rFonts w:eastAsia="IRNazanin" w:cs="IRNazanin"/>
          <w:color w:val="111111"/>
          <w:sz w:val="28"/>
          <w:szCs w:val="28"/>
          <w:rtl w:val="true"/>
          <w:lang w:bidi="fa-IR"/>
        </w:rPr>
        <w:t>.</w:t>
      </w:r>
    </w:p>
    <w:p>
      <w:pPr>
        <w:pStyle w:val="Heading3"/>
        <w:numPr>
          <w:ilvl w:val="2"/>
          <w:numId w:val="1"/>
        </w:numPr>
        <w:rPr/>
      </w:pPr>
      <w:bookmarkStart w:id="1420" w:name="__RefHeading___Toc8100430_73709187"/>
      <w:bookmarkStart w:id="1421" w:name="_Toc646"/>
      <w:bookmarkEnd w:id="1420"/>
      <w:r>
        <w:rPr/>
        <w:t>562</w:t>
      </w:r>
      <w:r>
        <w:rPr>
          <w:rtl w:val="true"/>
        </w:rPr>
        <w:t xml:space="preserve">- </w:t>
      </w:r>
      <w:r>
        <w:rPr>
          <w:rtl w:val="true"/>
        </w:rPr>
        <w:t>الدروس الشرعیة فی فقه الإمامیة</w:t>
      </w:r>
      <w:bookmarkEnd w:id="1421"/>
    </w:p>
    <w:p>
      <w:pPr>
        <w:pStyle w:val="BookText"/>
        <w:rPr/>
      </w:pPr>
      <w:r>
        <w:rPr>
          <w:rFonts w:ascii="IRNazanin" w:hAnsi="IRNazanin" w:eastAsia="IRNazanin"/>
          <w:color w:val="111111"/>
          <w:sz w:val="28"/>
          <w:sz w:val="28"/>
          <w:szCs w:val="28"/>
          <w:rtl w:val="true"/>
          <w:lang w:bidi="fa-IR"/>
        </w:rPr>
        <w:t xml:space="preserve">للشیخ السعید شمس الدین أبی عبد الله محمد بن مکی الجزینی العاملی الشهید 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إلی کتاب الرهن فأدرکته الشهادة قبل إتمامه شرع فیه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جزئه الأول کما صرح به فی الریاض آخر نهار الأربعاء لاثنی عشرة لیلة خلت من ربیع الثانی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أنطق ألسنتنا بحمده و ألهم قلوبنا بشکره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عدة نسخ قدیمة بخطوط العلماء منها نسخه بخط الشیخ إبراهیم الکفعمی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قراءة السید حسن بن نور الدین تلمیذ الشهید الثانی، و هذه النسخة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أیضا بخط الکفعمی فرغ من کتابتها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الآن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نسخه بخط الشیخ طعمة بن أحمد بن عبد الله بن الخوام الحائری، فرغ من تعلیقها لنفسه المسرف علی نفسه لیلة الأربعاء ثالث عشر جمادی الأولی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فی کتب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مشکور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نسخه بخط الشیخ محمد بن الحسن بن علی الأوالی الأصل الأحسائی المولد ذکر فی آخرها أنه کتبها عن نسخه خط ولد المصنف و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هذه النسخة کتب کل واحد من الشیخ حسین العصفوری و المیرزا مهدی الشهرستانی إجازة بخطه للشیخ محمد بن إسماعیل بن ناصر بن عبد السلام الجد حفصی، و تاریخ الإجازة الأولی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نسخه بخط السید حسین بن الحسن العسکری الحسینی الکربلائی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الدروس و فهرس ما فیه من کتب الفقه من الضمان إلی الدیات، و له شروح منها شرح المیرزا عیسی التبریزی والد صاحب الریاض، و شرح الشیخ جواد الکاظمی تلمیذ الشیخ البهائی و شرح المیرزا مهدی المشهدی الشهید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الموسوم بمشارق الشموس و الشرح الموسوم بالعروة الوثقی، و شرح کتاب الحج منه للشیخ جواد ملا کتاب، و شرح الحج منه أیضا للحاج محمد حسن کبة و شرح کتاب الصوم و الاعتکاف منه للآقا </w:t>
      </w:r>
      <w:bookmarkStart w:id="1422" w:name="pg11695_107697"/>
    </w:p>
    <w:p>
      <w:pPr>
        <w:pStyle w:val="BookText"/>
        <w:rPr/>
      </w:pPr>
      <w:bookmarkEnd w:id="1422"/>
      <w:r>
        <w:rPr>
          <w:rFonts w:ascii="IRNazanin" w:hAnsi="IRNazanin" w:eastAsia="IRNazanin"/>
          <w:color w:val="111111"/>
          <w:sz w:val="28"/>
          <w:sz w:val="28"/>
          <w:szCs w:val="28"/>
          <w:rtl w:val="true"/>
          <w:lang w:bidi="fa-IR"/>
        </w:rPr>
        <w:t>رضی مطبوع مع المشارق لوالده الآقا حسین الخوانساری</w:t>
      </w:r>
      <w:r>
        <w:rPr>
          <w:rFonts w:eastAsia="IRNazanin" w:cs="IRNazanin"/>
          <w:color w:val="111111"/>
          <w:sz w:val="28"/>
          <w:szCs w:val="28"/>
          <w:rtl w:val="true"/>
          <w:lang w:bidi="fa-IR"/>
        </w:rPr>
        <w:t>.</w:t>
      </w:r>
    </w:p>
    <w:p>
      <w:pPr>
        <w:pStyle w:val="Heading3"/>
        <w:numPr>
          <w:ilvl w:val="2"/>
          <w:numId w:val="1"/>
        </w:numPr>
        <w:rPr/>
      </w:pPr>
      <w:bookmarkStart w:id="1423" w:name="__RefHeading___Toc8100432_73709187"/>
      <w:bookmarkStart w:id="1424" w:name="_Toc647"/>
      <w:bookmarkEnd w:id="1423"/>
      <w:r>
        <w:rPr/>
        <w:t>563</w:t>
      </w:r>
      <w:r>
        <w:rPr>
          <w:rtl w:val="true"/>
        </w:rPr>
        <w:t xml:space="preserve">- </w:t>
      </w:r>
      <w:r>
        <w:rPr>
          <w:rtl w:val="true"/>
        </w:rPr>
        <w:t>دروس العارفین</w:t>
      </w:r>
      <w:bookmarkEnd w:id="1424"/>
    </w:p>
    <w:p>
      <w:pPr>
        <w:pStyle w:val="BookText"/>
        <w:rPr/>
      </w:pPr>
      <w:r>
        <w:rPr>
          <w:rFonts w:ascii="IRNazanin" w:hAnsi="IRNazanin" w:eastAsia="IRNazanin"/>
          <w:color w:val="111111"/>
          <w:sz w:val="28"/>
          <w:sz w:val="28"/>
          <w:szCs w:val="28"/>
          <w:rtl w:val="true"/>
          <w:lang w:bidi="fa-IR"/>
        </w:rPr>
        <w:t xml:space="preserve">فی التوحید و الأخلاق، للمولی محمد علی بن محمد کاظم الشاهرودی المتوفی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ولده” المؤلف” المعاصر الشیخ أحمد الذی توفی حدود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مجلده الأول فی النجف فرغ منه فی ذی القعدة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1425" w:name="__RefHeading___Toc8100434_73709187"/>
      <w:bookmarkStart w:id="1426" w:name="_Toc648"/>
      <w:bookmarkEnd w:id="1425"/>
      <w:r>
        <w:rPr/>
        <w:t>564</w:t>
      </w:r>
      <w:r>
        <w:rPr>
          <w:rtl w:val="true"/>
        </w:rPr>
        <w:t xml:space="preserve">- </w:t>
      </w:r>
      <w:r>
        <w:rPr>
          <w:rtl w:val="true"/>
        </w:rPr>
        <w:t>الدروس الفقهیة</w:t>
      </w:r>
      <w:bookmarkEnd w:id="1426"/>
    </w:p>
    <w:p>
      <w:pPr>
        <w:pStyle w:val="BookText"/>
        <w:rPr/>
      </w:pPr>
      <w:r>
        <w:rPr>
          <w:rFonts w:ascii="IRNazanin" w:hAnsi="IRNazanin" w:eastAsia="IRNazanin"/>
          <w:color w:val="111111"/>
          <w:sz w:val="28"/>
          <w:sz w:val="28"/>
          <w:szCs w:val="28"/>
          <w:rtl w:val="true"/>
          <w:lang w:bidi="fa-IR"/>
        </w:rPr>
        <w:t xml:space="preserve">هو القسم الثانی من هدایة المتعلمین إلی ما یجب فی الدین للفاضل المعاصر الشیخ أحمد رضا العاملی النباطی، هو من أول الطهارة إلی آخر الحج فی أربعین درسا، و طبع بصیدا فی مطبعة العرفان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1427" w:name="__RefHeading___Toc8100436_73709187"/>
      <w:bookmarkStart w:id="1428" w:name="_Toc649"/>
      <w:bookmarkEnd w:id="1427"/>
      <w:r>
        <w:rPr/>
        <w:t>565</w:t>
      </w:r>
      <w:r>
        <w:rPr>
          <w:rtl w:val="true"/>
        </w:rPr>
        <w:t xml:space="preserve">- </w:t>
      </w:r>
      <w:r>
        <w:rPr>
          <w:rtl w:val="true"/>
        </w:rPr>
        <w:t>دروس الفلسفة</w:t>
      </w:r>
      <w:bookmarkEnd w:id="1428"/>
    </w:p>
    <w:p>
      <w:pPr>
        <w:pStyle w:val="BookText"/>
        <w:rPr/>
      </w:pPr>
      <w:r>
        <w:rPr>
          <w:rFonts w:ascii="IRNazanin" w:hAnsi="IRNazanin" w:eastAsia="IRNazanin"/>
          <w:color w:val="111111"/>
          <w:sz w:val="28"/>
          <w:sz w:val="28"/>
          <w:szCs w:val="28"/>
          <w:rtl w:val="true"/>
          <w:lang w:bidi="fa-IR"/>
        </w:rPr>
        <w:t xml:space="preserve">فی مبدأ نشو الفلسفة و أدوارها، هو کفهرس لفنون الحکمة و ذکر أقسامها من العلمیة النظریة و العملیة الأخلاقیة و غیرها للشیخ عبد الکریم الزنجانی المعاصر طبع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مطبعة الغری و مر أقسام الحکمة للخواجة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نفایس الفنون المؤلف حدود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مآخذه</w:t>
      </w:r>
      <w:r>
        <w:rPr>
          <w:rFonts w:eastAsia="IRNazanin" w:cs="IRNazanin"/>
          <w:color w:val="111111"/>
          <w:sz w:val="28"/>
          <w:szCs w:val="28"/>
          <w:rtl w:val="true"/>
          <w:lang w:bidi="fa-IR"/>
        </w:rPr>
        <w:t>.</w:t>
      </w:r>
    </w:p>
    <w:p>
      <w:pPr>
        <w:pStyle w:val="Heading3"/>
        <w:numPr>
          <w:ilvl w:val="2"/>
          <w:numId w:val="1"/>
        </w:numPr>
        <w:rPr/>
      </w:pPr>
      <w:bookmarkStart w:id="1429" w:name="__RefHeading___Toc8100438_73709187"/>
      <w:bookmarkStart w:id="1430" w:name="_Toc650"/>
      <w:bookmarkEnd w:id="1429"/>
      <w:r>
        <w:rPr/>
        <w:t>566</w:t>
      </w:r>
      <w:r>
        <w:rPr>
          <w:rtl w:val="true"/>
        </w:rPr>
        <w:t xml:space="preserve">- </w:t>
      </w:r>
      <w:r>
        <w:rPr>
          <w:rtl w:val="true"/>
        </w:rPr>
        <w:t>الدروع الواقیة فی الأذکار و الأدعیة</w:t>
      </w:r>
      <w:bookmarkEnd w:id="1430"/>
    </w:p>
    <w:p>
      <w:pPr>
        <w:pStyle w:val="BookText"/>
        <w:rPr/>
      </w:pPr>
      <w:r>
        <w:rPr>
          <w:rFonts w:ascii="IRNazanin" w:hAnsi="IRNazanin" w:eastAsia="IRNazanin"/>
          <w:color w:val="111111"/>
          <w:sz w:val="28"/>
          <w:sz w:val="28"/>
          <w:szCs w:val="28"/>
          <w:rtl w:val="true"/>
          <w:lang w:bidi="fa-IR"/>
        </w:rPr>
        <w:t xml:space="preserve">للسید خلف بن عبد المطلب بن حیدر الموسوی المشعشعی المولود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برهان الشیعة و حق الیقین و الحجة البالغة و غیرها مما مر 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الجمیع صاحب الریاض</w:t>
      </w:r>
      <w:r>
        <w:rPr>
          <w:rFonts w:eastAsia="IRNazanin" w:cs="IRNazanin"/>
          <w:color w:val="111111"/>
          <w:sz w:val="28"/>
          <w:szCs w:val="28"/>
          <w:rtl w:val="true"/>
          <w:lang w:bidi="fa-IR"/>
        </w:rPr>
        <w:t>.</w:t>
      </w:r>
    </w:p>
    <w:p>
      <w:pPr>
        <w:pStyle w:val="Heading3"/>
        <w:numPr>
          <w:ilvl w:val="2"/>
          <w:numId w:val="1"/>
        </w:numPr>
        <w:rPr/>
      </w:pPr>
      <w:bookmarkStart w:id="1431" w:name="__RefHeading___Toc8100440_73709187"/>
      <w:bookmarkStart w:id="1432" w:name="_Toc651"/>
      <w:bookmarkEnd w:id="1431"/>
      <w:r>
        <w:rPr/>
        <w:t>567</w:t>
      </w:r>
      <w:r>
        <w:rPr>
          <w:rtl w:val="true"/>
        </w:rPr>
        <w:t xml:space="preserve">- </w:t>
      </w:r>
      <w:r>
        <w:rPr>
          <w:rtl w:val="true"/>
        </w:rPr>
        <w:t>الدروع الواقیة من الأخطار فیما یعمل مثله فی أیام کل شهر علی التکرار</w:t>
      </w:r>
      <w:bookmarkEnd w:id="143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رضی الدین علی بن طاوس صاحب الإقبال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الخامس من تتمات مصباح المتهجد الذی جعله عشرة أجزاء سماها المهمات و التتمات فالإقبال فی أعمال أیام السنة و الدروع فی أعمال أیام الشهر و جمال الأسبوع فی أعمال الأیام السبعة و فلاح السائل فی أعمال الیوم و اللیلة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جل جلاله بما وهب لی من القدرة علی حمده و أثنی علیه بلسان الاعتراف علی توفیقی لتقدیس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مائة و عشرین فصلا مما یحتاج إلیه الإنسان فی حضوره و أسفاره لدفع أکدار الوقت و أخطاره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نسخا بطهران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bookmarkStart w:id="1433" w:name="pg11695_107698"/>
    </w:p>
    <w:p>
      <w:pPr>
        <w:pStyle w:val="Heading3"/>
        <w:numPr>
          <w:ilvl w:val="2"/>
          <w:numId w:val="1"/>
        </w:numPr>
        <w:rPr/>
      </w:pPr>
      <w:bookmarkStart w:id="1434" w:name="__RefHeading___Toc8100442_73709187"/>
      <w:bookmarkStart w:id="1435" w:name="_Toc652"/>
      <w:bookmarkEnd w:id="1433"/>
      <w:bookmarkEnd w:id="1434"/>
      <w:r>
        <w:rPr/>
        <w:t>568</w:t>
      </w:r>
      <w:r>
        <w:rPr>
          <w:rtl w:val="true"/>
        </w:rPr>
        <w:t xml:space="preserve">- </w:t>
      </w:r>
      <w:r>
        <w:rPr>
          <w:rtl w:val="true"/>
        </w:rPr>
        <w:t>درویش قربان</w:t>
      </w:r>
      <w:bookmarkEnd w:id="1435"/>
    </w:p>
    <w:p>
      <w:pPr>
        <w:pStyle w:val="BookText"/>
        <w:rPr/>
      </w:pPr>
      <w:r>
        <w:rPr>
          <w:rFonts w:ascii="IRNazanin" w:hAnsi="IRNazanin" w:eastAsia="IRNazanin"/>
          <w:color w:val="111111"/>
          <w:sz w:val="28"/>
          <w:sz w:val="28"/>
          <w:szCs w:val="28"/>
          <w:rtl w:val="true"/>
          <w:lang w:bidi="fa-IR"/>
        </w:rPr>
        <w:t>روایة فارسیة لمحمد باقر حجازی، مدیر جریدة وظیفة، مطبوع، و له داستان شیخ الملوک مر</w:t>
      </w:r>
      <w:r>
        <w:rPr>
          <w:rFonts w:eastAsia="IRNazanin" w:cs="IRNazanin"/>
          <w:color w:val="111111"/>
          <w:sz w:val="28"/>
          <w:szCs w:val="28"/>
          <w:rtl w:val="true"/>
          <w:lang w:bidi="fa-IR"/>
        </w:rPr>
        <w:t>.</w:t>
      </w:r>
    </w:p>
    <w:p>
      <w:pPr>
        <w:pStyle w:val="Heading3"/>
        <w:numPr>
          <w:ilvl w:val="2"/>
          <w:numId w:val="1"/>
        </w:numPr>
        <w:rPr/>
      </w:pPr>
      <w:bookmarkStart w:id="1436" w:name="__RefHeading___Toc8100444_73709187"/>
      <w:bookmarkStart w:id="1437" w:name="_Toc653"/>
      <w:bookmarkEnd w:id="1436"/>
      <w:r>
        <w:rPr/>
        <w:t>569</w:t>
      </w:r>
      <w:r>
        <w:rPr>
          <w:rtl w:val="true"/>
        </w:rPr>
        <w:t xml:space="preserve">- </w:t>
      </w:r>
      <w:r>
        <w:rPr>
          <w:rtl w:val="true"/>
        </w:rPr>
        <w:t>درویش‌نامه‌</w:t>
      </w:r>
      <w:bookmarkEnd w:id="1437"/>
    </w:p>
    <w:p>
      <w:pPr>
        <w:pStyle w:val="BookText"/>
        <w:rPr/>
      </w:pPr>
      <w:r>
        <w:rPr>
          <w:rFonts w:ascii="IRNazanin" w:hAnsi="IRNazanin" w:eastAsia="IRNazanin"/>
          <w:color w:val="111111"/>
          <w:sz w:val="28"/>
          <w:sz w:val="28"/>
          <w:szCs w:val="28"/>
          <w:rtl w:val="true"/>
          <w:lang w:bidi="fa-IR"/>
        </w:rPr>
        <w:t xml:space="preserve">فارسی فی التصوف، للسید علی بن شهاب الدین محمد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أسرار النقطة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القاضی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مفصلا و نقل عنه بعض کلامه المذکور فی کتاب خلاصة المناقب لتلمیذه نور الدین البدخشی، و قد طبع بشیراز 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Heading3"/>
        <w:numPr>
          <w:ilvl w:val="2"/>
          <w:numId w:val="1"/>
        </w:numPr>
        <w:rPr/>
      </w:pPr>
      <w:bookmarkStart w:id="1438" w:name="__RefHeading___Toc8100446_73709187"/>
      <w:bookmarkStart w:id="1439" w:name="_Toc654"/>
      <w:bookmarkEnd w:id="1438"/>
      <w:r>
        <w:rPr/>
        <w:t>570</w:t>
      </w:r>
      <w:r>
        <w:rPr>
          <w:rtl w:val="true"/>
        </w:rPr>
        <w:t xml:space="preserve">- </w:t>
      </w:r>
      <w:r>
        <w:rPr>
          <w:rtl w:val="true"/>
        </w:rPr>
        <w:t>درویش حسن</w:t>
      </w:r>
      <w:bookmarkEnd w:id="1439"/>
    </w:p>
    <w:p>
      <w:pPr>
        <w:pStyle w:val="BookText"/>
        <w:rPr/>
      </w:pPr>
      <w:r>
        <w:rPr>
          <w:rFonts w:ascii="IRNazanin" w:hAnsi="IRNazanin" w:eastAsia="IRNazanin"/>
          <w:color w:val="111111"/>
          <w:sz w:val="28"/>
          <w:sz w:val="28"/>
          <w:szCs w:val="28"/>
          <w:rtl w:val="true"/>
          <w:lang w:bidi="fa-IR"/>
        </w:rPr>
        <w:t>أو سرگذشت درویش حسن روایة فارسیة أخلاقیة، بقلم علی أصغر معززی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أهدیها إلی الدکتور محمد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40" w:name="__RefHeading___Toc8100448_73709187"/>
      <w:bookmarkStart w:id="1441" w:name="_Toc655"/>
      <w:bookmarkEnd w:id="1440"/>
      <w:r>
        <w:rPr/>
        <w:t>571</w:t>
      </w:r>
      <w:r>
        <w:rPr>
          <w:rtl w:val="true"/>
        </w:rPr>
        <w:t xml:space="preserve">- </w:t>
      </w:r>
      <w:r>
        <w:rPr>
          <w:rtl w:val="true"/>
        </w:rPr>
        <w:t>الدرهم و الدینار</w:t>
      </w:r>
      <w:bookmarkEnd w:id="1441"/>
    </w:p>
    <w:p>
      <w:pPr>
        <w:pStyle w:val="BookText"/>
        <w:rPr/>
      </w:pPr>
      <w:r>
        <w:rPr>
          <w:rFonts w:ascii="IRNazanin" w:hAnsi="IRNazanin" w:eastAsia="IRNazanin"/>
          <w:color w:val="111111"/>
          <w:sz w:val="28"/>
          <w:sz w:val="28"/>
          <w:szCs w:val="28"/>
          <w:rtl w:val="true"/>
          <w:lang w:bidi="fa-IR"/>
        </w:rPr>
        <w:t>فی بیان أحکامهما و أنهما مثلیان أو قیمیان، للمیرزا إبراهیم بن غیاث الدین الخوزانی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 الزای نسبة إلی خوزان من توابع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قاضی أصفهان فأراد نادر شاه قتله فاحتال فی أمره بأن جعله قاضی عسکره و بعد برهة قتله کما یظهر من تتمیم أمل الآمل للقزوینی</w:t>
      </w:r>
      <w:r>
        <w:rPr>
          <w:rFonts w:eastAsia="IRNazanin" w:cs="IRNazanin"/>
          <w:color w:val="111111"/>
          <w:sz w:val="28"/>
          <w:szCs w:val="28"/>
          <w:rtl w:val="true"/>
          <w:lang w:bidi="fa-IR"/>
        </w:rPr>
        <w:t>.</w:t>
      </w:r>
    </w:p>
    <w:p>
      <w:pPr>
        <w:pStyle w:val="Heading3"/>
        <w:numPr>
          <w:ilvl w:val="2"/>
          <w:numId w:val="1"/>
        </w:numPr>
        <w:rPr/>
      </w:pPr>
      <w:bookmarkStart w:id="1442" w:name="__RefHeading___Toc8100450_73709187"/>
      <w:bookmarkStart w:id="1443" w:name="_Toc656"/>
      <w:bookmarkEnd w:id="1442"/>
      <w:r>
        <w:rPr/>
        <w:t>572</w:t>
      </w:r>
      <w:r>
        <w:rPr>
          <w:rtl w:val="true"/>
        </w:rPr>
        <w:t xml:space="preserve">- </w:t>
      </w:r>
      <w:r>
        <w:rPr>
          <w:rtl w:val="true"/>
        </w:rPr>
        <w:t>الدرهم و الدینار</w:t>
      </w:r>
      <w:bookmarkEnd w:id="1443"/>
    </w:p>
    <w:p>
      <w:pPr>
        <w:pStyle w:val="BookText"/>
        <w:rPr/>
      </w:pPr>
      <w:r>
        <w:rPr>
          <w:rFonts w:ascii="IRNazanin" w:hAnsi="IRNazanin" w:eastAsia="IRNazanin"/>
          <w:color w:val="111111"/>
          <w:sz w:val="28"/>
          <w:sz w:val="28"/>
          <w:szCs w:val="28"/>
          <w:rtl w:val="true"/>
          <w:lang w:bidi="fa-IR"/>
        </w:rPr>
        <w:t xml:space="preserve">فی بیان موضوعهما المتعلق للأحکام الشرعیة، للشیخ عبد النبی العراقی المعاصر مؤلف تحف الأصول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مرتب علی عشر مقدمات و فصلین و خاتمة رأیته بخطه، و یأتی العقد المنیر فی الدراهم و الدنانیر للسید موسی المازندرانی المطبوع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أیضا کتاب الدنانیر و الدراهم</w:t>
      </w:r>
      <w:r>
        <w:rPr>
          <w:rFonts w:eastAsia="IRNazanin" w:cs="IRNazanin"/>
          <w:color w:val="111111"/>
          <w:sz w:val="28"/>
          <w:szCs w:val="28"/>
          <w:rtl w:val="true"/>
          <w:lang w:bidi="fa-IR"/>
        </w:rPr>
        <w:t>.</w:t>
      </w:r>
    </w:p>
    <w:p>
      <w:pPr>
        <w:pStyle w:val="Heading3"/>
        <w:numPr>
          <w:ilvl w:val="2"/>
          <w:numId w:val="1"/>
        </w:numPr>
        <w:rPr/>
      </w:pPr>
      <w:bookmarkStart w:id="1444" w:name="__RefHeading___Toc8100452_73709187"/>
      <w:bookmarkStart w:id="1445" w:name="_Toc657"/>
      <w:bookmarkEnd w:id="1444"/>
      <w:r>
        <w:rPr/>
        <w:t>573</w:t>
      </w:r>
      <w:r>
        <w:rPr>
          <w:rtl w:val="true"/>
        </w:rPr>
        <w:t xml:space="preserve">- </w:t>
      </w:r>
      <w:r>
        <w:rPr>
          <w:rtl w:val="true"/>
        </w:rPr>
        <w:t>دریا</w:t>
      </w:r>
      <w:bookmarkEnd w:id="1445"/>
    </w:p>
    <w:p>
      <w:pPr>
        <w:pStyle w:val="BookText"/>
        <w:rPr/>
      </w:pPr>
      <w:r>
        <w:rPr>
          <w:rFonts w:ascii="IRNazanin" w:hAnsi="IRNazanin" w:eastAsia="IRNazanin"/>
          <w:color w:val="111111"/>
          <w:sz w:val="28"/>
          <w:sz w:val="28"/>
          <w:szCs w:val="28"/>
          <w:rtl w:val="true"/>
          <w:lang w:bidi="fa-IR"/>
        </w:rPr>
        <w:t>أی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فارسیة لمصطفی رحیمی الناظم لبهشت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446" w:name="__RefHeading___Toc8100454_73709187"/>
      <w:bookmarkStart w:id="1447" w:name="_Toc658"/>
      <w:bookmarkEnd w:id="1446"/>
      <w:r>
        <w:rPr/>
        <w:t>574</w:t>
      </w:r>
      <w:r>
        <w:rPr>
          <w:rtl w:val="true"/>
        </w:rPr>
        <w:t xml:space="preserve">- </w:t>
      </w:r>
      <w:r>
        <w:rPr>
          <w:rtl w:val="true"/>
        </w:rPr>
        <w:t>الدریاق فی تطهیر الأفعال و تهذیب الأخلاق</w:t>
      </w:r>
      <w:bookmarkEnd w:id="1447"/>
    </w:p>
    <w:p>
      <w:pPr>
        <w:pStyle w:val="BookText"/>
        <w:rPr/>
      </w:pPr>
      <w:r>
        <w:rPr>
          <w:rFonts w:ascii="IRNazanin" w:hAnsi="IRNazanin" w:eastAsia="IRNazanin"/>
          <w:color w:val="111111"/>
          <w:sz w:val="28"/>
          <w:sz w:val="28"/>
          <w:szCs w:val="28"/>
          <w:rtl w:val="true"/>
          <w:lang w:bidi="fa-IR"/>
        </w:rPr>
        <w:t>للسید المحسن الأمین مؤلف أعیان الشیعة ذکره فی فهرس تصانیفه</w:t>
      </w:r>
      <w:r>
        <w:rPr>
          <w:rFonts w:eastAsia="IRNazanin" w:cs="IRNazanin"/>
          <w:color w:val="111111"/>
          <w:sz w:val="28"/>
          <w:szCs w:val="28"/>
          <w:rtl w:val="true"/>
          <w:lang w:bidi="fa-IR"/>
        </w:rPr>
        <w:t>.</w:t>
      </w:r>
    </w:p>
    <w:p>
      <w:pPr>
        <w:pStyle w:val="Heading3"/>
        <w:numPr>
          <w:ilvl w:val="2"/>
          <w:numId w:val="1"/>
        </w:numPr>
        <w:rPr/>
      </w:pPr>
      <w:bookmarkStart w:id="1448" w:name="__RefHeading___Toc8100456_73709187"/>
      <w:bookmarkStart w:id="1449" w:name="_Toc659"/>
      <w:bookmarkEnd w:id="1448"/>
      <w:r>
        <w:rPr>
          <w:rtl w:val="true"/>
        </w:rPr>
        <w:t>دریاق الفکر</w:t>
      </w:r>
      <w:bookmarkEnd w:id="1449"/>
    </w:p>
    <w:p>
      <w:pPr>
        <w:pStyle w:val="BookText"/>
        <w:rPr/>
      </w:pPr>
      <w:r>
        <w:rPr>
          <w:rFonts w:ascii="IRNazanin" w:hAnsi="IRNazanin" w:eastAsia="IRNazanin"/>
          <w:color w:val="111111"/>
          <w:sz w:val="28"/>
          <w:sz w:val="28"/>
          <w:szCs w:val="28"/>
          <w:rtl w:val="true"/>
          <w:lang w:bidi="fa-IR"/>
        </w:rPr>
        <w:t xml:space="preserve">لقدامة بن جعفر مر بعنوان معربه تریاق الفکر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1450" w:name="__RefHeading___Toc8100458_73709187"/>
      <w:bookmarkStart w:id="1451" w:name="_Toc660"/>
      <w:bookmarkEnd w:id="1450"/>
      <w:r>
        <w:rPr/>
        <w:t>575</w:t>
      </w:r>
      <w:r>
        <w:rPr>
          <w:rtl w:val="true"/>
        </w:rPr>
        <w:t xml:space="preserve">- </w:t>
      </w:r>
      <w:r>
        <w:rPr>
          <w:rtl w:val="true"/>
        </w:rPr>
        <w:t>دریای خزر</w:t>
      </w:r>
      <w:bookmarkEnd w:id="1451"/>
    </w:p>
    <w:p>
      <w:pPr>
        <w:pStyle w:val="BookText"/>
        <w:rPr/>
      </w:pPr>
      <w:r>
        <w:rPr>
          <w:rFonts w:ascii="IRNazanin" w:hAnsi="IRNazanin" w:eastAsia="IRNazanin"/>
          <w:color w:val="111111"/>
          <w:sz w:val="28"/>
          <w:sz w:val="28"/>
          <w:szCs w:val="28"/>
          <w:rtl w:val="true"/>
          <w:lang w:bidi="fa-IR"/>
        </w:rPr>
        <w:t>أو دریای مازندران فی تاریخ و جغرافیة بحر مازندران و منابعها الطبیعة من النباتات و الحیوانات و بالأخص الأسماک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بریمانی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452" w:name="__RefHeading___Toc8100460_73709187"/>
      <w:bookmarkStart w:id="1453" w:name="_Toc661"/>
      <w:bookmarkEnd w:id="1452"/>
      <w:r>
        <w:rPr/>
        <w:t>576</w:t>
      </w:r>
      <w:r>
        <w:rPr>
          <w:rtl w:val="true"/>
        </w:rPr>
        <w:t xml:space="preserve">- </w:t>
      </w:r>
      <w:r>
        <w:rPr>
          <w:rtl w:val="true"/>
        </w:rPr>
        <w:t>دریای دانش</w:t>
      </w:r>
      <w:bookmarkEnd w:id="145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أخلاقیة أدبیة فارسیة مختصرة، للمیرزا أحمد بن الحاج </w:t>
      </w:r>
      <w:bookmarkStart w:id="1454" w:name="pg11695_107699"/>
    </w:p>
    <w:p>
      <w:pPr>
        <w:pStyle w:val="BookText"/>
        <w:rPr/>
      </w:pPr>
      <w:bookmarkEnd w:id="1454"/>
      <w:r>
        <w:rPr>
          <w:rFonts w:ascii="IRNazanin" w:hAnsi="IRNazanin" w:eastAsia="IRNazanin"/>
          <w:color w:val="111111"/>
          <w:sz w:val="28"/>
          <w:sz w:val="28"/>
          <w:szCs w:val="28"/>
          <w:rtl w:val="true"/>
          <w:lang w:bidi="fa-IR"/>
        </w:rPr>
        <w:t xml:space="preserve">محمد حسین بن الحاج محمد تقی بن الحاج أحمد المتخلص بدارا، الکازرونی المولود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کوه بینش له کما یأتی</w:t>
      </w:r>
      <w:r>
        <w:rPr>
          <w:rFonts w:eastAsia="IRNazanin" w:cs="IRNazanin"/>
          <w:color w:val="111111"/>
          <w:sz w:val="28"/>
          <w:szCs w:val="28"/>
          <w:rtl w:val="true"/>
          <w:lang w:bidi="fa-IR"/>
        </w:rPr>
        <w:t>.</w:t>
      </w:r>
    </w:p>
    <w:p>
      <w:pPr>
        <w:pStyle w:val="Heading3"/>
        <w:numPr>
          <w:ilvl w:val="2"/>
          <w:numId w:val="1"/>
        </w:numPr>
        <w:rPr/>
      </w:pPr>
      <w:bookmarkStart w:id="1455" w:name="__RefHeading___Toc8100462_73709187"/>
      <w:bookmarkStart w:id="1456" w:name="_Toc662"/>
      <w:bookmarkEnd w:id="1455"/>
      <w:r>
        <w:rPr/>
        <w:t>577</w:t>
      </w:r>
      <w:r>
        <w:rPr>
          <w:rtl w:val="true"/>
        </w:rPr>
        <w:t xml:space="preserve">- </w:t>
      </w:r>
      <w:r>
        <w:rPr>
          <w:rtl w:val="true"/>
        </w:rPr>
        <w:t>دریای کبیر مشتمل بر علم کثیر</w:t>
      </w:r>
      <w:bookmarkEnd w:id="1456"/>
    </w:p>
    <w:p>
      <w:pPr>
        <w:pStyle w:val="BookText"/>
        <w:rPr/>
      </w:pPr>
      <w:r>
        <w:rPr>
          <w:rFonts w:ascii="IRNazanin" w:hAnsi="IRNazanin" w:eastAsia="IRNazanin"/>
          <w:color w:val="111111"/>
          <w:sz w:val="28"/>
          <w:sz w:val="28"/>
          <w:szCs w:val="28"/>
          <w:rtl w:val="true"/>
          <w:lang w:bidi="fa-IR"/>
        </w:rPr>
        <w:t xml:space="preserve">کذا وصفه مؤلفه، کشکول ملمع من العربیة و الفارسیة، لمحمد نصیر المدعو بمیرزا آقا و المتخلص بفرصت و الملقب بفرصة الدولة بن المیرزا جعفر المتخلص ببهجت الحسینی الشیرازی المولود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آثار العجم المطبوع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فی مقدمه طبع دیوان حافظ بقلم السید محمد الحسینی المتخلص بقدسی</w:t>
      </w:r>
      <w:r>
        <w:rPr>
          <w:rFonts w:eastAsia="IRNazanin" w:cs="IRNazanin"/>
          <w:color w:val="111111"/>
          <w:sz w:val="28"/>
          <w:szCs w:val="28"/>
          <w:rtl w:val="true"/>
          <w:lang w:bidi="fa-IR"/>
        </w:rPr>
        <w:t>.</w:t>
      </w:r>
    </w:p>
    <w:p>
      <w:pPr>
        <w:pStyle w:val="Heading3"/>
        <w:numPr>
          <w:ilvl w:val="2"/>
          <w:numId w:val="1"/>
        </w:numPr>
        <w:rPr/>
      </w:pPr>
      <w:bookmarkStart w:id="1457" w:name="__RefHeading___Toc8100464_73709187"/>
      <w:bookmarkStart w:id="1458" w:name="_Toc663"/>
      <w:bookmarkEnd w:id="1457"/>
      <w:r>
        <w:rPr/>
        <w:t>578</w:t>
      </w:r>
      <w:r>
        <w:rPr>
          <w:rtl w:val="true"/>
        </w:rPr>
        <w:t xml:space="preserve">- </w:t>
      </w:r>
      <w:r>
        <w:rPr>
          <w:rtl w:val="true"/>
        </w:rPr>
        <w:t>دریای نور</w:t>
      </w:r>
      <w:bookmarkEnd w:id="1458"/>
    </w:p>
    <w:p>
      <w:pPr>
        <w:pStyle w:val="BookText"/>
        <w:rPr/>
      </w:pPr>
      <w:r>
        <w:rPr>
          <w:rFonts w:ascii="IRNazanin" w:hAnsi="IRNazanin" w:eastAsia="IRNazanin"/>
          <w:color w:val="111111"/>
          <w:sz w:val="28"/>
          <w:sz w:val="28"/>
          <w:szCs w:val="28"/>
          <w:rtl w:val="true"/>
          <w:lang w:bidi="fa-IR"/>
        </w:rPr>
        <w:t>منظوم فارسی علی زنة خسرو شیرین للنظامی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ثلاثة آلاف بیت فی شرح وصیة النبی صلی الله علیه و آله لأبی ذر الغفاری و ترجمتها بالنظم الفارسی للمیرزا محمد علی بن المیرزا محمد حسین القمی المتخلص فی شعره بالأنصاری المولود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قم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59" w:name="__RefHeading___Toc8100466_73709187"/>
      <w:bookmarkStart w:id="1460" w:name="_Toc664"/>
      <w:bookmarkEnd w:id="1459"/>
      <w:r>
        <w:rPr/>
        <w:t>579</w:t>
      </w:r>
      <w:r>
        <w:rPr>
          <w:rtl w:val="true"/>
        </w:rPr>
        <w:t xml:space="preserve">- </w:t>
      </w:r>
      <w:r>
        <w:rPr>
          <w:rtl w:val="true"/>
        </w:rPr>
        <w:t>دریچه أخلاق</w:t>
      </w:r>
      <w:bookmarkEnd w:id="1460"/>
    </w:p>
    <w:p>
      <w:pPr>
        <w:pStyle w:val="BookText"/>
        <w:rPr/>
      </w:pPr>
      <w:r>
        <w:rPr>
          <w:rFonts w:ascii="IRNazanin" w:hAnsi="IRNazanin" w:eastAsia="IRNazanin"/>
          <w:color w:val="111111"/>
          <w:sz w:val="28"/>
          <w:sz w:val="28"/>
          <w:szCs w:val="28"/>
          <w:rtl w:val="true"/>
          <w:lang w:bidi="fa-IR"/>
        </w:rPr>
        <w:t>أو سه مقالة مخصوص تألیف کاتب الخاقان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61" w:name="__RefHeading___Toc8100468_73709187"/>
      <w:bookmarkStart w:id="1462" w:name="_Toc665"/>
      <w:bookmarkEnd w:id="1461"/>
      <w:r>
        <w:rPr/>
        <w:t>580</w:t>
      </w:r>
      <w:r>
        <w:rPr>
          <w:rtl w:val="true"/>
        </w:rPr>
        <w:t xml:space="preserve">- </w:t>
      </w:r>
      <w:r>
        <w:rPr>
          <w:rtl w:val="true"/>
        </w:rPr>
        <w:t>دری گشا</w:t>
      </w:r>
      <w:bookmarkEnd w:id="1462"/>
    </w:p>
    <w:p>
      <w:pPr>
        <w:pStyle w:val="BookText"/>
        <w:rPr/>
      </w:pPr>
      <w:r>
        <w:rPr>
          <w:rFonts w:ascii="IRNazanin" w:hAnsi="IRNazanin" w:eastAsia="IRNazanin"/>
          <w:color w:val="111111"/>
          <w:sz w:val="28"/>
          <w:sz w:val="28"/>
          <w:szCs w:val="28"/>
          <w:rtl w:val="true"/>
          <w:lang w:bidi="fa-IR"/>
        </w:rPr>
        <w:t>فی اللغات الفارسیة الفصیحة الدریة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للمولوی نجف علی خان</w:t>
      </w:r>
      <w:r>
        <w:rPr>
          <w:rFonts w:eastAsia="IRNazanin" w:cs="IRNazanin"/>
          <w:color w:val="111111"/>
          <w:sz w:val="28"/>
          <w:szCs w:val="28"/>
          <w:rtl w:val="true"/>
          <w:lang w:bidi="fa-IR"/>
        </w:rPr>
        <w:t>.</w:t>
      </w:r>
    </w:p>
    <w:p>
      <w:pPr>
        <w:pStyle w:val="Heading3"/>
        <w:numPr>
          <w:ilvl w:val="2"/>
          <w:numId w:val="1"/>
        </w:numPr>
        <w:rPr/>
      </w:pPr>
      <w:bookmarkStart w:id="1463" w:name="__RefHeading___Toc8100470_73709187"/>
      <w:bookmarkStart w:id="1464" w:name="_Toc666"/>
      <w:bookmarkEnd w:id="1463"/>
      <w:r>
        <w:rPr/>
        <w:t>581</w:t>
      </w:r>
      <w:r>
        <w:rPr>
          <w:rtl w:val="true"/>
        </w:rPr>
        <w:t xml:space="preserve">- </w:t>
      </w:r>
      <w:r>
        <w:rPr>
          <w:rtl w:val="true"/>
        </w:rPr>
        <w:t>دزدان پاریس</w:t>
      </w:r>
      <w:bookmarkEnd w:id="1464"/>
    </w:p>
    <w:p>
      <w:pPr>
        <w:pStyle w:val="BookText"/>
        <w:rPr/>
      </w:pPr>
      <w:r>
        <w:rPr>
          <w:rFonts w:ascii="IRNazanin" w:hAnsi="IRNazanin" w:eastAsia="IRNazanin"/>
          <w:color w:val="111111"/>
          <w:sz w:val="28"/>
          <w:sz w:val="28"/>
          <w:szCs w:val="28"/>
          <w:rtl w:val="true"/>
          <w:lang w:bidi="fa-IR"/>
        </w:rPr>
        <w:t>ترجمه عن الإفرنجیة بالفارسیة بقلم المیرزا حسن البقراط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1465" w:name="__RefHeading___Toc8100472_73709187"/>
      <w:bookmarkStart w:id="1466" w:name="_Toc667"/>
      <w:bookmarkEnd w:id="1465"/>
      <w:r>
        <w:rPr/>
        <w:t>582</w:t>
      </w:r>
      <w:r>
        <w:rPr>
          <w:rtl w:val="true"/>
        </w:rPr>
        <w:t xml:space="preserve">- </w:t>
      </w:r>
      <w:r>
        <w:rPr>
          <w:rtl w:val="true"/>
        </w:rPr>
        <w:t>دزدان دریائی</w:t>
      </w:r>
      <w:bookmarkEnd w:id="1466"/>
    </w:p>
    <w:p>
      <w:pPr>
        <w:pStyle w:val="BookText"/>
        <w:rPr/>
      </w:pPr>
      <w:r>
        <w:rPr>
          <w:rFonts w:ascii="IRNazanin" w:hAnsi="IRNazanin" w:eastAsia="IRNazanin"/>
          <w:color w:val="111111"/>
          <w:sz w:val="28"/>
          <w:sz w:val="28"/>
          <w:szCs w:val="28"/>
          <w:rtl w:val="true"/>
          <w:lang w:bidi="fa-IR"/>
        </w:rPr>
        <w:t>روایة فارسیة لنبیه الملة، طبع فی إیران فی ثلاثة أجزاء فی مجلد واحد</w:t>
      </w:r>
      <w:r>
        <w:rPr>
          <w:rFonts w:eastAsia="IRNazanin" w:cs="IRNazanin"/>
          <w:color w:val="111111"/>
          <w:sz w:val="28"/>
          <w:szCs w:val="28"/>
          <w:rtl w:val="true"/>
          <w:lang w:bidi="fa-IR"/>
        </w:rPr>
        <w:t>.</w:t>
      </w:r>
    </w:p>
    <w:p>
      <w:pPr>
        <w:pStyle w:val="Heading3"/>
        <w:numPr>
          <w:ilvl w:val="2"/>
          <w:numId w:val="1"/>
        </w:numPr>
        <w:rPr/>
      </w:pPr>
      <w:bookmarkStart w:id="1467" w:name="__RefHeading___Toc8100474_73709187"/>
      <w:bookmarkStart w:id="1468" w:name="_Toc668"/>
      <w:bookmarkEnd w:id="1467"/>
      <w:r>
        <w:rPr/>
        <w:t>583</w:t>
      </w:r>
      <w:r>
        <w:rPr>
          <w:rtl w:val="true"/>
        </w:rPr>
        <w:t xml:space="preserve">- </w:t>
      </w:r>
      <w:r>
        <w:rPr>
          <w:rtl w:val="true"/>
        </w:rPr>
        <w:t>دزد بگیر</w:t>
      </w:r>
      <w:bookmarkEnd w:id="1468"/>
    </w:p>
    <w:p>
      <w:pPr>
        <w:pStyle w:val="BookText"/>
        <w:rPr/>
      </w:pPr>
      <w:r>
        <w:rPr>
          <w:rFonts w:ascii="IRNazanin" w:hAnsi="IRNazanin" w:eastAsia="IRNazanin"/>
          <w:color w:val="111111"/>
          <w:sz w:val="28"/>
          <w:sz w:val="28"/>
          <w:szCs w:val="28"/>
          <w:rtl w:val="true"/>
          <w:lang w:bidi="fa-IR"/>
        </w:rPr>
        <w:t>فی رد البابیة و کشف فضائحهم و سرقاتهم، فارسی مطبوع</w:t>
      </w:r>
      <w:r>
        <w:rPr>
          <w:rFonts w:eastAsia="IRNazanin" w:cs="IRNazanin"/>
          <w:color w:val="111111"/>
          <w:sz w:val="28"/>
          <w:szCs w:val="28"/>
          <w:rtl w:val="true"/>
          <w:lang w:bidi="fa-IR"/>
        </w:rPr>
        <w:t>.</w:t>
      </w:r>
    </w:p>
    <w:p>
      <w:pPr>
        <w:pStyle w:val="Heading3"/>
        <w:numPr>
          <w:ilvl w:val="2"/>
          <w:numId w:val="1"/>
        </w:numPr>
        <w:rPr/>
      </w:pPr>
      <w:bookmarkStart w:id="1469" w:name="__RefHeading___Toc8100476_73709187"/>
      <w:bookmarkStart w:id="1470" w:name="_Toc669"/>
      <w:bookmarkEnd w:id="1469"/>
      <w:r>
        <w:rPr/>
        <w:t>584</w:t>
      </w:r>
      <w:r>
        <w:rPr>
          <w:rtl w:val="true"/>
        </w:rPr>
        <w:t xml:space="preserve">- </w:t>
      </w:r>
      <w:r>
        <w:rPr>
          <w:rtl w:val="true"/>
        </w:rPr>
        <w:t>دزد ظریف</w:t>
      </w:r>
      <w:bookmarkEnd w:id="1470"/>
    </w:p>
    <w:p>
      <w:pPr>
        <w:pStyle w:val="BookText"/>
        <w:rPr/>
      </w:pPr>
      <w:r>
        <w:rPr>
          <w:rFonts w:ascii="IRNazanin" w:hAnsi="IRNazanin" w:eastAsia="IRNazanin"/>
          <w:color w:val="111111"/>
          <w:sz w:val="28"/>
          <w:sz w:val="28"/>
          <w:szCs w:val="28"/>
          <w:rtl w:val="true"/>
          <w:lang w:bidi="fa-IR"/>
        </w:rPr>
        <w:t>روایة فارسیة مترجمة عن الإفرنجیة للدکتور ژاک الأمریکی و الترجمة لعطاء الله دیهمی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71" w:name="__RefHeading___Toc8100478_73709187"/>
      <w:bookmarkStart w:id="1472" w:name="_Toc670"/>
      <w:bookmarkEnd w:id="1471"/>
      <w:r>
        <w:rPr/>
        <w:t>585</w:t>
      </w:r>
      <w:r>
        <w:rPr>
          <w:rtl w:val="true"/>
        </w:rPr>
        <w:t xml:space="preserve">- </w:t>
      </w:r>
      <w:r>
        <w:rPr>
          <w:rtl w:val="true"/>
        </w:rPr>
        <w:t>دزد و قاضی</w:t>
      </w:r>
      <w:bookmarkEnd w:id="1472"/>
    </w:p>
    <w:p>
      <w:pPr>
        <w:pStyle w:val="BookText"/>
        <w:rPr/>
      </w:pPr>
      <w:r>
        <w:rPr>
          <w:rFonts w:ascii="IRNazanin" w:hAnsi="IRNazanin" w:eastAsia="IRNazanin"/>
          <w:color w:val="111111"/>
          <w:sz w:val="28"/>
          <w:sz w:val="28"/>
          <w:szCs w:val="28"/>
          <w:rtl w:val="true"/>
          <w:lang w:bidi="fa-IR"/>
        </w:rPr>
        <w:t>روایة فارسیة أخلاقیة بعنوان قصة بشیر القاضی فی عصر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Heading3"/>
        <w:numPr>
          <w:ilvl w:val="2"/>
          <w:numId w:val="1"/>
        </w:numPr>
        <w:rPr/>
      </w:pPr>
      <w:bookmarkStart w:id="1473" w:name="__RefHeading___Toc8100480_73709187"/>
      <w:bookmarkStart w:id="1474" w:name="_Toc671"/>
      <w:bookmarkEnd w:id="1473"/>
      <w:r>
        <w:rPr/>
        <w:t>586</w:t>
      </w:r>
      <w:r>
        <w:rPr>
          <w:rtl w:val="true"/>
        </w:rPr>
        <w:t xml:space="preserve">- </w:t>
      </w:r>
      <w:r>
        <w:rPr>
          <w:rtl w:val="true"/>
        </w:rPr>
        <w:t>دستان داستان</w:t>
      </w:r>
      <w:bookmarkEnd w:id="147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الأمثال الفارسیة للسید المیرزا علی أکبر خان </w:t>
      </w:r>
      <w:bookmarkStart w:id="1475" w:name="pg11695_107700"/>
    </w:p>
    <w:p>
      <w:pPr>
        <w:pStyle w:val="BookText"/>
        <w:rPr/>
      </w:pPr>
      <w:bookmarkEnd w:id="1475"/>
      <w:r>
        <w:rPr>
          <w:rFonts w:ascii="IRNazanin" w:hAnsi="IRNazanin" w:eastAsia="IRNazanin"/>
          <w:color w:val="111111"/>
          <w:sz w:val="28"/>
          <w:sz w:val="28"/>
          <w:szCs w:val="28"/>
          <w:rtl w:val="true"/>
          <w:lang w:bidi="fa-IR"/>
        </w:rPr>
        <w:t xml:space="preserve">القائم‌مقامی الحسینی الفراهانی الطهرانی المتوفی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کتابه جان جهان المطبوع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بخطه عند ولده محقق السلطان میرزا شفیع القائم‌مقامی</w:t>
      </w:r>
      <w:r>
        <w:rPr>
          <w:rFonts w:eastAsia="IRNazanin" w:cs="IRNazanin"/>
          <w:color w:val="111111"/>
          <w:sz w:val="28"/>
          <w:szCs w:val="28"/>
          <w:rtl w:val="true"/>
          <w:lang w:bidi="fa-IR"/>
        </w:rPr>
        <w:t>.</w:t>
      </w:r>
    </w:p>
    <w:p>
      <w:pPr>
        <w:pStyle w:val="Heading3"/>
        <w:numPr>
          <w:ilvl w:val="2"/>
          <w:numId w:val="1"/>
        </w:numPr>
        <w:rPr/>
      </w:pPr>
      <w:bookmarkStart w:id="1476" w:name="__RefHeading___Toc8100482_73709187"/>
      <w:bookmarkStart w:id="1477" w:name="_Toc672"/>
      <w:bookmarkEnd w:id="1476"/>
      <w:r>
        <w:rPr/>
        <w:t>587</w:t>
      </w:r>
      <w:r>
        <w:rPr>
          <w:rtl w:val="true"/>
        </w:rPr>
        <w:t xml:space="preserve">- </w:t>
      </w:r>
      <w:r>
        <w:rPr>
          <w:rtl w:val="true"/>
        </w:rPr>
        <w:t>دستان ماتم</w:t>
      </w:r>
      <w:bookmarkEnd w:id="1477"/>
    </w:p>
    <w:p>
      <w:pPr>
        <w:pStyle w:val="BookText"/>
        <w:rPr/>
      </w:pPr>
      <w:r>
        <w:rPr>
          <w:rFonts w:ascii="IRNazanin" w:hAnsi="IRNazanin" w:eastAsia="IRNazanin"/>
          <w:color w:val="111111"/>
          <w:sz w:val="28"/>
          <w:sz w:val="28"/>
          <w:szCs w:val="28"/>
          <w:rtl w:val="true"/>
          <w:lang w:bidi="fa-IR"/>
        </w:rPr>
        <w:t>منظوم فارسی فی المراثی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للأدیب الشاعر المیرزا حاج محمد بن المیرزا علی محمد المازندرانی الأصل الکرمانشاهی المتخلص فی شعره ببیدل،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مجمع الفصحاء الذی ألف فی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المجلد الأول و الثانی منه و هو بعد مشغول بإتمام المجلد الثالث و أورد کثیرا من أشعاره فی مدح السلطان ناصر الدین شاه، و من شعره ما قرظ به فرهنگ خداپرستی المطبوع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مثنوی عسر و یسر فی نظم حکایات الفرج بعد الشدة</w:t>
      </w:r>
      <w:r>
        <w:rPr>
          <w:rFonts w:eastAsia="IRNazanin" w:cs="IRNazanin"/>
          <w:color w:val="111111"/>
          <w:sz w:val="28"/>
          <w:szCs w:val="28"/>
          <w:rtl w:val="true"/>
          <w:lang w:bidi="fa-IR"/>
        </w:rPr>
        <w:t>.</w:t>
      </w:r>
    </w:p>
    <w:p>
      <w:pPr>
        <w:pStyle w:val="Heading3"/>
        <w:numPr>
          <w:ilvl w:val="2"/>
          <w:numId w:val="1"/>
        </w:numPr>
        <w:rPr/>
      </w:pPr>
      <w:bookmarkStart w:id="1478" w:name="__RefHeading___Toc8100484_73709187"/>
      <w:bookmarkStart w:id="1479" w:name="_Toc673"/>
      <w:bookmarkEnd w:id="1478"/>
      <w:r>
        <w:rPr/>
        <w:t>588</w:t>
      </w:r>
      <w:r>
        <w:rPr>
          <w:rtl w:val="true"/>
        </w:rPr>
        <w:t xml:space="preserve">- </w:t>
      </w:r>
      <w:r>
        <w:rPr>
          <w:rtl w:val="true"/>
        </w:rPr>
        <w:t>دستگاه دیوان</w:t>
      </w:r>
      <w:bookmarkEnd w:id="1479"/>
    </w:p>
    <w:p>
      <w:pPr>
        <w:pStyle w:val="BookText"/>
        <w:rPr/>
      </w:pPr>
      <w:r>
        <w:rPr>
          <w:rFonts w:ascii="IRNazanin" w:hAnsi="IRNazanin" w:eastAsia="IRNazanin"/>
          <w:color w:val="111111"/>
          <w:sz w:val="28"/>
          <w:sz w:val="28"/>
          <w:szCs w:val="28"/>
          <w:rtl w:val="true"/>
          <w:lang w:bidi="fa-IR"/>
        </w:rPr>
        <w:t>فی إثبات لزوم القانون لنظم المجتمع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رسالات میرزا ملکم مؤلف در باب تسخیر مرو و ترکمان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آثار ملکم بطهران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لنسخ مکتبتی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1480" w:name="__RefHeading___Toc8100486_73709187"/>
      <w:bookmarkStart w:id="1481" w:name="_Toc674"/>
      <w:bookmarkEnd w:id="1480"/>
      <w:r>
        <w:rPr/>
        <w:t>589</w:t>
      </w:r>
      <w:r>
        <w:rPr>
          <w:rtl w:val="true"/>
        </w:rPr>
        <w:t xml:space="preserve">- </w:t>
      </w:r>
      <w:r>
        <w:rPr>
          <w:rtl w:val="true"/>
        </w:rPr>
        <w:t>الدستور</w:t>
      </w:r>
      <w:bookmarkEnd w:id="1481"/>
    </w:p>
    <w:p>
      <w:pPr>
        <w:pStyle w:val="BookText"/>
        <w:rPr/>
      </w:pPr>
      <w:r>
        <w:rPr>
          <w:rFonts w:ascii="IRNazanin" w:hAnsi="IRNazanin" w:eastAsia="IRNazanin"/>
          <w:color w:val="111111"/>
          <w:sz w:val="28"/>
          <w:sz w:val="28"/>
          <w:szCs w:val="28"/>
          <w:rtl w:val="true"/>
          <w:lang w:bidi="fa-IR"/>
        </w:rPr>
        <w:t xml:space="preserve">من کتب الدعاء ینقل عنه الکفعمی فی کتابه جنة الواقیة المؤلف فی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اتحاده مع دستور معالم الحکم الآتی</w:t>
      </w:r>
      <w:r>
        <w:rPr>
          <w:rFonts w:eastAsia="IRNazanin" w:cs="IRNazanin"/>
          <w:color w:val="111111"/>
          <w:sz w:val="28"/>
          <w:szCs w:val="28"/>
          <w:rtl w:val="true"/>
          <w:lang w:bidi="fa-IR"/>
        </w:rPr>
        <w:t>.</w:t>
      </w:r>
    </w:p>
    <w:p>
      <w:pPr>
        <w:pStyle w:val="Heading3"/>
        <w:numPr>
          <w:ilvl w:val="2"/>
          <w:numId w:val="1"/>
        </w:numPr>
        <w:rPr/>
      </w:pPr>
      <w:bookmarkStart w:id="1482" w:name="__RefHeading___Toc8100488_73709187"/>
      <w:bookmarkStart w:id="1483" w:name="_Toc675"/>
      <w:bookmarkEnd w:id="1482"/>
      <w:r>
        <w:rPr/>
        <w:t>590</w:t>
      </w:r>
      <w:r>
        <w:rPr>
          <w:rtl w:val="true"/>
        </w:rPr>
        <w:t xml:space="preserve">- </w:t>
      </w:r>
      <w:r>
        <w:rPr>
          <w:rtl w:val="true"/>
        </w:rPr>
        <w:t>الدستور</w:t>
      </w:r>
      <w:bookmarkEnd w:id="1483"/>
    </w:p>
    <w:p>
      <w:pPr>
        <w:pStyle w:val="BookText"/>
        <w:rPr/>
      </w:pPr>
      <w:r>
        <w:rPr>
          <w:rFonts w:ascii="IRNazanin" w:hAnsi="IRNazanin" w:eastAsia="IRNazanin"/>
          <w:color w:val="111111"/>
          <w:sz w:val="28"/>
          <w:sz w:val="28"/>
          <w:szCs w:val="28"/>
          <w:rtl w:val="true"/>
          <w:lang w:bidi="fa-IR"/>
        </w:rPr>
        <w:t>للمحدث المعاصر الشیخ عباس القمی مؤلف تحفه الأحباب فی نوادر آثار الأصحاب‌</w:t>
      </w:r>
      <w:r>
        <w:rPr>
          <w:rStyle w:val="FootnoteAnchor"/>
          <w:rtl w:val="true"/>
        </w:rPr>
        <w:footnoteReference w:id="16"/>
      </w:r>
      <w:r>
        <w:rPr>
          <w:rFonts w:ascii="IRNazanin" w:hAnsi="IRNazanin" w:eastAsia="IRNazanin"/>
          <w:color w:val="111111"/>
          <w:sz w:val="28"/>
          <w:sz w:val="28"/>
          <w:szCs w:val="28"/>
          <w:rtl w:val="true"/>
          <w:lang w:bidi="fa-IR"/>
        </w:rPr>
        <w:t xml:space="preserve">و المتوفی فی النجف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جزءین أولهما فی وقایع الأیام، و الثانی فی الأدعیة و الأحراز، و هو مطبوع</w:t>
      </w:r>
      <w:r>
        <w:rPr>
          <w:rFonts w:eastAsia="IRNazanin" w:cs="IRNazanin"/>
          <w:color w:val="111111"/>
          <w:sz w:val="28"/>
          <w:szCs w:val="28"/>
          <w:rtl w:val="true"/>
          <w:lang w:bidi="fa-IR"/>
        </w:rPr>
        <w:t>.</w:t>
      </w:r>
    </w:p>
    <w:p>
      <w:pPr>
        <w:pStyle w:val="Heading3"/>
        <w:numPr>
          <w:ilvl w:val="2"/>
          <w:numId w:val="1"/>
        </w:numPr>
        <w:rPr/>
      </w:pPr>
      <w:bookmarkStart w:id="1484" w:name="__RefHeading___Toc8100490_73709187"/>
      <w:bookmarkStart w:id="1485" w:name="_Toc676"/>
      <w:bookmarkEnd w:id="1484"/>
      <w:r>
        <w:rPr/>
        <w:t>591</w:t>
      </w:r>
      <w:r>
        <w:rPr>
          <w:rtl w:val="true"/>
        </w:rPr>
        <w:t xml:space="preserve">- </w:t>
      </w:r>
      <w:r>
        <w:rPr>
          <w:rtl w:val="true"/>
        </w:rPr>
        <w:t>الدستور</w:t>
      </w:r>
      <w:bookmarkEnd w:id="1485"/>
    </w:p>
    <w:p>
      <w:pPr>
        <w:pStyle w:val="BookText"/>
        <w:rPr/>
      </w:pPr>
      <w:r>
        <w:rPr>
          <w:rFonts w:ascii="IRNazanin" w:hAnsi="IRNazanin" w:eastAsia="IRNazanin"/>
          <w:color w:val="111111"/>
          <w:sz w:val="28"/>
          <w:sz w:val="28"/>
          <w:szCs w:val="28"/>
          <w:rtl w:val="true"/>
          <w:lang w:bidi="fa-IR"/>
        </w:rPr>
        <w:t xml:space="preserve">فی التنجیم للخواجة أبی ریحان محمد بن أحمد البیرونی المتوفی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محمود النیشابوری أنه صنف البیرونی هذا الکتاب باسم شهاب الدولة أبی الفتح مودود بن السلطان الشهید و هو مستوف أحاسن المحاسن</w:t>
      </w:r>
      <w:r>
        <w:rPr>
          <w:rFonts w:eastAsia="IRNazanin" w:cs="IRNazanin"/>
          <w:color w:val="111111"/>
          <w:sz w:val="28"/>
          <w:szCs w:val="28"/>
          <w:rtl w:val="true"/>
          <w:lang w:bidi="fa-IR"/>
        </w:rPr>
        <w:t>.</w:t>
      </w:r>
    </w:p>
    <w:p>
      <w:pPr>
        <w:pStyle w:val="Heading3"/>
        <w:numPr>
          <w:ilvl w:val="2"/>
          <w:numId w:val="1"/>
        </w:numPr>
        <w:rPr/>
      </w:pPr>
      <w:bookmarkStart w:id="1486" w:name="__RefHeading___Toc8100492_73709187"/>
      <w:bookmarkStart w:id="1487" w:name="_Toc677"/>
      <w:bookmarkEnd w:id="1486"/>
      <w:r>
        <w:rPr/>
        <w:t>592</w:t>
      </w:r>
      <w:r>
        <w:rPr>
          <w:rtl w:val="true"/>
        </w:rPr>
        <w:t xml:space="preserve">- </w:t>
      </w:r>
      <w:r>
        <w:rPr>
          <w:rtl w:val="true"/>
        </w:rPr>
        <w:t>دستور آموزش</w:t>
      </w:r>
      <w:bookmarkEnd w:id="14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لحبیب الله صحیحی طبع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 </w:t>
      </w:r>
      <w:bookmarkStart w:id="1488" w:name="pg11695_107701"/>
    </w:p>
    <w:p>
      <w:pPr>
        <w:pStyle w:val="Heading3"/>
        <w:numPr>
          <w:ilvl w:val="2"/>
          <w:numId w:val="1"/>
        </w:numPr>
        <w:rPr/>
      </w:pPr>
      <w:bookmarkStart w:id="1489" w:name="__RefHeading___Toc8100494_73709187"/>
      <w:bookmarkStart w:id="1490" w:name="_Toc678"/>
      <w:bookmarkEnd w:id="1488"/>
      <w:bookmarkEnd w:id="1489"/>
      <w:r>
        <w:rPr/>
        <w:t>593</w:t>
      </w:r>
      <w:r>
        <w:rPr>
          <w:rtl w:val="true"/>
        </w:rPr>
        <w:t xml:space="preserve">- </w:t>
      </w:r>
      <w:r>
        <w:rPr>
          <w:rtl w:val="true"/>
        </w:rPr>
        <w:t>دستور أتومبیل‌رانی فرد</w:t>
      </w:r>
      <w:bookmarkEnd w:id="1490"/>
    </w:p>
    <w:p>
      <w:pPr>
        <w:pStyle w:val="BookText"/>
        <w:rPr/>
      </w:pPr>
      <w:r>
        <w:rPr>
          <w:rFonts w:ascii="IRNazanin" w:hAnsi="IRNazanin" w:eastAsia="IRNazanin"/>
          <w:color w:val="111111"/>
          <w:sz w:val="28"/>
          <w:sz w:val="28"/>
          <w:szCs w:val="28"/>
          <w:rtl w:val="true"/>
          <w:lang w:bidi="fa-IR"/>
        </w:rPr>
        <w:t xml:space="preserve">للسید رضا قلی خان قائم‌مقامی طبع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بکرمانشاه فی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91" w:name="__RefHeading___Toc8100496_73709187"/>
      <w:bookmarkStart w:id="1492" w:name="_Toc679"/>
      <w:bookmarkEnd w:id="1491"/>
      <w:r>
        <w:rPr/>
        <w:t>594</w:t>
      </w:r>
      <w:r>
        <w:rPr>
          <w:rtl w:val="true"/>
        </w:rPr>
        <w:t xml:space="preserve">- </w:t>
      </w:r>
      <w:r>
        <w:rPr>
          <w:rtl w:val="true"/>
        </w:rPr>
        <w:t>دستور الإخوان</w:t>
      </w:r>
      <w:bookmarkEnd w:id="1492"/>
    </w:p>
    <w:p>
      <w:pPr>
        <w:pStyle w:val="BookText"/>
        <w:rPr/>
      </w:pPr>
      <w:r>
        <w:rPr>
          <w:rFonts w:ascii="IRNazanin" w:hAnsi="IRNazanin" w:eastAsia="IRNazanin"/>
          <w:color w:val="111111"/>
          <w:sz w:val="28"/>
          <w:sz w:val="28"/>
          <w:szCs w:val="28"/>
          <w:rtl w:val="true"/>
          <w:lang w:bidi="fa-IR"/>
        </w:rPr>
        <w:t>فی اللغة العربیة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قاضی خان بدر محمد 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دهاروال بمعنی رئیس منطقة 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الدهلوی الهندی، و مؤلف أداة الفضلاء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هذان الکتابان فی فهرس المتحف البریطانی نقلا عن بلوخ منی و استوارت، و نقل عن مقدمه أداة الفضلاء أن للمؤلف تذکره للشعراء أیضا و قد أهدی أداة الفضلاء لقدر خان فی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أداة الفضلاء منقسم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أما دستور الإخوان هذا فهو مرتب علی ترتیب الحروف الأوائل من الکلمات ثم الحرف الثانی ثم الحرف الأخیر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یکتفی بالترجمة الفارسیة بلا شرح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بی‌حد مبدع ذو الکمال را که نوع إنسان را از أجناس مخلوقات به فضیلت فَضَّلْناهُمْ عَلی کَثِیرٍ مِمَّنْ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پاک أهل بیت و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w:t>
      </w:r>
    </w:p>
    <w:p>
      <w:pPr>
        <w:pStyle w:val="BookText"/>
        <w:rPr/>
      </w:pPr>
      <w:r>
        <w:rPr>
          <w:rFonts w:ascii="IRNazanin" w:hAnsi="IRNazanin" w:eastAsia="IRNazanin"/>
          <w:color w:val="111111"/>
          <w:sz w:val="28"/>
          <w:sz w:val="28"/>
          <w:szCs w:val="28"/>
          <w:rtl w:val="true"/>
          <w:lang w:bidi="fa-IR"/>
        </w:rPr>
        <w:t>فی المقدمة باسمه و 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منها کتبها موسی بن نصیر الدین فی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علی أکبر دهخدا مؤلف لغت‌نامه و چرند پرند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و حکم</w:t>
      </w:r>
    </w:p>
    <w:p>
      <w:pPr>
        <w:pStyle w:val="Heading3"/>
        <w:numPr>
          <w:ilvl w:val="2"/>
          <w:numId w:val="1"/>
        </w:numPr>
        <w:rPr/>
      </w:pPr>
      <w:bookmarkStart w:id="1493" w:name="__RefHeading___Toc8100498_73709187"/>
      <w:bookmarkStart w:id="1494" w:name="_Toc680"/>
      <w:bookmarkEnd w:id="1493"/>
      <w:r>
        <w:rPr/>
        <w:t>595</w:t>
      </w:r>
      <w:r>
        <w:rPr>
          <w:rtl w:val="true"/>
        </w:rPr>
        <w:t xml:space="preserve">- </w:t>
      </w:r>
      <w:r>
        <w:rPr>
          <w:rtl w:val="true"/>
        </w:rPr>
        <w:t>دستور الأدویة</w:t>
      </w:r>
      <w:bookmarkEnd w:id="1494"/>
    </w:p>
    <w:p>
      <w:pPr>
        <w:pStyle w:val="BookText"/>
        <w:rPr/>
      </w:pPr>
      <w:r>
        <w:rPr>
          <w:rFonts w:ascii="IRNazanin" w:hAnsi="IRNazanin" w:eastAsia="IRNazanin"/>
          <w:color w:val="111111"/>
          <w:sz w:val="28"/>
          <w:sz w:val="28"/>
          <w:szCs w:val="28"/>
          <w:rtl w:val="true"/>
          <w:lang w:bidi="fa-IR"/>
        </w:rPr>
        <w:t xml:space="preserve">فارسی فی خواص الأدویة مرتبا لها علی ترتیب الحروف، کما هو مألوف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وقفها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ألفاظ الأدویة</w:t>
      </w:r>
      <w:r>
        <w:rPr>
          <w:rFonts w:eastAsia="IRNazanin" w:cs="IRNazanin"/>
          <w:color w:val="111111"/>
          <w:sz w:val="28"/>
          <w:szCs w:val="28"/>
          <w:rtl w:val="true"/>
          <w:lang w:bidi="fa-IR"/>
        </w:rPr>
        <w:t>.</w:t>
      </w:r>
    </w:p>
    <w:p>
      <w:pPr>
        <w:pStyle w:val="Heading3"/>
        <w:numPr>
          <w:ilvl w:val="2"/>
          <w:numId w:val="1"/>
        </w:numPr>
        <w:rPr/>
      </w:pPr>
      <w:bookmarkStart w:id="1495" w:name="__RefHeading___Toc8100500_73709187"/>
      <w:bookmarkStart w:id="1496" w:name="_Toc681"/>
      <w:bookmarkEnd w:id="1495"/>
      <w:r>
        <w:rPr/>
        <w:t>596</w:t>
      </w:r>
      <w:r>
        <w:rPr>
          <w:rtl w:val="true"/>
        </w:rPr>
        <w:t xml:space="preserve">- </w:t>
      </w:r>
      <w:r>
        <w:rPr>
          <w:rtl w:val="true"/>
        </w:rPr>
        <w:t>دستور استعمال الهندباء</w:t>
      </w:r>
      <w:bookmarkEnd w:id="1496"/>
    </w:p>
    <w:p>
      <w:pPr>
        <w:pStyle w:val="BookText"/>
        <w:rPr/>
      </w:pPr>
      <w:r>
        <w:rPr>
          <w:rFonts w:ascii="IRNazanin" w:hAnsi="IRNazanin" w:eastAsia="IRNazanin"/>
          <w:color w:val="111111"/>
          <w:sz w:val="28"/>
          <w:sz w:val="28"/>
          <w:szCs w:val="28"/>
          <w:rtl w:val="true"/>
          <w:lang w:bidi="fa-IR"/>
        </w:rPr>
        <w:t>رسالة فی کیفیة استعمال هذا الدواء للشیخ أبی علی أبی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التی کتبها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الشیخ الرئیس أبو علی بن سینا أن یملی کتابا فی أمره باستعمال الهندباء الغیر المغسول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97" w:name="__RefHeading___Toc8100502_73709187"/>
      <w:bookmarkStart w:id="1498" w:name="_Toc682"/>
      <w:bookmarkEnd w:id="1497"/>
      <w:r>
        <w:rPr/>
        <w:t>597</w:t>
      </w:r>
      <w:r>
        <w:rPr>
          <w:rtl w:val="true"/>
        </w:rPr>
        <w:t xml:space="preserve">- </w:t>
      </w:r>
      <w:r>
        <w:rPr>
          <w:rtl w:val="true"/>
        </w:rPr>
        <w:t>دستور الأطباء</w:t>
      </w:r>
      <w:bookmarkEnd w:id="1498"/>
    </w:p>
    <w:p>
      <w:pPr>
        <w:pStyle w:val="BookText"/>
        <w:rPr/>
      </w:pPr>
      <w:r>
        <w:rPr>
          <w:rFonts w:ascii="IRNazanin" w:hAnsi="IRNazanin" w:eastAsia="IRNazanin"/>
          <w:color w:val="111111"/>
          <w:sz w:val="28"/>
          <w:sz w:val="28"/>
          <w:szCs w:val="28"/>
          <w:rtl w:val="true"/>
          <w:lang w:bidi="fa-IR"/>
        </w:rPr>
        <w:t xml:space="preserve">المعروف ب اختیارات قاسمی للحکیم محمد قاسم الملقب بهندو شاه الأسترآبادی و المشهور بفرشته، مؤلف تاریخ فرشته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 کتابه هذا فی مخزن الأدویة الذی ألف فی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Heading3"/>
        <w:numPr>
          <w:ilvl w:val="2"/>
          <w:numId w:val="1"/>
        </w:numPr>
        <w:rPr/>
      </w:pPr>
      <w:bookmarkStart w:id="1499" w:name="__RefHeading___Toc8100504_73709187"/>
      <w:bookmarkStart w:id="1500" w:name="_Toc683"/>
      <w:bookmarkEnd w:id="1499"/>
      <w:r>
        <w:rPr/>
        <w:t>598</w:t>
      </w:r>
      <w:r>
        <w:rPr>
          <w:rtl w:val="true"/>
        </w:rPr>
        <w:t xml:space="preserve">- </w:t>
      </w:r>
      <w:r>
        <w:rPr>
          <w:rtl w:val="true"/>
        </w:rPr>
        <w:t>دستور الأطباء فی علاج الوباء</w:t>
      </w:r>
      <w:bookmarkEnd w:id="15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لفخر الحکماء المیرزا موسی بن علی رضا الساوجی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السلطان ناصر الدین شاه و الحق به رسالة فی </w:t>
      </w:r>
      <w:bookmarkStart w:id="1501" w:name="pg11695_107702"/>
    </w:p>
    <w:p>
      <w:pPr>
        <w:pStyle w:val="BookText"/>
        <w:rPr/>
      </w:pPr>
      <w:bookmarkEnd w:id="1501"/>
      <w:r>
        <w:rPr>
          <w:rFonts w:ascii="IRNazanin" w:hAnsi="IRNazanin" w:eastAsia="IRNazanin"/>
          <w:color w:val="111111"/>
          <w:sz w:val="28"/>
          <w:sz w:val="28"/>
          <w:szCs w:val="28"/>
          <w:rtl w:val="true"/>
          <w:lang w:bidi="fa-IR"/>
        </w:rPr>
        <w:t>أدعیة 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3"/>
        <w:numPr>
          <w:ilvl w:val="2"/>
          <w:numId w:val="1"/>
        </w:numPr>
        <w:rPr/>
      </w:pPr>
      <w:bookmarkStart w:id="1502" w:name="__RefHeading___Toc8100506_73709187"/>
      <w:bookmarkStart w:id="1503" w:name="_Toc684"/>
      <w:bookmarkEnd w:id="1502"/>
      <w:r>
        <w:rPr/>
        <w:t>599</w:t>
      </w:r>
      <w:r>
        <w:rPr>
          <w:rtl w:val="true"/>
        </w:rPr>
        <w:t xml:space="preserve">- </w:t>
      </w:r>
      <w:r>
        <w:rPr>
          <w:rtl w:val="true"/>
        </w:rPr>
        <w:t>الدستور الأعظم</w:t>
      </w:r>
      <w:bookmarkEnd w:id="1503"/>
    </w:p>
    <w:p>
      <w:pPr>
        <w:pStyle w:val="BookText"/>
        <w:rPr/>
      </w:pPr>
      <w:r>
        <w:rPr>
          <w:rFonts w:ascii="IRNazanin" w:hAnsi="IRNazanin" w:eastAsia="IRNazanin"/>
          <w:color w:val="111111"/>
          <w:sz w:val="28"/>
          <w:sz w:val="28"/>
          <w:szCs w:val="28"/>
          <w:rtl w:val="true"/>
          <w:lang w:bidi="fa-IR"/>
        </w:rPr>
        <w:t xml:space="preserve">فی الفقه للخواجة ناصر بن خسرو العلوی البدخشانی المولود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 تقویم التواریخ و قیل غیر ذلک، قال فی سوانحه المعروف بسرگذشت و المنسوب إلیه و المطبوع فی آتشکده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 عند الوصیة</w:t>
      </w:r>
    </w:p>
    <w:p>
      <w:pPr>
        <w:pStyle w:val="BookText"/>
        <w:rPr/>
      </w:pPr>
      <w:r>
        <w:rPr>
          <w:rFonts w:ascii="IRNazanin" w:hAnsi="IRNazanin" w:eastAsia="IRNazanin"/>
          <w:color w:val="111111"/>
          <w:sz w:val="28"/>
          <w:sz w:val="28"/>
          <w:szCs w:val="28"/>
          <w:rtl w:val="true"/>
          <w:lang w:bidi="fa-IR"/>
        </w:rPr>
        <w:t xml:space="preserve">إلی أخیه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أعظم من نزد پسر عمم منصور فرست، و آن کتاب دیگر را که در فقه است و دستور أعظم نام دارد بنصر الله قاضی بدخشان ده</w:t>
      </w:r>
      <w:r>
        <w:rPr>
          <w:rFonts w:eastAsia="IRNazanin" w:cs="IRNazanin"/>
          <w:color w:val="111111"/>
          <w:sz w:val="28"/>
          <w:szCs w:val="28"/>
          <w:rtl w:val="true"/>
          <w:lang w:bidi="fa-IR"/>
        </w:rPr>
        <w:t>].</w:t>
      </w:r>
    </w:p>
    <w:p>
      <w:pPr>
        <w:pStyle w:val="Heading3"/>
        <w:numPr>
          <w:ilvl w:val="2"/>
          <w:numId w:val="1"/>
        </w:numPr>
        <w:rPr/>
      </w:pPr>
      <w:bookmarkStart w:id="1504" w:name="__RefHeading___Toc8100508_73709187"/>
      <w:bookmarkStart w:id="1505" w:name="_Toc685"/>
      <w:bookmarkEnd w:id="1504"/>
      <w:r>
        <w:rPr/>
        <w:t>600</w:t>
      </w:r>
      <w:r>
        <w:rPr>
          <w:rtl w:val="true"/>
        </w:rPr>
        <w:t xml:space="preserve">- </w:t>
      </w:r>
      <w:r>
        <w:rPr>
          <w:rtl w:val="true"/>
        </w:rPr>
        <w:t>دستور الأعقاب</w:t>
      </w:r>
      <w:bookmarkEnd w:id="1505"/>
    </w:p>
    <w:p>
      <w:pPr>
        <w:pStyle w:val="BookText"/>
        <w:rPr/>
      </w:pPr>
      <w:r>
        <w:rPr>
          <w:rFonts w:ascii="IRNazanin" w:hAnsi="IRNazanin" w:eastAsia="IRNazanin"/>
          <w:color w:val="111111"/>
          <w:sz w:val="28"/>
          <w:sz w:val="28"/>
          <w:szCs w:val="28"/>
          <w:rtl w:val="true"/>
          <w:lang w:bidi="fa-IR"/>
        </w:rPr>
        <w:t>للمیرزا علی أکبر القائم‌مقامی الفراهانی مؤلف دستان المذکور آنفا، ذکره فی آخر جان جهان له</w:t>
      </w:r>
      <w:r>
        <w:rPr>
          <w:rFonts w:eastAsia="IRNazanin" w:cs="IRNazanin"/>
          <w:color w:val="111111"/>
          <w:sz w:val="28"/>
          <w:szCs w:val="28"/>
          <w:rtl w:val="true"/>
          <w:lang w:bidi="fa-IR"/>
        </w:rPr>
        <w:t>.</w:t>
      </w:r>
    </w:p>
    <w:p>
      <w:pPr>
        <w:pStyle w:val="Heading3"/>
        <w:numPr>
          <w:ilvl w:val="2"/>
          <w:numId w:val="1"/>
        </w:numPr>
        <w:rPr/>
      </w:pPr>
      <w:bookmarkStart w:id="1506" w:name="__RefHeading___Toc8100510_73709187"/>
      <w:bookmarkStart w:id="1507" w:name="_Toc686"/>
      <w:bookmarkEnd w:id="1506"/>
      <w:r>
        <w:rPr/>
        <w:t>601</w:t>
      </w:r>
      <w:r>
        <w:rPr>
          <w:rtl w:val="true"/>
        </w:rPr>
        <w:t xml:space="preserve">- </w:t>
      </w:r>
      <w:r>
        <w:rPr>
          <w:rtl w:val="true"/>
        </w:rPr>
        <w:t>دستور الأفاضل</w:t>
      </w:r>
      <w:bookmarkEnd w:id="1507"/>
    </w:p>
    <w:p>
      <w:pPr>
        <w:pStyle w:val="BookText"/>
        <w:rPr/>
      </w:pPr>
      <w:r>
        <w:rPr>
          <w:rFonts w:ascii="IRNazanin" w:hAnsi="IRNazanin" w:eastAsia="IRNazanin"/>
          <w:color w:val="111111"/>
          <w:sz w:val="28"/>
          <w:sz w:val="28"/>
          <w:szCs w:val="28"/>
          <w:rtl w:val="true"/>
          <w:lang w:bidi="fa-IR"/>
        </w:rPr>
        <w:t>هو من مآخذ کتاب مؤید الفضلاء کما صرح به فی أوله، و ینقل عنه فیه، و ذکر فی کشف الظنون أیضا</w:t>
      </w:r>
      <w:r>
        <w:rPr>
          <w:rFonts w:eastAsia="IRNazanin" w:cs="IRNazanin"/>
          <w:color w:val="111111"/>
          <w:sz w:val="28"/>
          <w:szCs w:val="28"/>
          <w:rtl w:val="true"/>
          <w:lang w:bidi="fa-IR"/>
        </w:rPr>
        <w:t>.</w:t>
      </w:r>
    </w:p>
    <w:p>
      <w:pPr>
        <w:pStyle w:val="Heading3"/>
        <w:numPr>
          <w:ilvl w:val="2"/>
          <w:numId w:val="1"/>
        </w:numPr>
        <w:rPr/>
      </w:pPr>
      <w:bookmarkStart w:id="1508" w:name="__RefHeading___Toc8100512_73709187"/>
      <w:bookmarkStart w:id="1509" w:name="_Toc687"/>
      <w:bookmarkEnd w:id="1508"/>
      <w:r>
        <w:rPr/>
        <w:t>602</w:t>
      </w:r>
      <w:r>
        <w:rPr>
          <w:rtl w:val="true"/>
        </w:rPr>
        <w:t xml:space="preserve">- </w:t>
      </w:r>
      <w:r>
        <w:rPr>
          <w:rtl w:val="true"/>
        </w:rPr>
        <w:t>دستور ألف باء</w:t>
      </w:r>
      <w:bookmarkEnd w:id="1509"/>
    </w:p>
    <w:p>
      <w:pPr>
        <w:pStyle w:val="BookText"/>
        <w:rPr/>
      </w:pPr>
      <w:r>
        <w:rPr>
          <w:rFonts w:ascii="IRNazanin" w:hAnsi="IRNazanin" w:eastAsia="IRNazanin"/>
          <w:color w:val="111111"/>
          <w:sz w:val="28"/>
          <w:sz w:val="28"/>
          <w:szCs w:val="28"/>
          <w:rtl w:val="true"/>
          <w:lang w:bidi="fa-IR"/>
        </w:rPr>
        <w:t>فی إصلاح الخط الشرقی و تسهیله للتعلیم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نور حقیقی صدر المعالی الخوانساری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الفباشناسی و تسهیل و تکمیل ألفباء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مطبوعات</w:t>
      </w:r>
      <w:r>
        <w:rPr>
          <w:rFonts w:eastAsia="IRNazanin" w:cs="IRNazanin"/>
          <w:color w:val="111111"/>
          <w:sz w:val="28"/>
          <w:szCs w:val="28"/>
          <w:rtl w:val="true"/>
          <w:lang w:bidi="fa-IR"/>
        </w:rPr>
        <w:t>.</w:t>
      </w:r>
    </w:p>
    <w:p>
      <w:pPr>
        <w:pStyle w:val="Heading3"/>
        <w:numPr>
          <w:ilvl w:val="2"/>
          <w:numId w:val="1"/>
        </w:numPr>
        <w:rPr/>
      </w:pPr>
      <w:bookmarkStart w:id="1510" w:name="__RefHeading___Toc8100514_73709187"/>
      <w:bookmarkStart w:id="1511" w:name="_Toc688"/>
      <w:bookmarkEnd w:id="1510"/>
      <w:r>
        <w:rPr/>
        <w:t>603</w:t>
      </w:r>
      <w:r>
        <w:rPr>
          <w:rtl w:val="true"/>
        </w:rPr>
        <w:t xml:space="preserve">- </w:t>
      </w:r>
      <w:r>
        <w:rPr>
          <w:rtl w:val="true"/>
        </w:rPr>
        <w:t>دستور إملاء</w:t>
      </w:r>
      <w:bookmarkEnd w:id="1511"/>
    </w:p>
    <w:p>
      <w:pPr>
        <w:pStyle w:val="BookText"/>
        <w:rPr/>
      </w:pPr>
      <w:r>
        <w:rPr>
          <w:rFonts w:ascii="IRNazanin" w:hAnsi="IRNazanin" w:eastAsia="IRNazanin"/>
          <w:color w:val="111111"/>
          <w:sz w:val="28"/>
          <w:sz w:val="28"/>
          <w:szCs w:val="28"/>
          <w:rtl w:val="true"/>
          <w:lang w:bidi="fa-IR"/>
        </w:rPr>
        <w:t>فی قواعد الإملاء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خلیق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512" w:name="__RefHeading___Toc8100516_73709187"/>
      <w:bookmarkStart w:id="1513" w:name="_Toc689"/>
      <w:bookmarkEnd w:id="1512"/>
      <w:r>
        <w:rPr/>
        <w:t>604</w:t>
      </w:r>
      <w:r>
        <w:rPr>
          <w:rtl w:val="true"/>
        </w:rPr>
        <w:t xml:space="preserve">- </w:t>
      </w:r>
      <w:r>
        <w:rPr>
          <w:rtl w:val="true"/>
        </w:rPr>
        <w:t>دستور أمنیه</w:t>
      </w:r>
      <w:bookmarkEnd w:id="1513"/>
    </w:p>
    <w:p>
      <w:pPr>
        <w:pStyle w:val="BookText"/>
        <w:rPr/>
      </w:pPr>
      <w:r>
        <w:rPr>
          <w:rFonts w:ascii="IRNazanin" w:hAnsi="IRNazanin" w:eastAsia="IRNazanin"/>
          <w:color w:val="111111"/>
          <w:sz w:val="28"/>
          <w:sz w:val="28"/>
          <w:szCs w:val="28"/>
          <w:rtl w:val="true"/>
          <w:lang w:bidi="fa-IR"/>
        </w:rPr>
        <w:t>فی مقررات شرطة الدرک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لسرهنگ خوشنویسان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14" w:name="__RefHeading___Toc8100518_73709187"/>
      <w:bookmarkStart w:id="1515" w:name="_Toc690"/>
      <w:bookmarkEnd w:id="1514"/>
      <w:r>
        <w:rPr/>
        <w:t>605</w:t>
      </w:r>
      <w:r>
        <w:rPr>
          <w:rtl w:val="true"/>
        </w:rPr>
        <w:t xml:space="preserve">- </w:t>
      </w:r>
      <w:r>
        <w:rPr>
          <w:rtl w:val="true"/>
        </w:rPr>
        <w:t>دستور بلاغت</w:t>
      </w:r>
      <w:bookmarkEnd w:id="1515"/>
    </w:p>
    <w:p>
      <w:pPr>
        <w:pStyle w:val="BookText"/>
        <w:rPr/>
      </w:pPr>
      <w:r>
        <w:rPr>
          <w:rFonts w:ascii="IRNazanin" w:hAnsi="IRNazanin" w:eastAsia="IRNazanin"/>
          <w:color w:val="111111"/>
          <w:sz w:val="28"/>
          <w:sz w:val="28"/>
          <w:szCs w:val="28"/>
          <w:rtl w:val="true"/>
          <w:lang w:bidi="fa-IR"/>
        </w:rPr>
        <w:t xml:space="preserve">قصیدة فی فن البلاغة باللغة الفارسیة الفصیحة فی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میرزا لطف علی بن أمین السفراء</w:t>
      </w:r>
      <w:r>
        <w:rPr>
          <w:rStyle w:val="FootnoteAnchor"/>
          <w:rtl w:val="true"/>
        </w:rPr>
        <w:footnoteReference w:id="17"/>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 هذه القصیدة بنفسه فی مجلد 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أهدی الشرح فی مقدمته إلی صدیق الملک و النسخة موجودة بمکتبة حفیده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w:t>
      </w:r>
    </w:p>
    <w:p>
      <w:pPr>
        <w:pStyle w:val="Heading3"/>
        <w:numPr>
          <w:ilvl w:val="2"/>
          <w:numId w:val="1"/>
        </w:numPr>
        <w:rPr/>
      </w:pPr>
      <w:bookmarkStart w:id="1516" w:name="__RefHeading___Toc8100520_73709187"/>
      <w:bookmarkStart w:id="1517" w:name="_Toc691"/>
      <w:bookmarkEnd w:id="1516"/>
      <w:r>
        <w:rPr/>
        <w:t>606</w:t>
      </w:r>
      <w:r>
        <w:rPr>
          <w:rtl w:val="true"/>
        </w:rPr>
        <w:t xml:space="preserve">- </w:t>
      </w:r>
      <w:r>
        <w:rPr>
          <w:rtl w:val="true"/>
        </w:rPr>
        <w:t>دستور پرورش درخت توت و نوغان‌</w:t>
      </w:r>
      <w:bookmarkEnd w:id="1517"/>
    </w:p>
    <w:p>
      <w:pPr>
        <w:pStyle w:val="BookText"/>
        <w:rPr/>
      </w:pPr>
      <w:r>
        <w:rPr>
          <w:rFonts w:ascii="IRNazanin" w:hAnsi="IRNazanin" w:eastAsia="IRNazanin"/>
          <w:color w:val="111111"/>
          <w:sz w:val="28"/>
          <w:sz w:val="28"/>
          <w:szCs w:val="28"/>
          <w:rtl w:val="true"/>
          <w:lang w:bidi="fa-IR"/>
        </w:rPr>
        <w:t>فی کیفیة تربیة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518" w:name="__RefHeading___Toc8100522_73709187"/>
      <w:bookmarkStart w:id="1519" w:name="_Toc692"/>
      <w:bookmarkEnd w:id="1518"/>
      <w:r>
        <w:rPr/>
        <w:t>607</w:t>
      </w:r>
      <w:r>
        <w:rPr>
          <w:rtl w:val="true"/>
        </w:rPr>
        <w:t xml:space="preserve">- </w:t>
      </w:r>
      <w:r>
        <w:rPr>
          <w:rtl w:val="true"/>
        </w:rPr>
        <w:t>دستور پهلوی</w:t>
      </w:r>
      <w:bookmarkEnd w:id="151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قواعد اللغة الپهلویة أی اللغة الفارسیة المتوسطة المتداولة فی جنوب إیران فی العهد الساسانی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القرون الأولی من الهجرة</w:t>
      </w:r>
      <w:r>
        <w:rPr>
          <w:rFonts w:eastAsia="IRNazanin" w:cs="IRNazanin"/>
          <w:color w:val="111111"/>
          <w:sz w:val="28"/>
          <w:szCs w:val="28"/>
          <w:rtl w:val="true"/>
          <w:lang w:bidi="fa-IR"/>
        </w:rPr>
        <w:t xml:space="preserve">. . </w:t>
      </w:r>
      <w:bookmarkStart w:id="1520" w:name="pg11695_107703"/>
    </w:p>
    <w:p>
      <w:pPr>
        <w:pStyle w:val="BookText"/>
        <w:rPr/>
      </w:pPr>
      <w:bookmarkEnd w:id="1520"/>
      <w:r>
        <w:rPr>
          <w:rFonts w:ascii="IRNazanin" w:hAnsi="IRNazanin" w:eastAsia="IRNazanin"/>
          <w:color w:val="111111"/>
          <w:sz w:val="28"/>
          <w:sz w:val="28"/>
          <w:szCs w:val="28"/>
          <w:rtl w:val="true"/>
          <w:lang w:bidi="fa-IR"/>
        </w:rPr>
        <w:t xml:space="preserve">ألف هذا الکتاب دین محمد جی الهندی و نشره فی بمبئی فی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مبسوطة کتبها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للإسلام و جعلنا أمة وسطا بین الأنام</w:t>
      </w:r>
      <w:r>
        <w:rPr>
          <w:rFonts w:eastAsia="IRNazanin" w:cs="IRNazanin"/>
          <w:color w:val="111111"/>
          <w:sz w:val="28"/>
          <w:szCs w:val="28"/>
          <w:rtl w:val="true"/>
          <w:lang w:bidi="fa-IR"/>
        </w:rPr>
        <w:t>].</w:t>
      </w:r>
    </w:p>
    <w:p>
      <w:pPr>
        <w:pStyle w:val="Heading3"/>
        <w:numPr>
          <w:ilvl w:val="2"/>
          <w:numId w:val="1"/>
        </w:numPr>
        <w:rPr/>
      </w:pPr>
      <w:bookmarkStart w:id="1521" w:name="__RefHeading___Toc8100524_73709187"/>
      <w:bookmarkStart w:id="1522" w:name="_Toc693"/>
      <w:bookmarkEnd w:id="1521"/>
      <w:r>
        <w:rPr/>
        <w:t>608</w:t>
      </w:r>
      <w:r>
        <w:rPr>
          <w:rtl w:val="true"/>
        </w:rPr>
        <w:t xml:space="preserve">- </w:t>
      </w:r>
      <w:r>
        <w:rPr>
          <w:rtl w:val="true"/>
        </w:rPr>
        <w:t>دستور تار</w:t>
      </w:r>
      <w:bookmarkEnd w:id="1522"/>
    </w:p>
    <w:p>
      <w:pPr>
        <w:pStyle w:val="BookText"/>
        <w:rPr/>
      </w:pPr>
      <w:r>
        <w:rPr>
          <w:rFonts w:ascii="IRNazanin" w:hAnsi="IRNazanin" w:eastAsia="IRNazanin"/>
          <w:color w:val="111111"/>
          <w:sz w:val="28"/>
          <w:sz w:val="28"/>
          <w:szCs w:val="28"/>
          <w:rtl w:val="true"/>
          <w:lang w:bidi="fa-IR"/>
        </w:rPr>
        <w:t xml:space="preserve">تألیف کلنل علی نقی خان وزیری طبع فی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ببرلن و له در عالم موسیقی و صنعت</w:t>
      </w:r>
      <w:r>
        <w:rPr>
          <w:rFonts w:eastAsia="IRNazanin" w:cs="IRNazanin"/>
          <w:color w:val="111111"/>
          <w:sz w:val="28"/>
          <w:szCs w:val="28"/>
          <w:rtl w:val="true"/>
          <w:lang w:bidi="fa-IR"/>
        </w:rPr>
        <w:t>.</w:t>
      </w:r>
    </w:p>
    <w:p>
      <w:pPr>
        <w:pStyle w:val="Heading3"/>
        <w:numPr>
          <w:ilvl w:val="2"/>
          <w:numId w:val="1"/>
        </w:numPr>
        <w:rPr/>
      </w:pPr>
      <w:bookmarkStart w:id="1523" w:name="__RefHeading___Toc8100526_73709187"/>
      <w:bookmarkStart w:id="1524" w:name="_Toc694"/>
      <w:bookmarkEnd w:id="1523"/>
      <w:r>
        <w:rPr/>
        <w:t>609</w:t>
      </w:r>
      <w:r>
        <w:rPr>
          <w:rtl w:val="true"/>
        </w:rPr>
        <w:t xml:space="preserve">- </w:t>
      </w:r>
      <w:r>
        <w:rPr>
          <w:rtl w:val="true"/>
        </w:rPr>
        <w:t>دستور تجوید</w:t>
      </w:r>
      <w:bookmarkEnd w:id="1524"/>
    </w:p>
    <w:p>
      <w:pPr>
        <w:pStyle w:val="BookText"/>
        <w:rPr/>
      </w:pPr>
      <w:r>
        <w:rPr>
          <w:rFonts w:ascii="IRNazanin" w:hAnsi="IRNazanin" w:eastAsia="IRNazanin"/>
          <w:color w:val="111111"/>
          <w:sz w:val="28"/>
          <w:sz w:val="28"/>
          <w:szCs w:val="28"/>
          <w:rtl w:val="true"/>
          <w:lang w:bidi="fa-IR"/>
        </w:rPr>
        <w:t xml:space="preserve">رسالة فی علم التجوید، فارسیة للشیخ عبد الرحیم سلطان القرائی مؤلف الدر المنثور فی التجوید کما مر آنفا، توجد نسخته الناقصة فی مکتبتهم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در بیان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در لغت </w:t>
      </w:r>
      <w:r>
        <w:rPr>
          <w:rFonts w:eastAsia="IRNazanin" w:cs="IRNazanin"/>
          <w:color w:val="111111"/>
          <w:sz w:val="28"/>
          <w:szCs w:val="28"/>
          <w:rtl w:val="true"/>
          <w:lang w:bidi="fa-IR"/>
        </w:rPr>
        <w:t>...].</w:t>
      </w:r>
    </w:p>
    <w:p>
      <w:pPr>
        <w:pStyle w:val="Heading3"/>
        <w:numPr>
          <w:ilvl w:val="2"/>
          <w:numId w:val="1"/>
        </w:numPr>
        <w:rPr/>
      </w:pPr>
      <w:bookmarkStart w:id="1525" w:name="__RefHeading___Toc8100528_73709187"/>
      <w:bookmarkStart w:id="1526" w:name="_Toc695"/>
      <w:bookmarkEnd w:id="1525"/>
      <w:r>
        <w:rPr/>
        <w:t>610</w:t>
      </w:r>
      <w:r>
        <w:rPr>
          <w:rtl w:val="true"/>
        </w:rPr>
        <w:t xml:space="preserve">- </w:t>
      </w:r>
      <w:r>
        <w:rPr>
          <w:rtl w:val="true"/>
        </w:rPr>
        <w:t>دستور تجوید</w:t>
      </w:r>
      <w:bookmarkEnd w:id="1526"/>
    </w:p>
    <w:p>
      <w:pPr>
        <w:pStyle w:val="BookText"/>
        <w:rPr/>
      </w:pPr>
      <w:r>
        <w:rPr>
          <w:rFonts w:ascii="IRNazanin" w:hAnsi="IRNazanin" w:eastAsia="IRNazanin"/>
          <w:color w:val="111111"/>
          <w:sz w:val="28"/>
          <w:sz w:val="28"/>
          <w:szCs w:val="28"/>
          <w:rtl w:val="true"/>
          <w:lang w:bidi="fa-IR"/>
        </w:rPr>
        <w:t xml:space="preserve">رسالة فارسیة فی التجوید، تألیف الحافظ حاجی بن یوسف الدین الگیلانی المعروف بالشفتی،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 الصلاة و السلام علی سید المرسلین محمد و آله الأکرمین و صحبة المنتجبین، و بعد چنین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نسخه منها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میرزا هادی التفرشی فی بلدة کسکر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Heading3"/>
        <w:numPr>
          <w:ilvl w:val="2"/>
          <w:numId w:val="1"/>
        </w:numPr>
        <w:rPr/>
      </w:pPr>
      <w:bookmarkStart w:id="1527" w:name="__RefHeading___Toc8100530_73709187"/>
      <w:bookmarkStart w:id="1528" w:name="_Toc696"/>
      <w:bookmarkEnd w:id="1527"/>
      <w:r>
        <w:rPr/>
        <w:t>611</w:t>
      </w:r>
      <w:r>
        <w:rPr>
          <w:rtl w:val="true"/>
        </w:rPr>
        <w:t xml:space="preserve">- </w:t>
      </w:r>
      <w:r>
        <w:rPr>
          <w:rtl w:val="true"/>
        </w:rPr>
        <w:t>دستور ترسیم</w:t>
      </w:r>
      <w:bookmarkEnd w:id="1528"/>
    </w:p>
    <w:p>
      <w:pPr>
        <w:pStyle w:val="BookText"/>
        <w:rPr/>
      </w:pPr>
      <w:r>
        <w:rPr>
          <w:rFonts w:ascii="IRNazanin" w:hAnsi="IRNazanin" w:eastAsia="IRNazanin"/>
          <w:color w:val="111111"/>
          <w:sz w:val="28"/>
          <w:sz w:val="28"/>
          <w:szCs w:val="28"/>
          <w:rtl w:val="true"/>
          <w:lang w:bidi="fa-IR"/>
        </w:rPr>
        <w:t>و تعلیم 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حکیمی و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29" w:name="__RefHeading___Toc8100532_73709187"/>
      <w:bookmarkStart w:id="1530" w:name="_Toc697"/>
      <w:bookmarkEnd w:id="1529"/>
      <w:r>
        <w:rPr/>
        <w:t>612</w:t>
      </w:r>
      <w:r>
        <w:rPr>
          <w:rtl w:val="true"/>
        </w:rPr>
        <w:t xml:space="preserve">- </w:t>
      </w:r>
      <w:r>
        <w:rPr>
          <w:rtl w:val="true"/>
        </w:rPr>
        <w:t>دستور تشریفات‌</w:t>
      </w:r>
      <w:bookmarkEnd w:id="1530"/>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531" w:name="__RefHeading___Toc8100534_73709187"/>
      <w:bookmarkStart w:id="1532" w:name="_Toc698"/>
      <w:bookmarkEnd w:id="1531"/>
      <w:r>
        <w:rPr/>
        <w:t>613</w:t>
      </w:r>
      <w:r>
        <w:rPr>
          <w:rtl w:val="true"/>
        </w:rPr>
        <w:t xml:space="preserve">- </w:t>
      </w:r>
      <w:r>
        <w:rPr>
          <w:rtl w:val="true"/>
        </w:rPr>
        <w:t>دستور تعلیم ألفباء</w:t>
      </w:r>
      <w:bookmarkEnd w:id="1532"/>
    </w:p>
    <w:p>
      <w:pPr>
        <w:pStyle w:val="BookText"/>
        <w:rPr/>
      </w:pPr>
      <w:r>
        <w:rPr>
          <w:rFonts w:ascii="IRNazanin" w:hAnsi="IRNazanin" w:eastAsia="IRNazanin"/>
          <w:color w:val="111111"/>
          <w:sz w:val="28"/>
          <w:sz w:val="28"/>
          <w:szCs w:val="28"/>
          <w:rtl w:val="true"/>
          <w:lang w:bidi="fa-IR"/>
        </w:rPr>
        <w:t>لمهدی قلی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دستور ألفباء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1533" w:name="__RefHeading___Toc8100536_73709187"/>
      <w:bookmarkStart w:id="1534" w:name="_Toc699"/>
      <w:bookmarkEnd w:id="1533"/>
      <w:r>
        <w:rPr/>
        <w:t>614</w:t>
      </w:r>
      <w:r>
        <w:rPr>
          <w:rtl w:val="true"/>
        </w:rPr>
        <w:t xml:space="preserve">- </w:t>
      </w:r>
      <w:r>
        <w:rPr>
          <w:rtl w:val="true"/>
        </w:rPr>
        <w:t>دستور تعلیم حساب مقدماتی</w:t>
      </w:r>
      <w:bookmarkEnd w:id="1534"/>
    </w:p>
    <w:p>
      <w:pPr>
        <w:pStyle w:val="BookText"/>
        <w:rPr/>
      </w:pPr>
      <w:r>
        <w:rPr>
          <w:rFonts w:ascii="IRNazanin" w:hAnsi="IRNazanin" w:eastAsia="IRNazanin"/>
          <w:color w:val="111111"/>
          <w:sz w:val="28"/>
          <w:sz w:val="28"/>
          <w:szCs w:val="28"/>
          <w:rtl w:val="true"/>
          <w:lang w:bidi="fa-IR"/>
        </w:rPr>
        <w:t>رسالة فی طریقة تعلیم الحساب لحبیب الله صحیحی مؤلف دستور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535" w:name="__RefHeading___Toc8100538_73709187"/>
      <w:bookmarkStart w:id="1536" w:name="_Toc700"/>
      <w:bookmarkEnd w:id="1535"/>
      <w:r>
        <w:rPr/>
        <w:t>615</w:t>
      </w:r>
      <w:r>
        <w:rPr>
          <w:rtl w:val="true"/>
        </w:rPr>
        <w:t xml:space="preserve">- </w:t>
      </w:r>
      <w:r>
        <w:rPr>
          <w:rtl w:val="true"/>
        </w:rPr>
        <w:t>دستور جامع</w:t>
      </w:r>
      <w:bookmarkEnd w:id="1536"/>
    </w:p>
    <w:p>
      <w:pPr>
        <w:pStyle w:val="BookText"/>
        <w:rPr/>
      </w:pPr>
      <w:r>
        <w:rPr>
          <w:rFonts w:ascii="IRNazanin" w:hAnsi="IRNazanin" w:eastAsia="IRNazanin"/>
          <w:color w:val="111111"/>
          <w:sz w:val="28"/>
          <w:sz w:val="28"/>
          <w:szCs w:val="28"/>
          <w:rtl w:val="true"/>
          <w:lang w:bidi="fa-IR"/>
        </w:rPr>
        <w:t>کبیر مرتب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فالقسم الأول منه فی الکیمیاء، و هو المجلد الأول و سمی هذا القسم بتحفة المؤمنین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3"/>
        <w:numPr>
          <w:ilvl w:val="2"/>
          <w:numId w:val="1"/>
        </w:numPr>
        <w:rPr/>
      </w:pPr>
      <w:bookmarkStart w:id="1537" w:name="__RefHeading___Toc8100540_73709187"/>
      <w:bookmarkStart w:id="1538" w:name="_Toc701"/>
      <w:bookmarkEnd w:id="1537"/>
      <w:r>
        <w:rPr/>
        <w:t>616</w:t>
      </w:r>
      <w:r>
        <w:rPr>
          <w:rtl w:val="true"/>
        </w:rPr>
        <w:t xml:space="preserve">- </w:t>
      </w:r>
      <w:r>
        <w:rPr>
          <w:rtl w:val="true"/>
        </w:rPr>
        <w:t>دستور الحکم</w:t>
      </w:r>
      <w:bookmarkEnd w:id="1538"/>
    </w:p>
    <w:p>
      <w:pPr>
        <w:pStyle w:val="BookText"/>
        <w:rPr/>
      </w:pPr>
      <w:r>
        <w:rPr>
          <w:rFonts w:ascii="IRNazanin" w:hAnsi="IRNazanin" w:eastAsia="IRNazanin"/>
          <w:color w:val="111111"/>
          <w:sz w:val="28"/>
          <w:sz w:val="28"/>
          <w:szCs w:val="28"/>
          <w:rtl w:val="true"/>
          <w:lang w:bidi="fa-IR"/>
        </w:rPr>
        <w:t>رأیت النقل عنه کذلک فی بعض مسوداتی</w:t>
      </w:r>
      <w:r>
        <w:rPr>
          <w:rFonts w:eastAsia="IRNazanin" w:cs="IRNazanin"/>
          <w:color w:val="111111"/>
          <w:sz w:val="28"/>
          <w:szCs w:val="28"/>
          <w:rtl w:val="true"/>
          <w:lang w:bidi="fa-IR"/>
        </w:rPr>
        <w:t>.</w:t>
      </w:r>
    </w:p>
    <w:p>
      <w:pPr>
        <w:pStyle w:val="Heading3"/>
        <w:numPr>
          <w:ilvl w:val="2"/>
          <w:numId w:val="1"/>
        </w:numPr>
        <w:rPr/>
      </w:pPr>
      <w:bookmarkStart w:id="1539" w:name="__RefHeading___Toc8100542_73709187"/>
      <w:bookmarkStart w:id="1540" w:name="_Toc702"/>
      <w:bookmarkEnd w:id="1539"/>
      <w:r>
        <w:rPr/>
        <w:t>617</w:t>
      </w:r>
      <w:r>
        <w:rPr>
          <w:rtl w:val="true"/>
        </w:rPr>
        <w:t xml:space="preserve">- </w:t>
      </w:r>
      <w:r>
        <w:rPr>
          <w:rtl w:val="true"/>
        </w:rPr>
        <w:t>دستور حکمت</w:t>
      </w:r>
      <w:bookmarkEnd w:id="154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فارسی لعهد مالک الأشتر، للشیخ أحمد الأدیب الکرمانی </w:t>
      </w:r>
      <w:bookmarkStart w:id="1541" w:name="pg11695_107704"/>
    </w:p>
    <w:p>
      <w:pPr>
        <w:pStyle w:val="BookText"/>
        <w:rPr/>
      </w:pPr>
      <w:bookmarkEnd w:id="1541"/>
      <w:r>
        <w:rPr>
          <w:rFonts w:ascii="IRNazanin" w:hAnsi="IRNazanin" w:eastAsia="IRNazanin"/>
          <w:color w:val="111111"/>
          <w:sz w:val="28"/>
          <w:sz w:val="28"/>
          <w:szCs w:val="28"/>
          <w:rtl w:val="true"/>
          <w:lang w:bidi="fa-IR"/>
        </w:rPr>
        <w:t xml:space="preserve">مؤلف سالارنامه الفارسی ألفه بأمر علاء الملک السید محمود خان الطباطبائی التبریزی طبع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 خطبته میرزا محمد حسین الفروغی، کما ذکره ابن یوسف فی نهج البلاغة چیست</w:t>
      </w:r>
      <w:r>
        <w:rPr>
          <w:rFonts w:eastAsia="IRNazanin" w:cs="IRNazanin"/>
          <w:color w:val="111111"/>
          <w:sz w:val="28"/>
          <w:szCs w:val="28"/>
          <w:rtl w:val="true"/>
          <w:lang w:bidi="fa-IR"/>
        </w:rPr>
        <w:t>.</w:t>
      </w:r>
    </w:p>
    <w:p>
      <w:pPr>
        <w:pStyle w:val="Heading3"/>
        <w:numPr>
          <w:ilvl w:val="2"/>
          <w:numId w:val="1"/>
        </w:numPr>
        <w:rPr/>
      </w:pPr>
      <w:bookmarkStart w:id="1542" w:name="__RefHeading___Toc8100544_73709187"/>
      <w:bookmarkStart w:id="1543" w:name="_Toc703"/>
      <w:bookmarkEnd w:id="1542"/>
      <w:r>
        <w:rPr/>
        <w:t>618</w:t>
      </w:r>
      <w:r>
        <w:rPr>
          <w:rtl w:val="true"/>
        </w:rPr>
        <w:t xml:space="preserve">- </w:t>
      </w:r>
      <w:r>
        <w:rPr>
          <w:rtl w:val="true"/>
        </w:rPr>
        <w:t>دستور حکومت‌</w:t>
      </w:r>
      <w:bookmarkEnd w:id="1543"/>
    </w:p>
    <w:p>
      <w:pPr>
        <w:pStyle w:val="BookText"/>
        <w:rPr/>
      </w:pPr>
      <w:r>
        <w:rPr>
          <w:rFonts w:ascii="IRNazanin" w:hAnsi="IRNazanin" w:eastAsia="IRNazanin"/>
          <w:color w:val="111111"/>
          <w:sz w:val="28"/>
          <w:sz w:val="28"/>
          <w:szCs w:val="28"/>
          <w:rtl w:val="true"/>
          <w:lang w:bidi="fa-IR"/>
        </w:rPr>
        <w:t>أیضا ترجمه و شرح بالفارسیة لعهد أمیر المؤمنین علیه السلام إلی مالک الأشتر حین ولاة مصر، ألفه الشیخ محمد علی الواعظ بن علی أصغر الطهرانی المعاصر المعروف بهمت‌آبادی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لنزوله فی تلک المحلة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خاتمة لکتابه مقالة فی الکفر فی الرد علی الکتاب الموسوم بمقالة فی الإسلام</w:t>
      </w:r>
      <w:r>
        <w:rPr>
          <w:rFonts w:eastAsia="IRNazanin" w:cs="IRNazanin"/>
          <w:color w:val="111111"/>
          <w:sz w:val="28"/>
          <w:szCs w:val="28"/>
          <w:rtl w:val="true"/>
          <w:lang w:bidi="fa-IR"/>
        </w:rPr>
        <w:t>.</w:t>
      </w:r>
    </w:p>
    <w:p>
      <w:pPr>
        <w:pStyle w:val="Heading3"/>
        <w:numPr>
          <w:ilvl w:val="2"/>
          <w:numId w:val="1"/>
        </w:numPr>
        <w:rPr/>
      </w:pPr>
      <w:bookmarkStart w:id="1544" w:name="__RefHeading___Toc8100546_73709187"/>
      <w:bookmarkStart w:id="1545" w:name="_Toc704"/>
      <w:bookmarkEnd w:id="1544"/>
      <w:r>
        <w:rPr/>
        <w:t>619</w:t>
      </w:r>
      <w:r>
        <w:rPr>
          <w:rtl w:val="true"/>
        </w:rPr>
        <w:t xml:space="preserve">- </w:t>
      </w:r>
      <w:r>
        <w:rPr>
          <w:rtl w:val="true"/>
        </w:rPr>
        <w:t>دستور حکومت</w:t>
      </w:r>
      <w:bookmarkEnd w:id="1545"/>
    </w:p>
    <w:p>
      <w:pPr>
        <w:pStyle w:val="BookText"/>
        <w:rPr/>
      </w:pPr>
      <w:r>
        <w:rPr>
          <w:rFonts w:ascii="IRNazanin" w:hAnsi="IRNazanin" w:eastAsia="IRNazanin"/>
          <w:color w:val="111111"/>
          <w:sz w:val="28"/>
          <w:sz w:val="28"/>
          <w:szCs w:val="28"/>
          <w:rtl w:val="true"/>
          <w:lang w:bidi="fa-IR"/>
        </w:rPr>
        <w:t>أیضا ترجمه لعهد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علی خان بن المیرزا محمد حسین خان ذکاء الملک المتخلص بفروغی الأصفهانی طبع بإیران، 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الملوک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الولی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عهد مالک</w:t>
      </w:r>
      <w:r>
        <w:rPr>
          <w:rFonts w:eastAsia="IRNazanin" w:cs="IRNazanin"/>
          <w:color w:val="111111"/>
          <w:sz w:val="28"/>
          <w:szCs w:val="28"/>
          <w:rtl w:val="true"/>
          <w:lang w:bidi="fa-IR"/>
        </w:rPr>
        <w:t>.</w:t>
      </w:r>
    </w:p>
    <w:p>
      <w:pPr>
        <w:pStyle w:val="Heading3"/>
        <w:numPr>
          <w:ilvl w:val="2"/>
          <w:numId w:val="1"/>
        </w:numPr>
        <w:rPr/>
      </w:pPr>
      <w:bookmarkStart w:id="1546" w:name="__RefHeading___Toc8100548_73709187"/>
      <w:bookmarkStart w:id="1547" w:name="_Toc705"/>
      <w:bookmarkEnd w:id="1546"/>
      <w:r>
        <w:rPr/>
        <w:t>620</w:t>
      </w:r>
      <w:r>
        <w:rPr>
          <w:rtl w:val="true"/>
        </w:rPr>
        <w:t xml:space="preserve">- </w:t>
      </w:r>
      <w:r>
        <w:rPr>
          <w:rtl w:val="true"/>
        </w:rPr>
        <w:t>دستور خیاطی</w:t>
      </w:r>
      <w:bookmarkEnd w:id="1547"/>
    </w:p>
    <w:p>
      <w:pPr>
        <w:pStyle w:val="BookText"/>
        <w:rPr/>
      </w:pPr>
      <w:r>
        <w:rPr>
          <w:rFonts w:ascii="IRNazanin" w:hAnsi="IRNazanin" w:eastAsia="IRNazanin"/>
          <w:color w:val="111111"/>
          <w:sz w:val="28"/>
          <w:sz w:val="28"/>
          <w:szCs w:val="28"/>
          <w:rtl w:val="true"/>
          <w:lang w:bidi="fa-IR"/>
        </w:rPr>
        <w:t xml:space="preserve">تألیف ماه‌لقا خانم برها،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548" w:name="__RefHeading___Toc8100550_73709187"/>
      <w:bookmarkStart w:id="1549" w:name="_Toc706"/>
      <w:bookmarkEnd w:id="1548"/>
      <w:r>
        <w:rPr/>
        <w:t>621</w:t>
      </w:r>
      <w:r>
        <w:rPr>
          <w:rtl w:val="true"/>
        </w:rPr>
        <w:t xml:space="preserve">- </w:t>
      </w:r>
      <w:r>
        <w:rPr>
          <w:rtl w:val="true"/>
        </w:rPr>
        <w:t>دستور دانش</w:t>
      </w:r>
      <w:bookmarkEnd w:id="1549"/>
    </w:p>
    <w:p>
      <w:pPr>
        <w:pStyle w:val="BookText"/>
        <w:rPr/>
      </w:pPr>
      <w:r>
        <w:rPr>
          <w:rFonts w:ascii="IRNazanin" w:hAnsi="IRNazanin" w:eastAsia="IRNazanin"/>
          <w:color w:val="111111"/>
          <w:sz w:val="28"/>
          <w:sz w:val="28"/>
          <w:szCs w:val="28"/>
          <w:rtl w:val="true"/>
          <w:lang w:bidi="fa-IR"/>
        </w:rPr>
        <w:t>للفاضل المعاصر الملقب بمترجم همایون، طبع بطهران و هو دروس و حکایات</w:t>
      </w:r>
      <w:r>
        <w:rPr>
          <w:rFonts w:eastAsia="IRNazanin" w:cs="IRNazanin"/>
          <w:color w:val="111111"/>
          <w:sz w:val="28"/>
          <w:szCs w:val="28"/>
          <w:rtl w:val="true"/>
          <w:lang w:bidi="fa-IR"/>
        </w:rPr>
        <w:t>.</w:t>
      </w:r>
    </w:p>
    <w:p>
      <w:pPr>
        <w:pStyle w:val="Heading3"/>
        <w:numPr>
          <w:ilvl w:val="2"/>
          <w:numId w:val="1"/>
        </w:numPr>
        <w:rPr/>
      </w:pPr>
      <w:bookmarkStart w:id="1550" w:name="__RefHeading___Toc8100552_73709187"/>
      <w:bookmarkStart w:id="1551" w:name="_Toc707"/>
      <w:bookmarkEnd w:id="1550"/>
      <w:r>
        <w:rPr/>
        <w:t>622</w:t>
      </w:r>
      <w:r>
        <w:rPr>
          <w:rtl w:val="true"/>
        </w:rPr>
        <w:t xml:space="preserve">- </w:t>
      </w:r>
      <w:r>
        <w:rPr>
          <w:rtl w:val="true"/>
        </w:rPr>
        <w:t>دستور در محاکم حقوق</w:t>
      </w:r>
      <w:bookmarkEnd w:id="1551"/>
    </w:p>
    <w:p>
      <w:pPr>
        <w:pStyle w:val="BookText"/>
        <w:rPr/>
      </w:pPr>
      <w:r>
        <w:rPr>
          <w:rFonts w:ascii="IRNazanin" w:hAnsi="IRNazanin" w:eastAsia="IRNazanin"/>
          <w:color w:val="111111"/>
          <w:sz w:val="28"/>
          <w:sz w:val="28"/>
          <w:szCs w:val="28"/>
          <w:rtl w:val="true"/>
          <w:lang w:bidi="fa-IR"/>
        </w:rPr>
        <w:t xml:space="preserve">للدکتور محمد مصدق مؤلف حقوق پارلمانی طبع فی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و تأتی دستور العمل أصول 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صهره الدکتور أحمد متین دفتری آیین دادرسی مدنی و طبع 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52" w:name="__RefHeading___Toc8100554_73709187"/>
      <w:bookmarkStart w:id="1553" w:name="_Toc708"/>
      <w:bookmarkEnd w:id="1552"/>
      <w:r>
        <w:rPr/>
        <w:t>623</w:t>
      </w:r>
      <w:r>
        <w:rPr>
          <w:rtl w:val="true"/>
        </w:rPr>
        <w:t xml:space="preserve">- </w:t>
      </w:r>
      <w:r>
        <w:rPr>
          <w:rtl w:val="true"/>
        </w:rPr>
        <w:t>دستور دعاء السیفی</w:t>
      </w:r>
      <w:bookmarkEnd w:id="1553"/>
    </w:p>
    <w:p>
      <w:pPr>
        <w:pStyle w:val="BookText"/>
        <w:rPr/>
      </w:pPr>
      <w:r>
        <w:rPr>
          <w:rFonts w:ascii="IRNazanin" w:hAnsi="IRNazanin" w:eastAsia="IRNazanin"/>
          <w:color w:val="111111"/>
          <w:sz w:val="28"/>
          <w:sz w:val="28"/>
          <w:szCs w:val="28"/>
          <w:rtl w:val="true"/>
          <w:lang w:bidi="fa-IR"/>
        </w:rPr>
        <w:t xml:space="preserve">للمولی محمد جعفر بن محمد صادق فارسی، ألفه للمیرزا أبی الحسن و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بصورة إجازة العلامة المجلسی للمیر هاشم، و أما نفس الدعاء فهو بخط المیرزا أحمد النیریزی فی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Heading3"/>
        <w:numPr>
          <w:ilvl w:val="2"/>
          <w:numId w:val="1"/>
        </w:numPr>
        <w:rPr/>
      </w:pPr>
      <w:bookmarkStart w:id="1554" w:name="__RefHeading___Toc8100556_73709187"/>
      <w:bookmarkStart w:id="1555" w:name="_Toc709"/>
      <w:bookmarkEnd w:id="1554"/>
      <w:r>
        <w:rPr/>
        <w:t>624</w:t>
      </w:r>
      <w:r>
        <w:rPr>
          <w:rtl w:val="true"/>
        </w:rPr>
        <w:t xml:space="preserve">- </w:t>
      </w:r>
      <w:r>
        <w:rPr>
          <w:rtl w:val="true"/>
        </w:rPr>
        <w:t>دستور الذکر</w:t>
      </w:r>
      <w:bookmarkEnd w:id="1555"/>
    </w:p>
    <w:p>
      <w:pPr>
        <w:pStyle w:val="BookText"/>
        <w:rPr/>
      </w:pPr>
      <w:r>
        <w:rPr>
          <w:rFonts w:ascii="IRNazanin" w:hAnsi="IRNazanin" w:eastAsia="IRNazanin"/>
          <w:color w:val="111111"/>
          <w:sz w:val="28"/>
          <w:sz w:val="28"/>
          <w:szCs w:val="28"/>
          <w:rtl w:val="true"/>
          <w:lang w:bidi="fa-IR"/>
        </w:rPr>
        <w:t xml:space="preserve">للسید المیرزا فتح الله المرعشی التستری المعروف بالکیمیاوی کتبه لتلمیذه و مریده المولی فتح الله الشاعر الشهیر المتخلص بالوفائی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1556" w:name="__RefHeading___Toc8100558_73709187"/>
      <w:bookmarkStart w:id="1557" w:name="_Toc710"/>
      <w:bookmarkEnd w:id="1556"/>
      <w:r>
        <w:rPr>
          <w:rtl w:val="true"/>
        </w:rPr>
        <w:t>دستور رمل</w:t>
      </w:r>
      <w:bookmarkEnd w:id="155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متعدد تأتی فی الراء بعنوان الرمل</w:t>
      </w:r>
      <w:r>
        <w:rPr>
          <w:rFonts w:eastAsia="IRNazanin" w:cs="IRNazanin"/>
          <w:color w:val="111111"/>
          <w:sz w:val="28"/>
          <w:szCs w:val="28"/>
          <w:rtl w:val="true"/>
          <w:lang w:bidi="fa-IR"/>
        </w:rPr>
        <w:t xml:space="preserve">. </w:t>
      </w:r>
      <w:bookmarkStart w:id="1558" w:name="pg11695_107705"/>
    </w:p>
    <w:p>
      <w:pPr>
        <w:pStyle w:val="Heading3"/>
        <w:numPr>
          <w:ilvl w:val="2"/>
          <w:numId w:val="1"/>
        </w:numPr>
        <w:rPr/>
      </w:pPr>
      <w:bookmarkStart w:id="1559" w:name="__RefHeading___Toc8100560_73709187"/>
      <w:bookmarkStart w:id="1560" w:name="_Toc711"/>
      <w:bookmarkEnd w:id="1558"/>
      <w:bookmarkEnd w:id="1559"/>
      <w:r>
        <w:rPr/>
        <w:t>625</w:t>
      </w:r>
      <w:r>
        <w:rPr>
          <w:rtl w:val="true"/>
        </w:rPr>
        <w:t xml:space="preserve">- </w:t>
      </w:r>
      <w:r>
        <w:rPr>
          <w:rtl w:val="true"/>
        </w:rPr>
        <w:t>دستور زائرین</w:t>
      </w:r>
      <w:bookmarkEnd w:id="1560"/>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عبد العزیز بن محمد المدعو بأفضل الشیرازی جمع فیه طائفة من المشایخ و العلماء و الأعیان المدفونین 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من شد الإزار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الظنون</w:t>
      </w:r>
      <w:r>
        <w:rPr>
          <w:rFonts w:eastAsia="IRNazanin" w:cs="IRNazanin"/>
          <w:color w:val="111111"/>
          <w:sz w:val="28"/>
          <w:szCs w:val="28"/>
          <w:rtl w:val="true"/>
          <w:lang w:bidi="fa-IR"/>
        </w:rPr>
        <w:t>.</w:t>
      </w:r>
    </w:p>
    <w:p>
      <w:pPr>
        <w:pStyle w:val="Heading3"/>
        <w:numPr>
          <w:ilvl w:val="2"/>
          <w:numId w:val="1"/>
        </w:numPr>
        <w:rPr/>
      </w:pPr>
      <w:bookmarkStart w:id="1561" w:name="__RefHeading___Toc8100562_73709187"/>
      <w:bookmarkStart w:id="1562" w:name="_Toc712"/>
      <w:bookmarkEnd w:id="1561"/>
      <w:r>
        <w:rPr/>
        <w:t>626</w:t>
      </w:r>
      <w:r>
        <w:rPr>
          <w:rtl w:val="true"/>
        </w:rPr>
        <w:t xml:space="preserve">- </w:t>
      </w:r>
      <w:r>
        <w:rPr>
          <w:rtl w:val="true"/>
        </w:rPr>
        <w:t>دستور زبان آلمانی</w:t>
      </w:r>
      <w:bookmarkEnd w:id="1562"/>
    </w:p>
    <w:p>
      <w:pPr>
        <w:pStyle w:val="BookText"/>
        <w:rPr/>
      </w:pPr>
      <w:r>
        <w:rPr>
          <w:rFonts w:ascii="IRNazanin" w:hAnsi="IRNazanin" w:eastAsia="IRNazanin"/>
          <w:color w:val="111111"/>
          <w:sz w:val="28"/>
          <w:sz w:val="28"/>
          <w:szCs w:val="28"/>
          <w:rtl w:val="true"/>
          <w:lang w:bidi="fa-IR"/>
        </w:rPr>
        <w:t xml:space="preserve">فارسی للسید عبد العلی العلوی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بطهران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سافر 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مصر و اشتغل بالتحصیل فی جامع الأزهر، ثم سافر إلی آلمانیا و هو الیوم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ترجمه زندگانی علی بن أبی طالب علیه السلام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الدستور هذا فی قواعد اللغة الألمانیة مطبوع أیضا</w:t>
      </w:r>
      <w:r>
        <w:rPr>
          <w:rFonts w:eastAsia="IRNazanin" w:cs="IRNazanin"/>
          <w:color w:val="111111"/>
          <w:sz w:val="28"/>
          <w:szCs w:val="28"/>
          <w:rtl w:val="true"/>
          <w:lang w:bidi="fa-IR"/>
        </w:rPr>
        <w:t>.</w:t>
      </w:r>
    </w:p>
    <w:p>
      <w:pPr>
        <w:pStyle w:val="Heading3"/>
        <w:numPr>
          <w:ilvl w:val="2"/>
          <w:numId w:val="1"/>
        </w:numPr>
        <w:rPr/>
      </w:pPr>
      <w:bookmarkStart w:id="1563" w:name="__RefHeading___Toc8100564_73709187"/>
      <w:bookmarkStart w:id="1564" w:name="_Toc713"/>
      <w:bookmarkEnd w:id="1563"/>
      <w:r>
        <w:rPr>
          <w:rtl w:val="true"/>
        </w:rPr>
        <w:t>دستور زبان آلمانی</w:t>
      </w:r>
      <w:bookmarkEnd w:id="1564"/>
    </w:p>
    <w:p>
      <w:pPr>
        <w:pStyle w:val="BookText"/>
        <w:rPr/>
      </w:pPr>
      <w:r>
        <w:rPr>
          <w:rFonts w:ascii="IRNazanin" w:hAnsi="IRNazanin" w:eastAsia="IRNazanin"/>
          <w:color w:val="111111"/>
          <w:sz w:val="28"/>
          <w:sz w:val="28"/>
          <w:szCs w:val="28"/>
          <w:rtl w:val="true"/>
          <w:lang w:bidi="fa-IR"/>
        </w:rPr>
        <w:t>مر بعنوان خودآموز آلمانی</w:t>
      </w:r>
      <w:r>
        <w:rPr>
          <w:rFonts w:eastAsia="IRNazanin" w:cs="IRNazanin"/>
          <w:color w:val="111111"/>
          <w:sz w:val="28"/>
          <w:szCs w:val="28"/>
          <w:rtl w:val="true"/>
          <w:lang w:bidi="fa-IR"/>
        </w:rPr>
        <w:t>.</w:t>
      </w:r>
    </w:p>
    <w:p>
      <w:pPr>
        <w:pStyle w:val="Heading3"/>
        <w:numPr>
          <w:ilvl w:val="2"/>
          <w:numId w:val="1"/>
        </w:numPr>
        <w:rPr/>
      </w:pPr>
      <w:bookmarkStart w:id="1565" w:name="__RefHeading___Toc8100566_73709187"/>
      <w:bookmarkStart w:id="1566" w:name="_Toc714"/>
      <w:bookmarkEnd w:id="1565"/>
      <w:r>
        <w:rPr>
          <w:rtl w:val="true"/>
        </w:rPr>
        <w:t>دستور زبان إسپرانتو</w:t>
      </w:r>
      <w:bookmarkEnd w:id="1566"/>
    </w:p>
    <w:p>
      <w:pPr>
        <w:pStyle w:val="BookText"/>
        <w:rPr/>
      </w:pPr>
      <w:r>
        <w:rPr>
          <w:rFonts w:ascii="IRNazanin" w:hAnsi="IRNazanin" w:eastAsia="IRNazanin"/>
          <w:color w:val="111111"/>
          <w:sz w:val="28"/>
          <w:sz w:val="28"/>
          <w:szCs w:val="28"/>
          <w:rtl w:val="true"/>
          <w:lang w:bidi="fa-IR"/>
        </w:rPr>
        <w:t>مر بعنوان خودآموز إسپرانتو</w:t>
      </w:r>
      <w:r>
        <w:rPr>
          <w:rFonts w:eastAsia="IRNazanin" w:cs="IRNazanin"/>
          <w:color w:val="111111"/>
          <w:sz w:val="28"/>
          <w:szCs w:val="28"/>
          <w:rtl w:val="true"/>
          <w:lang w:bidi="fa-IR"/>
        </w:rPr>
        <w:t>.</w:t>
      </w:r>
    </w:p>
    <w:p>
      <w:pPr>
        <w:pStyle w:val="Heading3"/>
        <w:numPr>
          <w:ilvl w:val="2"/>
          <w:numId w:val="1"/>
        </w:numPr>
        <w:rPr/>
      </w:pPr>
      <w:bookmarkStart w:id="1567" w:name="__RefHeading___Toc8100568_73709187"/>
      <w:bookmarkStart w:id="1568" w:name="_Toc715"/>
      <w:bookmarkEnd w:id="1567"/>
      <w:r>
        <w:rPr>
          <w:rtl w:val="true"/>
        </w:rPr>
        <w:t>دستور زبان پهلوی</w:t>
      </w:r>
      <w:bookmarkEnd w:id="1568"/>
    </w:p>
    <w:p>
      <w:pPr>
        <w:pStyle w:val="BookText"/>
        <w:rPr/>
      </w:pPr>
      <w:r>
        <w:rPr>
          <w:rFonts w:ascii="IRNazanin" w:hAnsi="IRNazanin" w:eastAsia="IRNazanin"/>
          <w:color w:val="111111"/>
          <w:sz w:val="28"/>
          <w:sz w:val="28"/>
          <w:szCs w:val="28"/>
          <w:rtl w:val="true"/>
          <w:lang w:bidi="fa-IR"/>
        </w:rPr>
        <w:t>مر بعنوان دستور پهلوی</w:t>
      </w:r>
      <w:r>
        <w:rPr>
          <w:rFonts w:eastAsia="IRNazanin" w:cs="IRNazanin"/>
          <w:color w:val="111111"/>
          <w:sz w:val="28"/>
          <w:szCs w:val="28"/>
          <w:rtl w:val="true"/>
          <w:lang w:bidi="fa-IR"/>
        </w:rPr>
        <w:t>.</w:t>
      </w:r>
    </w:p>
    <w:p>
      <w:pPr>
        <w:pStyle w:val="Heading3"/>
        <w:numPr>
          <w:ilvl w:val="2"/>
          <w:numId w:val="1"/>
        </w:numPr>
        <w:rPr/>
      </w:pPr>
      <w:bookmarkStart w:id="1569" w:name="__RefHeading___Toc8100570_73709187"/>
      <w:bookmarkStart w:id="1570" w:name="_Toc716"/>
      <w:bookmarkEnd w:id="1569"/>
      <w:r>
        <w:rPr>
          <w:rtl w:val="true"/>
        </w:rPr>
        <w:t>دستور زبان انگلیسی</w:t>
      </w:r>
      <w:bookmarkEnd w:id="1570"/>
    </w:p>
    <w:p>
      <w:pPr>
        <w:pStyle w:val="BookText"/>
        <w:rPr/>
      </w:pPr>
      <w:r>
        <w:rPr>
          <w:rFonts w:ascii="IRNazanin" w:hAnsi="IRNazanin" w:eastAsia="IRNazanin"/>
          <w:color w:val="111111"/>
          <w:sz w:val="28"/>
          <w:sz w:val="28"/>
          <w:szCs w:val="28"/>
          <w:rtl w:val="true"/>
          <w:lang w:bidi="fa-IR"/>
        </w:rPr>
        <w:t>مر بعنوان خودآموز انگلیسی</w:t>
      </w:r>
      <w:r>
        <w:rPr>
          <w:rFonts w:eastAsia="IRNazanin" w:cs="IRNazanin"/>
          <w:color w:val="111111"/>
          <w:sz w:val="28"/>
          <w:szCs w:val="28"/>
          <w:rtl w:val="true"/>
          <w:lang w:bidi="fa-IR"/>
        </w:rPr>
        <w:t>.</w:t>
      </w:r>
    </w:p>
    <w:p>
      <w:pPr>
        <w:pStyle w:val="Heading3"/>
        <w:numPr>
          <w:ilvl w:val="2"/>
          <w:numId w:val="1"/>
        </w:numPr>
        <w:rPr/>
      </w:pPr>
      <w:bookmarkStart w:id="1571" w:name="__RefHeading___Toc8100572_73709187"/>
      <w:bookmarkStart w:id="1572" w:name="_Toc717"/>
      <w:bookmarkEnd w:id="1571"/>
      <w:r>
        <w:rPr>
          <w:rtl w:val="true"/>
        </w:rPr>
        <w:t>دستور زبان روسی‌</w:t>
      </w:r>
      <w:bookmarkEnd w:id="1572"/>
    </w:p>
    <w:p>
      <w:pPr>
        <w:pStyle w:val="BookText"/>
        <w:rPr/>
      </w:pPr>
      <w:r>
        <w:rPr>
          <w:rFonts w:ascii="IRNazanin" w:hAnsi="IRNazanin" w:eastAsia="IRNazanin"/>
          <w:color w:val="111111"/>
          <w:sz w:val="28"/>
          <w:sz w:val="28"/>
          <w:szCs w:val="28"/>
          <w:rtl w:val="true"/>
          <w:lang w:bidi="fa-IR"/>
        </w:rPr>
        <w:t>مر بعنوان خودآموز روسی</w:t>
      </w:r>
      <w:r>
        <w:rPr>
          <w:rFonts w:eastAsia="IRNazanin" w:cs="IRNazanin"/>
          <w:color w:val="111111"/>
          <w:sz w:val="28"/>
          <w:szCs w:val="28"/>
          <w:rtl w:val="true"/>
          <w:lang w:bidi="fa-IR"/>
        </w:rPr>
        <w:t>.</w:t>
      </w:r>
    </w:p>
    <w:p>
      <w:pPr>
        <w:pStyle w:val="Heading3"/>
        <w:numPr>
          <w:ilvl w:val="2"/>
          <w:numId w:val="1"/>
        </w:numPr>
        <w:rPr/>
      </w:pPr>
      <w:bookmarkStart w:id="1573" w:name="__RefHeading___Toc8100574_73709187"/>
      <w:bookmarkStart w:id="1574" w:name="_Toc718"/>
      <w:bookmarkEnd w:id="1573"/>
      <w:r>
        <w:rPr/>
        <w:t>627</w:t>
      </w:r>
      <w:r>
        <w:rPr>
          <w:rtl w:val="true"/>
        </w:rPr>
        <w:t xml:space="preserve">- </w:t>
      </w:r>
      <w:r>
        <w:rPr>
          <w:rtl w:val="true"/>
        </w:rPr>
        <w:t>دستور زبان عربی</w:t>
      </w:r>
      <w:bookmarkEnd w:id="1574"/>
    </w:p>
    <w:p>
      <w:pPr>
        <w:pStyle w:val="BookText"/>
        <w:rPr/>
      </w:pPr>
      <w:r>
        <w:rPr>
          <w:rFonts w:ascii="IRNazanin" w:hAnsi="IRNazanin" w:eastAsia="IRNazanin"/>
          <w:color w:val="111111"/>
          <w:sz w:val="28"/>
          <w:sz w:val="28"/>
          <w:szCs w:val="28"/>
          <w:rtl w:val="true"/>
          <w:lang w:bidi="fa-IR"/>
        </w:rPr>
        <w:t>أو خودآموز عربی لکمال الدین نوربخش مؤلف فقه و شرعیات نزیل طهران</w:t>
      </w:r>
      <w:r>
        <w:rPr>
          <w:rFonts w:eastAsia="IRNazanin" w:cs="IRNazanin"/>
          <w:color w:val="111111"/>
          <w:sz w:val="28"/>
          <w:szCs w:val="28"/>
          <w:rtl w:val="true"/>
          <w:lang w:bidi="fa-IR"/>
        </w:rPr>
        <w:t>.</w:t>
      </w:r>
    </w:p>
    <w:p>
      <w:pPr>
        <w:pStyle w:val="Heading3"/>
        <w:numPr>
          <w:ilvl w:val="2"/>
          <w:numId w:val="1"/>
        </w:numPr>
        <w:rPr/>
      </w:pPr>
      <w:bookmarkStart w:id="1575" w:name="__RefHeading___Toc8100576_73709187"/>
      <w:bookmarkStart w:id="1576" w:name="_Toc719"/>
      <w:bookmarkEnd w:id="1575"/>
      <w:r>
        <w:rPr/>
        <w:t>628</w:t>
      </w:r>
      <w:r>
        <w:rPr>
          <w:rtl w:val="true"/>
        </w:rPr>
        <w:t xml:space="preserve">- </w:t>
      </w:r>
      <w:r>
        <w:rPr>
          <w:rtl w:val="true"/>
        </w:rPr>
        <w:t>دستور زبان عربی</w:t>
      </w:r>
      <w:bookmarkEnd w:id="1576"/>
    </w:p>
    <w:p>
      <w:pPr>
        <w:pStyle w:val="BookText"/>
        <w:rPr/>
      </w:pPr>
      <w:r>
        <w:rPr>
          <w:rFonts w:ascii="IRNazanin" w:hAnsi="IRNazanin" w:eastAsia="IRNazanin"/>
          <w:color w:val="111111"/>
          <w:sz w:val="28"/>
          <w:sz w:val="28"/>
          <w:szCs w:val="28"/>
          <w:rtl w:val="true"/>
          <w:lang w:bidi="fa-IR"/>
        </w:rPr>
        <w:t xml:space="preserve">فی ثلاث مجلدات للمدارس المتوسطة فی إیران بالفارسیة ألفها أحمد بهمنیار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محمد حسین فاضل تونی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أستاذان بجامعة طهران، و اشترک معهما فی التألیف عبد الرحمن فرامرزی مدیر جریدة کیهان الطهرانیة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طبعها وزارة المعارف الإیرانیة تحت عنوان صرف و نحو عربی</w:t>
      </w:r>
      <w:r>
        <w:rPr>
          <w:rFonts w:eastAsia="IRNazanin" w:cs="IRNazanin"/>
          <w:color w:val="111111"/>
          <w:sz w:val="28"/>
          <w:szCs w:val="28"/>
          <w:rtl w:val="true"/>
          <w:lang w:bidi="fa-IR"/>
        </w:rPr>
        <w:t>.</w:t>
      </w:r>
    </w:p>
    <w:p>
      <w:pPr>
        <w:pStyle w:val="Heading3"/>
        <w:numPr>
          <w:ilvl w:val="2"/>
          <w:numId w:val="1"/>
        </w:numPr>
        <w:rPr/>
      </w:pPr>
      <w:bookmarkStart w:id="1577" w:name="__RefHeading___Toc8100578_73709187"/>
      <w:bookmarkStart w:id="1578" w:name="_Toc720"/>
      <w:bookmarkEnd w:id="1577"/>
      <w:r>
        <w:rPr/>
        <w:t>629</w:t>
      </w:r>
      <w:r>
        <w:rPr>
          <w:rtl w:val="true"/>
        </w:rPr>
        <w:t xml:space="preserve">- </w:t>
      </w:r>
      <w:r>
        <w:rPr>
          <w:rtl w:val="true"/>
        </w:rPr>
        <w:t>دستور زبان عربی</w:t>
      </w:r>
      <w:bookmarkEnd w:id="1578"/>
    </w:p>
    <w:p>
      <w:pPr>
        <w:pStyle w:val="BookText"/>
        <w:rPr/>
      </w:pPr>
      <w:r>
        <w:rPr>
          <w:rFonts w:ascii="IRNazanin" w:hAnsi="IRNazanin" w:eastAsia="IRNazanin"/>
          <w:color w:val="111111"/>
          <w:sz w:val="28"/>
          <w:sz w:val="28"/>
          <w:szCs w:val="28"/>
          <w:rtl w:val="true"/>
          <w:lang w:bidi="fa-IR"/>
        </w:rPr>
        <w:t>للشیخ أحمد النجفی، نزیل طهران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لتعلیم اللغة العربیة لتلامیذ المدارس المتوسطة بالفارسیة</w:t>
      </w:r>
      <w:r>
        <w:rPr>
          <w:rFonts w:eastAsia="IRNazanin" w:cs="IRNazanin"/>
          <w:color w:val="111111"/>
          <w:sz w:val="28"/>
          <w:szCs w:val="28"/>
          <w:rtl w:val="true"/>
          <w:lang w:bidi="fa-IR"/>
        </w:rPr>
        <w:t>.</w:t>
      </w:r>
    </w:p>
    <w:p>
      <w:pPr>
        <w:pStyle w:val="Heading3"/>
        <w:numPr>
          <w:ilvl w:val="2"/>
          <w:numId w:val="1"/>
        </w:numPr>
        <w:rPr/>
      </w:pPr>
      <w:bookmarkStart w:id="1579" w:name="__RefHeading___Toc8100580_73709187"/>
      <w:bookmarkStart w:id="1580" w:name="_Toc721"/>
      <w:bookmarkEnd w:id="1579"/>
      <w:r>
        <w:rPr/>
        <w:t>630</w:t>
      </w:r>
      <w:r>
        <w:rPr>
          <w:rtl w:val="true"/>
        </w:rPr>
        <w:t xml:space="preserve">- </w:t>
      </w:r>
      <w:r>
        <w:rPr>
          <w:rtl w:val="true"/>
        </w:rPr>
        <w:t>دستور زبان عربی</w:t>
      </w:r>
      <w:bookmarkEnd w:id="158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خودآموز عربی للشیخ محمد باقر الکمره‌إی نزیل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الدین فی طور الاجتماع یأتی</w:t>
      </w:r>
      <w:r>
        <w:rPr>
          <w:rFonts w:eastAsia="IRNazanin" w:cs="IRNazanin"/>
          <w:color w:val="111111"/>
          <w:sz w:val="28"/>
          <w:szCs w:val="28"/>
          <w:rtl w:val="true"/>
          <w:lang w:bidi="fa-IR"/>
        </w:rPr>
        <w:t xml:space="preserve">. </w:t>
      </w:r>
      <w:bookmarkStart w:id="1581" w:name="pg11695_107706"/>
    </w:p>
    <w:p>
      <w:pPr>
        <w:pStyle w:val="Heading3"/>
        <w:numPr>
          <w:ilvl w:val="2"/>
          <w:numId w:val="1"/>
        </w:numPr>
        <w:rPr/>
      </w:pPr>
      <w:bookmarkStart w:id="1582" w:name="__RefHeading___Toc8100582_73709187"/>
      <w:bookmarkStart w:id="1583" w:name="_Toc722"/>
      <w:bookmarkEnd w:id="1581"/>
      <w:bookmarkEnd w:id="1582"/>
      <w:r>
        <w:rPr>
          <w:rtl w:val="true"/>
        </w:rPr>
        <w:t>دستور زبان فارسی قواعد اللغة الفارسیة نحوا و صرفا</w:t>
      </w:r>
      <w:bookmarkEnd w:id="1583"/>
    </w:p>
    <w:p>
      <w:pPr>
        <w:pStyle w:val="Heading3"/>
        <w:numPr>
          <w:ilvl w:val="2"/>
          <w:numId w:val="1"/>
        </w:numPr>
        <w:rPr/>
      </w:pPr>
      <w:bookmarkStart w:id="1584" w:name="__RefHeading___Toc8100584_73709187"/>
      <w:bookmarkStart w:id="1585" w:name="_Toc723"/>
      <w:bookmarkEnd w:id="1584"/>
      <w:r>
        <w:rPr>
          <w:rtl w:val="true"/>
        </w:rPr>
        <w:t>بیان</w:t>
      </w:r>
      <w:bookmarkEnd w:id="1585"/>
    </w:p>
    <w:p>
      <w:pPr>
        <w:pStyle w:val="BookText"/>
        <w:rPr/>
      </w:pPr>
      <w:r>
        <w:rPr>
          <w:rFonts w:ascii="IRNazanin" w:hAnsi="IRNazanin" w:eastAsia="IRNazanin"/>
          <w:color w:val="111111"/>
          <w:sz w:val="28"/>
          <w:sz w:val="28"/>
          <w:szCs w:val="28"/>
          <w:rtl w:val="true"/>
          <w:lang w:bidi="fa-IR"/>
        </w:rPr>
        <w:t>لکل لغة قواعد نحویة و صرفیة یعرفها أهل ذلک اللغة و یجرونها بألسنتهم و یستعملونها من غیر إرادة و لا تعمد، و لا یحتاجون إلی تدوین مسائله، و لکن غیرهم لا یقدر علی استعمالها الا بعد تعلمها، و ذلک یستدعی تدوین تلک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فاختلاط الأقوام و الاحتیاج إلی تعلم اللغات هو الباعث الأول لتدوین قواعد اللغات نحوا و صرفا و بهذا یتضح لنا سبب أن أکثر الباحثین عن قواعد اللغة العربیة و أقدمهم کانوا من غیر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قواعد اللغة الفارسیة دونت أکثرها فی خارج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ترکیا و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أیضا کیف أن تاریخ تدوین قواعد اللغات یرجع إلی أول عهد المتکلمین بها بالامتزاج و الاختلاط بسائر الأقوام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فالیونانیون القدماء دونوا قواعد لغتهم فی عصر المهاجرة أی القرن الخامس قبل المیلاد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الروم دونوا قواعد لغتهم فی القرن الأول بعد المیلاد أی فی أوائل التوسع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اللغة الپهلویة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الفارسیة</w:t>
      </w:r>
    </w:p>
    <w:p>
      <w:pPr>
        <w:pStyle w:val="BookText"/>
        <w:rPr/>
      </w:pPr>
      <w:r>
        <w:rPr>
          <w:rFonts w:ascii="IRNazanin" w:hAnsi="IRNazanin" w:eastAsia="IRNazanin"/>
          <w:color w:val="111111"/>
          <w:sz w:val="28"/>
          <w:sz w:val="28"/>
          <w:szCs w:val="28"/>
          <w:rtl w:val="true"/>
          <w:lang w:bidi="fa-IR"/>
        </w:rPr>
        <w:t>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دونت فی العصر الساسانی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اللغة العربیة دونت بعد الاختلاط بالفرس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اللغة الدریة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دونت بعد مهاجرة الأتراک السلجوقیین إلی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من نعرفه من المدونین لقواعد اللغة الفارسیة هو شمس الدین محمد بن قیس الرازی من أوائل القرن السابع، فإنه ألف المعجم فی معاییر أشعار العجم المطبوع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یبحث عن الشعر الفارسی لکنه یتعرض فیها کثیرا لمسائل النحو و الصرف أیضا و ذلک لا علی نحو الابتکار بل بالنقل عن المتقدمین علیه فی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أبو حیان النحوی محمد بن یوسف الغرناطی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منطق الخرس فی لسان الفرس کما ذکر فی فوات الوفیات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جمال الدین أحمد بن علی بن مهنا صاحب عمدة الطالب المتوفی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حلبة الإنسان فی حلیة اللسان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قواعد اللغات الثلاث الفارسیة و العربیة و الترکیة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عبد القهار بن إسحاق الملقب بالشریف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اختصر القسم العروض من کتاب المعجم فی معاییر أشعار العجم و سماه میزان الأوزان و اختصر أیضا قسمی البدیع و القافیة و سماه لسان القلم در شرح ألفاظ عجم و جعلهما باسم السلطان أبی القاسم بابر بهادر خان المتوفی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هذین الکتابین متداولة ذکرت فی مقدمه المعجم طبعة طهران، و عند جلال الهمائی أیضا منها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عدهما المؤلف ملخصا للمعجم و مکملا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میرزا حسین الإینجو الشیرازی ألف فرهنگ جهانگیری فی اللغة الفارسیة و جعل له مقدمه مبسوطة فی قواعد 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باسم جهانگیر شاه الهندی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محمد حسین بن خلف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برهان قاطع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له مقدمه فی تسع فوائد فی قواعد 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عبد الکریم بن أبی القاسم الإیروانی ألف قواعد صرف و نحو فارسی 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العدد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الحاج کریم خان الکرمانی ألف صرف و نحو فارسی فی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العدد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رضا قلی خان هدایت ألف انجمن‌آرای ناصری فی اللغة الفارسیة فی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له مقدمه مبسوطة للمسائل النحویة و الصرفیة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محمد حسین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تنبیه الصبیان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اقترح إصلاح الخط و 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میرزا حبیب الله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دستور سخن و دبستان پارسی راجع العدد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میرزا حسن بن محمد تقی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لسان العجم لتلامیذ مدرسة دار الفنون و طبعه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غلام حسین کاشف له دستور کاشف راجع العدد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أکبر ناظم الأطباء النفیسی، مؤلف فرهنگ 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زبان‌آموز فارسی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الزای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المولوی محمد نجم الرامپوری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نهج الأدب المطبوع فی حیاة المؤلف </w:t>
      </w:r>
      <w:bookmarkStart w:id="1586" w:name="pg11695_107708"/>
    </w:p>
    <w:p>
      <w:pPr>
        <w:pStyle w:val="BookText"/>
        <w:rPr/>
      </w:pPr>
      <w:bookmarkEnd w:id="1586"/>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لکهنو فی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فهرس مآخذ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لعدة من المعاصرین أیضا کتب فی هذا الموضوع یذکر بعنوان دستور زبان فارسی</w:t>
      </w:r>
    </w:p>
    <w:p>
      <w:pPr>
        <w:pStyle w:val="Heading3"/>
        <w:numPr>
          <w:ilvl w:val="2"/>
          <w:numId w:val="1"/>
        </w:numPr>
        <w:rPr/>
      </w:pPr>
      <w:bookmarkStart w:id="1587" w:name="__RefHeading___Toc8100586_73709187"/>
      <w:bookmarkStart w:id="1588" w:name="_Toc724"/>
      <w:bookmarkEnd w:id="1587"/>
      <w:r>
        <w:rPr/>
        <w:t>631</w:t>
      </w:r>
      <w:r>
        <w:rPr>
          <w:rtl w:val="true"/>
        </w:rPr>
        <w:t xml:space="preserve">- </w:t>
      </w:r>
      <w:r>
        <w:rPr>
          <w:rtl w:val="true"/>
        </w:rPr>
        <w:t>دستور زبان فارسی</w:t>
      </w:r>
      <w:bookmarkEnd w:id="1588"/>
    </w:p>
    <w:p>
      <w:pPr>
        <w:pStyle w:val="BookText"/>
        <w:rPr/>
      </w:pPr>
      <w:r>
        <w:rPr>
          <w:rFonts w:ascii="IRNazanin" w:hAnsi="IRNazanin" w:eastAsia="IRNazanin"/>
          <w:color w:val="111111"/>
          <w:sz w:val="28"/>
          <w:sz w:val="28"/>
          <w:szCs w:val="28"/>
          <w:rtl w:val="true"/>
          <w:lang w:bidi="fa-IR"/>
        </w:rPr>
        <w:t xml:space="preserve">صرفا و نحوا تقلیدا عن القواعد العربیة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لمیرزا إبراهیم الشاعر الأصفهانی ألفه لولده میرزا إسماعیل المتخلص بدردی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المؤلف شاعر خطاط له دیوان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تلمیذ الخطاط الشهیر غلام علی المتوفی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سافر إلی الهند قبیل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بخطه الجید هناک أخلاق ناصری و غیره ثم رجع إلی أصفهان فی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سافر ثانیا إلی بمبئی 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إلی أصفهان فی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هناک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بتخت فولاد و قد قال محمد مانی فی تاریخ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رحلت گفت با ساقی عشق</w:t>
      </w:r>
    </w:p>
    <w:p>
      <w:pPr>
        <w:pStyle w:val="BookText"/>
        <w:rPr/>
      </w:pPr>
      <w:r>
        <w:rPr>
          <w:rFonts w:ascii="IRNazanin" w:hAnsi="IRNazanin" w:eastAsia="IRNazanin"/>
          <w:color w:val="111111"/>
          <w:sz w:val="28"/>
          <w:sz w:val="28"/>
          <w:szCs w:val="28"/>
          <w:rtl w:val="true"/>
          <w:lang w:bidi="fa-IR"/>
        </w:rPr>
        <w:t xml:space="preserve">از پی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ساغر بده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التحفة الحسینیة و توحیدنامه فاتنا ذکرهما و سبعة أبحر و مزخرف‌نامه و دیوان تأتی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أولاده الأربعة حین مات، إسماعیل دردی، و جعفر المتخلص بظفر، و حاج علی الموسیقار المعروف، و غلام علی الثانی الخطاط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جلال الهمائی فی مقدمه دیوان غمگین المطبوع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589" w:name="__RefHeading___Toc8100588_73709187"/>
      <w:bookmarkStart w:id="1590" w:name="_Toc725"/>
      <w:bookmarkEnd w:id="1589"/>
      <w:r>
        <w:rPr/>
        <w:t>632</w:t>
      </w:r>
      <w:r>
        <w:rPr>
          <w:rtl w:val="true"/>
        </w:rPr>
        <w:t xml:space="preserve">- </w:t>
      </w:r>
      <w:r>
        <w:rPr>
          <w:rtl w:val="true"/>
        </w:rPr>
        <w:t>دستور زبان فارسی</w:t>
      </w:r>
      <w:bookmarkEnd w:id="1590"/>
    </w:p>
    <w:p>
      <w:pPr>
        <w:pStyle w:val="BookText"/>
        <w:rPr/>
      </w:pPr>
      <w:r>
        <w:rPr>
          <w:rFonts w:ascii="IRNazanin" w:hAnsi="IRNazanin" w:eastAsia="IRNazanin"/>
          <w:color w:val="111111"/>
          <w:sz w:val="28"/>
          <w:sz w:val="28"/>
          <w:szCs w:val="28"/>
          <w:rtl w:val="true"/>
          <w:lang w:bidi="fa-IR"/>
        </w:rPr>
        <w:t xml:space="preserve">لجلال الدین الهمائی الشیرازی الأصفهانی بن أبی القاسم محمد نصیر المتخلص بطرب، حفید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بأصفهان فی رمضان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إلی طهران فی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الیوم أستاذ بجامعة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تاریخ أدبیات ایران و غزالی‌نامه مطبوعان، و تاریخ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الدستور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قسم منه فی نامه فرهنگستان السنة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سال‌نامه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یطبع الباقی بعد</w:t>
      </w:r>
      <w:r>
        <w:rPr>
          <w:rFonts w:eastAsia="IRNazanin" w:cs="IRNazanin"/>
          <w:color w:val="111111"/>
          <w:sz w:val="28"/>
          <w:szCs w:val="28"/>
          <w:rtl w:val="true"/>
          <w:lang w:bidi="fa-IR"/>
        </w:rPr>
        <w:t>.</w:t>
      </w:r>
    </w:p>
    <w:p>
      <w:pPr>
        <w:pStyle w:val="Heading3"/>
        <w:numPr>
          <w:ilvl w:val="2"/>
          <w:numId w:val="1"/>
        </w:numPr>
        <w:rPr/>
      </w:pPr>
      <w:bookmarkStart w:id="1591" w:name="__RefHeading___Toc8100590_73709187"/>
      <w:bookmarkStart w:id="1592" w:name="_Toc726"/>
      <w:bookmarkEnd w:id="1591"/>
      <w:r>
        <w:rPr>
          <w:rtl w:val="true"/>
        </w:rPr>
        <w:t>دستور زبان فارسی</w:t>
      </w:r>
      <w:bookmarkEnd w:id="1592"/>
    </w:p>
    <w:p>
      <w:pPr>
        <w:pStyle w:val="BookText"/>
        <w:rPr/>
      </w:pPr>
      <w:r>
        <w:rPr>
          <w:rFonts w:ascii="IRNazanin" w:hAnsi="IRNazanin" w:eastAsia="IRNazanin"/>
          <w:color w:val="111111"/>
          <w:sz w:val="28"/>
          <w:sz w:val="28"/>
          <w:szCs w:val="28"/>
          <w:rtl w:val="true"/>
          <w:lang w:bidi="fa-IR"/>
        </w:rPr>
        <w:t>لمیرزا حبیب الله الأصفهانی معلم اللغة الفارسیة بأستانبول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بعنوان دبستان پارسی و یأتی أخری بعنوان دستور سخن</w:t>
      </w:r>
      <w:r>
        <w:rPr>
          <w:rFonts w:eastAsia="IRNazanin" w:cs="IRNazanin"/>
          <w:color w:val="111111"/>
          <w:sz w:val="28"/>
          <w:szCs w:val="28"/>
          <w:rtl w:val="true"/>
          <w:lang w:bidi="fa-IR"/>
        </w:rPr>
        <w:t>.</w:t>
      </w:r>
    </w:p>
    <w:p>
      <w:pPr>
        <w:pStyle w:val="Heading3"/>
        <w:numPr>
          <w:ilvl w:val="2"/>
          <w:numId w:val="1"/>
        </w:numPr>
        <w:rPr/>
      </w:pPr>
      <w:bookmarkStart w:id="1593" w:name="__RefHeading___Toc8100592_73709187"/>
      <w:bookmarkStart w:id="1594" w:name="_Toc727"/>
      <w:bookmarkEnd w:id="1593"/>
      <w:r>
        <w:rPr/>
        <w:t>633</w:t>
      </w:r>
      <w:r>
        <w:rPr>
          <w:rtl w:val="true"/>
        </w:rPr>
        <w:t xml:space="preserve">- </w:t>
      </w:r>
      <w:r>
        <w:rPr>
          <w:rtl w:val="true"/>
        </w:rPr>
        <w:t>دستور زبان فارسی</w:t>
      </w:r>
      <w:bookmarkEnd w:id="159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الهروی مؤلف انقلاب طوس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 بثانویات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الدستور هذا مفصل مطبوع</w:t>
      </w:r>
      <w:r>
        <w:rPr>
          <w:rFonts w:eastAsia="IRNazanin" w:cs="IRNazanin"/>
          <w:color w:val="111111"/>
          <w:sz w:val="28"/>
          <w:szCs w:val="28"/>
          <w:rtl w:val="true"/>
          <w:lang w:bidi="fa-IR"/>
        </w:rPr>
        <w:t xml:space="preserve">. </w:t>
      </w:r>
      <w:bookmarkStart w:id="1595" w:name="pg11695_107709"/>
    </w:p>
    <w:p>
      <w:pPr>
        <w:pStyle w:val="Heading3"/>
        <w:numPr>
          <w:ilvl w:val="2"/>
          <w:numId w:val="1"/>
        </w:numPr>
        <w:rPr/>
      </w:pPr>
      <w:bookmarkStart w:id="1596" w:name="__RefHeading___Toc8100594_73709187"/>
      <w:bookmarkStart w:id="1597" w:name="_Toc728"/>
      <w:bookmarkEnd w:id="1595"/>
      <w:bookmarkEnd w:id="1596"/>
      <w:r>
        <w:rPr>
          <w:rtl w:val="true"/>
        </w:rPr>
        <w:t>دستور زبان فارسی</w:t>
      </w:r>
      <w:bookmarkEnd w:id="1597"/>
    </w:p>
    <w:p>
      <w:pPr>
        <w:pStyle w:val="BookText"/>
        <w:rPr/>
      </w:pPr>
      <w:r>
        <w:rPr>
          <w:rFonts w:ascii="IRNazanin" w:hAnsi="IRNazanin" w:eastAsia="IRNazanin"/>
          <w:color w:val="111111"/>
          <w:sz w:val="28"/>
          <w:sz w:val="28"/>
          <w:szCs w:val="28"/>
          <w:rtl w:val="true"/>
          <w:lang w:bidi="fa-IR"/>
        </w:rPr>
        <w:t>لمیرزا حسن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اللام بعنوان لسان العجم</w:t>
      </w:r>
      <w:r>
        <w:rPr>
          <w:rFonts w:eastAsia="IRNazanin" w:cs="IRNazanin"/>
          <w:color w:val="111111"/>
          <w:sz w:val="28"/>
          <w:szCs w:val="28"/>
          <w:rtl w:val="true"/>
          <w:lang w:bidi="fa-IR"/>
        </w:rPr>
        <w:t>.</w:t>
      </w:r>
    </w:p>
    <w:p>
      <w:pPr>
        <w:pStyle w:val="Heading3"/>
        <w:numPr>
          <w:ilvl w:val="2"/>
          <w:numId w:val="1"/>
        </w:numPr>
        <w:rPr/>
      </w:pPr>
      <w:bookmarkStart w:id="1598" w:name="__RefHeading___Toc8100596_73709187"/>
      <w:bookmarkStart w:id="1599" w:name="_Toc729"/>
      <w:bookmarkEnd w:id="1598"/>
      <w:r>
        <w:rPr>
          <w:rtl w:val="true"/>
        </w:rPr>
        <w:t>دستور زبان فارسی</w:t>
      </w:r>
      <w:bookmarkEnd w:id="1599"/>
    </w:p>
    <w:p>
      <w:pPr>
        <w:pStyle w:val="BookText"/>
        <w:rPr/>
      </w:pPr>
      <w:r>
        <w:rPr>
          <w:rFonts w:ascii="IRNazanin" w:hAnsi="IRNazanin" w:eastAsia="IRNazanin"/>
          <w:color w:val="111111"/>
          <w:sz w:val="28"/>
          <w:sz w:val="28"/>
          <w:szCs w:val="28"/>
          <w:rtl w:val="true"/>
          <w:lang w:bidi="fa-IR"/>
        </w:rPr>
        <w:t>لمحمد حسین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تنبیه الصبیان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نمونه أفکار یأتی فی النون</w:t>
      </w:r>
      <w:r>
        <w:rPr>
          <w:rFonts w:eastAsia="IRNazanin" w:cs="IRNazanin"/>
          <w:color w:val="111111"/>
          <w:sz w:val="28"/>
          <w:szCs w:val="28"/>
          <w:rtl w:val="true"/>
          <w:lang w:bidi="fa-IR"/>
        </w:rPr>
        <w:t>.</w:t>
      </w:r>
    </w:p>
    <w:p>
      <w:pPr>
        <w:pStyle w:val="Heading3"/>
        <w:numPr>
          <w:ilvl w:val="2"/>
          <w:numId w:val="1"/>
        </w:numPr>
        <w:rPr/>
      </w:pPr>
      <w:bookmarkStart w:id="1600" w:name="__RefHeading___Toc8100598_73709187"/>
      <w:bookmarkStart w:id="1601" w:name="_Toc730"/>
      <w:bookmarkEnd w:id="1600"/>
      <w:r>
        <w:rPr/>
        <w:t>634</w:t>
      </w:r>
      <w:r>
        <w:rPr>
          <w:rtl w:val="true"/>
        </w:rPr>
        <w:t xml:space="preserve">- </w:t>
      </w:r>
      <w:r>
        <w:rPr>
          <w:rtl w:val="true"/>
        </w:rPr>
        <w:t>دستور زبان فارسی‌</w:t>
      </w:r>
      <w:bookmarkEnd w:id="1601"/>
    </w:p>
    <w:p>
      <w:pPr>
        <w:pStyle w:val="BookText"/>
        <w:rPr/>
      </w:pPr>
      <w:r>
        <w:rPr>
          <w:rFonts w:ascii="IRNazanin" w:hAnsi="IRNazanin" w:eastAsia="IRNazanin"/>
          <w:color w:val="111111"/>
          <w:sz w:val="28"/>
          <w:sz w:val="28"/>
          <w:szCs w:val="28"/>
          <w:rtl w:val="true"/>
          <w:lang w:bidi="fa-IR"/>
        </w:rPr>
        <w:t xml:space="preserve">لمیرزا محمد حسین سمیعی المتخلص بعطا المولود برشت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جان کلام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أوان تدریسه بمدرسة السیاسی بطهران کما ذکر فی 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آرزوی بشر المطبوع ثانیا بطهران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فاتنا ذکره</w:t>
      </w:r>
      <w:r>
        <w:rPr>
          <w:rFonts w:eastAsia="IRNazanin" w:cs="IRNazanin"/>
          <w:color w:val="111111"/>
          <w:sz w:val="28"/>
          <w:szCs w:val="28"/>
          <w:rtl w:val="true"/>
          <w:lang w:bidi="fa-IR"/>
        </w:rPr>
        <w:t>.</w:t>
      </w:r>
    </w:p>
    <w:p>
      <w:pPr>
        <w:pStyle w:val="Heading3"/>
        <w:numPr>
          <w:ilvl w:val="2"/>
          <w:numId w:val="1"/>
        </w:numPr>
        <w:rPr/>
      </w:pPr>
      <w:bookmarkStart w:id="1602" w:name="__RefHeading___Toc8100600_73709187"/>
      <w:bookmarkStart w:id="1603" w:name="_Toc731"/>
      <w:bookmarkEnd w:id="1602"/>
      <w:r>
        <w:rPr/>
        <w:t>635</w:t>
      </w:r>
      <w:r>
        <w:rPr>
          <w:rtl w:val="true"/>
        </w:rPr>
        <w:t xml:space="preserve">- </w:t>
      </w:r>
      <w:r>
        <w:rPr>
          <w:rtl w:val="true"/>
        </w:rPr>
        <w:t>دستور زبان فارسی</w:t>
      </w:r>
      <w:bookmarkEnd w:id="1603"/>
    </w:p>
    <w:p>
      <w:pPr>
        <w:pStyle w:val="BookText"/>
        <w:rPr/>
      </w:pPr>
      <w:r>
        <w:rPr>
          <w:rFonts w:ascii="IRNazanin" w:hAnsi="IRNazanin" w:eastAsia="IRNazanin"/>
          <w:color w:val="111111"/>
          <w:sz w:val="28"/>
          <w:sz w:val="28"/>
          <w:szCs w:val="28"/>
          <w:rtl w:val="true"/>
          <w:lang w:bidi="fa-IR"/>
        </w:rPr>
        <w:t>للشیخ محمد حسین صدر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برشت</w:t>
      </w:r>
      <w:r>
        <w:rPr>
          <w:rFonts w:eastAsia="IRNazanin" w:cs="IRNazanin"/>
          <w:color w:val="111111"/>
          <w:sz w:val="28"/>
          <w:szCs w:val="28"/>
          <w:rtl w:val="true"/>
          <w:lang w:bidi="fa-IR"/>
        </w:rPr>
        <w:t>.</w:t>
      </w:r>
    </w:p>
    <w:p>
      <w:pPr>
        <w:pStyle w:val="Heading3"/>
        <w:numPr>
          <w:ilvl w:val="2"/>
          <w:numId w:val="1"/>
        </w:numPr>
        <w:rPr/>
      </w:pPr>
      <w:bookmarkStart w:id="1604" w:name="__RefHeading___Toc8100602_73709187"/>
      <w:bookmarkStart w:id="1605" w:name="_Toc732"/>
      <w:bookmarkEnd w:id="1604"/>
      <w:r>
        <w:rPr>
          <w:rtl w:val="true"/>
        </w:rPr>
        <w:t>دستور زبان فارسی</w:t>
      </w:r>
      <w:bookmarkEnd w:id="1605"/>
    </w:p>
    <w:p>
      <w:pPr>
        <w:pStyle w:val="BookText"/>
        <w:rPr/>
      </w:pPr>
      <w:r>
        <w:rPr>
          <w:rFonts w:ascii="IRNazanin" w:hAnsi="IRNazanin" w:eastAsia="IRNazanin"/>
          <w:color w:val="111111"/>
          <w:sz w:val="28"/>
          <w:sz w:val="28"/>
          <w:szCs w:val="28"/>
          <w:rtl w:val="true"/>
          <w:lang w:bidi="fa-IR"/>
        </w:rPr>
        <w:t>تألیف عبد الرحیم 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دستور فرخ</w:t>
      </w:r>
      <w:r>
        <w:rPr>
          <w:rFonts w:eastAsia="IRNazanin" w:cs="IRNazanin"/>
          <w:color w:val="111111"/>
          <w:sz w:val="28"/>
          <w:szCs w:val="28"/>
          <w:rtl w:val="true"/>
          <w:lang w:bidi="fa-IR"/>
        </w:rPr>
        <w:t>.</w:t>
      </w:r>
    </w:p>
    <w:p>
      <w:pPr>
        <w:pStyle w:val="Heading3"/>
        <w:numPr>
          <w:ilvl w:val="2"/>
          <w:numId w:val="1"/>
        </w:numPr>
        <w:rPr/>
      </w:pPr>
      <w:bookmarkStart w:id="1606" w:name="__RefHeading___Toc8100604_73709187"/>
      <w:bookmarkStart w:id="1607" w:name="_Toc733"/>
      <w:bookmarkEnd w:id="1606"/>
      <w:r>
        <w:rPr/>
        <w:t>636</w:t>
      </w:r>
      <w:r>
        <w:rPr>
          <w:rtl w:val="true"/>
        </w:rPr>
        <w:t xml:space="preserve">- </w:t>
      </w:r>
      <w:r>
        <w:rPr>
          <w:rtl w:val="true"/>
        </w:rPr>
        <w:t>دستور زبان فارسی</w:t>
      </w:r>
      <w:bookmarkEnd w:id="1607"/>
    </w:p>
    <w:p>
      <w:pPr>
        <w:pStyle w:val="BookText"/>
        <w:rPr/>
      </w:pPr>
      <w:r>
        <w:rPr>
          <w:rFonts w:ascii="IRNazanin" w:hAnsi="IRNazanin" w:eastAsia="IRNazanin"/>
          <w:color w:val="111111"/>
          <w:sz w:val="28"/>
          <w:sz w:val="28"/>
          <w:szCs w:val="28"/>
          <w:rtl w:val="true"/>
          <w:lang w:bidi="fa-IR"/>
        </w:rPr>
        <w:t xml:space="preserve">لعبد العظیم خان قریب الگرگانی أستاذ جامعة طهران مؤلف بدایة الأدب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الأدب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الدستور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حتی الآن إحدی و عشرین مرة بطهران لتلامیذ المدارس</w:t>
      </w:r>
      <w:r>
        <w:rPr>
          <w:rFonts w:eastAsia="IRNazanin" w:cs="IRNazanin"/>
          <w:color w:val="111111"/>
          <w:sz w:val="28"/>
          <w:szCs w:val="28"/>
          <w:rtl w:val="true"/>
          <w:lang w:bidi="fa-IR"/>
        </w:rPr>
        <w:t>.</w:t>
      </w:r>
    </w:p>
    <w:p>
      <w:pPr>
        <w:pStyle w:val="Heading3"/>
        <w:numPr>
          <w:ilvl w:val="2"/>
          <w:numId w:val="1"/>
        </w:numPr>
        <w:rPr/>
      </w:pPr>
      <w:bookmarkStart w:id="1608" w:name="__RefHeading___Toc8100606_73709187"/>
      <w:bookmarkStart w:id="1609" w:name="_Toc734"/>
      <w:bookmarkEnd w:id="1608"/>
      <w:r>
        <w:rPr/>
        <w:t>637</w:t>
      </w:r>
      <w:r>
        <w:rPr>
          <w:rtl w:val="true"/>
        </w:rPr>
        <w:t xml:space="preserve">- </w:t>
      </w:r>
      <w:r>
        <w:rPr>
          <w:rtl w:val="true"/>
        </w:rPr>
        <w:t>دستور زبان فارسی</w:t>
      </w:r>
      <w:bookmarkEnd w:id="1609"/>
    </w:p>
    <w:p>
      <w:pPr>
        <w:pStyle w:val="BookText"/>
        <w:rPr/>
      </w:pPr>
      <w:r>
        <w:rPr>
          <w:rFonts w:ascii="IRNazanin" w:hAnsi="IRNazanin" w:eastAsia="IRNazanin"/>
          <w:color w:val="111111"/>
          <w:sz w:val="28"/>
          <w:sz w:val="28"/>
          <w:szCs w:val="28"/>
          <w:rtl w:val="true"/>
          <w:lang w:bidi="fa-IR"/>
        </w:rPr>
        <w:t>اشترک فی تألیفه عبد العظیم قریب المذکور، و محمد تقی بهار صاحب دانشکده و بدیع الزمان فروزانفر، و جلال الدین الهمائی، و رشید یاسمی من أساتذة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انتشرت منها مجلدان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610" w:name="__RefHeading___Toc8100608_73709187"/>
      <w:bookmarkStart w:id="1611" w:name="_Toc735"/>
      <w:bookmarkEnd w:id="1610"/>
      <w:r>
        <w:rPr/>
        <w:t>638</w:t>
      </w:r>
      <w:r>
        <w:rPr>
          <w:rtl w:val="true"/>
        </w:rPr>
        <w:t xml:space="preserve">- </w:t>
      </w:r>
      <w:r>
        <w:rPr>
          <w:rtl w:val="true"/>
        </w:rPr>
        <w:t>دستور زبان فارسی</w:t>
      </w:r>
      <w:bookmarkEnd w:id="1611"/>
    </w:p>
    <w:p>
      <w:pPr>
        <w:pStyle w:val="BookText"/>
        <w:rPr/>
      </w:pPr>
      <w:r>
        <w:rPr>
          <w:rFonts w:ascii="IRNazanin" w:hAnsi="IRNazanin" w:eastAsia="IRNazanin"/>
          <w:color w:val="111111"/>
          <w:sz w:val="28"/>
          <w:sz w:val="28"/>
          <w:szCs w:val="28"/>
          <w:rtl w:val="true"/>
          <w:lang w:bidi="fa-IR"/>
        </w:rPr>
        <w:t xml:space="preserve">تألیف عبد الکریم بن أبی القاسم الإیروانی التبریزی المعروف بملاباشی المتوفی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ولده محمد علی فی زمن حکومة بهمن میرزا بن عباس میرزا علی تبریز، و قسمه علی أربع عشرة فائدة،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خداوندی را سزاست که نوع إنسان را پایه برتری بمایه سخندانی بخشوده است، و زبان را گنجور گوهرهای معانی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مختصر العروض توجد نسختاهما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1612" w:name="__RefHeading___Toc8100610_73709187"/>
      <w:bookmarkStart w:id="1613" w:name="_Toc736"/>
      <w:bookmarkEnd w:id="1612"/>
      <w:r>
        <w:rPr>
          <w:rtl w:val="true"/>
        </w:rPr>
        <w:t>دستور زبان فارسی</w:t>
      </w:r>
      <w:bookmarkEnd w:id="1613"/>
    </w:p>
    <w:p>
      <w:pPr>
        <w:pStyle w:val="BookText"/>
        <w:rPr/>
      </w:pPr>
      <w:r>
        <w:rPr>
          <w:rFonts w:ascii="IRNazanin" w:hAnsi="IRNazanin" w:eastAsia="IRNazanin"/>
          <w:color w:val="111111"/>
          <w:sz w:val="28"/>
          <w:sz w:val="28"/>
          <w:szCs w:val="28"/>
          <w:rtl w:val="true"/>
          <w:lang w:bidi="fa-IR"/>
        </w:rPr>
        <w:t>لعلی أکبر ناظم الأطباء 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زبان‌آموز فارسی یأتی</w:t>
      </w:r>
      <w:r>
        <w:rPr>
          <w:rFonts w:eastAsia="IRNazanin" w:cs="IRNazanin"/>
          <w:color w:val="111111"/>
          <w:sz w:val="28"/>
          <w:szCs w:val="28"/>
          <w:rtl w:val="true"/>
          <w:lang w:bidi="fa-IR"/>
        </w:rPr>
        <w:t>.</w:t>
      </w:r>
    </w:p>
    <w:p>
      <w:pPr>
        <w:pStyle w:val="Heading3"/>
        <w:numPr>
          <w:ilvl w:val="2"/>
          <w:numId w:val="1"/>
        </w:numPr>
        <w:rPr/>
      </w:pPr>
      <w:bookmarkStart w:id="1614" w:name="__RefHeading___Toc8100612_73709187"/>
      <w:bookmarkStart w:id="1615" w:name="_Toc737"/>
      <w:bookmarkEnd w:id="1614"/>
      <w:r>
        <w:rPr/>
        <w:t>639</w:t>
      </w:r>
      <w:r>
        <w:rPr>
          <w:rtl w:val="true"/>
        </w:rPr>
        <w:t xml:space="preserve">- </w:t>
      </w:r>
      <w:r>
        <w:rPr>
          <w:rtl w:val="true"/>
        </w:rPr>
        <w:t>دستور زبان فارسی‌</w:t>
      </w:r>
      <w:bookmarkEnd w:id="16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غلام حسین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أوائل القرن الرابع </w:t>
      </w:r>
      <w:bookmarkStart w:id="1616" w:name="pg11695_107710"/>
    </w:p>
    <w:p>
      <w:pPr>
        <w:pStyle w:val="BookText"/>
        <w:rPr/>
      </w:pPr>
      <w:bookmarkEnd w:id="1616"/>
      <w:r>
        <w:rPr>
          <w:rFonts w:ascii="IRNazanin" w:hAnsi="IRNazanin" w:eastAsia="IRNazanin"/>
          <w:color w:val="111111"/>
          <w:sz w:val="28"/>
          <w:sz w:val="28"/>
          <w:szCs w:val="28"/>
          <w:rtl w:val="true"/>
          <w:lang w:bidi="fa-IR"/>
        </w:rPr>
        <w:t>عشر، مفصلة لکنه قلد فیه کثیرا عن قواعد اللغة 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بأستانبول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1617" w:name="__RefHeading___Toc8100614_73709187"/>
      <w:bookmarkStart w:id="1618" w:name="_Toc738"/>
      <w:bookmarkEnd w:id="1617"/>
      <w:r>
        <w:rPr/>
        <w:t>640</w:t>
      </w:r>
      <w:r>
        <w:rPr>
          <w:rtl w:val="true"/>
        </w:rPr>
        <w:t xml:space="preserve">- </w:t>
      </w:r>
      <w:r>
        <w:rPr>
          <w:rtl w:val="true"/>
        </w:rPr>
        <w:t>دستور زبان فارسی</w:t>
      </w:r>
      <w:bookmarkEnd w:id="1618"/>
    </w:p>
    <w:p>
      <w:pPr>
        <w:pStyle w:val="BookText"/>
        <w:rPr/>
      </w:pPr>
      <w:r>
        <w:rPr>
          <w:rFonts w:ascii="IRNazanin" w:hAnsi="IRNazanin" w:eastAsia="IRNazanin"/>
          <w:color w:val="111111"/>
          <w:sz w:val="28"/>
          <w:sz w:val="28"/>
          <w:szCs w:val="28"/>
          <w:rtl w:val="true"/>
          <w:lang w:bidi="fa-IR"/>
        </w:rPr>
        <w:t>تألیف قویم طبع بطهران لتلامیذ المدارس الابتدائیة</w:t>
      </w:r>
      <w:r>
        <w:rPr>
          <w:rFonts w:eastAsia="IRNazanin" w:cs="IRNazanin"/>
          <w:color w:val="111111"/>
          <w:sz w:val="28"/>
          <w:szCs w:val="28"/>
          <w:rtl w:val="true"/>
          <w:lang w:bidi="fa-IR"/>
        </w:rPr>
        <w:t>.</w:t>
      </w:r>
    </w:p>
    <w:p>
      <w:pPr>
        <w:pStyle w:val="Heading3"/>
        <w:numPr>
          <w:ilvl w:val="2"/>
          <w:numId w:val="1"/>
        </w:numPr>
        <w:rPr/>
      </w:pPr>
      <w:bookmarkStart w:id="1619" w:name="__RefHeading___Toc8100616_73709187"/>
      <w:bookmarkStart w:id="1620" w:name="_Toc739"/>
      <w:bookmarkEnd w:id="1619"/>
      <w:r>
        <w:rPr>
          <w:rtl w:val="true"/>
        </w:rPr>
        <w:t>دستور زبان فارسی</w:t>
      </w:r>
      <w:bookmarkEnd w:id="1620"/>
    </w:p>
    <w:p>
      <w:pPr>
        <w:pStyle w:val="BookText"/>
        <w:rPr/>
      </w:pPr>
      <w:r>
        <w:rPr>
          <w:rFonts w:ascii="IRNazanin" w:hAnsi="IRNazanin" w:eastAsia="IRNazanin"/>
          <w:color w:val="111111"/>
          <w:sz w:val="28"/>
          <w:sz w:val="28"/>
          <w:szCs w:val="28"/>
          <w:rtl w:val="true"/>
          <w:lang w:bidi="fa-IR"/>
        </w:rPr>
        <w:t xml:space="preserve">یأتی باسمه سخن‌آموز أنه تألیف لطف علی صدر الأفاضل مؤلف دستور البلاغة ذکره فی رسالته الموسومة بترجمان الحال فی ترجمه نفسه الموجود نسخته عند حفیده”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الداموس فی اصطیاد أغلاط القاموس و دبستان فی مصطلحات علمیة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من کتب الفلسفة للقدماء و قلب و إبدال در لغت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 یأتی</w:t>
      </w:r>
      <w:r>
        <w:rPr>
          <w:rFonts w:eastAsia="IRNazanin" w:cs="IRNazanin"/>
          <w:color w:val="111111"/>
          <w:sz w:val="28"/>
          <w:szCs w:val="28"/>
          <w:rtl w:val="true"/>
          <w:lang w:bidi="fa-IR"/>
        </w:rPr>
        <w:t>.</w:t>
      </w:r>
    </w:p>
    <w:p>
      <w:pPr>
        <w:pStyle w:val="Heading3"/>
        <w:numPr>
          <w:ilvl w:val="2"/>
          <w:numId w:val="1"/>
        </w:numPr>
        <w:rPr/>
      </w:pPr>
      <w:bookmarkStart w:id="1621" w:name="__RefHeading___Toc8100618_73709187"/>
      <w:bookmarkStart w:id="1622" w:name="_Toc740"/>
      <w:bookmarkEnd w:id="1621"/>
      <w:r>
        <w:rPr/>
        <w:t>641</w:t>
      </w:r>
      <w:r>
        <w:rPr>
          <w:rtl w:val="true"/>
        </w:rPr>
        <w:t xml:space="preserve">- </w:t>
      </w:r>
      <w:r>
        <w:rPr>
          <w:rtl w:val="true"/>
        </w:rPr>
        <w:t>دستور زبان فارسی</w:t>
      </w:r>
      <w:bookmarkEnd w:id="1622"/>
    </w:p>
    <w:p>
      <w:pPr>
        <w:pStyle w:val="BookText"/>
        <w:rPr/>
      </w:pPr>
      <w:r>
        <w:rPr>
          <w:rFonts w:ascii="IRNazanin" w:hAnsi="IRNazanin" w:eastAsia="IRNazanin"/>
          <w:color w:val="111111"/>
          <w:sz w:val="28"/>
          <w:sz w:val="28"/>
          <w:szCs w:val="28"/>
          <w:rtl w:val="true"/>
          <w:lang w:bidi="fa-IR"/>
        </w:rPr>
        <w:t>لمحمد المعروف بپروین الگنابادی بن عباس شمس الذاکرین أمیری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أولاد ملا أمیر أخ فاضل خان‌</w:t>
      </w:r>
      <w:r>
        <w:rPr>
          <w:rStyle w:val="FootnoteAnchor"/>
          <w:rtl w:val="true"/>
        </w:rPr>
        <w:footnoteReference w:id="18"/>
      </w:r>
      <w:r>
        <w:rPr>
          <w:rFonts w:ascii="IRNazanin" w:hAnsi="IRNazanin" w:eastAsia="IRNazanin"/>
          <w:color w:val="111111"/>
          <w:sz w:val="28"/>
          <w:sz w:val="28"/>
          <w:szCs w:val="28"/>
          <w:rtl w:val="true"/>
          <w:lang w:bidi="fa-IR"/>
        </w:rPr>
        <w:t xml:space="preserve">البانی لمدرسة الفاضلیة و مکتبتها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المؤلف فی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بقصبة کاخک من أعمال گناباد، فصار معلما للمدارس الثانویة بخراسان ثم انتخب وکیلا للمجلس فی الدورة الرابعة عشر بطهران، و له تألیفات منها ترجمه روح التربیة لگوستاولوبون، و هفت‌خان رستم و راهنمای مطالعه و پرورش اراده و شیوه نگارش و اندیشه‌ها و فن مناظرة کلها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الدستور هذا مفصل طبع قسم منها ضمن مجلة آشفته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623" w:name="__RefHeading___Toc8100620_73709187"/>
      <w:bookmarkStart w:id="1624" w:name="_Toc741"/>
      <w:bookmarkEnd w:id="1623"/>
      <w:r>
        <w:rPr/>
        <w:t>642</w:t>
      </w:r>
      <w:r>
        <w:rPr>
          <w:rtl w:val="true"/>
        </w:rPr>
        <w:t xml:space="preserve">- </w:t>
      </w:r>
      <w:r>
        <w:rPr>
          <w:rtl w:val="true"/>
        </w:rPr>
        <w:t>دستور زبان فارسی</w:t>
      </w:r>
      <w:bookmarkEnd w:id="1624"/>
    </w:p>
    <w:p>
      <w:pPr>
        <w:pStyle w:val="BookText"/>
        <w:rPr/>
      </w:pPr>
      <w:r>
        <w:rPr>
          <w:rFonts w:ascii="IRNazanin" w:hAnsi="IRNazanin" w:eastAsia="IRNazanin"/>
          <w:color w:val="111111"/>
          <w:sz w:val="28"/>
          <w:sz w:val="28"/>
          <w:szCs w:val="28"/>
          <w:rtl w:val="true"/>
          <w:lang w:bidi="fa-IR"/>
        </w:rPr>
        <w:t xml:space="preserve">للحاج محمد کریم خان بن إبراهیم خان الکرمانی رئیس الفرقة الشیخیة بکرمان ألفه و طبعه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کثیرة ذکرت فی رسالة ترجمه أحواله المطبوعة ببمبئی و له مکتبة خاصة</w:t>
      </w:r>
      <w:r>
        <w:rPr>
          <w:rFonts w:eastAsia="IRNazanin" w:cs="IRNazanin"/>
          <w:color w:val="111111"/>
          <w:sz w:val="28"/>
          <w:szCs w:val="28"/>
          <w:rtl w:val="true"/>
          <w:lang w:bidi="fa-IR"/>
        </w:rPr>
        <w:t>.</w:t>
      </w:r>
    </w:p>
    <w:p>
      <w:pPr>
        <w:pStyle w:val="Heading3"/>
        <w:numPr>
          <w:ilvl w:val="2"/>
          <w:numId w:val="1"/>
        </w:numPr>
        <w:rPr/>
      </w:pPr>
      <w:bookmarkStart w:id="1625" w:name="__RefHeading___Toc8100622_73709187"/>
      <w:bookmarkStart w:id="1626" w:name="_Toc742"/>
      <w:bookmarkEnd w:id="1625"/>
      <w:r>
        <w:rPr>
          <w:rtl w:val="true"/>
        </w:rPr>
        <w:t>دستور زبان فارسی</w:t>
      </w:r>
      <w:bookmarkEnd w:id="1626"/>
    </w:p>
    <w:p>
      <w:pPr>
        <w:pStyle w:val="BookText"/>
        <w:rPr/>
      </w:pPr>
      <w:r>
        <w:rPr>
          <w:rFonts w:ascii="IRNazanin" w:hAnsi="IRNazanin" w:eastAsia="IRNazanin"/>
          <w:color w:val="111111"/>
          <w:sz w:val="28"/>
          <w:sz w:val="28"/>
          <w:szCs w:val="28"/>
          <w:rtl w:val="true"/>
          <w:lang w:bidi="fa-IR"/>
        </w:rPr>
        <w:t>للمولوی محمد نجم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باسمه نهج الأدب طبع فی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المؤلف</w:t>
      </w:r>
      <w:r>
        <w:rPr>
          <w:rFonts w:eastAsia="IRNazanin" w:cs="IRNazanin"/>
          <w:color w:val="111111"/>
          <w:sz w:val="28"/>
          <w:szCs w:val="28"/>
          <w:rtl w:val="true"/>
          <w:lang w:bidi="fa-IR"/>
        </w:rPr>
        <w:t>.</w:t>
      </w:r>
    </w:p>
    <w:p>
      <w:pPr>
        <w:pStyle w:val="Heading3"/>
        <w:numPr>
          <w:ilvl w:val="2"/>
          <w:numId w:val="1"/>
        </w:numPr>
        <w:rPr/>
      </w:pPr>
      <w:bookmarkStart w:id="1627" w:name="__RefHeading___Toc8100624_73709187"/>
      <w:bookmarkStart w:id="1628" w:name="_Toc743"/>
      <w:bookmarkEnd w:id="1627"/>
      <w:r>
        <w:rPr/>
        <w:t>643</w:t>
      </w:r>
      <w:r>
        <w:rPr>
          <w:rtl w:val="true"/>
        </w:rPr>
        <w:t xml:space="preserve">- </w:t>
      </w:r>
      <w:r>
        <w:rPr>
          <w:rtl w:val="true"/>
        </w:rPr>
        <w:t>دستور زبان فارسی‌</w:t>
      </w:r>
      <w:bookmarkEnd w:id="1628"/>
    </w:p>
    <w:p>
      <w:pPr>
        <w:pStyle w:val="BookText"/>
        <w:rPr/>
      </w:pPr>
      <w:r>
        <w:rPr>
          <w:rFonts w:ascii="IRNazanin" w:hAnsi="IRNazanin" w:eastAsia="IRNazanin"/>
          <w:color w:val="111111"/>
          <w:sz w:val="28"/>
          <w:sz w:val="28"/>
          <w:szCs w:val="28"/>
          <w:rtl w:val="true"/>
          <w:lang w:bidi="fa-IR"/>
        </w:rPr>
        <w:t>لنصرة الوزارة، مؤلف داستان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له دیوان یأتی بعنوان دیوان بدیع لأن تخلصه بدیع</w:t>
      </w:r>
      <w:r>
        <w:rPr>
          <w:rFonts w:eastAsia="IRNazanin" w:cs="IRNazanin"/>
          <w:color w:val="111111"/>
          <w:sz w:val="28"/>
          <w:szCs w:val="28"/>
          <w:rtl w:val="true"/>
          <w:lang w:bidi="fa-IR"/>
        </w:rPr>
        <w:t>.</w:t>
      </w:r>
    </w:p>
    <w:p>
      <w:pPr>
        <w:pStyle w:val="Heading3"/>
        <w:numPr>
          <w:ilvl w:val="2"/>
          <w:numId w:val="1"/>
        </w:numPr>
        <w:rPr/>
      </w:pPr>
      <w:bookmarkStart w:id="1629" w:name="__RefHeading___Toc8100626_73709187"/>
      <w:bookmarkStart w:id="1630" w:name="_Toc744"/>
      <w:bookmarkEnd w:id="1629"/>
      <w:r>
        <w:rPr>
          <w:rtl w:val="true"/>
        </w:rPr>
        <w:t>دستور زبان فرانسه</w:t>
      </w:r>
      <w:bookmarkEnd w:id="163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بعنوان خودآموز فرانسه</w:t>
      </w:r>
      <w:r>
        <w:rPr>
          <w:rFonts w:eastAsia="IRNazanin" w:cs="IRNazanin"/>
          <w:color w:val="111111"/>
          <w:sz w:val="28"/>
          <w:szCs w:val="28"/>
          <w:rtl w:val="true"/>
          <w:lang w:bidi="fa-IR"/>
        </w:rPr>
        <w:t xml:space="preserve">. . </w:t>
      </w:r>
      <w:bookmarkStart w:id="1631" w:name="pg11695_107711"/>
    </w:p>
    <w:p>
      <w:pPr>
        <w:pStyle w:val="Heading3"/>
        <w:numPr>
          <w:ilvl w:val="2"/>
          <w:numId w:val="1"/>
        </w:numPr>
        <w:rPr/>
      </w:pPr>
      <w:bookmarkStart w:id="1632" w:name="__RefHeading___Toc8100628_73709187"/>
      <w:bookmarkStart w:id="1633" w:name="_Toc745"/>
      <w:bookmarkEnd w:id="1631"/>
      <w:bookmarkEnd w:id="1632"/>
      <w:r>
        <w:rPr/>
        <w:t>644</w:t>
      </w:r>
      <w:r>
        <w:rPr>
          <w:rtl w:val="true"/>
        </w:rPr>
        <w:t xml:space="preserve">- </w:t>
      </w:r>
      <w:r>
        <w:rPr>
          <w:rtl w:val="true"/>
        </w:rPr>
        <w:t>دستور زراعت زعفران</w:t>
      </w:r>
      <w:bookmarkEnd w:id="1633"/>
    </w:p>
    <w:p>
      <w:pPr>
        <w:pStyle w:val="BookText"/>
        <w:rPr/>
      </w:pPr>
      <w:r>
        <w:rPr>
          <w:rFonts w:ascii="IRNazanin" w:hAnsi="IRNazanin" w:eastAsia="IRNazanin"/>
          <w:color w:val="111111"/>
          <w:sz w:val="28"/>
          <w:sz w:val="28"/>
          <w:szCs w:val="28"/>
          <w:rtl w:val="true"/>
          <w:lang w:bidi="fa-IR"/>
        </w:rPr>
        <w:t xml:space="preserve">لمصطفی شاه علائی مؤلف درخت سیب طبع بطهران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34" w:name="__RefHeading___Toc8100630_73709187"/>
      <w:bookmarkStart w:id="1635" w:name="_Toc746"/>
      <w:bookmarkEnd w:id="1634"/>
      <w:r>
        <w:rPr/>
        <w:t>645</w:t>
      </w:r>
      <w:r>
        <w:rPr>
          <w:rtl w:val="true"/>
        </w:rPr>
        <w:t xml:space="preserve">- </w:t>
      </w:r>
      <w:r>
        <w:rPr>
          <w:rtl w:val="true"/>
        </w:rPr>
        <w:t>دستور زناشویی</w:t>
      </w:r>
      <w:bookmarkEnd w:id="1635"/>
    </w:p>
    <w:p>
      <w:pPr>
        <w:pStyle w:val="BookText"/>
        <w:rPr/>
      </w:pPr>
      <w:r>
        <w:rPr>
          <w:rFonts w:ascii="IRNazanin" w:hAnsi="IRNazanin" w:eastAsia="IRNazanin"/>
          <w:color w:val="111111"/>
          <w:sz w:val="28"/>
          <w:sz w:val="28"/>
          <w:szCs w:val="28"/>
          <w:rtl w:val="true"/>
          <w:lang w:bidi="fa-IR"/>
        </w:rPr>
        <w:t>فارسی لحسین علی خان الملقب بمصباح طبع بإیران</w:t>
      </w:r>
      <w:r>
        <w:rPr>
          <w:rFonts w:eastAsia="IRNazanin" w:cs="IRNazanin"/>
          <w:color w:val="111111"/>
          <w:sz w:val="28"/>
          <w:szCs w:val="28"/>
          <w:rtl w:val="true"/>
          <w:lang w:bidi="fa-IR"/>
        </w:rPr>
        <w:t>.</w:t>
      </w:r>
    </w:p>
    <w:p>
      <w:pPr>
        <w:pStyle w:val="Heading3"/>
        <w:numPr>
          <w:ilvl w:val="2"/>
          <w:numId w:val="1"/>
        </w:numPr>
        <w:rPr/>
      </w:pPr>
      <w:bookmarkStart w:id="1636" w:name="__RefHeading___Toc8100632_73709187"/>
      <w:bookmarkStart w:id="1637" w:name="_Toc747"/>
      <w:bookmarkEnd w:id="1636"/>
      <w:r>
        <w:rPr/>
        <w:t>646</w:t>
      </w:r>
      <w:r>
        <w:rPr>
          <w:rtl w:val="true"/>
        </w:rPr>
        <w:t xml:space="preserve">- </w:t>
      </w:r>
      <w:r>
        <w:rPr>
          <w:rtl w:val="true"/>
        </w:rPr>
        <w:t>دستور السالکین</w:t>
      </w:r>
      <w:bookmarkEnd w:id="1637"/>
    </w:p>
    <w:p>
      <w:pPr>
        <w:pStyle w:val="BookText"/>
        <w:rPr/>
      </w:pPr>
      <w:r>
        <w:rPr>
          <w:rFonts w:ascii="IRNazanin" w:hAnsi="IRNazanin" w:eastAsia="IRNazanin"/>
          <w:color w:val="111111"/>
          <w:sz w:val="28"/>
          <w:sz w:val="28"/>
          <w:szCs w:val="28"/>
          <w:rtl w:val="true"/>
          <w:lang w:bidi="fa-IR"/>
        </w:rPr>
        <w:t xml:space="preserve">فی آداب العلم و العلماء و المتعلمین هو أول الرسائل الثمان المشتمل علیها کتاب أبواب الجنان، تألیف المولی محمد بن فرج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أولانا من التوفیق و هدانا إلی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سبعة أبواب و خاتمة و فرغ منه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 المؤلف الحاج ابن منصور الأحسائی البصری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قرأه علی أستاذه المؤلف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Heading3"/>
        <w:numPr>
          <w:ilvl w:val="2"/>
          <w:numId w:val="1"/>
        </w:numPr>
        <w:rPr/>
      </w:pPr>
      <w:bookmarkStart w:id="1638" w:name="__RefHeading___Toc8100634_73709187"/>
      <w:bookmarkStart w:id="1639" w:name="_Toc748"/>
      <w:bookmarkEnd w:id="1638"/>
      <w:r>
        <w:rPr/>
        <w:t>647</w:t>
      </w:r>
      <w:r>
        <w:rPr>
          <w:rtl w:val="true"/>
        </w:rPr>
        <w:t xml:space="preserve">- </w:t>
      </w:r>
      <w:r>
        <w:rPr>
          <w:rtl w:val="true"/>
        </w:rPr>
        <w:t>دستور سخن</w:t>
      </w:r>
      <w:bookmarkEnd w:id="1639"/>
    </w:p>
    <w:p>
      <w:pPr>
        <w:pStyle w:val="BookText"/>
        <w:rPr/>
      </w:pPr>
      <w:r>
        <w:rPr>
          <w:rFonts w:ascii="IRNazanin" w:hAnsi="IRNazanin" w:eastAsia="IRNazanin"/>
          <w:color w:val="111111"/>
          <w:sz w:val="28"/>
          <w:sz w:val="28"/>
          <w:szCs w:val="28"/>
          <w:rtl w:val="true"/>
          <w:lang w:bidi="fa-IR"/>
        </w:rPr>
        <w:t>أی قواعد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النحو و الصرف 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بقلم میرزا حبیب الله الأصفهانی مؤلف دبستان فارسی الذی هو خلاصة من هذا الکتاب و قد مر مختصرا فی العدد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دیباجة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شرمنده حبیب اصفهانی پس از نوشتن کتاب دستور سخن و چاپ کردن آن باهتمام بندگان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علی خان أمیر نظام چون دیدم که نسخه آن قدری مطول می‌نماید، خواستم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قدری از نسخه پیش مختصرتر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محصول چندساله تعلیم خود را مسمی باسم دبستان پارسی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کان معلما للأدب الفارسی بأستانبول و إنه ألف دستور سخن و طبعه أولا ثم اختصر منه دبستان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دستور سخن فی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دبستان پارسی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1640" w:name="__RefHeading___Toc8100636_73709187"/>
      <w:bookmarkStart w:id="1641" w:name="_Toc749"/>
      <w:bookmarkEnd w:id="1640"/>
      <w:r>
        <w:rPr/>
        <w:t>648</w:t>
      </w:r>
      <w:r>
        <w:rPr>
          <w:rtl w:val="true"/>
        </w:rPr>
        <w:t xml:space="preserve">- </w:t>
      </w:r>
      <w:r>
        <w:rPr>
          <w:rtl w:val="true"/>
        </w:rPr>
        <w:t>دستور سخنرانی</w:t>
      </w:r>
      <w:bookmarkEnd w:id="1641"/>
    </w:p>
    <w:p>
      <w:pPr>
        <w:pStyle w:val="BookText"/>
        <w:rPr/>
      </w:pPr>
      <w:r>
        <w:rPr>
          <w:rFonts w:ascii="IRNazanin" w:hAnsi="IRNazanin" w:eastAsia="IRNazanin"/>
          <w:color w:val="111111"/>
          <w:sz w:val="28"/>
          <w:sz w:val="28"/>
          <w:szCs w:val="28"/>
          <w:rtl w:val="true"/>
          <w:lang w:bidi="fa-IR"/>
        </w:rPr>
        <w:t>أی قواعد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محمد هادی بیرجندی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642" w:name="__RefHeading___Toc8100638_73709187"/>
      <w:bookmarkStart w:id="1643" w:name="_Toc750"/>
      <w:bookmarkEnd w:id="1642"/>
      <w:r>
        <w:rPr/>
        <w:t>649</w:t>
      </w:r>
      <w:r>
        <w:rPr>
          <w:rtl w:val="true"/>
        </w:rPr>
        <w:t xml:space="preserve">- </w:t>
      </w:r>
      <w:r>
        <w:rPr>
          <w:rtl w:val="true"/>
        </w:rPr>
        <w:t>دستور السیاسة</w:t>
      </w:r>
      <w:bookmarkEnd w:id="1643"/>
    </w:p>
    <w:p>
      <w:pPr>
        <w:pStyle w:val="BookText"/>
        <w:rPr/>
      </w:pPr>
      <w:r>
        <w:rPr>
          <w:rFonts w:ascii="IRNazanin" w:hAnsi="IRNazanin" w:eastAsia="IRNazanin"/>
          <w:color w:val="111111"/>
          <w:sz w:val="28"/>
          <w:sz w:val="28"/>
          <w:szCs w:val="28"/>
          <w:rtl w:val="true"/>
          <w:lang w:bidi="fa-IR"/>
        </w:rPr>
        <w:t xml:space="preserve">للسید الأمیر رضا الحسینی القزوینی، مؤلف بحر المغفرة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قزوین عند أحفاده” المؤلف” الباقین هناک</w:t>
      </w:r>
      <w:r>
        <w:rPr>
          <w:rFonts w:eastAsia="IRNazanin" w:cs="IRNazanin"/>
          <w:color w:val="111111"/>
          <w:sz w:val="28"/>
          <w:szCs w:val="28"/>
          <w:rtl w:val="true"/>
          <w:lang w:bidi="fa-IR"/>
        </w:rPr>
        <w:t>.</w:t>
      </w:r>
    </w:p>
    <w:p>
      <w:pPr>
        <w:pStyle w:val="Heading3"/>
        <w:numPr>
          <w:ilvl w:val="2"/>
          <w:numId w:val="1"/>
        </w:numPr>
        <w:rPr/>
      </w:pPr>
      <w:bookmarkStart w:id="1644" w:name="__RefHeading___Toc8100640_73709187"/>
      <w:bookmarkStart w:id="1645" w:name="_Toc751"/>
      <w:bookmarkEnd w:id="1644"/>
      <w:r>
        <w:rPr>
          <w:rtl w:val="true"/>
        </w:rPr>
        <w:t>دستور شطرنج‌</w:t>
      </w:r>
      <w:bookmarkEnd w:id="1645"/>
    </w:p>
    <w:p>
      <w:pPr>
        <w:pStyle w:val="BookText"/>
        <w:rPr/>
      </w:pPr>
      <w:r>
        <w:rPr>
          <w:rFonts w:ascii="IRNazanin" w:hAnsi="IRNazanin" w:eastAsia="IRNazanin"/>
          <w:color w:val="111111"/>
          <w:sz w:val="28"/>
          <w:sz w:val="28"/>
          <w:szCs w:val="28"/>
          <w:rtl w:val="true"/>
          <w:lang w:bidi="fa-IR"/>
        </w:rPr>
        <w:t xml:space="preserve">مر بعنوان خودآموز شطرنج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3"/>
        <w:numPr>
          <w:ilvl w:val="2"/>
          <w:numId w:val="1"/>
        </w:numPr>
        <w:rPr/>
      </w:pPr>
      <w:bookmarkStart w:id="1646" w:name="__RefHeading___Toc8100642_73709187"/>
      <w:bookmarkStart w:id="1647" w:name="_Toc752"/>
      <w:bookmarkEnd w:id="1646"/>
      <w:r>
        <w:rPr/>
        <w:t>650</w:t>
      </w:r>
      <w:r>
        <w:rPr>
          <w:rtl w:val="true"/>
        </w:rPr>
        <w:t xml:space="preserve">- </w:t>
      </w:r>
      <w:r>
        <w:rPr>
          <w:rtl w:val="true"/>
        </w:rPr>
        <w:t>دستور شعراء</w:t>
      </w:r>
      <w:bookmarkEnd w:id="16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علم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المازندرانی المتخلص بأمانی ألفه للوزیر شمس الملة و الدین محمد تقی، و رتبه علی مقدمه و ثلاث مقالات و خاتمة </w:t>
      </w:r>
      <w:bookmarkStart w:id="1648" w:name="pg11695_107712"/>
    </w:p>
    <w:p>
      <w:pPr>
        <w:pStyle w:val="BookText"/>
        <w:rPr/>
      </w:pPr>
      <w:bookmarkEnd w:id="1648"/>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وافر کاملی را سزد که بارگاه سپهر نیلی‌چهر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فی تعریف الشعر و المقالة الأولی فی العروض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القافیة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البدیع و الخاتمة فی السرقات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نادر شاه فی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1649" w:name="__RefHeading___Toc8100644_73709187"/>
      <w:bookmarkStart w:id="1650" w:name="_Toc753"/>
      <w:bookmarkEnd w:id="1649"/>
      <w:r>
        <w:rPr/>
        <w:t>651</w:t>
      </w:r>
      <w:r>
        <w:rPr>
          <w:rtl w:val="true"/>
        </w:rPr>
        <w:t xml:space="preserve">- </w:t>
      </w:r>
      <w:r>
        <w:rPr>
          <w:rtl w:val="true"/>
        </w:rPr>
        <w:t>دستور شفائی</w:t>
      </w:r>
      <w:bookmarkEnd w:id="1650"/>
    </w:p>
    <w:p>
      <w:pPr>
        <w:pStyle w:val="BookText"/>
        <w:rPr/>
      </w:pPr>
      <w:r>
        <w:rPr>
          <w:rFonts w:ascii="IRNazanin" w:hAnsi="IRNazanin" w:eastAsia="IRNazanin"/>
          <w:color w:val="111111"/>
          <w:sz w:val="28"/>
          <w:sz w:val="28"/>
          <w:szCs w:val="28"/>
          <w:rtl w:val="true"/>
          <w:lang w:bidi="fa-IR"/>
        </w:rPr>
        <w:t xml:space="preserve">فارسی فی الطب، للحکیم السید محمد حسین بن السید محمد هادی العقیلی العلوی من أطباء سند المؤلف القرابادین مجمع الجوامع، و ذخائر التراکیب فی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أحد و عشرین بابا رأیته فی خزانة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خال والده الحکیم معتمد الملوک المؤلف ل جامع الجوامع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قرابادین شفائی الذی هو للسید مظفر بن محمد الحسینی المعروف بشفائی، و هو جد السادة المعروفین بکاشان بلاجوردیین، و الشفائی الثالث هو الحکیم شرف الدین حسن الأصفهانی المعروف بشفائی کما فی الریاض و المتوفی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مطارح الأنظار</w:t>
      </w:r>
      <w:r>
        <w:rPr>
          <w:rFonts w:eastAsia="IRNazanin" w:cs="IRNazanin"/>
          <w:color w:val="111111"/>
          <w:sz w:val="28"/>
          <w:szCs w:val="28"/>
          <w:rtl w:val="true"/>
          <w:lang w:bidi="fa-IR"/>
        </w:rPr>
        <w:t>.</w:t>
      </w:r>
    </w:p>
    <w:p>
      <w:pPr>
        <w:pStyle w:val="Heading3"/>
        <w:numPr>
          <w:ilvl w:val="2"/>
          <w:numId w:val="1"/>
        </w:numPr>
        <w:rPr/>
      </w:pPr>
      <w:bookmarkStart w:id="1651" w:name="__RefHeading___Toc8100646_73709187"/>
      <w:bookmarkStart w:id="1652" w:name="_Toc754"/>
      <w:bookmarkEnd w:id="1651"/>
      <w:r>
        <w:rPr/>
        <w:t>652</w:t>
      </w:r>
      <w:r>
        <w:rPr>
          <w:rtl w:val="true"/>
        </w:rPr>
        <w:t xml:space="preserve">- </w:t>
      </w:r>
      <w:r>
        <w:rPr>
          <w:rtl w:val="true"/>
        </w:rPr>
        <w:t>دستور الصبیان</w:t>
      </w:r>
      <w:bookmarkEnd w:id="1652"/>
    </w:p>
    <w:p>
      <w:pPr>
        <w:pStyle w:val="BookText"/>
        <w:rPr/>
      </w:pPr>
      <w:r>
        <w:rPr>
          <w:rFonts w:ascii="IRNazanin" w:hAnsi="IRNazanin" w:eastAsia="IRNazanin"/>
          <w:color w:val="111111"/>
          <w:sz w:val="28"/>
          <w:sz w:val="28"/>
          <w:szCs w:val="28"/>
          <w:rtl w:val="true"/>
          <w:lang w:bidi="fa-IR"/>
        </w:rPr>
        <w:t xml:space="preserve">فارسی فی تعلیم المکاتبات و الإنشاءات مرتبا علی سبعة أبواب، أولها فی مکاتیب السلاطین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الفرامین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البروات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العرائض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الإخوان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القبالات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الدفاتر و الحسابات رأیت نسخه بخط السید غوث علی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Heading3"/>
        <w:numPr>
          <w:ilvl w:val="2"/>
          <w:numId w:val="1"/>
        </w:numPr>
        <w:rPr/>
      </w:pPr>
      <w:bookmarkStart w:id="1653" w:name="__RefHeading___Toc8100648_73709187"/>
      <w:bookmarkStart w:id="1654" w:name="_Toc755"/>
      <w:bookmarkEnd w:id="1653"/>
      <w:r>
        <w:rPr/>
        <w:t>653</w:t>
      </w:r>
      <w:r>
        <w:rPr>
          <w:rtl w:val="true"/>
        </w:rPr>
        <w:t xml:space="preserve">- </w:t>
      </w:r>
      <w:r>
        <w:rPr>
          <w:rtl w:val="true"/>
        </w:rPr>
        <w:t>دستور طبی</w:t>
      </w:r>
      <w:bookmarkEnd w:id="1654"/>
    </w:p>
    <w:p>
      <w:pPr>
        <w:pStyle w:val="BookText"/>
        <w:rPr/>
      </w:pPr>
      <w:r>
        <w:rPr>
          <w:rFonts w:ascii="IRNazanin" w:hAnsi="IRNazanin" w:eastAsia="IRNazanin"/>
          <w:color w:val="111111"/>
          <w:sz w:val="28"/>
          <w:sz w:val="28"/>
          <w:szCs w:val="28"/>
          <w:rtl w:val="true"/>
          <w:lang w:bidi="fa-IR"/>
        </w:rPr>
        <w:t>رسالة مختصرة فی کیفیة تشخیص الأمراض ثم علاجها و نوع مأکول المریض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أبو علی بن سینا، أوله دستور طبی من کلام الشیخ الرئیس أبی علی 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فأول ما یجب علی الطبیب أن یبتدأ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التی کتبها ابنی</w:t>
      </w:r>
      <w:r>
        <w:rPr>
          <w:rFonts w:eastAsia="IRNazanin" w:cs="IRNazanin"/>
          <w:color w:val="111111"/>
          <w:sz w:val="28"/>
          <w:szCs w:val="28"/>
          <w:rtl w:val="true"/>
          <w:lang w:bidi="fa-IR"/>
        </w:rPr>
        <w:t>.</w:t>
      </w:r>
    </w:p>
    <w:p>
      <w:pPr>
        <w:pStyle w:val="Heading3"/>
        <w:numPr>
          <w:ilvl w:val="2"/>
          <w:numId w:val="1"/>
        </w:numPr>
        <w:rPr/>
      </w:pPr>
      <w:bookmarkStart w:id="1655" w:name="__RefHeading___Toc8100650_73709187"/>
      <w:bookmarkStart w:id="1656" w:name="_Toc756"/>
      <w:bookmarkEnd w:id="1655"/>
      <w:r>
        <w:rPr/>
        <w:t>654</w:t>
      </w:r>
      <w:r>
        <w:rPr>
          <w:rtl w:val="true"/>
        </w:rPr>
        <w:t xml:space="preserve">- </w:t>
      </w:r>
      <w:r>
        <w:rPr>
          <w:rtl w:val="true"/>
        </w:rPr>
        <w:t>دستور عشاق</w:t>
      </w:r>
      <w:bookmarkEnd w:id="16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لیحیی سیبک النیشابوری المتوفی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حبیب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فی بعض أشعاره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منظومات کثیرة منها تعبیر خواب و ده‌نامه و أسراری و خماری و دستور عشاق هذا طبع فی برلن فی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نثرا حسن و دل و شبستان خیال</w:t>
      </w:r>
      <w:r>
        <w:rPr>
          <w:rFonts w:eastAsia="IRNazanin" w:cs="IRNazanin"/>
          <w:color w:val="111111"/>
          <w:sz w:val="28"/>
          <w:szCs w:val="28"/>
          <w:rtl w:val="true"/>
          <w:lang w:bidi="fa-IR"/>
        </w:rPr>
        <w:t xml:space="preserve">. </w:t>
      </w:r>
      <w:bookmarkStart w:id="1657" w:name="pg11695_107713"/>
    </w:p>
    <w:p>
      <w:pPr>
        <w:pStyle w:val="Heading3"/>
        <w:numPr>
          <w:ilvl w:val="2"/>
          <w:numId w:val="1"/>
        </w:numPr>
        <w:rPr/>
      </w:pPr>
      <w:bookmarkStart w:id="1658" w:name="__RefHeading___Toc8100652_73709187"/>
      <w:bookmarkStart w:id="1659" w:name="_Toc757"/>
      <w:bookmarkEnd w:id="1657"/>
      <w:bookmarkEnd w:id="1658"/>
      <w:r>
        <w:rPr/>
        <w:t>655</w:t>
      </w:r>
      <w:r>
        <w:rPr>
          <w:rtl w:val="true"/>
        </w:rPr>
        <w:t xml:space="preserve">- </w:t>
      </w:r>
      <w:r>
        <w:rPr>
          <w:rtl w:val="true"/>
        </w:rPr>
        <w:t>دستور العقلاء فی آداب الملوک و الأمراء</w:t>
      </w:r>
      <w:bookmarkEnd w:id="1659"/>
    </w:p>
    <w:p>
      <w:pPr>
        <w:pStyle w:val="BookText"/>
        <w:rPr/>
      </w:pPr>
      <w:r>
        <w:rPr>
          <w:rFonts w:ascii="IRNazanin" w:hAnsi="IRNazanin" w:eastAsia="IRNazanin"/>
          <w:color w:val="111111"/>
          <w:sz w:val="28"/>
          <w:sz w:val="28"/>
          <w:szCs w:val="28"/>
          <w:rtl w:val="true"/>
          <w:lang w:bidi="fa-IR"/>
        </w:rPr>
        <w:t xml:space="preserve">للشیخ محمد علی الشهیر بالشیخ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نجوم السماء فی فهرس کتبه الفارسیة</w:t>
      </w:r>
      <w:r>
        <w:rPr>
          <w:rFonts w:eastAsia="IRNazanin" w:cs="IRNazanin"/>
          <w:color w:val="111111"/>
          <w:sz w:val="28"/>
          <w:szCs w:val="28"/>
          <w:rtl w:val="true"/>
          <w:lang w:bidi="fa-IR"/>
        </w:rPr>
        <w:t>.</w:t>
      </w:r>
    </w:p>
    <w:p>
      <w:pPr>
        <w:pStyle w:val="Heading3"/>
        <w:numPr>
          <w:ilvl w:val="2"/>
          <w:numId w:val="1"/>
        </w:numPr>
        <w:rPr/>
      </w:pPr>
      <w:bookmarkStart w:id="1660" w:name="__RefHeading___Toc8100654_73709187"/>
      <w:bookmarkStart w:id="1661" w:name="_Toc758"/>
      <w:bookmarkEnd w:id="1660"/>
      <w:r>
        <w:rPr/>
        <w:t>656</w:t>
      </w:r>
      <w:r>
        <w:rPr>
          <w:rtl w:val="true"/>
        </w:rPr>
        <w:t xml:space="preserve">- </w:t>
      </w:r>
      <w:r>
        <w:rPr>
          <w:rtl w:val="true"/>
        </w:rPr>
        <w:t>دستور العلاج</w:t>
      </w:r>
      <w:bookmarkEnd w:id="1661"/>
    </w:p>
    <w:p>
      <w:pPr>
        <w:pStyle w:val="BookText"/>
        <w:rPr/>
      </w:pPr>
      <w:r>
        <w:rPr>
          <w:rFonts w:ascii="IRNazanin" w:hAnsi="IRNazanin" w:eastAsia="IRNazanin"/>
          <w:color w:val="111111"/>
          <w:sz w:val="28"/>
          <w:sz w:val="28"/>
          <w:szCs w:val="28"/>
          <w:rtl w:val="true"/>
          <w:lang w:bidi="fa-IR"/>
        </w:rPr>
        <w:t>فی الطب للحکیم إکرام رضا خان الهندی، فارسی مطبوع</w:t>
      </w:r>
      <w:r>
        <w:rPr>
          <w:rFonts w:eastAsia="IRNazanin" w:cs="IRNazanin"/>
          <w:color w:val="111111"/>
          <w:sz w:val="28"/>
          <w:szCs w:val="28"/>
          <w:rtl w:val="true"/>
          <w:lang w:bidi="fa-IR"/>
        </w:rPr>
        <w:t>.</w:t>
      </w:r>
    </w:p>
    <w:p>
      <w:pPr>
        <w:pStyle w:val="Heading3"/>
        <w:numPr>
          <w:ilvl w:val="2"/>
          <w:numId w:val="1"/>
        </w:numPr>
        <w:rPr/>
      </w:pPr>
      <w:bookmarkStart w:id="1662" w:name="__RefHeading___Toc8100656_73709187"/>
      <w:bookmarkStart w:id="1663" w:name="_Toc759"/>
      <w:bookmarkEnd w:id="1662"/>
      <w:r>
        <w:rPr/>
        <w:t>657</w:t>
      </w:r>
      <w:r>
        <w:rPr>
          <w:rtl w:val="true"/>
        </w:rPr>
        <w:t xml:space="preserve">- </w:t>
      </w:r>
      <w:r>
        <w:rPr>
          <w:rtl w:val="true"/>
        </w:rPr>
        <w:t>دستور العلاج</w:t>
      </w:r>
      <w:bookmarkEnd w:id="1663"/>
    </w:p>
    <w:p>
      <w:pPr>
        <w:pStyle w:val="BookText"/>
        <w:rPr/>
      </w:pPr>
      <w:r>
        <w:rPr>
          <w:rFonts w:ascii="IRNazanin" w:hAnsi="IRNazanin" w:eastAsia="IRNazanin"/>
          <w:color w:val="111111"/>
          <w:sz w:val="28"/>
          <w:sz w:val="28"/>
          <w:szCs w:val="28"/>
          <w:rtl w:val="true"/>
          <w:lang w:bidi="fa-IR"/>
        </w:rPr>
        <w:t>فارسی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للطبیب الماهر المیرزا عبد الکریم بن الشیخ العالم المولی إسماعیل الیزدی، نزیل طهران، و من علماء عصر السلطان فتح علی شاه</w:t>
      </w:r>
      <w:r>
        <w:rPr>
          <w:rFonts w:eastAsia="IRNazanin" w:cs="IRNazanin"/>
          <w:color w:val="111111"/>
          <w:sz w:val="28"/>
          <w:szCs w:val="28"/>
          <w:rtl w:val="true"/>
          <w:lang w:bidi="fa-IR"/>
        </w:rPr>
        <w:t>.</w:t>
      </w:r>
    </w:p>
    <w:p>
      <w:pPr>
        <w:pStyle w:val="Heading3"/>
        <w:numPr>
          <w:ilvl w:val="2"/>
          <w:numId w:val="1"/>
        </w:numPr>
        <w:rPr/>
      </w:pPr>
      <w:bookmarkStart w:id="1664" w:name="__RefHeading___Toc8100658_73709187"/>
      <w:bookmarkStart w:id="1665" w:name="_Toc760"/>
      <w:bookmarkEnd w:id="1664"/>
      <w:r>
        <w:rPr/>
        <w:t>658</w:t>
      </w:r>
      <w:r>
        <w:rPr>
          <w:rtl w:val="true"/>
        </w:rPr>
        <w:t xml:space="preserve">- </w:t>
      </w:r>
      <w:r>
        <w:rPr>
          <w:rtl w:val="true"/>
        </w:rPr>
        <w:t>دستور العلاج</w:t>
      </w:r>
      <w:bookmarkEnd w:id="1665"/>
    </w:p>
    <w:p>
      <w:pPr>
        <w:pStyle w:val="BookText"/>
        <w:rPr/>
      </w:pPr>
      <w:r>
        <w:rPr>
          <w:rFonts w:ascii="IRNazanin" w:hAnsi="IRNazanin" w:eastAsia="IRNazanin"/>
          <w:color w:val="111111"/>
          <w:sz w:val="28"/>
          <w:sz w:val="28"/>
          <w:szCs w:val="28"/>
          <w:rtl w:val="true"/>
          <w:lang w:bidi="fa-IR"/>
        </w:rPr>
        <w:t>فارسی فی الطب لسلطان علی الطبیب الگنابادی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و ستایش فزون از وهم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محمود و خلیفة برحق و وصی مطلق و بر أولاد طاهرین أو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مقالتین أولهما فی أمراض الأعضاء الخاصة من الرأس إلی القدم، ذکرها فی خمسة و عشرین بابا، و الثانیة فی الأمراض الغیر المختصة بعضو خاص و أوردها فی ثمانیة أبواب، و جعل لکل باب فصولا و لکل فصل أنواعا، و ألفه باسم السلطان أبی المنصور کوچکانجی خان و نتیجة أعظم الخواتین محمود شاه سلطان، نسخه منه عتیقة جدا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یوجد فیها تاریخ غیر أن تاریخ إحدی تملکاتها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النسخة أقدم من ذلک بکثیر</w:t>
      </w:r>
      <w:r>
        <w:rPr>
          <w:rFonts w:eastAsia="IRNazanin" w:cs="IRNazanin"/>
          <w:color w:val="111111"/>
          <w:sz w:val="28"/>
          <w:szCs w:val="28"/>
          <w:rtl w:val="true"/>
          <w:lang w:bidi="fa-IR"/>
        </w:rPr>
        <w:t>.</w:t>
      </w:r>
    </w:p>
    <w:p>
      <w:pPr>
        <w:pStyle w:val="Heading3"/>
        <w:numPr>
          <w:ilvl w:val="2"/>
          <w:numId w:val="1"/>
        </w:numPr>
        <w:rPr/>
      </w:pPr>
      <w:bookmarkStart w:id="1666" w:name="__RefHeading___Toc8100660_73709187"/>
      <w:bookmarkStart w:id="1667" w:name="_Toc761"/>
      <w:bookmarkEnd w:id="1666"/>
      <w:r>
        <w:rPr/>
        <w:t>659</w:t>
      </w:r>
      <w:r>
        <w:rPr>
          <w:rtl w:val="true"/>
        </w:rPr>
        <w:t xml:space="preserve">- </w:t>
      </w:r>
      <w:r>
        <w:rPr>
          <w:rtl w:val="true"/>
        </w:rPr>
        <w:t>دستور العمل</w:t>
      </w:r>
      <w:bookmarkEnd w:id="1667"/>
    </w:p>
    <w:p>
      <w:pPr>
        <w:pStyle w:val="BookText"/>
        <w:rPr/>
      </w:pPr>
      <w:r>
        <w:rPr>
          <w:rFonts w:ascii="IRNazanin" w:hAnsi="IRNazanin" w:eastAsia="IRNazanin"/>
          <w:color w:val="111111"/>
          <w:sz w:val="28"/>
          <w:sz w:val="28"/>
          <w:szCs w:val="28"/>
          <w:rtl w:val="true"/>
          <w:lang w:bidi="fa-IR"/>
        </w:rPr>
        <w:t xml:space="preserve">رسالة فارسیة لعمل المقلدین للمیرزا محمد باقر بن المیرزا زین العابدین الموسوی الخوانساری الأصفهانی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کتابه روضات الجنات إنه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الراء رسالة علمیة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الرسائل العملیة</w:t>
      </w:r>
      <w:r>
        <w:rPr>
          <w:rFonts w:eastAsia="IRNazanin" w:cs="IRNazanin"/>
          <w:color w:val="111111"/>
          <w:sz w:val="28"/>
          <w:szCs w:val="28"/>
          <w:rtl w:val="true"/>
          <w:lang w:bidi="fa-IR"/>
        </w:rPr>
        <w:t>.</w:t>
      </w:r>
    </w:p>
    <w:p>
      <w:pPr>
        <w:pStyle w:val="Heading3"/>
        <w:numPr>
          <w:ilvl w:val="2"/>
          <w:numId w:val="1"/>
        </w:numPr>
        <w:rPr/>
      </w:pPr>
      <w:bookmarkStart w:id="1668" w:name="__RefHeading___Toc8100662_73709187"/>
      <w:bookmarkStart w:id="1669" w:name="_Toc762"/>
      <w:bookmarkEnd w:id="1668"/>
      <w:r>
        <w:rPr/>
        <w:t>660</w:t>
      </w:r>
      <w:r>
        <w:rPr>
          <w:rtl w:val="true"/>
        </w:rPr>
        <w:t xml:space="preserve">- </w:t>
      </w:r>
      <w:r>
        <w:rPr>
          <w:rtl w:val="true"/>
        </w:rPr>
        <w:t>دستور العمل</w:t>
      </w:r>
      <w:bookmarkEnd w:id="1669"/>
    </w:p>
    <w:p>
      <w:pPr>
        <w:pStyle w:val="BookText"/>
        <w:rPr/>
      </w:pPr>
      <w:r>
        <w:rPr>
          <w:rFonts w:ascii="IRNazanin" w:hAnsi="IRNazanin" w:eastAsia="IRNazanin"/>
          <w:color w:val="111111"/>
          <w:sz w:val="28"/>
          <w:sz w:val="28"/>
          <w:szCs w:val="28"/>
          <w:rtl w:val="true"/>
          <w:lang w:bidi="fa-IR"/>
        </w:rPr>
        <w:t xml:space="preserve">فی الحج و المزار مجلد کبیر فی مناسک الحج و أحکامه و آدابه موافقا لجمیع الاحتیاطات، للحاج المولی باقر بن غلام علی التستری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 من زاد المعاد للعلامة المجلسی، و مناسک الحج لوالده التقی، و مناسک الحج</w:t>
      </w:r>
    </w:p>
    <w:p>
      <w:pPr>
        <w:pStyle w:val="BookText"/>
        <w:rPr/>
      </w:pPr>
      <w:r>
        <w:rPr>
          <w:rFonts w:ascii="IRNazanin" w:hAnsi="IRNazanin" w:eastAsia="IRNazanin"/>
          <w:color w:val="111111"/>
          <w:sz w:val="28"/>
          <w:sz w:val="28"/>
          <w:szCs w:val="28"/>
          <w:rtl w:val="true"/>
          <w:lang w:bidi="fa-IR"/>
        </w:rPr>
        <w:t xml:space="preserve">للمحقق القمی و انتخاب الزاد لآقا محمد علی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شد دستور العمل در مکة معظمة بسال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بعض أسباط المؤلف فی النجف</w:t>
      </w:r>
      <w:r>
        <w:rPr>
          <w:rFonts w:eastAsia="IRNazanin" w:cs="IRNazanin"/>
          <w:color w:val="111111"/>
          <w:sz w:val="28"/>
          <w:szCs w:val="28"/>
          <w:rtl w:val="true"/>
          <w:lang w:bidi="fa-IR"/>
        </w:rPr>
        <w:t>.</w:t>
      </w:r>
    </w:p>
    <w:p>
      <w:pPr>
        <w:pStyle w:val="Heading3"/>
        <w:numPr>
          <w:ilvl w:val="2"/>
          <w:numId w:val="1"/>
        </w:numPr>
        <w:rPr/>
      </w:pPr>
      <w:bookmarkStart w:id="1670" w:name="__RefHeading___Toc8100664_73709187"/>
      <w:bookmarkStart w:id="1671" w:name="_Toc763"/>
      <w:bookmarkEnd w:id="1670"/>
      <w:r>
        <w:rPr/>
        <w:t>661</w:t>
      </w:r>
      <w:r>
        <w:rPr>
          <w:rtl w:val="true"/>
        </w:rPr>
        <w:t xml:space="preserve">- </w:t>
      </w:r>
      <w:r>
        <w:rPr>
          <w:rtl w:val="true"/>
        </w:rPr>
        <w:t>دستور العمل</w:t>
      </w:r>
      <w:bookmarkEnd w:id="167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الفقه الفارسی، المدلل لبعض العلماء الأعلام ألفه فی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السید هبة الدین الشهرستانی</w:t>
      </w:r>
      <w:r>
        <w:rPr>
          <w:rFonts w:eastAsia="IRNazanin" w:cs="IRNazanin"/>
          <w:color w:val="111111"/>
          <w:sz w:val="28"/>
          <w:szCs w:val="28"/>
          <w:rtl w:val="true"/>
          <w:lang w:bidi="fa-IR"/>
        </w:rPr>
        <w:t xml:space="preserve">. </w:t>
      </w:r>
      <w:bookmarkStart w:id="1672" w:name="pg11695_107714"/>
    </w:p>
    <w:p>
      <w:pPr>
        <w:pStyle w:val="Heading3"/>
        <w:numPr>
          <w:ilvl w:val="2"/>
          <w:numId w:val="1"/>
        </w:numPr>
        <w:rPr/>
      </w:pPr>
      <w:bookmarkStart w:id="1673" w:name="__RefHeading___Toc8100666_73709187"/>
      <w:bookmarkStart w:id="1674" w:name="_Toc764"/>
      <w:bookmarkEnd w:id="1672"/>
      <w:bookmarkEnd w:id="1673"/>
      <w:r>
        <w:rPr/>
        <w:t>662</w:t>
      </w:r>
      <w:r>
        <w:rPr>
          <w:rtl w:val="true"/>
        </w:rPr>
        <w:t xml:space="preserve">- </w:t>
      </w:r>
      <w:r>
        <w:rPr>
          <w:rtl w:val="true"/>
        </w:rPr>
        <w:t>دستور العمل</w:t>
      </w:r>
      <w:bookmarkEnd w:id="1674"/>
    </w:p>
    <w:p>
      <w:pPr>
        <w:pStyle w:val="BookText"/>
        <w:rPr/>
      </w:pPr>
      <w:r>
        <w:rPr>
          <w:rFonts w:ascii="IRNazanin" w:hAnsi="IRNazanin" w:eastAsia="IRNazanin"/>
          <w:color w:val="111111"/>
          <w:sz w:val="28"/>
          <w:sz w:val="28"/>
          <w:szCs w:val="28"/>
          <w:rtl w:val="true"/>
          <w:lang w:bidi="fa-IR"/>
        </w:rPr>
        <w:t>فی أعمال السنة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الشیخ عباس المحدث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بإیران</w:t>
      </w:r>
      <w:r>
        <w:rPr>
          <w:rFonts w:eastAsia="IRNazanin" w:cs="IRNazanin"/>
          <w:color w:val="111111"/>
          <w:sz w:val="28"/>
          <w:szCs w:val="28"/>
          <w:rtl w:val="true"/>
          <w:lang w:bidi="fa-IR"/>
        </w:rPr>
        <w:t>.</w:t>
      </w:r>
    </w:p>
    <w:p>
      <w:pPr>
        <w:pStyle w:val="Heading3"/>
        <w:numPr>
          <w:ilvl w:val="2"/>
          <w:numId w:val="1"/>
        </w:numPr>
        <w:rPr/>
      </w:pPr>
      <w:bookmarkStart w:id="1675" w:name="__RefHeading___Toc8100668_73709187"/>
      <w:bookmarkStart w:id="1676" w:name="_Toc765"/>
      <w:bookmarkEnd w:id="1675"/>
      <w:r>
        <w:rPr/>
        <w:t>663</w:t>
      </w:r>
      <w:r>
        <w:rPr>
          <w:rtl w:val="true"/>
        </w:rPr>
        <w:t xml:space="preserve">- </w:t>
      </w:r>
      <w:r>
        <w:rPr>
          <w:rtl w:val="true"/>
        </w:rPr>
        <w:t>دستور العمل</w:t>
      </w:r>
      <w:bookmarkEnd w:id="1676"/>
    </w:p>
    <w:p>
      <w:pPr>
        <w:pStyle w:val="BookText"/>
        <w:rPr/>
      </w:pPr>
      <w:r>
        <w:rPr>
          <w:rFonts w:ascii="IRNazanin" w:hAnsi="IRNazanin" w:eastAsia="IRNazanin"/>
          <w:color w:val="111111"/>
          <w:sz w:val="28"/>
          <w:sz w:val="28"/>
          <w:szCs w:val="28"/>
          <w:rtl w:val="true"/>
          <w:lang w:bidi="fa-IR"/>
        </w:rPr>
        <w:t>فی الوظائف الیومیة، للمولی عبد الوحید الگیلانی تلمیذ الشیخ البهائی و مؤلف در کنج سعادت المذکور آنفا ذکره فی الریاض</w:t>
      </w:r>
      <w:r>
        <w:rPr>
          <w:rFonts w:eastAsia="IRNazanin" w:cs="IRNazanin"/>
          <w:color w:val="111111"/>
          <w:sz w:val="28"/>
          <w:szCs w:val="28"/>
          <w:rtl w:val="true"/>
          <w:lang w:bidi="fa-IR"/>
        </w:rPr>
        <w:t>.</w:t>
      </w:r>
    </w:p>
    <w:p>
      <w:pPr>
        <w:pStyle w:val="Heading3"/>
        <w:numPr>
          <w:ilvl w:val="2"/>
          <w:numId w:val="1"/>
        </w:numPr>
        <w:rPr/>
      </w:pPr>
      <w:bookmarkStart w:id="1677" w:name="__RefHeading___Toc8100670_73709187"/>
      <w:bookmarkStart w:id="1678" w:name="_Toc766"/>
      <w:bookmarkEnd w:id="1677"/>
      <w:r>
        <w:rPr/>
        <w:t>664</w:t>
      </w:r>
      <w:r>
        <w:rPr>
          <w:rtl w:val="true"/>
        </w:rPr>
        <w:t xml:space="preserve">- </w:t>
      </w:r>
      <w:r>
        <w:rPr>
          <w:rtl w:val="true"/>
        </w:rPr>
        <w:t>دستور العمل</w:t>
      </w:r>
      <w:bookmarkEnd w:id="1678"/>
    </w:p>
    <w:p>
      <w:pPr>
        <w:pStyle w:val="BookText"/>
        <w:rPr/>
      </w:pPr>
      <w:r>
        <w:rPr>
          <w:rFonts w:ascii="IRNazanin" w:hAnsi="IRNazanin" w:eastAsia="IRNazanin"/>
          <w:color w:val="111111"/>
          <w:sz w:val="28"/>
          <w:sz w:val="28"/>
          <w:szCs w:val="28"/>
          <w:rtl w:val="true"/>
          <w:lang w:bidi="fa-IR"/>
        </w:rPr>
        <w:t xml:space="preserve">فارسی لعمل المقلدین مع مقدمه فی أصول الدین للمولی علی أکبر الأصفهانی،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المظنون أن المؤلف هو المولی علی أکبر بن محمد باقر الإیجه‌ای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الإیجة</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محال أصفهان، المتوفی بها و المدفون بتخت فولاد 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الروضات، و 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3"/>
        <w:numPr>
          <w:ilvl w:val="2"/>
          <w:numId w:val="1"/>
        </w:numPr>
        <w:rPr/>
      </w:pPr>
      <w:bookmarkStart w:id="1679" w:name="__RefHeading___Toc8100672_73709187"/>
      <w:bookmarkStart w:id="1680" w:name="_Toc767"/>
      <w:bookmarkEnd w:id="1679"/>
      <w:r>
        <w:rPr/>
        <w:t>665</w:t>
      </w:r>
      <w:r>
        <w:rPr>
          <w:rtl w:val="true"/>
        </w:rPr>
        <w:t xml:space="preserve">- </w:t>
      </w:r>
      <w:r>
        <w:rPr>
          <w:rtl w:val="true"/>
        </w:rPr>
        <w:t>دستور العمل</w:t>
      </w:r>
      <w:bookmarkEnd w:id="1680"/>
    </w:p>
    <w:p>
      <w:pPr>
        <w:pStyle w:val="BookText"/>
        <w:rPr/>
      </w:pPr>
      <w:r>
        <w:rPr>
          <w:rFonts w:ascii="IRNazanin" w:hAnsi="IRNazanin" w:eastAsia="IRNazanin"/>
          <w:color w:val="111111"/>
          <w:sz w:val="28"/>
          <w:sz w:val="28"/>
          <w:szCs w:val="28"/>
          <w:rtl w:val="true"/>
          <w:lang w:bidi="fa-IR"/>
        </w:rPr>
        <w:t>فقه منظوم فارسی فی تمام العبادات من أول المیاه إلی صلاة المسافر، مبیضة تامة مهذبة، و منها إلی آخر الأمر بالمعروف و النهی عن المنکر مسودة تحتاج إلی بعض التهذیبات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الجمیع یقرب من ثلاثة آلاف بیت توجد بخط ناظمه الفاضل الأدیب الشاعر بالعربیة و الفارسیة الشیخ محمد علی بن شیر علی البروجردی السهوری نزیل النجف من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أرجوزة فی الرجال سماها وعده الخلف فی عدة السلف و کلاهما موجودان بخطه عند السید آقا التستری کتب الناظم بخطه علی ظهر منظومة الفقه اسمه بعنوان دستور العمل و کذا فی أثناء نظمه سماه بذلک بانی النظم الآمر به، و لکن یعبر عنه فی أول شعره ببرنامه أیضا أول خطبته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مهرش نامه مشکین طراز</w:t>
      </w:r>
    </w:p>
    <w:p>
      <w:pPr>
        <w:pStyle w:val="BookText"/>
        <w:rPr/>
      </w:pPr>
      <w:r>
        <w:rPr>
          <w:rFonts w:ascii="IRNazanin" w:hAnsi="IRNazanin" w:eastAsia="IRNazanin"/>
          <w:color w:val="111111"/>
          <w:sz w:val="28"/>
          <w:sz w:val="28"/>
          <w:szCs w:val="28"/>
          <w:rtl w:val="true"/>
          <w:lang w:bidi="fa-IR"/>
        </w:rPr>
        <w:t>بر سپاس کردگاری گشت باز</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خاکسار</w:t>
      </w:r>
    </w:p>
    <w:p>
      <w:pPr>
        <w:pStyle w:val="BookText"/>
        <w:rPr/>
      </w:pPr>
      <w:r>
        <w:rPr>
          <w:rFonts w:ascii="IRNazanin" w:hAnsi="IRNazanin" w:eastAsia="IRNazanin"/>
          <w:color w:val="111111"/>
          <w:sz w:val="28"/>
          <w:sz w:val="28"/>
          <w:szCs w:val="28"/>
          <w:rtl w:val="true"/>
          <w:lang w:bidi="fa-IR"/>
        </w:rPr>
        <w:t>اندرین فن نظم شد فهرست‌وار</w:t>
      </w:r>
    </w:p>
    <w:p>
      <w:pPr>
        <w:pStyle w:val="BookText"/>
        <w:rPr/>
      </w:pPr>
      <w:r>
        <w:rPr>
          <w:rFonts w:ascii="IRNazanin" w:hAnsi="IRNazanin" w:eastAsia="IRNazanin"/>
          <w:color w:val="111111"/>
          <w:sz w:val="28"/>
          <w:sz w:val="28"/>
          <w:szCs w:val="28"/>
          <w:rtl w:val="true"/>
          <w:lang w:bidi="fa-IR"/>
        </w:rPr>
        <w:t>شد مبین فقه در أو سر بسر</w:t>
      </w:r>
    </w:p>
    <w:p>
      <w:pPr>
        <w:pStyle w:val="BookText"/>
        <w:rPr/>
      </w:pPr>
      <w:r>
        <w:rPr>
          <w:rFonts w:ascii="IRNazanin" w:hAnsi="IRNazanin" w:eastAsia="IRNazanin"/>
          <w:color w:val="111111"/>
          <w:sz w:val="28"/>
          <w:sz w:val="28"/>
          <w:szCs w:val="28"/>
          <w:rtl w:val="true"/>
          <w:lang w:bidi="fa-IR"/>
        </w:rPr>
        <w:t>بر طریقی سهل و وجهی مختصر</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چون أو دید این نظم و جمل</w:t>
      </w:r>
    </w:p>
    <w:p>
      <w:pPr>
        <w:pStyle w:val="BookText"/>
        <w:rPr/>
      </w:pPr>
      <w:r>
        <w:rPr>
          <w:rFonts w:ascii="IRNazanin" w:hAnsi="IRNazanin" w:eastAsia="IRNazanin"/>
          <w:color w:val="111111"/>
          <w:sz w:val="28"/>
          <w:sz w:val="28"/>
          <w:szCs w:val="28"/>
          <w:rtl w:val="true"/>
          <w:lang w:bidi="fa-IR"/>
        </w:rPr>
        <w:t xml:space="preserve">نام أو را کن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p>
    <w:p>
      <w:pPr>
        <w:pStyle w:val="Heading3"/>
        <w:numPr>
          <w:ilvl w:val="2"/>
          <w:numId w:val="1"/>
        </w:numPr>
        <w:rPr/>
      </w:pPr>
      <w:bookmarkStart w:id="1681" w:name="__RefHeading___Toc8100674_73709187"/>
      <w:bookmarkStart w:id="1682" w:name="_Toc768"/>
      <w:bookmarkEnd w:id="1681"/>
      <w:r>
        <w:rPr/>
        <w:t>666</w:t>
      </w:r>
      <w:r>
        <w:rPr>
          <w:rtl w:val="true"/>
        </w:rPr>
        <w:t xml:space="preserve">- </w:t>
      </w:r>
      <w:r>
        <w:rPr>
          <w:rtl w:val="true"/>
        </w:rPr>
        <w:t>دستور العمل أصول محاکمات جزائی</w:t>
      </w:r>
      <w:bookmarkEnd w:id="168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برنامج العمل فی المحاکم </w:t>
      </w:r>
      <w:bookmarkStart w:id="1683" w:name="pg11695_107715"/>
    </w:p>
    <w:p>
      <w:pPr>
        <w:pStyle w:val="BookText"/>
        <w:rPr/>
      </w:pPr>
      <w:bookmarkEnd w:id="1683"/>
      <w:r>
        <w:rPr>
          <w:rFonts w:ascii="IRNazanin" w:hAnsi="IRNazanin" w:eastAsia="IRNazanin"/>
          <w:color w:val="111111"/>
          <w:sz w:val="28"/>
          <w:sz w:val="28"/>
          <w:szCs w:val="28"/>
          <w:rtl w:val="true"/>
          <w:lang w:bidi="fa-IR"/>
        </w:rPr>
        <w:t>الجزائیة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من تألیفات حسن مشیر الدولة پیرنیا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إیران باستان و داستانهای ایران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حقوق جزاء و دستور در محاکم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هناک أیضا قانون جزاء من تقریرات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أصول محاکمات حقوقی لمحمد خان عبدة البروجردی و أصول محاکمات جزائی 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قانون تجارت 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قانون مجازات عمومی لفروهر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عملیات ثبت لمقتدر الدولة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أصول محاکمات حقوق أیضا لوجدانی</w:t>
      </w:r>
      <w:r>
        <w:rPr>
          <w:rFonts w:eastAsia="IRNazanin" w:cs="IRNazanin"/>
          <w:color w:val="111111"/>
          <w:sz w:val="28"/>
          <w:szCs w:val="28"/>
          <w:rtl w:val="true"/>
          <w:lang w:bidi="fa-IR"/>
        </w:rPr>
        <w:t>.</w:t>
      </w:r>
    </w:p>
    <w:p>
      <w:pPr>
        <w:pStyle w:val="Heading3"/>
        <w:numPr>
          <w:ilvl w:val="2"/>
          <w:numId w:val="1"/>
        </w:numPr>
        <w:rPr/>
      </w:pPr>
      <w:bookmarkStart w:id="1684" w:name="__RefHeading___Toc8100676_73709187"/>
      <w:bookmarkStart w:id="1685" w:name="_Toc769"/>
      <w:bookmarkEnd w:id="1684"/>
      <w:r>
        <w:rPr/>
        <w:t>667</w:t>
      </w:r>
      <w:r>
        <w:rPr>
          <w:rtl w:val="true"/>
        </w:rPr>
        <w:t xml:space="preserve">- </w:t>
      </w:r>
      <w:r>
        <w:rPr>
          <w:rtl w:val="true"/>
        </w:rPr>
        <w:t>دستور فرخ‌</w:t>
      </w:r>
      <w:bookmarkEnd w:id="1685"/>
    </w:p>
    <w:p>
      <w:pPr>
        <w:pStyle w:val="BookText"/>
        <w:rPr/>
      </w:pPr>
      <w:r>
        <w:rPr>
          <w:rFonts w:ascii="IRNazanin" w:hAnsi="IRNazanin" w:eastAsia="IRNazanin"/>
          <w:color w:val="111111"/>
          <w:sz w:val="28"/>
          <w:sz w:val="28"/>
          <w:szCs w:val="28"/>
          <w:rtl w:val="true"/>
          <w:lang w:bidi="fa-IR"/>
        </w:rPr>
        <w:t>فی الصرف و النحو الفارسی مفصلا مبسوطا، ألفه عبد الرحیم همایون فرخ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86" w:name="__RefHeading___Toc8100678_73709187"/>
      <w:bookmarkStart w:id="1687" w:name="_Toc770"/>
      <w:bookmarkEnd w:id="1686"/>
      <w:r>
        <w:rPr/>
        <w:t>668</w:t>
      </w:r>
      <w:r>
        <w:rPr>
          <w:rtl w:val="true"/>
        </w:rPr>
        <w:t xml:space="preserve">- </w:t>
      </w:r>
      <w:r>
        <w:rPr>
          <w:rtl w:val="true"/>
        </w:rPr>
        <w:t>دستور فصحا</w:t>
      </w:r>
      <w:bookmarkEnd w:id="1687"/>
    </w:p>
    <w:p>
      <w:pPr>
        <w:pStyle w:val="BookText"/>
        <w:rPr/>
      </w:pPr>
      <w:r>
        <w:rPr>
          <w:rFonts w:ascii="IRNazanin" w:hAnsi="IRNazanin" w:eastAsia="IRNazanin"/>
          <w:color w:val="111111"/>
          <w:sz w:val="28"/>
          <w:sz w:val="28"/>
          <w:szCs w:val="28"/>
          <w:rtl w:val="true"/>
          <w:lang w:bidi="fa-IR"/>
        </w:rPr>
        <w:t xml:space="preserve">فی فن القصاصة و قصة أمیر حمزة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تألیف عبد النبی فخر الزمانی القزوینی المتخلص بزلالی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بقزوین حدود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سافر إلی الهند فی شبابه و ألف هناک تذکره میخانه و نوادر الحکایات و آذر و سمندر و قد طبع تذکره میخانه فی لاهور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محمد شفیع أستاذ جامعة پنجاب</w:t>
      </w:r>
      <w:r>
        <w:rPr>
          <w:rFonts w:eastAsia="IRNazanin" w:cs="IRNazanin"/>
          <w:color w:val="111111"/>
          <w:sz w:val="28"/>
          <w:szCs w:val="28"/>
          <w:rtl w:val="true"/>
          <w:lang w:bidi="fa-IR"/>
        </w:rPr>
        <w:t>.</w:t>
      </w:r>
    </w:p>
    <w:p>
      <w:pPr>
        <w:pStyle w:val="Heading3"/>
        <w:numPr>
          <w:ilvl w:val="2"/>
          <w:numId w:val="1"/>
        </w:numPr>
        <w:rPr/>
      </w:pPr>
      <w:bookmarkStart w:id="1688" w:name="__RefHeading___Toc8100680_73709187"/>
      <w:bookmarkStart w:id="1689" w:name="_Toc771"/>
      <w:bookmarkEnd w:id="1688"/>
      <w:r>
        <w:rPr/>
        <w:t>669</w:t>
      </w:r>
      <w:r>
        <w:rPr>
          <w:rtl w:val="true"/>
        </w:rPr>
        <w:t xml:space="preserve">- </w:t>
      </w:r>
      <w:r>
        <w:rPr>
          <w:rtl w:val="true"/>
        </w:rPr>
        <w:t>دستور الفضلاء</w:t>
      </w:r>
      <w:bookmarkEnd w:id="1689"/>
    </w:p>
    <w:p>
      <w:pPr>
        <w:pStyle w:val="BookText"/>
        <w:rPr/>
      </w:pPr>
      <w:r>
        <w:rPr>
          <w:rFonts w:ascii="IRNazanin" w:hAnsi="IRNazanin" w:eastAsia="IRNazanin"/>
          <w:color w:val="111111"/>
          <w:sz w:val="28"/>
          <w:sz w:val="28"/>
          <w:szCs w:val="28"/>
          <w:rtl w:val="true"/>
          <w:lang w:bidi="fa-IR"/>
        </w:rPr>
        <w:t xml:space="preserve">شرح لمنظومة العروض التی نظمها بعض العلماء المعاصرین للمیرزا رفیع الدین محمد الصدر الکبیر المتوفی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الأمیر علاء الدین حسین المدعو بسلطان العلماء و خلیفة سلطان، ثم إن الناظم شرح المنظومة بنفسه و استنبط فیه أقسام العروض من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تجلی لعباده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وقفیتها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1690" w:name="__RefHeading___Toc8100682_73709187"/>
      <w:bookmarkStart w:id="1691" w:name="_Toc772"/>
      <w:bookmarkEnd w:id="1690"/>
      <w:r>
        <w:rPr/>
        <w:t>670</w:t>
      </w:r>
      <w:r>
        <w:rPr>
          <w:rtl w:val="true"/>
        </w:rPr>
        <w:t xml:space="preserve">- </w:t>
      </w:r>
      <w:r>
        <w:rPr>
          <w:rtl w:val="true"/>
        </w:rPr>
        <w:t>دستور فلاحت و باغبانی</w:t>
      </w:r>
      <w:bookmarkEnd w:id="1691"/>
    </w:p>
    <w:p>
      <w:pPr>
        <w:pStyle w:val="BookText"/>
        <w:rPr/>
      </w:pPr>
      <w:r>
        <w:rPr>
          <w:rFonts w:ascii="IRNazanin" w:hAnsi="IRNazanin" w:eastAsia="IRNazanin"/>
          <w:color w:val="111111"/>
          <w:sz w:val="28"/>
          <w:sz w:val="28"/>
          <w:szCs w:val="28"/>
          <w:rtl w:val="true"/>
          <w:lang w:bidi="fa-IR"/>
        </w:rPr>
        <w:t>تألیف مشهدی الله‌وردی، فی علم الفلاحة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برشت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92" w:name="__RefHeading___Toc8100684_73709187"/>
      <w:bookmarkStart w:id="1693" w:name="_Toc773"/>
      <w:bookmarkEnd w:id="1692"/>
      <w:r>
        <w:rPr/>
        <w:t>671</w:t>
      </w:r>
      <w:r>
        <w:rPr>
          <w:rtl w:val="true"/>
        </w:rPr>
        <w:t xml:space="preserve">- </w:t>
      </w:r>
      <w:r>
        <w:rPr>
          <w:rtl w:val="true"/>
        </w:rPr>
        <w:t>دستور قافیة</w:t>
      </w:r>
      <w:bookmarkEnd w:id="16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نور الدین عبد الرحمن الجامی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الشهیر الفارسی، نسخه منها بخط مولانا أحمدی کتب فی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تیمن به موزون‌ترین کلامی که قافیه سنجان انجمن </w:t>
      </w:r>
      <w:bookmarkStart w:id="1694" w:name="pg11695_107716"/>
    </w:p>
    <w:p>
      <w:pPr>
        <w:pStyle w:val="BookText"/>
        <w:rPr/>
      </w:pPr>
      <w:bookmarkEnd w:id="1694"/>
      <w:r>
        <w:rPr>
          <w:rFonts w:ascii="IRNazanin" w:hAnsi="IRNazanin" w:eastAsia="IRNazanin"/>
          <w:color w:val="111111"/>
          <w:sz w:val="28"/>
          <w:sz w:val="28"/>
          <w:szCs w:val="28"/>
          <w:rtl w:val="true"/>
          <w:lang w:bidi="fa-IR"/>
        </w:rPr>
        <w:t>فصاحت بدان تکلم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هناک شرحها لشارح لم یعرف شخصه، قال الشارح بعد ذکر خطبة أصل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گل به خنده در آید لب أمل ز نشاط</w:t>
      </w:r>
    </w:p>
    <w:p>
      <w:pPr>
        <w:pStyle w:val="BookText"/>
        <w:rPr/>
      </w:pPr>
      <w:r>
        <w:rPr>
          <w:rFonts w:ascii="IRNazanin" w:hAnsi="IRNazanin" w:eastAsia="IRNazanin"/>
          <w:color w:val="111111"/>
          <w:sz w:val="28"/>
          <w:sz w:val="28"/>
          <w:szCs w:val="28"/>
          <w:rtl w:val="true"/>
          <w:lang w:bidi="fa-IR"/>
        </w:rPr>
        <w:t>اگر ز گلشن وصلش وزد نسیم قبول‌</w:t>
      </w:r>
    </w:p>
    <w:p>
      <w:pPr>
        <w:pStyle w:val="Heading3"/>
        <w:numPr>
          <w:ilvl w:val="2"/>
          <w:numId w:val="1"/>
        </w:numPr>
        <w:rPr/>
      </w:pPr>
      <w:bookmarkStart w:id="1695" w:name="__RefHeading___Toc8100686_73709187"/>
      <w:bookmarkStart w:id="1696" w:name="_Toc774"/>
      <w:bookmarkEnd w:id="1695"/>
      <w:r>
        <w:rPr/>
        <w:t>672</w:t>
      </w:r>
      <w:r>
        <w:rPr>
          <w:rtl w:val="true"/>
        </w:rPr>
        <w:t xml:space="preserve">- </w:t>
      </w:r>
      <w:r>
        <w:rPr>
          <w:rtl w:val="true"/>
        </w:rPr>
        <w:t>دستور قضاة</w:t>
      </w:r>
      <w:bookmarkEnd w:id="1696"/>
    </w:p>
    <w:p>
      <w:pPr>
        <w:pStyle w:val="BookText"/>
        <w:rPr/>
      </w:pPr>
      <w:r>
        <w:rPr>
          <w:rFonts w:ascii="IRNazanin" w:hAnsi="IRNazanin" w:eastAsia="IRNazanin"/>
          <w:color w:val="111111"/>
          <w:sz w:val="28"/>
          <w:sz w:val="28"/>
          <w:szCs w:val="28"/>
          <w:rtl w:val="true"/>
          <w:lang w:bidi="fa-IR"/>
        </w:rPr>
        <w:t>فارسی للقاضی مسعود الرازی و علیه حاشیة کما فی کشف الظنون</w:t>
      </w:r>
      <w:r>
        <w:rPr>
          <w:rFonts w:eastAsia="IRNazanin" w:cs="IRNazanin"/>
          <w:color w:val="111111"/>
          <w:sz w:val="28"/>
          <w:szCs w:val="28"/>
          <w:rtl w:val="true"/>
          <w:lang w:bidi="fa-IR"/>
        </w:rPr>
        <w:t>.</w:t>
      </w:r>
    </w:p>
    <w:p>
      <w:pPr>
        <w:pStyle w:val="Heading3"/>
        <w:numPr>
          <w:ilvl w:val="2"/>
          <w:numId w:val="1"/>
        </w:numPr>
        <w:rPr/>
      </w:pPr>
      <w:bookmarkStart w:id="1697" w:name="__RefHeading___Toc8100688_73709187"/>
      <w:bookmarkStart w:id="1698" w:name="_Toc775"/>
      <w:bookmarkEnd w:id="1697"/>
      <w:r>
        <w:rPr/>
        <w:t>673</w:t>
      </w:r>
      <w:r>
        <w:rPr>
          <w:rtl w:val="true"/>
        </w:rPr>
        <w:t xml:space="preserve">- </w:t>
      </w:r>
      <w:r>
        <w:rPr>
          <w:rtl w:val="true"/>
        </w:rPr>
        <w:t>دستور الکاتب فی تعیین المراتب</w:t>
      </w:r>
      <w:bookmarkEnd w:id="1698"/>
    </w:p>
    <w:p>
      <w:pPr>
        <w:pStyle w:val="BookText"/>
        <w:rPr/>
      </w:pPr>
      <w:r>
        <w:rPr>
          <w:rFonts w:ascii="IRNazanin" w:hAnsi="IRNazanin" w:eastAsia="IRNazanin"/>
          <w:color w:val="111111"/>
          <w:sz w:val="28"/>
          <w:sz w:val="28"/>
          <w:szCs w:val="28"/>
          <w:rtl w:val="true"/>
          <w:lang w:bidi="fa-IR"/>
        </w:rPr>
        <w:t>أی مراتب أصناف الناس و بیان ما یلیق أن یکتب إلیهم فی المراسلات معهم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هندو شاه المشتهر بشمس المنشی النخجوانی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والده هندو شاه مؤلف تجارب السلف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بالصاحبی للإضافة إلی صاحب الدیوان الجوینی الشیعی و ابنه محمد ألف دستور الکاتب باسم السلطان الشیخ أویس الذی کان من ملوک الإمامیة فی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تحمیدی که سیار فهم دور بین بمراحل و منازل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فهرسها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و أورد فهرس مطالب الکتاب بعین عباراته و إنه مرتب علی مقدمه للکتاب و قسمین و خاتمة و القسم الأول فی المکاتبات فی أربع مراتب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الملوک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 الأمراء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الأشراف من الناس و الأرحام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المکاتبات، و القسم الثانی فی الأحکام الدیوانیة فی بابین فی کل منهما فصول کثیرة و ذکر أن النسخة عتیقة لیس فیها أثر تاریخی الا ما کتبه علی ظهر الصفحة الأولی الحسن بن محمد المدعو بحکمی فی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Heading3"/>
        <w:numPr>
          <w:ilvl w:val="2"/>
          <w:numId w:val="1"/>
        </w:numPr>
        <w:rPr/>
      </w:pPr>
      <w:bookmarkStart w:id="1699" w:name="__RefHeading___Toc8100690_73709187"/>
      <w:bookmarkStart w:id="1700" w:name="_Toc776"/>
      <w:bookmarkEnd w:id="1699"/>
      <w:r>
        <w:rPr>
          <w:rtl w:val="true"/>
        </w:rPr>
        <w:t>دستور کاشف‌</w:t>
      </w:r>
      <w:bookmarkEnd w:id="1700"/>
    </w:p>
    <w:p>
      <w:pPr>
        <w:pStyle w:val="BookText"/>
        <w:rPr/>
      </w:pPr>
      <w:r>
        <w:rPr>
          <w:rFonts w:ascii="IRNazanin" w:hAnsi="IRNazanin" w:eastAsia="IRNazanin"/>
          <w:color w:val="111111"/>
          <w:sz w:val="28"/>
          <w:sz w:val="28"/>
          <w:szCs w:val="28"/>
          <w:rtl w:val="true"/>
          <w:lang w:bidi="fa-IR"/>
        </w:rPr>
        <w:t>تألیف غلام حسین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دستور زبان 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1701" w:name="__RefHeading___Toc8100692_73709187"/>
      <w:bookmarkStart w:id="1702" w:name="_Toc777"/>
      <w:bookmarkEnd w:id="1701"/>
      <w:r>
        <w:rPr/>
        <w:t>674</w:t>
      </w:r>
      <w:r>
        <w:rPr>
          <w:rtl w:val="true"/>
        </w:rPr>
        <w:t xml:space="preserve">- </w:t>
      </w:r>
      <w:r>
        <w:rPr>
          <w:rtl w:val="true"/>
        </w:rPr>
        <w:t>دستور کامیابی</w:t>
      </w:r>
      <w:bookmarkEnd w:id="1702"/>
    </w:p>
    <w:p>
      <w:pPr>
        <w:pStyle w:val="BookText"/>
        <w:rPr/>
      </w:pPr>
      <w:r>
        <w:rPr>
          <w:rFonts w:ascii="IRNazanin" w:hAnsi="IRNazanin" w:eastAsia="IRNazanin"/>
          <w:color w:val="111111"/>
          <w:sz w:val="28"/>
          <w:sz w:val="28"/>
          <w:szCs w:val="28"/>
          <w:rtl w:val="true"/>
          <w:lang w:bidi="fa-IR"/>
        </w:rPr>
        <w:t>ترجمه بالفارسیة لأصله الإنگلیزی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صادق نشأت المعلم بالمدارس الإیرانیة فی العراق</w:t>
      </w:r>
      <w:r>
        <w:rPr>
          <w:rFonts w:eastAsia="IRNazanin" w:cs="IRNazanin"/>
          <w:color w:val="111111"/>
          <w:sz w:val="28"/>
          <w:szCs w:val="28"/>
          <w:rtl w:val="true"/>
          <w:lang w:bidi="fa-IR"/>
        </w:rPr>
        <w:t>.</w:t>
      </w:r>
    </w:p>
    <w:p>
      <w:pPr>
        <w:pStyle w:val="Heading3"/>
        <w:numPr>
          <w:ilvl w:val="2"/>
          <w:numId w:val="1"/>
        </w:numPr>
        <w:rPr/>
      </w:pPr>
      <w:bookmarkStart w:id="1703" w:name="__RefHeading___Toc8100694_73709187"/>
      <w:bookmarkStart w:id="1704" w:name="_Toc778"/>
      <w:bookmarkEnd w:id="1703"/>
      <w:r>
        <w:rPr/>
        <w:t>675</w:t>
      </w:r>
      <w:r>
        <w:rPr>
          <w:rtl w:val="true"/>
        </w:rPr>
        <w:t xml:space="preserve">- </w:t>
      </w:r>
      <w:r>
        <w:rPr>
          <w:rtl w:val="true"/>
        </w:rPr>
        <w:t>دستور اللغة العربیة</w:t>
      </w:r>
      <w:bookmarkEnd w:id="170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للأدیب الماهر ذو البیانین و الشاعر فی اللسانین العربی و الفارسی، بدیع الزمان عبد الله الحسین بن إبراهیم النطنزی المتوفی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أبدع العالم بقدرته و خص بنی آدم بکرامته و الصلاة علی خیرته محمد من بریته و علی آله و ذریته، و بعد فهذا دستور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bookmarkStart w:id="1705" w:name="pg11695_107717"/>
    </w:p>
    <w:p>
      <w:pPr>
        <w:pStyle w:val="BookText"/>
        <w:rPr/>
      </w:pPr>
      <w:bookmarkEnd w:id="1705"/>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 مؤلف الفهرس لخصوصیاته منها ما یظهر من أوله أنه سماه المؤلف بکتاب الخلاص و ذکرناه بهذا الاسم فی حرف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وجود نسخه عصر المؤلف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المؤلف فی أواخر مقدمه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 بکتاب الخلاص، لخلاصة کل لفظ معاد و کلام معتاص بما لا بد منه للعام و الخاص، ثم للتفال بخلاص نفسی المسیئة القصاص، کما قال القائل</w:t>
      </w:r>
    </w:p>
    <w:p>
      <w:pPr>
        <w:pStyle w:val="BookText"/>
        <w:rPr/>
      </w:pPr>
      <w:r>
        <w:rPr>
          <w:rFonts w:ascii="IRNazanin" w:hAnsi="IRNazanin" w:eastAsia="IRNazanin"/>
          <w:color w:val="111111"/>
          <w:sz w:val="28"/>
          <w:sz w:val="28"/>
          <w:szCs w:val="28"/>
          <w:rtl w:val="true"/>
          <w:lang w:bidi="fa-IR"/>
        </w:rPr>
        <w:t>کتاب الخلاص کتاب به</w:t>
      </w:r>
    </w:p>
    <w:p>
      <w:pPr>
        <w:pStyle w:val="BookText"/>
        <w:rPr/>
      </w:pPr>
      <w:r>
        <w:rPr>
          <w:rFonts w:ascii="IRNazanin" w:hAnsi="IRNazanin" w:eastAsia="IRNazanin"/>
          <w:color w:val="111111"/>
          <w:sz w:val="28"/>
          <w:sz w:val="28"/>
          <w:szCs w:val="28"/>
          <w:rtl w:val="true"/>
          <w:lang w:bidi="fa-IR"/>
        </w:rPr>
        <w:t>خلاص النطنزی یوم الحساب</w:t>
      </w:r>
    </w:p>
    <w:p>
      <w:pPr>
        <w:pStyle w:val="BookText"/>
        <w:rPr/>
      </w:pPr>
      <w:r>
        <w:rPr>
          <w:rFonts w:ascii="IRNazanin" w:hAnsi="IRNazanin" w:eastAsia="IRNazanin"/>
          <w:color w:val="111111"/>
          <w:sz w:val="28"/>
          <w:sz w:val="28"/>
          <w:szCs w:val="28"/>
          <w:rtl w:val="true"/>
          <w:lang w:bidi="fa-IR"/>
        </w:rPr>
        <w:t xml:space="preserve">إلی آخر الأبیات الخمسة فی تقریظ الکتاب، و قد رتبه المؤلف علی ثمانیة و عشرین کتابا و کل کتاب علی اثنی عشر بابا و أورد نموذجا من أوله المؤلف لفهرس المکتبة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یقرب من سبعة آلاف و خمسمائة بیت و ختمه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ذا لفظ یعاضد قائلا</w:t>
      </w:r>
    </w:p>
    <w:p>
      <w:pPr>
        <w:pStyle w:val="BookText"/>
        <w:rPr/>
      </w:pPr>
      <w:r>
        <w:rPr>
          <w:rFonts w:ascii="IRNazanin" w:hAnsi="IRNazanin" w:eastAsia="IRNazanin"/>
          <w:color w:val="111111"/>
          <w:sz w:val="28"/>
          <w:sz w:val="28"/>
          <w:szCs w:val="28"/>
          <w:rtl w:val="true"/>
          <w:lang w:bidi="fa-IR"/>
        </w:rPr>
        <w:t>بطوع أغث شخص الحسین برحمتک</w:t>
      </w:r>
    </w:p>
    <w:p>
      <w:pPr>
        <w:pStyle w:val="BookText"/>
        <w:rPr/>
      </w:pPr>
      <w:r>
        <w:rPr>
          <w:rFonts w:ascii="IRNazanin" w:hAnsi="IRNazanin" w:eastAsia="IRNazanin"/>
          <w:color w:val="111111"/>
          <w:sz w:val="28"/>
          <w:sz w:val="28"/>
          <w:szCs w:val="28"/>
          <w:rtl w:val="true"/>
          <w:lang w:bidi="fa-IR"/>
        </w:rPr>
        <w:t xml:space="preserve">و ترجم السیوطی المؤلف فی البغیة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تصانیف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شیئا من أسمائها و انما ذکر بعض شعره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أسوأ الأمة حال رجل</w:t>
      </w:r>
    </w:p>
    <w:p>
      <w:pPr>
        <w:pStyle w:val="BookText"/>
        <w:rPr/>
      </w:pPr>
      <w:r>
        <w:rPr>
          <w:rFonts w:ascii="IRNazanin" w:hAnsi="IRNazanin" w:eastAsia="IRNazanin"/>
          <w:color w:val="111111"/>
          <w:sz w:val="28"/>
          <w:sz w:val="28"/>
          <w:szCs w:val="28"/>
          <w:rtl w:val="true"/>
          <w:lang w:bidi="fa-IR"/>
        </w:rPr>
        <w:t>عالم یقضی علیه جاهل‌</w:t>
      </w:r>
    </w:p>
    <w:p>
      <w:pPr>
        <w:pStyle w:val="Heading3"/>
        <w:numPr>
          <w:ilvl w:val="2"/>
          <w:numId w:val="1"/>
        </w:numPr>
        <w:rPr/>
      </w:pPr>
      <w:bookmarkStart w:id="1706" w:name="__RefHeading___Toc8100696_73709187"/>
      <w:bookmarkStart w:id="1707" w:name="_Toc779"/>
      <w:bookmarkEnd w:id="1706"/>
      <w:r>
        <w:rPr/>
        <w:t>676</w:t>
      </w:r>
      <w:r>
        <w:rPr>
          <w:rtl w:val="true"/>
        </w:rPr>
        <w:t xml:space="preserve">- </w:t>
      </w:r>
      <w:r>
        <w:rPr>
          <w:rtl w:val="true"/>
        </w:rPr>
        <w:t>دستور مادری</w:t>
      </w:r>
      <w:bookmarkEnd w:id="1707"/>
    </w:p>
    <w:p>
      <w:pPr>
        <w:pStyle w:val="BookText"/>
        <w:rPr/>
      </w:pPr>
      <w:r>
        <w:rPr>
          <w:rFonts w:ascii="IRNazanin" w:hAnsi="IRNazanin" w:eastAsia="IRNazanin"/>
          <w:color w:val="111111"/>
          <w:sz w:val="28"/>
          <w:sz w:val="28"/>
          <w:szCs w:val="28"/>
          <w:rtl w:val="true"/>
          <w:lang w:bidi="fa-IR"/>
        </w:rPr>
        <w:t>تألیف الدکتور أدمون ویل و الدکتور شارل کاردر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الدکتور علی محمد المدرسی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708" w:name="__RefHeading___Toc8100698_73709187"/>
      <w:bookmarkStart w:id="1709" w:name="_Toc780"/>
      <w:bookmarkEnd w:id="1708"/>
      <w:r>
        <w:rPr/>
        <w:t>677</w:t>
      </w:r>
      <w:r>
        <w:rPr>
          <w:rtl w:val="true"/>
        </w:rPr>
        <w:t xml:space="preserve">- </w:t>
      </w:r>
      <w:r>
        <w:rPr>
          <w:rtl w:val="true"/>
        </w:rPr>
        <w:t>دستور مادران جوان</w:t>
      </w:r>
      <w:bookmarkEnd w:id="1709"/>
    </w:p>
    <w:p>
      <w:pPr>
        <w:pStyle w:val="BookText"/>
        <w:rPr/>
      </w:pPr>
      <w:r>
        <w:rPr>
          <w:rFonts w:ascii="IRNazanin" w:hAnsi="IRNazanin" w:eastAsia="IRNazanin"/>
          <w:color w:val="111111"/>
          <w:sz w:val="28"/>
          <w:sz w:val="28"/>
          <w:szCs w:val="28"/>
          <w:rtl w:val="true"/>
          <w:lang w:bidi="fa-IR"/>
        </w:rPr>
        <w:t>فارسی فی حفظ صحة أمهات الأولاد فی أحوال الحمل و الوضع و الرضاع و الفطام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حسین قلی خان القاجار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قزل‌ایاغ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بمصر بعد تألیفه فی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10" w:name="__RefHeading___Toc8100700_73709187"/>
      <w:bookmarkStart w:id="1711" w:name="_Toc781"/>
      <w:bookmarkEnd w:id="1710"/>
      <w:r>
        <w:rPr/>
        <w:t>678</w:t>
      </w:r>
      <w:r>
        <w:rPr>
          <w:rtl w:val="true"/>
        </w:rPr>
        <w:t xml:space="preserve">- </w:t>
      </w:r>
      <w:r>
        <w:rPr>
          <w:rtl w:val="true"/>
        </w:rPr>
        <w:t>دستور المبتدئ‌</w:t>
      </w:r>
      <w:bookmarkEnd w:id="1711"/>
    </w:p>
    <w:p>
      <w:pPr>
        <w:pStyle w:val="BookText"/>
        <w:rPr/>
      </w:pPr>
      <w:r>
        <w:rPr>
          <w:rFonts w:ascii="IRNazanin" w:hAnsi="IRNazanin" w:eastAsia="IRNazanin"/>
          <w:color w:val="111111"/>
          <w:sz w:val="28"/>
          <w:sz w:val="28"/>
          <w:szCs w:val="28"/>
          <w:rtl w:val="true"/>
          <w:lang w:bidi="fa-IR"/>
        </w:rPr>
        <w:t>فی علم الصرف طبع بالهند و هو فارسی من تألیف السید أنور علی کما ذکر فی فهرس مکتبة راجه بفیض‌آباد</w:t>
      </w:r>
      <w:r>
        <w:rPr>
          <w:rFonts w:eastAsia="IRNazanin" w:cs="IRNazanin"/>
          <w:color w:val="111111"/>
          <w:sz w:val="28"/>
          <w:szCs w:val="28"/>
          <w:rtl w:val="true"/>
          <w:lang w:bidi="fa-IR"/>
        </w:rPr>
        <w:t>.</w:t>
      </w:r>
    </w:p>
    <w:p>
      <w:pPr>
        <w:pStyle w:val="Heading3"/>
        <w:numPr>
          <w:ilvl w:val="2"/>
          <w:numId w:val="1"/>
        </w:numPr>
        <w:rPr/>
      </w:pPr>
      <w:bookmarkStart w:id="1712" w:name="__RefHeading___Toc8100702_73709187"/>
      <w:bookmarkStart w:id="1713" w:name="_Toc782"/>
      <w:bookmarkEnd w:id="1712"/>
      <w:r>
        <w:rPr/>
        <w:t>679</w:t>
      </w:r>
      <w:r>
        <w:rPr>
          <w:rtl w:val="true"/>
        </w:rPr>
        <w:t xml:space="preserve">- </w:t>
      </w:r>
      <w:r>
        <w:rPr>
          <w:rtl w:val="true"/>
        </w:rPr>
        <w:t>دستور المذکرین و منشور المتعبدین</w:t>
      </w:r>
      <w:bookmarkEnd w:id="1713"/>
    </w:p>
    <w:p>
      <w:pPr>
        <w:pStyle w:val="BookText"/>
        <w:rPr/>
      </w:pPr>
      <w:r>
        <w:rPr>
          <w:rFonts w:ascii="IRNazanin" w:hAnsi="IRNazanin" w:eastAsia="IRNazanin"/>
          <w:color w:val="111111"/>
          <w:sz w:val="28"/>
          <w:sz w:val="28"/>
          <w:szCs w:val="28"/>
          <w:rtl w:val="true"/>
          <w:lang w:bidi="fa-IR"/>
        </w:rPr>
        <w:t xml:space="preserve">للحافظ محمد بن أبی بکر المدینی، کذا نقل عنه السید بن طاوس فی الإقبال فی أعمال عاشوراء استنادا إلی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فی تسمیة شوال و صوم ستة أیام فی أوله و فی الخامس و العشرین من رجب نقل عنه روایته عن أمیر المؤمنین علیه السلام أنه یوم المبعث و فی مواضع أخر أیضا فراجعه</w:t>
      </w:r>
      <w:r>
        <w:rPr>
          <w:rFonts w:eastAsia="IRNazanin" w:cs="IRNazanin"/>
          <w:color w:val="111111"/>
          <w:sz w:val="28"/>
          <w:szCs w:val="28"/>
          <w:rtl w:val="true"/>
          <w:lang w:bidi="fa-IR"/>
        </w:rPr>
        <w:t>.</w:t>
      </w:r>
    </w:p>
    <w:p>
      <w:pPr>
        <w:pStyle w:val="Heading3"/>
        <w:numPr>
          <w:ilvl w:val="2"/>
          <w:numId w:val="1"/>
        </w:numPr>
        <w:rPr/>
      </w:pPr>
      <w:bookmarkStart w:id="1714" w:name="__RefHeading___Toc8100704_73709187"/>
      <w:bookmarkStart w:id="1715" w:name="_Toc783"/>
      <w:bookmarkEnd w:id="1714"/>
      <w:r>
        <w:rPr/>
        <w:t>680</w:t>
      </w:r>
      <w:r>
        <w:rPr>
          <w:rtl w:val="true"/>
        </w:rPr>
        <w:t xml:space="preserve">- </w:t>
      </w:r>
      <w:r>
        <w:rPr>
          <w:rtl w:val="true"/>
        </w:rPr>
        <w:t>دستور مرکبات</w:t>
      </w:r>
      <w:bookmarkEnd w:id="171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کیفیة ترکیب بعض الثمار، تألیف رضا قلی گل پیرا</w:t>
      </w:r>
      <w:r>
        <w:rPr>
          <w:rFonts w:eastAsia="IRNazanin" w:cs="IRNazanin"/>
          <w:color w:val="111111"/>
          <w:sz w:val="28"/>
          <w:szCs w:val="28"/>
          <w:rtl w:val="true"/>
          <w:lang w:bidi="fa-IR"/>
        </w:rPr>
        <w:t xml:space="preserve">. </w:t>
      </w:r>
      <w:bookmarkStart w:id="1716" w:name="pg11695_107718"/>
    </w:p>
    <w:p>
      <w:pPr>
        <w:pStyle w:val="BookText"/>
        <w:rPr/>
      </w:pPr>
      <w:bookmarkEnd w:id="1716"/>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1717" w:name="__RefHeading___Toc8100706_73709187"/>
      <w:bookmarkStart w:id="1718" w:name="_Toc784"/>
      <w:bookmarkEnd w:id="1717"/>
      <w:r>
        <w:rPr/>
        <w:t>681</w:t>
      </w:r>
      <w:r>
        <w:rPr>
          <w:rtl w:val="true"/>
        </w:rPr>
        <w:t xml:space="preserve">- </w:t>
      </w:r>
      <w:r>
        <w:rPr>
          <w:rtl w:val="true"/>
        </w:rPr>
        <w:t>دستور معالم الحکم</w:t>
      </w:r>
      <w:bookmarkEnd w:id="1718"/>
    </w:p>
    <w:p>
      <w:pPr>
        <w:pStyle w:val="BookText"/>
        <w:rPr/>
      </w:pPr>
      <w:r>
        <w:rPr>
          <w:rFonts w:ascii="IRNazanin" w:hAnsi="IRNazanin" w:eastAsia="IRNazanin"/>
          <w:color w:val="111111"/>
          <w:sz w:val="28"/>
          <w:sz w:val="28"/>
          <w:szCs w:val="28"/>
          <w:rtl w:val="true"/>
          <w:lang w:bidi="fa-IR"/>
        </w:rPr>
        <w:t xml:space="preserve">عده الکفعمی بهذا العنوان من مآخذ کتابه البلد الأمین فی الأدعیة الذی ألفه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هو مراده من الدستور المطلق عن هذا القید الذی ینقل عنه بعد سنین فی کتابه الجنة الواقیة الذی ألفه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Heading3"/>
        <w:numPr>
          <w:ilvl w:val="2"/>
          <w:numId w:val="1"/>
        </w:numPr>
        <w:rPr/>
      </w:pPr>
      <w:bookmarkStart w:id="1719" w:name="__RefHeading___Toc8100708_73709187"/>
      <w:bookmarkStart w:id="1720" w:name="_Toc785"/>
      <w:bookmarkEnd w:id="1719"/>
      <w:r>
        <w:rPr/>
        <w:t>682</w:t>
      </w:r>
      <w:r>
        <w:rPr>
          <w:rtl w:val="true"/>
        </w:rPr>
        <w:t xml:space="preserve">- </w:t>
      </w:r>
      <w:r>
        <w:rPr>
          <w:rtl w:val="true"/>
        </w:rPr>
        <w:t>دستور معما</w:t>
      </w:r>
      <w:bookmarkEnd w:id="1720"/>
    </w:p>
    <w:p>
      <w:pPr>
        <w:pStyle w:val="BookText"/>
        <w:rPr/>
      </w:pPr>
      <w:r>
        <w:rPr>
          <w:rFonts w:ascii="IRNazanin" w:hAnsi="IRNazanin" w:eastAsia="IRNazanin"/>
          <w:color w:val="111111"/>
          <w:sz w:val="28"/>
          <w:sz w:val="28"/>
          <w:szCs w:val="28"/>
          <w:rtl w:val="true"/>
          <w:lang w:bidi="fa-IR"/>
        </w:rPr>
        <w:t>الصغیر، رسالة صغیرة فی فن المعمی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لنور الدین الجامی مؤلف دستور قافیة و هو منظومة أصغر مما بعدها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از حمد و تحیت یافتی کام</w:t>
      </w:r>
    </w:p>
    <w:p>
      <w:pPr>
        <w:pStyle w:val="BookText"/>
        <w:rPr/>
      </w:pPr>
      <w:r>
        <w:rPr>
          <w:rFonts w:ascii="IRNazanin" w:hAnsi="IRNazanin" w:eastAsia="IRNazanin"/>
          <w:color w:val="111111"/>
          <w:sz w:val="28"/>
          <w:sz w:val="28"/>
          <w:szCs w:val="28"/>
          <w:rtl w:val="true"/>
          <w:lang w:bidi="fa-IR"/>
        </w:rPr>
        <w:t>بدان ای در معما طالب نام</w:t>
      </w:r>
    </w:p>
    <w:p>
      <w:pPr>
        <w:pStyle w:val="BookText"/>
        <w:rPr/>
      </w:pPr>
      <w:r>
        <w:rPr>
          <w:rFonts w:ascii="IRNazanin" w:hAnsi="IRNazanin" w:eastAsia="IRNazanin"/>
          <w:color w:val="111111"/>
          <w:sz w:val="28"/>
          <w:sz w:val="28"/>
          <w:szCs w:val="28"/>
          <w:rtl w:val="true"/>
          <w:lang w:bidi="fa-IR"/>
        </w:rPr>
        <w:t xml:space="preserve">نسخه منه ناقصة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1721" w:name="__RefHeading___Toc8100710_73709187"/>
      <w:bookmarkStart w:id="1722" w:name="_Toc786"/>
      <w:bookmarkEnd w:id="1721"/>
      <w:r>
        <w:rPr/>
        <w:t>683</w:t>
      </w:r>
      <w:r>
        <w:rPr>
          <w:rtl w:val="true"/>
        </w:rPr>
        <w:t xml:space="preserve">- </w:t>
      </w:r>
      <w:r>
        <w:rPr>
          <w:rtl w:val="true"/>
        </w:rPr>
        <w:t>دستور معما</w:t>
      </w:r>
      <w:bookmarkEnd w:id="1722"/>
    </w:p>
    <w:p>
      <w:pPr>
        <w:pStyle w:val="BookText"/>
        <w:rPr/>
      </w:pP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شرح أحوال جامی المذکور، و أظنه هو ما ذکره کشف الظنون من شروح المعمیات الذی ذکره لمیر حسین المعمائی أو ما ذکره بعنوان معمیات جامی و قال إن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گشایش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723" w:name="__RefHeading___Toc8100712_73709187"/>
      <w:bookmarkStart w:id="1724" w:name="_Toc787"/>
      <w:bookmarkEnd w:id="1723"/>
      <w:r>
        <w:rPr/>
        <w:t>684</w:t>
      </w:r>
      <w:r>
        <w:rPr>
          <w:rtl w:val="true"/>
        </w:rPr>
        <w:t xml:space="preserve">- </w:t>
      </w:r>
      <w:r>
        <w:rPr>
          <w:rtl w:val="true"/>
        </w:rPr>
        <w:t>دستور معما</w:t>
      </w:r>
      <w:bookmarkEnd w:id="1724"/>
    </w:p>
    <w:p>
      <w:pPr>
        <w:pStyle w:val="BookText"/>
        <w:rPr/>
      </w:pPr>
      <w:r>
        <w:rPr>
          <w:rFonts w:ascii="IRNazanin" w:hAnsi="IRNazanin" w:eastAsia="IRNazanin"/>
          <w:color w:val="111111"/>
          <w:sz w:val="28"/>
          <w:sz w:val="28"/>
          <w:szCs w:val="28"/>
          <w:rtl w:val="true"/>
          <w:lang w:bidi="fa-IR"/>
        </w:rPr>
        <w:t>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فی حل المعمیات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لنور الدین عبد الرحمن الجامی المذکور ألفه باسم بهادر خان سلطان حسین بایقرا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ذات أو ز اسما</w:t>
      </w:r>
    </w:p>
    <w:p>
      <w:pPr>
        <w:pStyle w:val="BookText"/>
        <w:rPr/>
      </w:pPr>
      <w:r>
        <w:rPr>
          <w:rFonts w:ascii="IRNazanin" w:hAnsi="IRNazanin" w:eastAsia="IRNazanin"/>
          <w:color w:val="111111"/>
          <w:sz w:val="28"/>
          <w:sz w:val="28"/>
          <w:szCs w:val="28"/>
          <w:rtl w:val="true"/>
          <w:lang w:bidi="fa-IR"/>
        </w:rPr>
        <w:t>بود پیدا چو اسما از معما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وهاب العطایا</w:t>
      </w:r>
    </w:p>
    <w:p>
      <w:pPr>
        <w:pStyle w:val="BookText"/>
        <w:rPr/>
      </w:pPr>
      <w:r>
        <w:rPr>
          <w:rFonts w:ascii="IRNazanin" w:hAnsi="IRNazanin" w:eastAsia="IRNazanin"/>
          <w:color w:val="111111"/>
          <w:sz w:val="28"/>
          <w:sz w:val="28"/>
          <w:szCs w:val="28"/>
          <w:rtl w:val="true"/>
          <w:lang w:bidi="fa-IR"/>
        </w:rPr>
        <w:t>علیه و آله خیر البرایا</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شکل پری چو بینم أو را پیدا</w:t>
      </w:r>
    </w:p>
    <w:p>
      <w:pPr>
        <w:pStyle w:val="BookText"/>
        <w:rPr/>
      </w:pPr>
      <w:r>
        <w:rPr>
          <w:rFonts w:ascii="IRNazanin" w:hAnsi="IRNazanin" w:eastAsia="IRNazanin"/>
          <w:color w:val="111111"/>
          <w:sz w:val="28"/>
          <w:sz w:val="28"/>
          <w:szCs w:val="28"/>
          <w:rtl w:val="true"/>
          <w:lang w:bidi="fa-IR"/>
        </w:rPr>
        <w:t>از مکر رقیب دیو سیرت چه خلل؟</w:t>
      </w:r>
    </w:p>
    <w:p>
      <w:pPr>
        <w:pStyle w:val="BookText"/>
        <w:rPr/>
      </w:pPr>
      <w:r>
        <w:rPr>
          <w:rFonts w:ascii="IRNazanin" w:hAnsi="IRNazanin" w:eastAsia="IRNazanin"/>
          <w:color w:val="111111"/>
          <w:sz w:val="28"/>
          <w:sz w:val="28"/>
          <w:szCs w:val="28"/>
          <w:rtl w:val="true"/>
          <w:lang w:bidi="fa-IR"/>
        </w:rPr>
        <w:t xml:space="preserve">و نسخه شایعة و نسخه کتابتها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ترجمه أحواله ثلاث معمیات صغیر و متوسط و کبیر</w:t>
      </w:r>
      <w:r>
        <w:rPr>
          <w:rFonts w:eastAsia="IRNazanin" w:cs="IRNazanin"/>
          <w:color w:val="111111"/>
          <w:sz w:val="28"/>
          <w:szCs w:val="28"/>
          <w:rtl w:val="true"/>
          <w:lang w:bidi="fa-IR"/>
        </w:rPr>
        <w:t>.</w:t>
      </w:r>
    </w:p>
    <w:p>
      <w:pPr>
        <w:pStyle w:val="Heading3"/>
        <w:numPr>
          <w:ilvl w:val="2"/>
          <w:numId w:val="1"/>
        </w:numPr>
        <w:rPr/>
      </w:pPr>
      <w:bookmarkStart w:id="1725" w:name="__RefHeading___Toc8100714_73709187"/>
      <w:bookmarkStart w:id="1726" w:name="_Toc788"/>
      <w:bookmarkEnd w:id="1725"/>
      <w:r>
        <w:rPr/>
        <w:t>685</w:t>
      </w:r>
      <w:r>
        <w:rPr>
          <w:rtl w:val="true"/>
        </w:rPr>
        <w:t xml:space="preserve">- </w:t>
      </w:r>
      <w:r>
        <w:rPr>
          <w:rtl w:val="true"/>
        </w:rPr>
        <w:t>دستور معما</w:t>
      </w:r>
      <w:bookmarkEnd w:id="1726"/>
    </w:p>
    <w:p>
      <w:pPr>
        <w:pStyle w:val="BookText"/>
        <w:rPr/>
      </w:pPr>
      <w:r>
        <w:rPr>
          <w:rFonts w:ascii="IRNazanin" w:hAnsi="IRNazanin" w:eastAsia="IRNazanin"/>
          <w:color w:val="111111"/>
          <w:sz w:val="28"/>
          <w:sz w:val="28"/>
          <w:szCs w:val="28"/>
          <w:rtl w:val="true"/>
          <w:lang w:bidi="fa-IR"/>
        </w:rPr>
        <w:t>رسالة فارسیة فی قواعد المعمی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 باسم مصطفی بیک و لم یذکر فیه لا اسم المؤلف و لا اسم الکتاب الا أنه یمکن أن یکون تألیف الکاتب للنسخة الموجودة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مولانا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قصبة سرای من ولایة بوسنه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یوگوسلاویا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آدم کام از أو یافت</w:t>
      </w:r>
    </w:p>
    <w:p>
      <w:pPr>
        <w:pStyle w:val="BookText"/>
        <w:rPr/>
      </w:pPr>
      <w:r>
        <w:rPr>
          <w:rFonts w:ascii="IRNazanin" w:hAnsi="IRNazanin" w:eastAsia="IRNazanin"/>
          <w:color w:val="111111"/>
          <w:sz w:val="28"/>
          <w:sz w:val="28"/>
          <w:szCs w:val="28"/>
          <w:rtl w:val="true"/>
          <w:lang w:bidi="fa-IR"/>
        </w:rPr>
        <w:t>خرد فهم معما نام از أو یافت</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ما دام اللیالی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 آله خیر الأهالی </w:t>
      </w:r>
      <w:bookmarkStart w:id="1727" w:name="pg11695_107719"/>
    </w:p>
    <w:p>
      <w:pPr>
        <w:pStyle w:val="BookText"/>
        <w:rPr/>
      </w:pPr>
      <w:bookmarkEnd w:id="1727"/>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بنا بر آنکه فقیر را معمایی چند در یادبود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معروض حضرت جلالت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لهذا این تسوید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w:t>
      </w:r>
    </w:p>
    <w:p>
      <w:pPr>
        <w:pStyle w:val="Heading3"/>
        <w:numPr>
          <w:ilvl w:val="2"/>
          <w:numId w:val="1"/>
        </w:numPr>
        <w:rPr/>
      </w:pPr>
      <w:bookmarkStart w:id="1728" w:name="__RefHeading___Toc8100716_73709187"/>
      <w:bookmarkStart w:id="1729" w:name="_Toc789"/>
      <w:bookmarkEnd w:id="1728"/>
      <w:r>
        <w:rPr/>
        <w:t>686</w:t>
      </w:r>
      <w:r>
        <w:rPr>
          <w:rtl w:val="true"/>
        </w:rPr>
        <w:t xml:space="preserve">- </w:t>
      </w:r>
      <w:r>
        <w:rPr>
          <w:rtl w:val="true"/>
        </w:rPr>
        <w:t>دستور معما</w:t>
      </w:r>
      <w:bookmarkEnd w:id="1729"/>
    </w:p>
    <w:p>
      <w:pPr>
        <w:pStyle w:val="BookText"/>
        <w:rPr/>
      </w:pPr>
      <w:r>
        <w:rPr>
          <w:rFonts w:ascii="IRNazanin" w:hAnsi="IRNazanin" w:eastAsia="IRNazanin"/>
          <w:color w:val="111111"/>
          <w:sz w:val="28"/>
          <w:sz w:val="28"/>
          <w:szCs w:val="28"/>
          <w:rtl w:val="true"/>
          <w:lang w:bidi="fa-IR"/>
        </w:rPr>
        <w:t>رسالة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میر حسین المعمائی النیشابوری المتوفی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المیر علی شیر النوائی المتوفی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از تألیف و ترکیب</w:t>
      </w:r>
    </w:p>
    <w:p>
      <w:pPr>
        <w:pStyle w:val="BookText"/>
        <w:rPr/>
      </w:pPr>
      <w:r>
        <w:rPr>
          <w:rFonts w:ascii="IRNazanin" w:hAnsi="IRNazanin" w:eastAsia="IRNazanin"/>
          <w:color w:val="111111"/>
          <w:sz w:val="28"/>
          <w:sz w:val="28"/>
          <w:szCs w:val="28"/>
          <w:rtl w:val="true"/>
          <w:lang w:bidi="fa-IR"/>
        </w:rPr>
        <w:t>معمای جهان را داد ترتیب</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 ربه باسم مکرم</w:t>
      </w:r>
    </w:p>
    <w:p>
      <w:pPr>
        <w:pStyle w:val="BookText"/>
        <w:rPr/>
      </w:pPr>
      <w:r>
        <w:rPr>
          <w:rFonts w:ascii="IRNazanin" w:hAnsi="IRNazanin" w:eastAsia="IRNazanin"/>
          <w:color w:val="111111"/>
          <w:sz w:val="28"/>
          <w:sz w:val="28"/>
          <w:szCs w:val="28"/>
          <w:rtl w:val="true"/>
          <w:lang w:bidi="fa-IR"/>
        </w:rPr>
        <w:t>علیه و آله صلی و سلم</w:t>
      </w:r>
    </w:p>
    <w:p>
      <w:pPr>
        <w:pStyle w:val="BookText"/>
        <w:rPr/>
      </w:pP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معروض آنکه این فقیر حقیر حسین بن محمد الحسینی را چند معمائی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تو پرسند تاریخ أو</w:t>
      </w:r>
    </w:p>
    <w:p>
      <w:pPr>
        <w:pStyle w:val="BookText"/>
        <w:rPr/>
      </w:pPr>
      <w:r>
        <w:rPr>
          <w:rFonts w:ascii="IRNazanin" w:hAnsi="IRNazanin" w:eastAsia="IRNazanin"/>
          <w:color w:val="111111"/>
          <w:sz w:val="28"/>
          <w:sz w:val="28"/>
          <w:szCs w:val="28"/>
          <w:rtl w:val="true"/>
          <w:lang w:bidi="fa-IR"/>
        </w:rPr>
        <w:t>بحج رفتن کعبة دین بگو</w:t>
      </w:r>
    </w:p>
    <w:p>
      <w:pPr>
        <w:pStyle w:val="BookText"/>
        <w:rPr/>
      </w:pPr>
      <w:r>
        <w:rPr>
          <w:rFonts w:ascii="IRNazanin" w:hAnsi="IRNazanin" w:eastAsia="IRNazanin"/>
          <w:color w:val="111111"/>
          <w:sz w:val="28"/>
          <w:sz w:val="28"/>
          <w:szCs w:val="28"/>
          <w:rtl w:val="true"/>
          <w:lang w:bidi="fa-IR"/>
        </w:rPr>
        <w:t xml:space="preserve">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تاریخ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رسالة باسم معمیات أسامی چهارده معصوم فی أربع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شروح یأتی</w:t>
      </w:r>
      <w:r>
        <w:rPr>
          <w:rFonts w:eastAsia="IRNazanin" w:cs="IRNazanin"/>
          <w:color w:val="111111"/>
          <w:sz w:val="28"/>
          <w:szCs w:val="28"/>
          <w:rtl w:val="true"/>
          <w:lang w:bidi="fa-IR"/>
        </w:rPr>
        <w:t>.</w:t>
      </w:r>
    </w:p>
    <w:p>
      <w:pPr>
        <w:pStyle w:val="Heading3"/>
        <w:numPr>
          <w:ilvl w:val="2"/>
          <w:numId w:val="1"/>
        </w:numPr>
        <w:rPr/>
      </w:pPr>
      <w:bookmarkStart w:id="1730" w:name="__RefHeading___Toc8100718_73709187"/>
      <w:bookmarkStart w:id="1731" w:name="_Toc790"/>
      <w:bookmarkEnd w:id="1730"/>
      <w:r>
        <w:rPr/>
        <w:t>687</w:t>
      </w:r>
      <w:r>
        <w:rPr>
          <w:rtl w:val="true"/>
        </w:rPr>
        <w:t xml:space="preserve">- </w:t>
      </w:r>
      <w:r>
        <w:rPr>
          <w:rtl w:val="true"/>
        </w:rPr>
        <w:t>دستور منجمین</w:t>
      </w:r>
      <w:bookmarkEnd w:id="1731"/>
    </w:p>
    <w:p>
      <w:pPr>
        <w:pStyle w:val="BookText"/>
        <w:rPr/>
      </w:pPr>
      <w:r>
        <w:rPr>
          <w:rFonts w:ascii="IRNazanin" w:hAnsi="IRNazanin" w:eastAsia="IRNazanin"/>
          <w:color w:val="111111"/>
          <w:sz w:val="28"/>
          <w:sz w:val="28"/>
          <w:szCs w:val="28"/>
          <w:rtl w:val="true"/>
          <w:lang w:bidi="fa-IR"/>
        </w:rPr>
        <w:t>فی معرفة استخراج تقاویم الکواکب السبعة، مرتبا علی مقدمه فیها أربعة أبواب و مقالة فیها خمسة عشر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الشریف الحسین بن محمد بن یحیی الزیدی الحسینی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زواهر جواهر حمد و سپاس بی‌حد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القاضی صفی الدین عیسی خلد الله معالم الملک و الصدارة بوجوده الأعلی،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ظهرها أن مبنی هذا الکتاب علی زیج الإیلخانی لا زیج السمرقندی</w:t>
      </w:r>
      <w:r>
        <w:rPr>
          <w:rFonts w:eastAsia="IRNazanin" w:cs="IRNazanin"/>
          <w:color w:val="111111"/>
          <w:sz w:val="28"/>
          <w:szCs w:val="28"/>
          <w:rtl w:val="true"/>
          <w:lang w:bidi="fa-IR"/>
        </w:rPr>
        <w:t>.</w:t>
      </w:r>
    </w:p>
    <w:p>
      <w:pPr>
        <w:pStyle w:val="Heading3"/>
        <w:numPr>
          <w:ilvl w:val="2"/>
          <w:numId w:val="1"/>
        </w:numPr>
        <w:rPr/>
      </w:pPr>
      <w:bookmarkStart w:id="1732" w:name="__RefHeading___Toc8100720_73709187"/>
      <w:bookmarkStart w:id="1733" w:name="_Toc791"/>
      <w:bookmarkEnd w:id="1732"/>
      <w:r>
        <w:rPr/>
        <w:t>688</w:t>
      </w:r>
      <w:r>
        <w:rPr>
          <w:rtl w:val="true"/>
        </w:rPr>
        <w:t xml:space="preserve">- </w:t>
      </w:r>
      <w:r>
        <w:rPr>
          <w:rtl w:val="true"/>
        </w:rPr>
        <w:t>دستور موسیقی</w:t>
      </w:r>
      <w:bookmarkEnd w:id="1733"/>
    </w:p>
    <w:p>
      <w:pPr>
        <w:pStyle w:val="BookText"/>
        <w:rPr/>
      </w:pPr>
      <w:r>
        <w:rPr>
          <w:rFonts w:ascii="IRNazanin" w:hAnsi="IRNazanin" w:eastAsia="IRNazanin"/>
          <w:color w:val="111111"/>
          <w:sz w:val="28"/>
          <w:sz w:val="28"/>
          <w:szCs w:val="28"/>
          <w:rtl w:val="true"/>
          <w:lang w:bidi="fa-IR"/>
        </w:rPr>
        <w:t>لنور الدین عبد الرحمن الجامی صاحب دستور معما و 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کل من ترجم الجامی و شرح أحواله</w:t>
      </w:r>
      <w:r>
        <w:rPr>
          <w:rFonts w:eastAsia="IRNazanin" w:cs="IRNazanin"/>
          <w:color w:val="111111"/>
          <w:sz w:val="28"/>
          <w:szCs w:val="28"/>
          <w:rtl w:val="true"/>
          <w:lang w:bidi="fa-IR"/>
        </w:rPr>
        <w:t>.</w:t>
      </w:r>
    </w:p>
    <w:p>
      <w:pPr>
        <w:pStyle w:val="Heading3"/>
        <w:numPr>
          <w:ilvl w:val="2"/>
          <w:numId w:val="1"/>
        </w:numPr>
        <w:rPr/>
      </w:pPr>
      <w:bookmarkStart w:id="1734" w:name="__RefHeading___Toc8100722_73709187"/>
      <w:bookmarkStart w:id="1735" w:name="_Toc792"/>
      <w:bookmarkEnd w:id="1734"/>
      <w:r>
        <w:rPr/>
        <w:t>689</w:t>
      </w:r>
      <w:r>
        <w:rPr>
          <w:rtl w:val="true"/>
        </w:rPr>
        <w:t xml:space="preserve">- </w:t>
      </w:r>
      <w:r>
        <w:rPr>
          <w:rtl w:val="true"/>
        </w:rPr>
        <w:t>دستور موسیقی</w:t>
      </w:r>
      <w:bookmarkEnd w:id="1735"/>
    </w:p>
    <w:p>
      <w:pPr>
        <w:pStyle w:val="BookText"/>
        <w:rPr/>
      </w:pPr>
      <w:r>
        <w:rPr>
          <w:rFonts w:ascii="IRNazanin" w:hAnsi="IRNazanin" w:eastAsia="IRNazanin"/>
          <w:color w:val="111111"/>
          <w:sz w:val="28"/>
          <w:sz w:val="28"/>
          <w:szCs w:val="28"/>
          <w:rtl w:val="true"/>
          <w:lang w:bidi="fa-IR"/>
        </w:rPr>
        <w:t xml:space="preserve">للأمیر خسرو الدهلوی الشاعر الفارسی بالهند و صاحب الخمسة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دیوان یأتی</w:t>
      </w:r>
      <w:r>
        <w:rPr>
          <w:rFonts w:eastAsia="IRNazanin" w:cs="IRNazanin"/>
          <w:color w:val="111111"/>
          <w:sz w:val="28"/>
          <w:szCs w:val="28"/>
          <w:rtl w:val="true"/>
          <w:lang w:bidi="fa-IR"/>
        </w:rPr>
        <w:t>.</w:t>
      </w:r>
    </w:p>
    <w:p>
      <w:pPr>
        <w:pStyle w:val="Heading3"/>
        <w:numPr>
          <w:ilvl w:val="2"/>
          <w:numId w:val="1"/>
        </w:numPr>
        <w:rPr/>
      </w:pPr>
      <w:bookmarkStart w:id="1736" w:name="__RefHeading___Toc8100724_73709187"/>
      <w:bookmarkStart w:id="1737" w:name="_Toc793"/>
      <w:bookmarkEnd w:id="1736"/>
      <w:r>
        <w:rPr>
          <w:rtl w:val="true"/>
        </w:rPr>
        <w:t>دستور موسیقی‌</w:t>
      </w:r>
      <w:bookmarkEnd w:id="173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بعنوان خودآموز موسیقی و یأتی فی الرسائل لأبی علی بن سینا و غیره</w:t>
      </w:r>
      <w:r>
        <w:rPr>
          <w:rFonts w:eastAsia="IRNazanin" w:cs="IRNazanin"/>
          <w:color w:val="111111"/>
          <w:sz w:val="28"/>
          <w:szCs w:val="28"/>
          <w:rtl w:val="true"/>
          <w:lang w:bidi="fa-IR"/>
        </w:rPr>
        <w:t xml:space="preserve">. </w:t>
      </w:r>
      <w:bookmarkStart w:id="1738" w:name="pg11695_107720"/>
    </w:p>
    <w:p>
      <w:pPr>
        <w:pStyle w:val="Heading3"/>
        <w:numPr>
          <w:ilvl w:val="2"/>
          <w:numId w:val="1"/>
        </w:numPr>
        <w:rPr/>
      </w:pPr>
      <w:bookmarkStart w:id="1739" w:name="__RefHeading___Toc8100726_73709187"/>
      <w:bookmarkStart w:id="1740" w:name="_Toc794"/>
      <w:bookmarkEnd w:id="1738"/>
      <w:bookmarkEnd w:id="1739"/>
      <w:r>
        <w:rPr>
          <w:rtl w:val="true"/>
        </w:rPr>
        <w:t>دستور موسیقی‌</w:t>
      </w:r>
      <w:bookmarkEnd w:id="1740"/>
    </w:p>
    <w:p>
      <w:pPr>
        <w:pStyle w:val="BookText"/>
        <w:rPr/>
      </w:pPr>
      <w:r>
        <w:rPr>
          <w:rFonts w:ascii="IRNazanin" w:hAnsi="IRNazanin" w:eastAsia="IRNazanin"/>
          <w:color w:val="111111"/>
          <w:sz w:val="28"/>
          <w:sz w:val="28"/>
          <w:szCs w:val="28"/>
          <w:rtl w:val="true"/>
          <w:lang w:bidi="fa-IR"/>
        </w:rPr>
        <w:t xml:space="preserve">اسمه بهجة الروح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أمیر المؤمنین و إمام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أولاده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غزنوی طول الله عمره راغب این فن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عن العطار المقتول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الدین طاوس الهروی و کتابه تهجی موسیقی و یذکر سعد الدین المحیی‌آبادی، و شمس الدین الکارروئی و فخر الدین إسحاق الموصلی، و السید حسین الأخلاطی، و ابن سینا و ابن الطائی و محمد أمین طاوس، و یعدهم من أساتذة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ولده ضیاء الدین محمد یوسف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فهرس أبوابها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هذا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أقاویل الحکماء فیه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ارتباطه بالکواکب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بحورها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فارسیة فی الفن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الألحان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السامع و اللحن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اللحن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سلوک صاحب هذا الفن بالناس، و الخاتمة فی تعیین الألحان المطلوبة لکل فصل من فصول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1741" w:name="__RefHeading___Toc8100728_73709187"/>
      <w:bookmarkStart w:id="1742" w:name="_Toc795"/>
      <w:bookmarkEnd w:id="1741"/>
      <w:r>
        <w:rPr>
          <w:rtl w:val="true"/>
        </w:rPr>
        <w:t>دستور موسیقی‌</w:t>
      </w:r>
      <w:bookmarkEnd w:id="1742"/>
    </w:p>
    <w:p>
      <w:pPr>
        <w:pStyle w:val="BookText"/>
        <w:rPr/>
      </w:pPr>
      <w:r>
        <w:rPr>
          <w:rFonts w:ascii="IRNazanin" w:hAnsi="IRNazanin" w:eastAsia="IRNazanin"/>
          <w:color w:val="111111"/>
          <w:sz w:val="28"/>
          <w:sz w:val="28"/>
          <w:szCs w:val="28"/>
          <w:rtl w:val="true"/>
          <w:lang w:bidi="fa-IR"/>
        </w:rPr>
        <w:t>یأتی باسمه کرامیة دوره سفره‌چی</w:t>
      </w:r>
      <w:r>
        <w:rPr>
          <w:rFonts w:eastAsia="IRNazanin" w:cs="IRNazanin"/>
          <w:color w:val="111111"/>
          <w:sz w:val="28"/>
          <w:szCs w:val="28"/>
          <w:rtl w:val="true"/>
          <w:lang w:bidi="fa-IR"/>
        </w:rPr>
        <w:t>.</w:t>
      </w:r>
    </w:p>
    <w:p>
      <w:pPr>
        <w:pStyle w:val="Heading3"/>
        <w:numPr>
          <w:ilvl w:val="2"/>
          <w:numId w:val="1"/>
        </w:numPr>
        <w:rPr/>
      </w:pPr>
      <w:bookmarkStart w:id="1743" w:name="__RefHeading___Toc8100730_73709187"/>
      <w:bookmarkStart w:id="1744" w:name="_Toc796"/>
      <w:bookmarkEnd w:id="1743"/>
      <w:r>
        <w:rPr/>
        <w:t>690</w:t>
      </w:r>
      <w:r>
        <w:rPr>
          <w:rtl w:val="true"/>
        </w:rPr>
        <w:t xml:space="preserve">- </w:t>
      </w:r>
      <w:r>
        <w:rPr>
          <w:rtl w:val="true"/>
        </w:rPr>
        <w:t>دستورنامه</w:t>
      </w:r>
      <w:bookmarkEnd w:id="1744"/>
    </w:p>
    <w:p>
      <w:pPr>
        <w:pStyle w:val="BookText"/>
        <w:rPr/>
      </w:pPr>
      <w:r>
        <w:rPr>
          <w:rFonts w:ascii="IRNazanin" w:hAnsi="IRNazanin" w:eastAsia="IRNazanin"/>
          <w:color w:val="111111"/>
          <w:sz w:val="28"/>
          <w:sz w:val="28"/>
          <w:szCs w:val="28"/>
          <w:rtl w:val="true"/>
          <w:lang w:bidi="fa-IR"/>
        </w:rPr>
        <w:t xml:space="preserve">للحکیم نزاری البیرجندی المعاصر للشیخ السعدی الذی توفی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 فی الحوادث الجامعة ینقل عنه فی التذکرات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الحمد لله 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الدواوین دیوان شعره الذی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تو چنان محکم است در دل من</w:t>
      </w:r>
    </w:p>
    <w:p>
      <w:pPr>
        <w:pStyle w:val="BookText"/>
        <w:rPr/>
      </w:pPr>
      <w:r>
        <w:rPr>
          <w:rFonts w:ascii="IRNazanin" w:hAnsi="IRNazanin" w:eastAsia="IRNazanin"/>
          <w:color w:val="111111"/>
          <w:sz w:val="28"/>
          <w:sz w:val="28"/>
          <w:szCs w:val="28"/>
          <w:rtl w:val="true"/>
          <w:lang w:bidi="fa-IR"/>
        </w:rPr>
        <w:t>چه اعتقاد نزاری بخاندان علی‌</w:t>
      </w:r>
    </w:p>
    <w:p>
      <w:pPr>
        <w:pStyle w:val="Heading3"/>
        <w:numPr>
          <w:ilvl w:val="2"/>
          <w:numId w:val="1"/>
        </w:numPr>
        <w:rPr/>
      </w:pPr>
      <w:bookmarkStart w:id="1745" w:name="__RefHeading___Toc8100732_73709187"/>
      <w:bookmarkStart w:id="1746" w:name="_Toc797"/>
      <w:bookmarkEnd w:id="1745"/>
      <w:r>
        <w:rPr/>
        <w:t>691</w:t>
      </w:r>
      <w:r>
        <w:rPr>
          <w:rtl w:val="true"/>
        </w:rPr>
        <w:t xml:space="preserve">- </w:t>
      </w:r>
      <w:r>
        <w:rPr>
          <w:rtl w:val="true"/>
        </w:rPr>
        <w:t>دستور نرد</w:t>
      </w:r>
      <w:bookmarkEnd w:id="1746"/>
    </w:p>
    <w:p>
      <w:pPr>
        <w:pStyle w:val="BookText"/>
        <w:rPr/>
      </w:pPr>
      <w:r>
        <w:rPr>
          <w:rFonts w:ascii="IRNazanin" w:hAnsi="IRNazanin" w:eastAsia="IRNazanin"/>
          <w:color w:val="111111"/>
          <w:sz w:val="28"/>
          <w:sz w:val="28"/>
          <w:szCs w:val="28"/>
          <w:rtl w:val="true"/>
          <w:lang w:bidi="fa-IR"/>
        </w:rPr>
        <w:t>هو مثنوی من أجزاء دیوان وحید القزوینی الآتی فی الدواوین</w:t>
      </w:r>
      <w:r>
        <w:rPr>
          <w:rFonts w:eastAsia="IRNazanin" w:cs="IRNazanin"/>
          <w:color w:val="111111"/>
          <w:sz w:val="28"/>
          <w:szCs w:val="28"/>
          <w:rtl w:val="true"/>
          <w:lang w:bidi="fa-IR"/>
        </w:rPr>
        <w:t>.</w:t>
      </w:r>
    </w:p>
    <w:p>
      <w:pPr>
        <w:pStyle w:val="Heading3"/>
        <w:numPr>
          <w:ilvl w:val="2"/>
          <w:numId w:val="1"/>
        </w:numPr>
        <w:rPr/>
      </w:pPr>
      <w:bookmarkStart w:id="1747" w:name="__RefHeading___Toc8100734_73709187"/>
      <w:bookmarkStart w:id="1748" w:name="_Toc798"/>
      <w:bookmarkEnd w:id="1747"/>
      <w:r>
        <w:rPr/>
        <w:t>692</w:t>
      </w:r>
      <w:r>
        <w:rPr>
          <w:rtl w:val="true"/>
        </w:rPr>
        <w:t xml:space="preserve">- </w:t>
      </w:r>
      <w:r>
        <w:rPr>
          <w:rtl w:val="true"/>
        </w:rPr>
        <w:t>دستور نقاشی</w:t>
      </w:r>
      <w:bookmarkEnd w:id="1748"/>
    </w:p>
    <w:p>
      <w:pPr>
        <w:pStyle w:val="BookText"/>
        <w:rPr/>
      </w:pPr>
      <w:r>
        <w:rPr>
          <w:rFonts w:ascii="IRNazanin" w:hAnsi="IRNazanin" w:eastAsia="IRNazanin"/>
          <w:color w:val="111111"/>
          <w:sz w:val="28"/>
          <w:sz w:val="28"/>
          <w:szCs w:val="28"/>
          <w:rtl w:val="true"/>
          <w:lang w:bidi="fa-IR"/>
        </w:rPr>
        <w:t>أو کمال هنر تألیف مصطفی نجمی النقاش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 إلی روح کمال الملک أستاذ 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بطهران</w:t>
      </w:r>
      <w:r>
        <w:rPr>
          <w:rFonts w:eastAsia="IRNazanin" w:cs="IRNazanin"/>
          <w:color w:val="111111"/>
          <w:sz w:val="28"/>
          <w:szCs w:val="28"/>
          <w:rtl w:val="true"/>
          <w:lang w:bidi="fa-IR"/>
        </w:rPr>
        <w:t>.</w:t>
      </w:r>
    </w:p>
    <w:p>
      <w:pPr>
        <w:pStyle w:val="Heading3"/>
        <w:numPr>
          <w:ilvl w:val="2"/>
          <w:numId w:val="1"/>
        </w:numPr>
        <w:rPr/>
      </w:pPr>
      <w:bookmarkStart w:id="1749" w:name="__RefHeading___Toc8100736_73709187"/>
      <w:bookmarkStart w:id="1750" w:name="_Toc799"/>
      <w:bookmarkEnd w:id="1749"/>
      <w:r>
        <w:rPr/>
        <w:t>693</w:t>
      </w:r>
      <w:r>
        <w:rPr>
          <w:rtl w:val="true"/>
        </w:rPr>
        <w:t xml:space="preserve">- </w:t>
      </w:r>
      <w:r>
        <w:rPr>
          <w:rtl w:val="true"/>
        </w:rPr>
        <w:t>دستور نگارش</w:t>
      </w:r>
      <w:bookmarkEnd w:id="1750"/>
    </w:p>
    <w:p>
      <w:pPr>
        <w:pStyle w:val="BookText"/>
        <w:rPr/>
      </w:pPr>
      <w:r>
        <w:rPr>
          <w:rFonts w:ascii="IRNazanin" w:hAnsi="IRNazanin" w:eastAsia="IRNazanin"/>
          <w:color w:val="111111"/>
          <w:sz w:val="28"/>
          <w:sz w:val="28"/>
          <w:szCs w:val="28"/>
          <w:rtl w:val="true"/>
          <w:lang w:bidi="fa-IR"/>
        </w:rPr>
        <w:t>فی المنشآت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لحسین أمید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بتبریز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751" w:name="__RefHeading___Toc8100738_73709187"/>
      <w:bookmarkStart w:id="1752" w:name="_Toc800"/>
      <w:bookmarkEnd w:id="1751"/>
      <w:r>
        <w:rPr/>
        <w:t>694</w:t>
      </w:r>
      <w:r>
        <w:rPr>
          <w:rtl w:val="true"/>
        </w:rPr>
        <w:t xml:space="preserve">- </w:t>
      </w:r>
      <w:r>
        <w:rPr>
          <w:rtl w:val="true"/>
        </w:rPr>
        <w:t>دستور نظم</w:t>
      </w:r>
      <w:bookmarkEnd w:id="175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للسید محمد العجمی الشاعر المتخلص بواله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bookmarkStart w:id="1753" w:name="pg11695_107721"/>
    </w:p>
    <w:p>
      <w:pPr>
        <w:pStyle w:val="Heading3"/>
        <w:numPr>
          <w:ilvl w:val="2"/>
          <w:numId w:val="1"/>
        </w:numPr>
        <w:rPr/>
      </w:pPr>
      <w:bookmarkStart w:id="1754" w:name="__RefHeading___Toc8100740_73709187"/>
      <w:bookmarkStart w:id="1755" w:name="_Toc801"/>
      <w:bookmarkEnd w:id="1753"/>
      <w:bookmarkEnd w:id="1754"/>
      <w:r>
        <w:rPr/>
        <w:t>695</w:t>
      </w:r>
      <w:r>
        <w:rPr>
          <w:rtl w:val="true"/>
        </w:rPr>
        <w:t xml:space="preserve">- </w:t>
      </w:r>
      <w:r>
        <w:rPr>
          <w:rtl w:val="true"/>
        </w:rPr>
        <w:t>دستور نوین</w:t>
      </w:r>
      <w:bookmarkEnd w:id="1755"/>
    </w:p>
    <w:p>
      <w:pPr>
        <w:pStyle w:val="BookText"/>
        <w:rPr/>
      </w:pPr>
      <w:r>
        <w:rPr>
          <w:rFonts w:ascii="IRNazanin" w:hAnsi="IRNazanin" w:eastAsia="IRNazanin"/>
          <w:color w:val="111111"/>
          <w:sz w:val="28"/>
          <w:sz w:val="28"/>
          <w:szCs w:val="28"/>
          <w:rtl w:val="true"/>
          <w:lang w:bidi="fa-IR"/>
        </w:rPr>
        <w:t>فی قواعد النحو و الصرف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أدیب طوسی محمد أمینی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56" w:name="__RefHeading___Toc8100742_73709187"/>
      <w:bookmarkStart w:id="1757" w:name="_Toc802"/>
      <w:bookmarkEnd w:id="1756"/>
      <w:r>
        <w:rPr/>
        <w:t>696</w:t>
      </w:r>
      <w:r>
        <w:rPr>
          <w:rtl w:val="true"/>
        </w:rPr>
        <w:t xml:space="preserve">- </w:t>
      </w:r>
      <w:r>
        <w:rPr>
          <w:rtl w:val="true"/>
        </w:rPr>
        <w:t>دستور واجدی</w:t>
      </w:r>
      <w:bookmarkEnd w:id="1757"/>
    </w:p>
    <w:p>
      <w:pPr>
        <w:pStyle w:val="BookText"/>
        <w:rPr/>
      </w:pPr>
      <w:r>
        <w:rPr>
          <w:rFonts w:ascii="IRNazanin" w:hAnsi="IRNazanin" w:eastAsia="IRNazanin"/>
          <w:color w:val="111111"/>
          <w:sz w:val="28"/>
          <w:sz w:val="28"/>
          <w:szCs w:val="28"/>
          <w:rtl w:val="true"/>
          <w:lang w:bidi="fa-IR"/>
        </w:rPr>
        <w:t xml:space="preserve">فی سیاسة المدن لواجد علی شاه محمد بن أمجد علی شاه المتخلص بأختر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إرشاد خاقانی و الموازنة بین العقل و النفس</w:t>
      </w:r>
      <w:r>
        <w:rPr>
          <w:rFonts w:eastAsia="IRNazanin" w:cs="IRNazanin"/>
          <w:color w:val="111111"/>
          <w:sz w:val="28"/>
          <w:szCs w:val="28"/>
          <w:rtl w:val="true"/>
          <w:lang w:bidi="fa-IR"/>
        </w:rPr>
        <w:t>.</w:t>
      </w:r>
    </w:p>
    <w:p>
      <w:pPr>
        <w:pStyle w:val="Heading3"/>
        <w:numPr>
          <w:ilvl w:val="2"/>
          <w:numId w:val="1"/>
        </w:numPr>
        <w:rPr/>
      </w:pPr>
      <w:bookmarkStart w:id="1758" w:name="__RefHeading___Toc8100744_73709187"/>
      <w:bookmarkStart w:id="1759" w:name="_Toc803"/>
      <w:bookmarkEnd w:id="1758"/>
      <w:r>
        <w:rPr/>
        <w:t>697</w:t>
      </w:r>
      <w:r>
        <w:rPr>
          <w:rtl w:val="true"/>
        </w:rPr>
        <w:t xml:space="preserve">- </w:t>
      </w:r>
      <w:r>
        <w:rPr>
          <w:rtl w:val="true"/>
        </w:rPr>
        <w:t>دستور ورزش</w:t>
      </w:r>
      <w:bookmarkEnd w:id="1759"/>
    </w:p>
    <w:p>
      <w:pPr>
        <w:pStyle w:val="BookText"/>
        <w:rPr/>
      </w:pPr>
      <w:r>
        <w:rPr>
          <w:rFonts w:ascii="IRNazanin" w:hAnsi="IRNazanin" w:eastAsia="IRNazanin"/>
          <w:color w:val="111111"/>
          <w:sz w:val="28"/>
          <w:sz w:val="28"/>
          <w:szCs w:val="28"/>
          <w:rtl w:val="true"/>
          <w:lang w:bidi="fa-IR"/>
        </w:rPr>
        <w:t>أی تعلیم الریاضة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لسلطان أسد الله خان أربانی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بتبریز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 فی ذا الموضوع کتب کثیرة</w:t>
      </w:r>
      <w:r>
        <w:rPr>
          <w:rFonts w:eastAsia="IRNazanin" w:cs="IRNazanin"/>
          <w:color w:val="111111"/>
          <w:sz w:val="28"/>
          <w:szCs w:val="28"/>
          <w:rtl w:val="true"/>
          <w:lang w:bidi="fa-IR"/>
        </w:rPr>
        <w:t>.</w:t>
      </w:r>
    </w:p>
    <w:p>
      <w:pPr>
        <w:pStyle w:val="Heading3"/>
        <w:numPr>
          <w:ilvl w:val="2"/>
          <w:numId w:val="1"/>
        </w:numPr>
        <w:rPr/>
      </w:pPr>
      <w:bookmarkStart w:id="1760" w:name="__RefHeading___Toc8100746_73709187"/>
      <w:bookmarkStart w:id="1761" w:name="_Toc804"/>
      <w:bookmarkEnd w:id="1760"/>
      <w:r>
        <w:rPr/>
        <w:t>698</w:t>
      </w:r>
      <w:r>
        <w:rPr>
          <w:rtl w:val="true"/>
        </w:rPr>
        <w:t xml:space="preserve">- </w:t>
      </w:r>
      <w:r>
        <w:rPr>
          <w:rtl w:val="true"/>
        </w:rPr>
        <w:t>دستور ورزش</w:t>
      </w:r>
      <w:bookmarkEnd w:id="1761"/>
    </w:p>
    <w:p>
      <w:pPr>
        <w:pStyle w:val="BookText"/>
        <w:rPr/>
      </w:pPr>
      <w:r>
        <w:rPr>
          <w:rFonts w:ascii="IRNazanin" w:hAnsi="IRNazanin" w:eastAsia="IRNazanin"/>
          <w:color w:val="111111"/>
          <w:sz w:val="28"/>
          <w:sz w:val="28"/>
          <w:szCs w:val="28"/>
          <w:rtl w:val="true"/>
          <w:lang w:bidi="fa-IR"/>
        </w:rPr>
        <w:t>فی تعلیم الریاضات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762" w:name="__RefHeading___Toc8100748_73709187"/>
      <w:bookmarkStart w:id="1763" w:name="_Toc805"/>
      <w:bookmarkEnd w:id="1762"/>
      <w:r>
        <w:rPr/>
        <w:t>699</w:t>
      </w:r>
      <w:r>
        <w:rPr>
          <w:rtl w:val="true"/>
        </w:rPr>
        <w:t xml:space="preserve">- </w:t>
      </w:r>
      <w:r>
        <w:rPr>
          <w:rtl w:val="true"/>
        </w:rPr>
        <w:t>دستور الوزراء</w:t>
      </w:r>
      <w:bookmarkEnd w:id="1763"/>
    </w:p>
    <w:p>
      <w:pPr>
        <w:pStyle w:val="BookText"/>
        <w:rPr/>
      </w:pPr>
      <w:r>
        <w:rPr>
          <w:rFonts w:ascii="IRNazanin" w:hAnsi="IRNazanin" w:eastAsia="IRNazanin"/>
          <w:color w:val="111111"/>
          <w:sz w:val="28"/>
          <w:sz w:val="28"/>
          <w:szCs w:val="28"/>
          <w:rtl w:val="true"/>
          <w:lang w:bidi="fa-IR"/>
        </w:rPr>
        <w:t xml:space="preserve">للمولی سلطان حسین الواعظ بن سلطان محمد الأسترآبادی تلمیذ الشیخ البهائی و الشهید عن عمر طویل بعد جلوس الشاه سلیمان فی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و له نصیحة المتشرعین کلاهما فی مجلد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وقفیته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مالک ملک و ملک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w:t>
      </w:r>
    </w:p>
    <w:p>
      <w:pPr>
        <w:pStyle w:val="Heading3"/>
        <w:numPr>
          <w:ilvl w:val="2"/>
          <w:numId w:val="1"/>
        </w:numPr>
        <w:rPr/>
      </w:pPr>
      <w:bookmarkStart w:id="1764" w:name="__RefHeading___Toc8100750_73709187"/>
      <w:bookmarkStart w:id="1765" w:name="_Toc806"/>
      <w:bookmarkEnd w:id="1764"/>
      <w:r>
        <w:rPr/>
        <w:t>700</w:t>
      </w:r>
      <w:r>
        <w:rPr>
          <w:rtl w:val="true"/>
        </w:rPr>
        <w:t xml:space="preserve">- </w:t>
      </w:r>
      <w:r>
        <w:rPr>
          <w:rtl w:val="true"/>
        </w:rPr>
        <w:t>دستور الوزراء</w:t>
      </w:r>
      <w:bookmarkEnd w:id="1765"/>
    </w:p>
    <w:p>
      <w:pPr>
        <w:pStyle w:val="BookText"/>
        <w:rPr/>
      </w:pPr>
      <w:r>
        <w:rPr>
          <w:rFonts w:ascii="IRNazanin" w:hAnsi="IRNazanin" w:eastAsia="IRNazanin"/>
          <w:color w:val="111111"/>
          <w:sz w:val="28"/>
          <w:sz w:val="28"/>
          <w:szCs w:val="28"/>
          <w:rtl w:val="true"/>
          <w:lang w:bidi="fa-IR"/>
        </w:rPr>
        <w:t xml:space="preserve">لغیاث الدین بن همام الدین خواند میر، صاحب حبیب السیر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المصرح فی أوله بتألیفه لهذا الکتاب قبله کما نقلنا عبارته هناک، و قد طبع هذا الکتاب بطهران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مقدمه لسعید 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کشف الظنون دستور الوزراء الترکی لعلاء بن محیی الدین الشیرازی الشریف ألفه لمصطفی پاشا وزیر السلطان شاه‌زاده سلیم الثانی فی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Heading3"/>
        <w:numPr>
          <w:ilvl w:val="2"/>
          <w:numId w:val="1"/>
        </w:numPr>
        <w:rPr/>
      </w:pPr>
      <w:bookmarkStart w:id="1766" w:name="__RefHeading___Toc8100752_73709187"/>
      <w:bookmarkStart w:id="1767" w:name="_Toc807"/>
      <w:bookmarkEnd w:id="1766"/>
      <w:r>
        <w:rPr/>
        <w:t>701</w:t>
      </w:r>
      <w:r>
        <w:rPr>
          <w:rtl w:val="true"/>
        </w:rPr>
        <w:t xml:space="preserve">- </w:t>
      </w:r>
      <w:r>
        <w:rPr>
          <w:rtl w:val="true"/>
        </w:rPr>
        <w:t>دستور ویلن</w:t>
      </w:r>
      <w:bookmarkEnd w:id="1767"/>
    </w:p>
    <w:p>
      <w:pPr>
        <w:pStyle w:val="BookText"/>
        <w:rPr/>
      </w:pPr>
      <w:r>
        <w:rPr>
          <w:rFonts w:ascii="IRNazanin" w:hAnsi="IRNazanin" w:eastAsia="IRNazanin"/>
          <w:color w:val="111111"/>
          <w:sz w:val="28"/>
          <w:sz w:val="28"/>
          <w:szCs w:val="28"/>
          <w:rtl w:val="true"/>
          <w:lang w:bidi="fa-IR"/>
        </w:rPr>
        <w:t>فی تعلیم 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نقی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دستور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أیضا دستور موسیقی</w:t>
      </w:r>
      <w:r>
        <w:rPr>
          <w:rFonts w:eastAsia="IRNazanin" w:cs="IRNazanin"/>
          <w:color w:val="111111"/>
          <w:sz w:val="28"/>
          <w:szCs w:val="28"/>
          <w:rtl w:val="true"/>
          <w:lang w:bidi="fa-IR"/>
        </w:rPr>
        <w:t>.</w:t>
      </w:r>
    </w:p>
    <w:p>
      <w:pPr>
        <w:pStyle w:val="Heading3"/>
        <w:numPr>
          <w:ilvl w:val="2"/>
          <w:numId w:val="1"/>
        </w:numPr>
        <w:rPr/>
      </w:pPr>
      <w:bookmarkStart w:id="1768" w:name="__RefHeading___Toc8100754_73709187"/>
      <w:bookmarkStart w:id="1769" w:name="_Toc808"/>
      <w:bookmarkEnd w:id="1768"/>
      <w:r>
        <w:rPr/>
        <w:t>702</w:t>
      </w:r>
      <w:r>
        <w:rPr>
          <w:rtl w:val="true"/>
        </w:rPr>
        <w:t xml:space="preserve">- </w:t>
      </w:r>
      <w:r>
        <w:rPr>
          <w:rtl w:val="true"/>
        </w:rPr>
        <w:t>دسته جاسوسان</w:t>
      </w:r>
      <w:bookmarkEnd w:id="1769"/>
    </w:p>
    <w:p>
      <w:pPr>
        <w:pStyle w:val="BookText"/>
        <w:rPr/>
      </w:pPr>
      <w:r>
        <w:rPr>
          <w:rFonts w:ascii="IRNazanin" w:hAnsi="IRNazanin" w:eastAsia="IRNazanin"/>
          <w:color w:val="111111"/>
          <w:sz w:val="28"/>
          <w:sz w:val="28"/>
          <w:szCs w:val="28"/>
          <w:rtl w:val="true"/>
          <w:lang w:bidi="fa-IR"/>
        </w:rPr>
        <w:t>ترجمه عن الإفرنسیة، لأبی تراب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770" w:name="__RefHeading___Toc8100756_73709187"/>
      <w:bookmarkStart w:id="1771" w:name="_Toc809"/>
      <w:bookmarkEnd w:id="1770"/>
      <w:r>
        <w:rPr/>
        <w:t>703</w:t>
      </w:r>
      <w:r>
        <w:rPr>
          <w:rtl w:val="true"/>
        </w:rPr>
        <w:t xml:space="preserve">- </w:t>
      </w:r>
      <w:r>
        <w:rPr>
          <w:rtl w:val="true"/>
        </w:rPr>
        <w:t>دسته‌گل</w:t>
      </w:r>
      <w:bookmarkEnd w:id="177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مرتب علی سه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بیان الروح الثانی فی غذاء الروح الثالث فی طیران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السید حسین النبوی بن المرحوم السید علی بن عبد الهادی الحسینی القمی المولود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bookmarkStart w:id="1772" w:name="pg11695_107722"/>
    </w:p>
    <w:p>
      <w:pPr>
        <w:pStyle w:val="BookText"/>
        <w:rPr/>
      </w:pPr>
      <w:bookmarkEnd w:id="1772"/>
      <w:r>
        <w:rPr>
          <w:rFonts w:ascii="IRNazanin" w:hAnsi="IRNazanin" w:eastAsia="IRNazanin"/>
          <w:color w:val="111111"/>
          <w:sz w:val="28"/>
          <w:sz w:val="28"/>
          <w:szCs w:val="28"/>
          <w:rtl w:val="true"/>
          <w:lang w:bidi="fa-IR"/>
        </w:rPr>
        <w:t xml:space="preserve">بعد کتابه امتیازات إسلام و فرغ من تألیفه هذه السنة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الجید عند زیارته النجف</w:t>
      </w:r>
      <w:r>
        <w:rPr>
          <w:rFonts w:eastAsia="IRNazanin" w:cs="IRNazanin"/>
          <w:color w:val="111111"/>
          <w:sz w:val="28"/>
          <w:szCs w:val="28"/>
          <w:rtl w:val="true"/>
          <w:lang w:bidi="fa-IR"/>
        </w:rPr>
        <w:t>.</w:t>
      </w:r>
    </w:p>
    <w:p>
      <w:pPr>
        <w:pStyle w:val="Heading3"/>
        <w:numPr>
          <w:ilvl w:val="2"/>
          <w:numId w:val="1"/>
        </w:numPr>
        <w:rPr/>
      </w:pPr>
      <w:bookmarkStart w:id="1773" w:name="__RefHeading___Toc8100758_73709187"/>
      <w:bookmarkStart w:id="1774" w:name="_Toc810"/>
      <w:bookmarkEnd w:id="1773"/>
      <w:r>
        <w:rPr/>
        <w:t>704</w:t>
      </w:r>
      <w:r>
        <w:rPr>
          <w:rtl w:val="true"/>
        </w:rPr>
        <w:t xml:space="preserve">- </w:t>
      </w:r>
      <w:r>
        <w:rPr>
          <w:rtl w:val="true"/>
        </w:rPr>
        <w:t>دسته‌گل‌</w:t>
      </w:r>
      <w:bookmarkEnd w:id="1774"/>
    </w:p>
    <w:p>
      <w:pPr>
        <w:pStyle w:val="BookText"/>
        <w:rPr/>
      </w:pPr>
      <w:r>
        <w:rPr>
          <w:rFonts w:ascii="IRNazanin" w:hAnsi="IRNazanin" w:eastAsia="IRNazanin"/>
          <w:color w:val="111111"/>
          <w:sz w:val="28"/>
          <w:sz w:val="28"/>
          <w:szCs w:val="28"/>
          <w:rtl w:val="true"/>
          <w:lang w:bidi="fa-IR"/>
        </w:rPr>
        <w:t>هو قسم من الدیوان الفارسی لمحمد علی صفوت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775" w:name="__RefHeading___Toc8100760_73709187"/>
      <w:bookmarkStart w:id="1776" w:name="_Toc811"/>
      <w:bookmarkEnd w:id="1775"/>
      <w:r>
        <w:rPr/>
        <w:t>705</w:t>
      </w:r>
      <w:r>
        <w:rPr>
          <w:rtl w:val="true"/>
        </w:rPr>
        <w:t xml:space="preserve">- </w:t>
      </w:r>
      <w:r>
        <w:rPr>
          <w:rtl w:val="true"/>
        </w:rPr>
        <w:t>دشت خرم</w:t>
      </w:r>
      <w:bookmarkEnd w:id="1776"/>
    </w:p>
    <w:p>
      <w:pPr>
        <w:pStyle w:val="BookText"/>
        <w:rPr/>
      </w:pPr>
      <w:r>
        <w:rPr>
          <w:rFonts w:ascii="IRNazanin" w:hAnsi="IRNazanin" w:eastAsia="IRNazanin"/>
          <w:color w:val="111111"/>
          <w:sz w:val="28"/>
          <w:sz w:val="28"/>
          <w:szCs w:val="28"/>
          <w:rtl w:val="true"/>
          <w:lang w:bidi="fa-IR"/>
        </w:rPr>
        <w:t>دیوان فارسی للشاعر المتخلص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المیرزا عباس قلی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1777" w:name="__RefHeading___Toc8100762_73709187"/>
      <w:bookmarkStart w:id="1778" w:name="_Toc812"/>
      <w:bookmarkEnd w:id="1777"/>
      <w:r>
        <w:rPr/>
        <w:t>706</w:t>
      </w:r>
      <w:r>
        <w:rPr>
          <w:rtl w:val="true"/>
        </w:rPr>
        <w:t xml:space="preserve">- </w:t>
      </w:r>
      <w:r>
        <w:rPr>
          <w:rtl w:val="true"/>
        </w:rPr>
        <w:t>دشت گرگان</w:t>
      </w:r>
      <w:bookmarkEnd w:id="1778"/>
    </w:p>
    <w:p>
      <w:pPr>
        <w:pStyle w:val="BookText"/>
        <w:rPr/>
      </w:pPr>
      <w:r>
        <w:rPr>
          <w:rFonts w:ascii="IRNazanin" w:hAnsi="IRNazanin" w:eastAsia="IRNazanin"/>
          <w:color w:val="111111"/>
          <w:sz w:val="28"/>
          <w:sz w:val="28"/>
          <w:szCs w:val="28"/>
          <w:rtl w:val="true"/>
          <w:lang w:bidi="fa-IR"/>
        </w:rPr>
        <w:t xml:space="preserve">فارسی فی جغرافیة تلک النواحی و بیان أحوال قبائل الترکمان المقیمین بها بقلم عباس شوقی مختصر طبع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لرزم‌آرا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1779" w:name="__RefHeading___Toc8100764_73709187"/>
      <w:bookmarkStart w:id="1780" w:name="_Toc813"/>
      <w:bookmarkEnd w:id="1779"/>
      <w:r>
        <w:rPr/>
        <w:t>707</w:t>
      </w:r>
      <w:r>
        <w:rPr>
          <w:rtl w:val="true"/>
        </w:rPr>
        <w:t xml:space="preserve">- </w:t>
      </w:r>
      <w:r>
        <w:rPr>
          <w:rtl w:val="true"/>
        </w:rPr>
        <w:t>دشمنان‌</w:t>
      </w:r>
      <w:bookmarkEnd w:id="1780"/>
    </w:p>
    <w:p>
      <w:pPr>
        <w:pStyle w:val="BookText"/>
        <w:rPr/>
      </w:pPr>
      <w:r>
        <w:rPr>
          <w:rFonts w:ascii="IRNazanin" w:hAnsi="IRNazanin" w:eastAsia="IRNazanin"/>
          <w:color w:val="111111"/>
          <w:sz w:val="28"/>
          <w:sz w:val="28"/>
          <w:szCs w:val="28"/>
          <w:rtl w:val="true"/>
          <w:lang w:bidi="fa-IR"/>
        </w:rPr>
        <w:t>روایة تمثیلیة لماکسیم گورکی الروسی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کریم 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دانستنیهای کودکان لأخیه الدکتور فریدون کشاورز</w:t>
      </w:r>
      <w:r>
        <w:rPr>
          <w:rFonts w:eastAsia="IRNazanin" w:cs="IRNazanin"/>
          <w:color w:val="111111"/>
          <w:sz w:val="28"/>
          <w:szCs w:val="28"/>
          <w:rtl w:val="true"/>
          <w:lang w:bidi="fa-IR"/>
        </w:rPr>
        <w:t>.</w:t>
      </w:r>
    </w:p>
    <w:p>
      <w:pPr>
        <w:pStyle w:val="Heading3"/>
        <w:numPr>
          <w:ilvl w:val="2"/>
          <w:numId w:val="1"/>
        </w:numPr>
        <w:rPr/>
      </w:pPr>
      <w:bookmarkStart w:id="1781" w:name="__RefHeading___Toc8100766_73709187"/>
      <w:bookmarkStart w:id="1782" w:name="_Toc814"/>
      <w:bookmarkEnd w:id="1781"/>
      <w:r>
        <w:rPr/>
        <w:t>708</w:t>
      </w:r>
      <w:r>
        <w:rPr>
          <w:rtl w:val="true"/>
        </w:rPr>
        <w:t xml:space="preserve">- </w:t>
      </w:r>
      <w:r>
        <w:rPr>
          <w:rtl w:val="true"/>
        </w:rPr>
        <w:t>دشنه مسموم</w:t>
      </w:r>
      <w:bookmarkEnd w:id="1782"/>
    </w:p>
    <w:p>
      <w:pPr>
        <w:pStyle w:val="BookText"/>
        <w:rPr/>
      </w:pPr>
      <w:r>
        <w:rPr>
          <w:rFonts w:ascii="IRNazanin" w:hAnsi="IRNazanin" w:eastAsia="IRNazanin"/>
          <w:color w:val="111111"/>
          <w:sz w:val="28"/>
          <w:sz w:val="28"/>
          <w:szCs w:val="28"/>
          <w:rtl w:val="true"/>
          <w:lang w:bidi="fa-IR"/>
        </w:rPr>
        <w:t>روایة فارسیة لحسین الشعشعانی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783" w:name="__RefHeading___Toc8100768_73709187"/>
      <w:bookmarkStart w:id="1784" w:name="_Toc815"/>
      <w:bookmarkEnd w:id="1783"/>
      <w:r>
        <w:rPr/>
        <w:t>709</w:t>
      </w:r>
      <w:r>
        <w:rPr>
          <w:rtl w:val="true"/>
        </w:rPr>
        <w:t xml:space="preserve">- </w:t>
      </w:r>
      <w:r>
        <w:rPr>
          <w:rtl w:val="true"/>
        </w:rPr>
        <w:t>الدشیشة</w:t>
      </w:r>
      <w:bookmarkEnd w:id="178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اللغات الفارسیة بالترکیة ألفه محمد بن مصطفی بن لطف الله الدشیشی فی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ب التحفة السنیة إلی الحضرة الحسنیة باسم حسن پاشا أمیر الأمراء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bookmarkStart w:id="1785" w:name="pg11695_107723"/>
    </w:p>
    <w:p>
      <w:pPr>
        <w:pStyle w:val="Heading3"/>
        <w:numPr>
          <w:ilvl w:val="2"/>
          <w:numId w:val="1"/>
        </w:numPr>
        <w:rPr/>
      </w:pPr>
      <w:bookmarkStart w:id="1786" w:name="__RefHeading___Toc8100770_73709187"/>
      <w:bookmarkStart w:id="1787" w:name="_Toc816"/>
      <w:bookmarkEnd w:id="1785"/>
      <w:bookmarkEnd w:id="1786"/>
      <w:r>
        <w:rPr>
          <w:rtl w:val="true"/>
        </w:rPr>
        <w:t>کتاب الدعاء</w:t>
      </w:r>
      <w:bookmarkEnd w:id="1787"/>
    </w:p>
    <w:p>
      <w:pPr>
        <w:pStyle w:val="Heading3"/>
        <w:numPr>
          <w:ilvl w:val="2"/>
          <w:numId w:val="1"/>
        </w:numPr>
        <w:rPr/>
      </w:pPr>
      <w:bookmarkStart w:id="1788" w:name="__RefHeading___Toc8100772_73709187"/>
      <w:bookmarkStart w:id="1789" w:name="_Toc817"/>
      <w:bookmarkEnd w:id="1788"/>
      <w:r>
        <w:rPr>
          <w:rtl w:val="true"/>
        </w:rPr>
        <w:t>بیان</w:t>
      </w:r>
      <w:bookmarkEnd w:id="1789"/>
    </w:p>
    <w:p>
      <w:pPr>
        <w:pStyle w:val="BookText"/>
        <w:rPr/>
      </w:pPr>
      <w:r>
        <w:rPr>
          <w:rFonts w:ascii="Amiri" w:hAnsi="Amiri" w:eastAsia="Amiri" w:cs="Amiri"/>
          <w:color w:val="111111"/>
          <w:sz w:val="28"/>
          <w:sz w:val="28"/>
          <w:szCs w:val="28"/>
          <w:rtl w:val="true"/>
          <w:lang w:bidi="ar-SA"/>
        </w:rPr>
        <w:t xml:space="preserve">الدعاء هو السؤال الذی أمر الله عباده به فی کتابه و أذن لهم و رغبهم إلی أن یدعوه و یسألوه، حتی أنه عد ترکهم له اعتداء منهم إیاه و غفلة عن حضره ربوبیته، و وعدهم بالاستجابة و أوعد بالاستکبار عنه فقال فی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 وَ خُفْیَةً إِنَّهُ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سورة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و فی عیون الاخبار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 عماد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ثواب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أدلکم علی سلاح ینجیکم من عدوکم و تدر أرزاقکم؟ قالوا نعم، قال تدعون باللیل و النهار فإن سلاح المؤمن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 و أفضل عبادة أمتی بعد قراءة القرآن الدعاء ثم قرأ ادْعُونِی أَسْتَجِبْ لَکُمْ</w:t>
      </w:r>
    </w:p>
    <w:p>
      <w:pPr>
        <w:pStyle w:val="BookText"/>
        <w:rPr/>
      </w:pP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أفضلیة الدعاء کما حققه العلماء أن حال الدعاء و الذکر أقرب حالات العبید إلی حضره الربوبیة و إن کان هو أقرب إلیهم من حبل الورید لکنهم عنه ساهون و بالدعاء و الذکر یرتفع الحجاب بین الداعی و رب الأرباب، و لذلک تری أن اهتمام الشارع بالدعاء فوق اهتمامه بکل شی‌ء فإنه روی لکل آن من آنات اللیل و النهار و لکل یوم من أیام الأسابیع أو الشهور أو السنین أو العمر أدعیة خاصة و إنه فرد لکل حال من حالات الإنسان و لکل فعل یرید ارتکابه و لجمیع مطالبه الدنیویة أو الأخرویة و لکافة أعماله العادیة أو العبادیة او المعاملیة وظائف من الدعاء و الذکر، کما أنه فرد لاستجابة الدعاء و تأثیره شرائط و آدابا لا تصل فائدته إلی الإنسان و لا تحصل له نورانیة القلب و تهذیب النفس المطلوب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الدعاء الا بمراعاة تلک الآداب، و وصل إلینا کثیر من هذه الوظائف و الآداب، و قد کان بدء هذه الاهتمام من لدن عصر النبی و بعده فی أعصار الأئمة علیه السلام و انتهی إلی أیام الغیبة الصغری و فی طیلة تلک المدة غیض الله تعالی لطفا منه علی عباده و إنفاذا لمراده جمعا کثیرا من الأخیار البررة المعبر عنهم فی کتابه بالقری الظاهرة فأخذوا من معادن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العلوم النبویة دررها و جواهرها و قیدوها بغایة الاحتیاط فی کتبهم و أصولهم المصححة التی کانوا یکتبونها غالبا من إملاء أئمتهم بمحضرهم صونا عن التغییر و التبدیل کما ورد فی الحدیث المعتبر الذی رواه المشایخ العظام بأسانیدهم العالیة عن أبی الوضاح و قد أورده السید رضی الدین علی بن طاوس فی مهج الدعوات عند ذکره لدعاء الجوشن الصغیر الذی هو من الأدعیة المنسوبة إلی الإمام أبی إبراهیم موسی بن جعفر الکاظم علیه السلام و قد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 أبو الوضاح محمد بن عبد الله بن زید النهشلی عن أبیه عبد الله بن زید الذی کان من أصحاب الإمام الکاظم علیه السلام قال عبد الله بن زید إنه کان جماعة من خاصة أبی الحسن الکاظم علیه السلام من أهل بیته و شیعته یحضرون مجلسه و معهم فی أکمامهم ألواح آبنوس لطاف و أمیال فإذا نطق بکلمة أو أفتی فی نازلة أثبت القوم ما سمعوه منه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فسمعناه و هو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کتبوه عنه من دعاء الجوشن الصغیر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إن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بذلوا جهدهم فی حفظ تلک الأحادیث المشتملة علی بیان الوظائف و الآداب و فی ضبط ألفاظ الأدعیة المأثورة عنهم و إدراجها فی أصولهم و کتبهم التی ضاعت علینا منها عدة وافرة و ضاعت تراجم مؤلفیها عن أئمة الرجال کما شرحنا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ذکرت أسمائها من تلک الکتب عند تراجم مؤلفیها فی أصولنا الرجالیة کان جلها باقیا بعینها إلی أواسط القرن الخامس کما صرح به یاقوت فی معجم البلدان فی مادة بین السورین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أن بین السورین فی کرخ بغداد من أحسن محالها و أعمرها قال و بها کانت خزانة الکتب التی وقفها الوزیر أبو نصر سابور بن أردشیر</w:t>
      </w:r>
      <w:r>
        <w:rPr>
          <w:rStyle w:val="FootnoteAnchor"/>
          <w:rtl w:val="true"/>
        </w:rPr>
        <w:footnoteReference w:id="20"/>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 بهاء الدولة بن 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فی الدنیا أحسن کتبا منها کانت کلها بخطوط الأئمة المعتبرة و أصولهم المحررة و احترقت فیما أحرق من محال الکرخ عند ورود طغرل بیک أول ملوک السلجوقیة إلی بغداد فی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من المظنون کون جملة من کتب هذه المکتبة الموقوفة للشیعة و المؤسسة لهم فی محلتهم کرخ بغداد هی الأصول الدعائیة التی رواها القدماء من أصحاب الأئمة عنهم، و قد صرح أئمة الرجال فی ترجمه کل واحد منهم بثبوت الکتاب له معبرا عنه بکتاب الأدعیة و ذاکرا لطریق روایتهم لهذا الکتاب عن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بالجملة هذه الأصول الدعائیة التی کانت فی مکتبة شاپور بالعناوین العامة أو الخاصة کافتها صارت طعمة للنار کما شرحه یاقوت لکنا ما افتقدنا منها شیئا الا أعیانها الشخصیة الموجودة فی الخارج المرتبة علی الهیئة الخاصة و أما محتویاتها من الأدعیة و الأذکار و الزیارات فقد وصلت إلینا بعین ما کان مندرجا فی تلک الأصول کما شرحنا هذا المبحث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حکمنا ببقاء مواد أصول القدماء إلی الیوم، و ذلک لأن قبل تاریخ الإحراق بسنین کثیرة قد ألف جمع من الأعاظم الأعلام کتبا فی الأدعیة و الأعمال و الزیارات و استخرجوا جمیع ما فی کتبهم من تلک الأصول الدعائیة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الکتب المؤلفة عن تلک الأصول قبل التحریق موجودة بعینها حتی الیوم مثل کتاب الدعاء للشیخ الکلینی المتوفی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الزیارة لابن قولویه المتوفی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الدعاء و المزار للشیخ الصدوق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المزار للشیخ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روضة العابدین للکراجکی المتوفی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لولده موسی، و قد نقل عنه الشیخ شمس الدین محمد الجبعی جد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المجلسی عن خط الجبعی فی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هذا الکتاب أیضا عن الشیخ تقی الدین إبراهیم الکفعمی المتوفی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الشیخ شمس الدین الجبعی‌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ولادة ابنه أبی تراب عبد الصمد بن محمد بن علی بن الحسن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بخط تلمیذه أنه مات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الشیخ عز الدین حسین الذی هو والد الشیخ البهائی فظهر أن الشیخ البهائی حفید شمس الدین الجبعی الذی هو أخ الشیخ تقی الدین الکفعمی و أما الإخوان الآخران و هما شرف الدین و رضی الدین فلم أظفر بأحوالهما و لعل المتجسس یطلع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البحار فی الصفحة المذکورة بعض تواریخ أخر لهذا البیت فلیرجع إلیه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مآخذ کتابه البلد الأمین فیظهر أن روضة العابدین کان موجودا عند هذین الأخوین إلی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لی العالم الثقة الشیخ محمد جواد بن الشیخ موسی بن الشیخ حسین محفوظ العاملی الساکن بهرمل فی أیام توقفه بالکاظمیة حدود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نسخه من روضة العابدین فی الشام عند حسن اللحام الساکن فی محلة الخراب، قال و هو کتاب کبیر استعرته من مالکه مدة و فیه أعمال السنة مفصلا و قد طابقته مع ما ینقل عنه الکفعمی فی البلد الأمین فکانا متوافقین، أقول علی موجب هذه الأوصاف هو عدیل مصباح المتهجد لشیخ الطائفة غیض الله تعالی بعض أهل الخیر علی التفتیش عن النسخة و تحصیلها و 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الکتب الدعائیة المأخوذة من تلک الأصول القدیمة قبل احتراق مکتبة شاپور هو مصباح المتهجد لشیخ الطائفة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وروده إلی العراق فی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من الأصول القدیمة التی کانت تحت یده بمکتبة شاپور و مکتبة أستاذه الشریف المرتضی أحادیث الأحکام فألف تهذیب الأحکام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الاستبصار فیما اختلف من الاخبار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أیضا مصباح المتهجد فی الأدعیة و الأعمال و استخرج فیه من تلک الأصول مقدار ما یتحمله العباد و المتهجدین </w:t>
      </w:r>
    </w:p>
    <w:p>
      <w:pPr>
        <w:pStyle w:val="BookText"/>
        <w:rPr/>
      </w:pPr>
      <w:r>
        <w:rPr>
          <w:rFonts w:ascii="IRNazanin" w:hAnsi="IRNazanin" w:eastAsia="IRNazanin"/>
          <w:color w:val="111111"/>
          <w:sz w:val="28"/>
          <w:sz w:val="28"/>
          <w:szCs w:val="28"/>
          <w:rtl w:val="true"/>
          <w:lang w:bidi="fa-IR"/>
        </w:rPr>
        <w:t xml:space="preserve">من الأدعیة و الأعمال و لما استثقله بعض، اختصره الشیخ بنفسه و سماه مختصر المصباح و هما موجودان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یقال لهما المصباح الکبیر و المصباح الصغیر و قد اختصر المصباح أیضا العلامة الحلی و سماه منهاج الصلاح و أضاف إلیه الباب الحادی عشر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المصباح الکبیر أخیرا بنفقة الحاج سهم الملک البیات 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هامشه ترجمته بالفارسیة للمحدث الشیخ عباس القمی، و فی أوله مقدمه المباشر و الساعی السید الفاضل علم الهدی بن شمس الدین بن المیر أحمد النقوی الکابلی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أوائل المحرم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دولت‌آباد ملایر مرجعا، و صار مقعدا أخیرا فحمل إلی طهران للعلاج و بها توفی و حمل نعشه إلی قم کان قد ذهبت عیناه من صغره بالجدری، و من شده ذکائه بلغ مراتب العلماء و کان من أصدقائنا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بقیت عدة من أعیان تلک الأصول القدیمة التی کانت نسخها فی غیر مکتبة شاپور و سلمت عن الحریق فکانت إلی أوائل القرن الثامن و حصلت نسخها عند السید جمال السالکین رضی الدین أبو القاسم علی بن موسی بن محمد الطاوسی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الحسینی الحلی المولود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ذلک من النقل عنها فی أثناء تصانیفه و قد ذکر فی الفصل الثانی و الأربعین و المائة من کتابه کشف المحجة الذی ألفه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ترغیب ولده إلی تعلم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هیأ الله جل جلاله لک علی یدی کتبا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ذکر کتب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هیأ الله جل جلاله عندی عدة مجلدات فی الدعوات أکثر من ستین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هذه السنة حصلت عنده عدة کتب أخری فقال فی أواخر کتابه مهج الدعوات الذی فرغ منه یوم الجمعة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وفاته بسنتین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وقع فی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أردنا إثبات أضعافه و کلما عرفناه کنا خرجنا عما قصدناه فإن فی خزانة کتبنا فی هذه الأوقات أکثر من سبعین مجلدا فی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أما سائر کتبه فقد نقلنا عن مجموعة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جری ملکه علی ألف و خمسمائة کتاب فی سنة تألیفه للإقبال و هی سنة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بما زید علیها من الکتب من هذا التاریخ إلی وفاته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أربعة عشر عاما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النیف و السبعین مجلدا من کتب الدعوات التی کانت عند السید رضی الدین بن طاوس فی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جلها بل کلها کانت من تصانیف المتقدمین علی الشیخ الطوسی الذی 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الشیخ منتجب الدین جمع تراجم المتأخرین عن الشیخ الطوسی إلی ما یقرب من مائة و خمسین سنة و ذکر تصانیفهم و لا نجد فی تصانیفهم من کتب الدعاء الا قلیلا و ذلک لأن علماء الشیعة بعد شیخ الطائفة إلی قرب مائة سنة کانوا یکتفون بتصانیف الشیخ و لا یتجاسرون بتألیف فی قبال تألیفاته أو فتوی مخالفا لفتاواه، حتی أن الشیخ ابن إدریس کان یعبر عنهم بالمقلدة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من کلمات السید بن طاوس فی أثناء تصانیفه أن کتب الدعاء التی کانت عنده کان أکثرها من الأصول القدیمة بذکر تواریخ بعضها و بوصف کثیر منها بأنها نسخه الأصل أو نسخه عتیقة، و بذکر محالها فی المستنصریة أو غیرها، و یذکر إنها قرأت علی المصنف، أو علی غیره، أو أن علیه خط فلان، و غیر ذلک من الکلمات الصریحة جمیعها فی أن الکتب الموجودة عنده کانت مصححة معتمدة لدیه، مرویة له عن مشایخه الأعلام، و الکتاب الذی وجده و لم یکن له طریق الروایة إلی مؤلفه یصرح عند النقل عنه بأنه انما ینقل عنه اعتمادا علی التسامح فی أدلة السنن و صدق البلوغ، و بعد ملاحظة هذه الکلمات و التصریحات یطمئن کل أحد بأن جمیع ما یذکره السید فی تصانیفه من الأدعیة و الزیارات مرویات له معتمدة علیه فی عمل نفسه و لا سیما بعد ما یری منه فی المقامات من تصریحه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أجد فی الروایات دعاء مناسبا لهذا المقام فأنشأت من نفسی دعاء مناسبا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ما أنشأه من نفسه بعد هذا التصریح فتبین من ذلک فساد ما تخیل من أن أکثر أدعیة ابن طاوس من منشئات نفسه و ظهر أنه لیس من منشئات نفسه الا ما صرح فیه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السید بن طاوس إلی ما عمله جده الأمی‌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من طرف الأم و الذی یظهر من تاریخ ولادة علی بن طاوس فی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قراءته علی والده السید موسی کتاب المقنعة أن السید موسی کان حیا إلی حدود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بنت الشیخ الطوسی الذی 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للسید موسی بعیدة بل ممتنع فی العادة و إن کان ممکنا عقلا بأن کانت البنت آخر ولد الشیخ و کان السید موسی آخر ولد البنت و قد عمر نیفا و مائة سنة لکنه لیس ذلک علی مجاری العادة فالظاهر أن أم السید موسی کانت بنت بنت الشیخ لا محالة لأنها لو کانت بنت ابن الشیخ و هو الشیخ أبو علی فیکون هو جده لأمه لا خالة لأمه کما صرح به السید ابن طاوس</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الطائفة الطوسی و سماه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فی الأدعیة و الأعمال فرأی أنه مختصر فی الغایة و خال من کثیر من الأدعیة و الأعمال المرویة عن الأئمة علیه السلام المدرجة فی تلک الکتب الکثیرة التی جمعها فرأی أن یؤلف کتابا کبیرا یشتمل علی کثیر من هذه الأدعیة و الأعمال و یجعله من تتمات کتاب جده و کان شروعه فیه بعد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روی فی أول مجلداته و هو فلاح السائل عن شیخه أسعد بن عبد القاهر فی هذا التاریخ و ذکر فی أول فلاح السائل بعد ذکر مصباح المتهجد لجده الأمی أنه یرید تتمیمه فی عشر مجلدات یسمیها مهمات المتعبد و تتمات مصباح المتهجد و ذکر أن فلاح السائل أول التتمات و هو فی مجلدین فی أعمال الیوم و اللیلة و المجلد الثالث زهرة الربیع فی أدعیة الأسابیع و الرابع جمال الأسبوع المرتب علی تسعة و أربعین فصلا، و من الفصل العاشر منه إلی آخر الکتاب کله فیما یتعلق بیوم الجمعة، و الفصول الأوائل فی ما یتعلق بسائر الأیام و ذکر ذلک فی أول المجلد الخامس منها و هو الدروع الواقیة من الأخطار فیما یعمل کل شهر علی التکرار و منها الإقبال فی أعمال السنة فی ثلاث مجلدات، مجلد لشهر رمضان خاصة سماه مضمار السبق و اللحاق و مجلدان لسائر الأشهر الأحد عشر، و منها أسرار الصلاة الذی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الأسرار المودعة فی ساعات اللیل و النهار و قد یقال له الأسرار فی ساعات اللیل و النهار أو أسرار الدعوات و مر بعنوان أدعیة الساعات کما فی بعض التعبیرات، و منها أمان الأخطار فیما یعمل فی الأسفار و منها مهج الدعوات و منهج العنایات فی الأحراز و الأدعیة و الأعواذ و قد طبع مرتین، و منها المجتنی من الدعاء المجتبی المطبوع أیضا مکررا و منها مسالک المحتاج إلی الله فی مناسک الحاج و منها فتح الأبواب فی الاستخارات و منها مصباح الزائر الکبیر و مصباح الزائر الصغیر و بالجملة هذه سبعة عشر مجلدا </w:t>
      </w:r>
    </w:p>
    <w:p>
      <w:pPr>
        <w:pStyle w:val="BookText"/>
        <w:rPr/>
      </w:pPr>
      <w:r>
        <w:rPr>
          <w:rFonts w:ascii="IRNazanin" w:hAnsi="IRNazanin" w:eastAsia="IRNazanin"/>
          <w:color w:val="111111"/>
          <w:sz w:val="28"/>
          <w:sz w:val="28"/>
          <w:szCs w:val="28"/>
          <w:rtl w:val="true"/>
          <w:lang w:bidi="fa-IR"/>
        </w:rPr>
        <w:t>کلها فی الدعوات و الأذکار و الأعمال استخرجها من الکتب التی کانت عنده و فقد أکثرها بعده مثل مدینة العلم للصدوق الذی ینقل عنه فی فلاح السائل و فی إجازته المسطورة فی آخر البحار، و له تصانیف أخر ذکرها فی الإجازة المذکورة و مما لم یذکر فی الإجازة ری الظمآن من مروی محمد بن عبد الله بن سلیمان و فرحة الناظر فی روایات والده موسی بن جعفر، و طبع منها أخیرا کتاب الفتن و الملاحم و کتاب فرج المهموم و کتاب الطرف و کتاب الیقین و کتاب سعد السعود و طبع قبل ذلک کتاب الإقبال و جمال الأسبوع و محاسبة الملائکة الکرام و المجتنی و مهج الدعوات و کتاب</w:t>
      </w:r>
    </w:p>
    <w:p>
      <w:pPr>
        <w:pStyle w:val="BookText"/>
        <w:rPr/>
      </w:pPr>
      <w:r>
        <w:rPr>
          <w:rFonts w:ascii="IRNazanin" w:hAnsi="IRNazanin" w:eastAsia="IRNazanin"/>
          <w:color w:val="111111"/>
          <w:sz w:val="28"/>
          <w:sz w:val="28"/>
          <w:szCs w:val="28"/>
          <w:rtl w:val="true"/>
          <w:lang w:bidi="fa-IR"/>
        </w:rPr>
        <w:t>المکهوف و کشف المحجة و هو وصیته لولدیه محمد و علی و إجازته لهما و لأختهما و إرشادهم إلی طریق السیر و السلوک علی ما ارتضاه الشارع لهم و المقیدة فی الکتب و الأصول الواصلة إلی السید، و هو الذی أدرجه فی تصانیفه المذکورة التی جلها تتمیم مصباح المتهجد و لو لا إدراجه إیاه فی تصانیفه لضاع جمیعه عنا حیث أشرنا إلی أنه فقد بعده تلک الکتب غالبا، و لم یبق منها فی عصرنا أثر، بالجملة یکفی لکل مؤمن مرید للوصول إلی قرب ربه التوصل بطریق ارتضاه الشارع منه و أثبته ابن طاوس فی کتبه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جمعا من العلماء المتأخرین عن السید علی بن طاوس قد ألحقوا بما دونه السید بن طاوس فی تصانیفه کثیرا من الأدعیة و الأعمال المنسوبة أیضا إلی الأئمة علیه السلام التی کانت مدرجة فی الکتب القدیمة الدعائیة التی لم تحصل عند السید بن طاوس و قد حفظت من الحرق و الغرق و الأرضة و السوس حتی وصلت إلیهم، فأدرجوا تلک الأدعیة فی تصانیفهم الدعائیة، منهم الشیخ السعید محمد بن مکی الشهید 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جمال السالکین مؤلف کتاب المزار الموجود و هو أبو العباس أحمد بن فهد الحلی مؤلف عدة الداعی و کتاب التحصین فی صفات العارفین المتوفی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تقی الدین إبراهیم الکفعمی المتوفی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ألف جنة الأمان الواقیة و البلد الأمین و محاسبة النفس و فی کلها الأدعیة و الأذکار المأثورة عن الأئمة و صرح فی أول الجنة بأنه جمعه من کتب معتمد علی صحتها مأمور بالتمسک بعروتها کما نقلناه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فی الجنة و البلد من مصادرهما نیفا و مائتین کتابا </w:t>
      </w:r>
    </w:p>
    <w:p>
      <w:pPr>
        <w:pStyle w:val="BookText"/>
        <w:rPr/>
      </w:pPr>
      <w:r>
        <w:rPr>
          <w:rFonts w:ascii="IRNazanin" w:hAnsi="IRNazanin" w:eastAsia="IRNazanin"/>
          <w:color w:val="111111"/>
          <w:sz w:val="28"/>
          <w:sz w:val="28"/>
          <w:szCs w:val="28"/>
          <w:rtl w:val="true"/>
          <w:lang w:bidi="fa-IR"/>
        </w:rPr>
        <w:t>ینقل عنها فی متن الکتابین و حواشیهما، و کثیر منها من الکتب الدعائیة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روضة العابدین للکراجکی 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البهائی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للخوانساری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المحدث الفیض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خلاصة الأذکار و منهم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جمع فأوعی فألف بالعربیة فی مجلدات البحار و بالفارسیة زاد المعاد و تحفه الزائر و مقیاس المصابیح و ربیع الأسابیع و مفاتیح الغیب فی الاستخارات، و لکثیر منها تراجم بالترکیة و الهندیة الگجراتیة و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ألفت من لدن عصر الصفویة کتب کثیرة فی الأدعیة انما أشرنا إلی بعض مشاهیرها نموذجا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وجود هذه الکتب الصحیحة المعتبرة المطبوعة المنتشرة حتی الیوم بما فیها من الأدعیة لجمیع المطالب قد تمت حجة الله علی العباد لأنه لا یحتاج أحد من البشر إلی شی‌ء آخر غیر إلزام نفسه بالعمل و منعها عن الکسل و الفشل عنها و تهذیب نفسه عن الرذائل المانعة لتأثیر العمل بهذه الوسائل بالجملة لم یبق لطالب المآرب الا قیامه بنفسه بالعمل بما فیه حصول مطلبه و مرامه مراعیا ما له من الآداب المقررة من الطهارة و الإباحة فی المأکل و المشرب و الملبس و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تهذیب النفس و تذکیتها لیس دواء یشتری من العطارین بل هو شی‌ء لا یحصل للإنسان الا باجتهاده و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دواؤک فیک و لا تبصر</w:t>
      </w:r>
    </w:p>
    <w:p>
      <w:pPr>
        <w:pStyle w:val="BookText"/>
        <w:rPr/>
      </w:pPr>
      <w:r>
        <w:rPr>
          <w:rFonts w:ascii="IRNazanin" w:hAnsi="IRNazanin" w:eastAsia="IRNazanin"/>
          <w:color w:val="111111"/>
          <w:sz w:val="28"/>
          <w:sz w:val="28"/>
          <w:szCs w:val="28"/>
          <w:rtl w:val="true"/>
          <w:lang w:bidi="fa-IR"/>
        </w:rPr>
        <w:t>و دائک منک و لا تشعر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الجهاد مع النفس هو الجهاد الأکبر الذی لا یتم للإنسان الا بسعیه 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تظنن مع ذلک أن من کانت نفسه مهذبة یقدر أن یهذب نفسک من دون سعیک و إتعابک و جهادک، ای نفس أقوی و أقدر من النفس النبوی المخاطب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تمل عن طریق الأئمة الطاهرین و لا تسلک فی طریقه غیر طریقة وصلت إلیک منهم و لا تقلد أحدا غیرهم و لا تجعل نفسک جسرا لعبور أحد من الناس علیک و لو کان عندک ظاهرا صاحب النفس الزکیة فضلا عمن کان واقعا من المزورین الشیادین المنتمین أنفسهم إلی العارفین الإلهیین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علم الدعاء و نقل الأدعیة المأثورة من فروع علم الحدیث کما ذکر </w:t>
      </w:r>
      <w:bookmarkStart w:id="1790" w:name="pg11695_107732"/>
    </w:p>
    <w:p>
      <w:pPr>
        <w:pStyle w:val="BookText"/>
        <w:rPr/>
      </w:pPr>
      <w:bookmarkEnd w:id="1790"/>
      <w:r>
        <w:rPr>
          <w:rFonts w:ascii="IRNazanin" w:hAnsi="IRNazanin" w:eastAsia="IRNazanin"/>
          <w:color w:val="111111"/>
          <w:sz w:val="28"/>
          <w:sz w:val="28"/>
          <w:szCs w:val="28"/>
          <w:rtl w:val="true"/>
          <w:lang w:bidi="fa-IR"/>
        </w:rPr>
        <w:t xml:space="preserve">فی کشف الظنون فی حرف الألف بعنوان الأدعیة و هو غیر علم الحروف و خواص الأسماء الذی ذکر فی کشف الظنون فی حرف الحاء و سرد من أسماء الکتب فی ذلک الموضوع ما یقرب من المائتین و منها شمس المعارف لأحمد البونی المتوفی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الفتوحات لابن العربی المتوفی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ثم نقل عبارة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السادس من الکتاب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الحروف المحدثة من بدو ظهور الغلاة من المتصوفة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قد ذکر ابن خلدون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السحر و الطلسمات و مبدأ ظهورها، و کذلک ذکر علم الجفر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الثالث من الکتاب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تختلط بین تلک العلوم و بین الدعاء الذی هو سؤال و مناجاة للمربوب من ربه بلا واسطة أحد من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أنه کان لملوک المسلمین مقصورات خاصة للصلاة و الدعاء و کان یتخذ علی المحراب فی المساجد و کان الغرض امتیاز الملک عن سائر الناس و أول من اتخذ ذلک هو معاویة علی ما ذکره ابن خلدون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البند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الثالث من الکتاب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الدعاء علی المنابر و فی الخطبة و قال إن أول من دعا علی المنابر هو ابن عباس دعا لعلی بالنصرة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نحن فقد ذکرنا بعض کتب الدعاء بعنوان الأدعیة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عبر عنها فی تراجم مؤلفیها و أکثرهم الرواة القدماء، و بعضها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أعمال الأشهر أو الجمعة أو السنة أو الیوم أو اللیلة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جملة منها فی المقام بعنوان کتاب الدعاء أو الدعوات و سنذکر بعضها فی الصاد بعنوان الصحیفة، و نذکر البعض الآخر فی العین بعنوان عمل الجمعة و عمل ذی الحجة و عمل رجب و عمل السنة و عمل شعبان و عمل شهر رمضان و أمثال ذلک، و البعض الآخر فی المیم بعنوان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عناوین عامة غیر ما ذکر أو سیذکر بعدا بالعنوان الخاص للکتاب فی محله</w:t>
      </w:r>
      <w:r>
        <w:rPr>
          <w:rFonts w:eastAsia="IRNazanin" w:cs="IRNazanin"/>
          <w:color w:val="111111"/>
          <w:sz w:val="28"/>
          <w:szCs w:val="28"/>
          <w:rtl w:val="true"/>
          <w:lang w:bidi="fa-IR"/>
        </w:rPr>
        <w:t>.</w:t>
      </w:r>
    </w:p>
    <w:p>
      <w:pPr>
        <w:pStyle w:val="Heading3"/>
        <w:numPr>
          <w:ilvl w:val="2"/>
          <w:numId w:val="1"/>
        </w:numPr>
        <w:rPr/>
      </w:pPr>
      <w:bookmarkStart w:id="1791" w:name="__RefHeading___Toc8100774_73709187"/>
      <w:bookmarkStart w:id="1792" w:name="_Toc818"/>
      <w:bookmarkEnd w:id="1791"/>
      <w:r>
        <w:rPr/>
        <w:t>710</w:t>
      </w:r>
      <w:r>
        <w:rPr>
          <w:rtl w:val="true"/>
        </w:rPr>
        <w:t xml:space="preserve">- </w:t>
      </w:r>
      <w:r>
        <w:rPr>
          <w:rtl w:val="true"/>
        </w:rPr>
        <w:t>کتاب الدعاء</w:t>
      </w:r>
      <w:bookmarkEnd w:id="179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إسحاق إبراهیم بن سلیمان بن عبید الله بن خالد النهمی الکوفی الثقة، یرویه عنه حمید بن زیاد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النجاشی و الشیخ بإسنادهما إلی حمید عنه</w:t>
      </w:r>
      <w:r>
        <w:rPr>
          <w:rFonts w:eastAsia="IRNazanin" w:cs="IRNazanin"/>
          <w:color w:val="111111"/>
          <w:sz w:val="28"/>
          <w:szCs w:val="28"/>
          <w:rtl w:val="true"/>
          <w:lang w:bidi="fa-IR"/>
        </w:rPr>
        <w:t xml:space="preserve">. </w:t>
      </w:r>
      <w:bookmarkStart w:id="1793" w:name="pg11695_107733"/>
    </w:p>
    <w:p>
      <w:pPr>
        <w:pStyle w:val="Heading3"/>
        <w:numPr>
          <w:ilvl w:val="2"/>
          <w:numId w:val="1"/>
        </w:numPr>
        <w:rPr/>
      </w:pPr>
      <w:bookmarkStart w:id="1794" w:name="__RefHeading___Toc8100776_73709187"/>
      <w:bookmarkStart w:id="1795" w:name="_Toc819"/>
      <w:bookmarkEnd w:id="1793"/>
      <w:bookmarkEnd w:id="1794"/>
      <w:r>
        <w:rPr/>
        <w:t>711</w:t>
      </w:r>
      <w:r>
        <w:rPr>
          <w:rtl w:val="true"/>
        </w:rPr>
        <w:t xml:space="preserve">- </w:t>
      </w:r>
      <w:r>
        <w:rPr>
          <w:rtl w:val="true"/>
        </w:rPr>
        <w:t>کتاب الدعاء</w:t>
      </w:r>
      <w:bookmarkEnd w:id="1795"/>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رواه بإسناده إلیه</w:t>
      </w:r>
      <w:r>
        <w:rPr>
          <w:rFonts w:eastAsia="IRNazanin" w:cs="IRNazanin"/>
          <w:color w:val="111111"/>
          <w:sz w:val="28"/>
          <w:szCs w:val="28"/>
          <w:rtl w:val="true"/>
          <w:lang w:bidi="fa-IR"/>
        </w:rPr>
        <w:t>.</w:t>
      </w:r>
    </w:p>
    <w:p>
      <w:pPr>
        <w:pStyle w:val="Heading3"/>
        <w:numPr>
          <w:ilvl w:val="2"/>
          <w:numId w:val="1"/>
        </w:numPr>
        <w:rPr/>
      </w:pPr>
      <w:bookmarkStart w:id="1796" w:name="__RefHeading___Toc8100778_73709187"/>
      <w:bookmarkStart w:id="1797" w:name="_Toc820"/>
      <w:bookmarkEnd w:id="1796"/>
      <w:r>
        <w:rPr/>
        <w:t>712</w:t>
      </w:r>
      <w:r>
        <w:rPr>
          <w:rtl w:val="true"/>
        </w:rPr>
        <w:t xml:space="preserve">- </w:t>
      </w:r>
      <w:r>
        <w:rPr>
          <w:rtl w:val="true"/>
        </w:rPr>
        <w:t>کتاب الدعاء</w:t>
      </w:r>
      <w:bookmarkEnd w:id="1797"/>
    </w:p>
    <w:p>
      <w:pPr>
        <w:pStyle w:val="BookText"/>
        <w:rPr/>
      </w:pPr>
      <w:r>
        <w:rPr>
          <w:rFonts w:ascii="IRNazanin" w:hAnsi="IRNazanin" w:eastAsia="IRNazanin"/>
          <w:color w:val="111111"/>
          <w:sz w:val="28"/>
          <w:sz w:val="28"/>
          <w:szCs w:val="28"/>
          <w:rtl w:val="true"/>
          <w:lang w:bidi="fa-IR"/>
        </w:rPr>
        <w:t xml:space="preserve">یوجد ضمن مجموعة فیها إحدی عشر رسالة لجابر بن حیان الصوفی فی الکیمیاء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w:t>
      </w:r>
    </w:p>
    <w:p>
      <w:pPr>
        <w:pStyle w:val="Heading3"/>
        <w:numPr>
          <w:ilvl w:val="2"/>
          <w:numId w:val="1"/>
        </w:numPr>
        <w:rPr/>
      </w:pPr>
      <w:bookmarkStart w:id="1798" w:name="__RefHeading___Toc8100780_73709187"/>
      <w:bookmarkStart w:id="1799" w:name="_Toc821"/>
      <w:bookmarkEnd w:id="1798"/>
      <w:r>
        <w:rPr/>
        <w:t>713</w:t>
      </w:r>
      <w:r>
        <w:rPr>
          <w:rtl w:val="true"/>
        </w:rPr>
        <w:t xml:space="preserve">- </w:t>
      </w:r>
      <w:r>
        <w:rPr>
          <w:rtl w:val="true"/>
        </w:rPr>
        <w:t>کتاب الدعاء</w:t>
      </w:r>
      <w:bookmarkEnd w:id="1799"/>
    </w:p>
    <w:p>
      <w:pPr>
        <w:pStyle w:val="BookText"/>
        <w:rPr/>
      </w:pPr>
      <w:r>
        <w:rPr>
          <w:rFonts w:ascii="IRNazanin" w:hAnsi="IRNazanin" w:eastAsia="IRNazanin"/>
          <w:color w:val="111111"/>
          <w:sz w:val="28"/>
          <w:sz w:val="28"/>
          <w:szCs w:val="28"/>
          <w:rtl w:val="true"/>
          <w:lang w:bidi="fa-IR"/>
        </w:rPr>
        <w:t xml:space="preserve">لأبی القاسم حمید بن زیاد بن حماد بن زیاد هوار الدهقان الکوفی الثقة، ساکن نینوی و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الشیخ أبو عبد الله الحسین بن علی بن سفیان البزوفری، و ابن عمه أحمد بن جعفر بن سفیان البزوفری و هما من مشایخ الشیخ المفید، و یروی الشیخ المفید عن محمد بن الحسین البزوفری أیضا کما فی بعض أسانید أمالی الشیخ أبی علی الطوسی، و محمد هذا هو مؤلف الکتاب الذی فیه دعاء الندبة، و قد نقله ابن أبی قرة عن کتابه الدعاء و ذکر أنه یدعی به فی الأعیاد الأربعة</w:t>
      </w:r>
      <w:r>
        <w:rPr>
          <w:rFonts w:eastAsia="IRNazanin" w:cs="IRNazanin"/>
          <w:color w:val="111111"/>
          <w:sz w:val="28"/>
          <w:szCs w:val="28"/>
          <w:rtl w:val="true"/>
          <w:lang w:bidi="fa-IR"/>
        </w:rPr>
        <w:t>.</w:t>
      </w:r>
    </w:p>
    <w:p>
      <w:pPr>
        <w:pStyle w:val="Heading3"/>
        <w:numPr>
          <w:ilvl w:val="2"/>
          <w:numId w:val="1"/>
        </w:numPr>
        <w:rPr/>
      </w:pPr>
      <w:bookmarkStart w:id="1800" w:name="__RefHeading___Toc8100782_73709187"/>
      <w:bookmarkStart w:id="1801" w:name="_Toc822"/>
      <w:bookmarkEnd w:id="1800"/>
      <w:r>
        <w:rPr/>
        <w:t>714</w:t>
      </w:r>
      <w:r>
        <w:rPr>
          <w:rtl w:val="true"/>
        </w:rPr>
        <w:t xml:space="preserve">- </w:t>
      </w:r>
      <w:r>
        <w:rPr>
          <w:rtl w:val="true"/>
        </w:rPr>
        <w:t>کتاب الدعاء</w:t>
      </w:r>
      <w:bookmarkEnd w:id="1801"/>
    </w:p>
    <w:p>
      <w:pPr>
        <w:pStyle w:val="BookText"/>
        <w:rPr/>
      </w:pPr>
      <w:r>
        <w:rPr>
          <w:rFonts w:ascii="IRNazanin" w:hAnsi="IRNazanin" w:eastAsia="IRNazanin"/>
          <w:color w:val="111111"/>
          <w:sz w:val="28"/>
          <w:sz w:val="28"/>
          <w:szCs w:val="28"/>
          <w:rtl w:val="true"/>
          <w:lang w:bidi="fa-IR"/>
        </w:rPr>
        <w:t xml:space="preserve">للسید خلف المشعشعی الحویزی مؤلف الحجة البالغة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ریاض العلماء إنه یضاهی کتاب الدروع الواقیة</w:t>
      </w:r>
      <w:r>
        <w:rPr>
          <w:rFonts w:eastAsia="IRNazanin" w:cs="IRNazanin"/>
          <w:color w:val="111111"/>
          <w:sz w:val="28"/>
          <w:szCs w:val="28"/>
          <w:rtl w:val="true"/>
          <w:lang w:bidi="fa-IR"/>
        </w:rPr>
        <w:t>.</w:t>
      </w:r>
    </w:p>
    <w:p>
      <w:pPr>
        <w:pStyle w:val="Heading3"/>
        <w:numPr>
          <w:ilvl w:val="2"/>
          <w:numId w:val="1"/>
        </w:numPr>
        <w:rPr/>
      </w:pPr>
      <w:bookmarkStart w:id="1802" w:name="__RefHeading___Toc8100784_73709187"/>
      <w:bookmarkStart w:id="1803" w:name="_Toc823"/>
      <w:bookmarkEnd w:id="1802"/>
      <w:r>
        <w:rPr/>
        <w:t>715</w:t>
      </w:r>
      <w:r>
        <w:rPr>
          <w:rtl w:val="true"/>
        </w:rPr>
        <w:t xml:space="preserve">- </w:t>
      </w:r>
      <w:r>
        <w:rPr>
          <w:rtl w:val="true"/>
        </w:rPr>
        <w:t>کتاب الدعاء</w:t>
      </w:r>
      <w:bookmarkEnd w:id="1803"/>
    </w:p>
    <w:p>
      <w:pPr>
        <w:pStyle w:val="BookText"/>
        <w:rPr/>
      </w:pPr>
      <w:r>
        <w:rPr>
          <w:rFonts w:ascii="IRNazanin" w:hAnsi="IRNazanin" w:eastAsia="IRNazanin"/>
          <w:color w:val="111111"/>
          <w:sz w:val="28"/>
          <w:sz w:val="28"/>
          <w:szCs w:val="28"/>
          <w:rtl w:val="true"/>
          <w:lang w:bidi="fa-IR"/>
        </w:rPr>
        <w:t xml:space="preserve">لأبی القاسم سعد بن عبد الله بن أبی خلف الأشعری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804" w:name="__RefHeading___Toc8100786_73709187"/>
      <w:bookmarkStart w:id="1805" w:name="_Toc824"/>
      <w:bookmarkEnd w:id="1804"/>
      <w:r>
        <w:rPr/>
        <w:t>716</w:t>
      </w:r>
      <w:r>
        <w:rPr>
          <w:rtl w:val="true"/>
        </w:rPr>
        <w:t xml:space="preserve">- </w:t>
      </w:r>
      <w:r>
        <w:rPr>
          <w:rtl w:val="true"/>
        </w:rPr>
        <w:t>کتاب الدعاء</w:t>
      </w:r>
      <w:bookmarkEnd w:id="1805"/>
    </w:p>
    <w:p>
      <w:pPr>
        <w:pStyle w:val="BookText"/>
        <w:rPr/>
      </w:pPr>
      <w:r>
        <w:rPr>
          <w:rFonts w:ascii="IRNazanin" w:hAnsi="IRNazanin" w:eastAsia="IRNazanin"/>
          <w:color w:val="111111"/>
          <w:sz w:val="28"/>
          <w:sz w:val="28"/>
          <w:szCs w:val="28"/>
          <w:rtl w:val="true"/>
          <w:lang w:bidi="fa-IR"/>
        </w:rPr>
        <w:t>للحاج 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کذلک فی بعض المجامیع المعتمدة و الظاهر أنه مما بعد الألف</w:t>
      </w:r>
      <w:r>
        <w:rPr>
          <w:rFonts w:eastAsia="IRNazanin" w:cs="IRNazanin"/>
          <w:color w:val="111111"/>
          <w:sz w:val="28"/>
          <w:szCs w:val="28"/>
          <w:rtl w:val="true"/>
          <w:lang w:bidi="fa-IR"/>
        </w:rPr>
        <w:t>.</w:t>
      </w:r>
    </w:p>
    <w:p>
      <w:pPr>
        <w:pStyle w:val="Heading3"/>
        <w:numPr>
          <w:ilvl w:val="2"/>
          <w:numId w:val="1"/>
        </w:numPr>
        <w:rPr/>
      </w:pPr>
      <w:bookmarkStart w:id="1806" w:name="__RefHeading___Toc8100788_73709187"/>
      <w:bookmarkStart w:id="1807" w:name="_Toc825"/>
      <w:bookmarkEnd w:id="1806"/>
      <w:r>
        <w:rPr/>
        <w:t>717</w:t>
      </w:r>
      <w:r>
        <w:rPr>
          <w:rtl w:val="true"/>
        </w:rPr>
        <w:t xml:space="preserve">- </w:t>
      </w:r>
      <w:r>
        <w:rPr>
          <w:rtl w:val="true"/>
        </w:rPr>
        <w:t>کتاب الدعاء</w:t>
      </w:r>
      <w:bookmarkEnd w:id="1807"/>
    </w:p>
    <w:p>
      <w:pPr>
        <w:pStyle w:val="Heading3"/>
        <w:numPr>
          <w:ilvl w:val="2"/>
          <w:numId w:val="1"/>
        </w:numPr>
        <w:rPr/>
      </w:pPr>
      <w:bookmarkStart w:id="1808" w:name="__RefHeading___Toc8100790_73709187"/>
      <w:bookmarkStart w:id="1809" w:name="_Toc826"/>
      <w:bookmarkEnd w:id="1808"/>
      <w:r>
        <w:rPr/>
        <w:t>718</w:t>
      </w:r>
      <w:r>
        <w:rPr>
          <w:rtl w:val="true"/>
        </w:rPr>
        <w:t xml:space="preserve">- </w:t>
      </w:r>
      <w:r>
        <w:rPr>
          <w:rtl w:val="true"/>
        </w:rPr>
        <w:t>کتاب الدعاء عن علی ع</w:t>
      </w:r>
      <w:bookmarkEnd w:id="1809"/>
    </w:p>
    <w:p>
      <w:pPr>
        <w:pStyle w:val="Heading3"/>
        <w:numPr>
          <w:ilvl w:val="2"/>
          <w:numId w:val="1"/>
        </w:numPr>
        <w:rPr/>
      </w:pPr>
      <w:bookmarkStart w:id="1810" w:name="__RefHeading___Toc8100792_73709187"/>
      <w:bookmarkStart w:id="1811" w:name="_Toc827"/>
      <w:bookmarkEnd w:id="1810"/>
      <w:r>
        <w:rPr/>
        <w:t>719</w:t>
      </w:r>
      <w:r>
        <w:rPr>
          <w:rtl w:val="true"/>
        </w:rPr>
        <w:t xml:space="preserve">- </w:t>
      </w:r>
      <w:r>
        <w:rPr>
          <w:rtl w:val="true"/>
        </w:rPr>
        <w:t>کتاب الدعاء عن ابن عباس</w:t>
      </w:r>
      <w:bookmarkEnd w:id="1811"/>
    </w:p>
    <w:p>
      <w:pPr>
        <w:pStyle w:val="BookText"/>
        <w:rPr/>
      </w:pPr>
      <w:r>
        <w:rPr>
          <w:rFonts w:ascii="IRNazanin" w:hAnsi="IRNazanin" w:eastAsia="IRNazanin"/>
          <w:color w:val="111111"/>
          <w:sz w:val="28"/>
          <w:sz w:val="28"/>
          <w:szCs w:val="28"/>
          <w:rtl w:val="true"/>
          <w:lang w:bidi="fa-IR"/>
        </w:rPr>
        <w:t xml:space="preserve">الثلاثة کلها لأبی أحمد عبد العزیز بن یحیی الجلودی المتوفی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الثلاثة و نسبها إلیه النجاشی</w:t>
      </w:r>
      <w:r>
        <w:rPr>
          <w:rFonts w:eastAsia="IRNazanin" w:cs="IRNazanin"/>
          <w:color w:val="111111"/>
          <w:sz w:val="28"/>
          <w:szCs w:val="28"/>
          <w:rtl w:val="true"/>
          <w:lang w:bidi="fa-IR"/>
        </w:rPr>
        <w:t>.</w:t>
      </w:r>
    </w:p>
    <w:p>
      <w:pPr>
        <w:pStyle w:val="Heading3"/>
        <w:numPr>
          <w:ilvl w:val="2"/>
          <w:numId w:val="1"/>
        </w:numPr>
        <w:rPr/>
      </w:pPr>
      <w:bookmarkStart w:id="1812" w:name="__RefHeading___Toc8100794_73709187"/>
      <w:bookmarkStart w:id="1813" w:name="_Toc828"/>
      <w:bookmarkEnd w:id="1812"/>
      <w:r>
        <w:rPr/>
        <w:t>720</w:t>
      </w:r>
      <w:r>
        <w:rPr>
          <w:rtl w:val="true"/>
        </w:rPr>
        <w:t xml:space="preserve">- </w:t>
      </w:r>
      <w:r>
        <w:rPr>
          <w:rtl w:val="true"/>
        </w:rPr>
        <w:t>کتاب الدعاء</w:t>
      </w:r>
      <w:bookmarkEnd w:id="1813"/>
    </w:p>
    <w:p>
      <w:pPr>
        <w:pStyle w:val="BookText"/>
        <w:rPr/>
      </w:pPr>
      <w:r>
        <w:rPr>
          <w:rFonts w:ascii="IRNazanin" w:hAnsi="IRNazanin" w:eastAsia="IRNazanin"/>
          <w:color w:val="111111"/>
          <w:sz w:val="28"/>
          <w:sz w:val="28"/>
          <w:szCs w:val="28"/>
          <w:rtl w:val="true"/>
          <w:lang w:bidi="fa-IR"/>
        </w:rPr>
        <w:t xml:space="preserve">لعبد القاهر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القاسم الاشتری نقل عنه کذلک السید رضی الدین ابن طاوس فی تصانیفه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عمل صلاة أول یوم من المحرم</w:t>
      </w:r>
      <w:r>
        <w:rPr>
          <w:rFonts w:eastAsia="IRNazanin" w:cs="IRNazanin"/>
          <w:color w:val="111111"/>
          <w:sz w:val="28"/>
          <w:szCs w:val="28"/>
          <w:rtl w:val="true"/>
          <w:lang w:bidi="fa-IR"/>
        </w:rPr>
        <w:t>.</w:t>
      </w:r>
    </w:p>
    <w:p>
      <w:pPr>
        <w:pStyle w:val="Heading3"/>
        <w:numPr>
          <w:ilvl w:val="2"/>
          <w:numId w:val="1"/>
        </w:numPr>
        <w:rPr/>
      </w:pPr>
      <w:bookmarkStart w:id="1814" w:name="__RefHeading___Toc8100796_73709187"/>
      <w:bookmarkStart w:id="1815" w:name="_Toc829"/>
      <w:bookmarkEnd w:id="1814"/>
      <w:r>
        <w:rPr/>
        <w:t>721</w:t>
      </w:r>
      <w:r>
        <w:rPr>
          <w:rtl w:val="true"/>
        </w:rPr>
        <w:t xml:space="preserve">- </w:t>
      </w:r>
      <w:r>
        <w:rPr>
          <w:rtl w:val="true"/>
        </w:rPr>
        <w:t>کتاب الدعاء</w:t>
      </w:r>
      <w:bookmarkEnd w:id="181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علی بن الحسن بن علی بن فضال الکوفی الثقة الذی لم یعثر له علی زلة و والده الحسن بن علی بن فضال کان فطحیا لکنه عاد إلی </w:t>
      </w:r>
      <w:bookmarkStart w:id="1816" w:name="pg11695_107734"/>
    </w:p>
    <w:p>
      <w:pPr>
        <w:pStyle w:val="BookText"/>
        <w:rPr/>
      </w:pPr>
      <w:bookmarkEnd w:id="1816"/>
      <w:r>
        <w:rPr>
          <w:rFonts w:ascii="IRNazanin" w:hAnsi="IRNazanin" w:eastAsia="IRNazanin"/>
          <w:color w:val="111111"/>
          <w:sz w:val="28"/>
          <w:sz w:val="28"/>
          <w:szCs w:val="28"/>
          <w:rtl w:val="true"/>
          <w:lang w:bidi="fa-IR"/>
        </w:rPr>
        <w:t xml:space="preserve">الحق عند موته فی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1817" w:name="__RefHeading___Toc8100798_73709187"/>
      <w:bookmarkStart w:id="1818" w:name="_Toc830"/>
      <w:bookmarkEnd w:id="1817"/>
      <w:r>
        <w:rPr/>
        <w:t>722</w:t>
      </w:r>
      <w:r>
        <w:rPr>
          <w:rtl w:val="true"/>
        </w:rPr>
        <w:t xml:space="preserve">- </w:t>
      </w:r>
      <w:r>
        <w:rPr>
          <w:rtl w:val="true"/>
        </w:rPr>
        <w:t>کتاب الدعاء</w:t>
      </w:r>
      <w:bookmarkEnd w:id="1818"/>
    </w:p>
    <w:p>
      <w:pPr>
        <w:pStyle w:val="BookText"/>
        <w:rPr/>
      </w:pPr>
      <w:r>
        <w:rPr>
          <w:rFonts w:ascii="IRNazanin" w:hAnsi="IRNazanin" w:eastAsia="IRNazanin"/>
          <w:color w:val="111111"/>
          <w:sz w:val="28"/>
          <w:sz w:val="28"/>
          <w:szCs w:val="28"/>
          <w:rtl w:val="true"/>
          <w:lang w:bidi="fa-IR"/>
        </w:rPr>
        <w:t>لأبی الحسن علی بن الحسن بن محمد الطائی الجرمی الثقة المعروف بالطاطری لبیعه الثیاب الطاطریة، رواه النجاشی عنه بثلاث وسائط</w:t>
      </w:r>
      <w:r>
        <w:rPr>
          <w:rFonts w:eastAsia="IRNazanin" w:cs="IRNazanin"/>
          <w:color w:val="111111"/>
          <w:sz w:val="28"/>
          <w:szCs w:val="28"/>
          <w:rtl w:val="true"/>
          <w:lang w:bidi="fa-IR"/>
        </w:rPr>
        <w:t>.</w:t>
      </w:r>
    </w:p>
    <w:p>
      <w:pPr>
        <w:pStyle w:val="Heading3"/>
        <w:numPr>
          <w:ilvl w:val="2"/>
          <w:numId w:val="1"/>
        </w:numPr>
        <w:rPr/>
      </w:pPr>
      <w:bookmarkStart w:id="1819" w:name="__RefHeading___Toc8100800_73709187"/>
      <w:bookmarkStart w:id="1820" w:name="_Toc831"/>
      <w:bookmarkEnd w:id="1819"/>
      <w:r>
        <w:rPr/>
        <w:t>723</w:t>
      </w:r>
      <w:r>
        <w:rPr>
          <w:rtl w:val="true"/>
        </w:rPr>
        <w:t xml:space="preserve">- </w:t>
      </w:r>
      <w:r>
        <w:rPr>
          <w:rtl w:val="true"/>
        </w:rPr>
        <w:t>کتاب الدعاء</w:t>
      </w:r>
      <w:bookmarkEnd w:id="1820"/>
    </w:p>
    <w:p>
      <w:pPr>
        <w:pStyle w:val="BookText"/>
        <w:rPr/>
      </w:pPr>
      <w:r>
        <w:rPr>
          <w:rFonts w:ascii="IRNazanin" w:hAnsi="IRNazanin" w:eastAsia="IRNazanin"/>
          <w:color w:val="111111"/>
          <w:sz w:val="28"/>
          <w:sz w:val="28"/>
          <w:szCs w:val="28"/>
          <w:rtl w:val="true"/>
          <w:lang w:bidi="fa-IR"/>
        </w:rPr>
        <w:t xml:space="preserve">لأبی الحسن علی بن الحسین بن علی المؤرخ الشهیر المعروف بالمسعودی نسبه له إلی ابن مسعود الصحابی البغدادی المصری المتوفی بها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محمد بن شاکر و غیره، و نسب إلیه کتاب الدعاء، الشیخ إبراهیم الکفعمی</w:t>
      </w:r>
      <w:r>
        <w:rPr>
          <w:rFonts w:eastAsia="IRNazanin" w:cs="IRNazanin"/>
          <w:color w:val="111111"/>
          <w:sz w:val="28"/>
          <w:szCs w:val="28"/>
          <w:rtl w:val="true"/>
          <w:lang w:bidi="fa-IR"/>
        </w:rPr>
        <w:t>.</w:t>
      </w:r>
    </w:p>
    <w:p>
      <w:pPr>
        <w:pStyle w:val="Heading3"/>
        <w:numPr>
          <w:ilvl w:val="2"/>
          <w:numId w:val="1"/>
        </w:numPr>
        <w:rPr/>
      </w:pPr>
      <w:bookmarkStart w:id="1821" w:name="__RefHeading___Toc8100802_73709187"/>
      <w:bookmarkStart w:id="1822" w:name="_Toc832"/>
      <w:bookmarkEnd w:id="1821"/>
      <w:r>
        <w:rPr/>
        <w:t>724</w:t>
      </w:r>
      <w:r>
        <w:rPr>
          <w:rtl w:val="true"/>
        </w:rPr>
        <w:t xml:space="preserve">- </w:t>
      </w:r>
      <w:r>
        <w:rPr>
          <w:rtl w:val="true"/>
        </w:rPr>
        <w:t>کتاب الدعاء</w:t>
      </w:r>
      <w:bookmarkEnd w:id="1822"/>
    </w:p>
    <w:p>
      <w:pPr>
        <w:pStyle w:val="BookText"/>
        <w:rPr/>
      </w:pPr>
      <w:r>
        <w:rPr>
          <w:rFonts w:ascii="IRNazanin" w:hAnsi="IRNazanin" w:eastAsia="IRNazanin"/>
          <w:color w:val="111111"/>
          <w:sz w:val="28"/>
          <w:sz w:val="28"/>
          <w:szCs w:val="28"/>
          <w:rtl w:val="true"/>
          <w:lang w:bidi="fa-IR"/>
        </w:rPr>
        <w:t>لأبی الحسن علی بن مهزیار الأهوازی الذی توکل عن الإمام الرضا، ثم الجواد ثم الهادی علیه السلام ، و روی عنهم ذکره النجاشی</w:t>
      </w:r>
      <w:r>
        <w:rPr>
          <w:rFonts w:eastAsia="IRNazanin" w:cs="IRNazanin"/>
          <w:color w:val="111111"/>
          <w:sz w:val="28"/>
          <w:szCs w:val="28"/>
          <w:rtl w:val="true"/>
          <w:lang w:bidi="fa-IR"/>
        </w:rPr>
        <w:t>.</w:t>
      </w:r>
    </w:p>
    <w:p>
      <w:pPr>
        <w:pStyle w:val="Heading3"/>
        <w:numPr>
          <w:ilvl w:val="2"/>
          <w:numId w:val="1"/>
        </w:numPr>
        <w:rPr/>
      </w:pPr>
      <w:bookmarkStart w:id="1823" w:name="__RefHeading___Toc8100804_73709187"/>
      <w:bookmarkStart w:id="1824" w:name="_Toc833"/>
      <w:bookmarkEnd w:id="1823"/>
      <w:r>
        <w:rPr/>
        <w:t>725</w:t>
      </w:r>
      <w:r>
        <w:rPr>
          <w:rtl w:val="true"/>
        </w:rPr>
        <w:t xml:space="preserve">- </w:t>
      </w:r>
      <w:r>
        <w:rPr>
          <w:rtl w:val="true"/>
        </w:rPr>
        <w:t>کتاب الدعاء</w:t>
      </w:r>
      <w:bookmarkEnd w:id="1824"/>
    </w:p>
    <w:p>
      <w:pPr>
        <w:pStyle w:val="BookText"/>
        <w:rPr/>
      </w:pPr>
      <w:r>
        <w:rPr>
          <w:rFonts w:ascii="IRNazanin" w:hAnsi="IRNazanin" w:eastAsia="IRNazanin"/>
          <w:color w:val="111111"/>
          <w:sz w:val="28"/>
          <w:sz w:val="28"/>
          <w:szCs w:val="28"/>
          <w:rtl w:val="true"/>
          <w:lang w:bidi="fa-IR"/>
        </w:rPr>
        <w:t xml:space="preserve">للسید مبین الحسینی الوفسی الهمدانی نزیل قم، شرع بتألیفه فی قصبة وفس و فرغ منه بعد العود عن مشهد خراسان فی طهران فی مدرسة الحاج رجب علی فی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المؤلف توجد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w:t>
      </w:r>
    </w:p>
    <w:p>
      <w:pPr>
        <w:pStyle w:val="Heading3"/>
        <w:numPr>
          <w:ilvl w:val="2"/>
          <w:numId w:val="1"/>
        </w:numPr>
        <w:rPr/>
      </w:pPr>
      <w:bookmarkStart w:id="1825" w:name="__RefHeading___Toc8100806_73709187"/>
      <w:bookmarkStart w:id="1826" w:name="_Toc834"/>
      <w:bookmarkEnd w:id="1825"/>
      <w:r>
        <w:rPr/>
        <w:t>726</w:t>
      </w:r>
      <w:r>
        <w:rPr>
          <w:rtl w:val="true"/>
        </w:rPr>
        <w:t xml:space="preserve">- </w:t>
      </w:r>
      <w:r>
        <w:rPr>
          <w:rtl w:val="true"/>
        </w:rPr>
        <w:t>کتاب الدعاء</w:t>
      </w:r>
      <w:bookmarkEnd w:id="1826"/>
    </w:p>
    <w:p>
      <w:pPr>
        <w:pStyle w:val="BookText"/>
        <w:rPr/>
      </w:pPr>
      <w:r>
        <w:rPr>
          <w:rFonts w:ascii="IRNazanin" w:hAnsi="IRNazanin" w:eastAsia="IRNazanin"/>
          <w:color w:val="111111"/>
          <w:sz w:val="28"/>
          <w:sz w:val="28"/>
          <w:szCs w:val="28"/>
          <w:rtl w:val="true"/>
          <w:lang w:bidi="fa-IR"/>
        </w:rPr>
        <w:t>لأبی جعفر محمد بن أورمة القمی المبرأ مما رمی به من الغلو، رواه عنه النجاشی بأربع وسائط</w:t>
      </w:r>
      <w:r>
        <w:rPr>
          <w:rFonts w:eastAsia="IRNazanin" w:cs="IRNazanin"/>
          <w:color w:val="111111"/>
          <w:sz w:val="28"/>
          <w:szCs w:val="28"/>
          <w:rtl w:val="true"/>
          <w:lang w:bidi="fa-IR"/>
        </w:rPr>
        <w:t>.</w:t>
      </w:r>
    </w:p>
    <w:p>
      <w:pPr>
        <w:pStyle w:val="Heading3"/>
        <w:numPr>
          <w:ilvl w:val="2"/>
          <w:numId w:val="1"/>
        </w:numPr>
        <w:rPr/>
      </w:pPr>
      <w:bookmarkStart w:id="1827" w:name="__RefHeading___Toc8100808_73709187"/>
      <w:bookmarkStart w:id="1828" w:name="_Toc835"/>
      <w:bookmarkEnd w:id="1827"/>
      <w:r>
        <w:rPr/>
        <w:t>727</w:t>
      </w:r>
      <w:r>
        <w:rPr>
          <w:rtl w:val="true"/>
        </w:rPr>
        <w:t xml:space="preserve">- </w:t>
      </w:r>
      <w:r>
        <w:rPr>
          <w:rtl w:val="true"/>
        </w:rPr>
        <w:t>کتاب الدعاء</w:t>
      </w:r>
      <w:bookmarkEnd w:id="1828"/>
    </w:p>
    <w:p>
      <w:pPr>
        <w:pStyle w:val="BookText"/>
        <w:rPr/>
      </w:pPr>
      <w:r>
        <w:rPr>
          <w:rFonts w:ascii="IRNazanin" w:hAnsi="IRNazanin" w:eastAsia="IRNazanin"/>
          <w:color w:val="111111"/>
          <w:sz w:val="28"/>
          <w:sz w:val="28"/>
          <w:szCs w:val="28"/>
          <w:rtl w:val="true"/>
          <w:lang w:bidi="fa-IR"/>
        </w:rPr>
        <w:t xml:space="preserve">لأبی جعفر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المتوفی بقم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رواه عنه بواسطتین</w:t>
      </w:r>
      <w:r>
        <w:rPr>
          <w:rFonts w:eastAsia="IRNazanin" w:cs="IRNazanin"/>
          <w:color w:val="111111"/>
          <w:sz w:val="28"/>
          <w:szCs w:val="28"/>
          <w:rtl w:val="true"/>
          <w:lang w:bidi="fa-IR"/>
        </w:rPr>
        <w:t>.</w:t>
      </w:r>
    </w:p>
    <w:p>
      <w:pPr>
        <w:pStyle w:val="Heading3"/>
        <w:numPr>
          <w:ilvl w:val="2"/>
          <w:numId w:val="1"/>
        </w:numPr>
        <w:rPr/>
      </w:pPr>
      <w:bookmarkStart w:id="1829" w:name="__RefHeading___Toc8100810_73709187"/>
      <w:bookmarkStart w:id="1830" w:name="_Toc836"/>
      <w:bookmarkEnd w:id="1829"/>
      <w:r>
        <w:rPr/>
        <w:t>728</w:t>
      </w:r>
      <w:r>
        <w:rPr>
          <w:rtl w:val="true"/>
        </w:rPr>
        <w:t xml:space="preserve">- </w:t>
      </w:r>
      <w:r>
        <w:rPr>
          <w:rtl w:val="true"/>
        </w:rPr>
        <w:t>کتاب الدعاء</w:t>
      </w:r>
      <w:bookmarkEnd w:id="1830"/>
    </w:p>
    <w:p>
      <w:pPr>
        <w:pStyle w:val="BookText"/>
        <w:rPr/>
      </w:pPr>
      <w:r>
        <w:rPr>
          <w:rFonts w:ascii="IRNazanin" w:hAnsi="IRNazanin" w:eastAsia="IRNazanin"/>
          <w:color w:val="111111"/>
          <w:sz w:val="28"/>
          <w:sz w:val="28"/>
          <w:szCs w:val="28"/>
          <w:rtl w:val="true"/>
          <w:lang w:bidi="fa-IR"/>
        </w:rPr>
        <w:t xml:space="preserve">لأبی طاهر الزراری محمد بن سلیمان بن الحسن بن الجهم بن بکیر بن أعین، أخ زرارة بن أعین و أبو طاهر محمد هو جد أبی غالب أحمد بن محمد بن أبی طاهر محمد المذکور، نسب الکتاب إلیه النجاشی و قال أبو غالب فی إجازته المعبر عنها بالرسالة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توفی جده أبو طاهر فی أول سنة ثلاثمائة و کان له وقت روایته عن أحمد بن محمد البزنطی فی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سنة فیظهر أن ولادته کانت فی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توفی عن ثلاث و ستین سنة، و ذکر النجاشی أنه کان أبو طاهر محمد، حسن الطریقة عینا ثقة و توفی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فهم النجاشی من کلام أبی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سنة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سنة بعد تمام ثلاثمائة مع أنه صرح بأنه مات جدی محمد بن سلیمان رحمه الله فی غرة المحرم سنة ثلاثمائة</w:t>
      </w:r>
      <w:r>
        <w:rPr>
          <w:rFonts w:eastAsia="IRNazanin" w:cs="IRNazanin"/>
          <w:color w:val="111111"/>
          <w:sz w:val="28"/>
          <w:szCs w:val="28"/>
          <w:rtl w:val="true"/>
          <w:lang w:bidi="fa-IR"/>
        </w:rPr>
        <w:t>.</w:t>
      </w:r>
    </w:p>
    <w:p>
      <w:pPr>
        <w:pStyle w:val="Heading3"/>
        <w:numPr>
          <w:ilvl w:val="2"/>
          <w:numId w:val="1"/>
        </w:numPr>
        <w:rPr/>
      </w:pPr>
      <w:bookmarkStart w:id="1831" w:name="__RefHeading___Toc8100812_73709187"/>
      <w:bookmarkStart w:id="1832" w:name="_Toc837"/>
      <w:bookmarkEnd w:id="1831"/>
      <w:r>
        <w:rPr/>
        <w:t>729</w:t>
      </w:r>
      <w:r>
        <w:rPr>
          <w:rtl w:val="true"/>
        </w:rPr>
        <w:t xml:space="preserve">- </w:t>
      </w:r>
      <w:r>
        <w:rPr>
          <w:rtl w:val="true"/>
        </w:rPr>
        <w:t>کتاب الدعاء</w:t>
      </w:r>
      <w:bookmarkEnd w:id="183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محمد بن عباس بن عیسی الغاضری المفسر الثقة </w:t>
      </w:r>
      <w:bookmarkStart w:id="1833" w:name="pg11695_107735"/>
    </w:p>
    <w:p>
      <w:pPr>
        <w:pStyle w:val="BookText"/>
        <w:rPr/>
      </w:pPr>
      <w:bookmarkEnd w:id="1833"/>
      <w:r>
        <w:rPr>
          <w:rFonts w:ascii="IRNazanin" w:hAnsi="IRNazanin" w:eastAsia="IRNazanin"/>
          <w:color w:val="111111"/>
          <w:sz w:val="28"/>
          <w:sz w:val="28"/>
          <w:szCs w:val="28"/>
          <w:rtl w:val="true"/>
          <w:lang w:bidi="fa-IR"/>
        </w:rPr>
        <w:t xml:space="preserve">ذکره النجاشی و مر تفسیره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کتبه حمید النینوائی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1834" w:name="__RefHeading___Toc8100814_73709187"/>
      <w:bookmarkStart w:id="1835" w:name="_Toc838"/>
      <w:bookmarkEnd w:id="1834"/>
      <w:r>
        <w:rPr/>
        <w:t>730</w:t>
      </w:r>
      <w:r>
        <w:rPr>
          <w:rtl w:val="true"/>
        </w:rPr>
        <w:t xml:space="preserve">- </w:t>
      </w:r>
      <w:r>
        <w:rPr>
          <w:rtl w:val="true"/>
        </w:rPr>
        <w:t>کتاب الدعاء</w:t>
      </w:r>
      <w:bookmarkEnd w:id="1835"/>
    </w:p>
    <w:p>
      <w:pPr>
        <w:pStyle w:val="BookText"/>
        <w:rPr/>
      </w:pPr>
      <w:r>
        <w:rPr>
          <w:rFonts w:ascii="IRNazanin" w:hAnsi="IRNazanin" w:eastAsia="IRNazanin"/>
          <w:color w:val="111111"/>
          <w:sz w:val="28"/>
          <w:sz w:val="28"/>
          <w:szCs w:val="28"/>
          <w:rtl w:val="true"/>
          <w:lang w:bidi="fa-IR"/>
        </w:rPr>
        <w:t xml:space="preserve">لأبی المفضل الشیبانی محمد بن عبد الله بن محمد المتوفی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تسعین سنة کما أرخه فی میزان الاعتدال</w:t>
      </w:r>
      <w:r>
        <w:rPr>
          <w:rFonts w:eastAsia="IRNazanin" w:cs="IRNazanin"/>
          <w:color w:val="111111"/>
          <w:sz w:val="28"/>
          <w:szCs w:val="28"/>
          <w:rtl w:val="true"/>
          <w:lang w:bidi="fa-IR"/>
        </w:rPr>
        <w:t>.</w:t>
      </w:r>
    </w:p>
    <w:p>
      <w:pPr>
        <w:pStyle w:val="Heading3"/>
        <w:numPr>
          <w:ilvl w:val="2"/>
          <w:numId w:val="1"/>
        </w:numPr>
        <w:rPr/>
      </w:pPr>
      <w:bookmarkStart w:id="1836" w:name="__RefHeading___Toc8100816_73709187"/>
      <w:bookmarkStart w:id="1837" w:name="_Toc839"/>
      <w:bookmarkEnd w:id="1836"/>
      <w:r>
        <w:rPr/>
        <w:t>731</w:t>
      </w:r>
      <w:r>
        <w:rPr>
          <w:rtl w:val="true"/>
        </w:rPr>
        <w:t xml:space="preserve">- </w:t>
      </w:r>
      <w:r>
        <w:rPr>
          <w:rtl w:val="true"/>
        </w:rPr>
        <w:t>کتاب الدعاء</w:t>
      </w:r>
      <w:bookmarkEnd w:id="1837"/>
    </w:p>
    <w:p>
      <w:pPr>
        <w:pStyle w:val="BookText"/>
        <w:rPr/>
      </w:pPr>
      <w:r>
        <w:rPr>
          <w:rFonts w:ascii="IRNazanin" w:hAnsi="IRNazanin" w:eastAsia="IRNazanin"/>
          <w:color w:val="111111"/>
          <w:sz w:val="28"/>
          <w:sz w:val="28"/>
          <w:szCs w:val="28"/>
          <w:rtl w:val="true"/>
          <w:lang w:bidi="fa-IR"/>
        </w:rPr>
        <w:t>لأبی جعفر محمد بن الحسین بن سفیان البزوفری الذی هو من مشایخ المفید، و قد روی عنه المفید بعض الأحادیث المرویة فی أمالی الشیخ أبی علی ابن الشیخ الطوسی أورد فیه دعاء الندبة الذی استخرجه من کتابه هذا، محمد بن أبی قرة، و ثم نقله محمد بن المشهدی فی مزاره عن کتاب ابن أبی قرة</w:t>
      </w:r>
      <w:r>
        <w:rPr>
          <w:rFonts w:eastAsia="IRNazanin" w:cs="IRNazanin"/>
          <w:color w:val="111111"/>
          <w:sz w:val="28"/>
          <w:szCs w:val="28"/>
          <w:rtl w:val="true"/>
          <w:lang w:bidi="fa-IR"/>
        </w:rPr>
        <w:t>.</w:t>
      </w:r>
    </w:p>
    <w:p>
      <w:pPr>
        <w:pStyle w:val="Heading3"/>
        <w:numPr>
          <w:ilvl w:val="2"/>
          <w:numId w:val="1"/>
        </w:numPr>
        <w:rPr/>
      </w:pPr>
      <w:bookmarkStart w:id="1838" w:name="__RefHeading___Toc8100818_73709187"/>
      <w:bookmarkStart w:id="1839" w:name="_Toc840"/>
      <w:bookmarkEnd w:id="1838"/>
      <w:r>
        <w:rPr/>
        <w:t>732</w:t>
      </w:r>
      <w:r>
        <w:rPr>
          <w:rtl w:val="true"/>
        </w:rPr>
        <w:t xml:space="preserve">- </w:t>
      </w:r>
      <w:r>
        <w:rPr>
          <w:rtl w:val="true"/>
        </w:rPr>
        <w:t>کتاب الدعاء</w:t>
      </w:r>
      <w:bookmarkEnd w:id="1839"/>
    </w:p>
    <w:p>
      <w:pPr>
        <w:pStyle w:val="BookText"/>
        <w:rPr/>
      </w:pPr>
      <w:r>
        <w:rPr>
          <w:rFonts w:ascii="IRNazanin" w:hAnsi="IRNazanin" w:eastAsia="IRNazanin"/>
          <w:color w:val="111111"/>
          <w:sz w:val="28"/>
          <w:sz w:val="28"/>
          <w:szCs w:val="28"/>
          <w:rtl w:val="true"/>
          <w:lang w:bidi="fa-IR"/>
        </w:rPr>
        <w:t xml:space="preserve">للشیخ محمد بن علی الناموسی البخاری نقل صاحب ریاض العلماء فی کتابه الصحیفة الثالثة السجادیة بعض أدعیة الإمام السجاد علیه السلام عن هذا الکتاب و ذکر أن مؤلفه کان معاصرا للشیخ فخر الدین بن العلامة الحلی الذی توفی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قد نقل فی کتابه بعض الأدعیة عن آخر کتاب کشف الغمة فی مناقب الأئمة و الظاهر أن مراده کتاب علی بن عیسی الإمامی الإربلی الذی توفی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Heading3"/>
        <w:numPr>
          <w:ilvl w:val="2"/>
          <w:numId w:val="1"/>
        </w:numPr>
        <w:rPr/>
      </w:pPr>
      <w:bookmarkStart w:id="1840" w:name="__RefHeading___Toc8100820_73709187"/>
      <w:bookmarkStart w:id="1841" w:name="_Toc841"/>
      <w:bookmarkEnd w:id="1840"/>
      <w:r>
        <w:rPr/>
        <w:t>733</w:t>
      </w:r>
      <w:r>
        <w:rPr>
          <w:rtl w:val="true"/>
        </w:rPr>
        <w:t xml:space="preserve">- </w:t>
      </w:r>
      <w:r>
        <w:rPr>
          <w:rtl w:val="true"/>
        </w:rPr>
        <w:t>کتاب الدعاء</w:t>
      </w:r>
      <w:bookmarkEnd w:id="1841"/>
    </w:p>
    <w:p>
      <w:pPr>
        <w:pStyle w:val="BookText"/>
        <w:rPr/>
      </w:pPr>
      <w:r>
        <w:rPr>
          <w:rFonts w:ascii="IRNazanin" w:hAnsi="IRNazanin" w:eastAsia="IRNazanin"/>
          <w:color w:val="111111"/>
          <w:sz w:val="28"/>
          <w:sz w:val="28"/>
          <w:szCs w:val="28"/>
          <w:rtl w:val="true"/>
          <w:lang w:bidi="fa-IR"/>
        </w:rPr>
        <w:t xml:space="preserve">لمحمد بن علی بن أبی قرة أبی الفرج القنانی الذی أکثر النقل عنه الشیخ محمد بن المشهدی فی مزاره، و السید علی بن طاوس فی الإقبال و غیره، و له کتاب التهجد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من أحفاد أبی علی المعروف بابن أبی قرة الذی کان منجم الخلیفة الفاطمی بمصر، کما فی فهرس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3"/>
        <w:numPr>
          <w:ilvl w:val="2"/>
          <w:numId w:val="1"/>
        </w:numPr>
        <w:rPr/>
      </w:pPr>
      <w:bookmarkStart w:id="1842" w:name="__RefHeading___Toc8100822_73709187"/>
      <w:bookmarkStart w:id="1843" w:name="_Toc842"/>
      <w:bookmarkEnd w:id="1842"/>
      <w:r>
        <w:rPr/>
        <w:t>734</w:t>
      </w:r>
      <w:r>
        <w:rPr>
          <w:rtl w:val="true"/>
        </w:rPr>
        <w:t xml:space="preserve">- </w:t>
      </w:r>
      <w:r>
        <w:rPr>
          <w:rtl w:val="true"/>
        </w:rPr>
        <w:t>کتاب الدعاء</w:t>
      </w:r>
      <w:bookmarkEnd w:id="1843"/>
    </w:p>
    <w:p>
      <w:pPr>
        <w:pStyle w:val="BookText"/>
        <w:rPr/>
      </w:pPr>
      <w:r>
        <w:rPr>
          <w:rFonts w:ascii="IRNazanin" w:hAnsi="IRNazanin" w:eastAsia="IRNazanin"/>
          <w:color w:val="111111"/>
          <w:sz w:val="28"/>
          <w:sz w:val="28"/>
          <w:szCs w:val="28"/>
          <w:rtl w:val="true"/>
          <w:lang w:bidi="fa-IR"/>
        </w:rPr>
        <w:t xml:space="preserve">لأبی عبد الله محمد بن عمران بن موسی الخراسانی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الندیم أنه فی مائتی ورقة</w:t>
      </w:r>
      <w:r>
        <w:rPr>
          <w:rFonts w:eastAsia="IRNazanin" w:cs="IRNazanin"/>
          <w:color w:val="111111"/>
          <w:sz w:val="28"/>
          <w:szCs w:val="28"/>
          <w:rtl w:val="true"/>
          <w:lang w:bidi="fa-IR"/>
        </w:rPr>
        <w:t>.</w:t>
      </w:r>
    </w:p>
    <w:p>
      <w:pPr>
        <w:pStyle w:val="Heading3"/>
        <w:numPr>
          <w:ilvl w:val="2"/>
          <w:numId w:val="1"/>
        </w:numPr>
        <w:rPr/>
      </w:pPr>
      <w:bookmarkStart w:id="1844" w:name="__RefHeading___Toc8100824_73709187"/>
      <w:bookmarkStart w:id="1845" w:name="_Toc843"/>
      <w:bookmarkEnd w:id="1844"/>
      <w:r>
        <w:rPr/>
        <w:t>735</w:t>
      </w:r>
      <w:r>
        <w:rPr>
          <w:rtl w:val="true"/>
        </w:rPr>
        <w:t xml:space="preserve">- </w:t>
      </w:r>
      <w:r>
        <w:rPr>
          <w:rtl w:val="true"/>
        </w:rPr>
        <w:t>کتاب الدعاء</w:t>
      </w:r>
      <w:bookmarkEnd w:id="1845"/>
    </w:p>
    <w:p>
      <w:pPr>
        <w:pStyle w:val="BookText"/>
        <w:rPr/>
      </w:pPr>
      <w:r>
        <w:rPr>
          <w:rFonts w:ascii="IRNazanin" w:hAnsi="IRNazanin" w:eastAsia="IRNazanin"/>
          <w:color w:val="111111"/>
          <w:sz w:val="28"/>
          <w:sz w:val="28"/>
          <w:szCs w:val="28"/>
          <w:rtl w:val="true"/>
          <w:lang w:bidi="fa-IR"/>
        </w:rPr>
        <w:t xml:space="preserve">لأبی النضر العیاشی محمد بن مسعود السلمی السمرقندی الثقة مؤلف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تصانیفه النجاشی</w:t>
      </w:r>
      <w:r>
        <w:rPr>
          <w:rFonts w:eastAsia="IRNazanin" w:cs="IRNazanin"/>
          <w:color w:val="111111"/>
          <w:sz w:val="28"/>
          <w:szCs w:val="28"/>
          <w:rtl w:val="true"/>
          <w:lang w:bidi="fa-IR"/>
        </w:rPr>
        <w:t>.</w:t>
      </w:r>
    </w:p>
    <w:p>
      <w:pPr>
        <w:pStyle w:val="Heading3"/>
        <w:numPr>
          <w:ilvl w:val="2"/>
          <w:numId w:val="1"/>
        </w:numPr>
        <w:rPr/>
      </w:pPr>
      <w:bookmarkStart w:id="1846" w:name="__RefHeading___Toc8100826_73709187"/>
      <w:bookmarkStart w:id="1847" w:name="_Toc844"/>
      <w:bookmarkEnd w:id="1846"/>
      <w:r>
        <w:rPr/>
        <w:t>736</w:t>
      </w:r>
      <w:r>
        <w:rPr>
          <w:rtl w:val="true"/>
        </w:rPr>
        <w:t xml:space="preserve">- </w:t>
      </w:r>
      <w:r>
        <w:rPr>
          <w:rtl w:val="true"/>
        </w:rPr>
        <w:t>کتاب الدعاء</w:t>
      </w:r>
      <w:bookmarkEnd w:id="1847"/>
    </w:p>
    <w:p>
      <w:pPr>
        <w:pStyle w:val="BookText"/>
        <w:rPr/>
      </w:pPr>
      <w:r>
        <w:rPr>
          <w:rFonts w:ascii="IRNazanin" w:hAnsi="IRNazanin" w:eastAsia="IRNazanin"/>
          <w:color w:val="111111"/>
          <w:sz w:val="28"/>
          <w:sz w:val="28"/>
          <w:szCs w:val="28"/>
          <w:rtl w:val="true"/>
          <w:lang w:bidi="fa-IR"/>
        </w:rPr>
        <w:t>لأبی عبد الله محمد بن وهبان بن محمد الدبیلی الثقة ساکن البصرة، ذکره النجاشی و ذکر تمام نسبه إلی الأزد</w:t>
      </w:r>
      <w:r>
        <w:rPr>
          <w:rFonts w:eastAsia="IRNazanin" w:cs="IRNazanin"/>
          <w:color w:val="111111"/>
          <w:sz w:val="28"/>
          <w:szCs w:val="28"/>
          <w:rtl w:val="true"/>
          <w:lang w:bidi="fa-IR"/>
        </w:rPr>
        <w:t>.</w:t>
      </w:r>
    </w:p>
    <w:p>
      <w:pPr>
        <w:pStyle w:val="Heading3"/>
        <w:numPr>
          <w:ilvl w:val="2"/>
          <w:numId w:val="1"/>
        </w:numPr>
        <w:rPr/>
      </w:pPr>
      <w:bookmarkStart w:id="1848" w:name="__RefHeading___Toc8100828_73709187"/>
      <w:bookmarkStart w:id="1849" w:name="_Toc845"/>
      <w:bookmarkEnd w:id="1848"/>
      <w:r>
        <w:rPr/>
        <w:t>737</w:t>
      </w:r>
      <w:r>
        <w:rPr>
          <w:rtl w:val="true"/>
        </w:rPr>
        <w:t xml:space="preserve">- </w:t>
      </w:r>
      <w:r>
        <w:rPr>
          <w:rtl w:val="true"/>
        </w:rPr>
        <w:t>کتاب الدعاء</w:t>
      </w:r>
      <w:bookmarkEnd w:id="18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محمد بن یعقوب الکلینی مؤلف الکافی و المتوفی </w:t>
      </w:r>
      <w:bookmarkStart w:id="1850" w:name="pg11695_107736"/>
    </w:p>
    <w:p>
      <w:pPr>
        <w:pStyle w:val="BookText"/>
        <w:rPr/>
      </w:pPr>
      <w:bookmarkEnd w:id="1850"/>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الکفعمی من مآخذ کتابه البلد الأمین فیظهر أنه کتاب مستقل کان موجودا فی عصره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الذی یعد من أجزاء کتابه أصول الکافی</w:t>
      </w:r>
      <w:r>
        <w:rPr>
          <w:rFonts w:eastAsia="IRNazanin" w:cs="IRNazanin"/>
          <w:color w:val="111111"/>
          <w:sz w:val="28"/>
          <w:szCs w:val="28"/>
          <w:rtl w:val="true"/>
          <w:lang w:bidi="fa-IR"/>
        </w:rPr>
        <w:t>.</w:t>
      </w:r>
    </w:p>
    <w:p>
      <w:pPr>
        <w:pStyle w:val="Heading3"/>
        <w:numPr>
          <w:ilvl w:val="2"/>
          <w:numId w:val="1"/>
        </w:numPr>
        <w:rPr/>
      </w:pPr>
      <w:bookmarkStart w:id="1851" w:name="__RefHeading___Toc8100830_73709187"/>
      <w:bookmarkStart w:id="1852" w:name="_Toc846"/>
      <w:bookmarkEnd w:id="1851"/>
      <w:r>
        <w:rPr>
          <w:rtl w:val="true"/>
        </w:rPr>
        <w:t>کتاب الدعاء</w:t>
      </w:r>
      <w:bookmarkEnd w:id="1852"/>
    </w:p>
    <w:p>
      <w:pPr>
        <w:pStyle w:val="BookText"/>
        <w:rPr/>
      </w:pPr>
      <w:r>
        <w:rPr>
          <w:rFonts w:ascii="IRNazanin" w:hAnsi="IRNazanin" w:eastAsia="IRNazanin"/>
          <w:color w:val="111111"/>
          <w:sz w:val="28"/>
          <w:sz w:val="28"/>
          <w:szCs w:val="28"/>
          <w:rtl w:val="true"/>
          <w:lang w:bidi="fa-IR"/>
        </w:rPr>
        <w:t>لمحمد بن هارون التلعکبری عبر عنه فی البحار بالکتاب العتیق، و سماه الکفعمی مجموع الدعوات یأتی فی المیم</w:t>
      </w:r>
      <w:r>
        <w:rPr>
          <w:rFonts w:eastAsia="IRNazanin" w:cs="IRNazanin"/>
          <w:color w:val="111111"/>
          <w:sz w:val="28"/>
          <w:szCs w:val="28"/>
          <w:rtl w:val="true"/>
          <w:lang w:bidi="fa-IR"/>
        </w:rPr>
        <w:t>.</w:t>
      </w:r>
    </w:p>
    <w:p>
      <w:pPr>
        <w:pStyle w:val="Heading3"/>
        <w:numPr>
          <w:ilvl w:val="2"/>
          <w:numId w:val="1"/>
        </w:numPr>
        <w:rPr/>
      </w:pPr>
      <w:bookmarkStart w:id="1853" w:name="__RefHeading___Toc8100832_73709187"/>
      <w:bookmarkStart w:id="1854" w:name="_Toc847"/>
      <w:bookmarkEnd w:id="1853"/>
      <w:r>
        <w:rPr/>
        <w:t>738</w:t>
      </w:r>
      <w:r>
        <w:rPr>
          <w:rtl w:val="true"/>
        </w:rPr>
        <w:t xml:space="preserve">- </w:t>
      </w:r>
      <w:r>
        <w:rPr>
          <w:rtl w:val="true"/>
        </w:rPr>
        <w:t>کتاب الدعاء</w:t>
      </w:r>
      <w:bookmarkEnd w:id="1854"/>
    </w:p>
    <w:p>
      <w:pPr>
        <w:pStyle w:val="BookText"/>
        <w:rPr/>
      </w:pPr>
      <w:r>
        <w:rPr>
          <w:rFonts w:ascii="IRNazanin" w:hAnsi="IRNazanin" w:eastAsia="IRNazanin"/>
          <w:color w:val="111111"/>
          <w:sz w:val="28"/>
          <w:sz w:val="28"/>
          <w:szCs w:val="28"/>
          <w:rtl w:val="true"/>
          <w:lang w:bidi="fa-IR"/>
        </w:rPr>
        <w:t>للمیر سلطان محمود، ینقل عنه بعض الأدعیة المأثورة فی بعض المجامیع المعتمدة</w:t>
      </w:r>
      <w:r>
        <w:rPr>
          <w:rFonts w:eastAsia="IRNazanin" w:cs="IRNazanin"/>
          <w:color w:val="111111"/>
          <w:sz w:val="28"/>
          <w:szCs w:val="28"/>
          <w:rtl w:val="true"/>
          <w:lang w:bidi="fa-IR"/>
        </w:rPr>
        <w:t>.</w:t>
      </w:r>
    </w:p>
    <w:p>
      <w:pPr>
        <w:pStyle w:val="Heading3"/>
        <w:numPr>
          <w:ilvl w:val="2"/>
          <w:numId w:val="1"/>
        </w:numPr>
        <w:rPr/>
      </w:pPr>
      <w:bookmarkStart w:id="1855" w:name="__RefHeading___Toc8100834_73709187"/>
      <w:bookmarkStart w:id="1856" w:name="_Toc848"/>
      <w:bookmarkEnd w:id="1855"/>
      <w:r>
        <w:rPr/>
        <w:t>739</w:t>
      </w:r>
      <w:r>
        <w:rPr>
          <w:rtl w:val="true"/>
        </w:rPr>
        <w:t xml:space="preserve">- </w:t>
      </w:r>
      <w:r>
        <w:rPr>
          <w:rtl w:val="true"/>
        </w:rPr>
        <w:t>کتاب الدعاء</w:t>
      </w:r>
      <w:bookmarkEnd w:id="1856"/>
    </w:p>
    <w:p>
      <w:pPr>
        <w:pStyle w:val="BookText"/>
        <w:rPr/>
      </w:pPr>
      <w:r>
        <w:rPr>
          <w:rFonts w:ascii="IRNazanin" w:hAnsi="IRNazanin" w:eastAsia="IRNazanin"/>
          <w:color w:val="111111"/>
          <w:sz w:val="28"/>
          <w:sz w:val="28"/>
          <w:szCs w:val="28"/>
          <w:rtl w:val="true"/>
          <w:lang w:bidi="fa-IR"/>
        </w:rPr>
        <w:t xml:space="preserve">للسید مظفر حسین بن ضامن حسن بن میر سعادت علی القمی الرضوی اللکهنوی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1857" w:name="__RefHeading___Toc8100836_73709187"/>
      <w:bookmarkStart w:id="1858" w:name="_Toc849"/>
      <w:bookmarkEnd w:id="1857"/>
      <w:r>
        <w:rPr/>
        <w:t>740</w:t>
      </w:r>
      <w:r>
        <w:rPr>
          <w:rtl w:val="true"/>
        </w:rPr>
        <w:t xml:space="preserve">- </w:t>
      </w:r>
      <w:r>
        <w:rPr>
          <w:rtl w:val="true"/>
        </w:rPr>
        <w:t>کتاب الدعاء</w:t>
      </w:r>
      <w:bookmarkEnd w:id="1858"/>
    </w:p>
    <w:p>
      <w:pPr>
        <w:pStyle w:val="BookText"/>
        <w:rPr/>
      </w:pPr>
      <w:r>
        <w:rPr>
          <w:rFonts w:ascii="IRNazanin" w:hAnsi="IRNazanin" w:eastAsia="IRNazanin"/>
          <w:color w:val="111111"/>
          <w:sz w:val="28"/>
          <w:sz w:val="28"/>
          <w:szCs w:val="28"/>
          <w:rtl w:val="true"/>
          <w:lang w:bidi="fa-IR"/>
        </w:rPr>
        <w:t xml:space="preserve">لمعاویة بن عمار بن أبی معاویة جناب بن عبد الله الدهنی البجلی الثقة المتوفی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أرخه و رواه عنه بأربع وسائط</w:t>
      </w:r>
      <w:r>
        <w:rPr>
          <w:rFonts w:eastAsia="IRNazanin" w:cs="IRNazanin"/>
          <w:color w:val="111111"/>
          <w:sz w:val="28"/>
          <w:szCs w:val="28"/>
          <w:rtl w:val="true"/>
          <w:lang w:bidi="fa-IR"/>
        </w:rPr>
        <w:t>.</w:t>
      </w:r>
    </w:p>
    <w:p>
      <w:pPr>
        <w:pStyle w:val="Heading3"/>
        <w:numPr>
          <w:ilvl w:val="2"/>
          <w:numId w:val="1"/>
        </w:numPr>
        <w:rPr/>
      </w:pPr>
      <w:bookmarkStart w:id="1859" w:name="__RefHeading___Toc8100838_73709187"/>
      <w:bookmarkStart w:id="1860" w:name="_Toc850"/>
      <w:bookmarkEnd w:id="1859"/>
      <w:r>
        <w:rPr/>
        <w:t>741</w:t>
      </w:r>
      <w:r>
        <w:rPr>
          <w:rtl w:val="true"/>
        </w:rPr>
        <w:t xml:space="preserve">- </w:t>
      </w:r>
      <w:r>
        <w:rPr>
          <w:rtl w:val="true"/>
        </w:rPr>
        <w:t>کتاب الدعاء</w:t>
      </w:r>
      <w:bookmarkEnd w:id="1860"/>
    </w:p>
    <w:p>
      <w:pPr>
        <w:pStyle w:val="BookText"/>
        <w:rPr/>
      </w:pPr>
      <w:r>
        <w:rPr>
          <w:rFonts w:ascii="IRNazanin" w:hAnsi="IRNazanin" w:eastAsia="IRNazanin"/>
          <w:color w:val="111111"/>
          <w:sz w:val="28"/>
          <w:sz w:val="28"/>
          <w:szCs w:val="28"/>
          <w:rtl w:val="true"/>
          <w:lang w:bidi="fa-IR"/>
        </w:rPr>
        <w:t>للقاضی أبی حنیفة نعمان بن محمد بن منصور، مؤلف دعائم الإسلام ذکر فی فهرس تصانیفه فی کتاب المرشد إلی أدب الإسماعیلیة</w:t>
      </w:r>
      <w:r>
        <w:rPr>
          <w:rFonts w:eastAsia="IRNazanin" w:cs="IRNazanin"/>
          <w:color w:val="111111"/>
          <w:sz w:val="28"/>
          <w:szCs w:val="28"/>
          <w:rtl w:val="true"/>
          <w:lang w:bidi="fa-IR"/>
        </w:rPr>
        <w:t>.</w:t>
      </w:r>
    </w:p>
    <w:p>
      <w:pPr>
        <w:pStyle w:val="Heading3"/>
        <w:numPr>
          <w:ilvl w:val="2"/>
          <w:numId w:val="1"/>
        </w:numPr>
        <w:rPr/>
      </w:pPr>
      <w:bookmarkStart w:id="1861" w:name="__RefHeading___Toc8100840_73709187"/>
      <w:bookmarkStart w:id="1862" w:name="_Toc851"/>
      <w:bookmarkEnd w:id="1861"/>
      <w:r>
        <w:rPr/>
        <w:t>742</w:t>
      </w:r>
      <w:r>
        <w:rPr>
          <w:rtl w:val="true"/>
        </w:rPr>
        <w:t xml:space="preserve">- </w:t>
      </w:r>
      <w:r>
        <w:rPr>
          <w:rtl w:val="true"/>
        </w:rPr>
        <w:t>کتاب الدعاء</w:t>
      </w:r>
      <w:bookmarkEnd w:id="1862"/>
    </w:p>
    <w:p>
      <w:pPr>
        <w:pStyle w:val="BookText"/>
        <w:rPr/>
      </w:pPr>
      <w:r>
        <w:rPr>
          <w:rFonts w:ascii="IRNazanin" w:hAnsi="IRNazanin" w:eastAsia="IRNazanin"/>
          <w:color w:val="111111"/>
          <w:sz w:val="28"/>
          <w:sz w:val="28"/>
          <w:szCs w:val="28"/>
          <w:rtl w:val="true"/>
          <w:lang w:bidi="fa-IR"/>
        </w:rPr>
        <w:t xml:space="preserve">لأبی القاسم هارون بن مسلم بن سعدان الکاتب السرمن‌رائی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مسائل عن أبی الحسن الثالث علیه السلام ذکره النجاشی و رواه عنه بثلاث وسائط</w:t>
      </w:r>
      <w:r>
        <w:rPr>
          <w:rFonts w:eastAsia="IRNazanin" w:cs="IRNazanin"/>
          <w:color w:val="111111"/>
          <w:sz w:val="28"/>
          <w:szCs w:val="28"/>
          <w:rtl w:val="true"/>
          <w:lang w:bidi="fa-IR"/>
        </w:rPr>
        <w:t>.</w:t>
      </w:r>
    </w:p>
    <w:p>
      <w:pPr>
        <w:pStyle w:val="Heading3"/>
        <w:numPr>
          <w:ilvl w:val="2"/>
          <w:numId w:val="1"/>
        </w:numPr>
        <w:rPr/>
      </w:pPr>
      <w:bookmarkStart w:id="1863" w:name="__RefHeading___Toc8100842_73709187"/>
      <w:bookmarkStart w:id="1864" w:name="_Toc852"/>
      <w:bookmarkEnd w:id="1863"/>
      <w:r>
        <w:rPr/>
        <w:t>743</w:t>
      </w:r>
      <w:r>
        <w:rPr>
          <w:rtl w:val="true"/>
        </w:rPr>
        <w:t xml:space="preserve">- </w:t>
      </w:r>
      <w:r>
        <w:rPr>
          <w:rtl w:val="true"/>
        </w:rPr>
        <w:t>کتاب الدعاء</w:t>
      </w:r>
      <w:bookmarkEnd w:id="1864"/>
    </w:p>
    <w:p>
      <w:pPr>
        <w:pStyle w:val="BookText"/>
        <w:rPr/>
      </w:pPr>
      <w:r>
        <w:rPr>
          <w:rFonts w:ascii="IRNazanin" w:hAnsi="IRNazanin" w:eastAsia="IRNazanin"/>
          <w:color w:val="111111"/>
          <w:sz w:val="28"/>
          <w:sz w:val="28"/>
          <w:szCs w:val="28"/>
          <w:rtl w:val="true"/>
          <w:lang w:bidi="fa-IR"/>
        </w:rPr>
        <w:t xml:space="preserve">لبعض أحفاد المیر محمد باقر الداماد جمع فیه الأدعیة بغیر ترتیب و نقل فیه ما حصلت لجده الداماد من الخلسة فی بلدة قم فی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المناجاة التی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الحق و أنا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مجدولة بخط جید و علیها تملک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بالکاظمیة</w:t>
      </w:r>
      <w:r>
        <w:rPr>
          <w:rFonts w:eastAsia="IRNazanin" w:cs="IRNazanin"/>
          <w:color w:val="111111"/>
          <w:sz w:val="28"/>
          <w:szCs w:val="28"/>
          <w:rtl w:val="true"/>
          <w:lang w:bidi="fa-IR"/>
        </w:rPr>
        <w:t>).</w:t>
      </w:r>
    </w:p>
    <w:p>
      <w:pPr>
        <w:pStyle w:val="Heading3"/>
        <w:numPr>
          <w:ilvl w:val="2"/>
          <w:numId w:val="1"/>
        </w:numPr>
        <w:rPr/>
      </w:pPr>
      <w:bookmarkStart w:id="1865" w:name="__RefHeading___Toc8100844_73709187"/>
      <w:bookmarkStart w:id="1866" w:name="_Toc853"/>
      <w:bookmarkEnd w:id="1865"/>
      <w:r>
        <w:rPr/>
        <w:t>744</w:t>
      </w:r>
      <w:r>
        <w:rPr>
          <w:rtl w:val="true"/>
        </w:rPr>
        <w:t xml:space="preserve">- </w:t>
      </w:r>
      <w:r>
        <w:rPr>
          <w:rtl w:val="true"/>
        </w:rPr>
        <w:t>کتاب الدعاء</w:t>
      </w:r>
      <w:bookmarkEnd w:id="186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المتأخرین عن الکفعمی لأنه ینقل فیه عن تصانیفه و هو فارسی مرتب علی قسمین أولهما فیما یتعلق بالصلاة مما یدعی به فی مقدمات الصلاة أو فی أثنائها أو بعدها من التعقیبات مبتدئا بتعقیب صلاة الصبح ثم سائر الفرائض، و القسم الثانی ما لا یتعلق بالصلاة سواء کان مختصا بوقت و زمان کأدعیة الیوم و اللیلة و أدعیة أیام الأسبوع و أیام الشهر و أیام السنة، أو غیر مختص بوقت یذکر کل ذلک علی الترتیب المذکور کتاب جید مفید رأیت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عبد الحسین </w:t>
      </w:r>
      <w:bookmarkStart w:id="1867" w:name="pg11695_107737"/>
    </w:p>
    <w:p>
      <w:pPr>
        <w:pStyle w:val="BookText"/>
        <w:rPr/>
      </w:pPr>
      <w:bookmarkEnd w:id="1867"/>
      <w:r>
        <w:rPr>
          <w:rFonts w:ascii="IRNazanin" w:hAnsi="IRNazanin" w:eastAsia="IRNazanin"/>
          <w:color w:val="111111"/>
          <w:sz w:val="28"/>
          <w:sz w:val="28"/>
          <w:szCs w:val="28"/>
          <w:rtl w:val="true"/>
          <w:lang w:bidi="fa-IR"/>
        </w:rPr>
        <w:t>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3"/>
        <w:numPr>
          <w:ilvl w:val="2"/>
          <w:numId w:val="1"/>
        </w:numPr>
        <w:rPr/>
      </w:pPr>
      <w:bookmarkStart w:id="1868" w:name="__RefHeading___Toc8100846_73709187"/>
      <w:bookmarkStart w:id="1869" w:name="_Toc854"/>
      <w:bookmarkEnd w:id="1868"/>
      <w:r>
        <w:rPr/>
        <w:t>745</w:t>
      </w:r>
      <w:r>
        <w:rPr>
          <w:rtl w:val="true"/>
        </w:rPr>
        <w:t xml:space="preserve">- </w:t>
      </w:r>
      <w:r>
        <w:rPr>
          <w:rtl w:val="true"/>
        </w:rPr>
        <w:t>کتاب الدعاء</w:t>
      </w:r>
      <w:bookmarkEnd w:id="1869"/>
    </w:p>
    <w:p>
      <w:pPr>
        <w:pStyle w:val="BookText"/>
        <w:rPr/>
      </w:pPr>
      <w:r>
        <w:rPr>
          <w:rFonts w:ascii="IRNazanin" w:hAnsi="IRNazanin" w:eastAsia="IRNazanin"/>
          <w:color w:val="111111"/>
          <w:sz w:val="28"/>
          <w:sz w:val="28"/>
          <w:szCs w:val="28"/>
          <w:rtl w:val="true"/>
          <w:lang w:bidi="fa-IR"/>
        </w:rPr>
        <w:t xml:space="preserve">المرتب علی خمسة أبواب و فی کل باب عدة مطالب، و فی کل مطلب عدة مقاصد، ینقل فیه عن بحر المغفرة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بعض مکتبات کربلاء و لعله مکتوب عصر المؤلف المتأخر عن العلامة المجلسی</w:t>
      </w:r>
      <w:r>
        <w:rPr>
          <w:rFonts w:eastAsia="IRNazanin" w:cs="IRNazanin"/>
          <w:color w:val="111111"/>
          <w:sz w:val="28"/>
          <w:szCs w:val="28"/>
          <w:rtl w:val="true"/>
          <w:lang w:bidi="fa-IR"/>
        </w:rPr>
        <w:t>.</w:t>
      </w:r>
    </w:p>
    <w:p>
      <w:pPr>
        <w:pStyle w:val="Heading3"/>
        <w:numPr>
          <w:ilvl w:val="2"/>
          <w:numId w:val="1"/>
        </w:numPr>
        <w:rPr/>
      </w:pPr>
      <w:bookmarkStart w:id="1870" w:name="__RefHeading___Toc8100848_73709187"/>
      <w:bookmarkStart w:id="1871" w:name="_Toc855"/>
      <w:bookmarkEnd w:id="1870"/>
      <w:r>
        <w:rPr/>
        <w:t>746</w:t>
      </w:r>
      <w:r>
        <w:rPr>
          <w:rtl w:val="true"/>
        </w:rPr>
        <w:t xml:space="preserve">- </w:t>
      </w:r>
      <w:r>
        <w:rPr>
          <w:rtl w:val="true"/>
        </w:rPr>
        <w:t>کتاب الدعاء</w:t>
      </w:r>
      <w:bookmarkEnd w:id="1871"/>
    </w:p>
    <w:p>
      <w:pPr>
        <w:pStyle w:val="BookText"/>
        <w:rPr/>
      </w:pPr>
      <w:r>
        <w:rPr>
          <w:rFonts w:ascii="IRNazanin" w:hAnsi="IRNazanin" w:eastAsia="IRNazanin"/>
          <w:color w:val="111111"/>
          <w:sz w:val="28"/>
          <w:sz w:val="28"/>
          <w:szCs w:val="28"/>
          <w:rtl w:val="true"/>
          <w:lang w:bidi="fa-IR"/>
        </w:rPr>
        <w:t xml:space="preserve">الفارسی المرتب علی سبعة أبواب و خاتمة، مخروم الأول و الآخر، و الموجود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النوافل المرتبة الیومیة منها و اللیلیة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التعقیبات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العیدین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الصلوات و النوافل الغیر المرتبة مثل صلاة الکاملة و غیرها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الأسبوع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مقصدین أولهما فیما یکرر فی کل سنة مرتبا علی اثنی عشر فصلا بعدد الشهور من أول المحرم إلی آخر ذی الحجة، و الخاتمة فی فوائد الموجود منها إلی الفائدة الثانیة و العشرین، توجد عند الشیخ عبد الحسین الیزدی الکتبی بالکاظمیة</w:t>
      </w:r>
      <w:r>
        <w:rPr>
          <w:rFonts w:eastAsia="IRNazanin" w:cs="IRNazanin"/>
          <w:color w:val="111111"/>
          <w:sz w:val="28"/>
          <w:szCs w:val="28"/>
          <w:rtl w:val="true"/>
          <w:lang w:bidi="fa-IR"/>
        </w:rPr>
        <w:t>.</w:t>
      </w:r>
    </w:p>
    <w:p>
      <w:pPr>
        <w:pStyle w:val="Heading3"/>
        <w:numPr>
          <w:ilvl w:val="2"/>
          <w:numId w:val="1"/>
        </w:numPr>
        <w:rPr/>
      </w:pPr>
      <w:bookmarkStart w:id="1872" w:name="__RefHeading___Toc8100850_73709187"/>
      <w:bookmarkStart w:id="1873" w:name="_Toc856"/>
      <w:bookmarkEnd w:id="1872"/>
      <w:r>
        <w:rPr/>
        <w:t>747</w:t>
      </w:r>
      <w:r>
        <w:rPr>
          <w:rtl w:val="true"/>
        </w:rPr>
        <w:t xml:space="preserve">- </w:t>
      </w:r>
      <w:r>
        <w:rPr>
          <w:rtl w:val="true"/>
        </w:rPr>
        <w:t>کتاب الدعاء</w:t>
      </w:r>
      <w:bookmarkEnd w:id="1873"/>
    </w:p>
    <w:p>
      <w:pPr>
        <w:pStyle w:val="BookText"/>
        <w:rPr/>
      </w:pPr>
      <w:r>
        <w:rPr>
          <w:rFonts w:ascii="IRNazanin" w:hAnsi="IRNazanin" w:eastAsia="IRNazanin"/>
          <w:color w:val="111111"/>
          <w:sz w:val="28"/>
          <w:sz w:val="28"/>
          <w:szCs w:val="28"/>
          <w:rtl w:val="true"/>
          <w:lang w:bidi="fa-IR"/>
        </w:rPr>
        <w:t xml:space="preserve">المرتب علی خمسة مقاصد المقصد الأول فی أدعیة النوافل و التعقیبات للفرائض من الظهر إلی الصبح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یعمل کل یوم علی التکرار، و هو قسمان المختص بالصباح أو المساء و غیر المختص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یعمل للحوائج فی سبعة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الحوائج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الاستخارة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أدعیة الحوائج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الشدائد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العدو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لطلب الرزق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 العافیة، المقصد الرابع فی الدعاء و الصلاة عند تجدد النعم و دفع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الخامس فی أعمال الأسبوع من یوم الجمعة إلی آخر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عند السید أبی القاسم الموسوی الخوانساری الریاضی مؤلف تسهیل القسمة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حواش کثیرة من المؤلف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فیها بعض فتاواه و ینقل عن البحار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الفاضل النحریر و المحقق القلیل النظیر مولانا محمد باقر المجلسی طاب ثراه فی البحار</w:t>
      </w:r>
      <w:r>
        <w:rPr>
          <w:rFonts w:eastAsia="IRNazanin" w:cs="IRNazanin"/>
          <w:color w:val="111111"/>
          <w:sz w:val="28"/>
          <w:szCs w:val="28"/>
          <w:rtl w:val="true"/>
          <w:lang w:bidi="fa-IR"/>
        </w:rPr>
        <w:t>].</w:t>
      </w:r>
    </w:p>
    <w:p>
      <w:pPr>
        <w:pStyle w:val="Heading3"/>
        <w:numPr>
          <w:ilvl w:val="2"/>
          <w:numId w:val="1"/>
        </w:numPr>
        <w:rPr/>
      </w:pPr>
      <w:bookmarkStart w:id="1874" w:name="__RefHeading___Toc8100852_73709187"/>
      <w:bookmarkStart w:id="1875" w:name="_Toc857"/>
      <w:bookmarkEnd w:id="1874"/>
      <w:r>
        <w:rPr/>
        <w:t>748</w:t>
      </w:r>
      <w:r>
        <w:rPr>
          <w:rtl w:val="true"/>
        </w:rPr>
        <w:t xml:space="preserve">- </w:t>
      </w:r>
      <w:r>
        <w:rPr>
          <w:rtl w:val="true"/>
        </w:rPr>
        <w:t>دعاء أبی حمزة الثمالی</w:t>
      </w:r>
      <w:bookmarkEnd w:id="1875"/>
    </w:p>
    <w:p>
      <w:pPr>
        <w:pStyle w:val="BookText"/>
        <w:rPr/>
      </w:pPr>
      <w:r>
        <w:rPr>
          <w:rFonts w:ascii="IRNazanin" w:hAnsi="IRNazanin" w:eastAsia="IRNazanin"/>
          <w:color w:val="111111"/>
          <w:sz w:val="28"/>
          <w:sz w:val="28"/>
          <w:szCs w:val="28"/>
          <w:rtl w:val="true"/>
          <w:lang w:bidi="fa-IR"/>
        </w:rPr>
        <w:t>رواه الشیخ أبو محمد هارون بن موسی التلعکبری بإسناده إلی الحسن بن محبوب الزراد عن أبی حمزة الثمالی أنه قال کان زین العابدین علیه السلام یدعو بهذا الدعاء فی سحر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دعاء کبیر، و له شروح کثیرة تأتی فی الشین</w:t>
      </w:r>
    </w:p>
    <w:p>
      <w:pPr>
        <w:pStyle w:val="Heading3"/>
        <w:numPr>
          <w:ilvl w:val="2"/>
          <w:numId w:val="1"/>
        </w:numPr>
        <w:rPr/>
      </w:pPr>
      <w:bookmarkStart w:id="1876" w:name="__RefHeading___Toc8100854_73709187"/>
      <w:bookmarkStart w:id="1877" w:name="_Toc858"/>
      <w:bookmarkEnd w:id="1876"/>
      <w:r>
        <w:rPr/>
        <w:t>749</w:t>
      </w:r>
      <w:r>
        <w:rPr>
          <w:rtl w:val="true"/>
        </w:rPr>
        <w:t xml:space="preserve">- </w:t>
      </w:r>
      <w:r>
        <w:rPr>
          <w:rtl w:val="true"/>
        </w:rPr>
        <w:t>دعاء الاحتجاج</w:t>
      </w:r>
      <w:bookmarkEnd w:id="187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إلی النبی، و آخر منسوب إلی علی علیه السلام و ثالث منسوب </w:t>
      </w:r>
      <w:bookmarkStart w:id="1878" w:name="pg11695_107738"/>
    </w:p>
    <w:p>
      <w:pPr>
        <w:pStyle w:val="BookText"/>
        <w:rPr/>
      </w:pPr>
      <w:bookmarkEnd w:id="1878"/>
      <w:r>
        <w:rPr>
          <w:rFonts w:ascii="IRNazanin" w:hAnsi="IRNazanin" w:eastAsia="IRNazanin"/>
          <w:color w:val="111111"/>
          <w:sz w:val="28"/>
          <w:sz w:val="28"/>
          <w:szCs w:val="28"/>
          <w:rtl w:val="true"/>
          <w:lang w:bidi="fa-IR"/>
        </w:rPr>
        <w:t>إلی المجتبی الحسن بن علی علیه السلام و رابع إلی الحسین بن علی علیه السلام و لکل من هذه الأدعیة شروح تأتی فی الشین</w:t>
      </w:r>
      <w:r>
        <w:rPr>
          <w:rFonts w:eastAsia="IRNazanin" w:cs="IRNazanin"/>
          <w:color w:val="111111"/>
          <w:sz w:val="28"/>
          <w:szCs w:val="28"/>
          <w:rtl w:val="true"/>
          <w:lang w:bidi="fa-IR"/>
        </w:rPr>
        <w:t>.</w:t>
      </w:r>
    </w:p>
    <w:p>
      <w:pPr>
        <w:pStyle w:val="Heading3"/>
        <w:numPr>
          <w:ilvl w:val="2"/>
          <w:numId w:val="1"/>
        </w:numPr>
        <w:rPr/>
      </w:pPr>
      <w:bookmarkStart w:id="1879" w:name="__RefHeading___Toc8100856_73709187"/>
      <w:bookmarkStart w:id="1880" w:name="_Toc859"/>
      <w:bookmarkEnd w:id="1879"/>
      <w:r>
        <w:rPr/>
        <w:t>750</w:t>
      </w:r>
      <w:r>
        <w:rPr>
          <w:rtl w:val="true"/>
        </w:rPr>
        <w:t xml:space="preserve">- </w:t>
      </w:r>
      <w:r>
        <w:rPr>
          <w:rtl w:val="true"/>
        </w:rPr>
        <w:t>دعاء الأسابیع</w:t>
      </w:r>
      <w:bookmarkEnd w:id="1880"/>
    </w:p>
    <w:p>
      <w:pPr>
        <w:pStyle w:val="BookText"/>
        <w:rPr/>
      </w:pPr>
      <w:r>
        <w:rPr>
          <w:rFonts w:ascii="IRNazanin" w:hAnsi="IRNazanin" w:eastAsia="IRNazanin"/>
          <w:color w:val="111111"/>
          <w:sz w:val="28"/>
          <w:sz w:val="28"/>
          <w:szCs w:val="28"/>
          <w:rtl w:val="true"/>
          <w:lang w:bidi="fa-IR"/>
        </w:rPr>
        <w:t>یأتی مع شرحه فی الشین</w:t>
      </w:r>
      <w:r>
        <w:rPr>
          <w:rFonts w:eastAsia="IRNazanin" w:cs="IRNazanin"/>
          <w:color w:val="111111"/>
          <w:sz w:val="28"/>
          <w:szCs w:val="28"/>
          <w:rtl w:val="true"/>
          <w:lang w:bidi="fa-IR"/>
        </w:rPr>
        <w:t>.</w:t>
      </w:r>
    </w:p>
    <w:p>
      <w:pPr>
        <w:pStyle w:val="Heading3"/>
        <w:numPr>
          <w:ilvl w:val="2"/>
          <w:numId w:val="1"/>
        </w:numPr>
        <w:rPr/>
      </w:pPr>
      <w:bookmarkStart w:id="1881" w:name="__RefHeading___Toc8100858_73709187"/>
      <w:bookmarkStart w:id="1882" w:name="_Toc860"/>
      <w:bookmarkEnd w:id="1881"/>
      <w:r>
        <w:rPr/>
        <w:t>751</w:t>
      </w:r>
      <w:r>
        <w:rPr>
          <w:rtl w:val="true"/>
        </w:rPr>
        <w:t xml:space="preserve">- </w:t>
      </w:r>
      <w:r>
        <w:rPr>
          <w:rtl w:val="true"/>
        </w:rPr>
        <w:t>دعاء برکة السباع</w:t>
      </w:r>
      <w:bookmarkEnd w:id="1882"/>
    </w:p>
    <w:p>
      <w:pPr>
        <w:pStyle w:val="BookText"/>
        <w:rPr/>
      </w:pPr>
      <w:r>
        <w:rPr>
          <w:rFonts w:ascii="IRNazanin" w:hAnsi="IRNazanin" w:eastAsia="IRNazanin"/>
          <w:color w:val="111111"/>
          <w:sz w:val="28"/>
          <w:sz w:val="28"/>
          <w:szCs w:val="28"/>
          <w:rtl w:val="true"/>
          <w:lang w:bidi="fa-IR"/>
        </w:rPr>
        <w:t xml:space="preserve">المنسوب إلی الإمام الثامن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من نقل هذا الدعاء و أجاز روایته هو عماد الدین علی الشریف القاری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الإجازة هذه ضمن مجموعة کنز السالکین النسخة النفیسة الموجودة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نام این کردیم کنز السالکین</w:t>
      </w:r>
    </w:p>
    <w:p>
      <w:pPr>
        <w:pStyle w:val="BookText"/>
        <w:rPr/>
      </w:pPr>
      <w:r>
        <w:rPr>
          <w:rFonts w:ascii="IRNazanin" w:hAnsi="IRNazanin" w:eastAsia="IRNazanin"/>
          <w:color w:val="111111"/>
          <w:sz w:val="28"/>
          <w:sz w:val="28"/>
          <w:szCs w:val="28"/>
          <w:rtl w:val="true"/>
          <w:lang w:bidi="fa-IR"/>
        </w:rPr>
        <w:t>زانکه سالک را بود رشدی از این</w:t>
      </w:r>
    </w:p>
    <w:p>
      <w:pPr>
        <w:pStyle w:val="BookText"/>
        <w:rPr/>
      </w:pPr>
      <w:r>
        <w:rPr>
          <w:rFonts w:ascii="IRNazanin" w:hAnsi="IRNazanin" w:eastAsia="IRNazanin"/>
          <w:color w:val="111111"/>
          <w:sz w:val="28"/>
          <w:sz w:val="28"/>
          <w:szCs w:val="28"/>
          <w:rtl w:val="true"/>
          <w:lang w:bidi="fa-IR"/>
        </w:rPr>
        <w:t xml:space="preserve">و هی مجموعة فیها إجازات العلماء من أواسط القرن التاسع إلی أواخر القرن العاشر، کتبوها لأبی المعارف نجم الدین محمد المولود بیزد </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لابنه سالک الدین محمد المتخلص بسالک المولود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لابنه کاشف الدین محمد المتخلص بکاشف الشهید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أخیه مالک الدین مؤید بن سالک الدین، ثم ابنه سالک الدین محمد الثانی بن مالک الدین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 نسبه هکذا نجم الدین محمد بن إسحاق بن موفق بن علی بن حسن بن محمد بن عبد الله بن نصر الله بن یوسف بن محمد بن هبة الله بن صدر الدین حمویه بن صدر الدین إبراهیم بن سعد الدین محمد البحرآبادی الجوینی الحموئی و هذا هو مؤلف سجنجل الأرواح و محبوب الأولیاء و قد توفی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کشف الظنون و هذه فهرس الإجازات الموجودة فی هذه المجموعة علی حسب صفحات تلک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بخط المجیزین الا ما سنصرح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بن علی بن مطهر البکری الشافعی الکرمانی لنجم الدین محمد فی أصفهان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بن عرب الأصفهانی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لنجم الدین المذکور فی أصفهان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الحسن الآملی الشیرازی المتخلص بداعی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لسالک الدین محمد فی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أسعد الدوانی لنجم الدین و ولده سالک الدین فی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الشبانکاری الإیجی لسالک الدین المذکور فی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مبارک شاه الساوجی له أیضا بیزد فی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عماد السلامی الشافعی القزوینی إجازة مدبجة له أیضا فی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محمد ترکة، لسالک الدین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عبد الله بن محمود الشینکی، له أیضا فی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ناصر الأحمدی، لنجم الدین و ولده سالک الدین فی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محمد غیاث الدین الدشتکی، لسالک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منصور، لسالک و والده 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الدین إسحاق بن موفق بن علی والد المجاز، لولده نجم الدین محمد فی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إسماعیل بن إسحاق الحسنی الحسین، لسالک الدین بشیراز فی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الواعظ الکاشفی لسالک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عمر نجم الدین الکبری، لسعد الدین الحموئی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الإجازة بخط حفید المجاز أعنی سالک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بن محمد بن علی الرواسی العکاشی لنجم الدین محمد،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بن محمد الحافظ النائنی الوجیه، لنجم الدین فی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علی بن محمد الحافظ، لسالک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الفتح محمد الهادی الحسینی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لنجم الدین و ابنه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صفی بن نور الإیجی الحسین السنی، لسالک الدین و ولده کاشف الدین محمد، فی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فتح الله الحجازی الحقیقی القزوینی، لسالک فی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محمود الداعوی لسالک و ابنه کاشف بیزد فی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محمد، لسالک الدین بخط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إسحاق محمد بن عبد الله النیریزی الفارسی، لسالک فی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السهروردی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الشهابی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لسالک بأصفهان فی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العدوسی العرشی العراقی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الإسلام السعیدی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لسالک فی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جنید المعمری الشیرازی، لسالک فی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الحاج علی، لسالک 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صدیق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الدین محمد بن أحمد الدامغانی السنائی، إجازة مدبجة لسالک فی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عماد الدین علی الشریف القاری، لسالک الدین محمد الثانی بن مالک الدین مؤید بن سالک الدین المذکور بیزد فی ذی الحجة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العزیز بن محمد بن عبد الله الشهابامکی، لسالک الدین الأول، فی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یوجد فی هذه المجموعة العزیزة الوجود خطوط کثیر من العلماء و الشعراء لم نذکرها خوفا من التطویل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1883" w:name="pg11695_107739"/>
    </w:p>
    <w:p>
      <w:pPr>
        <w:pStyle w:val="Heading3"/>
        <w:numPr>
          <w:ilvl w:val="2"/>
          <w:numId w:val="1"/>
        </w:numPr>
        <w:rPr/>
      </w:pPr>
      <w:bookmarkStart w:id="1884" w:name="__RefHeading___Toc8100860_73709187"/>
      <w:bookmarkStart w:id="1885" w:name="_Toc861"/>
      <w:bookmarkEnd w:id="1883"/>
      <w:bookmarkEnd w:id="1884"/>
      <w:r>
        <w:rPr/>
        <w:t>752</w:t>
      </w:r>
      <w:r>
        <w:rPr>
          <w:rtl w:val="true"/>
        </w:rPr>
        <w:t xml:space="preserve">- </w:t>
      </w:r>
      <w:r>
        <w:rPr>
          <w:rtl w:val="true"/>
        </w:rPr>
        <w:t>دعاء التوسل</w:t>
      </w:r>
      <w:bookmarkEnd w:id="1885"/>
    </w:p>
    <w:p>
      <w:pPr>
        <w:pStyle w:val="BookText"/>
        <w:rPr/>
      </w:pPr>
      <w:r>
        <w:rPr>
          <w:rFonts w:ascii="IRNazanin" w:hAnsi="IRNazanin" w:eastAsia="IRNazanin"/>
          <w:color w:val="111111"/>
          <w:sz w:val="28"/>
          <w:sz w:val="28"/>
          <w:szCs w:val="28"/>
          <w:rtl w:val="true"/>
          <w:lang w:bidi="fa-IR"/>
        </w:rPr>
        <w:t xml:space="preserve">المروی فی مجلد مزار البحار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المجلسی أولا عن نسخه قدیمة من مؤلفات الأصحاب و فیها ما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الدعاء رواه محمد بن بابویه عن الأئمة علیه السلام و قال ما دعوت فی أمر الا رأیت سرعة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و أتوجه إلیک بنبیک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و مولانا إنا توجهنا و استشفعنا و توسلنا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الفراغ عن التوسل إلی الحجة علیه السلام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 حاجتک فإنها تقضی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1886" w:name="pg11695_107740"/>
    </w:p>
    <w:p>
      <w:pPr>
        <w:pStyle w:val="BookText"/>
        <w:rPr/>
      </w:pPr>
      <w:bookmarkEnd w:id="1886"/>
      <w:r>
        <w:rPr>
          <w:rFonts w:ascii="IRNazanin" w:hAnsi="IRNazanin" w:eastAsia="IRNazanin"/>
          <w:color w:val="111111"/>
          <w:sz w:val="28"/>
          <w:sz w:val="28"/>
          <w:szCs w:val="28"/>
          <w:rtl w:val="true"/>
          <w:lang w:bidi="fa-IR"/>
        </w:rPr>
        <w:t xml:space="preserve">ذکر المجلسی سندا آخر للدعاء بتغییر ما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الکتاب العتیق الغروی روی مثله الا أنه روی الکل بصیغة المتکلم الواحد و زاد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سادتی و موالی إنی توجهت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آمین رب العالمین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اکتفی بذکره فی مجلد المزار من ذکره مرة أخری فی کتاب الدعاء فی باب الاستشفاع بمحمد و آله و التوسل إلیهم الذی عقد هذا الباب المناسب، لذکر هذا التوسل فیه فی الجزء الثانی من المجلد التاسع 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جملة من</w:t>
      </w:r>
    </w:p>
    <w:p>
      <w:pPr>
        <w:pStyle w:val="BookText"/>
        <w:rPr/>
      </w:pPr>
      <w:r>
        <w:rPr>
          <w:rFonts w:ascii="IRNazanin" w:hAnsi="IRNazanin" w:eastAsia="IRNazanin"/>
          <w:color w:val="111111"/>
          <w:sz w:val="28"/>
          <w:sz w:val="28"/>
          <w:szCs w:val="28"/>
          <w:rtl w:val="true"/>
          <w:lang w:bidi="fa-IR"/>
        </w:rPr>
        <w:t>التوسلات الآخر غیر هذا نعم أورد فی باب التوسلات فی أواخر تحفه الزائر الذی بناؤه فیه، ذکر ما هو معتبر عنده هذا الدعاء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هذا الدعاء المختصر مروی بألفاظه فی کتابین قدیمین من کتب الأصحاب منسوب إلی أمیر المؤمنین علیه السلام و إنه أوصی به صاحب سره کمیل بن زیاد النخعی علی نحو الإجمال، و الوصیة طویلة قد کرر فیها اسم کمیل قرب مائة مرة، و عقد المجلسی لها بابا مفردا فی السابع عشر من البحار فأول الوصایا</w:t>
      </w:r>
    </w:p>
    <w:p>
      <w:pPr>
        <w:pStyle w:val="BookText"/>
        <w:rPr/>
      </w:pPr>
      <w:r>
        <w:rPr>
          <w:rFonts w:ascii="IRNazanin" w:hAnsi="IRNazanin" w:eastAsia="IRNazanin"/>
          <w:color w:val="111111"/>
          <w:sz w:val="28"/>
          <w:sz w:val="28"/>
          <w:szCs w:val="28"/>
          <w:rtl w:val="true"/>
          <w:lang w:bidi="fa-IR"/>
        </w:rPr>
        <w:t>قوله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بن زیاد سم کل یوم باسم الله و لا حول و لا قوة الا بالله و توکل علی الله، و سم بأسمائنا، و صل علینا، و استعذ بالله و بنا، و ادرأ بذلک علی نفسک و ما تحوطه عنایتک، تکف شر ذلک الیوم إن شاء الله</w:t>
      </w:r>
    </w:p>
    <w:p>
      <w:pPr>
        <w:pStyle w:val="BookText"/>
        <w:rPr/>
      </w:pPr>
      <w:r>
        <w:rPr>
          <w:rFonts w:ascii="IRNazanin" w:hAnsi="IRNazanin" w:eastAsia="IRNazanin"/>
          <w:color w:val="111111"/>
          <w:sz w:val="28"/>
          <w:sz w:val="28"/>
          <w:szCs w:val="28"/>
          <w:rtl w:val="true"/>
          <w:lang w:bidi="fa-IR"/>
        </w:rPr>
        <w:t xml:space="preserve">، و لاختصار هذا الدعاء مع أهمیة مضامینه عمد جمع باقتباس معانیه و اختلاس ألفاظه فی منشئاتهم المبسوطة نثرا و نظما عربیا أو فارسیا الموسومة بأسماء خاصة أو بالعنوان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أو الخطبة الاثنی عشریة کما مر</w:t>
      </w:r>
      <w:r>
        <w:rPr>
          <w:rFonts w:eastAsia="IRNazanin" w:cs="IRNazanin"/>
          <w:color w:val="111111"/>
          <w:sz w:val="28"/>
          <w:szCs w:val="28"/>
          <w:rtl w:val="true"/>
          <w:lang w:bidi="fa-IR"/>
        </w:rPr>
        <w:t>.</w:t>
      </w:r>
    </w:p>
    <w:p>
      <w:pPr>
        <w:pStyle w:val="Heading3"/>
        <w:numPr>
          <w:ilvl w:val="2"/>
          <w:numId w:val="1"/>
        </w:numPr>
        <w:rPr/>
      </w:pPr>
      <w:bookmarkStart w:id="1887" w:name="__RefHeading___Toc8100862_73709187"/>
      <w:bookmarkStart w:id="1888" w:name="_Toc862"/>
      <w:bookmarkEnd w:id="1887"/>
      <w:r>
        <w:rPr>
          <w:rtl w:val="true"/>
        </w:rPr>
        <w:t>دعاء جنة الأسماء دعاء الجوشن الصغیر و الکبیر،</w:t>
      </w:r>
      <w:bookmarkEnd w:id="1888"/>
    </w:p>
    <w:p>
      <w:pPr>
        <w:pStyle w:val="BookText"/>
        <w:rPr/>
      </w:pPr>
      <w:r>
        <w:rPr>
          <w:rFonts w:ascii="IRNazanin" w:hAnsi="IRNazanin" w:eastAsia="IRNazanin"/>
          <w:color w:val="111111"/>
          <w:sz w:val="28"/>
          <w:sz w:val="28"/>
          <w:szCs w:val="28"/>
          <w:rtl w:val="true"/>
          <w:lang w:bidi="fa-IR"/>
        </w:rPr>
        <w:t>ذکر الجمیع فی حرف الجیم</w:t>
      </w:r>
      <w:r>
        <w:rPr>
          <w:rFonts w:eastAsia="IRNazanin" w:cs="IRNazanin"/>
          <w:color w:val="111111"/>
          <w:sz w:val="28"/>
          <w:szCs w:val="28"/>
          <w:rtl w:val="true"/>
          <w:lang w:bidi="fa-IR"/>
        </w:rPr>
        <w:t>.</w:t>
      </w:r>
    </w:p>
    <w:p>
      <w:pPr>
        <w:pStyle w:val="Heading3"/>
        <w:numPr>
          <w:ilvl w:val="2"/>
          <w:numId w:val="1"/>
        </w:numPr>
        <w:rPr/>
      </w:pPr>
      <w:bookmarkStart w:id="1889" w:name="__RefHeading___Toc8100864_73709187"/>
      <w:bookmarkStart w:id="1890" w:name="_Toc863"/>
      <w:bookmarkEnd w:id="1889"/>
      <w:r>
        <w:rPr/>
        <w:t>753</w:t>
      </w:r>
      <w:r>
        <w:rPr>
          <w:rtl w:val="true"/>
        </w:rPr>
        <w:t xml:space="preserve">- </w:t>
      </w:r>
      <w:r>
        <w:rPr>
          <w:rtl w:val="true"/>
        </w:rPr>
        <w:t>دعاء رجب</w:t>
      </w:r>
      <w:bookmarkEnd w:id="1890"/>
    </w:p>
    <w:p>
      <w:pPr>
        <w:pStyle w:val="BookText"/>
        <w:rPr/>
      </w:pPr>
      <w:r>
        <w:rPr>
          <w:rFonts w:ascii="IRNazanin" w:hAnsi="IRNazanin" w:eastAsia="IRNazanin"/>
          <w:color w:val="111111"/>
          <w:sz w:val="28"/>
          <w:sz w:val="28"/>
          <w:szCs w:val="28"/>
          <w:rtl w:val="true"/>
          <w:lang w:bidi="fa-IR"/>
        </w:rPr>
        <w:t xml:space="preserve">الخارج من الناحیة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السفیر المعروف مزاره فی بغداد بالشیخ الخلانی، له شروح تأتی فی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اسمه سنا برق فی شرح الدعاء الخارج من الشرق یأتی فی السین المهملة</w:t>
      </w:r>
      <w:r>
        <w:rPr>
          <w:rFonts w:eastAsia="IRNazanin" w:cs="IRNazanin"/>
          <w:color w:val="111111"/>
          <w:sz w:val="28"/>
          <w:szCs w:val="28"/>
          <w:rtl w:val="true"/>
          <w:lang w:bidi="fa-IR"/>
        </w:rPr>
        <w:t>.</w:t>
      </w:r>
    </w:p>
    <w:p>
      <w:pPr>
        <w:pStyle w:val="Heading3"/>
        <w:numPr>
          <w:ilvl w:val="2"/>
          <w:numId w:val="1"/>
        </w:numPr>
        <w:rPr/>
      </w:pPr>
      <w:bookmarkStart w:id="1891" w:name="__RefHeading___Toc8100866_73709187"/>
      <w:bookmarkStart w:id="1892" w:name="_Toc864"/>
      <w:bookmarkEnd w:id="1891"/>
      <w:r>
        <w:rPr>
          <w:rtl w:val="true"/>
        </w:rPr>
        <w:t>دعاء السحر</w:t>
      </w:r>
      <w:bookmarkEnd w:id="1892"/>
    </w:p>
    <w:p>
      <w:pPr>
        <w:pStyle w:val="BookText"/>
        <w:rPr/>
      </w:pPr>
      <w:r>
        <w:rPr>
          <w:rFonts w:ascii="IRNazanin" w:hAnsi="IRNazanin" w:eastAsia="IRNazanin"/>
          <w:color w:val="111111"/>
          <w:sz w:val="28"/>
          <w:sz w:val="28"/>
          <w:szCs w:val="28"/>
          <w:rtl w:val="true"/>
          <w:lang w:bidi="fa-IR"/>
        </w:rPr>
        <w:t xml:space="preserve">و یقال له دعاء البهاء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من بهائک بأبهاه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شروح یأتی فی الشین</w:t>
      </w:r>
      <w:r>
        <w:rPr>
          <w:rFonts w:eastAsia="IRNazanin" w:cs="IRNazanin"/>
          <w:color w:val="111111"/>
          <w:sz w:val="28"/>
          <w:szCs w:val="28"/>
          <w:rtl w:val="true"/>
          <w:lang w:bidi="fa-IR"/>
        </w:rPr>
        <w:t>.</w:t>
      </w:r>
    </w:p>
    <w:p>
      <w:pPr>
        <w:pStyle w:val="Heading3"/>
        <w:numPr>
          <w:ilvl w:val="2"/>
          <w:numId w:val="1"/>
        </w:numPr>
        <w:rPr/>
      </w:pPr>
      <w:bookmarkStart w:id="1893" w:name="__RefHeading___Toc8100868_73709187"/>
      <w:bookmarkStart w:id="1894" w:name="_Toc865"/>
      <w:bookmarkEnd w:id="1893"/>
      <w:r>
        <w:rPr/>
        <w:t>754</w:t>
      </w:r>
      <w:r>
        <w:rPr>
          <w:rtl w:val="true"/>
        </w:rPr>
        <w:t xml:space="preserve">- </w:t>
      </w:r>
      <w:r>
        <w:rPr>
          <w:rtl w:val="true"/>
        </w:rPr>
        <w:t>کتاب دعاء السفر</w:t>
      </w:r>
      <w:bookmarkEnd w:id="189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غالب أحمد بن محمد بن أبی طاهر محمد بن سلیمان الزراری کان سلیمان من ولد بکیر بن أعین بن سنسن، أخ زرارة بن أعین و نسبه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الحسن بن الجهم بن بکیر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بکری و لکنه أول من لقبه الإمام </w:t>
      </w:r>
      <w:bookmarkStart w:id="1895" w:name="pg11695_107741"/>
    </w:p>
    <w:p>
      <w:pPr>
        <w:pStyle w:val="BookText"/>
        <w:rPr/>
      </w:pPr>
      <w:bookmarkEnd w:id="1895"/>
      <w:r>
        <w:rPr>
          <w:rFonts w:ascii="IRNazanin" w:hAnsi="IRNazanin" w:eastAsia="IRNazanin"/>
          <w:color w:val="111111"/>
          <w:sz w:val="28"/>
          <w:sz w:val="28"/>
          <w:szCs w:val="28"/>
          <w:rtl w:val="true"/>
          <w:lang w:bidi="fa-IR"/>
        </w:rPr>
        <w:t xml:space="preserve">الهادی علیه السلام بالزراری فی توقیعاته کما صرح به، و ذکره حفیده أبو غالب فی رسالته إلی ابن ابنه، و أما أبو طاهر محمد بن سلیمان الذی توفی غرة المحرم سنة ثلاثمائة کما ذکرناه آنفا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متأخر عنه بکثیر و ما وقع فی فهرس الشیخ عند ترجمه أبی غالب الزراری من أن أبا طاهر محمدا لقب بالزراری فی توقیع أبی محمد الحسن صاحب العسکر علیه السلام خلط أو تصحیف، نعم صرح أبو غالب بأن الحجة علیه السلام کاتب جده محمد بن سلیمان و قد ذکر هذا الکتاب أی کتاب دعاء السفر لأبی غالب فی الفهرست و فی النجاشی مع إسنادهما إلیه</w:t>
      </w:r>
      <w:r>
        <w:rPr>
          <w:rFonts w:eastAsia="IRNazanin" w:cs="IRNazanin"/>
          <w:color w:val="111111"/>
          <w:sz w:val="28"/>
          <w:szCs w:val="28"/>
          <w:rtl w:val="true"/>
          <w:lang w:bidi="fa-IR"/>
        </w:rPr>
        <w:t>.</w:t>
      </w:r>
    </w:p>
    <w:p>
      <w:pPr>
        <w:pStyle w:val="Heading3"/>
        <w:numPr>
          <w:ilvl w:val="2"/>
          <w:numId w:val="1"/>
        </w:numPr>
        <w:rPr/>
      </w:pPr>
      <w:bookmarkStart w:id="1896" w:name="__RefHeading___Toc8100870_73709187"/>
      <w:bookmarkStart w:id="1897" w:name="_Toc866"/>
      <w:bookmarkEnd w:id="1896"/>
      <w:r>
        <w:rPr/>
        <w:t>755</w:t>
      </w:r>
      <w:r>
        <w:rPr>
          <w:rtl w:val="true"/>
        </w:rPr>
        <w:t xml:space="preserve">- </w:t>
      </w:r>
      <w:r>
        <w:rPr>
          <w:rtl w:val="true"/>
        </w:rPr>
        <w:t>دعاء السمات</w:t>
      </w:r>
      <w:bookmarkEnd w:id="1897"/>
    </w:p>
    <w:p>
      <w:pPr>
        <w:pStyle w:val="BookText"/>
        <w:rPr/>
      </w:pPr>
      <w:r>
        <w:rPr>
          <w:rFonts w:ascii="IRNazanin" w:hAnsi="IRNazanin" w:eastAsia="IRNazanin"/>
          <w:color w:val="111111"/>
          <w:sz w:val="28"/>
          <w:sz w:val="28"/>
          <w:szCs w:val="28"/>
          <w:rtl w:val="true"/>
          <w:lang w:bidi="fa-IR"/>
        </w:rPr>
        <w:t>الذی ذکره مع أسانیده السید رضی الدین علی بن طاوس فی آخر کتابه جمال الأسبوع، و ذکر شرح قلیل من کلماته و قد شرحه العلماء شروحا کثیرة تبلغ العشرین، مر بعضها بعنوانه مثل خلاصة الدعوات و یأتی سائرها فی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شرح المولی محمد علی الچهاردهی و شرح محمد صالح القزوینی کلاهما بالفارسیة</w:t>
      </w:r>
      <w:r>
        <w:rPr>
          <w:rFonts w:eastAsia="IRNazanin" w:cs="IRNazanin"/>
          <w:color w:val="111111"/>
          <w:sz w:val="28"/>
          <w:szCs w:val="28"/>
          <w:rtl w:val="true"/>
          <w:lang w:bidi="fa-IR"/>
        </w:rPr>
        <w:t>.</w:t>
      </w:r>
    </w:p>
    <w:p>
      <w:pPr>
        <w:pStyle w:val="Heading3"/>
        <w:numPr>
          <w:ilvl w:val="2"/>
          <w:numId w:val="1"/>
        </w:numPr>
        <w:rPr/>
      </w:pPr>
      <w:bookmarkStart w:id="1898" w:name="__RefHeading___Toc8100872_73709187"/>
      <w:bookmarkStart w:id="1899" w:name="_Toc867"/>
      <w:bookmarkEnd w:id="1898"/>
      <w:r>
        <w:rPr>
          <w:rtl w:val="true"/>
        </w:rPr>
        <w:t>دعاء السیفی‌</w:t>
      </w:r>
      <w:bookmarkEnd w:id="1899"/>
    </w:p>
    <w:p>
      <w:pPr>
        <w:pStyle w:val="BookText"/>
        <w:rPr/>
      </w:pPr>
      <w:r>
        <w:rPr>
          <w:rFonts w:ascii="IRNazanin" w:hAnsi="IRNazanin" w:eastAsia="IRNazanin"/>
          <w:color w:val="111111"/>
          <w:sz w:val="28"/>
          <w:sz w:val="28"/>
          <w:szCs w:val="28"/>
          <w:rtl w:val="true"/>
          <w:lang w:bidi="fa-IR"/>
        </w:rPr>
        <w:t xml:space="preserve">مر بعنوان الحرز الیمانی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شرحه للسید عبد الحسیب فی الشین</w:t>
      </w:r>
      <w:r>
        <w:rPr>
          <w:rFonts w:eastAsia="IRNazanin" w:cs="IRNazanin"/>
          <w:color w:val="111111"/>
          <w:sz w:val="28"/>
          <w:szCs w:val="28"/>
          <w:rtl w:val="true"/>
          <w:lang w:bidi="fa-IR"/>
        </w:rPr>
        <w:t>.</w:t>
      </w:r>
    </w:p>
    <w:p>
      <w:pPr>
        <w:pStyle w:val="Heading3"/>
        <w:numPr>
          <w:ilvl w:val="2"/>
          <w:numId w:val="1"/>
        </w:numPr>
        <w:rPr/>
      </w:pPr>
      <w:bookmarkStart w:id="1900" w:name="__RefHeading___Toc8100874_73709187"/>
      <w:bookmarkStart w:id="1901" w:name="_Toc868"/>
      <w:bookmarkEnd w:id="1900"/>
      <w:r>
        <w:rPr/>
        <w:t>756</w:t>
      </w:r>
      <w:r>
        <w:rPr>
          <w:rtl w:val="true"/>
        </w:rPr>
        <w:t xml:space="preserve">- </w:t>
      </w:r>
      <w:r>
        <w:rPr>
          <w:rtl w:val="true"/>
        </w:rPr>
        <w:t>الدعاء السیفی</w:t>
      </w:r>
      <w:bookmarkEnd w:id="1901"/>
    </w:p>
    <w:p>
      <w:pPr>
        <w:pStyle w:val="BookText"/>
        <w:rPr/>
      </w:pPr>
      <w:r>
        <w:rPr>
          <w:rFonts w:ascii="IRNazanin" w:hAnsi="IRNazanin" w:eastAsia="IRNazanin"/>
          <w:color w:val="111111"/>
          <w:sz w:val="28"/>
          <w:sz w:val="28"/>
          <w:szCs w:val="28"/>
          <w:rtl w:val="true"/>
          <w:lang w:bidi="fa-IR"/>
        </w:rPr>
        <w:t>و التکلم فی سنده و 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النبی بن محمد علی الوفی العراقی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الدرر المنطقیة و یأتی له روح الإیمان و غیرها</w:t>
      </w:r>
      <w:r>
        <w:rPr>
          <w:rFonts w:eastAsia="IRNazanin" w:cs="IRNazanin"/>
          <w:color w:val="111111"/>
          <w:sz w:val="28"/>
          <w:szCs w:val="28"/>
          <w:rtl w:val="true"/>
          <w:lang w:bidi="fa-IR"/>
        </w:rPr>
        <w:t>.</w:t>
      </w:r>
    </w:p>
    <w:p>
      <w:pPr>
        <w:pStyle w:val="Heading3"/>
        <w:numPr>
          <w:ilvl w:val="2"/>
          <w:numId w:val="1"/>
        </w:numPr>
        <w:rPr/>
      </w:pPr>
      <w:bookmarkStart w:id="1902" w:name="__RefHeading___Toc8100876_73709187"/>
      <w:bookmarkStart w:id="1903" w:name="_Toc869"/>
      <w:bookmarkEnd w:id="1902"/>
      <w:r>
        <w:rPr>
          <w:rtl w:val="true"/>
        </w:rPr>
        <w:t>دعاء شجرة النبوة</w:t>
      </w:r>
      <w:bookmarkEnd w:id="1903"/>
    </w:p>
    <w:p>
      <w:pPr>
        <w:pStyle w:val="BookText"/>
        <w:rPr/>
      </w:pPr>
      <w:r>
        <w:rPr>
          <w:rFonts w:ascii="IRNazanin" w:hAnsi="IRNazanin" w:eastAsia="IRNazanin"/>
          <w:color w:val="111111"/>
          <w:sz w:val="28"/>
          <w:sz w:val="28"/>
          <w:szCs w:val="28"/>
          <w:rtl w:val="true"/>
          <w:lang w:bidi="fa-IR"/>
        </w:rPr>
        <w:t>له شرح کبیر یقرب من ثمانیة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الشین</w:t>
      </w:r>
      <w:r>
        <w:rPr>
          <w:rFonts w:eastAsia="IRNazanin" w:cs="IRNazanin"/>
          <w:color w:val="111111"/>
          <w:sz w:val="28"/>
          <w:szCs w:val="28"/>
          <w:rtl w:val="true"/>
          <w:lang w:bidi="fa-IR"/>
        </w:rPr>
        <w:t>.</w:t>
      </w:r>
    </w:p>
    <w:p>
      <w:pPr>
        <w:pStyle w:val="Heading3"/>
        <w:numPr>
          <w:ilvl w:val="2"/>
          <w:numId w:val="1"/>
        </w:numPr>
        <w:rPr/>
      </w:pPr>
      <w:bookmarkStart w:id="1904" w:name="__RefHeading___Toc8100878_73709187"/>
      <w:bookmarkStart w:id="1905" w:name="_Toc870"/>
      <w:bookmarkEnd w:id="1904"/>
      <w:r>
        <w:rPr/>
        <w:t>757</w:t>
      </w:r>
      <w:r>
        <w:rPr>
          <w:rtl w:val="true"/>
        </w:rPr>
        <w:t xml:space="preserve">- </w:t>
      </w:r>
      <w:r>
        <w:rPr>
          <w:rtl w:val="true"/>
        </w:rPr>
        <w:t>دعاء الصباح</w:t>
      </w:r>
      <w:bookmarkEnd w:id="1905"/>
    </w:p>
    <w:p>
      <w:pPr>
        <w:pStyle w:val="BookText"/>
        <w:rPr/>
      </w:pPr>
      <w:r>
        <w:rPr>
          <w:rFonts w:ascii="IRNazanin" w:hAnsi="IRNazanin" w:eastAsia="IRNazanin"/>
          <w:color w:val="111111"/>
          <w:sz w:val="28"/>
          <w:sz w:val="28"/>
          <w:szCs w:val="28"/>
          <w:rtl w:val="true"/>
          <w:lang w:bidi="fa-IR"/>
        </w:rPr>
        <w:t xml:space="preserve">المنسوب إلی أمیر المؤمنین علیه السلام علی نحو الإرسال المسلم روی کذلک فی کتاب اختیار المصباح تألیف السید علی بن حسین بن حسان بن حسین بن باقی القرشی المؤلف فی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أورد فیه ما اختاره من الأدعیة المذکورة فی مصباح المتهجد للشیخ الطوسی و أضاف إلیها أدعیة أخری وجدها فی غیر المصباح و منها دعاء الصباح هذا الغیر المذکور فی المصباح بل قال السید علی ابن باقی، ابتداء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الصباح لمولانا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بکونه دعائه من غیر أن یذکر مأخذه و سنده، و یقال إنه ظفر بنسخة الدعاء التی کانت بخطه علیه السلام و کانت موجودة فی تلک الأعصار کما أخبر بها السید الشریف یحیی بن القاسم بن عمر </w:t>
      </w:r>
    </w:p>
    <w:p>
      <w:pPr>
        <w:pStyle w:val="BookText"/>
        <w:rPr/>
      </w:pPr>
      <w:r>
        <w:rPr>
          <w:rFonts w:ascii="IRNazanin" w:hAnsi="IRNazanin" w:eastAsia="IRNazanin"/>
          <w:color w:val="111111"/>
          <w:sz w:val="28"/>
          <w:sz w:val="28"/>
          <w:szCs w:val="28"/>
          <w:rtl w:val="true"/>
          <w:lang w:bidi="fa-IR"/>
        </w:rPr>
        <w:t xml:space="preserve">العلوی العباسی المولود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و أرخه کذلک أحمد بن صالح بن أبی الرجال الیمنی المتوفی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مطلع البدور و لقد نقل المجلسی فی الجزء الثانی من المجلد التاسع عشر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 قاله الشریف المذکور فی بعض کتبه، و هو هذا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ظفرت بسفینة طویلة مکتوب فیها بخط سیدی و جدی أمیر المؤمنین و قائد الغر المحجلین لیث بنی غالب علی بن أبی طالب علیه أفضل التحیات ما هذه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هذا دعاء علمنی رسول الله ص و کان یدعو به فی کل صباح و هو اللهم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بن أبی طالب فی آخر نهار الخمیس حادی عشر شهر ذی الحجة سنة خمس و عشرین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نقلته من خطه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مکتوبا بالقلم الکوفی علی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السابع و العشرین من ذی القعدة سنة أربع و ثلاثین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بقی الشریف بعد کتابته لهذا الدعاء فی التاریخ المذکور إلی أن حج فی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فی مطلع البدور عن الصفدی فی الوافی بالوفیات و قد ظفر السید الأمیر إبراهیم بن الأمیر معصوم القزوینی بنسخة الخط الکوفی المنسوبة إلی أمیر المؤمنین علیه السلام فی حدود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فاستنسخ عنها لنفسه ثم ظفر السید قطب الدین محمد الجد الأعلی لمجد الأشراف الذهبی المعاصر خازن شاه چراغ بشیراز علی نسخه الأمیر إبراهیم، و علی نسخه أخری علی طبقها فی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أیضا منقولة عن المنسوبة إلی الأمیر علیه السلام فکتب لنفسه نسخه طبق النسختین کما ذکر فی النسخة المطبوعة بالقطع الثمنی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هذا الدعاء المدرج فی أکثر کتب الدعاء قد طبع أیضا مستقلا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فمرة طبع علی الحجر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کتبه الخطاط المشهور فی عصره، المیرزا زین العابدین بن المولی محمد علی المحلاتی و هو أخ الشیخ إسماعیل المحلاتی النجفی مؤلف أنوار المعرفة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 الأخوین الحاج الشیخ علی المحلاتی الناشر لجملة من الکتب الدینیة فی بمبئی مثل الکشی، و النجاشی، و المجتنی، و المناقب و غیرها، و قد کتبه بأمر أمین السلطنة و بعد کتابته صحح الدعاء و قابله السید جلیل المدرس الطارمی فی طهران مع نسخه کانت فی خزانة السلطان ناصر الدین شاه و هی بالخط الکوفی المکتوب فی آخر الدعاء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علی بن أبی طالب فی آخر نهار الخمیس حادی عشر ذی الحجة سنة خمس و عشرین </w:t>
      </w:r>
      <w:bookmarkStart w:id="1906" w:name="pg11695_107743"/>
    </w:p>
    <w:p>
      <w:pPr>
        <w:pStyle w:val="BookText"/>
        <w:rPr/>
      </w:pPr>
      <w:bookmarkEnd w:id="1906"/>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کتبت ترجمه الجملات من الدعاء بین السطرین منه بالنثر الفارسی و نظمت مضامین تلک الجملات برباعیات فارسیة کتبت فی ذیل الترجمة و هکذا إلی آخر الدعاء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مرة أخری علی الحجر أیضا فی طهران فی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بخطین فکتب أولا بالخط الکوفی المطابق لنسخة أصل الدعاء المکتوبة بالخط الکوفی و المکتوب فی آخره ما مر من الإمضاء و التاریخ، و کتب ثانیا بین کل سطرین منه بالخط النسخ الجید و کلا الخطین بقلم المیرزا زین العابدین الشریف الصفوی بن فتح علی بن عبد الکریم بن علی الخوئی، و قد شرح الکاتب المذکور تمام الدعاء بالشرح الفارسی اللطیف الذی ألحقه بآخره فی الطبع، و فرغ من الشرح 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بقلم ولد الشارح میرزا نعمة الله الشریف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السنة، و نسخه من دعاء الصباح بخط نور الدین الأخباری حفید أخ الفیض فرغ من کتابتها فی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کتبه عن خط منقول عن خط أمیر المؤمنین علیه السلام المختوم بالإمضاء و التاریخ المذکور، و نسخه نور الدین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لهذا الدعاء شروح کثیرة تبلغ العشرین شرحا یأتی فی الشین، و منها شرح العلامة المجلسی البالغ إلی ألف بیت بعد إیراده متن الدعاء فی المجلد التاسع عشر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ترجمه المولی محمد علی المدرس الچهاردهی، و منها شرح محمد إسماعیل ابن حسین بن محمد رضا و غیره</w:t>
      </w:r>
      <w:r>
        <w:rPr>
          <w:rFonts w:eastAsia="IRNazanin" w:cs="IRNazanin"/>
          <w:color w:val="111111"/>
          <w:sz w:val="28"/>
          <w:szCs w:val="28"/>
          <w:rtl w:val="true"/>
          <w:lang w:bidi="fa-IR"/>
        </w:rPr>
        <w:t>.</w:t>
      </w:r>
    </w:p>
    <w:p>
      <w:pPr>
        <w:pStyle w:val="Heading3"/>
        <w:numPr>
          <w:ilvl w:val="2"/>
          <w:numId w:val="1"/>
        </w:numPr>
        <w:rPr/>
      </w:pPr>
      <w:bookmarkStart w:id="1907" w:name="__RefHeading___Toc8100880_73709187"/>
      <w:bookmarkStart w:id="1908" w:name="_Toc871"/>
      <w:bookmarkEnd w:id="1907"/>
      <w:r>
        <w:rPr>
          <w:rtl w:val="true"/>
        </w:rPr>
        <w:t>دعاء الصنمین‌</w:t>
      </w:r>
      <w:bookmarkEnd w:id="1908"/>
    </w:p>
    <w:p>
      <w:pPr>
        <w:pStyle w:val="BookText"/>
        <w:rPr/>
      </w:pPr>
      <w:r>
        <w:rPr>
          <w:rFonts w:ascii="IRNazanin" w:hAnsi="IRNazanin" w:eastAsia="IRNazanin"/>
          <w:color w:val="111111"/>
          <w:sz w:val="28"/>
          <w:sz w:val="28"/>
          <w:szCs w:val="28"/>
          <w:rtl w:val="true"/>
          <w:lang w:bidi="fa-IR"/>
        </w:rPr>
        <w:t>من الأدعیة المشروحة کثیرا و یبلغ شروحه إلی العشرة منها شرح المیرزا محمد علی المدرس الچهاردهی، و منها رشح الولاء فی شرح الدعاء و منها ذخر العالمین إلی غیر ذلک</w:t>
      </w:r>
      <w:r>
        <w:rPr>
          <w:rFonts w:eastAsia="IRNazanin" w:cs="IRNazanin"/>
          <w:color w:val="111111"/>
          <w:sz w:val="28"/>
          <w:szCs w:val="28"/>
          <w:rtl w:val="true"/>
          <w:lang w:bidi="fa-IR"/>
        </w:rPr>
        <w:t>.</w:t>
      </w:r>
    </w:p>
    <w:p>
      <w:pPr>
        <w:pStyle w:val="Heading3"/>
        <w:numPr>
          <w:ilvl w:val="2"/>
          <w:numId w:val="1"/>
        </w:numPr>
        <w:rPr/>
      </w:pPr>
      <w:bookmarkStart w:id="1909" w:name="__RefHeading___Toc8100882_73709187"/>
      <w:bookmarkStart w:id="1910" w:name="_Toc872"/>
      <w:bookmarkEnd w:id="1909"/>
      <w:r>
        <w:rPr/>
        <w:t>758</w:t>
      </w:r>
      <w:r>
        <w:rPr>
          <w:rtl w:val="true"/>
        </w:rPr>
        <w:t xml:space="preserve">- </w:t>
      </w:r>
      <w:r>
        <w:rPr>
          <w:rtl w:val="true"/>
        </w:rPr>
        <w:t>دعاء العدیلة</w:t>
      </w:r>
      <w:bookmarkEnd w:id="191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المبدو بآیة الشهادة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إنشاء بعض العلماء قد شرح فیه العقائد الحقة مع الإقرار بها و التصدیق بحقیتها و فصل فیه ما أجمل ذکره فی دعاء الوصیة و العهد الذی رواه الکلینی فی الکافی و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أعهد إلیک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ضمنه بعض فقرأت دعاء الاعتقاد المروی فی مهج الدعوات الذی رواه علی بن مهزیار عن موسی بن جعفر علیه السلام فدعاء العدیلة المشهور لم یکن بعین هذه الألفاظ المرکبة المرتبة کذلک مأثورا و لا </w:t>
      </w:r>
      <w:bookmarkStart w:id="1911" w:name="pg11695_107744"/>
    </w:p>
    <w:p>
      <w:pPr>
        <w:pStyle w:val="BookText"/>
        <w:rPr/>
      </w:pPr>
      <w:bookmarkEnd w:id="1911"/>
      <w:r>
        <w:rPr>
          <w:rFonts w:ascii="IRNazanin" w:hAnsi="IRNazanin" w:eastAsia="IRNazanin"/>
          <w:color w:val="111111"/>
          <w:sz w:val="28"/>
          <w:sz w:val="28"/>
          <w:szCs w:val="28"/>
          <w:rtl w:val="true"/>
          <w:lang w:bidi="fa-IR"/>
        </w:rPr>
        <w:t xml:space="preserve">فی کتب حملة الأحادیث علی هذا النهج مسطورا، و لکن فقرأته مأخوذة من الأدعیة و وجه تسمیته بالعدیلة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بمواظبة قراءته باللسان و إحضار مضامینه فی الجنان یسلم القاری عن العدیلة عند الموت أی عن العدول عن الحق إلی الباطل بوساوس الشیطان الحاضر عند نزع روح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 جمع إلی شرح هذا الدعاء منها السعادات النجفیة و الوسیلة و شروح أخر تأتی فی حرف الشین</w:t>
      </w:r>
      <w:r>
        <w:rPr>
          <w:rFonts w:eastAsia="IRNazanin" w:cs="IRNazanin"/>
          <w:color w:val="111111"/>
          <w:sz w:val="28"/>
          <w:szCs w:val="28"/>
          <w:rtl w:val="true"/>
          <w:lang w:bidi="fa-IR"/>
        </w:rPr>
        <w:t>.</w:t>
      </w:r>
    </w:p>
    <w:p>
      <w:pPr>
        <w:pStyle w:val="Heading3"/>
        <w:numPr>
          <w:ilvl w:val="2"/>
          <w:numId w:val="1"/>
        </w:numPr>
        <w:rPr/>
      </w:pPr>
      <w:bookmarkStart w:id="1912" w:name="__RefHeading___Toc8100884_73709187"/>
      <w:bookmarkStart w:id="1913" w:name="_Toc873"/>
      <w:bookmarkEnd w:id="1912"/>
      <w:r>
        <w:rPr/>
        <w:t>759</w:t>
      </w:r>
      <w:r>
        <w:rPr>
          <w:rtl w:val="true"/>
        </w:rPr>
        <w:t xml:space="preserve">- </w:t>
      </w:r>
      <w:r>
        <w:rPr>
          <w:rtl w:val="true"/>
        </w:rPr>
        <w:t>دعاء عرفة</w:t>
      </w:r>
      <w:bookmarkEnd w:id="1913"/>
    </w:p>
    <w:p>
      <w:pPr>
        <w:pStyle w:val="BookText"/>
        <w:rPr/>
      </w:pPr>
      <w:r>
        <w:rPr>
          <w:rFonts w:ascii="IRNazanin" w:hAnsi="IRNazanin" w:eastAsia="IRNazanin"/>
          <w:color w:val="111111"/>
          <w:sz w:val="28"/>
          <w:sz w:val="28"/>
          <w:szCs w:val="28"/>
          <w:rtl w:val="true"/>
          <w:lang w:bidi="fa-IR"/>
        </w:rPr>
        <w:t>المنسوب إلی سید الشهداء علیه السلام دعاء مبسوط مشهور، فیقال إنه کان یدعو به فی جبل عرفات علی ملا من الناس و قد حفظوه عنه، و فیه بیان الحمد و الثناء و الشکر للحضرة الربوبیة و تقریر المعارف الدینیة الإلهیة و ذکر بدائع صنائع الله تعالی فی مخلوقاته، و قد شرحه العلماء مکررا، منها شرح السید علی خان بن خلف الموسوم بمظهر الغرائب و یأتی بعض شروحه فی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دعاء الموقف</w:t>
      </w:r>
      <w:r>
        <w:rPr>
          <w:rFonts w:eastAsia="IRNazanin" w:cs="IRNazanin"/>
          <w:color w:val="111111"/>
          <w:sz w:val="28"/>
          <w:szCs w:val="28"/>
          <w:rtl w:val="true"/>
          <w:lang w:bidi="fa-IR"/>
        </w:rPr>
        <w:t>.</w:t>
      </w:r>
    </w:p>
    <w:p>
      <w:pPr>
        <w:pStyle w:val="Heading3"/>
        <w:numPr>
          <w:ilvl w:val="2"/>
          <w:numId w:val="1"/>
        </w:numPr>
        <w:rPr/>
      </w:pPr>
      <w:bookmarkStart w:id="1914" w:name="__RefHeading___Toc8100886_73709187"/>
      <w:bookmarkStart w:id="1915" w:name="_Toc874"/>
      <w:bookmarkEnd w:id="1914"/>
      <w:r>
        <w:rPr/>
        <w:t>760</w:t>
      </w:r>
      <w:r>
        <w:rPr>
          <w:rtl w:val="true"/>
        </w:rPr>
        <w:t xml:space="preserve">- </w:t>
      </w:r>
      <w:r>
        <w:rPr>
          <w:rtl w:val="true"/>
        </w:rPr>
        <w:t>دعاء کمیل بن زیاد النخعی</w:t>
      </w:r>
      <w:bookmarkEnd w:id="1915"/>
    </w:p>
    <w:p>
      <w:pPr>
        <w:pStyle w:val="BookText"/>
        <w:rPr/>
      </w:pPr>
      <w:r>
        <w:rPr>
          <w:rFonts w:ascii="IRNazanin" w:hAnsi="IRNazanin" w:eastAsia="IRNazanin"/>
          <w:color w:val="111111"/>
          <w:sz w:val="28"/>
          <w:sz w:val="28"/>
          <w:szCs w:val="28"/>
          <w:rtl w:val="true"/>
          <w:lang w:bidi="fa-IR"/>
        </w:rPr>
        <w:t xml:space="preserve">من خواص أصحاب أمیر المؤمنین علیه السلام و صاحب سره و عامله علی هیت، و قد قتله الحجاج للتشیع فی عام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إمارة الحجاج عشرین سنة إلی أن مات فی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علیه السلام یقرأ هذا الدعاء فی سجوده علی ما رواه الشیخ فی المصباح مرسلا و قال إنه علمه لکمیل بن زیاد و قال إنه دعاء الخضر، و أورده السید بن طاوس فی الإقبال فی أعمال لیلة النصف من شعبان، و له شروح کثیرة یأتی فی الشین، و منها أنیس اللیل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ترجمها بالفارسیة محمد باقر المجلسی صاحب البحار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محمد علی المدرس الچهاردهی المتوفی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الشرح</w:t>
      </w:r>
      <w:r>
        <w:rPr>
          <w:rFonts w:eastAsia="IRNazanin" w:cs="IRNazanin"/>
          <w:color w:val="111111"/>
          <w:sz w:val="28"/>
          <w:szCs w:val="28"/>
          <w:rtl w:val="true"/>
          <w:lang w:bidi="fa-IR"/>
        </w:rPr>
        <w:t>.</w:t>
      </w:r>
    </w:p>
    <w:p>
      <w:pPr>
        <w:pStyle w:val="Heading3"/>
        <w:numPr>
          <w:ilvl w:val="2"/>
          <w:numId w:val="1"/>
        </w:numPr>
        <w:rPr/>
      </w:pPr>
      <w:bookmarkStart w:id="1916" w:name="__RefHeading___Toc8100888_73709187"/>
      <w:bookmarkStart w:id="1917" w:name="_Toc875"/>
      <w:bookmarkEnd w:id="1916"/>
      <w:r>
        <w:rPr/>
        <w:t>761</w:t>
      </w:r>
      <w:r>
        <w:rPr>
          <w:rtl w:val="true"/>
        </w:rPr>
        <w:t xml:space="preserve">- </w:t>
      </w:r>
      <w:r>
        <w:rPr>
          <w:rtl w:val="true"/>
        </w:rPr>
        <w:t>دعاء مکارم الأخلاق</w:t>
      </w:r>
      <w:bookmarkEnd w:id="1917"/>
    </w:p>
    <w:p>
      <w:pPr>
        <w:pStyle w:val="BookText"/>
        <w:rPr/>
      </w:pPr>
      <w:r>
        <w:rPr>
          <w:rFonts w:ascii="IRNazanin" w:hAnsi="IRNazanin" w:eastAsia="IRNazanin"/>
          <w:color w:val="111111"/>
          <w:sz w:val="28"/>
          <w:sz w:val="28"/>
          <w:szCs w:val="28"/>
          <w:rtl w:val="true"/>
          <w:lang w:bidi="fa-IR"/>
        </w:rPr>
        <w:t xml:space="preserve">هو الدعاء العشرون من الصحیفة الکاملة، و له شروح یأتی بعضها فی الشین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الحدیقة الأخلاقیة</w:t>
      </w:r>
      <w:r>
        <w:rPr>
          <w:rFonts w:eastAsia="IRNazanin" w:cs="IRNazanin"/>
          <w:color w:val="111111"/>
          <w:sz w:val="28"/>
          <w:szCs w:val="28"/>
          <w:rtl w:val="true"/>
          <w:lang w:bidi="fa-IR"/>
        </w:rPr>
        <w:t>.</w:t>
      </w:r>
    </w:p>
    <w:p>
      <w:pPr>
        <w:pStyle w:val="Heading3"/>
        <w:numPr>
          <w:ilvl w:val="2"/>
          <w:numId w:val="1"/>
        </w:numPr>
        <w:rPr/>
      </w:pPr>
      <w:bookmarkStart w:id="1918" w:name="__RefHeading___Toc8100890_73709187"/>
      <w:bookmarkStart w:id="1919" w:name="_Toc876"/>
      <w:bookmarkEnd w:id="1918"/>
      <w:r>
        <w:rPr>
          <w:rtl w:val="true"/>
        </w:rPr>
        <w:t>کتاب دعاء الموقف</w:t>
      </w:r>
      <w:bookmarkEnd w:id="1919"/>
    </w:p>
    <w:p>
      <w:pPr>
        <w:pStyle w:val="BookText"/>
        <w:rPr/>
      </w:pPr>
      <w:r>
        <w:rPr>
          <w:rFonts w:ascii="IRNazanin" w:hAnsi="IRNazanin" w:eastAsia="IRNazanin"/>
          <w:color w:val="111111"/>
          <w:sz w:val="28"/>
          <w:sz w:val="28"/>
          <w:szCs w:val="28"/>
          <w:rtl w:val="true"/>
          <w:lang w:bidi="fa-IR"/>
        </w:rPr>
        <w:t>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باب أدعیة الموقف من کتاب من لا یحضره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أخرجت دعاء جامعا لموقف عرفة فی کتاب دعاء الموقف من أحب أن یدعو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اسم الکتاب دعاء الموقف لکن ذکره النجاشی بعنوان أدعیة الموقف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دعاء عرفة</w:t>
      </w:r>
      <w:r>
        <w:rPr>
          <w:rFonts w:eastAsia="IRNazanin" w:cs="IRNazanin"/>
          <w:color w:val="111111"/>
          <w:sz w:val="28"/>
          <w:szCs w:val="28"/>
          <w:rtl w:val="true"/>
          <w:lang w:bidi="fa-IR"/>
        </w:rPr>
        <w:t>.</w:t>
      </w:r>
    </w:p>
    <w:p>
      <w:pPr>
        <w:pStyle w:val="Heading3"/>
        <w:numPr>
          <w:ilvl w:val="2"/>
          <w:numId w:val="1"/>
        </w:numPr>
        <w:rPr/>
      </w:pPr>
      <w:bookmarkStart w:id="1920" w:name="__RefHeading___Toc8100892_73709187"/>
      <w:bookmarkStart w:id="1921" w:name="_Toc877"/>
      <w:bookmarkEnd w:id="1920"/>
      <w:r>
        <w:rPr/>
        <w:t>762</w:t>
      </w:r>
      <w:r>
        <w:rPr>
          <w:rtl w:val="true"/>
        </w:rPr>
        <w:t xml:space="preserve">- </w:t>
      </w:r>
      <w:r>
        <w:rPr>
          <w:rtl w:val="true"/>
        </w:rPr>
        <w:t>دعاء الندبة</w:t>
      </w:r>
      <w:bookmarkEnd w:id="192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أورده الشیخ محمد بن جعفر بن علی بن جعفر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المشهدی الحائری فی کتابه المعروف بمزار محمد 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المؤلف معاصرا و مقاربا فی العمر مع السید أبی المکارم حمزة بن علی بن زهرة الحسینی الحلبی المولود فی رمضان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المولی نظام الدین الساوجی فی کتابه نظام الأقوال و یظهر مقاربتهما فی العمر من الإجازة الکبیرة لصاحب المعالم المدرجة فی المجلد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البحار فإنه قال فی الإجازة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سطر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 أبا المکارم حمزة بن زهرة قد قرأ کتاب المقنعة للشیخ المفید علی الشیخ أبی منصور محمد بن الحسن بن منصور النقاش الموصلی قبل بلوغ عمره العشرین سنة و کان ابن النقاش یومئذ طاعنا فی السن فیظهر أن قراءته علیه کانت حدود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تلک الصفحة بعینها فی سطر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محمد بن جعفر المشهدی قرأ المقنعة علی الشیخ أبی منصور بن النقاش و لم یبلغ عمره العشرین و کان ابن النقاش یومئذ طاعنا فی العمر، فظهر أنهما کانا متقاربین فی الولادة، و أما فی الوفاة فکذلک ظاهرا فإن محمد بن المشهدی کان یروی فی مزاره عن السید عبد الحمید بن التقی عبد الله فی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أواخر عمره و علی أی فقد أورد محمد بن المشهدی فی کتاب مزاره دعاء الندبة نقلا عن کتاب ابن أبی قرة، و هو الشیخ أبو الفرج محمد بن علی بن یعقوب بن إسحاق بن أبی قرة فی کتابه إنی نقلته من کتاب أبی جعفر محمد بن الحسین بن سفیان البزوفری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جعفر البزوفری ممن لم یذکر ترجمته فی الأصول الرجالیة، لکنه کان من مشایخ الشیخ السعید أبی عبد الله المفید الذی 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روایة الشیخ المفید عنه فی بعض الأسانید المذکور فی کتاب الأمالی للشیخ أبی علی الطوسی، فإنه یروی الشیخ أبو علی فی أمالیه مکررا عن والده الطوسی عن الشیخ المفید عن أبی جعفر محمد بن الحسین بن سفیان البزوفری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وثاقته من إکثار الشیخ المفید الروایة عنه مع طلب الرحمة، و إن لم یذکر ترجمته فی الأصول الرجالیة و هو الثانی و الأربعون من مشایخ المفید الذین ذکرهم شیخنا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والد أبی جعفر هذا و هو الشیخ أبو عبد الله الحسین بن علی بن سفیان بن خالد بن سفیان البزوفری فهو شیخ ثقة جلیل من أصحابنا کما ترجمه النجاشی کذلک و ذکر تصانیفه التی یرویها عنه التلعکبری و الشیخ المفید و غیرهما و منها ثواب </w:t>
      </w:r>
      <w:bookmarkStart w:id="1922" w:name="pg11695_107746"/>
    </w:p>
    <w:p>
      <w:pPr>
        <w:pStyle w:val="BookText"/>
        <w:rPr/>
      </w:pPr>
      <w:bookmarkEnd w:id="1922"/>
      <w:r>
        <w:rPr>
          <w:rFonts w:ascii="IRNazanin" w:hAnsi="IRNazanin" w:eastAsia="IRNazanin"/>
          <w:color w:val="111111"/>
          <w:sz w:val="28"/>
          <w:sz w:val="28"/>
          <w:szCs w:val="28"/>
          <w:rtl w:val="true"/>
          <w:lang w:bidi="fa-IR"/>
        </w:rPr>
        <w:t xml:space="preserve">الأعمال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یروی الشیخ المفید عن هذین البزوفریین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یروی عن ثالثهما و هو الشیخ أبو علی أحمد بن جعفر بن سفیان البزوفری ابن عم الشیخ أبی عبد الله الحسین بن علی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التلعکبری فی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الشیخ الطوسی فی رجاله و البزوفری نسبه إلی بزوفر کغضنفر قریة قرب واسط علی النهر الموفقی فی غربی دجلة کما فی معجم البلدان و الدعاء الندبة هذا شروح کثیرة منها کشف الکربة و وسیلة القربة و ترجمه وسیلة القربة بالفارسیة و النخبة و شروح أخر تأتی فی حرف الشین</w:t>
      </w:r>
      <w:r>
        <w:rPr>
          <w:rFonts w:eastAsia="IRNazanin" w:cs="IRNazanin"/>
          <w:color w:val="111111"/>
          <w:sz w:val="28"/>
          <w:szCs w:val="28"/>
          <w:rtl w:val="true"/>
          <w:lang w:bidi="fa-IR"/>
        </w:rPr>
        <w:t>.</w:t>
      </w:r>
    </w:p>
    <w:p>
      <w:pPr>
        <w:pStyle w:val="Heading3"/>
        <w:numPr>
          <w:ilvl w:val="2"/>
          <w:numId w:val="1"/>
        </w:numPr>
        <w:rPr/>
      </w:pPr>
      <w:bookmarkStart w:id="1923" w:name="__RefHeading___Toc8100894_73709187"/>
      <w:bookmarkStart w:id="1924" w:name="_Toc878"/>
      <w:bookmarkEnd w:id="1923"/>
      <w:r>
        <w:rPr/>
        <w:t>763</w:t>
      </w:r>
      <w:r>
        <w:rPr>
          <w:rtl w:val="true"/>
        </w:rPr>
        <w:t xml:space="preserve">- </w:t>
      </w:r>
      <w:r>
        <w:rPr>
          <w:rtl w:val="true"/>
        </w:rPr>
        <w:t>کتاب الدعاء و الذکر</w:t>
      </w:r>
      <w:bookmarkEnd w:id="1924"/>
    </w:p>
    <w:p>
      <w:pPr>
        <w:pStyle w:val="BookText"/>
        <w:rPr/>
      </w:pPr>
      <w:r>
        <w:rPr>
          <w:rFonts w:ascii="IRNazanin" w:hAnsi="IRNazanin" w:eastAsia="IRNazanin"/>
          <w:color w:val="111111"/>
          <w:sz w:val="28"/>
          <w:sz w:val="28"/>
          <w:szCs w:val="28"/>
          <w:rtl w:val="true"/>
          <w:lang w:bidi="fa-IR"/>
        </w:rPr>
        <w:t xml:space="preserve">عده الکفعمی المتوفی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من مآخذ کتابه البلد الأمین کما ذکره فی آخره، و هو غیر فضل الدعاء و الذکر الآتی فی الفاء</w:t>
      </w:r>
      <w:r>
        <w:rPr>
          <w:rFonts w:eastAsia="IRNazanin" w:cs="IRNazanin"/>
          <w:color w:val="111111"/>
          <w:sz w:val="28"/>
          <w:szCs w:val="28"/>
          <w:rtl w:val="true"/>
          <w:lang w:bidi="fa-IR"/>
        </w:rPr>
        <w:t>.</w:t>
      </w:r>
    </w:p>
    <w:p>
      <w:pPr>
        <w:pStyle w:val="Heading3"/>
        <w:numPr>
          <w:ilvl w:val="2"/>
          <w:numId w:val="1"/>
        </w:numPr>
        <w:rPr/>
      </w:pPr>
      <w:bookmarkStart w:id="1925" w:name="__RefHeading___Toc8100896_73709187"/>
      <w:bookmarkStart w:id="1926" w:name="_Toc879"/>
      <w:bookmarkEnd w:id="1925"/>
      <w:r>
        <w:rPr/>
        <w:t>764</w:t>
      </w:r>
      <w:r>
        <w:rPr>
          <w:rtl w:val="true"/>
        </w:rPr>
        <w:t xml:space="preserve">- </w:t>
      </w:r>
      <w:r>
        <w:rPr>
          <w:rtl w:val="true"/>
        </w:rPr>
        <w:t>کتاب الدعاء و الزیارة</w:t>
      </w:r>
      <w:bookmarkEnd w:id="192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بن علی الطرازی قد أکثر النقل عنه کذلک السید رضی الدین علی بن طاوس فی کتاب الإقبال و مما نقل عنه زیارة فاطمة الزهراء علیه السلام ، و ذکر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کلما ینقل عنه انما ینقله عن نسخه الکتاب التی هی بخط مؤلفه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المؤلف ممن لیست له ترجمه فی الأصول الرجالیة للأصحاب و لم نطلع علی شخصیته الا من تألیفه الذی ذکره لنا السید رضی الدین بن طاوس بالنقل عنه، و لم توجد نسخه هذا الکتاب بعد عصر السید بن طاوس حتی الیوم بل لم نر النقل عنه فی أی موضع آخر عن غیر السید، لکن ما ینسبه إلیه السید بن طاوس هو نموذج من عقیدته و أعماله من تدوینه للأدعیة و روایتها عن الأئمة علیه السلام و تدوینه لزیاراتهم و زیارة جدتهم علیه السلام کل ذلک بروایاته عن مشایخ الأصحاب المعروفین، و أما عصره و طبقته فیظهر من مشایخ روایاته و إنه کان فی عصر الشیخ النجاشی الذی توفی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یروی عن بعض مشایخ النجاشی مثل أبی العباس أحمد بن علی بن نوح نزیل البصرة، الذی أدرکه الشیخ الطوسی أیضا بعد وروده إلی العراق فی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یتفق له لقائه لکونه بالبصرة و مثل محمد بن هارون بن موسی 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یروی عن الثانی کثیرا ینقل عن خطه أیضا فی زمن حیاته فإنه یدعو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أیضا عن جمع آخر ممن أدرکهم النجاشی لکن </w:t>
      </w:r>
      <w:bookmarkStart w:id="1927" w:name="pg11695_107747"/>
    </w:p>
    <w:p>
      <w:pPr>
        <w:pStyle w:val="BookText"/>
        <w:rPr/>
      </w:pPr>
      <w:bookmarkEnd w:id="1927"/>
      <w:r>
        <w:rPr>
          <w:rFonts w:ascii="IRNazanin" w:hAnsi="IRNazanin" w:eastAsia="IRNazanin"/>
          <w:color w:val="111111"/>
          <w:sz w:val="28"/>
          <w:sz w:val="28"/>
          <w:szCs w:val="28"/>
          <w:rtl w:val="true"/>
          <w:lang w:bidi="fa-IR"/>
        </w:rPr>
        <w:t>لم یسمع منهم شیئا، و هم أبو الفرج محمد بن موسی الکاتب القزوینی، و أبو محمد عبد الله بن الحسین بن یعقوب الفارسی، و أحمد بن محمد بن عیاش الجوهری کما صرح النجاشی بذلک فی تراجم کل واحد منهم، و أما نسبه و نسبته فهو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الحسن علی بن أبی بکر محمد بن محمد بن أحمد بن عثمان بن أحمد البغدادی المعروف بالطرازی ساکن نیشابور، ترجم الخطیب جده أبا بکر محمدا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مشایخه، و منهم أبو بکر بن درید،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حسن المذهب الا أنه روی مناکیر و أباطیل، و مات فی ذی الحجة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 و ثمانین من عمره، و حدثنا عنه ابنه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 الحسن علی بنیشابور عن أبی بکر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والده علی کان من مشایخ الخطیب لکن لولادته فی نیشابور بعد سکنی أبیه بها و عدم وروده إلی بغداد لم یترجمه الخطیب فی تاریخ بغداد لأنه کان ساکن نیشابور و الخطیب روی عنه بها کما صرح به، نعم ترجم والده فی الشذرات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أبو الحسن الطرازی علی بن محمد إلی آخر نسبه المذکور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الرابع و العشرین من ذی الحجة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علی الخبیر ما نسبه الخطیب إلی جده من روایة الأباطیل و المناکیر سیما بعد هجرته من بغداد و سکناه فی نیشابور التی کانت من أمهات بلاد الشیعة</w:t>
      </w:r>
      <w:r>
        <w:rPr>
          <w:rFonts w:eastAsia="IRNazanin" w:cs="IRNazanin"/>
          <w:color w:val="111111"/>
          <w:sz w:val="28"/>
          <w:szCs w:val="28"/>
          <w:rtl w:val="true"/>
          <w:lang w:bidi="fa-IR"/>
        </w:rPr>
        <w:t>.</w:t>
      </w:r>
    </w:p>
    <w:p>
      <w:pPr>
        <w:pStyle w:val="Heading3"/>
        <w:numPr>
          <w:ilvl w:val="2"/>
          <w:numId w:val="1"/>
        </w:numPr>
        <w:rPr/>
      </w:pPr>
      <w:bookmarkStart w:id="1928" w:name="__RefHeading___Toc8100898_73709187"/>
      <w:bookmarkStart w:id="1929" w:name="_Toc880"/>
      <w:bookmarkEnd w:id="1928"/>
      <w:r>
        <w:rPr/>
        <w:t>765</w:t>
      </w:r>
      <w:r>
        <w:rPr>
          <w:rtl w:val="true"/>
        </w:rPr>
        <w:t xml:space="preserve">- </w:t>
      </w:r>
      <w:r>
        <w:rPr>
          <w:rtl w:val="true"/>
        </w:rPr>
        <w:t>دعاء الهداة إلی أداء حق الموالاة</w:t>
      </w:r>
      <w:bookmarkEnd w:id="1929"/>
    </w:p>
    <w:p>
      <w:pPr>
        <w:pStyle w:val="BookText"/>
        <w:rPr/>
      </w:pPr>
      <w:r>
        <w:rPr>
          <w:rFonts w:ascii="IRNazanin" w:hAnsi="IRNazanin" w:eastAsia="IRNazanin"/>
          <w:color w:val="111111"/>
          <w:sz w:val="28"/>
          <w:sz w:val="28"/>
          <w:szCs w:val="28"/>
          <w:rtl w:val="true"/>
          <w:lang w:bidi="fa-IR"/>
        </w:rPr>
        <w:t xml:space="preserve">للحاکم الحسکانی أبی القاسم عبید الله بن عبد الله المعروف بالحاکم الحسکانی مؤلف شواهد النبوة ترجمه ابن شهرآشوب فی معالم العلماء و ذکر تصانیفه غیر هذا الکتاب و لکن السید بن طاوس فی کتاب الإقبال فی فصل وصف یوم الغدیر قال هذا الکتاب موجود عندی” سید بن طاوس” و نقل عنه فی موضعین ثانیهما فی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نعمان بن منذر، لکنه 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الحاکم الحسکانی کان من أعیان رجال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استبعد صاحب الریاض هذا الکلام من السید لکون تشیع الحسکانی مسلما عند الخاصة، فحمل صاحب الریاض کلام السید علی أن الحسکانی و إن کان شیعیا لکنه لشدة أعماله للتقیة کانت العامة یزعمونه منهم، فاحتج السید بکلامه علیهم علی موجب عقیدتهم فیه</w:t>
      </w:r>
      <w:r>
        <w:rPr>
          <w:rFonts w:eastAsia="IRNazanin" w:cs="IRNazanin"/>
          <w:color w:val="111111"/>
          <w:sz w:val="28"/>
          <w:szCs w:val="28"/>
          <w:rtl w:val="true"/>
          <w:lang w:bidi="fa-IR"/>
        </w:rPr>
        <w:t>.</w:t>
      </w:r>
    </w:p>
    <w:p>
      <w:pPr>
        <w:pStyle w:val="Heading3"/>
        <w:numPr>
          <w:ilvl w:val="2"/>
          <w:numId w:val="1"/>
        </w:numPr>
        <w:rPr/>
      </w:pPr>
      <w:bookmarkStart w:id="1930" w:name="__RefHeading___Toc8100900_73709187"/>
      <w:bookmarkStart w:id="1931" w:name="_Toc881"/>
      <w:bookmarkEnd w:id="1930"/>
      <w:r>
        <w:rPr/>
        <w:t>766</w:t>
      </w:r>
      <w:r>
        <w:rPr>
          <w:rtl w:val="true"/>
        </w:rPr>
        <w:t xml:space="preserve">- </w:t>
      </w:r>
      <w:r>
        <w:rPr>
          <w:rtl w:val="true"/>
        </w:rPr>
        <w:t>دعائم الإسلام</w:t>
      </w:r>
      <w:bookmarkEnd w:id="193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الحسین بن عبد الله السعدی الشیعی من الفقهاء </w:t>
      </w:r>
      <w:bookmarkStart w:id="1932" w:name="pg11695_107748"/>
    </w:p>
    <w:p>
      <w:pPr>
        <w:pStyle w:val="BookText"/>
        <w:rPr/>
      </w:pPr>
      <w:bookmarkEnd w:id="1932"/>
      <w:r>
        <w:rPr>
          <w:rFonts w:ascii="IRNazanin" w:hAnsi="IRNazanin" w:eastAsia="IRNazanin"/>
          <w:color w:val="111111"/>
          <w:sz w:val="28"/>
          <w:sz w:val="28"/>
          <w:szCs w:val="28"/>
          <w:rtl w:val="true"/>
          <w:lang w:bidi="fa-IR"/>
        </w:rPr>
        <w:t>الإسلامیة کما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3"/>
        <w:numPr>
          <w:ilvl w:val="2"/>
          <w:numId w:val="1"/>
        </w:numPr>
        <w:rPr/>
      </w:pPr>
      <w:bookmarkStart w:id="1933" w:name="__RefHeading___Toc8100902_73709187"/>
      <w:bookmarkStart w:id="1934" w:name="_Toc882"/>
      <w:bookmarkEnd w:id="1933"/>
      <w:r>
        <w:rPr/>
        <w:t>767</w:t>
      </w:r>
      <w:r>
        <w:rPr>
          <w:rtl w:val="true"/>
        </w:rPr>
        <w:t xml:space="preserve">- </w:t>
      </w:r>
      <w:r>
        <w:rPr>
          <w:rtl w:val="true"/>
        </w:rPr>
        <w:t>دعائم الإسلام</w:t>
      </w:r>
      <w:bookmarkEnd w:id="1934"/>
    </w:p>
    <w:p>
      <w:pPr>
        <w:pStyle w:val="BookText"/>
        <w:rPr/>
      </w:pPr>
      <w:r>
        <w:rPr>
          <w:rFonts w:ascii="IRNazanin" w:hAnsi="IRNazanin" w:eastAsia="IRNazanin"/>
          <w:color w:val="111111"/>
          <w:sz w:val="28"/>
          <w:sz w:val="28"/>
          <w:szCs w:val="28"/>
          <w:rtl w:val="true"/>
          <w:lang w:bidi="fa-IR"/>
        </w:rPr>
        <w:t>فی ترجمه عدة أحادیث من المهمات الدینیة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حسین بن نصر الله عرب باغی المعاصر طبع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935" w:name="__RefHeading___Toc8100904_73709187"/>
      <w:bookmarkStart w:id="1936" w:name="_Toc883"/>
      <w:bookmarkEnd w:id="1935"/>
      <w:r>
        <w:rPr/>
        <w:t>768</w:t>
      </w:r>
      <w:r>
        <w:rPr>
          <w:rtl w:val="true"/>
        </w:rPr>
        <w:t xml:space="preserve">- </w:t>
      </w:r>
      <w:r>
        <w:rPr>
          <w:rtl w:val="true"/>
        </w:rPr>
        <w:t>دعائم الإسلام</w:t>
      </w:r>
      <w:bookmarkEnd w:id="1936"/>
    </w:p>
    <w:p>
      <w:pPr>
        <w:pStyle w:val="BookText"/>
        <w:rPr/>
      </w:pPr>
      <w:r>
        <w:rPr>
          <w:rFonts w:ascii="IRNazanin" w:hAnsi="IRNazanin" w:eastAsia="IRNazanin"/>
          <w:color w:val="111111"/>
          <w:sz w:val="28"/>
          <w:sz w:val="28"/>
          <w:szCs w:val="28"/>
          <w:rtl w:val="true"/>
          <w:lang w:bidi="fa-IR"/>
        </w:rPr>
        <w:t xml:space="preserve">فی الإیمان و الإسلام و الشرک و الکفر و النفاق، للمولی محمد کاظم بن محمد شفیع الهزارجریبی المتوفی بالحائر فیما بین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کتابتها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 بسامراء</w:t>
      </w:r>
      <w:r>
        <w:rPr>
          <w:rFonts w:eastAsia="IRNazanin" w:cs="IRNazanin"/>
          <w:color w:val="111111"/>
          <w:sz w:val="28"/>
          <w:szCs w:val="28"/>
          <w:rtl w:val="true"/>
          <w:lang w:bidi="fa-IR"/>
        </w:rPr>
        <w:t>).</w:t>
      </w:r>
    </w:p>
    <w:p>
      <w:pPr>
        <w:pStyle w:val="Heading3"/>
        <w:numPr>
          <w:ilvl w:val="2"/>
          <w:numId w:val="1"/>
        </w:numPr>
        <w:rPr/>
      </w:pPr>
      <w:bookmarkStart w:id="1937" w:name="__RefHeading___Toc8100906_73709187"/>
      <w:bookmarkStart w:id="1938" w:name="_Toc884"/>
      <w:bookmarkEnd w:id="1937"/>
      <w:r>
        <w:rPr/>
        <w:t>769</w:t>
      </w:r>
      <w:r>
        <w:rPr>
          <w:rtl w:val="true"/>
        </w:rPr>
        <w:t xml:space="preserve">- </w:t>
      </w:r>
      <w:r>
        <w:rPr>
          <w:rtl w:val="true"/>
        </w:rPr>
        <w:t>دعائم الإسلام</w:t>
      </w:r>
      <w:bookmarkEnd w:id="1938"/>
    </w:p>
    <w:p>
      <w:pPr>
        <w:pStyle w:val="BookText"/>
        <w:rPr/>
      </w:pPr>
      <w:r>
        <w:rPr>
          <w:rFonts w:ascii="IRNazanin" w:hAnsi="IRNazanin" w:eastAsia="IRNazanin"/>
          <w:color w:val="111111"/>
          <w:sz w:val="28"/>
          <w:sz w:val="28"/>
          <w:szCs w:val="28"/>
          <w:rtl w:val="true"/>
          <w:lang w:bidi="fa-IR"/>
        </w:rPr>
        <w:t xml:space="preserve">لمحمد بن عباس السلمی، یوجد فی مکتبة السید محمد مهدی راجه فیض‌آباد، ضمن مجموعة فی کتب التفسیر العربی نمره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939" w:name="__RefHeading___Toc8100908_73709187"/>
      <w:bookmarkStart w:id="1940" w:name="_Toc885"/>
      <w:bookmarkEnd w:id="1939"/>
      <w:r>
        <w:rPr/>
        <w:t>770</w:t>
      </w:r>
      <w:r>
        <w:rPr>
          <w:rtl w:val="true"/>
        </w:rPr>
        <w:t xml:space="preserve">- </w:t>
      </w:r>
      <w:r>
        <w:rPr>
          <w:rtl w:val="true"/>
        </w:rPr>
        <w:t>دعائم الإسلام فی معرفة الحلال و الحرام‌</w:t>
      </w:r>
      <w:bookmarkEnd w:id="1940"/>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المدفون فی الری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فی الفهرست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النجاشی أیضا نقلا له عن فهرست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أرکان الإسلام الذی ذکره النجاشی أیضا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Heading3"/>
        <w:numPr>
          <w:ilvl w:val="2"/>
          <w:numId w:val="1"/>
        </w:numPr>
        <w:rPr/>
      </w:pPr>
      <w:bookmarkStart w:id="1941" w:name="__RefHeading___Toc8100910_73709187"/>
      <w:bookmarkStart w:id="1942" w:name="_Toc886"/>
      <w:bookmarkEnd w:id="1941"/>
      <w:r>
        <w:rPr/>
        <w:t>771</w:t>
      </w:r>
      <w:r>
        <w:rPr>
          <w:rtl w:val="true"/>
        </w:rPr>
        <w:t xml:space="preserve">- </w:t>
      </w:r>
      <w:r>
        <w:rPr>
          <w:rtl w:val="true"/>
        </w:rPr>
        <w:t>دعائم الإسلام فی معرفة الحلال و الحرام و القضایا و الأحکام</w:t>
      </w:r>
      <w:bookmarkEnd w:id="194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المأثورة عن أهل البیت علیه السلام لأبی حنیفة الإمامی، و هو القاضی نعمان بن محمد بن منصور بن أحمد بن حیون المغربی المصری المتوفی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ابتداء الدعوة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القول فی اعتبار کتابه هذا شیخنا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کلام العلامة المجلسی أنه أظهر الحق فی کتابه هذا تحت ستر التقیة کان من الکتب المتداولة المعمول بها فی مصر فی تلک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من بمصر من الفقهاء المالکیین و أمر الدعاة الوعاظ أن یعظوا من کتاب دعائم الإسلام و جعل لمن حفظه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استفتاحا لحمده و صلی الله علی رسوله و علی الأئمة الطاهرین من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جزءین فی الخزانة الرضویة تاریخ فراغ الکاتب من الجزء الثانی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 جدیدة الخط فی تبریز و طهران و النجف و غیرها، و نسخه خط السید علی أکبر بن الحسین الحسینی </w:t>
      </w:r>
      <w:bookmarkStart w:id="1943" w:name="pg11695_107749"/>
    </w:p>
    <w:p>
      <w:pPr>
        <w:pStyle w:val="BookText"/>
        <w:rPr/>
      </w:pPr>
      <w:bookmarkEnd w:id="1943"/>
      <w:r>
        <w:rPr>
          <w:rFonts w:ascii="IRNazanin" w:hAnsi="IRNazanin" w:eastAsia="IRNazanin"/>
          <w:color w:val="111111"/>
          <w:sz w:val="28"/>
          <w:sz w:val="28"/>
          <w:szCs w:val="28"/>
          <w:rtl w:val="true"/>
          <w:lang w:bidi="fa-IR"/>
        </w:rPr>
        <w:t xml:space="preserve">القزوینی المؤرخة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فی کتب السید إبراهیم بن هاشم بن محمد علی الموسوی القزوینی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بمصر من تألیفه کتاب الهمة فی آداب اتباع الأئمة حدود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مقدمه طبعه ترجمه مفصلة لمؤلفه القاضی نعمان بقلم الدکتور محمد کامل حسین نقل فهرس تصانیفه عن کتاب المرشد إلی أدب الإسماعیلیة معدودا له من کتب الفقه الدعائم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عدد فی کتب الحقائق الدعائم الآتی</w:t>
      </w:r>
      <w:r>
        <w:rPr>
          <w:rFonts w:eastAsia="IRNazanin" w:cs="IRNazanin"/>
          <w:color w:val="111111"/>
          <w:sz w:val="28"/>
          <w:szCs w:val="28"/>
          <w:rtl w:val="true"/>
          <w:lang w:bidi="fa-IR"/>
        </w:rPr>
        <w:t>.</w:t>
      </w:r>
    </w:p>
    <w:p>
      <w:pPr>
        <w:pStyle w:val="Heading3"/>
        <w:numPr>
          <w:ilvl w:val="2"/>
          <w:numId w:val="1"/>
        </w:numPr>
        <w:rPr/>
      </w:pPr>
      <w:bookmarkStart w:id="1944" w:name="__RefHeading___Toc8100912_73709187"/>
      <w:bookmarkStart w:id="1945" w:name="_Toc887"/>
      <w:bookmarkEnd w:id="1944"/>
      <w:r>
        <w:rPr/>
        <w:t>772</w:t>
      </w:r>
      <w:r>
        <w:rPr>
          <w:rtl w:val="true"/>
        </w:rPr>
        <w:t xml:space="preserve">- </w:t>
      </w:r>
      <w:r>
        <w:rPr>
          <w:rtl w:val="true"/>
        </w:rPr>
        <w:t>دعائم الإسلام</w:t>
      </w:r>
      <w:bookmarkEnd w:id="1945"/>
    </w:p>
    <w:p>
      <w:pPr>
        <w:pStyle w:val="BookText"/>
        <w:rPr/>
      </w:pPr>
      <w:r>
        <w:rPr>
          <w:rFonts w:ascii="IRNazanin" w:hAnsi="IRNazanin" w:eastAsia="IRNazanin"/>
          <w:color w:val="111111"/>
          <w:sz w:val="28"/>
          <w:sz w:val="28"/>
          <w:szCs w:val="28"/>
          <w:rtl w:val="true"/>
          <w:lang w:bidi="fa-IR"/>
        </w:rPr>
        <w:t>أیضا للقاضی نعمان المصری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مؤلف کتاب المرشد إلی أدب الإسماعیلیة المذکور آنفا من کتبه المؤلفة فی الحقائق بعد ذکره أولا دعائم الإسلام من کتبه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صریح فی تعددهما</w:t>
      </w:r>
      <w:r>
        <w:rPr>
          <w:rFonts w:eastAsia="IRNazanin" w:cs="IRNazanin"/>
          <w:color w:val="111111"/>
          <w:sz w:val="28"/>
          <w:szCs w:val="28"/>
          <w:rtl w:val="true"/>
          <w:lang w:bidi="fa-IR"/>
        </w:rPr>
        <w:t>.</w:t>
      </w:r>
    </w:p>
    <w:p>
      <w:pPr>
        <w:pStyle w:val="Heading3"/>
        <w:numPr>
          <w:ilvl w:val="2"/>
          <w:numId w:val="1"/>
        </w:numPr>
        <w:rPr/>
      </w:pPr>
      <w:bookmarkStart w:id="1946" w:name="__RefHeading___Toc8100914_73709187"/>
      <w:bookmarkStart w:id="1947" w:name="_Toc888"/>
      <w:bookmarkEnd w:id="1946"/>
      <w:r>
        <w:rPr/>
        <w:t>773</w:t>
      </w:r>
      <w:r>
        <w:rPr>
          <w:rtl w:val="true"/>
        </w:rPr>
        <w:t xml:space="preserve">- </w:t>
      </w:r>
      <w:r>
        <w:rPr>
          <w:rtl w:val="true"/>
        </w:rPr>
        <w:t>دعائم الدین</w:t>
      </w:r>
      <w:bookmarkEnd w:id="1947"/>
    </w:p>
    <w:p>
      <w:pPr>
        <w:pStyle w:val="BookText"/>
        <w:rPr/>
      </w:pPr>
      <w:r>
        <w:rPr>
          <w:rFonts w:ascii="IRNazanin" w:hAnsi="IRNazanin" w:eastAsia="IRNazanin"/>
          <w:color w:val="111111"/>
          <w:sz w:val="28"/>
          <w:sz w:val="28"/>
          <w:szCs w:val="28"/>
          <w:rtl w:val="true"/>
          <w:lang w:bidi="fa-IR"/>
        </w:rPr>
        <w:t xml:space="preserve">للشیخ محمد علی بن أبی طالب الشهیر بالشیخ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کتبه</w:t>
      </w:r>
      <w:r>
        <w:rPr>
          <w:rFonts w:eastAsia="IRNazanin" w:cs="IRNazanin"/>
          <w:color w:val="111111"/>
          <w:sz w:val="28"/>
          <w:szCs w:val="28"/>
          <w:rtl w:val="true"/>
          <w:lang w:bidi="fa-IR"/>
        </w:rPr>
        <w:t>.</w:t>
      </w:r>
    </w:p>
    <w:p>
      <w:pPr>
        <w:pStyle w:val="Heading3"/>
        <w:numPr>
          <w:ilvl w:val="2"/>
          <w:numId w:val="1"/>
        </w:numPr>
        <w:rPr/>
      </w:pPr>
      <w:bookmarkStart w:id="1948" w:name="__RefHeading___Toc8100916_73709187"/>
      <w:bookmarkStart w:id="1949" w:name="_Toc889"/>
      <w:bookmarkEnd w:id="1948"/>
      <w:r>
        <w:rPr/>
        <w:t>774</w:t>
      </w:r>
      <w:r>
        <w:rPr>
          <w:rtl w:val="true"/>
        </w:rPr>
        <w:t xml:space="preserve">- </w:t>
      </w:r>
      <w:r>
        <w:rPr>
          <w:rtl w:val="true"/>
        </w:rPr>
        <w:t>دعائم الدین و کشف الریبة</w:t>
      </w:r>
      <w:bookmarkEnd w:id="1949"/>
    </w:p>
    <w:p>
      <w:pPr>
        <w:pStyle w:val="BookText"/>
        <w:rPr/>
      </w:pPr>
      <w:r>
        <w:rPr>
          <w:rFonts w:ascii="IRNazanin" w:hAnsi="IRNazanin" w:eastAsia="IRNazanin"/>
          <w:color w:val="111111"/>
          <w:sz w:val="28"/>
          <w:sz w:val="28"/>
          <w:szCs w:val="28"/>
          <w:rtl w:val="true"/>
          <w:lang w:bidi="fa-IR"/>
        </w:rPr>
        <w:t>فی إثبات الکرة 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محسن بن المولی عنایة الله بن محمد حسین بن عنایة الله بن زین الدین المشهدی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حبب إلینا الإیمان و زینه فی قلوبنا و کره إلینا الفسوق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المؤلف فیه عن والده المولی عنایة الله، و ذکر أن والده یروی عن جماعة، منهم السید أحمد بن زین العابدین العاملی الذی کان تلمیذ البهائی و المیر الداماد و صهره علی بنته، و توفی بعد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المولی محمد تقی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فخر الدین الطریحی الذی توفی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1950" w:name="__RefHeading___Toc8100918_73709187"/>
      <w:bookmarkStart w:id="1951" w:name="_Toc890"/>
      <w:bookmarkEnd w:id="1950"/>
      <w:r>
        <w:rPr/>
        <w:t>775</w:t>
      </w:r>
      <w:r>
        <w:rPr>
          <w:rtl w:val="true"/>
        </w:rPr>
        <w:t xml:space="preserve">- </w:t>
      </w:r>
      <w:r>
        <w:rPr>
          <w:rtl w:val="true"/>
        </w:rPr>
        <w:t>دعائم الکفر و الإیمان</w:t>
      </w:r>
      <w:bookmarkEnd w:id="1951"/>
    </w:p>
    <w:p>
      <w:pPr>
        <w:pStyle w:val="BookText"/>
        <w:rPr/>
      </w:pPr>
      <w:r>
        <w:rPr>
          <w:rFonts w:ascii="IRNazanin" w:hAnsi="IRNazanin" w:eastAsia="IRNazanin"/>
          <w:color w:val="111111"/>
          <w:sz w:val="28"/>
          <w:sz w:val="28"/>
          <w:szCs w:val="28"/>
          <w:rtl w:val="true"/>
          <w:lang w:bidi="fa-IR"/>
        </w:rPr>
        <w:t>فی شرح أصول الکفر و الإیمان و شعبهما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المتکلم المفسر المولی عبد الوحید الگیلانی مؤلف آیات البینات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جل تصانیفه صاحب الریاض</w:t>
      </w:r>
      <w:r>
        <w:rPr>
          <w:rFonts w:eastAsia="IRNazanin" w:cs="IRNazanin"/>
          <w:color w:val="111111"/>
          <w:sz w:val="28"/>
          <w:szCs w:val="28"/>
          <w:rtl w:val="true"/>
          <w:lang w:bidi="fa-IR"/>
        </w:rPr>
        <w:t>.</w:t>
      </w:r>
    </w:p>
    <w:p>
      <w:pPr>
        <w:pStyle w:val="Heading3"/>
        <w:numPr>
          <w:ilvl w:val="2"/>
          <w:numId w:val="1"/>
        </w:numPr>
        <w:rPr/>
      </w:pPr>
      <w:bookmarkStart w:id="1952" w:name="__RefHeading___Toc8100920_73709187"/>
      <w:bookmarkStart w:id="1953" w:name="_Toc891"/>
      <w:bookmarkEnd w:id="1952"/>
      <w:r>
        <w:rPr/>
        <w:t>776</w:t>
      </w:r>
      <w:r>
        <w:rPr>
          <w:rtl w:val="true"/>
        </w:rPr>
        <w:t xml:space="preserve">- </w:t>
      </w:r>
      <w:r>
        <w:rPr>
          <w:rtl w:val="true"/>
        </w:rPr>
        <w:t>الدعاة الحسینیة</w:t>
      </w:r>
      <w:bookmarkEnd w:id="195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حکم بعض أنواع التعزیة، للمولی محمد علی بن خداداد النخجوانی النجفی المتوفی بالحائر و حمل طریا إلی النجف فی أوائل لیلة الجمعة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أحسن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علی الحجر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دفع التمویه الآتی</w:t>
      </w:r>
      <w:r>
        <w:rPr>
          <w:rFonts w:eastAsia="IRNazanin" w:cs="IRNazanin"/>
          <w:color w:val="111111"/>
          <w:sz w:val="28"/>
          <w:szCs w:val="28"/>
          <w:rtl w:val="true"/>
          <w:lang w:bidi="fa-IR"/>
        </w:rPr>
        <w:t xml:space="preserve">. </w:t>
      </w:r>
      <w:bookmarkStart w:id="1954" w:name="pg11695_107750"/>
    </w:p>
    <w:p>
      <w:pPr>
        <w:pStyle w:val="Heading3"/>
        <w:numPr>
          <w:ilvl w:val="2"/>
          <w:numId w:val="1"/>
        </w:numPr>
        <w:rPr/>
      </w:pPr>
      <w:bookmarkStart w:id="1955" w:name="__RefHeading___Toc8100922_73709187"/>
      <w:bookmarkStart w:id="1956" w:name="_Toc892"/>
      <w:bookmarkEnd w:id="1954"/>
      <w:bookmarkEnd w:id="1955"/>
      <w:r>
        <w:rPr>
          <w:rtl w:val="true"/>
        </w:rPr>
        <w:t>الدعامة فی أحکام سنة العمامة</w:t>
      </w:r>
      <w:bookmarkEnd w:id="1956"/>
    </w:p>
    <w:p>
      <w:pPr>
        <w:pStyle w:val="BookText"/>
        <w:rPr/>
      </w:pPr>
      <w:r>
        <w:rPr>
          <w:rFonts w:ascii="IRNazanin" w:hAnsi="IRNazanin" w:eastAsia="IRNazanin"/>
          <w:color w:val="111111"/>
          <w:sz w:val="28"/>
          <w:sz w:val="28"/>
          <w:szCs w:val="28"/>
          <w:rtl w:val="true"/>
          <w:lang w:bidi="fa-IR"/>
        </w:rPr>
        <w:t xml:space="preserve">للسید محمد بن جعفر الکتانی طبع بالفیحاء فی دمشق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روی الشهید الثانی فی رسالته فی خصائص یوم الجمعة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و ملائکته یصلون علی أصحاب العمائم یوم الجمعة</w:t>
      </w:r>
    </w:p>
    <w:p>
      <w:pPr>
        <w:pStyle w:val="Heading3"/>
        <w:numPr>
          <w:ilvl w:val="2"/>
          <w:numId w:val="1"/>
        </w:numPr>
        <w:rPr/>
      </w:pPr>
      <w:bookmarkStart w:id="1957" w:name="__RefHeading___Toc8100924_73709187"/>
      <w:bookmarkStart w:id="1958" w:name="_Toc893"/>
      <w:bookmarkEnd w:id="1957"/>
      <w:r>
        <w:rPr>
          <w:rtl w:val="true"/>
        </w:rPr>
        <w:t xml:space="preserve">. </w:t>
      </w:r>
      <w:r>
        <w:rPr/>
        <w:t>777</w:t>
      </w:r>
      <w:r>
        <w:rPr>
          <w:rtl w:val="true"/>
        </w:rPr>
        <w:t xml:space="preserve">- </w:t>
      </w:r>
      <w:r>
        <w:rPr>
          <w:rtl w:val="true"/>
        </w:rPr>
        <w:t>الدعامة فی إثبات الإمامة</w:t>
      </w:r>
      <w:bookmarkEnd w:id="1958"/>
    </w:p>
    <w:p>
      <w:pPr>
        <w:pStyle w:val="BookText"/>
        <w:rPr/>
      </w:pPr>
      <w:r>
        <w:rPr>
          <w:rFonts w:ascii="IRNazanin" w:hAnsi="IRNazanin" w:eastAsia="IRNazanin"/>
          <w:color w:val="111111"/>
          <w:sz w:val="28"/>
          <w:sz w:val="28"/>
          <w:szCs w:val="28"/>
          <w:rtl w:val="true"/>
          <w:lang w:bidi="fa-IR"/>
        </w:rPr>
        <w:t xml:space="preserve">للمولی رکن الدین محمد بن علی الجرجانی الغروی المعرب ل الفصول النصیریة و المؤلف لکتاب الأبحاث فی تقویم الأحداث الذی فرغ منه فی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 الأبحاث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ألفت قبل هذا کتاب الدعامة فی إثبات الإمامة</w:t>
      </w:r>
      <w:r>
        <w:rPr>
          <w:rFonts w:eastAsia="IRNazanin" w:cs="IRNazanin"/>
          <w:color w:val="111111"/>
          <w:sz w:val="28"/>
          <w:szCs w:val="28"/>
          <w:rtl w:val="true"/>
          <w:lang w:bidi="fa-IR"/>
        </w:rPr>
        <w:t>].</w:t>
      </w:r>
    </w:p>
    <w:p>
      <w:pPr>
        <w:pStyle w:val="Heading3"/>
        <w:numPr>
          <w:ilvl w:val="2"/>
          <w:numId w:val="1"/>
        </w:numPr>
        <w:rPr/>
      </w:pPr>
      <w:bookmarkStart w:id="1959" w:name="__RefHeading___Toc8100926_73709187"/>
      <w:bookmarkStart w:id="1960" w:name="_Toc894"/>
      <w:bookmarkEnd w:id="1959"/>
      <w:r>
        <w:rPr/>
        <w:t>778</w:t>
      </w:r>
      <w:r>
        <w:rPr>
          <w:rtl w:val="true"/>
        </w:rPr>
        <w:t xml:space="preserve">- </w:t>
      </w:r>
      <w:r>
        <w:rPr>
          <w:rtl w:val="true"/>
        </w:rPr>
        <w:t>دعامة الخلاف فی ضلالة أهل الخلاف‌</w:t>
      </w:r>
      <w:bookmarkEnd w:id="1960"/>
    </w:p>
    <w:p>
      <w:pPr>
        <w:pStyle w:val="BookText"/>
        <w:rPr/>
      </w:pPr>
      <w:r>
        <w:rPr>
          <w:rFonts w:ascii="IRNazanin" w:hAnsi="IRNazanin" w:eastAsia="IRNazanin"/>
          <w:color w:val="111111"/>
          <w:sz w:val="28"/>
          <w:sz w:val="28"/>
          <w:szCs w:val="28"/>
          <w:rtl w:val="true"/>
          <w:lang w:bidi="fa-IR"/>
        </w:rPr>
        <w:t xml:space="preserve">للسید حسین المجتهد و المفتی الکرکی ابن بنت المحقق الکرکی و والده السید حسن بن السید أبی جعفر محمد الموسوی العاملی الکرکی، و هو مؤلف دفع المناواة الآتی الذی فرغ من تألیفه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بأردبیل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 ترجمه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1961" w:name="__RefHeading___Toc8100928_73709187"/>
      <w:bookmarkStart w:id="1962" w:name="_Toc895"/>
      <w:bookmarkEnd w:id="1961"/>
      <w:r>
        <w:rPr/>
        <w:t>779</w:t>
      </w:r>
      <w:r>
        <w:rPr>
          <w:rtl w:val="true"/>
        </w:rPr>
        <w:t xml:space="preserve">- </w:t>
      </w:r>
      <w:r>
        <w:rPr>
          <w:rtl w:val="true"/>
        </w:rPr>
        <w:t>کتاب الدعاوی</w:t>
      </w:r>
      <w:bookmarkEnd w:id="1962"/>
    </w:p>
    <w:p>
      <w:pPr>
        <w:pStyle w:val="BookText"/>
        <w:rPr/>
      </w:pPr>
      <w:r>
        <w:rPr>
          <w:rFonts w:ascii="IRNazanin" w:hAnsi="IRNazanin" w:eastAsia="IRNazanin"/>
          <w:color w:val="111111"/>
          <w:sz w:val="28"/>
          <w:sz w:val="28"/>
          <w:szCs w:val="28"/>
          <w:rtl w:val="true"/>
          <w:lang w:bidi="fa-IR"/>
        </w:rPr>
        <w:t xml:space="preserve">للإمام المسعودی المؤرخ من ذریة عبد الله بن مسعود الصحابی أبی الحسین علی بن الحسین البغدادی المصری المتوفی بها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مروج الذهب</w:t>
      </w:r>
      <w:r>
        <w:rPr>
          <w:rFonts w:eastAsia="IRNazanin" w:cs="IRNazanin"/>
          <w:color w:val="111111"/>
          <w:sz w:val="28"/>
          <w:szCs w:val="28"/>
          <w:rtl w:val="true"/>
          <w:lang w:bidi="fa-IR"/>
        </w:rPr>
        <w:t>.</w:t>
      </w:r>
    </w:p>
    <w:p>
      <w:pPr>
        <w:pStyle w:val="Heading3"/>
        <w:numPr>
          <w:ilvl w:val="2"/>
          <w:numId w:val="1"/>
        </w:numPr>
        <w:rPr/>
      </w:pPr>
      <w:bookmarkStart w:id="1963" w:name="__RefHeading___Toc8100930_73709187"/>
      <w:bookmarkStart w:id="1964" w:name="_Toc896"/>
      <w:bookmarkEnd w:id="1963"/>
      <w:r>
        <w:rPr/>
        <w:t>780</w:t>
      </w:r>
      <w:r>
        <w:rPr>
          <w:rtl w:val="true"/>
        </w:rPr>
        <w:t xml:space="preserve">- </w:t>
      </w:r>
      <w:r>
        <w:rPr>
          <w:rtl w:val="true"/>
        </w:rPr>
        <w:t>الدعاوی القلبیة</w:t>
      </w:r>
      <w:bookmarkEnd w:id="1964"/>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تهذیب النفس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فی مطبعة دائرة المعارف بحیدرآباد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التسبیحات القلبیة للمولی صدرا فاتنا ذکره</w:t>
      </w:r>
      <w:r>
        <w:rPr>
          <w:rFonts w:eastAsia="IRNazanin" w:cs="IRNazanin"/>
          <w:color w:val="111111"/>
          <w:sz w:val="28"/>
          <w:szCs w:val="28"/>
          <w:rtl w:val="true"/>
          <w:lang w:bidi="fa-IR"/>
        </w:rPr>
        <w:t>.</w:t>
      </w:r>
    </w:p>
    <w:p>
      <w:pPr>
        <w:pStyle w:val="Heading3"/>
        <w:numPr>
          <w:ilvl w:val="2"/>
          <w:numId w:val="1"/>
        </w:numPr>
        <w:rPr/>
      </w:pPr>
      <w:bookmarkStart w:id="1965" w:name="__RefHeading___Toc8100932_73709187"/>
      <w:bookmarkStart w:id="1966" w:name="_Toc897"/>
      <w:bookmarkEnd w:id="1965"/>
      <w:r>
        <w:rPr/>
        <w:t>781</w:t>
      </w:r>
      <w:r>
        <w:rPr>
          <w:rtl w:val="true"/>
        </w:rPr>
        <w:t xml:space="preserve">- </w:t>
      </w:r>
      <w:r>
        <w:rPr>
          <w:rtl w:val="true"/>
        </w:rPr>
        <w:t>دعایة التفریق و إثارة الفتن و من هو موقد نارها</w:t>
      </w:r>
      <w:bookmarkEnd w:id="1966"/>
    </w:p>
    <w:p>
      <w:pPr>
        <w:pStyle w:val="BookText"/>
        <w:rPr/>
      </w:pPr>
      <w:r>
        <w:rPr>
          <w:rFonts w:ascii="IRNazanin" w:hAnsi="IRNazanin" w:eastAsia="IRNazanin"/>
          <w:color w:val="111111"/>
          <w:sz w:val="28"/>
          <w:sz w:val="28"/>
          <w:szCs w:val="28"/>
          <w:rtl w:val="true"/>
          <w:lang w:bidi="fa-IR"/>
        </w:rPr>
        <w:t>للسید محسن الأمین مؤلف أعیان الشیعة کتب إلینا فی خطه أنه رد فیه علی صاحب مجلة المنار</w:t>
      </w:r>
      <w:r>
        <w:rPr>
          <w:rFonts w:eastAsia="IRNazanin" w:cs="IRNazanin"/>
          <w:color w:val="111111"/>
          <w:sz w:val="28"/>
          <w:szCs w:val="28"/>
          <w:rtl w:val="true"/>
          <w:lang w:bidi="fa-IR"/>
        </w:rPr>
        <w:t>.</w:t>
      </w:r>
    </w:p>
    <w:p>
      <w:pPr>
        <w:pStyle w:val="Heading3"/>
        <w:numPr>
          <w:ilvl w:val="2"/>
          <w:numId w:val="1"/>
        </w:numPr>
        <w:rPr/>
      </w:pPr>
      <w:bookmarkStart w:id="1967" w:name="__RefHeading___Toc8100934_73709187"/>
      <w:bookmarkStart w:id="1968" w:name="_Toc898"/>
      <w:bookmarkEnd w:id="1967"/>
      <w:r>
        <w:rPr/>
        <w:t>782</w:t>
      </w:r>
      <w:r>
        <w:rPr>
          <w:rtl w:val="true"/>
        </w:rPr>
        <w:t xml:space="preserve">- </w:t>
      </w:r>
      <w:r>
        <w:rPr>
          <w:rtl w:val="true"/>
        </w:rPr>
        <w:t>الدعوی بلا معارض</w:t>
      </w:r>
      <w:bookmarkEnd w:id="1968"/>
    </w:p>
    <w:p>
      <w:pPr>
        <w:pStyle w:val="BookText"/>
        <w:rPr/>
      </w:pPr>
      <w:r>
        <w:rPr>
          <w:rFonts w:ascii="IRNazanin" w:hAnsi="IRNazanin" w:eastAsia="IRNazanin"/>
          <w:color w:val="111111"/>
          <w:sz w:val="28"/>
          <w:sz w:val="28"/>
          <w:szCs w:val="28"/>
          <w:rtl w:val="true"/>
          <w:lang w:bidi="fa-IR"/>
        </w:rPr>
        <w:t xml:space="preserve">من مباحث کتاب القضاء و قد کتبه مستقلا شیخنا الفقیه الشیخ علی بن الحسین الخاقانی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حاشیة التعلیقة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مبسوطة تقرب من ألفی بیت کتبه فی کربلاء بأمر شیخه الحاج الشیخ زین العابدین المازندرانی کما حدثنی به مشافهة</w:t>
      </w:r>
      <w:r>
        <w:rPr>
          <w:rFonts w:eastAsia="IRNazanin" w:cs="IRNazanin"/>
          <w:color w:val="111111"/>
          <w:sz w:val="28"/>
          <w:szCs w:val="28"/>
          <w:rtl w:val="true"/>
          <w:lang w:bidi="fa-IR"/>
        </w:rPr>
        <w:t>.</w:t>
      </w:r>
    </w:p>
    <w:p>
      <w:pPr>
        <w:pStyle w:val="Heading3"/>
        <w:numPr>
          <w:ilvl w:val="2"/>
          <w:numId w:val="1"/>
        </w:numPr>
        <w:rPr/>
      </w:pPr>
      <w:bookmarkStart w:id="1969" w:name="__RefHeading___Toc8100936_73709187"/>
      <w:bookmarkStart w:id="1970" w:name="_Toc899"/>
      <w:bookmarkEnd w:id="1969"/>
      <w:r>
        <w:rPr/>
        <w:t>783</w:t>
      </w:r>
      <w:r>
        <w:rPr>
          <w:rtl w:val="true"/>
        </w:rPr>
        <w:t xml:space="preserve">- </w:t>
      </w:r>
      <w:r>
        <w:rPr>
          <w:rtl w:val="true"/>
        </w:rPr>
        <w:t>کتاب الدعوات</w:t>
      </w:r>
      <w:bookmarkEnd w:id="197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میرزا إبراهیم الخوئی مؤلف الأربعین المذکور فی </w:t>
      </w:r>
      <w:bookmarkStart w:id="1971" w:name="pg11695_107751"/>
    </w:p>
    <w:p>
      <w:pPr>
        <w:pStyle w:val="BookText"/>
        <w:rPr/>
      </w:pPr>
      <w:bookmarkEnd w:id="19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Heading3"/>
        <w:numPr>
          <w:ilvl w:val="2"/>
          <w:numId w:val="1"/>
        </w:numPr>
        <w:rPr/>
      </w:pPr>
      <w:bookmarkStart w:id="1972" w:name="__RefHeading___Toc8100938_73709187"/>
      <w:bookmarkStart w:id="1973" w:name="_Toc900"/>
      <w:bookmarkEnd w:id="1972"/>
      <w:r>
        <w:rPr/>
        <w:t>784</w:t>
      </w:r>
      <w:r>
        <w:rPr>
          <w:rtl w:val="true"/>
        </w:rPr>
        <w:t xml:space="preserve">- </w:t>
      </w:r>
      <w:r>
        <w:rPr>
          <w:rtl w:val="true"/>
        </w:rPr>
        <w:t>کتاب الدعوات‌</w:t>
      </w:r>
      <w:bookmarkEnd w:id="1973"/>
    </w:p>
    <w:p>
      <w:pPr>
        <w:pStyle w:val="BookText"/>
        <w:rPr/>
      </w:pPr>
      <w:r>
        <w:rPr>
          <w:rFonts w:ascii="IRNazanin" w:hAnsi="IRNazanin" w:eastAsia="IRNazanin"/>
          <w:color w:val="111111"/>
          <w:sz w:val="28"/>
          <w:sz w:val="28"/>
          <w:szCs w:val="28"/>
          <w:rtl w:val="true"/>
          <w:lang w:bidi="fa-IR"/>
        </w:rPr>
        <w:t>لأبی یعقوب الفقیه ذکره ابن شهرآشوب فی باب الکنی من کتابه معالم العلماء</w:t>
      </w:r>
      <w:r>
        <w:rPr>
          <w:rFonts w:eastAsia="IRNazanin" w:cs="IRNazanin"/>
          <w:color w:val="111111"/>
          <w:sz w:val="28"/>
          <w:szCs w:val="28"/>
          <w:rtl w:val="true"/>
          <w:lang w:bidi="fa-IR"/>
        </w:rPr>
        <w:t>.</w:t>
      </w:r>
    </w:p>
    <w:p>
      <w:pPr>
        <w:pStyle w:val="Heading3"/>
        <w:numPr>
          <w:ilvl w:val="2"/>
          <w:numId w:val="1"/>
        </w:numPr>
        <w:rPr/>
      </w:pPr>
      <w:bookmarkStart w:id="1974" w:name="__RefHeading___Toc8100940_73709187"/>
      <w:bookmarkStart w:id="1975" w:name="_Toc901"/>
      <w:bookmarkEnd w:id="1974"/>
      <w:r>
        <w:rPr/>
        <w:t>785</w:t>
      </w:r>
      <w:r>
        <w:rPr>
          <w:rtl w:val="true"/>
        </w:rPr>
        <w:t xml:space="preserve">- </w:t>
      </w:r>
      <w:r>
        <w:rPr>
          <w:rtl w:val="true"/>
        </w:rPr>
        <w:t>کتاب الدعوات</w:t>
      </w:r>
      <w:bookmarkEnd w:id="1975"/>
    </w:p>
    <w:p>
      <w:pPr>
        <w:pStyle w:val="BookText"/>
        <w:rPr/>
      </w:pPr>
      <w:r>
        <w:rPr>
          <w:rFonts w:ascii="IRNazanin" w:hAnsi="IRNazanin" w:eastAsia="IRNazanin"/>
          <w:color w:val="111111"/>
          <w:sz w:val="28"/>
          <w:sz w:val="28"/>
          <w:szCs w:val="28"/>
          <w:rtl w:val="true"/>
          <w:lang w:bidi="fa-IR"/>
        </w:rPr>
        <w:t xml:space="preserve">مجموعة من الدعوات التی دونها و کتبها بالنسخ الجید آقا أحمد خوانساری فی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1976" w:name="__RefHeading___Toc8100942_73709187"/>
      <w:bookmarkStart w:id="1977" w:name="_Toc902"/>
      <w:bookmarkEnd w:id="1976"/>
      <w:r>
        <w:rPr/>
        <w:t>786</w:t>
      </w:r>
      <w:r>
        <w:rPr>
          <w:rtl w:val="true"/>
        </w:rPr>
        <w:t xml:space="preserve">- </w:t>
      </w:r>
      <w:r>
        <w:rPr>
          <w:rtl w:val="true"/>
        </w:rPr>
        <w:t>کتاب الدعوات</w:t>
      </w:r>
      <w:bookmarkEnd w:id="1977"/>
    </w:p>
    <w:p>
      <w:pPr>
        <w:pStyle w:val="BookText"/>
        <w:rPr/>
      </w:pPr>
      <w:r>
        <w:rPr>
          <w:rFonts w:ascii="IRNazanin" w:hAnsi="IRNazanin" w:eastAsia="IRNazanin"/>
          <w:color w:val="111111"/>
          <w:sz w:val="28"/>
          <w:sz w:val="28"/>
          <w:szCs w:val="28"/>
          <w:rtl w:val="true"/>
          <w:lang w:bidi="fa-IR"/>
        </w:rPr>
        <w:t xml:space="preserve">لبعض المتأخرین مجموعة فیها جملة من الدعوات طبعت فی طهران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Heading3"/>
        <w:numPr>
          <w:ilvl w:val="2"/>
          <w:numId w:val="1"/>
        </w:numPr>
        <w:rPr/>
      </w:pPr>
      <w:bookmarkStart w:id="1978" w:name="__RefHeading___Toc8100944_73709187"/>
      <w:bookmarkStart w:id="1979" w:name="_Toc903"/>
      <w:bookmarkEnd w:id="1978"/>
      <w:r>
        <w:rPr/>
        <w:t>787</w:t>
      </w:r>
      <w:r>
        <w:rPr>
          <w:rtl w:val="true"/>
        </w:rPr>
        <w:t xml:space="preserve">- </w:t>
      </w:r>
      <w:r>
        <w:rPr>
          <w:rtl w:val="true"/>
        </w:rPr>
        <w:t>کتاب الدعوات</w:t>
      </w:r>
      <w:bookmarkEnd w:id="1979"/>
    </w:p>
    <w:p>
      <w:pPr>
        <w:pStyle w:val="BookText"/>
        <w:rPr/>
      </w:pPr>
      <w:r>
        <w:rPr>
          <w:rFonts w:ascii="IRNazanin" w:hAnsi="IRNazanin" w:eastAsia="IRNazanin"/>
          <w:color w:val="111111"/>
          <w:sz w:val="28"/>
          <w:sz w:val="28"/>
          <w:szCs w:val="28"/>
          <w:rtl w:val="true"/>
          <w:lang w:bidi="fa-IR"/>
        </w:rPr>
        <w:t xml:space="preserve">لبعض الأصحاب فی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1980" w:name="__RefHeading___Toc8100946_73709187"/>
      <w:bookmarkStart w:id="1981" w:name="_Toc904"/>
      <w:bookmarkEnd w:id="1980"/>
      <w:r>
        <w:rPr/>
        <w:t>788</w:t>
      </w:r>
      <w:r>
        <w:rPr>
          <w:rtl w:val="true"/>
        </w:rPr>
        <w:t xml:space="preserve">- </w:t>
      </w:r>
      <w:r>
        <w:rPr>
          <w:rtl w:val="true"/>
        </w:rPr>
        <w:t>کتاب الدعوات</w:t>
      </w:r>
      <w:bookmarkEnd w:id="1981"/>
    </w:p>
    <w:p>
      <w:pPr>
        <w:pStyle w:val="BookText"/>
        <w:rPr/>
      </w:pPr>
      <w:r>
        <w:rPr>
          <w:rFonts w:ascii="IRNazanin" w:hAnsi="IRNazanin" w:eastAsia="IRNazanin"/>
          <w:color w:val="111111"/>
          <w:sz w:val="28"/>
          <w:sz w:val="28"/>
          <w:szCs w:val="28"/>
          <w:rtl w:val="true"/>
          <w:lang w:bidi="fa-IR"/>
        </w:rPr>
        <w:t>لبعض الأصحاب مجموعة علیها حواشی بخط محمد صادق بن مولانا محمد التنکابنی المشتهر بسراب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w:t>
      </w:r>
    </w:p>
    <w:p>
      <w:pPr>
        <w:pStyle w:val="Heading3"/>
        <w:numPr>
          <w:ilvl w:val="2"/>
          <w:numId w:val="1"/>
        </w:numPr>
        <w:rPr/>
      </w:pPr>
      <w:bookmarkStart w:id="1982" w:name="__RefHeading___Toc8100948_73709187"/>
      <w:bookmarkStart w:id="1983" w:name="_Toc905"/>
      <w:bookmarkEnd w:id="1982"/>
      <w:r>
        <w:rPr/>
        <w:t>789</w:t>
      </w:r>
      <w:r>
        <w:rPr>
          <w:rtl w:val="true"/>
        </w:rPr>
        <w:t xml:space="preserve">- </w:t>
      </w:r>
      <w:r>
        <w:rPr>
          <w:rtl w:val="true"/>
        </w:rPr>
        <w:t>کتاب الدعوات</w:t>
      </w:r>
      <w:bookmarkEnd w:id="1983"/>
    </w:p>
    <w:p>
      <w:pPr>
        <w:pStyle w:val="BookText"/>
        <w:rPr/>
      </w:pPr>
      <w:r>
        <w:rPr>
          <w:rFonts w:ascii="IRNazanin" w:hAnsi="IRNazanin" w:eastAsia="IRNazanin"/>
          <w:color w:val="111111"/>
          <w:sz w:val="28"/>
          <w:sz w:val="28"/>
          <w:szCs w:val="28"/>
          <w:rtl w:val="true"/>
          <w:lang w:bidi="fa-IR"/>
        </w:rPr>
        <w:t>فی عشرة أبواب، فارسیة 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 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رساله‌ای است در دفع آفات و دفع بلیات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 عند السید محمد علی الروضاتی بأصفهان</w:t>
      </w:r>
      <w:r>
        <w:rPr>
          <w:rFonts w:eastAsia="IRNazanin" w:cs="IRNazanin"/>
          <w:color w:val="111111"/>
          <w:sz w:val="28"/>
          <w:szCs w:val="28"/>
          <w:rtl w:val="true"/>
          <w:lang w:bidi="fa-IR"/>
        </w:rPr>
        <w:t>.</w:t>
      </w:r>
    </w:p>
    <w:p>
      <w:pPr>
        <w:pStyle w:val="Heading3"/>
        <w:numPr>
          <w:ilvl w:val="2"/>
          <w:numId w:val="1"/>
        </w:numPr>
        <w:rPr/>
      </w:pPr>
      <w:bookmarkStart w:id="1984" w:name="__RefHeading___Toc8100950_73709187"/>
      <w:bookmarkStart w:id="1985" w:name="_Toc906"/>
      <w:bookmarkEnd w:id="1984"/>
      <w:r>
        <w:rPr/>
        <w:t>790</w:t>
      </w:r>
      <w:r>
        <w:rPr>
          <w:rtl w:val="true"/>
        </w:rPr>
        <w:t xml:space="preserve">- </w:t>
      </w:r>
      <w:r>
        <w:rPr>
          <w:rtl w:val="true"/>
        </w:rPr>
        <w:t>کتاب الدعوات</w:t>
      </w:r>
      <w:bookmarkEnd w:id="1985"/>
    </w:p>
    <w:p>
      <w:pPr>
        <w:pStyle w:val="BookText"/>
        <w:rPr/>
      </w:pPr>
      <w:r>
        <w:rPr>
          <w:rFonts w:ascii="IRNazanin" w:hAnsi="IRNazanin" w:eastAsia="IRNazanin"/>
          <w:color w:val="111111"/>
          <w:sz w:val="28"/>
          <w:sz w:val="28"/>
          <w:szCs w:val="28"/>
          <w:rtl w:val="true"/>
          <w:lang w:bidi="fa-IR"/>
        </w:rPr>
        <w:t xml:space="preserve">لبعض الأصحاب سبعة عشر دعاء من دعاء کمیل إلی دعاء رؤیة الهلال فی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فهرس الأدعیة فی فهرس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1986" w:name="__RefHeading___Toc8100952_73709187"/>
      <w:bookmarkStart w:id="1987" w:name="_Toc907"/>
      <w:bookmarkEnd w:id="1986"/>
      <w:r>
        <w:rPr/>
        <w:t>791</w:t>
      </w:r>
      <w:r>
        <w:rPr>
          <w:rtl w:val="true"/>
        </w:rPr>
        <w:t xml:space="preserve">- </w:t>
      </w:r>
      <w:r>
        <w:rPr>
          <w:rtl w:val="true"/>
        </w:rPr>
        <w:t>کتاب الدعوات</w:t>
      </w:r>
      <w:bookmarkEnd w:id="1987"/>
    </w:p>
    <w:p>
      <w:pPr>
        <w:pStyle w:val="BookText"/>
        <w:rPr/>
      </w:pPr>
      <w:r>
        <w:rPr>
          <w:rFonts w:ascii="IRNazanin" w:hAnsi="IRNazanin" w:eastAsia="IRNazanin"/>
          <w:color w:val="111111"/>
          <w:sz w:val="28"/>
          <w:sz w:val="28"/>
          <w:szCs w:val="28"/>
          <w:rtl w:val="true"/>
          <w:lang w:bidi="fa-IR"/>
        </w:rPr>
        <w:t xml:space="preserve">نسخه نفیسة خطا و تذهیبا و نقشا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 الآراء فی کاتبه کما فصل فی فهرس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1988" w:name="__RefHeading___Toc8100954_73709187"/>
      <w:bookmarkStart w:id="1989" w:name="_Toc908"/>
      <w:bookmarkEnd w:id="1988"/>
      <w:r>
        <w:rPr/>
        <w:t>792</w:t>
      </w:r>
      <w:r>
        <w:rPr>
          <w:rtl w:val="true"/>
        </w:rPr>
        <w:t xml:space="preserve">- </w:t>
      </w:r>
      <w:r>
        <w:rPr>
          <w:rtl w:val="true"/>
        </w:rPr>
        <w:t>کتاب الدعوات</w:t>
      </w:r>
      <w:bookmarkEnd w:id="1989"/>
    </w:p>
    <w:p>
      <w:pPr>
        <w:pStyle w:val="BookText"/>
        <w:rPr/>
      </w:pPr>
      <w:r>
        <w:rPr>
          <w:rFonts w:ascii="IRNazanin" w:hAnsi="IRNazanin" w:eastAsia="IRNazanin"/>
          <w:color w:val="111111"/>
          <w:sz w:val="28"/>
          <w:sz w:val="28"/>
          <w:szCs w:val="28"/>
          <w:rtl w:val="true"/>
          <w:lang w:bidi="fa-IR"/>
        </w:rPr>
        <w:t xml:space="preserve">بخط جید فی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فهرس ما فیه فی فهرس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الکتب السبعة فی الأدعیة و لم یعلم شخص الجامع و الکاتب لها</w:t>
      </w:r>
      <w:r>
        <w:rPr>
          <w:rFonts w:eastAsia="IRNazanin" w:cs="IRNazanin"/>
          <w:color w:val="111111"/>
          <w:sz w:val="28"/>
          <w:szCs w:val="28"/>
          <w:rtl w:val="true"/>
          <w:lang w:bidi="fa-IR"/>
        </w:rPr>
        <w:t>.</w:t>
      </w:r>
    </w:p>
    <w:p>
      <w:pPr>
        <w:pStyle w:val="Heading3"/>
        <w:numPr>
          <w:ilvl w:val="2"/>
          <w:numId w:val="1"/>
        </w:numPr>
        <w:rPr/>
      </w:pPr>
      <w:bookmarkStart w:id="1990" w:name="__RefHeading___Toc8100956_73709187"/>
      <w:bookmarkStart w:id="1991" w:name="_Toc909"/>
      <w:bookmarkEnd w:id="1990"/>
      <w:r>
        <w:rPr/>
        <w:t>793</w:t>
      </w:r>
      <w:r>
        <w:rPr>
          <w:rtl w:val="true"/>
        </w:rPr>
        <w:t xml:space="preserve">- </w:t>
      </w:r>
      <w:r>
        <w:rPr>
          <w:rtl w:val="true"/>
        </w:rPr>
        <w:t>کتاب الدعوات</w:t>
      </w:r>
      <w:bookmarkEnd w:id="199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فی أربع عشرة صفحة بخط جید فی الغایة کتبها آقا محمد حسین تلمیذ آقا زین العابدین الخطاط الأصفهانی فی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خصوصیاتها </w:t>
      </w:r>
      <w:bookmarkStart w:id="1992" w:name="pg11695_107752"/>
    </w:p>
    <w:p>
      <w:pPr>
        <w:pStyle w:val="BookText"/>
        <w:rPr/>
      </w:pPr>
      <w:bookmarkEnd w:id="1992"/>
      <w:r>
        <w:rPr>
          <w:rFonts w:ascii="IRNazanin" w:hAnsi="IRNazanin" w:eastAsia="IRNazanin"/>
          <w:color w:val="111111"/>
          <w:sz w:val="28"/>
          <w:sz w:val="28"/>
          <w:szCs w:val="28"/>
          <w:rtl w:val="true"/>
          <w:lang w:bidi="fa-IR"/>
        </w:rPr>
        <w:t xml:space="preserve">فی فهرس مکتبة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1993" w:name="__RefHeading___Toc8100958_73709187"/>
      <w:bookmarkStart w:id="1994" w:name="_Toc910"/>
      <w:bookmarkEnd w:id="1993"/>
      <w:r>
        <w:rPr/>
        <w:t>794</w:t>
      </w:r>
      <w:r>
        <w:rPr>
          <w:rtl w:val="true"/>
        </w:rPr>
        <w:t xml:space="preserve">- </w:t>
      </w:r>
      <w:r>
        <w:rPr>
          <w:rtl w:val="true"/>
        </w:rPr>
        <w:t>کتاب الدعوات</w:t>
      </w:r>
      <w:bookmarkEnd w:id="1994"/>
    </w:p>
    <w:p>
      <w:pPr>
        <w:pStyle w:val="BookText"/>
        <w:rPr/>
      </w:pPr>
      <w:r>
        <w:rPr>
          <w:rFonts w:ascii="IRNazanin" w:hAnsi="IRNazanin" w:eastAsia="IRNazanin"/>
          <w:color w:val="111111"/>
          <w:sz w:val="28"/>
          <w:sz w:val="28"/>
          <w:szCs w:val="28"/>
          <w:rtl w:val="true"/>
          <w:lang w:bidi="fa-IR"/>
        </w:rPr>
        <w:t xml:space="preserve">دونها و کتبها خداداد البختیاری فی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1995" w:name="__RefHeading___Toc8100960_73709187"/>
      <w:bookmarkStart w:id="1996" w:name="_Toc911"/>
      <w:bookmarkEnd w:id="1995"/>
      <w:r>
        <w:rPr/>
        <w:t>795</w:t>
      </w:r>
      <w:r>
        <w:rPr>
          <w:rtl w:val="true"/>
        </w:rPr>
        <w:t xml:space="preserve">- </w:t>
      </w:r>
      <w:r>
        <w:rPr>
          <w:rtl w:val="true"/>
        </w:rPr>
        <w:t>کتاب الدعوات</w:t>
      </w:r>
      <w:bookmarkEnd w:id="1996"/>
    </w:p>
    <w:p>
      <w:pPr>
        <w:pStyle w:val="BookText"/>
        <w:rPr/>
      </w:pPr>
      <w:r>
        <w:rPr>
          <w:rFonts w:ascii="IRNazanin" w:hAnsi="IRNazanin" w:eastAsia="IRNazanin"/>
          <w:color w:val="111111"/>
          <w:sz w:val="28"/>
          <w:sz w:val="28"/>
          <w:szCs w:val="28"/>
          <w:rtl w:val="true"/>
          <w:lang w:bidi="fa-IR"/>
        </w:rPr>
        <w:t xml:space="preserve">مختصر فی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عشرون دعاء دونها و کتبها بالخط النسخ الجید الآقا زین العابدین الیزدی 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حسن خان الیزدی و تفصیل ما فیه مذکور فی فهرس مکتبة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1997" w:name="__RefHeading___Toc8100962_73709187"/>
      <w:bookmarkStart w:id="1998" w:name="_Toc912"/>
      <w:bookmarkEnd w:id="1997"/>
      <w:r>
        <w:rPr/>
        <w:t>796</w:t>
      </w:r>
      <w:r>
        <w:rPr>
          <w:rtl w:val="true"/>
        </w:rPr>
        <w:t xml:space="preserve">- </w:t>
      </w:r>
      <w:r>
        <w:rPr>
          <w:rtl w:val="true"/>
        </w:rPr>
        <w:t>کتاب الدعوات</w:t>
      </w:r>
      <w:bookmarkEnd w:id="1998"/>
    </w:p>
    <w:p>
      <w:pPr>
        <w:pStyle w:val="BookText"/>
        <w:rPr/>
      </w:pPr>
      <w:r>
        <w:rPr>
          <w:rFonts w:ascii="IRNazanin" w:hAnsi="IRNazanin" w:eastAsia="IRNazanin"/>
          <w:color w:val="111111"/>
          <w:sz w:val="28"/>
          <w:sz w:val="28"/>
          <w:szCs w:val="28"/>
          <w:rtl w:val="true"/>
          <w:lang w:bidi="fa-IR"/>
        </w:rPr>
        <w:t xml:space="preserve">کتبها ملا علاء بیک لخزانة شاه سلطان حسین الصفوی فیه عشرون دعاء فی ثمان و أربعین صفحة ذکر فهرس الأدعیة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 مکتبة سپهسالار</w:t>
      </w:r>
      <w:r>
        <w:rPr>
          <w:rFonts w:eastAsia="IRNazanin" w:cs="IRNazanin"/>
          <w:color w:val="111111"/>
          <w:sz w:val="28"/>
          <w:szCs w:val="28"/>
          <w:rtl w:val="true"/>
          <w:lang w:bidi="fa-IR"/>
        </w:rPr>
        <w:t>.</w:t>
      </w:r>
    </w:p>
    <w:p>
      <w:pPr>
        <w:pStyle w:val="Heading3"/>
        <w:numPr>
          <w:ilvl w:val="2"/>
          <w:numId w:val="1"/>
        </w:numPr>
        <w:rPr/>
      </w:pPr>
      <w:bookmarkStart w:id="1999" w:name="__RefHeading___Toc8100964_73709187"/>
      <w:bookmarkStart w:id="2000" w:name="_Toc913"/>
      <w:bookmarkEnd w:id="1999"/>
      <w:r>
        <w:rPr/>
        <w:t>797</w:t>
      </w:r>
      <w:r>
        <w:rPr>
          <w:rtl w:val="true"/>
        </w:rPr>
        <w:t xml:space="preserve">- </w:t>
      </w:r>
      <w:r>
        <w:rPr>
          <w:rtl w:val="true"/>
        </w:rPr>
        <w:t>کتاب الدعوات</w:t>
      </w:r>
      <w:bookmarkEnd w:id="2000"/>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بالخط النسخ الجید قد دونها و کتبها علی أکبر الخوئی فی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مدرسة سپهسالار، و ذکر فهرس ما فیه من الأدعیة مفصلا فی فهرس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2001" w:name="__RefHeading___Toc8100966_73709187"/>
      <w:bookmarkStart w:id="2002" w:name="_Toc914"/>
      <w:bookmarkEnd w:id="2001"/>
      <w:r>
        <w:rPr/>
        <w:t>798</w:t>
      </w:r>
      <w:r>
        <w:rPr>
          <w:rtl w:val="true"/>
        </w:rPr>
        <w:t xml:space="preserve">- </w:t>
      </w:r>
      <w:r>
        <w:rPr>
          <w:rtl w:val="true"/>
        </w:rPr>
        <w:t>کتاب الدعوات</w:t>
      </w:r>
      <w:bookmarkEnd w:id="2002"/>
    </w:p>
    <w:p>
      <w:pPr>
        <w:pStyle w:val="BookText"/>
        <w:rPr/>
      </w:pPr>
      <w:r>
        <w:rPr>
          <w:rFonts w:ascii="IRNazanin" w:hAnsi="IRNazanin" w:eastAsia="IRNazanin"/>
          <w:color w:val="111111"/>
          <w:sz w:val="28"/>
          <w:sz w:val="28"/>
          <w:szCs w:val="28"/>
          <w:rtl w:val="true"/>
          <w:lang w:bidi="fa-IR"/>
        </w:rPr>
        <w:t>مجموعة من الأدعیة التی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مبین الوفسی الهمدانی شرع فی تألیفه فی وطنه قصبة وفس، ثم جاء إلی مشهد خراسان، و بعد قضاء الوطر من الزیارة و العود مر إلی طهران فنزل بها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رجب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تمم الکتاب هناک فی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w:t>
      </w:r>
    </w:p>
    <w:p>
      <w:pPr>
        <w:pStyle w:val="Heading3"/>
        <w:numPr>
          <w:ilvl w:val="2"/>
          <w:numId w:val="1"/>
        </w:numPr>
        <w:rPr/>
      </w:pPr>
      <w:bookmarkStart w:id="2003" w:name="__RefHeading___Toc8100968_73709187"/>
      <w:bookmarkStart w:id="2004" w:name="_Toc915"/>
      <w:bookmarkEnd w:id="2003"/>
      <w:r>
        <w:rPr/>
        <w:t>799</w:t>
      </w:r>
      <w:r>
        <w:rPr>
          <w:rtl w:val="true"/>
        </w:rPr>
        <w:t xml:space="preserve">- </w:t>
      </w:r>
      <w:r>
        <w:rPr>
          <w:rtl w:val="true"/>
        </w:rPr>
        <w:t>کتاب الدعوات</w:t>
      </w:r>
      <w:bookmarkEnd w:id="2004"/>
    </w:p>
    <w:p>
      <w:pPr>
        <w:pStyle w:val="BookText"/>
        <w:rPr/>
      </w:pPr>
      <w:r>
        <w:rPr>
          <w:rFonts w:ascii="IRNazanin" w:hAnsi="IRNazanin" w:eastAsia="IRNazanin"/>
          <w:color w:val="111111"/>
          <w:sz w:val="28"/>
          <w:sz w:val="28"/>
          <w:szCs w:val="28"/>
          <w:rtl w:val="true"/>
          <w:lang w:bidi="fa-IR"/>
        </w:rPr>
        <w:t xml:space="preserve">من تدوین المولی محمد الخوانساری و خطه بقطع صغیر فی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سپهسالار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2005" w:name="__RefHeading___Toc8100970_73709187"/>
      <w:bookmarkStart w:id="2006" w:name="_Toc916"/>
      <w:bookmarkEnd w:id="2005"/>
      <w:r>
        <w:rPr/>
        <w:t>800</w:t>
      </w:r>
      <w:r>
        <w:rPr>
          <w:rtl w:val="true"/>
        </w:rPr>
        <w:t xml:space="preserve">- </w:t>
      </w:r>
      <w:r>
        <w:rPr>
          <w:rtl w:val="true"/>
        </w:rPr>
        <w:t>دعوات الأسماء</w:t>
      </w:r>
      <w:bookmarkEnd w:id="2006"/>
    </w:p>
    <w:p>
      <w:pPr>
        <w:pStyle w:val="BookText"/>
        <w:rPr/>
      </w:pPr>
      <w:r>
        <w:rPr>
          <w:rFonts w:ascii="IRNazanin" w:hAnsi="IRNazanin" w:eastAsia="IRNazanin"/>
          <w:color w:val="111111"/>
          <w:sz w:val="28"/>
          <w:sz w:val="28"/>
          <w:szCs w:val="28"/>
          <w:rtl w:val="true"/>
          <w:lang w:bidi="fa-IR"/>
        </w:rPr>
        <w:t xml:space="preserve">فی شرح أربعین اسما من أسماء الله تبارک و تعالی للشیخ إبراهیم الکفعمی المتوفی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ألحقه بآخر کتابه البلد الأمین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أنه مختصر من شرح السهروردی</w:t>
      </w:r>
      <w:r>
        <w:rPr>
          <w:rFonts w:eastAsia="IRNazanin" w:cs="IRNazanin"/>
          <w:color w:val="111111"/>
          <w:sz w:val="28"/>
          <w:szCs w:val="28"/>
          <w:rtl w:val="true"/>
          <w:lang w:bidi="fa-IR"/>
        </w:rPr>
        <w:t>.</w:t>
      </w:r>
    </w:p>
    <w:p>
      <w:pPr>
        <w:pStyle w:val="Heading3"/>
        <w:numPr>
          <w:ilvl w:val="2"/>
          <w:numId w:val="1"/>
        </w:numPr>
        <w:rPr/>
      </w:pPr>
      <w:bookmarkStart w:id="2007" w:name="__RefHeading___Toc8100972_73709187"/>
      <w:bookmarkStart w:id="2008" w:name="_Toc917"/>
      <w:bookmarkEnd w:id="2007"/>
      <w:r>
        <w:rPr>
          <w:rtl w:val="true"/>
        </w:rPr>
        <w:t>دعوات الراوندی‌</w:t>
      </w:r>
      <w:bookmarkEnd w:id="200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أبی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المتوفی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سلوة الحزین فلذا یأتی فی حرف السین و لکن النقل عنه فی البحار و غیره بعنوان الدعوات و ذکر تفصیله شیخنا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و بین سبب اشتباهه فی النسبة إلی السید الراوندی أولا</w:t>
      </w:r>
      <w:r>
        <w:rPr>
          <w:rFonts w:eastAsia="IRNazanin" w:cs="IRNazanin"/>
          <w:color w:val="111111"/>
          <w:sz w:val="28"/>
          <w:szCs w:val="28"/>
          <w:rtl w:val="true"/>
          <w:lang w:bidi="fa-IR"/>
        </w:rPr>
        <w:t xml:space="preserve">. </w:t>
      </w:r>
      <w:bookmarkStart w:id="2009" w:name="pg11695_107753"/>
    </w:p>
    <w:p>
      <w:pPr>
        <w:pStyle w:val="Heading3"/>
        <w:numPr>
          <w:ilvl w:val="2"/>
          <w:numId w:val="1"/>
        </w:numPr>
        <w:rPr/>
      </w:pPr>
      <w:bookmarkStart w:id="2010" w:name="__RefHeading___Toc8100974_73709187"/>
      <w:bookmarkStart w:id="2011" w:name="_Toc918"/>
      <w:bookmarkEnd w:id="2009"/>
      <w:bookmarkEnd w:id="2010"/>
      <w:r>
        <w:rPr/>
        <w:t>801</w:t>
      </w:r>
      <w:r>
        <w:rPr>
          <w:rtl w:val="true"/>
        </w:rPr>
        <w:t xml:space="preserve">- </w:t>
      </w:r>
      <w:r>
        <w:rPr>
          <w:rtl w:val="true"/>
        </w:rPr>
        <w:t>دعوات زین العابدین ع</w:t>
      </w:r>
      <w:bookmarkEnd w:id="20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زید بن إسحاق الجعفری کان تلمیذ الشیخ أبی محمد الحسن المعروف بحسکا بن الحسین بن بابویه، الذی هو جد الشیخ منتجب الدین کما أنه کان أستاذ والد الشیخ منتجب الدین و هو الشیخ عبید الله بن حسکا المذکور، ذکره الشیخ منتجب الدین و الظاهر أنه غیر أدعیة الصحیفة الکاملة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زین العابدین علیه السلام و إنه غیر أدعیة الصحیفة</w:t>
      </w:r>
      <w:r>
        <w:rPr>
          <w:rFonts w:eastAsia="IRNazanin" w:cs="IRNazanin"/>
          <w:color w:val="111111"/>
          <w:sz w:val="28"/>
          <w:szCs w:val="28"/>
          <w:rtl w:val="true"/>
          <w:lang w:bidi="fa-IR"/>
        </w:rPr>
        <w:t>.</w:t>
      </w:r>
    </w:p>
    <w:p>
      <w:pPr>
        <w:pStyle w:val="Heading3"/>
        <w:numPr>
          <w:ilvl w:val="2"/>
          <w:numId w:val="1"/>
        </w:numPr>
        <w:rPr/>
      </w:pPr>
      <w:bookmarkStart w:id="2012" w:name="__RefHeading___Toc8100976_73709187"/>
      <w:bookmarkStart w:id="2013" w:name="_Toc919"/>
      <w:bookmarkEnd w:id="2012"/>
      <w:r>
        <w:rPr/>
        <w:t>802</w:t>
      </w:r>
      <w:r>
        <w:rPr>
          <w:rtl w:val="true"/>
        </w:rPr>
        <w:t xml:space="preserve">- </w:t>
      </w:r>
      <w:r>
        <w:rPr>
          <w:rtl w:val="true"/>
        </w:rPr>
        <w:t>الدعوات الصالحات و أسماء الله الحسنی‌</w:t>
      </w:r>
      <w:bookmarkEnd w:id="2013"/>
    </w:p>
    <w:p>
      <w:pPr>
        <w:pStyle w:val="BookText"/>
        <w:rPr/>
      </w:pPr>
      <w:r>
        <w:rPr>
          <w:rFonts w:ascii="IRNazanin" w:hAnsi="IRNazanin" w:eastAsia="IRNazanin"/>
          <w:color w:val="111111"/>
          <w:sz w:val="28"/>
          <w:sz w:val="28"/>
          <w:szCs w:val="28"/>
          <w:rtl w:val="true"/>
          <w:lang w:bidi="fa-IR"/>
        </w:rPr>
        <w:t xml:space="preserve">للشیخ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تذکره الشعراء المعاصرین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المنقول فی نجوم السماء</w:t>
      </w:r>
      <w:r>
        <w:rPr>
          <w:rFonts w:eastAsia="IRNazanin" w:cs="IRNazanin"/>
          <w:color w:val="111111"/>
          <w:sz w:val="28"/>
          <w:szCs w:val="28"/>
          <w:rtl w:val="true"/>
          <w:lang w:bidi="fa-IR"/>
        </w:rPr>
        <w:t>.</w:t>
      </w:r>
    </w:p>
    <w:p>
      <w:pPr>
        <w:pStyle w:val="Heading3"/>
        <w:numPr>
          <w:ilvl w:val="2"/>
          <w:numId w:val="1"/>
        </w:numPr>
        <w:rPr/>
      </w:pPr>
      <w:bookmarkStart w:id="2014" w:name="__RefHeading___Toc8100978_73709187"/>
      <w:bookmarkStart w:id="2015" w:name="_Toc920"/>
      <w:bookmarkEnd w:id="2014"/>
      <w:r>
        <w:rPr/>
        <w:t>803</w:t>
      </w:r>
      <w:r>
        <w:rPr>
          <w:rtl w:val="true"/>
        </w:rPr>
        <w:t xml:space="preserve">- </w:t>
      </w:r>
      <w:r>
        <w:rPr>
          <w:rtl w:val="true"/>
        </w:rPr>
        <w:t>الدعوات الفاخرة المرویة عن العترة الطاهرة</w:t>
      </w:r>
      <w:bookmarkEnd w:id="2015"/>
    </w:p>
    <w:p>
      <w:pPr>
        <w:pStyle w:val="BookText"/>
        <w:rPr/>
      </w:pPr>
      <w:r>
        <w:rPr>
          <w:rFonts w:ascii="IRNazanin" w:hAnsi="IRNazanin" w:eastAsia="IRNazanin"/>
          <w:color w:val="111111"/>
          <w:sz w:val="28"/>
          <w:sz w:val="28"/>
          <w:szCs w:val="28"/>
          <w:rtl w:val="true"/>
          <w:lang w:bidi="fa-IR"/>
        </w:rPr>
        <w:t xml:space="preserve">للسید محمد تقی بن السید حسین بن السید دلدار علی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الآلاء الکاثرة و النعماء الوافرة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 و له الدعوات و الاستغاثات من إنشاء نفسه کما یأتی</w:t>
      </w:r>
      <w:r>
        <w:rPr>
          <w:rFonts w:eastAsia="IRNazanin" w:cs="IRNazanin"/>
          <w:color w:val="111111"/>
          <w:sz w:val="28"/>
          <w:szCs w:val="28"/>
          <w:rtl w:val="true"/>
          <w:lang w:bidi="fa-IR"/>
        </w:rPr>
        <w:t>.</w:t>
      </w:r>
    </w:p>
    <w:p>
      <w:pPr>
        <w:pStyle w:val="Heading3"/>
        <w:numPr>
          <w:ilvl w:val="2"/>
          <w:numId w:val="1"/>
        </w:numPr>
        <w:rPr/>
      </w:pPr>
      <w:bookmarkStart w:id="2016" w:name="__RefHeading___Toc8100980_73709187"/>
      <w:bookmarkStart w:id="2017" w:name="_Toc921"/>
      <w:bookmarkEnd w:id="2016"/>
      <w:r>
        <w:rPr/>
        <w:t>804</w:t>
      </w:r>
      <w:r>
        <w:rPr>
          <w:rtl w:val="true"/>
        </w:rPr>
        <w:t xml:space="preserve">- </w:t>
      </w:r>
      <w:r>
        <w:rPr>
          <w:rtl w:val="true"/>
        </w:rPr>
        <w:t>الدعوات المأثورة</w:t>
      </w:r>
      <w:bookmarkEnd w:id="2017"/>
    </w:p>
    <w:p>
      <w:pPr>
        <w:pStyle w:val="BookText"/>
        <w:rPr/>
      </w:pPr>
      <w:r>
        <w:rPr>
          <w:rFonts w:ascii="IRNazanin" w:hAnsi="IRNazanin" w:eastAsia="IRNazanin"/>
          <w:color w:val="111111"/>
          <w:sz w:val="28"/>
          <w:sz w:val="28"/>
          <w:szCs w:val="28"/>
          <w:rtl w:val="true"/>
          <w:lang w:bidi="fa-IR"/>
        </w:rPr>
        <w:t xml:space="preserve">و بعض الأعمال المرویة من جمع السید جواد الخطیب الحائری بن السید مجتبی الحسینی الموسوی المعروف بالسید جواد الهندی المتوفی بکربلاء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فی لکهنو فی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وقفه فی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الوقفیة بخطه علی ظهر النسخة الموجودة عند الشیخ حسین الجندقی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التولیة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أدعیة أیام الأسبوع و شهر رمضان و غیر ذلک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المأثورة متعددا</w:t>
      </w:r>
      <w:r>
        <w:rPr>
          <w:rFonts w:eastAsia="IRNazanin" w:cs="IRNazanin"/>
          <w:color w:val="111111"/>
          <w:sz w:val="28"/>
          <w:szCs w:val="28"/>
          <w:rtl w:val="true"/>
          <w:lang w:bidi="fa-IR"/>
        </w:rPr>
        <w:t>.</w:t>
      </w:r>
    </w:p>
    <w:p>
      <w:pPr>
        <w:pStyle w:val="Heading3"/>
        <w:numPr>
          <w:ilvl w:val="2"/>
          <w:numId w:val="1"/>
        </w:numPr>
        <w:rPr/>
      </w:pPr>
      <w:bookmarkStart w:id="2018" w:name="__RefHeading___Toc8100982_73709187"/>
      <w:bookmarkStart w:id="2019" w:name="_Toc922"/>
      <w:bookmarkEnd w:id="2018"/>
      <w:r>
        <w:rPr/>
        <w:t>805</w:t>
      </w:r>
      <w:r>
        <w:rPr>
          <w:rtl w:val="true"/>
        </w:rPr>
        <w:t xml:space="preserve">- </w:t>
      </w:r>
      <w:r>
        <w:rPr>
          <w:rtl w:val="true"/>
        </w:rPr>
        <w:t>الدعوات المأثورة</w:t>
      </w:r>
      <w:bookmarkEnd w:id="2019"/>
    </w:p>
    <w:p>
      <w:pPr>
        <w:pStyle w:val="BookText"/>
        <w:rPr/>
      </w:pPr>
      <w:r>
        <w:rPr>
          <w:rFonts w:ascii="IRNazanin" w:hAnsi="IRNazanin" w:eastAsia="IRNazanin"/>
          <w:color w:val="111111"/>
          <w:sz w:val="28"/>
          <w:sz w:val="28"/>
          <w:szCs w:val="28"/>
          <w:rtl w:val="true"/>
          <w:lang w:bidi="fa-IR"/>
        </w:rPr>
        <w:t>و بعض السور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الشیخ أبی القاسم الکرمانی دونها بخطه فی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وقفها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3"/>
        <w:numPr>
          <w:ilvl w:val="2"/>
          <w:numId w:val="1"/>
        </w:numPr>
        <w:rPr/>
      </w:pPr>
      <w:bookmarkStart w:id="2020" w:name="__RefHeading___Toc8100984_73709187"/>
      <w:bookmarkStart w:id="2021" w:name="_Toc923"/>
      <w:bookmarkEnd w:id="2020"/>
      <w:r>
        <w:rPr/>
        <w:t>806</w:t>
      </w:r>
      <w:r>
        <w:rPr>
          <w:rtl w:val="true"/>
        </w:rPr>
        <w:t xml:space="preserve">- </w:t>
      </w:r>
      <w:r>
        <w:rPr>
          <w:rtl w:val="true"/>
        </w:rPr>
        <w:t>الدعوات المترجمة بالفارسیة</w:t>
      </w:r>
      <w:bookmarkEnd w:id="2021"/>
    </w:p>
    <w:p>
      <w:pPr>
        <w:pStyle w:val="BookText"/>
        <w:rPr/>
      </w:pPr>
      <w:r>
        <w:rPr>
          <w:rFonts w:ascii="IRNazanin" w:hAnsi="IRNazanin" w:eastAsia="IRNazanin"/>
          <w:color w:val="111111"/>
          <w:sz w:val="28"/>
          <w:sz w:val="28"/>
          <w:szCs w:val="28"/>
          <w:rtl w:val="true"/>
          <w:lang w:bidi="fa-IR"/>
        </w:rPr>
        <w:t xml:space="preserve">بالخط الجید أصلا و ترجمه فی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شخص الجامع و الکاتب، و لکن المترجم هو الفاضل الحکیم الآقا محمد طاهر و النسخة فی مکتبة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فهرس الأدعیة فی فهرس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2022" w:name="__RefHeading___Toc8100986_73709187"/>
      <w:bookmarkStart w:id="2023" w:name="_Toc924"/>
      <w:bookmarkEnd w:id="2022"/>
      <w:r>
        <w:rPr/>
        <w:t>807</w:t>
      </w:r>
      <w:r>
        <w:rPr>
          <w:rtl w:val="true"/>
        </w:rPr>
        <w:t xml:space="preserve">- </w:t>
      </w:r>
      <w:r>
        <w:rPr>
          <w:rtl w:val="true"/>
        </w:rPr>
        <w:t>الدعوات المتفرقات</w:t>
      </w:r>
      <w:bookmarkEnd w:id="202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وقفها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2024" w:name="pg11695_107754"/>
    </w:p>
    <w:p>
      <w:pPr>
        <w:pStyle w:val="Heading3"/>
        <w:numPr>
          <w:ilvl w:val="2"/>
          <w:numId w:val="1"/>
        </w:numPr>
        <w:rPr/>
      </w:pPr>
      <w:bookmarkStart w:id="2025" w:name="__RefHeading___Toc8100988_73709187"/>
      <w:bookmarkStart w:id="2026" w:name="_Toc925"/>
      <w:bookmarkEnd w:id="2024"/>
      <w:bookmarkEnd w:id="2025"/>
      <w:r>
        <w:rPr/>
        <w:t>808</w:t>
      </w:r>
      <w:r>
        <w:rPr>
          <w:rtl w:val="true"/>
        </w:rPr>
        <w:t xml:space="preserve">- </w:t>
      </w:r>
      <w:r>
        <w:rPr>
          <w:rtl w:val="true"/>
        </w:rPr>
        <w:t>الدعوات المتفرقات</w:t>
      </w:r>
      <w:bookmarkEnd w:id="2026"/>
    </w:p>
    <w:p>
      <w:pPr>
        <w:pStyle w:val="BookText"/>
        <w:rPr/>
      </w:pPr>
      <w:r>
        <w:rPr>
          <w:rFonts w:ascii="IRNazanin" w:hAnsi="IRNazanin" w:eastAsia="IRNazanin"/>
          <w:color w:val="111111"/>
          <w:sz w:val="28"/>
          <w:sz w:val="28"/>
          <w:szCs w:val="28"/>
          <w:rtl w:val="true"/>
          <w:lang w:bidi="fa-IR"/>
        </w:rPr>
        <w:t xml:space="preserve">لبعض الأصحاب فی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Heading3"/>
        <w:numPr>
          <w:ilvl w:val="2"/>
          <w:numId w:val="1"/>
        </w:numPr>
        <w:rPr/>
      </w:pPr>
      <w:bookmarkStart w:id="2027" w:name="__RefHeading___Toc8100990_73709187"/>
      <w:bookmarkStart w:id="2028" w:name="_Toc926"/>
      <w:bookmarkEnd w:id="2027"/>
      <w:r>
        <w:rPr/>
        <w:t>809</w:t>
      </w:r>
      <w:r>
        <w:rPr>
          <w:rtl w:val="true"/>
        </w:rPr>
        <w:t xml:space="preserve">- </w:t>
      </w:r>
      <w:r>
        <w:rPr>
          <w:rtl w:val="true"/>
        </w:rPr>
        <w:t>الدعوات المتفرقات‌</w:t>
      </w:r>
      <w:bookmarkEnd w:id="2028"/>
    </w:p>
    <w:p>
      <w:pPr>
        <w:pStyle w:val="BookText"/>
        <w:rPr/>
      </w:pPr>
      <w:r>
        <w:rPr>
          <w:rFonts w:ascii="IRNazanin" w:hAnsi="IRNazanin" w:eastAsia="IRNazanin"/>
          <w:color w:val="111111"/>
          <w:sz w:val="28"/>
          <w:sz w:val="28"/>
          <w:szCs w:val="28"/>
          <w:rtl w:val="true"/>
          <w:lang w:bidi="fa-IR"/>
        </w:rPr>
        <w:t xml:space="preserve">للسید الأمیر شرف الدین علی بن حجة الله الطباطبائی الشولستانی النجفی من مشایخ العلامة المجلسی و قد کتب بخطه إجازة للشیخ شرف الدین علی بن جمال الدین المازندرانی فی حال کبر سنه و استیلاء الأمراض علیه فی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أواخر حیاته و ذکر فی الریاض مع سائر تصانیفه</w:t>
      </w:r>
      <w:r>
        <w:rPr>
          <w:rFonts w:eastAsia="IRNazanin" w:cs="IRNazanin"/>
          <w:color w:val="111111"/>
          <w:sz w:val="28"/>
          <w:szCs w:val="28"/>
          <w:rtl w:val="true"/>
          <w:lang w:bidi="fa-IR"/>
        </w:rPr>
        <w:t>.</w:t>
      </w:r>
    </w:p>
    <w:p>
      <w:pPr>
        <w:pStyle w:val="Heading3"/>
        <w:numPr>
          <w:ilvl w:val="2"/>
          <w:numId w:val="1"/>
        </w:numPr>
        <w:rPr/>
      </w:pPr>
      <w:bookmarkStart w:id="2029" w:name="__RefHeading___Toc8100992_73709187"/>
      <w:bookmarkStart w:id="2030" w:name="_Toc927"/>
      <w:bookmarkEnd w:id="2029"/>
      <w:r>
        <w:rPr>
          <w:rtl w:val="true"/>
        </w:rPr>
        <w:t>الدعوات المقدادیة</w:t>
      </w:r>
      <w:bookmarkEnd w:id="2030"/>
    </w:p>
    <w:p>
      <w:pPr>
        <w:pStyle w:val="BookText"/>
        <w:rPr/>
      </w:pPr>
      <w:r>
        <w:rPr>
          <w:rFonts w:ascii="IRNazanin" w:hAnsi="IRNazanin" w:eastAsia="IRNazanin"/>
          <w:color w:val="111111"/>
          <w:sz w:val="28"/>
          <w:sz w:val="28"/>
          <w:szCs w:val="28"/>
          <w:rtl w:val="true"/>
          <w:lang w:bidi="fa-IR"/>
        </w:rPr>
        <w:t xml:space="preserve">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الأدعیة الثلاثون</w:t>
      </w:r>
      <w:r>
        <w:rPr>
          <w:rFonts w:eastAsia="IRNazanin" w:cs="IRNazanin"/>
          <w:color w:val="111111"/>
          <w:sz w:val="28"/>
          <w:szCs w:val="28"/>
          <w:rtl w:val="true"/>
          <w:lang w:bidi="fa-IR"/>
        </w:rPr>
        <w:t>.</w:t>
      </w:r>
    </w:p>
    <w:p>
      <w:pPr>
        <w:pStyle w:val="Heading3"/>
        <w:numPr>
          <w:ilvl w:val="2"/>
          <w:numId w:val="1"/>
        </w:numPr>
        <w:rPr/>
      </w:pPr>
      <w:bookmarkStart w:id="2031" w:name="__RefHeading___Toc8100994_73709187"/>
      <w:bookmarkStart w:id="2032" w:name="_Toc928"/>
      <w:bookmarkEnd w:id="2031"/>
      <w:r>
        <w:rPr/>
        <w:t>810</w:t>
      </w:r>
      <w:r>
        <w:rPr>
          <w:rtl w:val="true"/>
        </w:rPr>
        <w:t xml:space="preserve">- </w:t>
      </w:r>
      <w:r>
        <w:rPr>
          <w:rtl w:val="true"/>
        </w:rPr>
        <w:t>الدعوات الموظفات</w:t>
      </w:r>
      <w:bookmarkEnd w:id="2032"/>
    </w:p>
    <w:p>
      <w:pPr>
        <w:pStyle w:val="BookText"/>
        <w:rPr/>
      </w:pPr>
      <w:r>
        <w:rPr>
          <w:rFonts w:ascii="IRNazanin" w:hAnsi="IRNazanin" w:eastAsia="IRNazanin"/>
          <w:color w:val="111111"/>
          <w:sz w:val="28"/>
          <w:sz w:val="28"/>
          <w:szCs w:val="28"/>
          <w:rtl w:val="true"/>
          <w:lang w:bidi="fa-IR"/>
        </w:rPr>
        <w:t>اسمه الباقیات الصالحات فاتنا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هاشم بن زین العابدین الخوانساری الچهارسوقی المتوفی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فاطر السماوات و الأرض و جامع الظلمات و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اسمه و اسم الکتاب فی المقدمة و نسخه الأصل فی جنک بالقطع البیاضی عند حفیده السید محمد علی الروضاتی بأصفهان</w:t>
      </w:r>
      <w:r>
        <w:rPr>
          <w:rFonts w:eastAsia="IRNazanin" w:cs="IRNazanin"/>
          <w:color w:val="111111"/>
          <w:sz w:val="28"/>
          <w:szCs w:val="28"/>
          <w:rtl w:val="true"/>
          <w:lang w:bidi="fa-IR"/>
        </w:rPr>
        <w:t>.</w:t>
      </w:r>
    </w:p>
    <w:p>
      <w:pPr>
        <w:pStyle w:val="Heading3"/>
        <w:numPr>
          <w:ilvl w:val="2"/>
          <w:numId w:val="1"/>
        </w:numPr>
        <w:rPr/>
      </w:pPr>
      <w:bookmarkStart w:id="2033" w:name="__RefHeading___Toc8100996_73709187"/>
      <w:bookmarkStart w:id="2034" w:name="_Toc929"/>
      <w:bookmarkEnd w:id="2033"/>
      <w:r>
        <w:rPr/>
        <w:t>811</w:t>
      </w:r>
      <w:r>
        <w:rPr>
          <w:rtl w:val="true"/>
        </w:rPr>
        <w:t xml:space="preserve">- </w:t>
      </w:r>
      <w:r>
        <w:rPr>
          <w:rtl w:val="true"/>
        </w:rPr>
        <w:t>الدعوات النوریات</w:t>
      </w:r>
      <w:bookmarkEnd w:id="2034"/>
    </w:p>
    <w:p>
      <w:pPr>
        <w:pStyle w:val="BookText"/>
        <w:rPr/>
      </w:pPr>
      <w:r>
        <w:rPr>
          <w:rFonts w:ascii="IRNazanin" w:hAnsi="IRNazanin" w:eastAsia="IRNazanin"/>
          <w:color w:val="111111"/>
          <w:sz w:val="28"/>
          <w:sz w:val="28"/>
          <w:szCs w:val="28"/>
          <w:rtl w:val="true"/>
          <w:lang w:bidi="fa-IR"/>
        </w:rPr>
        <w:t>من إنشاء السید عبد الله بن أبی القاسم الموسوی البلادی البوشهری المعاصر أحال إلیه فی بعض تصانیفه الآخر</w:t>
      </w:r>
      <w:r>
        <w:rPr>
          <w:rFonts w:eastAsia="IRNazanin" w:cs="IRNazanin"/>
          <w:color w:val="111111"/>
          <w:sz w:val="28"/>
          <w:szCs w:val="28"/>
          <w:rtl w:val="true"/>
          <w:lang w:bidi="fa-IR"/>
        </w:rPr>
        <w:t>.</w:t>
      </w:r>
    </w:p>
    <w:p>
      <w:pPr>
        <w:pStyle w:val="Heading3"/>
        <w:numPr>
          <w:ilvl w:val="2"/>
          <w:numId w:val="1"/>
        </w:numPr>
        <w:rPr/>
      </w:pPr>
      <w:bookmarkStart w:id="2035" w:name="__RefHeading___Toc8100998_73709187"/>
      <w:bookmarkStart w:id="2036" w:name="_Toc930"/>
      <w:bookmarkEnd w:id="2035"/>
      <w:r>
        <w:rPr/>
        <w:t>812</w:t>
      </w:r>
      <w:r>
        <w:rPr>
          <w:rtl w:val="true"/>
        </w:rPr>
        <w:t xml:space="preserve">- </w:t>
      </w:r>
      <w:r>
        <w:rPr>
          <w:rtl w:val="true"/>
        </w:rPr>
        <w:t>الدعوات و الآیات</w:t>
      </w:r>
      <w:bookmarkEnd w:id="2036"/>
    </w:p>
    <w:p>
      <w:pPr>
        <w:pStyle w:val="BookText"/>
        <w:rPr/>
      </w:pPr>
      <w:r>
        <w:rPr>
          <w:rFonts w:ascii="IRNazanin" w:hAnsi="IRNazanin" w:eastAsia="IRNazanin"/>
          <w:color w:val="111111"/>
          <w:sz w:val="28"/>
          <w:sz w:val="28"/>
          <w:szCs w:val="28"/>
          <w:rtl w:val="true"/>
          <w:lang w:bidi="fa-IR"/>
        </w:rPr>
        <w:t>من جمع الشیخ محمد بن علی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دونها فی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بکتابته الآقا هاشم اللؤلؤی الأصفهانی الخطاط الشهیر فکتبها فی التاریخ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مدرسة سپهسالار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فهرس الدعوات و الآیات بتمامها مفصلا</w:t>
      </w:r>
      <w:r>
        <w:rPr>
          <w:rFonts w:eastAsia="IRNazanin" w:cs="IRNazanin"/>
          <w:color w:val="111111"/>
          <w:sz w:val="28"/>
          <w:szCs w:val="28"/>
          <w:rtl w:val="true"/>
          <w:lang w:bidi="fa-IR"/>
        </w:rPr>
        <w:t>.</w:t>
      </w:r>
    </w:p>
    <w:p>
      <w:pPr>
        <w:pStyle w:val="Heading3"/>
        <w:numPr>
          <w:ilvl w:val="2"/>
          <w:numId w:val="1"/>
        </w:numPr>
        <w:rPr/>
      </w:pPr>
      <w:bookmarkStart w:id="2037" w:name="__RefHeading___Toc8101000_73709187"/>
      <w:bookmarkStart w:id="2038" w:name="_Toc931"/>
      <w:bookmarkEnd w:id="2037"/>
      <w:r>
        <w:rPr/>
        <w:t>813</w:t>
      </w:r>
      <w:r>
        <w:rPr>
          <w:rtl w:val="true"/>
        </w:rPr>
        <w:t xml:space="preserve">- </w:t>
      </w:r>
      <w:r>
        <w:rPr>
          <w:rtl w:val="true"/>
        </w:rPr>
        <w:t>الدعوات و الأحراز</w:t>
      </w:r>
      <w:bookmarkEnd w:id="2038"/>
    </w:p>
    <w:p>
      <w:pPr>
        <w:pStyle w:val="BookText"/>
        <w:rPr/>
      </w:pPr>
      <w:r>
        <w:rPr>
          <w:rFonts w:ascii="IRNazanin" w:hAnsi="IRNazanin" w:eastAsia="IRNazanin"/>
          <w:color w:val="111111"/>
          <w:sz w:val="28"/>
          <w:sz w:val="28"/>
          <w:szCs w:val="28"/>
          <w:rtl w:val="true"/>
          <w:lang w:bidi="fa-IR"/>
        </w:rPr>
        <w:t>لعبد الکریم بن محمد یحیی القزوینی کما ذکر فی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درة التاج زیبا، و زیور کتاب دعا، و واسطة العقد جواهر گران بهای استجابت دعوات بی‌ریا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الشاه سلطان حسین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مقدمه و ثلاثة أبواب و خاتمة توجد نسخته عند السید محمد علی الروضاتی بأصفهان</w:t>
      </w:r>
      <w:r>
        <w:rPr>
          <w:rFonts w:eastAsia="IRNazanin" w:cs="IRNazanin"/>
          <w:color w:val="111111"/>
          <w:sz w:val="28"/>
          <w:szCs w:val="28"/>
          <w:rtl w:val="true"/>
          <w:lang w:bidi="fa-IR"/>
        </w:rPr>
        <w:t>.</w:t>
      </w:r>
    </w:p>
    <w:p>
      <w:pPr>
        <w:pStyle w:val="Heading3"/>
        <w:numPr>
          <w:ilvl w:val="2"/>
          <w:numId w:val="1"/>
        </w:numPr>
        <w:rPr/>
      </w:pPr>
      <w:bookmarkStart w:id="2039" w:name="__RefHeading___Toc8101002_73709187"/>
      <w:bookmarkStart w:id="2040" w:name="_Toc932"/>
      <w:bookmarkEnd w:id="2039"/>
      <w:r>
        <w:rPr/>
        <w:t>814</w:t>
      </w:r>
      <w:r>
        <w:rPr>
          <w:rtl w:val="true"/>
        </w:rPr>
        <w:t xml:space="preserve">- </w:t>
      </w:r>
      <w:r>
        <w:rPr>
          <w:rtl w:val="true"/>
        </w:rPr>
        <w:t>الدعوات و الأحراز</w:t>
      </w:r>
      <w:bookmarkEnd w:id="204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زین العابدین الدامغانی ساکن دشدش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فی مجلدین فی ذکر آدابها و خواصها بالفارسیة رأیته عنده” الشیخ زین العابدین الدامغانی” فی مشهد خراسان فی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bookmarkStart w:id="2041" w:name="pg11695_107755"/>
    </w:p>
    <w:p>
      <w:pPr>
        <w:pStyle w:val="Heading3"/>
        <w:numPr>
          <w:ilvl w:val="2"/>
          <w:numId w:val="1"/>
        </w:numPr>
        <w:rPr/>
      </w:pPr>
      <w:bookmarkStart w:id="2042" w:name="__RefHeading___Toc8101004_73709187"/>
      <w:bookmarkStart w:id="2043" w:name="_Toc933"/>
      <w:bookmarkEnd w:id="2041"/>
      <w:bookmarkEnd w:id="2042"/>
      <w:r>
        <w:rPr/>
        <w:t>815</w:t>
      </w:r>
      <w:r>
        <w:rPr>
          <w:rtl w:val="true"/>
        </w:rPr>
        <w:t xml:space="preserve">- </w:t>
      </w:r>
      <w:r>
        <w:rPr>
          <w:rtl w:val="true"/>
        </w:rPr>
        <w:t>الدعوات و الاستغاثات</w:t>
      </w:r>
      <w:bookmarkEnd w:id="2043"/>
    </w:p>
    <w:p>
      <w:pPr>
        <w:pStyle w:val="BookText"/>
        <w:rPr/>
      </w:pPr>
      <w:r>
        <w:rPr>
          <w:rFonts w:ascii="IRNazanin" w:hAnsi="IRNazanin" w:eastAsia="IRNazanin"/>
          <w:color w:val="111111"/>
          <w:sz w:val="28"/>
          <w:sz w:val="28"/>
          <w:szCs w:val="28"/>
          <w:rtl w:val="true"/>
          <w:lang w:bidi="fa-IR"/>
        </w:rPr>
        <w:t xml:space="preserve">للسید محمد تقی مؤلف الدعوات الفاخرة المأثورة و هذه الدعوات من إنشاءات نفسه توجد بمکتبته” السید محمد تقی” فی لکهنو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Heading3"/>
        <w:numPr>
          <w:ilvl w:val="2"/>
          <w:numId w:val="1"/>
        </w:numPr>
        <w:rPr/>
      </w:pPr>
      <w:bookmarkStart w:id="2044" w:name="__RefHeading___Toc8101006_73709187"/>
      <w:bookmarkStart w:id="2045" w:name="_Toc934"/>
      <w:bookmarkEnd w:id="2044"/>
      <w:r>
        <w:rPr/>
        <w:t>816</w:t>
      </w:r>
      <w:r>
        <w:rPr>
          <w:rtl w:val="true"/>
        </w:rPr>
        <w:t xml:space="preserve">- </w:t>
      </w:r>
      <w:r>
        <w:rPr>
          <w:rtl w:val="true"/>
        </w:rPr>
        <w:t>الدعوات و التعقیبات</w:t>
      </w:r>
      <w:bookmarkEnd w:id="2045"/>
    </w:p>
    <w:p>
      <w:pPr>
        <w:pStyle w:val="BookText"/>
        <w:rPr/>
      </w:pPr>
      <w:r>
        <w:rPr>
          <w:rFonts w:ascii="IRNazanin" w:hAnsi="IRNazanin" w:eastAsia="IRNazanin"/>
          <w:color w:val="111111"/>
          <w:sz w:val="28"/>
          <w:sz w:val="28"/>
          <w:szCs w:val="28"/>
          <w:rtl w:val="true"/>
          <w:lang w:bidi="fa-IR"/>
        </w:rPr>
        <w:t xml:space="preserve">لبعض الأصحاب فی مائة و ثلاث و خمسین ورقة من وقف نادر شاه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046" w:name="__RefHeading___Toc8101008_73709187"/>
      <w:bookmarkStart w:id="2047" w:name="_Toc935"/>
      <w:bookmarkEnd w:id="2046"/>
      <w:r>
        <w:rPr/>
        <w:t>817</w:t>
      </w:r>
      <w:r>
        <w:rPr>
          <w:rtl w:val="true"/>
        </w:rPr>
        <w:t xml:space="preserve">- </w:t>
      </w:r>
      <w:r>
        <w:rPr>
          <w:rtl w:val="true"/>
        </w:rPr>
        <w:t>الدعوات و الزیارات</w:t>
      </w:r>
      <w:bookmarkEnd w:id="2047"/>
    </w:p>
    <w:p>
      <w:pPr>
        <w:pStyle w:val="BookText"/>
        <w:rPr/>
      </w:pPr>
      <w:r>
        <w:rPr>
          <w:rFonts w:ascii="IRNazanin" w:hAnsi="IRNazanin" w:eastAsia="IRNazanin"/>
          <w:color w:val="111111"/>
          <w:sz w:val="28"/>
          <w:sz w:val="28"/>
          <w:szCs w:val="28"/>
          <w:rtl w:val="true"/>
          <w:lang w:bidi="fa-IR"/>
        </w:rPr>
        <w:t xml:space="preserve">مجموعة ألفه جلال الدین التبریزی فی سنة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أواسطه، توجد نسخته بأصفهان عند السید محمد علی الروضاتی، و قد کتب هناک أیضا قصیدة فی رثاء المؤلف و تاریخ وفاته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حیف که ملا جلال نیک از دهر</w:t>
      </w:r>
    </w:p>
    <w:p>
      <w:pPr>
        <w:pStyle w:val="BookText"/>
        <w:rPr/>
      </w:pPr>
      <w:r>
        <w:rPr>
          <w:rFonts w:ascii="IRNazanin" w:hAnsi="IRNazanin" w:eastAsia="IRNazanin"/>
          <w:color w:val="111111"/>
          <w:sz w:val="28"/>
          <w:sz w:val="28"/>
          <w:szCs w:val="28"/>
          <w:rtl w:val="true"/>
          <w:lang w:bidi="fa-IR"/>
        </w:rPr>
        <w:t>برفت و از چمن عمر أو گلی نشکفت</w:t>
      </w:r>
    </w:p>
    <w:p>
      <w:pPr>
        <w:pStyle w:val="BookText"/>
        <w:rPr/>
      </w:pPr>
      <w:r>
        <w:rPr>
          <w:rFonts w:ascii="IRNazanin" w:hAnsi="IRNazanin" w:eastAsia="IRNazanin"/>
          <w:color w:val="111111"/>
          <w:sz w:val="28"/>
          <w:sz w:val="28"/>
          <w:szCs w:val="28"/>
          <w:rtl w:val="true"/>
          <w:lang w:bidi="fa-IR"/>
        </w:rPr>
        <w:t>إلی قوله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نیک گوش کشیدم برای تاریخش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بحسین علی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Heading3"/>
        <w:numPr>
          <w:ilvl w:val="2"/>
          <w:numId w:val="1"/>
        </w:numPr>
        <w:rPr/>
      </w:pPr>
      <w:bookmarkStart w:id="2048" w:name="__RefHeading___Toc8101010_73709187"/>
      <w:bookmarkStart w:id="2049" w:name="_Toc936"/>
      <w:bookmarkEnd w:id="2048"/>
      <w:r>
        <w:rPr/>
        <w:t>818</w:t>
      </w:r>
      <w:r>
        <w:rPr>
          <w:rtl w:val="true"/>
        </w:rPr>
        <w:t xml:space="preserve">- </w:t>
      </w:r>
      <w:r>
        <w:rPr>
          <w:rtl w:val="true"/>
        </w:rPr>
        <w:t>الدعوات و الزیارات‌</w:t>
      </w:r>
      <w:bookmarkEnd w:id="2049"/>
    </w:p>
    <w:p>
      <w:pPr>
        <w:pStyle w:val="BookText"/>
        <w:rPr/>
      </w:pPr>
      <w:r>
        <w:rPr>
          <w:rFonts w:ascii="IRNazanin" w:hAnsi="IRNazanin" w:eastAsia="IRNazanin"/>
          <w:color w:val="111111"/>
          <w:sz w:val="28"/>
          <w:sz w:val="28"/>
          <w:szCs w:val="28"/>
          <w:rtl w:val="true"/>
          <w:lang w:bidi="fa-IR"/>
        </w:rPr>
        <w:t xml:space="preserve">أیضا من جمع بعض الأصحاب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وقفها الحاج السید محمد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فیه المناجاة المنسوبة إلی أمیر المؤمنین علیه السلام المنظومة المشهورة مع نظمها لبعض الشعراء بالفارسیة و لم نعرف ناظمها الفارسی أیضا</w:t>
      </w:r>
      <w:r>
        <w:rPr>
          <w:rFonts w:eastAsia="IRNazanin" w:cs="IRNazanin"/>
          <w:color w:val="111111"/>
          <w:sz w:val="28"/>
          <w:szCs w:val="28"/>
          <w:rtl w:val="true"/>
          <w:lang w:bidi="fa-IR"/>
        </w:rPr>
        <w:t>.</w:t>
      </w:r>
    </w:p>
    <w:p>
      <w:pPr>
        <w:pStyle w:val="Heading3"/>
        <w:numPr>
          <w:ilvl w:val="2"/>
          <w:numId w:val="1"/>
        </w:numPr>
        <w:rPr/>
      </w:pPr>
      <w:bookmarkStart w:id="2050" w:name="__RefHeading___Toc8101012_73709187"/>
      <w:bookmarkStart w:id="2051" w:name="_Toc937"/>
      <w:bookmarkEnd w:id="2050"/>
      <w:r>
        <w:rPr/>
        <w:t>819</w:t>
      </w:r>
      <w:r>
        <w:rPr>
          <w:rtl w:val="true"/>
        </w:rPr>
        <w:t xml:space="preserve">- </w:t>
      </w:r>
      <w:r>
        <w:rPr>
          <w:rtl w:val="true"/>
        </w:rPr>
        <w:t>الدعوات و الزیارات المأثورة المعتبرة</w:t>
      </w:r>
      <w:bookmarkEnd w:id="2051"/>
    </w:p>
    <w:p>
      <w:pPr>
        <w:pStyle w:val="BookText"/>
        <w:rPr/>
      </w:pPr>
      <w:r>
        <w:rPr>
          <w:rFonts w:ascii="IRNazanin" w:hAnsi="IRNazanin" w:eastAsia="IRNazanin"/>
          <w:color w:val="111111"/>
          <w:sz w:val="28"/>
          <w:sz w:val="28"/>
          <w:szCs w:val="28"/>
          <w:rtl w:val="true"/>
          <w:lang w:bidi="fa-IR"/>
        </w:rPr>
        <w:t xml:space="preserve">دونها السید علی بن المیرزا عبد الخالق الحسنی الرازی و فرغ من بعض أجزائها فی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فیها صورة إجازة السید نصر الله المدرس الحائری فی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لقراءة الحرز الیمانی و غیره من الأدعیة و نقل أیضا صورة إجازة المیرزا أحمد بن محمد مهدی الشریف الخاتون‌آبادی المتوفی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الدعاء السیفی و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الحاج محمد علی التبریزی فی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قطع بیاضی صغیر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رأیتها عند السید محمد بن السید محمد تقی بن السید محمد علی الشاه عبد العظیمی نزیل النجف</w:t>
      </w:r>
      <w:r>
        <w:rPr>
          <w:rFonts w:eastAsia="IRNazanin" w:cs="IRNazanin"/>
          <w:color w:val="111111"/>
          <w:sz w:val="28"/>
          <w:szCs w:val="28"/>
          <w:rtl w:val="true"/>
          <w:lang w:bidi="fa-IR"/>
        </w:rPr>
        <w:t>.</w:t>
      </w:r>
    </w:p>
    <w:p>
      <w:pPr>
        <w:pStyle w:val="Heading3"/>
        <w:numPr>
          <w:ilvl w:val="2"/>
          <w:numId w:val="1"/>
        </w:numPr>
        <w:rPr/>
      </w:pPr>
      <w:bookmarkStart w:id="2052" w:name="__RefHeading___Toc8101014_73709187"/>
      <w:bookmarkStart w:id="2053" w:name="_Toc938"/>
      <w:bookmarkEnd w:id="2052"/>
      <w:r>
        <w:rPr/>
        <w:t>820</w:t>
      </w:r>
      <w:r>
        <w:rPr>
          <w:rtl w:val="true"/>
        </w:rPr>
        <w:t xml:space="preserve">- </w:t>
      </w:r>
      <w:r>
        <w:rPr>
          <w:rtl w:val="true"/>
        </w:rPr>
        <w:t>الدعوات و الزیارات</w:t>
      </w:r>
      <w:bookmarkEnd w:id="2053"/>
    </w:p>
    <w:p>
      <w:pPr>
        <w:pStyle w:val="BookText"/>
        <w:rPr/>
      </w:pPr>
      <w:r>
        <w:rPr>
          <w:rFonts w:ascii="IRNazanin" w:hAnsi="IRNazanin" w:eastAsia="IRNazanin"/>
          <w:color w:val="111111"/>
          <w:sz w:val="28"/>
          <w:sz w:val="28"/>
          <w:szCs w:val="28"/>
          <w:rtl w:val="true"/>
          <w:lang w:bidi="fa-IR"/>
        </w:rPr>
        <w:t xml:space="preserve">دونها المولی غلام رضا الخراسانی و کتبها بخطه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2054" w:name="__RefHeading___Toc8101016_73709187"/>
      <w:bookmarkStart w:id="2055" w:name="_Toc939"/>
      <w:bookmarkEnd w:id="2054"/>
      <w:r>
        <w:rPr/>
        <w:t>821</w:t>
      </w:r>
      <w:r>
        <w:rPr>
          <w:rtl w:val="true"/>
        </w:rPr>
        <w:t xml:space="preserve">- </w:t>
      </w:r>
      <w:r>
        <w:rPr>
          <w:rtl w:val="true"/>
        </w:rPr>
        <w:t>الدعوات و الزیارات</w:t>
      </w:r>
      <w:bookmarkEnd w:id="205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الأصحاب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تفصیل ما فیه فی فهرس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056" w:name="pg11695_107756"/>
    </w:p>
    <w:p>
      <w:pPr>
        <w:pStyle w:val="Heading3"/>
        <w:numPr>
          <w:ilvl w:val="2"/>
          <w:numId w:val="1"/>
        </w:numPr>
        <w:rPr/>
      </w:pPr>
      <w:bookmarkStart w:id="2057" w:name="__RefHeading___Toc8101018_73709187"/>
      <w:bookmarkStart w:id="2058" w:name="_Toc940"/>
      <w:bookmarkEnd w:id="2056"/>
      <w:bookmarkEnd w:id="2057"/>
      <w:r>
        <w:rPr/>
        <w:t>822</w:t>
      </w:r>
      <w:r>
        <w:rPr>
          <w:rtl w:val="true"/>
        </w:rPr>
        <w:t xml:space="preserve">- </w:t>
      </w:r>
      <w:r>
        <w:rPr>
          <w:rtl w:val="true"/>
        </w:rPr>
        <w:t>الدعوات و الزیارات</w:t>
      </w:r>
      <w:bookmarkEnd w:id="2058"/>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بعض الأصحاب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المولی علی أصغر 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فهرس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2059" w:name="__RefHeading___Toc8101020_73709187"/>
      <w:bookmarkStart w:id="2060" w:name="_Toc941"/>
      <w:bookmarkEnd w:id="2059"/>
      <w:r>
        <w:rPr/>
        <w:t>823</w:t>
      </w:r>
      <w:r>
        <w:rPr>
          <w:rtl w:val="true"/>
        </w:rPr>
        <w:t xml:space="preserve">- </w:t>
      </w:r>
      <w:r>
        <w:rPr>
          <w:rtl w:val="true"/>
        </w:rPr>
        <w:t>الدعوات و الزیارات</w:t>
      </w:r>
      <w:bookmarkEnd w:id="2060"/>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وقفها الحاج محمد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کتابتها و هی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2061" w:name="__RefHeading___Toc8101022_73709187"/>
      <w:bookmarkStart w:id="2062" w:name="_Toc942"/>
      <w:bookmarkEnd w:id="2061"/>
      <w:r>
        <w:rPr/>
        <w:t>824</w:t>
      </w:r>
      <w:r>
        <w:rPr>
          <w:rtl w:val="true"/>
        </w:rPr>
        <w:t xml:space="preserve">- </w:t>
      </w:r>
      <w:r>
        <w:rPr>
          <w:rtl w:val="true"/>
        </w:rPr>
        <w:t>الدعوات و الزیارات</w:t>
      </w:r>
      <w:bookmarkEnd w:id="2062"/>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جامعها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2063" w:name="__RefHeading___Toc8101024_73709187"/>
      <w:bookmarkStart w:id="2064" w:name="_Toc943"/>
      <w:bookmarkEnd w:id="2063"/>
      <w:r>
        <w:rPr/>
        <w:t>825</w:t>
      </w:r>
      <w:r>
        <w:rPr>
          <w:rtl w:val="true"/>
        </w:rPr>
        <w:t xml:space="preserve">- </w:t>
      </w:r>
      <w:r>
        <w:rPr>
          <w:rtl w:val="true"/>
        </w:rPr>
        <w:t>الدعوات و الزیارات‌</w:t>
      </w:r>
      <w:bookmarkEnd w:id="2064"/>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جامعها و لا تاریخها فی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2065" w:name="__RefHeading___Toc8101026_73709187"/>
      <w:bookmarkStart w:id="2066" w:name="_Toc944"/>
      <w:bookmarkEnd w:id="2065"/>
      <w:r>
        <w:rPr/>
        <w:t>826</w:t>
      </w:r>
      <w:r>
        <w:rPr>
          <w:rtl w:val="true"/>
        </w:rPr>
        <w:t xml:space="preserve">- </w:t>
      </w:r>
      <w:r>
        <w:rPr>
          <w:rtl w:val="true"/>
        </w:rPr>
        <w:t>الدعوات و الزیارات</w:t>
      </w:r>
      <w:bookmarkEnd w:id="2066"/>
    </w:p>
    <w:p>
      <w:pPr>
        <w:pStyle w:val="BookText"/>
        <w:rPr/>
      </w:pPr>
      <w:r>
        <w:rPr>
          <w:rFonts w:ascii="IRNazanin" w:hAnsi="IRNazanin" w:eastAsia="IRNazanin"/>
          <w:color w:val="111111"/>
          <w:sz w:val="28"/>
          <w:sz w:val="28"/>
          <w:szCs w:val="28"/>
          <w:rtl w:val="true"/>
          <w:lang w:bidi="fa-IR"/>
        </w:rPr>
        <w:t xml:space="preserve">کتبها بخطه محمد حسین المازندرانی 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فی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2067" w:name="__RefHeading___Toc8101028_73709187"/>
      <w:bookmarkStart w:id="2068" w:name="_Toc945"/>
      <w:bookmarkEnd w:id="2067"/>
      <w:r>
        <w:rPr/>
        <w:t>827</w:t>
      </w:r>
      <w:r>
        <w:rPr>
          <w:rtl w:val="true"/>
        </w:rPr>
        <w:t xml:space="preserve">- </w:t>
      </w:r>
      <w:r>
        <w:rPr>
          <w:rtl w:val="true"/>
        </w:rPr>
        <w:t>الدعوات و الزیارات</w:t>
      </w:r>
      <w:bookmarkEnd w:id="2068"/>
    </w:p>
    <w:p>
      <w:pPr>
        <w:pStyle w:val="BookText"/>
        <w:rPr/>
      </w:pPr>
      <w:r>
        <w:rPr>
          <w:rFonts w:ascii="IRNazanin" w:hAnsi="IRNazanin" w:eastAsia="IRNazanin"/>
          <w:color w:val="111111"/>
          <w:sz w:val="28"/>
          <w:sz w:val="28"/>
          <w:szCs w:val="28"/>
          <w:rtl w:val="true"/>
          <w:lang w:bidi="fa-IR"/>
        </w:rPr>
        <w:t xml:space="preserve">دونها بخطه محمد رحیم الکرمانی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السنة فی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2069" w:name="__RefHeading___Toc8101030_73709187"/>
      <w:bookmarkStart w:id="2070" w:name="_Toc946"/>
      <w:bookmarkEnd w:id="2069"/>
      <w:r>
        <w:rPr/>
        <w:t>828</w:t>
      </w:r>
      <w:r>
        <w:rPr>
          <w:rtl w:val="true"/>
        </w:rPr>
        <w:t xml:space="preserve">- </w:t>
      </w:r>
      <w:r>
        <w:rPr>
          <w:rtl w:val="true"/>
        </w:rPr>
        <w:t>الدعوات و الزیارات</w:t>
      </w:r>
      <w:bookmarkEnd w:id="2070"/>
    </w:p>
    <w:p>
      <w:pPr>
        <w:pStyle w:val="BookText"/>
        <w:rPr/>
      </w:pPr>
      <w:r>
        <w:rPr>
          <w:rFonts w:ascii="IRNazanin" w:hAnsi="IRNazanin" w:eastAsia="IRNazanin"/>
          <w:color w:val="111111"/>
          <w:sz w:val="28"/>
          <w:sz w:val="28"/>
          <w:szCs w:val="28"/>
          <w:rtl w:val="true"/>
          <w:lang w:bidi="fa-IR"/>
        </w:rPr>
        <w:t xml:space="preserve">للمولی عبد الخالق الیزدی نزیل مشهد خراسان و مؤلف مصائب المعصومین علی ما یظهر من وقفها، توجد عدة نسخ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2071" w:name="__RefHeading___Toc8101032_73709187"/>
      <w:bookmarkStart w:id="2072" w:name="_Toc947"/>
      <w:bookmarkEnd w:id="2071"/>
      <w:r>
        <w:rPr/>
        <w:t>829</w:t>
      </w:r>
      <w:r>
        <w:rPr>
          <w:rtl w:val="true"/>
        </w:rPr>
        <w:t xml:space="preserve">- </w:t>
      </w:r>
      <w:r>
        <w:rPr>
          <w:rtl w:val="true"/>
        </w:rPr>
        <w:t>الدعوات و الزیارات</w:t>
      </w:r>
      <w:bookmarkEnd w:id="2072"/>
    </w:p>
    <w:p>
      <w:pPr>
        <w:pStyle w:val="BookText"/>
        <w:rPr/>
      </w:pPr>
      <w:r>
        <w:rPr>
          <w:rFonts w:ascii="IRNazanin" w:hAnsi="IRNazanin" w:eastAsia="IRNazanin"/>
          <w:color w:val="111111"/>
          <w:sz w:val="28"/>
          <w:sz w:val="28"/>
          <w:szCs w:val="28"/>
          <w:rtl w:val="true"/>
          <w:lang w:bidi="fa-IR"/>
        </w:rPr>
        <w:t xml:space="preserve">من کتابه السید الآقا عبد الوهاب الطباطبائی 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2073" w:name="__RefHeading___Toc8101034_73709187"/>
      <w:bookmarkStart w:id="2074" w:name="_Toc948"/>
      <w:bookmarkEnd w:id="2073"/>
      <w:r>
        <w:rPr/>
        <w:t>830</w:t>
      </w:r>
      <w:r>
        <w:rPr>
          <w:rtl w:val="true"/>
        </w:rPr>
        <w:t xml:space="preserve">- </w:t>
      </w:r>
      <w:r>
        <w:rPr>
          <w:rtl w:val="true"/>
        </w:rPr>
        <w:t>الدعوات و السور القرآنیة</w:t>
      </w:r>
      <w:bookmarkEnd w:id="2074"/>
    </w:p>
    <w:p>
      <w:pPr>
        <w:pStyle w:val="BookText"/>
        <w:rPr/>
      </w:pPr>
      <w:r>
        <w:rPr>
          <w:rFonts w:ascii="IRNazanin" w:hAnsi="IRNazanin" w:eastAsia="IRNazanin"/>
          <w:color w:val="111111"/>
          <w:sz w:val="28"/>
          <w:sz w:val="28"/>
          <w:szCs w:val="28"/>
          <w:rtl w:val="true"/>
          <w:lang w:bidi="fa-IR"/>
        </w:rPr>
        <w:t xml:space="preserve">من جمع بعض الأصحاب فی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نادر شاه فی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2075" w:name="__RefHeading___Toc8101036_73709187"/>
      <w:bookmarkStart w:id="2076" w:name="_Toc949"/>
      <w:bookmarkEnd w:id="2075"/>
      <w:r>
        <w:rPr/>
        <w:t>831</w:t>
      </w:r>
      <w:r>
        <w:rPr>
          <w:rtl w:val="true"/>
        </w:rPr>
        <w:t xml:space="preserve">- </w:t>
      </w:r>
      <w:r>
        <w:rPr>
          <w:rtl w:val="true"/>
        </w:rPr>
        <w:t>الدعوات و السور القرآنیة</w:t>
      </w:r>
      <w:bookmarkEnd w:id="2076"/>
    </w:p>
    <w:p>
      <w:pPr>
        <w:pStyle w:val="BookText"/>
        <w:rPr/>
      </w:pPr>
      <w:r>
        <w:rPr>
          <w:rFonts w:ascii="IRNazanin" w:hAnsi="IRNazanin" w:eastAsia="IRNazanin"/>
          <w:color w:val="111111"/>
          <w:sz w:val="28"/>
          <w:sz w:val="28"/>
          <w:szCs w:val="28"/>
          <w:rtl w:val="true"/>
          <w:lang w:bidi="fa-IR"/>
        </w:rPr>
        <w:t xml:space="preserve">طبع فی طهران فی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Heading3"/>
        <w:numPr>
          <w:ilvl w:val="2"/>
          <w:numId w:val="1"/>
        </w:numPr>
        <w:rPr/>
      </w:pPr>
      <w:bookmarkStart w:id="2077" w:name="__RefHeading___Toc8101038_73709187"/>
      <w:bookmarkStart w:id="2078" w:name="_Toc950"/>
      <w:bookmarkEnd w:id="2077"/>
      <w:r>
        <w:rPr/>
        <w:t>832</w:t>
      </w:r>
      <w:r>
        <w:rPr>
          <w:rtl w:val="true"/>
        </w:rPr>
        <w:t xml:space="preserve">- </w:t>
      </w:r>
      <w:r>
        <w:rPr>
          <w:rtl w:val="true"/>
        </w:rPr>
        <w:t>الدعوات و السور القرآنیة</w:t>
      </w:r>
      <w:bookmarkEnd w:id="2078"/>
    </w:p>
    <w:p>
      <w:pPr>
        <w:pStyle w:val="BookText"/>
        <w:rPr/>
      </w:pP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Heading3"/>
        <w:numPr>
          <w:ilvl w:val="2"/>
          <w:numId w:val="1"/>
        </w:numPr>
        <w:rPr/>
      </w:pPr>
      <w:bookmarkStart w:id="2079" w:name="__RefHeading___Toc8101040_73709187"/>
      <w:bookmarkStart w:id="2080" w:name="_Toc951"/>
      <w:bookmarkEnd w:id="2079"/>
      <w:r>
        <w:rPr/>
        <w:t>833</w:t>
      </w:r>
      <w:r>
        <w:rPr>
          <w:rtl w:val="true"/>
        </w:rPr>
        <w:t xml:space="preserve">- </w:t>
      </w:r>
      <w:r>
        <w:rPr>
          <w:rtl w:val="true"/>
        </w:rPr>
        <w:t>الدعوات و السور القرآنیة</w:t>
      </w:r>
      <w:bookmarkEnd w:id="208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طبع 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الثلاثة لم یعلم جامعها و من کل منها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2081" w:name="pg11695_107757"/>
    </w:p>
    <w:p>
      <w:pPr>
        <w:pStyle w:val="Heading3"/>
        <w:numPr>
          <w:ilvl w:val="2"/>
          <w:numId w:val="1"/>
        </w:numPr>
        <w:rPr/>
      </w:pPr>
      <w:bookmarkStart w:id="2082" w:name="__RefHeading___Toc8101042_73709187"/>
      <w:bookmarkStart w:id="2083" w:name="_Toc952"/>
      <w:bookmarkEnd w:id="2081"/>
      <w:bookmarkEnd w:id="2082"/>
      <w:r>
        <w:rPr/>
        <w:t>834</w:t>
      </w:r>
      <w:r>
        <w:rPr>
          <w:rtl w:val="true"/>
        </w:rPr>
        <w:t xml:space="preserve">- </w:t>
      </w:r>
      <w:r>
        <w:rPr>
          <w:rtl w:val="true"/>
        </w:rPr>
        <w:t>الدعوات و السور القرآنیة</w:t>
      </w:r>
      <w:bookmarkEnd w:id="2083"/>
    </w:p>
    <w:p>
      <w:pPr>
        <w:pStyle w:val="BookText"/>
        <w:rPr/>
      </w:pPr>
      <w:r>
        <w:rPr>
          <w:rFonts w:ascii="IRNazanin" w:hAnsi="IRNazanin" w:eastAsia="IRNazanin"/>
          <w:color w:val="111111"/>
          <w:sz w:val="28"/>
          <w:sz w:val="28"/>
          <w:szCs w:val="28"/>
          <w:rtl w:val="true"/>
          <w:lang w:bidi="fa-IR"/>
        </w:rPr>
        <w:t xml:space="preserve">مجلد کبیر فی مائتین و ست و ستین ورقة قد محی عن آخره اسم الجامع الکاتب و تاریخ الکتابة و قد فصل فهرس أسماء الأدعیة و السور و هی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فهرس مکتبة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2084" w:name="__RefHeading___Toc8101044_73709187"/>
      <w:bookmarkStart w:id="2085" w:name="_Toc953"/>
      <w:bookmarkEnd w:id="2084"/>
      <w:r>
        <w:rPr/>
        <w:t>835</w:t>
      </w:r>
      <w:r>
        <w:rPr>
          <w:rtl w:val="true"/>
        </w:rPr>
        <w:t xml:space="preserve">- </w:t>
      </w:r>
      <w:r>
        <w:rPr>
          <w:rtl w:val="true"/>
        </w:rPr>
        <w:t>الدعوات و السور القرآنیة</w:t>
      </w:r>
      <w:bookmarkEnd w:id="2085"/>
    </w:p>
    <w:p>
      <w:pPr>
        <w:pStyle w:val="BookText"/>
        <w:rPr/>
      </w:pPr>
      <w:r>
        <w:rPr>
          <w:rFonts w:ascii="IRNazanin" w:hAnsi="IRNazanin" w:eastAsia="IRNazanin"/>
          <w:color w:val="111111"/>
          <w:sz w:val="28"/>
          <w:sz w:val="28"/>
          <w:szCs w:val="28"/>
          <w:rtl w:val="true"/>
          <w:lang w:bidi="fa-IR"/>
        </w:rPr>
        <w:t xml:space="preserve">فی مائتین و تسع ورقات فی سپهسالار أیضا و قد فصل فهرسها و هی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فی فهرس المکتبة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2086" w:name="__RefHeading___Toc8101046_73709187"/>
      <w:bookmarkStart w:id="2087" w:name="_Toc954"/>
      <w:bookmarkEnd w:id="2086"/>
      <w:r>
        <w:rPr/>
        <w:t>836</w:t>
      </w:r>
      <w:r>
        <w:rPr>
          <w:rtl w:val="true"/>
        </w:rPr>
        <w:t xml:space="preserve">- </w:t>
      </w:r>
      <w:r>
        <w:rPr>
          <w:rtl w:val="true"/>
        </w:rPr>
        <w:t>الدعوات و السور القرآنیة</w:t>
      </w:r>
      <w:bookmarkEnd w:id="2087"/>
    </w:p>
    <w:p>
      <w:pPr>
        <w:pStyle w:val="BookText"/>
        <w:rPr/>
      </w:pPr>
      <w:r>
        <w:rPr>
          <w:rFonts w:ascii="IRNazanin" w:hAnsi="IRNazanin" w:eastAsia="IRNazanin"/>
          <w:color w:val="111111"/>
          <w:sz w:val="28"/>
          <w:sz w:val="28"/>
          <w:szCs w:val="28"/>
          <w:rtl w:val="true"/>
          <w:lang w:bidi="fa-IR"/>
        </w:rPr>
        <w:t xml:space="preserve">البالغ إلی اثنین و عشرین عددا فی مائة و ست ورقات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تفاصیلها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فهرسها</w:t>
      </w:r>
      <w:r>
        <w:rPr>
          <w:rFonts w:eastAsia="IRNazanin" w:cs="IRNazanin"/>
          <w:color w:val="111111"/>
          <w:sz w:val="28"/>
          <w:szCs w:val="28"/>
          <w:rtl w:val="true"/>
          <w:lang w:bidi="fa-IR"/>
        </w:rPr>
        <w:t>.</w:t>
      </w:r>
    </w:p>
    <w:p>
      <w:pPr>
        <w:pStyle w:val="Heading3"/>
        <w:numPr>
          <w:ilvl w:val="2"/>
          <w:numId w:val="1"/>
        </w:numPr>
        <w:rPr/>
      </w:pPr>
      <w:bookmarkStart w:id="2088" w:name="__RefHeading___Toc8101048_73709187"/>
      <w:bookmarkStart w:id="2089" w:name="_Toc955"/>
      <w:bookmarkEnd w:id="2088"/>
      <w:r>
        <w:rPr/>
        <w:t>837</w:t>
      </w:r>
      <w:r>
        <w:rPr>
          <w:rtl w:val="true"/>
        </w:rPr>
        <w:t xml:space="preserve">- </w:t>
      </w:r>
      <w:r>
        <w:rPr>
          <w:rtl w:val="true"/>
        </w:rPr>
        <w:t>الدعوات و غیرها</w:t>
      </w:r>
      <w:bookmarkEnd w:id="2089"/>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فهرس ما فیه من الأدعیة و المناجاة 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2090" w:name="__RefHeading___Toc8101050_73709187"/>
      <w:bookmarkStart w:id="2091" w:name="_Toc956"/>
      <w:bookmarkEnd w:id="2090"/>
      <w:r>
        <w:rPr/>
        <w:t>838</w:t>
      </w:r>
      <w:r>
        <w:rPr>
          <w:rtl w:val="true"/>
        </w:rPr>
        <w:t xml:space="preserve">- </w:t>
      </w:r>
      <w:r>
        <w:rPr>
          <w:rtl w:val="true"/>
        </w:rPr>
        <w:t>دعوی الرجل زوجیة امرأة تدعی أختها الزوجیة لذلک الرجل</w:t>
      </w:r>
      <w:bookmarkEnd w:id="20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الشهیر بمولانا، مؤلف براهین الفقه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2092" w:name="__RefHeading___Toc8101052_73709187"/>
      <w:bookmarkStart w:id="2093" w:name="_Toc957"/>
      <w:bookmarkEnd w:id="2092"/>
      <w:r>
        <w:rPr/>
        <w:t>839</w:t>
      </w:r>
      <w:r>
        <w:rPr>
          <w:rtl w:val="true"/>
        </w:rPr>
        <w:t xml:space="preserve">- </w:t>
      </w:r>
      <w:r>
        <w:rPr>
          <w:rtl w:val="true"/>
        </w:rPr>
        <w:t>دعوی الطلاق من الزوج و إنکار الزوجة له</w:t>
      </w:r>
      <w:bookmarkEnd w:id="20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مبسوطة تقرب من ألفین و ثلاثمائة بیت للمحقق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آخر الغنائم له</w:t>
      </w:r>
      <w:r>
        <w:rPr>
          <w:rFonts w:eastAsia="IRNazanin" w:cs="IRNazanin"/>
          <w:color w:val="111111"/>
          <w:sz w:val="28"/>
          <w:szCs w:val="28"/>
          <w:rtl w:val="true"/>
          <w:lang w:bidi="fa-IR"/>
        </w:rPr>
        <w:t>.</w:t>
      </w:r>
    </w:p>
    <w:p>
      <w:pPr>
        <w:pStyle w:val="Heading3"/>
        <w:numPr>
          <w:ilvl w:val="2"/>
          <w:numId w:val="1"/>
        </w:numPr>
        <w:rPr/>
      </w:pPr>
      <w:bookmarkStart w:id="2094" w:name="__RefHeading___Toc8101054_73709187"/>
      <w:bookmarkStart w:id="2095" w:name="_Toc958"/>
      <w:bookmarkEnd w:id="2094"/>
      <w:r>
        <w:rPr/>
        <w:t>840</w:t>
      </w:r>
      <w:r>
        <w:rPr>
          <w:rtl w:val="true"/>
        </w:rPr>
        <w:t xml:space="preserve">- </w:t>
      </w:r>
      <w:r>
        <w:rPr>
          <w:rtl w:val="true"/>
        </w:rPr>
        <w:t>الدعوی علی المیت‌</w:t>
      </w:r>
      <w:bookmarkEnd w:id="2095"/>
    </w:p>
    <w:p>
      <w:pPr>
        <w:pStyle w:val="BookText"/>
        <w:rPr/>
      </w:pPr>
      <w:r>
        <w:rPr>
          <w:rFonts w:ascii="IRNazanin" w:hAnsi="IRNazanin" w:eastAsia="IRNazanin"/>
          <w:color w:val="111111"/>
          <w:sz w:val="28"/>
          <w:sz w:val="28"/>
          <w:szCs w:val="28"/>
          <w:rtl w:val="true"/>
          <w:lang w:bidi="fa-IR"/>
        </w:rPr>
        <w:t>و إثبات إنها تثبت بشاهد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عبد الله بن الحسن البلادی المتوفی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الله السماهیجی فی إجازته الکبیرة إنه رد فیه علی الشیخ عبد الله بن علی بن أحمد البلادی الآتی، و إنه کتبه قبل تألیف الشیخ أحمد بن إبراهیم العصفوری لکتابه الآتی ذیلا</w:t>
      </w:r>
      <w:r>
        <w:rPr>
          <w:rFonts w:eastAsia="IRNazanin" w:cs="IRNazanin"/>
          <w:color w:val="111111"/>
          <w:sz w:val="28"/>
          <w:szCs w:val="28"/>
          <w:rtl w:val="true"/>
          <w:lang w:bidi="fa-IR"/>
        </w:rPr>
        <w:t>.</w:t>
      </w:r>
    </w:p>
    <w:p>
      <w:pPr>
        <w:pStyle w:val="Heading3"/>
        <w:numPr>
          <w:ilvl w:val="2"/>
          <w:numId w:val="1"/>
        </w:numPr>
        <w:rPr/>
      </w:pPr>
      <w:bookmarkStart w:id="2096" w:name="__RefHeading___Toc8101056_73709187"/>
      <w:bookmarkStart w:id="2097" w:name="_Toc959"/>
      <w:bookmarkEnd w:id="2096"/>
      <w:r>
        <w:rPr/>
        <w:t>841</w:t>
      </w:r>
      <w:r>
        <w:rPr>
          <w:rtl w:val="true"/>
        </w:rPr>
        <w:t xml:space="preserve">- </w:t>
      </w:r>
      <w:r>
        <w:rPr>
          <w:rtl w:val="true"/>
        </w:rPr>
        <w:t>الدعوی علی المیت</w:t>
      </w:r>
      <w:bookmarkEnd w:id="2097"/>
    </w:p>
    <w:p>
      <w:pPr>
        <w:pStyle w:val="BookText"/>
        <w:rPr/>
      </w:pPr>
      <w:r>
        <w:rPr>
          <w:rFonts w:ascii="IRNazanin" w:hAnsi="IRNazanin" w:eastAsia="IRNazanin"/>
          <w:color w:val="111111"/>
          <w:sz w:val="28"/>
          <w:sz w:val="28"/>
          <w:szCs w:val="28"/>
          <w:rtl w:val="true"/>
          <w:lang w:bidi="fa-IR"/>
        </w:rPr>
        <w:t>و تحقیق ثبوتها بشاهد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إبراهیم بن أحمد بن صالح بن أحمد بن عصفور البحرانی، والد صاحب الحدائق و المتوفی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علی الشیخ عبد الله بن علی البلادی کما ذکره السماهیجی</w:t>
      </w:r>
      <w:r>
        <w:rPr>
          <w:rFonts w:eastAsia="IRNazanin" w:cs="IRNazanin"/>
          <w:color w:val="111111"/>
          <w:sz w:val="28"/>
          <w:szCs w:val="28"/>
          <w:rtl w:val="true"/>
          <w:lang w:bidi="fa-IR"/>
        </w:rPr>
        <w:t>.</w:t>
      </w:r>
    </w:p>
    <w:p>
      <w:pPr>
        <w:pStyle w:val="Heading3"/>
        <w:numPr>
          <w:ilvl w:val="2"/>
          <w:numId w:val="1"/>
        </w:numPr>
        <w:rPr/>
      </w:pPr>
      <w:bookmarkStart w:id="2098" w:name="__RefHeading___Toc8101058_73709187"/>
      <w:bookmarkStart w:id="2099" w:name="_Toc960"/>
      <w:bookmarkEnd w:id="2098"/>
      <w:r>
        <w:rPr/>
        <w:t>842</w:t>
      </w:r>
      <w:r>
        <w:rPr>
          <w:rtl w:val="true"/>
        </w:rPr>
        <w:t xml:space="preserve">- </w:t>
      </w:r>
      <w:r>
        <w:rPr>
          <w:rtl w:val="true"/>
        </w:rPr>
        <w:t>الدعوی علی المیت</w:t>
      </w:r>
      <w:bookmarkEnd w:id="2099"/>
    </w:p>
    <w:p>
      <w:pPr>
        <w:pStyle w:val="BookText"/>
        <w:rPr/>
      </w:pPr>
      <w:r>
        <w:rPr>
          <w:rFonts w:ascii="IRNazanin" w:hAnsi="IRNazanin" w:eastAsia="IRNazanin"/>
          <w:color w:val="111111"/>
          <w:sz w:val="28"/>
          <w:sz w:val="28"/>
          <w:szCs w:val="28"/>
          <w:rtl w:val="true"/>
          <w:lang w:bidi="fa-IR"/>
        </w:rPr>
        <w:t>و الاستدلال علی إنها لا تثبت بشاهد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علی بن أحمد البحرانی البلادی، المتوفی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الشیخ یوسف البحرانی فی اللؤلؤة</w:t>
      </w:r>
      <w:r>
        <w:rPr>
          <w:rFonts w:eastAsia="IRNazanin" w:cs="IRNazanin"/>
          <w:color w:val="111111"/>
          <w:sz w:val="28"/>
          <w:szCs w:val="28"/>
          <w:rtl w:val="true"/>
          <w:lang w:bidi="fa-IR"/>
        </w:rPr>
        <w:t>.</w:t>
      </w:r>
    </w:p>
    <w:p>
      <w:pPr>
        <w:pStyle w:val="Heading3"/>
        <w:numPr>
          <w:ilvl w:val="2"/>
          <w:numId w:val="1"/>
        </w:numPr>
        <w:rPr/>
      </w:pPr>
      <w:bookmarkStart w:id="2100" w:name="__RefHeading___Toc8101060_73709187"/>
      <w:bookmarkStart w:id="2101" w:name="_Toc961"/>
      <w:bookmarkEnd w:id="2100"/>
      <w:r>
        <w:rPr/>
        <w:t>843</w:t>
      </w:r>
      <w:r>
        <w:rPr>
          <w:rtl w:val="true"/>
        </w:rPr>
        <w:t xml:space="preserve">- </w:t>
      </w:r>
      <w:r>
        <w:rPr>
          <w:rtl w:val="true"/>
        </w:rPr>
        <w:t>دعوی الهدی إلی الورع فی الأفعال و الفتوی</w:t>
      </w:r>
      <w:bookmarkEnd w:id="210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رد فتاوی الوهابیین بهدم البقاع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العلامة المجاهد مؤلف الهدی إلی دین المصطفی الشیخ محمد </w:t>
      </w:r>
      <w:bookmarkStart w:id="2102" w:name="pg11695_107758"/>
    </w:p>
    <w:p>
      <w:pPr>
        <w:pStyle w:val="BookText"/>
        <w:rPr/>
      </w:pPr>
      <w:bookmarkEnd w:id="2102"/>
      <w:r>
        <w:rPr>
          <w:rFonts w:ascii="IRNazanin" w:hAnsi="IRNazanin" w:eastAsia="IRNazanin"/>
          <w:color w:val="111111"/>
          <w:sz w:val="28"/>
          <w:sz w:val="28"/>
          <w:szCs w:val="28"/>
          <w:rtl w:val="true"/>
          <w:lang w:bidi="fa-IR"/>
        </w:rPr>
        <w:t xml:space="preserve">الجواد البلاغی النجفی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الهدم المتوحش لتلک الآثار فی ثامن شوال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استیلاء إعراب السعود علی الحجاز و إخراج الشریف و الهاشمیین منها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2103" w:name="__RefHeading___Toc8101062_73709187"/>
      <w:bookmarkStart w:id="2104" w:name="_Toc962"/>
      <w:bookmarkEnd w:id="2103"/>
      <w:r>
        <w:rPr>
          <w:rtl w:val="true"/>
        </w:rPr>
        <w:t>دعوه الإسلام‌</w:t>
      </w:r>
      <w:bookmarkEnd w:id="210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إسلام‌نامه</w:t>
      </w:r>
      <w:r>
        <w:rPr>
          <w:rFonts w:eastAsia="IRNazanin" w:cs="IRNazanin"/>
          <w:color w:val="111111"/>
          <w:sz w:val="28"/>
          <w:szCs w:val="28"/>
          <w:rtl w:val="true"/>
          <w:lang w:bidi="fa-IR"/>
        </w:rPr>
        <w:t>.</w:t>
      </w:r>
    </w:p>
    <w:p>
      <w:pPr>
        <w:pStyle w:val="Heading3"/>
        <w:numPr>
          <w:ilvl w:val="2"/>
          <w:numId w:val="1"/>
        </w:numPr>
        <w:rPr/>
      </w:pPr>
      <w:bookmarkStart w:id="2105" w:name="__RefHeading___Toc8101064_73709187"/>
      <w:bookmarkStart w:id="2106" w:name="_Toc963"/>
      <w:bookmarkEnd w:id="2105"/>
      <w:r>
        <w:rPr/>
        <w:t>844</w:t>
      </w:r>
      <w:r>
        <w:rPr>
          <w:rtl w:val="true"/>
        </w:rPr>
        <w:t xml:space="preserve">- </w:t>
      </w:r>
      <w:r>
        <w:rPr>
          <w:rtl w:val="true"/>
        </w:rPr>
        <w:t>دعوه إسلامی</w:t>
      </w:r>
      <w:bookmarkEnd w:id="2106"/>
    </w:p>
    <w:p>
      <w:pPr>
        <w:pStyle w:val="BookText"/>
        <w:rPr/>
      </w:pPr>
      <w:r>
        <w:rPr>
          <w:rFonts w:ascii="IRNazanin" w:hAnsi="IRNazanin" w:eastAsia="IRNazanin"/>
          <w:color w:val="111111"/>
          <w:sz w:val="28"/>
          <w:sz w:val="28"/>
          <w:szCs w:val="28"/>
          <w:rtl w:val="true"/>
          <w:lang w:bidi="fa-IR"/>
        </w:rPr>
        <w:t xml:space="preserve">مجلة فارسیة دینیة صدرت من أواخر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کرمانشاه و تم منها ثلاث مجلدات لثلاث سنین، و هی بقلم السید محمد تقی الواحدی ابن السید محمد رضا القمی</w:t>
      </w:r>
      <w:r>
        <w:rPr>
          <w:rFonts w:eastAsia="IRNazanin" w:cs="IRNazanin"/>
          <w:color w:val="111111"/>
          <w:sz w:val="28"/>
          <w:szCs w:val="28"/>
          <w:rtl w:val="true"/>
          <w:lang w:bidi="fa-IR"/>
        </w:rPr>
        <w:t>.</w:t>
      </w:r>
    </w:p>
    <w:p>
      <w:pPr>
        <w:pStyle w:val="Heading3"/>
        <w:numPr>
          <w:ilvl w:val="2"/>
          <w:numId w:val="1"/>
        </w:numPr>
        <w:rPr/>
      </w:pPr>
      <w:bookmarkStart w:id="2107" w:name="__RefHeading___Toc8101066_73709187"/>
      <w:bookmarkStart w:id="2108" w:name="_Toc964"/>
      <w:bookmarkEnd w:id="2107"/>
      <w:r>
        <w:rPr>
          <w:rtl w:val="true"/>
        </w:rPr>
        <w:t>الدعوة الإسلامیة</w:t>
      </w:r>
      <w:bookmarkEnd w:id="2108"/>
    </w:p>
    <w:p>
      <w:pPr>
        <w:pStyle w:val="BookText"/>
        <w:rPr/>
      </w:pPr>
      <w:r>
        <w:rPr>
          <w:rFonts w:ascii="IRNazanin" w:hAnsi="IRNazanin" w:eastAsia="IRNazanin"/>
          <w:color w:val="111111"/>
          <w:sz w:val="28"/>
          <w:sz w:val="28"/>
          <w:szCs w:val="28"/>
          <w:rtl w:val="true"/>
          <w:lang w:bidi="fa-IR"/>
        </w:rPr>
        <w:t>یأتی بعنوان الدین و الإسلام للشیخ محمد حسین آل کاشف الغطاء</w:t>
      </w:r>
      <w:r>
        <w:rPr>
          <w:rFonts w:eastAsia="IRNazanin" w:cs="IRNazanin"/>
          <w:color w:val="111111"/>
          <w:sz w:val="28"/>
          <w:szCs w:val="28"/>
          <w:rtl w:val="true"/>
          <w:lang w:bidi="fa-IR"/>
        </w:rPr>
        <w:t>.</w:t>
      </w:r>
    </w:p>
    <w:p>
      <w:pPr>
        <w:pStyle w:val="Heading3"/>
        <w:numPr>
          <w:ilvl w:val="2"/>
          <w:numId w:val="1"/>
        </w:numPr>
        <w:rPr/>
      </w:pPr>
      <w:bookmarkStart w:id="2109" w:name="__RefHeading___Toc8101068_73709187"/>
      <w:bookmarkStart w:id="2110" w:name="_Toc965"/>
      <w:bookmarkEnd w:id="2109"/>
      <w:r>
        <w:rPr/>
        <w:t>845</w:t>
      </w:r>
      <w:r>
        <w:rPr>
          <w:rtl w:val="true"/>
        </w:rPr>
        <w:t xml:space="preserve">- </w:t>
      </w:r>
      <w:r>
        <w:rPr>
          <w:rtl w:val="true"/>
        </w:rPr>
        <w:t>الدعوة الإسلامیة</w:t>
      </w:r>
      <w:bookmarkEnd w:id="2110"/>
    </w:p>
    <w:p>
      <w:pPr>
        <w:pStyle w:val="BookText"/>
        <w:rPr/>
      </w:pPr>
      <w:r>
        <w:rPr>
          <w:rFonts w:ascii="IRNazanin" w:hAnsi="IRNazanin" w:eastAsia="IRNazanin"/>
          <w:color w:val="111111"/>
          <w:sz w:val="28"/>
          <w:sz w:val="28"/>
          <w:szCs w:val="28"/>
          <w:rtl w:val="true"/>
          <w:lang w:bidi="fa-IR"/>
        </w:rPr>
        <w:t>للشیخ محمد بن الشیخ مهدی الخالصی الکاظمی المعاصر سمعت أنه تحت الطبع بمجلداته</w:t>
      </w:r>
      <w:r>
        <w:rPr>
          <w:rFonts w:eastAsia="IRNazanin" w:cs="IRNazanin"/>
          <w:color w:val="111111"/>
          <w:sz w:val="28"/>
          <w:szCs w:val="28"/>
          <w:rtl w:val="true"/>
          <w:lang w:bidi="fa-IR"/>
        </w:rPr>
        <w:t>.</w:t>
      </w:r>
    </w:p>
    <w:p>
      <w:pPr>
        <w:pStyle w:val="Heading3"/>
        <w:numPr>
          <w:ilvl w:val="2"/>
          <w:numId w:val="1"/>
        </w:numPr>
        <w:rPr/>
      </w:pPr>
      <w:bookmarkStart w:id="2111" w:name="__RefHeading___Toc8101070_73709187"/>
      <w:bookmarkStart w:id="2112" w:name="_Toc966"/>
      <w:bookmarkEnd w:id="2111"/>
      <w:r>
        <w:rPr/>
        <w:t>846</w:t>
      </w:r>
      <w:r>
        <w:rPr>
          <w:rtl w:val="true"/>
        </w:rPr>
        <w:t xml:space="preserve">- </w:t>
      </w:r>
      <w:r>
        <w:rPr>
          <w:rtl w:val="true"/>
        </w:rPr>
        <w:t>دعوه الأطباء</w:t>
      </w:r>
      <w:bookmarkEnd w:id="2112"/>
    </w:p>
    <w:p>
      <w:pPr>
        <w:pStyle w:val="BookText"/>
        <w:rPr/>
      </w:pPr>
      <w:r>
        <w:rPr>
          <w:rFonts w:ascii="IRNazanin" w:hAnsi="IRNazanin" w:eastAsia="IRNazanin"/>
          <w:color w:val="111111"/>
          <w:sz w:val="28"/>
          <w:sz w:val="28"/>
          <w:szCs w:val="28"/>
          <w:rtl w:val="true"/>
          <w:lang w:bidi="fa-IR"/>
        </w:rPr>
        <w:t xml:space="preserve">لأبی الفرج الأصفهانی، صاحب الأغانی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ابن خلکان</w:t>
      </w:r>
      <w:r>
        <w:rPr>
          <w:rFonts w:eastAsia="IRNazanin" w:cs="IRNazanin"/>
          <w:color w:val="111111"/>
          <w:sz w:val="28"/>
          <w:szCs w:val="28"/>
          <w:rtl w:val="true"/>
          <w:lang w:bidi="fa-IR"/>
        </w:rPr>
        <w:t>.</w:t>
      </w:r>
    </w:p>
    <w:p>
      <w:pPr>
        <w:pStyle w:val="Heading3"/>
        <w:numPr>
          <w:ilvl w:val="2"/>
          <w:numId w:val="1"/>
        </w:numPr>
        <w:rPr/>
      </w:pPr>
      <w:bookmarkStart w:id="2113" w:name="__RefHeading___Toc8101072_73709187"/>
      <w:bookmarkStart w:id="2114" w:name="_Toc967"/>
      <w:bookmarkEnd w:id="2113"/>
      <w:r>
        <w:rPr/>
        <w:t>847</w:t>
      </w:r>
      <w:r>
        <w:rPr>
          <w:rtl w:val="true"/>
        </w:rPr>
        <w:t xml:space="preserve">- </w:t>
      </w:r>
      <w:r>
        <w:rPr>
          <w:rtl w:val="true"/>
        </w:rPr>
        <w:t>دعوه أهل الکتاب</w:t>
      </w:r>
      <w:bookmarkEnd w:id="2114"/>
    </w:p>
    <w:p>
      <w:pPr>
        <w:pStyle w:val="BookText"/>
        <w:rPr/>
      </w:pPr>
      <w:r>
        <w:rPr>
          <w:rFonts w:ascii="IRNazanin" w:hAnsi="IRNazanin" w:eastAsia="IRNazanin"/>
          <w:color w:val="111111"/>
          <w:sz w:val="28"/>
          <w:sz w:val="28"/>
          <w:szCs w:val="28"/>
          <w:rtl w:val="true"/>
          <w:lang w:bidi="fa-IR"/>
        </w:rPr>
        <w:t>فارسی مطبوع للمنشی بشاره علی الهندی المعاصر</w:t>
      </w:r>
      <w:r>
        <w:rPr>
          <w:rFonts w:eastAsia="IRNazanin" w:cs="IRNazanin"/>
          <w:color w:val="111111"/>
          <w:sz w:val="28"/>
          <w:szCs w:val="28"/>
          <w:rtl w:val="true"/>
          <w:lang w:bidi="fa-IR"/>
        </w:rPr>
        <w:t>.</w:t>
      </w:r>
    </w:p>
    <w:p>
      <w:pPr>
        <w:pStyle w:val="Heading3"/>
        <w:numPr>
          <w:ilvl w:val="2"/>
          <w:numId w:val="1"/>
        </w:numPr>
        <w:rPr/>
      </w:pPr>
      <w:bookmarkStart w:id="2115" w:name="__RefHeading___Toc8101074_73709187"/>
      <w:bookmarkStart w:id="2116" w:name="_Toc968"/>
      <w:bookmarkEnd w:id="2115"/>
      <w:r>
        <w:rPr/>
        <w:t>848</w:t>
      </w:r>
      <w:r>
        <w:rPr>
          <w:rtl w:val="true"/>
        </w:rPr>
        <w:t xml:space="preserve">- </w:t>
      </w:r>
      <w:r>
        <w:rPr>
          <w:rtl w:val="true"/>
        </w:rPr>
        <w:t>دعوه بر وفاق، و رفع الشقاق من أهل الآفاق</w:t>
      </w:r>
      <w:bookmarkEnd w:id="2116"/>
    </w:p>
    <w:p>
      <w:pPr>
        <w:pStyle w:val="BookText"/>
        <w:rPr/>
      </w:pPr>
      <w:r>
        <w:rPr>
          <w:rFonts w:ascii="IRNazanin" w:hAnsi="IRNazanin" w:eastAsia="IRNazanin"/>
          <w:color w:val="111111"/>
          <w:sz w:val="28"/>
          <w:sz w:val="28"/>
          <w:szCs w:val="28"/>
          <w:rtl w:val="true"/>
          <w:lang w:bidi="fa-IR"/>
        </w:rPr>
        <w:t>أو الدعوة علی الوفاق فی بعث نبینا علی جمیع الآفاق فارسی فی إثبات النبوة الخاصة الخاتمیة علی سائر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بن نصر الله عرب باغی مؤلف تحفه الإخوان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3"/>
        <w:numPr>
          <w:ilvl w:val="2"/>
          <w:numId w:val="1"/>
        </w:numPr>
        <w:rPr/>
      </w:pPr>
      <w:bookmarkStart w:id="2117" w:name="__RefHeading___Toc8101076_73709187"/>
      <w:bookmarkStart w:id="2118" w:name="_Toc969"/>
      <w:bookmarkEnd w:id="2117"/>
      <w:r>
        <w:rPr/>
        <w:t>849</w:t>
      </w:r>
      <w:r>
        <w:rPr>
          <w:rtl w:val="true"/>
        </w:rPr>
        <w:t xml:space="preserve">- </w:t>
      </w:r>
      <w:r>
        <w:rPr>
          <w:rtl w:val="true"/>
        </w:rPr>
        <w:t>دعوه الحسنی فی الأدعیة الحسناء</w:t>
      </w:r>
      <w:bookmarkEnd w:id="2118"/>
    </w:p>
    <w:p>
      <w:pPr>
        <w:pStyle w:val="BookText"/>
        <w:rPr/>
      </w:pPr>
      <w:r>
        <w:rPr>
          <w:rFonts w:ascii="IRNazanin" w:hAnsi="IRNazanin" w:eastAsia="IRNazanin"/>
          <w:color w:val="111111"/>
          <w:sz w:val="28"/>
          <w:sz w:val="28"/>
          <w:szCs w:val="28"/>
          <w:rtl w:val="true"/>
          <w:lang w:bidi="fa-IR"/>
        </w:rPr>
        <w:t>فی أعمال الیوم و اللیلة فارسی طبع علی الحجر فی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المیرزا علی أکبر صدر الإسلام الهمدانی، و هو مؤلف آب حیاة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119" w:name="__RefHeading___Toc8101078_73709187"/>
      <w:bookmarkStart w:id="2120" w:name="_Toc970"/>
      <w:bookmarkEnd w:id="2119"/>
      <w:r>
        <w:rPr/>
        <w:t>850</w:t>
      </w:r>
      <w:r>
        <w:rPr>
          <w:rtl w:val="true"/>
        </w:rPr>
        <w:t xml:space="preserve">- </w:t>
      </w:r>
      <w:r>
        <w:rPr>
          <w:rtl w:val="true"/>
        </w:rPr>
        <w:t>الدعوة الحسینیة</w:t>
      </w:r>
      <w:bookmarkEnd w:id="2120"/>
    </w:p>
    <w:p>
      <w:pPr>
        <w:pStyle w:val="BookText"/>
        <w:rPr/>
      </w:pPr>
      <w:r>
        <w:rPr>
          <w:rFonts w:ascii="IRNazanin" w:hAnsi="IRNazanin" w:eastAsia="IRNazanin"/>
          <w:color w:val="111111"/>
          <w:sz w:val="28"/>
          <w:sz w:val="28"/>
          <w:szCs w:val="28"/>
          <w:rtl w:val="true"/>
          <w:lang w:bidi="fa-IR"/>
        </w:rPr>
        <w:t>إلی مواهب الله السنیة فی إثبات استحباب البکاء علی الحسین بن علی الشهید علیه السلام علی حسب مقررات العامة و قوانینهم، و الموازین الشرعیة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الشیخ محمد باقر الهمدانی المؤلف ل أبهی الدرر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بخطه فی مکتبته” المؤلف” بهمدان</w:t>
      </w:r>
      <w:r>
        <w:rPr>
          <w:rFonts w:eastAsia="IRNazanin" w:cs="IRNazanin"/>
          <w:color w:val="111111"/>
          <w:sz w:val="28"/>
          <w:szCs w:val="28"/>
          <w:rtl w:val="true"/>
          <w:lang w:bidi="fa-IR"/>
        </w:rPr>
        <w:t>.</w:t>
      </w:r>
    </w:p>
    <w:p>
      <w:pPr>
        <w:pStyle w:val="Heading3"/>
        <w:numPr>
          <w:ilvl w:val="2"/>
          <w:numId w:val="1"/>
        </w:numPr>
        <w:rPr/>
      </w:pPr>
      <w:bookmarkStart w:id="2121" w:name="__RefHeading___Toc8101080_73709187"/>
      <w:bookmarkStart w:id="2122" w:name="_Toc971"/>
      <w:bookmarkEnd w:id="2121"/>
      <w:r>
        <w:rPr/>
        <w:t>851</w:t>
      </w:r>
      <w:r>
        <w:rPr>
          <w:rtl w:val="true"/>
        </w:rPr>
        <w:t xml:space="preserve">- </w:t>
      </w:r>
      <w:r>
        <w:rPr>
          <w:rtl w:val="true"/>
        </w:rPr>
        <w:t>دعوه الحق‌</w:t>
      </w:r>
      <w:bookmarkEnd w:id="212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أصول الدین، فارسی کبیر یزید علی مائة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w:t>
      </w:r>
      <w:bookmarkStart w:id="2123" w:name="pg11695_107759"/>
    </w:p>
    <w:p>
      <w:pPr>
        <w:pStyle w:val="BookText"/>
        <w:rPr/>
      </w:pPr>
      <w:bookmarkEnd w:id="2123"/>
      <w:r>
        <w:rPr>
          <w:rFonts w:ascii="IRNazanin" w:hAnsi="IRNazanin" w:eastAsia="IRNazanin"/>
          <w:color w:val="111111"/>
          <w:sz w:val="28"/>
          <w:sz w:val="28"/>
          <w:szCs w:val="28"/>
          <w:rtl w:val="true"/>
          <w:lang w:bidi="fa-IR"/>
        </w:rPr>
        <w:t xml:space="preserve">السید أسد الله بن صدر الدین بن میر محمد هاشم بن المیر محمد حسین بن المیر محمد رضا بن المیر محمد علی دفین تنکابن بن المیر السید محمد الشهید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المیر محمد حسین و هما ابنا المیر محمد صالح الخاتون‌آبادی صهر المولی محمد تقی المجلسی الحسینی الأفطسی الأصفهانی التنکابنی القزوینی النجفی المولد المتوفی بکرمانشاه 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مؤلفه رحمه الله أنه سماه بهذا الاسم بعد الاستخارة بالقرآن الشریف فخرج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دَعْوَةُ الْحَقِّ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روح الإیمان فی أصول الدین، یأتی</w:t>
      </w:r>
      <w:r>
        <w:rPr>
          <w:rFonts w:eastAsia="IRNazanin" w:cs="IRNazanin"/>
          <w:color w:val="111111"/>
          <w:sz w:val="28"/>
          <w:szCs w:val="28"/>
          <w:rtl w:val="true"/>
          <w:lang w:bidi="fa-IR"/>
        </w:rPr>
        <w:t>.</w:t>
      </w:r>
    </w:p>
    <w:p>
      <w:pPr>
        <w:pStyle w:val="Heading3"/>
        <w:numPr>
          <w:ilvl w:val="2"/>
          <w:numId w:val="1"/>
        </w:numPr>
        <w:rPr/>
      </w:pPr>
      <w:bookmarkStart w:id="2124" w:name="__RefHeading___Toc8101082_73709187"/>
      <w:bookmarkStart w:id="2125" w:name="_Toc972"/>
      <w:bookmarkEnd w:id="2124"/>
      <w:r>
        <w:rPr/>
        <w:t>852</w:t>
      </w:r>
      <w:r>
        <w:rPr>
          <w:rtl w:val="true"/>
        </w:rPr>
        <w:t xml:space="preserve">- </w:t>
      </w:r>
      <w:r>
        <w:rPr>
          <w:rtl w:val="true"/>
        </w:rPr>
        <w:t>دعوه الحق</w:t>
      </w:r>
      <w:bookmarkEnd w:id="2125"/>
    </w:p>
    <w:p>
      <w:pPr>
        <w:pStyle w:val="BookText"/>
        <w:rPr/>
      </w:pPr>
      <w:r>
        <w:rPr>
          <w:rFonts w:ascii="IRNazanin" w:hAnsi="IRNazanin" w:eastAsia="IRNazanin"/>
          <w:color w:val="111111"/>
          <w:sz w:val="28"/>
          <w:sz w:val="28"/>
          <w:szCs w:val="28"/>
          <w:rtl w:val="true"/>
          <w:lang w:bidi="fa-IR"/>
        </w:rPr>
        <w:t>جریدة دینیة أخلاقیة و سیاسیة بالفارسیة کانت تصدر فی إیران</w:t>
      </w:r>
      <w:r>
        <w:rPr>
          <w:rFonts w:eastAsia="IRNazanin" w:cs="IRNazanin"/>
          <w:color w:val="111111"/>
          <w:sz w:val="28"/>
          <w:szCs w:val="28"/>
          <w:rtl w:val="true"/>
          <w:lang w:bidi="fa-IR"/>
        </w:rPr>
        <w:t>.</w:t>
      </w:r>
    </w:p>
    <w:p>
      <w:pPr>
        <w:pStyle w:val="Heading3"/>
        <w:numPr>
          <w:ilvl w:val="2"/>
          <w:numId w:val="1"/>
        </w:numPr>
        <w:rPr/>
      </w:pPr>
      <w:bookmarkStart w:id="2126" w:name="__RefHeading___Toc8101084_73709187"/>
      <w:bookmarkStart w:id="2127" w:name="_Toc973"/>
      <w:bookmarkEnd w:id="2126"/>
      <w:r>
        <w:rPr/>
        <w:t>853</w:t>
      </w:r>
      <w:r>
        <w:rPr>
          <w:rtl w:val="true"/>
        </w:rPr>
        <w:t xml:space="preserve">- </w:t>
      </w:r>
      <w:r>
        <w:rPr>
          <w:rtl w:val="true"/>
        </w:rPr>
        <w:t>دعوه الحق</w:t>
      </w:r>
      <w:bookmarkEnd w:id="2127"/>
    </w:p>
    <w:p>
      <w:pPr>
        <w:pStyle w:val="BookText"/>
        <w:rPr/>
      </w:pPr>
      <w:r>
        <w:rPr>
          <w:rFonts w:ascii="IRNazanin" w:hAnsi="IRNazanin" w:eastAsia="IRNazanin"/>
          <w:color w:val="111111"/>
          <w:sz w:val="28"/>
          <w:sz w:val="28"/>
          <w:szCs w:val="28"/>
          <w:rtl w:val="true"/>
          <w:lang w:bidi="fa-IR"/>
        </w:rPr>
        <w:t>رسالة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زین العابدین الرضوی النقوی الخوانساری مؤلف الدرر و اللآلی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علی نحو السؤال و الجواب عام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28" w:name="__RefHeading___Toc8101086_73709187"/>
      <w:bookmarkStart w:id="2129" w:name="_Toc974"/>
      <w:bookmarkEnd w:id="2128"/>
      <w:r>
        <w:rPr/>
        <w:t>854</w:t>
      </w:r>
      <w:r>
        <w:rPr>
          <w:rtl w:val="true"/>
        </w:rPr>
        <w:t xml:space="preserve">- </w:t>
      </w:r>
      <w:r>
        <w:rPr>
          <w:rtl w:val="true"/>
        </w:rPr>
        <w:t>دعوه الحق</w:t>
      </w:r>
      <w:bookmarkEnd w:id="2129"/>
    </w:p>
    <w:p>
      <w:pPr>
        <w:pStyle w:val="BookText"/>
        <w:rPr/>
      </w:pPr>
      <w:r>
        <w:rPr>
          <w:rFonts w:ascii="IRNazanin" w:hAnsi="IRNazanin" w:eastAsia="IRNazanin"/>
          <w:color w:val="111111"/>
          <w:sz w:val="28"/>
          <w:sz w:val="28"/>
          <w:szCs w:val="28"/>
          <w:rtl w:val="true"/>
          <w:lang w:bidi="fa-IR"/>
        </w:rPr>
        <w:t xml:space="preserve">فی الرد علی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کالعدد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هادی بن السید علی البجستانی الخراسانی نزیل الحائر المتوفی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2130" w:name="__RefHeading___Toc8101088_73709187"/>
      <w:bookmarkStart w:id="2131" w:name="_Toc975"/>
      <w:bookmarkEnd w:id="2130"/>
      <w:r>
        <w:rPr/>
        <w:t>855</w:t>
      </w:r>
      <w:r>
        <w:rPr>
          <w:rtl w:val="true"/>
        </w:rPr>
        <w:t xml:space="preserve">- </w:t>
      </w:r>
      <w:r>
        <w:rPr>
          <w:rtl w:val="true"/>
        </w:rPr>
        <w:t>دعوه الحق</w:t>
      </w:r>
      <w:bookmarkEnd w:id="2131"/>
    </w:p>
    <w:p>
      <w:pPr>
        <w:pStyle w:val="BookText"/>
        <w:rPr/>
      </w:pPr>
      <w:r>
        <w:rPr>
          <w:rFonts w:ascii="IRNazanin" w:hAnsi="IRNazanin" w:eastAsia="IRNazanin"/>
          <w:color w:val="111111"/>
          <w:sz w:val="28"/>
          <w:sz w:val="28"/>
          <w:szCs w:val="28"/>
          <w:rtl w:val="true"/>
          <w:lang w:bidi="fa-IR"/>
        </w:rPr>
        <w:t xml:space="preserve">للوفاق علی الحق فی رد کتاب داعی الرشاد تألیف إبراهیم الرفاعی الشافعی، للسید مهدی بن السید صالح الکشوان الموسوی القزوینی الکاظمی نزیل البصرة المتوفی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هادی العباد بآیاته إلی الرشاد</w:t>
      </w:r>
      <w:r>
        <w:rPr>
          <w:rFonts w:eastAsia="IRNazanin" w:cs="IRNazanin"/>
          <w:color w:val="111111"/>
          <w:sz w:val="28"/>
          <w:szCs w:val="28"/>
          <w:rtl w:val="true"/>
          <w:lang w:bidi="fa-IR"/>
        </w:rPr>
        <w:t>].</w:t>
      </w:r>
    </w:p>
    <w:p>
      <w:pPr>
        <w:pStyle w:val="Heading3"/>
        <w:numPr>
          <w:ilvl w:val="2"/>
          <w:numId w:val="1"/>
        </w:numPr>
        <w:rPr/>
      </w:pPr>
      <w:bookmarkStart w:id="2132" w:name="__RefHeading___Toc8101090_73709187"/>
      <w:bookmarkStart w:id="2133" w:name="_Toc976"/>
      <w:bookmarkEnd w:id="2132"/>
      <w:r>
        <w:rPr/>
        <w:t>856</w:t>
      </w:r>
      <w:r>
        <w:rPr>
          <w:rtl w:val="true"/>
        </w:rPr>
        <w:t xml:space="preserve">- </w:t>
      </w:r>
      <w:r>
        <w:rPr>
          <w:rtl w:val="true"/>
        </w:rPr>
        <w:t>دعوه دار السلام</w:t>
      </w:r>
      <w:bookmarkEnd w:id="2133"/>
    </w:p>
    <w:p>
      <w:pPr>
        <w:pStyle w:val="BookText"/>
        <w:rPr/>
      </w:pPr>
      <w:r>
        <w:rPr>
          <w:rFonts w:ascii="IRNazanin" w:hAnsi="IRNazanin" w:eastAsia="IRNazanin"/>
          <w:color w:val="111111"/>
          <w:sz w:val="28"/>
          <w:sz w:val="28"/>
          <w:szCs w:val="28"/>
          <w:rtl w:val="true"/>
          <w:lang w:bidi="fa-IR"/>
        </w:rPr>
        <w:t>فی معجزات الأئمة علیه السلام للسید المیرزا هادی الخراسانی المذکور آنفا، جمع فیه ما یذکر من المعجزات التی ظهرت من التوسل بقبورهم فی هذه الأواخر</w:t>
      </w:r>
      <w:r>
        <w:rPr>
          <w:rFonts w:eastAsia="IRNazanin" w:cs="IRNazanin"/>
          <w:color w:val="111111"/>
          <w:sz w:val="28"/>
          <w:szCs w:val="28"/>
          <w:rtl w:val="true"/>
          <w:lang w:bidi="fa-IR"/>
        </w:rPr>
        <w:t>.</w:t>
      </w:r>
    </w:p>
    <w:p>
      <w:pPr>
        <w:pStyle w:val="Heading3"/>
        <w:numPr>
          <w:ilvl w:val="2"/>
          <w:numId w:val="1"/>
        </w:numPr>
        <w:rPr/>
      </w:pPr>
      <w:bookmarkStart w:id="2134" w:name="__RefHeading___Toc8101092_73709187"/>
      <w:bookmarkStart w:id="2135" w:name="_Toc977"/>
      <w:bookmarkEnd w:id="2134"/>
      <w:r>
        <w:rPr/>
        <w:t>857</w:t>
      </w:r>
      <w:r>
        <w:rPr>
          <w:rtl w:val="true"/>
        </w:rPr>
        <w:t xml:space="preserve">- </w:t>
      </w:r>
      <w:r>
        <w:rPr>
          <w:rtl w:val="true"/>
        </w:rPr>
        <w:t>دعوه الرشاد فی مدرک أفعال العباد</w:t>
      </w:r>
      <w:bookmarkEnd w:id="2135"/>
    </w:p>
    <w:p>
      <w:pPr>
        <w:pStyle w:val="BookText"/>
        <w:rPr/>
      </w:pPr>
      <w:r>
        <w:rPr>
          <w:rFonts w:ascii="IRNazanin" w:hAnsi="IRNazanin" w:eastAsia="IRNazanin"/>
          <w:color w:val="111111"/>
          <w:sz w:val="28"/>
          <w:sz w:val="28"/>
          <w:szCs w:val="28"/>
          <w:rtl w:val="true"/>
          <w:lang w:bidi="fa-IR"/>
        </w:rPr>
        <w:t>للشیخ محمد باقر الهمدانی المذکور آنفا، رد فیه علی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مع الدعوة الحسینیة بخطه فی مکتبته” المؤلف” بهمدان</w:t>
      </w:r>
      <w:r>
        <w:rPr>
          <w:rFonts w:eastAsia="IRNazanin" w:cs="IRNazanin"/>
          <w:color w:val="111111"/>
          <w:sz w:val="28"/>
          <w:szCs w:val="28"/>
          <w:rtl w:val="true"/>
          <w:lang w:bidi="fa-IR"/>
        </w:rPr>
        <w:t>.</w:t>
      </w:r>
    </w:p>
    <w:p>
      <w:pPr>
        <w:pStyle w:val="Heading3"/>
        <w:numPr>
          <w:ilvl w:val="2"/>
          <w:numId w:val="1"/>
        </w:numPr>
        <w:rPr/>
      </w:pPr>
      <w:bookmarkStart w:id="2136" w:name="__RefHeading___Toc8101094_73709187"/>
      <w:bookmarkStart w:id="2137" w:name="_Toc978"/>
      <w:bookmarkEnd w:id="2136"/>
      <w:r>
        <w:rPr/>
        <w:t>858</w:t>
      </w:r>
      <w:r>
        <w:rPr>
          <w:rtl w:val="true"/>
        </w:rPr>
        <w:t xml:space="preserve">- </w:t>
      </w:r>
      <w:r>
        <w:rPr>
          <w:rtl w:val="true"/>
        </w:rPr>
        <w:t>دعوه العاشقین</w:t>
      </w:r>
      <w:bookmarkEnd w:id="213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مثنویات المیرزا محسن الأدیب المتخلص بتأثیر التبریزی الأصل المولود بأصفهان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فی کلیاته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فصله فی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2138" w:name="pg11695_107760"/>
    </w:p>
    <w:p>
      <w:pPr>
        <w:pStyle w:val="BookText"/>
        <w:rPr/>
      </w:pPr>
      <w:bookmarkEnd w:id="2138"/>
      <w:r>
        <w:rPr>
          <w:rFonts w:ascii="IRNazanin" w:hAnsi="IRNazanin" w:eastAsia="IRNazanin"/>
          <w:color w:val="111111"/>
          <w:sz w:val="28"/>
          <w:sz w:val="28"/>
          <w:szCs w:val="28"/>
          <w:rtl w:val="true"/>
          <w:lang w:bidi="fa-IR"/>
        </w:rPr>
        <w:t>بیا ای بلبل فرخ پروبال</w:t>
      </w:r>
    </w:p>
    <w:p>
      <w:pPr>
        <w:pStyle w:val="BookText"/>
        <w:rPr/>
      </w:pPr>
      <w:r>
        <w:rPr>
          <w:rFonts w:ascii="IRNazanin" w:hAnsi="IRNazanin" w:eastAsia="IRNazanin"/>
          <w:color w:val="111111"/>
          <w:sz w:val="28"/>
          <w:sz w:val="28"/>
          <w:szCs w:val="28"/>
          <w:rtl w:val="true"/>
          <w:lang w:bidi="fa-IR"/>
        </w:rPr>
        <w:t>که از گل گشته شوریده أحوال‌</w:t>
      </w:r>
    </w:p>
    <w:p>
      <w:pPr>
        <w:pStyle w:val="Heading3"/>
        <w:numPr>
          <w:ilvl w:val="2"/>
          <w:numId w:val="1"/>
        </w:numPr>
        <w:rPr/>
      </w:pPr>
      <w:bookmarkStart w:id="2139" w:name="__RefHeading___Toc8101096_73709187"/>
      <w:bookmarkStart w:id="2140" w:name="_Toc979"/>
      <w:bookmarkEnd w:id="2139"/>
      <w:r>
        <w:rPr/>
        <w:t>859</w:t>
      </w:r>
      <w:r>
        <w:rPr>
          <w:rtl w:val="true"/>
        </w:rPr>
        <w:t xml:space="preserve">- </w:t>
      </w:r>
      <w:r>
        <w:rPr>
          <w:rtl w:val="true"/>
        </w:rPr>
        <w:t>الدعوة العامة</w:t>
      </w:r>
      <w:bookmarkEnd w:id="2140"/>
    </w:p>
    <w:p>
      <w:pPr>
        <w:pStyle w:val="BookText"/>
        <w:rPr/>
      </w:pPr>
      <w:r>
        <w:rPr>
          <w:rFonts w:ascii="IRNazanin" w:hAnsi="IRNazanin" w:eastAsia="IRNazanin"/>
          <w:color w:val="111111"/>
          <w:sz w:val="28"/>
          <w:sz w:val="28"/>
          <w:szCs w:val="28"/>
          <w:rtl w:val="true"/>
          <w:lang w:bidi="fa-IR"/>
        </w:rPr>
        <w:t xml:space="preserve">للقاضی أبی العنبس محمد بن إسحاق بن إبراهیم بن أبی العنبس الکوفی الصیمری کان، قاضی صیمرة و توفی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الکوفة فدفن بها کما ترجمه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بغداد و أسقط فی طبعه تاریخ الوفاة الذی نقله عنه فی معجم الأدباء و ذکروا من تصانیفه هذا الکتاب و کتاب الأحادیث الشاذة و کتاب صاحب الزمان علیه السلام و غیر ذلک</w:t>
      </w:r>
      <w:r>
        <w:rPr>
          <w:rFonts w:eastAsia="IRNazanin" w:cs="IRNazanin"/>
          <w:color w:val="111111"/>
          <w:sz w:val="28"/>
          <w:szCs w:val="28"/>
          <w:rtl w:val="true"/>
          <w:lang w:bidi="fa-IR"/>
        </w:rPr>
        <w:t>.</w:t>
      </w:r>
    </w:p>
    <w:p>
      <w:pPr>
        <w:pStyle w:val="Heading3"/>
        <w:numPr>
          <w:ilvl w:val="2"/>
          <w:numId w:val="1"/>
        </w:numPr>
        <w:rPr/>
      </w:pPr>
      <w:bookmarkStart w:id="2141" w:name="__RefHeading___Toc8101098_73709187"/>
      <w:bookmarkStart w:id="2142" w:name="_Toc980"/>
      <w:bookmarkEnd w:id="2141"/>
      <w:r>
        <w:rPr/>
        <w:t>860</w:t>
      </w:r>
      <w:r>
        <w:rPr>
          <w:rtl w:val="true"/>
        </w:rPr>
        <w:t xml:space="preserve">- </w:t>
      </w:r>
      <w:r>
        <w:rPr>
          <w:rtl w:val="true"/>
        </w:rPr>
        <w:t>دعوت قرآن</w:t>
      </w:r>
      <w:bookmarkEnd w:id="2142"/>
    </w:p>
    <w:p>
      <w:pPr>
        <w:pStyle w:val="BookText"/>
        <w:rPr/>
      </w:pPr>
      <w:r>
        <w:rPr>
          <w:rFonts w:ascii="IRNazanin" w:hAnsi="IRNazanin" w:eastAsia="IRNazanin"/>
          <w:color w:val="111111"/>
          <w:sz w:val="28"/>
          <w:sz w:val="28"/>
          <w:szCs w:val="28"/>
          <w:rtl w:val="true"/>
          <w:lang w:bidi="fa-IR"/>
        </w:rPr>
        <w:t>فارسی فی بیان الإخبار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غلام رضا نمایی، ابن الشیخ علی الطبسی طبع بإیران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2143" w:name="__RefHeading___Toc8101100_73709187"/>
      <w:bookmarkStart w:id="2144" w:name="_Toc981"/>
      <w:bookmarkEnd w:id="2143"/>
      <w:r>
        <w:rPr/>
        <w:t>861</w:t>
      </w:r>
      <w:r>
        <w:rPr>
          <w:rtl w:val="true"/>
        </w:rPr>
        <w:t xml:space="preserve">- </w:t>
      </w:r>
      <w:r>
        <w:rPr>
          <w:rtl w:val="true"/>
        </w:rPr>
        <w:t>دعوه الموحدین إلی حمایة الدین</w:t>
      </w:r>
      <w:bookmarkEnd w:id="2144"/>
    </w:p>
    <w:p>
      <w:pPr>
        <w:pStyle w:val="BookText"/>
        <w:rPr/>
      </w:pPr>
      <w:r>
        <w:rPr>
          <w:rFonts w:ascii="IRNazanin" w:hAnsi="IRNazanin" w:eastAsia="IRNazanin"/>
          <w:color w:val="111111"/>
          <w:sz w:val="28"/>
          <w:sz w:val="28"/>
          <w:szCs w:val="28"/>
          <w:rtl w:val="true"/>
          <w:lang w:bidi="fa-IR"/>
        </w:rPr>
        <w:t xml:space="preserve">مقالة للشیخ حسن علی آل بلد القطیفی المعاصر ألفه و طبعه أوان هجوم الإیطالیین علی طرابلس الغرب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2145" w:name="__RefHeading___Toc8101102_73709187"/>
      <w:bookmarkStart w:id="2146" w:name="_Toc982"/>
      <w:bookmarkEnd w:id="2145"/>
      <w:r>
        <w:rPr>
          <w:rtl w:val="true"/>
        </w:rPr>
        <w:t>دعوت‌نامه</w:t>
      </w:r>
      <w:bookmarkEnd w:id="2146"/>
    </w:p>
    <w:p>
      <w:pPr>
        <w:pStyle w:val="BookText"/>
        <w:rPr/>
      </w:pPr>
      <w:r>
        <w:rPr>
          <w:rFonts w:ascii="IRNazanin" w:hAnsi="IRNazanin" w:eastAsia="IRNazanin"/>
          <w:color w:val="111111"/>
          <w:sz w:val="28"/>
          <w:sz w:val="28"/>
          <w:szCs w:val="28"/>
          <w:rtl w:val="true"/>
          <w:lang w:bidi="fa-IR"/>
        </w:rPr>
        <w:t>هو فغان إسلام یأتی فی الفاء بهذا العنوان</w:t>
      </w:r>
      <w:r>
        <w:rPr>
          <w:rFonts w:eastAsia="IRNazanin" w:cs="IRNazanin"/>
          <w:color w:val="111111"/>
          <w:sz w:val="28"/>
          <w:szCs w:val="28"/>
          <w:rtl w:val="true"/>
          <w:lang w:bidi="fa-IR"/>
        </w:rPr>
        <w:t>.</w:t>
      </w:r>
    </w:p>
    <w:p>
      <w:pPr>
        <w:pStyle w:val="Heading3"/>
        <w:numPr>
          <w:ilvl w:val="2"/>
          <w:numId w:val="1"/>
        </w:numPr>
        <w:rPr/>
      </w:pPr>
      <w:bookmarkStart w:id="2147" w:name="__RefHeading___Toc8101104_73709187"/>
      <w:bookmarkStart w:id="2148" w:name="_Toc983"/>
      <w:bookmarkEnd w:id="2147"/>
      <w:r>
        <w:rPr/>
        <w:t>862</w:t>
      </w:r>
      <w:r>
        <w:rPr>
          <w:rtl w:val="true"/>
        </w:rPr>
        <w:t xml:space="preserve">- </w:t>
      </w:r>
      <w:r>
        <w:rPr>
          <w:rtl w:val="true"/>
        </w:rPr>
        <w:t>دعوه النجار</w:t>
      </w:r>
      <w:bookmarkEnd w:id="2148"/>
    </w:p>
    <w:p>
      <w:pPr>
        <w:pStyle w:val="BookText"/>
        <w:rPr/>
      </w:pPr>
      <w:r>
        <w:rPr>
          <w:rFonts w:ascii="IRNazanin" w:hAnsi="IRNazanin" w:eastAsia="IRNazanin"/>
          <w:color w:val="111111"/>
          <w:sz w:val="28"/>
          <w:sz w:val="28"/>
          <w:szCs w:val="28"/>
          <w:rtl w:val="true"/>
          <w:lang w:bidi="fa-IR"/>
        </w:rPr>
        <w:t xml:space="preserve">لأبی الفرج الأصفهانی صاحب الأغانی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p>
    <w:p>
      <w:pPr>
        <w:pStyle w:val="Heading3"/>
        <w:numPr>
          <w:ilvl w:val="2"/>
          <w:numId w:val="1"/>
        </w:numPr>
        <w:rPr/>
      </w:pPr>
      <w:bookmarkStart w:id="2149" w:name="__RefHeading___Toc8101106_73709187"/>
      <w:bookmarkStart w:id="2150" w:name="_Toc984"/>
      <w:bookmarkEnd w:id="2149"/>
      <w:r>
        <w:rPr/>
        <w:t>863</w:t>
      </w:r>
      <w:r>
        <w:rPr>
          <w:rtl w:val="true"/>
        </w:rPr>
        <w:t xml:space="preserve">- </w:t>
      </w:r>
      <w:r>
        <w:rPr>
          <w:rtl w:val="true"/>
        </w:rPr>
        <w:t>کتاب الدفائن</w:t>
      </w:r>
      <w:bookmarkEnd w:id="2150"/>
    </w:p>
    <w:p>
      <w:pPr>
        <w:pStyle w:val="BookText"/>
        <w:rPr/>
      </w:pPr>
      <w:r>
        <w:rPr>
          <w:rFonts w:ascii="IRNazanin" w:hAnsi="IRNazanin" w:eastAsia="IRNazanin"/>
          <w:color w:val="111111"/>
          <w:sz w:val="28"/>
          <w:sz w:val="28"/>
          <w:szCs w:val="28"/>
          <w:rtl w:val="true"/>
          <w:lang w:bidi="fa-IR"/>
        </w:rPr>
        <w:t>لإبراهیم بن سلیمان بن عبید الله بن خالد النهمی یرویه عنه النجاشی بثلاث وسائط</w:t>
      </w:r>
      <w:r>
        <w:rPr>
          <w:rFonts w:eastAsia="IRNazanin" w:cs="IRNazanin"/>
          <w:color w:val="111111"/>
          <w:sz w:val="28"/>
          <w:szCs w:val="28"/>
          <w:rtl w:val="true"/>
          <w:lang w:bidi="fa-IR"/>
        </w:rPr>
        <w:t>.</w:t>
      </w:r>
    </w:p>
    <w:p>
      <w:pPr>
        <w:pStyle w:val="Heading3"/>
        <w:numPr>
          <w:ilvl w:val="2"/>
          <w:numId w:val="1"/>
        </w:numPr>
        <w:rPr/>
      </w:pPr>
      <w:bookmarkStart w:id="2151" w:name="__RefHeading___Toc8101108_73709187"/>
      <w:bookmarkStart w:id="2152" w:name="_Toc985"/>
      <w:bookmarkEnd w:id="2151"/>
      <w:r>
        <w:rPr/>
        <w:t>864</w:t>
      </w:r>
      <w:r>
        <w:rPr>
          <w:rtl w:val="true"/>
        </w:rPr>
        <w:t xml:space="preserve">- </w:t>
      </w:r>
      <w:r>
        <w:rPr>
          <w:rtl w:val="true"/>
        </w:rPr>
        <w:t>کتاب الدفائن</w:t>
      </w:r>
      <w:bookmarkEnd w:id="2152"/>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2153" w:name="__RefHeading___Toc8101110_73709187"/>
      <w:bookmarkStart w:id="2154" w:name="_Toc986"/>
      <w:bookmarkEnd w:id="2153"/>
      <w:r>
        <w:rPr/>
        <w:t>865</w:t>
      </w:r>
      <w:r>
        <w:rPr>
          <w:rtl w:val="true"/>
        </w:rPr>
        <w:t xml:space="preserve">- </w:t>
      </w:r>
      <w:r>
        <w:rPr>
          <w:rtl w:val="true"/>
        </w:rPr>
        <w:t>دفائن أکبری</w:t>
      </w:r>
      <w:bookmarkEnd w:id="2154"/>
    </w:p>
    <w:p>
      <w:pPr>
        <w:pStyle w:val="BookText"/>
        <w:rPr/>
      </w:pPr>
      <w:r>
        <w:rPr>
          <w:rFonts w:ascii="IRNazanin" w:hAnsi="IRNazanin" w:eastAsia="IRNazanin"/>
          <w:color w:val="111111"/>
          <w:sz w:val="28"/>
          <w:sz w:val="28"/>
          <w:szCs w:val="28"/>
          <w:rtl w:val="true"/>
          <w:lang w:bidi="fa-IR"/>
        </w:rPr>
        <w:t xml:space="preserve">کشکول ملمع نظیر خزائن النراقی فیه المنظوم و المنثور جمعه الشیخ علی أکبر بن غلام علی الکرمانی نزیل مشهد خراسان المعاصر و المؤلف ل هدیة المحدثین المطبوع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2155" w:name="__RefHeading___Toc8101112_73709187"/>
      <w:bookmarkStart w:id="2156" w:name="_Toc987"/>
      <w:bookmarkEnd w:id="2155"/>
      <w:r>
        <w:rPr>
          <w:rtl w:val="true"/>
        </w:rPr>
        <w:t>الدفاتر الأربعة</w:t>
      </w:r>
      <w:bookmarkEnd w:id="2156"/>
    </w:p>
    <w:p>
      <w:pPr>
        <w:pStyle w:val="BookText"/>
        <w:rPr/>
      </w:pPr>
      <w:r>
        <w:rPr>
          <w:rFonts w:ascii="IRNazanin" w:hAnsi="IRNazanin" w:eastAsia="IRNazanin"/>
          <w:color w:val="111111"/>
          <w:sz w:val="28"/>
          <w:sz w:val="28"/>
          <w:szCs w:val="28"/>
          <w:rtl w:val="true"/>
          <w:lang w:bidi="fa-IR"/>
        </w:rPr>
        <w:t xml:space="preserve">التی تسمی کل منها باسم خاص یأتی فی محله، و قد أشرنا إلیها بعنوان چهار دفتر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2157" w:name="__RefHeading___Toc8101114_73709187"/>
      <w:bookmarkStart w:id="2158" w:name="_Toc988"/>
      <w:bookmarkEnd w:id="2157"/>
      <w:r>
        <w:rPr/>
        <w:t>866</w:t>
      </w:r>
      <w:r>
        <w:rPr>
          <w:rtl w:val="true"/>
        </w:rPr>
        <w:t xml:space="preserve">- </w:t>
      </w:r>
      <w:r>
        <w:rPr>
          <w:rtl w:val="true"/>
        </w:rPr>
        <w:t>دفاع ضد هوائی</w:t>
      </w:r>
      <w:bookmarkEnd w:id="215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کیفیة الدفاع عن الحملات الجویة فی حروب هذا العصر</w:t>
      </w:r>
      <w:r>
        <w:rPr>
          <w:rFonts w:eastAsia="IRNazanin" w:cs="IRNazanin"/>
          <w:color w:val="111111"/>
          <w:sz w:val="28"/>
          <w:szCs w:val="28"/>
          <w:rtl w:val="true"/>
          <w:lang w:bidi="fa-IR"/>
        </w:rPr>
        <w:t xml:space="preserve">. </w:t>
      </w:r>
      <w:bookmarkStart w:id="2159" w:name="pg11695_107761"/>
    </w:p>
    <w:p>
      <w:pPr>
        <w:pStyle w:val="Heading3"/>
        <w:numPr>
          <w:ilvl w:val="2"/>
          <w:numId w:val="1"/>
        </w:numPr>
        <w:rPr/>
      </w:pPr>
      <w:bookmarkStart w:id="2160" w:name="__RefHeading___Toc8101116_73709187"/>
      <w:bookmarkStart w:id="2161" w:name="_Toc989"/>
      <w:bookmarkEnd w:id="2159"/>
      <w:bookmarkEnd w:id="2160"/>
      <w:r>
        <w:rPr/>
        <w:t>867</w:t>
      </w:r>
      <w:r>
        <w:rPr>
          <w:rtl w:val="true"/>
        </w:rPr>
        <w:t xml:space="preserve">- </w:t>
      </w:r>
      <w:r>
        <w:rPr>
          <w:rtl w:val="true"/>
        </w:rPr>
        <w:t>دفاع از حقوق زن</w:t>
      </w:r>
      <w:bookmarkEnd w:id="2161"/>
    </w:p>
    <w:p>
      <w:pPr>
        <w:pStyle w:val="BookText"/>
        <w:rPr/>
      </w:pPr>
      <w:r>
        <w:rPr>
          <w:rFonts w:ascii="IRNazanin" w:hAnsi="IRNazanin" w:eastAsia="IRNazanin"/>
          <w:color w:val="111111"/>
          <w:sz w:val="28"/>
          <w:sz w:val="28"/>
          <w:szCs w:val="28"/>
          <w:rtl w:val="true"/>
          <w:lang w:bidi="fa-IR"/>
        </w:rPr>
        <w:t>فی لزوم تحریر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أبو المجد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62" w:name="__RefHeading___Toc8101118_73709187"/>
      <w:bookmarkStart w:id="2163" w:name="_Toc990"/>
      <w:bookmarkEnd w:id="2162"/>
      <w:r>
        <w:rPr/>
        <w:t>868</w:t>
      </w:r>
      <w:r>
        <w:rPr>
          <w:rtl w:val="true"/>
        </w:rPr>
        <w:t xml:space="preserve">- </w:t>
      </w:r>
      <w:r>
        <w:rPr>
          <w:rtl w:val="true"/>
        </w:rPr>
        <w:t>دفتر أبی الفضل</w:t>
      </w:r>
      <w:bookmarkEnd w:id="2163"/>
    </w:p>
    <w:p>
      <w:pPr>
        <w:pStyle w:val="BookText"/>
        <w:rPr/>
      </w:pPr>
      <w:r>
        <w:rPr>
          <w:rFonts w:ascii="IRNazanin" w:hAnsi="IRNazanin" w:eastAsia="IRNazanin"/>
          <w:color w:val="111111"/>
          <w:sz w:val="28"/>
          <w:sz w:val="28"/>
          <w:szCs w:val="28"/>
          <w:rtl w:val="true"/>
          <w:lang w:bidi="fa-IR"/>
        </w:rPr>
        <w:t xml:space="preserve">للشیخ أبی الفضل بن الشیخ مبارک بن الشیخ خضر الیمانی الهندی المولود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آیین أکبری أو تاریخ أکبری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الأکبری، و دفتره هذا طبع بالهند فی أربع مجلدات و له</w:t>
      </w:r>
    </w:p>
    <w:p>
      <w:pPr>
        <w:pStyle w:val="BookText"/>
        <w:rPr/>
      </w:pPr>
      <w:r>
        <w:rPr>
          <w:rFonts w:ascii="IRNazanin" w:hAnsi="IRNazanin" w:eastAsia="IRNazanin"/>
          <w:color w:val="111111"/>
          <w:sz w:val="28"/>
          <w:sz w:val="28"/>
          <w:szCs w:val="28"/>
          <w:rtl w:val="true"/>
          <w:lang w:bidi="fa-IR"/>
        </w:rPr>
        <w:t>ترجمه مفصلة فی 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أیضا شمس العلماء فی کتابه دربار أکبری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3"/>
        <w:numPr>
          <w:ilvl w:val="2"/>
          <w:numId w:val="1"/>
        </w:numPr>
        <w:rPr/>
      </w:pPr>
      <w:bookmarkStart w:id="2164" w:name="__RefHeading___Toc8101120_73709187"/>
      <w:bookmarkStart w:id="2165" w:name="_Toc991"/>
      <w:bookmarkEnd w:id="2164"/>
      <w:r>
        <w:rPr/>
        <w:t>869</w:t>
      </w:r>
      <w:r>
        <w:rPr>
          <w:rtl w:val="true"/>
        </w:rPr>
        <w:t xml:space="preserve">- </w:t>
      </w:r>
      <w:r>
        <w:rPr>
          <w:rtl w:val="true"/>
        </w:rPr>
        <w:t>دفتر أنساب خانوادگی</w:t>
      </w:r>
      <w:bookmarkEnd w:id="216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مشجر النسب و مسطره المتشعب إلی سبع شعب من ذریة المیرزا علی محمد مستوفی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فیهم مسطرا ثم مشجرا بولده المیرزا محمد تقی والد شیخنا النوری، و قد عمد إلی جمعهم و تشجیرهم عدة من فضلاء هذه الطائفة المعروفین فی طهران ببهزادی، و قد أنهی اسم هؤلاء ذکورا و إناثا إلی ثلاثمائة و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هذا الدفتر 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مشجرات سبع کبار و فهرس الأسماء مرتبا</w:t>
      </w:r>
      <w:r>
        <w:rPr>
          <w:rFonts w:eastAsia="IRNazanin" w:cs="IRNazanin"/>
          <w:color w:val="111111"/>
          <w:sz w:val="28"/>
          <w:szCs w:val="28"/>
          <w:rtl w:val="true"/>
          <w:lang w:bidi="fa-IR"/>
        </w:rPr>
        <w:t xml:space="preserve">. </w:t>
      </w:r>
      <w:bookmarkStart w:id="2166" w:name="pg11695_107762"/>
    </w:p>
    <w:p>
      <w:pPr>
        <w:pStyle w:val="Heading3"/>
        <w:numPr>
          <w:ilvl w:val="2"/>
          <w:numId w:val="1"/>
        </w:numPr>
        <w:rPr/>
      </w:pPr>
      <w:bookmarkStart w:id="2167" w:name="__RefHeading___Toc8101122_73709187"/>
      <w:bookmarkStart w:id="2168" w:name="_Toc992"/>
      <w:bookmarkEnd w:id="2166"/>
      <w:bookmarkEnd w:id="2167"/>
      <w:r>
        <w:rPr>
          <w:rtl w:val="true"/>
        </w:rPr>
        <w:t>دفتر التقویم</w:t>
      </w:r>
      <w:bookmarkEnd w:id="2168"/>
    </w:p>
    <w:p>
      <w:pPr>
        <w:pStyle w:val="Heading3"/>
        <w:numPr>
          <w:ilvl w:val="2"/>
          <w:numId w:val="1"/>
        </w:numPr>
        <w:rPr/>
      </w:pPr>
      <w:bookmarkStart w:id="2169" w:name="__RefHeading___Toc8101124_73709187"/>
      <w:bookmarkStart w:id="2170" w:name="_Toc993"/>
      <w:bookmarkEnd w:id="2169"/>
      <w:r>
        <w:rPr>
          <w:rtl w:val="true"/>
        </w:rPr>
        <w:t>بیان</w:t>
      </w:r>
      <w:bookmarkEnd w:id="2170"/>
    </w:p>
    <w:p>
      <w:pPr>
        <w:pStyle w:val="BookText"/>
        <w:rPr/>
      </w:pPr>
      <w:r>
        <w:rPr>
          <w:rFonts w:ascii="IRNazanin" w:hAnsi="IRNazanin" w:eastAsia="IRNazanin"/>
          <w:color w:val="111111"/>
          <w:sz w:val="28"/>
          <w:sz w:val="28"/>
          <w:szCs w:val="28"/>
          <w:rtl w:val="true"/>
          <w:lang w:bidi="fa-IR"/>
        </w:rPr>
        <w:t xml:space="preserve">نقول تتمیما لما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دفتر التقویم أو دفتر السنة کما فی کتب أبی ریحان البیرونی المتوفی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الزیج الکبیر الحاکمی لابن یونس المؤلف فی أواخر القرن الرابع حیث استعملا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الکواکب فی دفتر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أو التقویم کما استعمل فی مجمل أصول کوشیار الموجودة نسخته فی دیوان الهند بلندن‌</w:t>
      </w:r>
      <w:r>
        <w:rPr>
          <w:rStyle w:val="FootnoteAnchor"/>
          <w:rtl w:val="true"/>
        </w:rPr>
        <w:footnoteReference w:id="25"/>
      </w:r>
      <w:r>
        <w:rPr>
          <w:rFonts w:ascii="IRNazanin" w:hAnsi="IRNazanin" w:eastAsia="IRNazanin"/>
          <w:color w:val="111111"/>
          <w:sz w:val="28"/>
          <w:sz w:val="28"/>
          <w:szCs w:val="28"/>
          <w:rtl w:val="true"/>
          <w:lang w:bidi="fa-IR"/>
        </w:rPr>
        <w:t xml:space="preserve">و ثمار القلوب المطبوع للثعالبی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سال‌نمای هو اسم عام لأوراق یکتب فیها مطالب متعلقة بمعرفة المواقیت التی یقال لها بالفارسیة گاه‌شماری و تألیف هذه الدفاتر قدیمة فی الشرق و هی تشتمل علی أمرین هامین، الأول تطبیق التواریخ المختلفة المستعملة عند الناس یوما بیوم، و ذلک لأنهم کانوا یستعملون التاریخ الهلالی للأمور الدینیة و السنة الشمسیة التابعة للهلالیة، للأمور المالیة کما سنبینه، و لضبط الوقائع کانوا یستعملون التاریخ الهجری بالسنة الهلالیة غالبا، الا أن بعض من کان یرید ضبط الوقائع صحیحا بالسنة الطبیعیة کان یضطر إلی استعمال التواریخ الغیر الإسلامیة کالمیلادیة و الیزدگردیة و الإسکندرانیة و الیهودیة و تاریخ طوفان و تاریخ بخت‌نصر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دفاتر التقاویم تطبق بین أیام هذه التواریخ المختلفة یوما فیوما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تعیین السعد و النحس من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علم النجوم کانت مرتبطة بالکهانة إلی حد بعید، و کان الغرض الأصیل من تعلم هذا العلم هو استنباط معتقداتهم و العمل بها و هذا ما کان یقوم به هذه الدفاتر أیضا، فکان المنجمون یستخرجون التقاویم و ینظمونها و یعینون الأیام السعیدة و النحسة فیها، ثم یهدونها إلی الأمراء و السلاطین و هذا کان رائجا قبل الإسلام أیضا علی نحو ما، لکنه عاد و شاع فی أوائل العهد العباسی فقد حکی ابن طاوس فی فرج المهموم عن کتاب الوزراء لعبد الرحمن بن المبارک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یعمل لذی الرئاستین فضل بن سهل وزیر المأمون المقتول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تقویم فی کل سنة و یوقع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یصلح لکذا و یجتنب فیه کذا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معرفة المواقیت فلا شک فی أن البشر فی قدیم زمانه کان یستعمل لتوقیت وقائعه و تاریخ حوادثه، القطعات القصیرة من الزمان کالیوم و اللیلة، ثم بعد ما احتاج إلی تعیین مدة أطول من ذلک استعمل أسهل الوسائل و ذلک هو القمر فجعل واحد الزمان أربعة عشر أو خمسة عشر یوما و ذلک من أول ما یری القمر هلالا إلی أن یراه بدرا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أن احتاج إلی مدة أطول من ذلک استعمل الشهر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هلال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الدورة النجومیة للهلال أی من زمان انفصال القمر عن إحدی الثوابت إلی زمان رجوعه إلیها و هی سبعة و عشرین یوما و سموا الثلاثة الباقیة أیام الله، و لما توسعت مؤسساتهم المدنیة استعملوا فوق ذلک دورتی البرد و الحر، فأنا نری فی تاریخ الأمم الشمالیة و سکان المناطق الباردة کالآریین أنهم کانوا یقسمون السنة إلی قسمین غیر متساویین، فجعلوا عشرة أشهر للشتاء و شهرین للصیف، و عکس ذلک عند الأمم القاطنة فی المناطق الحارة، ثم بعد مهاجرة الآریین إلی المناطق المعتدلة بدلوا تقسیمهم للسنة فجعلوا خمسة أشهر للصیف و سبعة للشتاء، ثم بعد ذلک قسموها نصفین متساویین و لما علموا مساواة الاثنی عشر شهرا مع الدورة السنویة لزراعتهم الا أیاما، جعلوا یجمعون تلک الأیام فی عدة سنین فیزیدون فی إحداها شهرا واحدا باسم الکبیسة فیصیر تلک السنة ذات ثلاثة عشر شهرا، ثم قسموا هذه الکبیسة علی کل سنة فکانوا یزیدون فی آخر کل سنة عدة أیام باسم الکبیسة أو الأیام المستسرقة ثم قسموا هذه الکبیسة علی جمیع شهور السنة و قسموا منازل الشمس فی دورته أیضا علی اثنی عشر برجا و هکذا وصلوا إلی الشهور الشمسیة الاثنی عشر، و قسموها إلی أربعة فصول و مع ذلک کله فقد ضل فی هذا التقسیم للسنة کسورا هی عدة ساعات فی السنة، و تصیر فی رأس کل مائة و عشرین سنة معادلا لشهر کامل، و لهذا کان الإیرانیون فی العهد الساسانی یأخذون فی کل مائة و عشرین سنة، سنة ذات ثلاثة عشر شهرا، أما بعد الإسلام فقد منع خالد بن عبد الله القسری من أجزاء هذه الکبیسة فی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هشام بن عبد الملک، و قال إنها نسی‌ء، فتأخرت السنة الاسمیة عن السنة الشمسیة الحقیقة فاضطرب التاریخ و تشوش موعد أخذ الخراج لأنها لا یمکن أخذها الا علی حساب الفصول الأربعة و وقت </w:t>
      </w:r>
    </w:p>
    <w:p>
      <w:pPr>
        <w:pStyle w:val="BookText"/>
        <w:rPr/>
      </w:pPr>
      <w:r>
        <w:rPr>
          <w:rFonts w:ascii="IRNazanin" w:hAnsi="IRNazanin" w:eastAsia="IRNazanin"/>
          <w:color w:val="111111"/>
          <w:sz w:val="28"/>
          <w:sz w:val="28"/>
          <w:szCs w:val="28"/>
          <w:rtl w:val="true"/>
          <w:lang w:bidi="fa-IR"/>
        </w:rPr>
        <w:t xml:space="preserve">الحصاد، فاضطر المعتضد العباسی فی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إجراء الکبیسة فأعاد النوروز إلی یوم کانت فیه فی آخر العهد الساسانی، و أخذ الخراج علی الحساب الشمسی، و من هذا الوقت استعملت سنتان، الهلالیة للتاریخ، و الشمسیة لأخذ الخراج، و هذه الشمسیة کانت تستعمل فی المغرب مع الشهور القبطیة و الرومیة و فی المشرق مع الشهور الفارسیة و کانت السنة الخراجیة</w:t>
      </w:r>
    </w:p>
    <w:p>
      <w:pPr>
        <w:pStyle w:val="BookText"/>
        <w:rPr/>
      </w:pPr>
      <w:r>
        <w:rPr>
          <w:rFonts w:ascii="IRNazanin" w:hAnsi="IRNazanin" w:eastAsia="IRNazanin"/>
          <w:color w:val="111111"/>
          <w:sz w:val="28"/>
          <w:sz w:val="28"/>
          <w:szCs w:val="28"/>
          <w:rtl w:val="true"/>
          <w:lang w:bidi="fa-IR"/>
        </w:rPr>
        <w:t xml:space="preserve">تتأخر فی کل ثلاث و ثلاثین سنة، بسنة کاملة عن التاریخ الهلالی فکانت الدولة تسقط تلک السنة عن التاریخ المالی تارة، و هذا ما یسمیه المقریزی فی خططه بالازدلاق، و یحفظونها تارة أخری، أی یستعملون تاریخا مالیا شمسیا مستقلا فی جنب التاریخ الهلالی، قال فی تاریخ وصاف إن فی سنة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السنة الخراجیة تسمی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فسمیها غازان خان سنة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ازدلقوا و أسقطوا ثمانی سنوات و معلوم أن هذا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نشا عن إهمالهم إجراء عمل الازدلاق حدود مائتین و ثمانین سنة، و کذلک قال المقریزی أن فی سنة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تسمی السنة الخراجیة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فازدلقوا و أسقطوا سنتین فسموها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أن اختلاف سنتین انما تنشأ عن إهمال إجراء عمل الازدلاق مدة ستین سنة، و هذه الاختلافات و الارتباکات کانت جاریة حتی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صدر الفرمان، من السلطان محمد الرابع العثمانی باستعمال السنة الشمسیة مع الشهور السریانیة الرومیة للأمور المالیة و السنة الهلالیة لضبط التاریخ، و لرفع الاختلاف بینهما أمر أن لا یهمل عمل الازدلاق فی کل ثلاث و ثلاثین سنة، و أن یسقطوا سنة واحدة فی رأس هذه المدة من الحسابات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هذه السنة المسقطة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 هذا القانون حتی عام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ترک العمل بها، فارتبک التاریخ من جدید، و تأخرت السنة المالیة العثمانیة عن السنة الهلالیة و استمر التأخر حتی نسخه الحکومة الجمهوریة الترکیة التاریخ الهجری برأسها و اتخذت التاریخ المیلادی بدلا عنها، و کذلک فعلت الدول العربیة فنسخت التاریخ الهجری شمسیها و قمریها و اتخذت التاریخ المیلادی کتاریخ دولی عام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إیران فکانوا یستعملون السنوات الهلالیة لضبط التواریخ و السنة الشمسیة الصحیحة الدقیقة الکاملة التی أحدثها ملک شاه السلجوقی و المعروفة بالتأریخ الجلالی لأخذ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الهند کانوا یستعملون التاریخ الأکبر شاهی بدل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p>
    <w:p>
      <w:pPr>
        <w:pStyle w:val="BookText"/>
        <w:rPr/>
      </w:pPr>
      <w:r>
        <w:rPr>
          <w:rFonts w:ascii="IRNazanin" w:hAnsi="IRNazanin" w:eastAsia="IRNazanin"/>
          <w:color w:val="111111"/>
          <w:sz w:val="28"/>
          <w:sz w:val="28"/>
          <w:szCs w:val="28"/>
          <w:rtl w:val="true"/>
          <w:lang w:bidi="fa-IR"/>
        </w:rPr>
        <w:t xml:space="preserve">هذین التاریخین لم یتمکنا من الرواج فی البلاد الإسلامیة، و ذلک لأنهما نسخا مبدأ التاریخ الهجری، فکان یستعمل فی إیران و الهند تاریخان کل واحد مستقل عن الأخری أحدهما هلالی و مبدئها الهجرة و الثانی شمسی و مبدئها جلوس ملک شاه السلجوقی، و جرت هذه العادة حتی أبرم المجلس النیابی الإیرانی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قانونا وحدت التاریخ بأن أخذت المبدأ الهجری و حاسبت السنین شمسیا إلی الیوم و جعلتها التاریخ الرسمی للحکومة و الشعب، و هذا ما هو المستعمل الیوم فی إیران و 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لقد فاتنا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عدة زیجات نذکرها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أبو القاسم ابن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المنجم البغدادی، ألفه فی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نسخته فی پاریس فی المکتبة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گاه‌شماری لنقی‌زاده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الزیج الأشرفی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المؤلفة سنة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توجد بالمکتبة الأهلیة بپاریس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الزیج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لکوشیار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المؤلف فی کتابه الآخر المسمی ب مجمل الأصول کما ذکر فی گاه‌شماری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الزیج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لکوشیار ینقل عنه هو فی کتابه مجمل الأصول و کذلک ینقل عنه فی فرهنگ جهانگیری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زیج حبش الحاسب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ببرلن ألفه حدود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المترجم فی تاریخ الحکماء و له الزیج الهندی و الزیج الممتحن و زیج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 الموجود هو الأخیر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زیج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و قد هذبه مسلمة المجریطی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الزیج السنجری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بفاتیکان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زیج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الزیج الصغیر لحبش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نسخته ببرلن کما ذکر فی گاه‌شماری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زیج شهریاران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البیرونی فی آخر کتابه القانون المسعودی، نسخه برلن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فی السنة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جلوس أنوشیروان اجتمع المنجمون و صححوا نسخه زیج شهریاران أو زیج شاه کذا فی گاه‌شماری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بالعربیة أبو الحسن علی بن زیاد التمیمی کما فی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القرن الثانی للهجرة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الزیج الصابی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زیج بتانی و هو لمحمد بن سنان بن جابر البتانی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برم </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زیج عمر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قطب الدین الشیرازی فی نهایة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الزیج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للأستاد أبی الحسن علی النسوی کما فی تتمه صوان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زیج مسلمة المجریطی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مهذب لزیج الخوارزمی ألفه مسلمة صاحب غایة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منه الیوم غیر ترجمته اللاتینیة من القرن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الزیج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أیوب الحاسب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بکامبریج بعلامة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الزیج الممتحن المأمونی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لیحیی بن أبی منصور، و هو أحد الأربعة المذکورین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اختارهم المأمون لعمل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الزیج الحاکمی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الزیج الممتحن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أبی بکر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فی کامبریج بلندن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بعلامة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مطالبه مأخوذة من الزیج الممتحن لأبی الحسن علی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الزیج الممتحن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عبد الکریم الشیروانی الراصد المعروف بفهاد، له ستة أزیاج غیر هذا، ألف أحد الستة فی سنة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أخذ الزیج الممتحن لمحمد بن أبی بکر الفارسی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الزیج الممتحن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لحبش الحاسب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الزیج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ألفه لناصر الدین أبو المظفر محمود بن السلطان یمین فی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آقا النخجوانی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الزیج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الزیجات الثلاث لحبش الحاسب المروزی المذکور،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سداهنتای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الزیج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مدار علم النجوم بعد القرن الثانی للهجرة کان علی ثلاث زیجات، 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زیج شهریاران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الزیج الهندی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الزیج البطلمیوس، و الثلاثة بعینها کانت مستعملة فی العصر الساسانی الأخیر أیضا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171" w:name="pg11695_107767"/>
    </w:p>
    <w:p>
      <w:pPr>
        <w:pStyle w:val="Heading3"/>
        <w:numPr>
          <w:ilvl w:val="2"/>
          <w:numId w:val="1"/>
        </w:numPr>
        <w:rPr/>
      </w:pPr>
      <w:bookmarkStart w:id="2172" w:name="__RefHeading___Toc8101126_73709187"/>
      <w:bookmarkStart w:id="2173" w:name="_Toc994"/>
      <w:bookmarkEnd w:id="2171"/>
      <w:bookmarkEnd w:id="2172"/>
      <w:r>
        <w:rPr/>
        <w:t>870</w:t>
      </w:r>
      <w:r>
        <w:rPr>
          <w:rtl w:val="true"/>
        </w:rPr>
        <w:t xml:space="preserve">- </w:t>
      </w:r>
      <w:r>
        <w:rPr>
          <w:rtl w:val="true"/>
        </w:rPr>
        <w:t>دفتر التقویم</w:t>
      </w:r>
      <w:bookmarkEnd w:id="2173"/>
    </w:p>
    <w:p>
      <w:pPr>
        <w:pStyle w:val="BookText"/>
        <w:rPr/>
      </w:pPr>
      <w:r>
        <w:rPr>
          <w:rFonts w:ascii="IRNazanin" w:hAnsi="IRNazanin" w:eastAsia="IRNazanin"/>
          <w:color w:val="111111"/>
          <w:sz w:val="28"/>
          <w:sz w:val="28"/>
          <w:szCs w:val="28"/>
          <w:rtl w:val="true"/>
          <w:lang w:bidi="fa-IR"/>
        </w:rPr>
        <w:t xml:space="preserve">للمولی آقا المنجم الأفشار، المعاصر للسلطان فتح علی شاه، و قد تعلم منه التنجیم المولی حسین المنجم الأفشار الذی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ترجمه المولی حسین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مخطوط</w:t>
      </w:r>
      <w:r>
        <w:rPr>
          <w:rFonts w:eastAsia="IRNazanin" w:cs="IRNazanin"/>
          <w:color w:val="111111"/>
          <w:sz w:val="28"/>
          <w:szCs w:val="28"/>
          <w:rtl w:val="true"/>
          <w:lang w:bidi="fa-IR"/>
        </w:rPr>
        <w:t>.</w:t>
      </w:r>
    </w:p>
    <w:p>
      <w:pPr>
        <w:pStyle w:val="Heading3"/>
        <w:numPr>
          <w:ilvl w:val="2"/>
          <w:numId w:val="1"/>
        </w:numPr>
        <w:rPr/>
      </w:pPr>
      <w:bookmarkStart w:id="2174" w:name="__RefHeading___Toc8101128_73709187"/>
      <w:bookmarkStart w:id="2175" w:name="_Toc995"/>
      <w:bookmarkEnd w:id="2174"/>
      <w:r>
        <w:rPr/>
        <w:t>871</w:t>
      </w:r>
      <w:r>
        <w:rPr>
          <w:rtl w:val="true"/>
        </w:rPr>
        <w:t xml:space="preserve">- </w:t>
      </w:r>
      <w:r>
        <w:rPr>
          <w:rtl w:val="true"/>
        </w:rPr>
        <w:t>دفتر التقویم</w:t>
      </w:r>
      <w:bookmarkEnd w:id="2175"/>
    </w:p>
    <w:p>
      <w:pPr>
        <w:pStyle w:val="BookText"/>
        <w:rPr/>
      </w:pPr>
      <w:r>
        <w:rPr>
          <w:rFonts w:ascii="IRNazanin" w:hAnsi="IRNazanin" w:eastAsia="IRNazanin"/>
          <w:color w:val="111111"/>
          <w:sz w:val="28"/>
          <w:sz w:val="28"/>
          <w:szCs w:val="28"/>
          <w:rtl w:val="true"/>
          <w:lang w:bidi="fa-IR"/>
        </w:rPr>
        <w:t xml:space="preserve">لمیرزا أبی القاسم خان الملقب بنجم الملک ألفه رقومیا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استعمل الحروف الأبجدیة بدل الأرقام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لعدة سنین، منها المطبوع الموجود عند الشیخ محمد علی المعلم الحبیب‌آبادی بأصفهان و هی سنوات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تقویمه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استعمل فیه الأرقام لا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للسنة الأخیرة و هو عندی” آقا بزرگ الطهرانی”، و فی أوله تصویر لجده الأمی، و رأیت بقیتها من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2176" w:name="__RefHeading___Toc8101130_73709187"/>
      <w:bookmarkStart w:id="2177" w:name="_Toc996"/>
      <w:bookmarkEnd w:id="2176"/>
      <w:r>
        <w:rPr/>
        <w:t>872</w:t>
      </w:r>
      <w:r>
        <w:rPr>
          <w:rtl w:val="true"/>
        </w:rPr>
        <w:t xml:space="preserve">- </w:t>
      </w:r>
      <w:r>
        <w:rPr>
          <w:rtl w:val="true"/>
        </w:rPr>
        <w:t>دفتر التقویم‌</w:t>
      </w:r>
      <w:bookmarkEnd w:id="2177"/>
    </w:p>
    <w:p>
      <w:pPr>
        <w:pStyle w:val="BookText"/>
        <w:rPr/>
      </w:pPr>
      <w:r>
        <w:rPr>
          <w:rFonts w:ascii="IRNazanin" w:hAnsi="IRNazanin" w:eastAsia="IRNazanin"/>
          <w:color w:val="111111"/>
          <w:sz w:val="28"/>
          <w:sz w:val="28"/>
          <w:szCs w:val="28"/>
          <w:rtl w:val="true"/>
          <w:lang w:bidi="fa-IR"/>
        </w:rPr>
        <w:t xml:space="preserve">للحاج میرزا أحمد منجم‌باشی ابن الحاج محمد جعفر الشیرازی المذکور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بالرقومیة فی عدة سنین فمن الموجود منها عند الفاضل الحبیب‌آبادی و عند غیره بالسنین الشمسیة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له التقویم الفارسی فی عدة سنین منها الموجود عندی من یوم النیروز الاثنین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رمضان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لولده المیرزا حبیب الله الآتی التقویم الرقومی و الفارسی أیضا کما یأتی</w:t>
      </w:r>
      <w:r>
        <w:rPr>
          <w:rFonts w:eastAsia="IRNazanin" w:cs="IRNazanin"/>
          <w:color w:val="111111"/>
          <w:sz w:val="28"/>
          <w:szCs w:val="28"/>
          <w:rtl w:val="true"/>
          <w:lang w:bidi="fa-IR"/>
        </w:rPr>
        <w:t>.</w:t>
      </w:r>
    </w:p>
    <w:p>
      <w:pPr>
        <w:pStyle w:val="Heading3"/>
        <w:numPr>
          <w:ilvl w:val="2"/>
          <w:numId w:val="1"/>
        </w:numPr>
        <w:rPr/>
      </w:pPr>
      <w:bookmarkStart w:id="2178" w:name="__RefHeading___Toc8101132_73709187"/>
      <w:bookmarkStart w:id="2179" w:name="_Toc997"/>
      <w:bookmarkEnd w:id="2178"/>
      <w:r>
        <w:rPr/>
        <w:t>873</w:t>
      </w:r>
      <w:r>
        <w:rPr>
          <w:rtl w:val="true"/>
        </w:rPr>
        <w:t xml:space="preserve">- </w:t>
      </w:r>
      <w:r>
        <w:rPr>
          <w:rtl w:val="true"/>
        </w:rPr>
        <w:t>دفتر التقویم</w:t>
      </w:r>
      <w:bookmarkEnd w:id="2179"/>
    </w:p>
    <w:p>
      <w:pPr>
        <w:pStyle w:val="BookText"/>
        <w:rPr/>
      </w:pPr>
      <w:r>
        <w:rPr>
          <w:rFonts w:ascii="IRNazanin" w:hAnsi="IRNazanin" w:eastAsia="IRNazanin"/>
          <w:color w:val="111111"/>
          <w:sz w:val="28"/>
          <w:sz w:val="28"/>
          <w:szCs w:val="28"/>
          <w:rtl w:val="true"/>
          <w:lang w:bidi="fa-IR"/>
        </w:rPr>
        <w:t>للسید المیرزا أحمد المنجم‌باشی ابن المیرزا محمد حسن بن المیرزا محمد علی بن المیرزا عبد الله التفریشی الأصفهانی نقل ترجمته عن خطه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ترجمه والده و جده و خال جده المیر محمد صادق المنجم الخاتون‌آبادی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أنه بعد وفاه والده فی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مقامه فی استخراج التقویم و لقب بمنجم‌باشی</w:t>
      </w:r>
    </w:p>
    <w:p>
      <w:pPr>
        <w:pStyle w:val="Heading3"/>
        <w:numPr>
          <w:ilvl w:val="2"/>
          <w:numId w:val="1"/>
        </w:numPr>
        <w:rPr/>
      </w:pPr>
      <w:bookmarkStart w:id="2180" w:name="__RefHeading___Toc8101134_73709187"/>
      <w:bookmarkStart w:id="2181" w:name="_Toc998"/>
      <w:bookmarkEnd w:id="2180"/>
      <w:r>
        <w:rPr/>
        <w:t>874</w:t>
      </w:r>
      <w:r>
        <w:rPr>
          <w:rtl w:val="true"/>
        </w:rPr>
        <w:t xml:space="preserve">- </w:t>
      </w:r>
      <w:r>
        <w:rPr>
          <w:rtl w:val="true"/>
        </w:rPr>
        <w:t>دفتر التقویم</w:t>
      </w:r>
      <w:bookmarkEnd w:id="2181"/>
    </w:p>
    <w:p>
      <w:pPr>
        <w:pStyle w:val="BookText"/>
        <w:rPr/>
      </w:pPr>
      <w:r>
        <w:rPr>
          <w:rFonts w:ascii="IRNazanin" w:hAnsi="IRNazanin" w:eastAsia="IRNazanin"/>
          <w:color w:val="111111"/>
          <w:sz w:val="28"/>
          <w:sz w:val="28"/>
          <w:szCs w:val="28"/>
          <w:rtl w:val="true"/>
          <w:lang w:bidi="fa-IR"/>
        </w:rPr>
        <w:t xml:space="preserve">للشیخ أحمد المنجم بن الشیخ محمد حسن المنجم ابن الشیخ محمد علی المنجم الرشتی الساکن فی النجف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بالرقومیة و العربیة فی سنین، کلها مخطوطات کما ذکرناها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لولده الشیخ محمد بنی أحمد أیضا التقویم العربی فی سنین کما یأتی</w:t>
      </w:r>
      <w:r>
        <w:rPr>
          <w:rFonts w:eastAsia="IRNazanin" w:cs="IRNazanin"/>
          <w:color w:val="111111"/>
          <w:sz w:val="28"/>
          <w:szCs w:val="28"/>
          <w:rtl w:val="true"/>
          <w:lang w:bidi="fa-IR"/>
        </w:rPr>
        <w:t>.</w:t>
      </w:r>
    </w:p>
    <w:p>
      <w:pPr>
        <w:pStyle w:val="Heading3"/>
        <w:numPr>
          <w:ilvl w:val="2"/>
          <w:numId w:val="1"/>
        </w:numPr>
        <w:rPr/>
      </w:pPr>
      <w:bookmarkStart w:id="2182" w:name="__RefHeading___Toc8101136_73709187"/>
      <w:bookmarkStart w:id="2183" w:name="_Toc999"/>
      <w:bookmarkEnd w:id="2182"/>
      <w:r>
        <w:rPr/>
        <w:t>875</w:t>
      </w:r>
      <w:r>
        <w:rPr>
          <w:rtl w:val="true"/>
        </w:rPr>
        <w:t xml:space="preserve">- </w:t>
      </w:r>
      <w:r>
        <w:rPr>
          <w:rtl w:val="true"/>
        </w:rPr>
        <w:t>دفتر التقویم</w:t>
      </w:r>
      <w:bookmarkEnd w:id="218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أسد الله الهزارجریبی المنجم‌باشی للولیعهد مظفر الدین </w:t>
      </w:r>
      <w:bookmarkStart w:id="2184" w:name="pg11695_107768"/>
    </w:p>
    <w:p>
      <w:pPr>
        <w:pStyle w:val="BookText"/>
        <w:rPr/>
      </w:pPr>
      <w:bookmarkEnd w:id="2184"/>
      <w:r>
        <w:rPr>
          <w:rFonts w:ascii="IRNazanin" w:hAnsi="IRNazanin" w:eastAsia="IRNazanin"/>
          <w:color w:val="111111"/>
          <w:sz w:val="28"/>
          <w:sz w:val="28"/>
          <w:szCs w:val="28"/>
          <w:rtl w:val="true"/>
          <w:lang w:bidi="fa-IR"/>
        </w:rPr>
        <w:t>میرزا ذکره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حیاته فی التاریخ و إنه کان أستاذا ماهرا فی الاستخراج و تألیف التقویم، کما یأتی عند ذکر تلمیذه المیرزا عبد العلی الذی نعلم منه ذلک</w:t>
      </w:r>
      <w:r>
        <w:rPr>
          <w:rFonts w:eastAsia="IRNazanin" w:cs="IRNazanin"/>
          <w:color w:val="111111"/>
          <w:sz w:val="28"/>
          <w:szCs w:val="28"/>
          <w:rtl w:val="true"/>
          <w:lang w:bidi="fa-IR"/>
        </w:rPr>
        <w:t>.</w:t>
      </w:r>
    </w:p>
    <w:p>
      <w:pPr>
        <w:pStyle w:val="Heading3"/>
        <w:numPr>
          <w:ilvl w:val="2"/>
          <w:numId w:val="1"/>
        </w:numPr>
        <w:rPr/>
      </w:pPr>
      <w:bookmarkStart w:id="2185" w:name="__RefHeading___Toc8101138_73709187"/>
      <w:bookmarkStart w:id="2186" w:name="_Toc1000"/>
      <w:bookmarkEnd w:id="2185"/>
      <w:r>
        <w:rPr/>
        <w:t>876</w:t>
      </w:r>
      <w:r>
        <w:rPr>
          <w:rtl w:val="true"/>
        </w:rPr>
        <w:t xml:space="preserve">- </w:t>
      </w:r>
      <w:r>
        <w:rPr>
          <w:rtl w:val="true"/>
        </w:rPr>
        <w:t>دفتر تقویم</w:t>
      </w:r>
      <w:bookmarkEnd w:id="2186"/>
    </w:p>
    <w:p>
      <w:pPr>
        <w:pStyle w:val="BookText"/>
        <w:rPr/>
      </w:pPr>
      <w:r>
        <w:rPr>
          <w:rFonts w:ascii="IRNazanin" w:hAnsi="IRNazanin" w:eastAsia="IRNazanin"/>
          <w:color w:val="111111"/>
          <w:sz w:val="28"/>
          <w:sz w:val="28"/>
          <w:szCs w:val="28"/>
          <w:rtl w:val="true"/>
          <w:lang w:bidi="fa-IR"/>
        </w:rPr>
        <w:t>للمولی محمد إسماعیل المنجم المشهدی ذکر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له نظیر فی الأحکام النجومیة و کأنه یلمح فیها إلی الغیب</w:t>
      </w:r>
      <w:r>
        <w:rPr>
          <w:rFonts w:eastAsia="IRNazanin" w:cs="IRNazanin"/>
          <w:color w:val="111111"/>
          <w:sz w:val="28"/>
          <w:szCs w:val="28"/>
          <w:rtl w:val="true"/>
          <w:lang w:bidi="fa-IR"/>
        </w:rPr>
        <w:t>!.</w:t>
      </w:r>
    </w:p>
    <w:p>
      <w:pPr>
        <w:pStyle w:val="Heading3"/>
        <w:numPr>
          <w:ilvl w:val="2"/>
          <w:numId w:val="1"/>
        </w:numPr>
        <w:rPr/>
      </w:pPr>
      <w:bookmarkStart w:id="2187" w:name="__RefHeading___Toc8101140_73709187"/>
      <w:bookmarkStart w:id="2188" w:name="_Toc1001"/>
      <w:bookmarkEnd w:id="2187"/>
      <w:r>
        <w:rPr/>
        <w:t>877</w:t>
      </w:r>
      <w:r>
        <w:rPr>
          <w:rtl w:val="true"/>
        </w:rPr>
        <w:t xml:space="preserve">- </w:t>
      </w:r>
      <w:r>
        <w:rPr>
          <w:rtl w:val="true"/>
        </w:rPr>
        <w:t>دفتر تقویم‌</w:t>
      </w:r>
      <w:bookmarkEnd w:id="2188"/>
    </w:p>
    <w:p>
      <w:pPr>
        <w:pStyle w:val="BookText"/>
        <w:rPr/>
      </w:pPr>
      <w:r>
        <w:rPr>
          <w:rFonts w:ascii="IRNazanin" w:hAnsi="IRNazanin" w:eastAsia="IRNazanin"/>
          <w:color w:val="111111"/>
          <w:sz w:val="28"/>
          <w:sz w:val="28"/>
          <w:szCs w:val="28"/>
          <w:rtl w:val="true"/>
          <w:lang w:bidi="fa-IR"/>
        </w:rPr>
        <w:t xml:space="preserve">للحاج میرزا إسماعیل نجم الممالک الملقب فی شعره بمصباح ابن آقا زین العابدین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تصانیف و دیوان یأتی، و تقویمه لکل سنة تطبع من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الیوم عدا سنین قلائل لبعض الموانع</w:t>
      </w:r>
      <w:r>
        <w:rPr>
          <w:rFonts w:eastAsia="IRNazanin" w:cs="IRNazanin"/>
          <w:color w:val="111111"/>
          <w:sz w:val="28"/>
          <w:szCs w:val="28"/>
          <w:rtl w:val="true"/>
          <w:lang w:bidi="fa-IR"/>
        </w:rPr>
        <w:t>.</w:t>
      </w:r>
    </w:p>
    <w:p>
      <w:pPr>
        <w:pStyle w:val="Heading3"/>
        <w:numPr>
          <w:ilvl w:val="2"/>
          <w:numId w:val="1"/>
        </w:numPr>
        <w:rPr/>
      </w:pPr>
      <w:bookmarkStart w:id="2189" w:name="__RefHeading___Toc8101142_73709187"/>
      <w:bookmarkStart w:id="2190" w:name="_Toc1002"/>
      <w:bookmarkEnd w:id="2189"/>
      <w:r>
        <w:rPr/>
        <w:t>878</w:t>
      </w:r>
      <w:r>
        <w:rPr>
          <w:rtl w:val="true"/>
        </w:rPr>
        <w:t xml:space="preserve">- </w:t>
      </w:r>
      <w:r>
        <w:rPr>
          <w:rtl w:val="true"/>
        </w:rPr>
        <w:t>دفتر تقویم</w:t>
      </w:r>
      <w:bookmarkEnd w:id="2190"/>
    </w:p>
    <w:p>
      <w:pPr>
        <w:pStyle w:val="BookText"/>
        <w:rPr/>
      </w:pPr>
      <w:r>
        <w:rPr>
          <w:rFonts w:ascii="IRNazanin" w:hAnsi="IRNazanin" w:eastAsia="IRNazanin"/>
          <w:color w:val="111111"/>
          <w:sz w:val="28"/>
          <w:sz w:val="28"/>
          <w:szCs w:val="28"/>
          <w:rtl w:val="true"/>
          <w:lang w:bidi="fa-IR"/>
        </w:rPr>
        <w:t xml:space="preserve">للسید المیرزا بدیع الزمان الحسینی المنتهی إلی زید الشهید الجنابذی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أصفهان المنجم‌باشی للسلطان آقا محمد خان خواجه المقتول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مقامه ولده فی أصفهان، و هو السید المیرزا محمد حسین المنجم‌باشی للسلطان فتح علی شاه و قام مقامه ولده المیرزا محمد حسن المنجم‌باشی للسلطان ناصر الدین شاه و قام مقامه ولده المیرزا سید مهدی المنجم‌باشی الذی کان حیا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تألیف المآثر کما ذکر الجمیع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2191" w:name="__RefHeading___Toc8101144_73709187"/>
      <w:bookmarkStart w:id="2192" w:name="_Toc1003"/>
      <w:bookmarkEnd w:id="2191"/>
      <w:r>
        <w:rPr/>
        <w:t>879</w:t>
      </w:r>
      <w:r>
        <w:rPr>
          <w:rtl w:val="true"/>
        </w:rPr>
        <w:t xml:space="preserve">- </w:t>
      </w:r>
      <w:r>
        <w:rPr>
          <w:rtl w:val="true"/>
        </w:rPr>
        <w:t>دفتر تقویم</w:t>
      </w:r>
      <w:bookmarkEnd w:id="2192"/>
    </w:p>
    <w:p>
      <w:pPr>
        <w:pStyle w:val="BookText"/>
        <w:rPr/>
      </w:pPr>
      <w:r>
        <w:rPr>
          <w:rFonts w:ascii="IRNazanin" w:hAnsi="IRNazanin" w:eastAsia="IRNazanin"/>
          <w:color w:val="111111"/>
          <w:sz w:val="28"/>
          <w:sz w:val="28"/>
          <w:szCs w:val="28"/>
          <w:rtl w:val="true"/>
          <w:lang w:bidi="fa-IR"/>
        </w:rPr>
        <w:t xml:space="preserve">للحاج محمد جعفر خان القاجار مجیر السلطنة المراغی المتوفی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مقدمه تقویمه الفارسی المطبوع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193" w:name="__RefHeading___Toc8101146_73709187"/>
      <w:bookmarkStart w:id="2194" w:name="_Toc1004"/>
      <w:bookmarkEnd w:id="2193"/>
      <w:r>
        <w:rPr/>
        <w:t>880</w:t>
      </w:r>
      <w:r>
        <w:rPr>
          <w:rtl w:val="true"/>
        </w:rPr>
        <w:t xml:space="preserve">- </w:t>
      </w:r>
      <w:r>
        <w:rPr>
          <w:rtl w:val="true"/>
        </w:rPr>
        <w:t>دفتر تقویم</w:t>
      </w:r>
      <w:bookmarkEnd w:id="219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لمیرزا جعفر بن میرزا عبد الکریم المنجم‌باشی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منجم‌باشی للسلطان آقا محمد خان خواجه و السلطان فتح علی شاه کما سیأتی، و کان هو منجم‌باشی لنائب السلطنة عباس میرزا فی تبریز و له استخراجات عجیبة کما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و هو والد میرزا رضا نجم الملک، و ذکره مفصلا حفیده المیرزا عبد العلی بن المیرزا علی بن المیرزا جعفر بن عبد الکریم المنجم‌باشی للسلطان محمد علی شاه المخلوع الملقب منه بنجم الدولة و المخصوص بطبع تقویمه لسنة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فی أول صفحة من هذا التقویم أن آباءه من مهرة فن النجوم و کانوا منجم‌باشی للملوک قدیما، فأولهم المیرزا عبد الکریم المنجم‌باشی لآقا محمد خان و فتح علی شاه و بعد ولده المیرزا جعفر المنجم‌باشی لنائب السلطنة عباس میرزا و محمد شاه و کان </w:t>
      </w:r>
      <w:bookmarkStart w:id="2195" w:name="pg11695_107769"/>
    </w:p>
    <w:p>
      <w:pPr>
        <w:pStyle w:val="BookText"/>
        <w:rPr/>
      </w:pPr>
      <w:bookmarkEnd w:id="2195"/>
      <w:r>
        <w:rPr>
          <w:rFonts w:ascii="IRNazanin" w:hAnsi="IRNazanin" w:eastAsia="IRNazanin"/>
          <w:color w:val="111111"/>
          <w:sz w:val="28"/>
          <w:sz w:val="28"/>
          <w:szCs w:val="28"/>
          <w:rtl w:val="true"/>
          <w:lang w:bidi="fa-IR"/>
        </w:rPr>
        <w:t>أحکامه النجومیة و استخراجاته للوقائع الآتیة مشهورة منها إخباره لعباس میرزا بوقت ورود سکاوج الروسی و خروجه عن تبریز، و وقت وقوع الصلح بین الدولتین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ولده المیرزا علی المنجم‌باشی لناصر الدین شاه و هو والد المیرزا عبد العلی، و بعده ولده الآخر المیرزا رضا نجم الملک عم المیرزا عبد العلی، قال و بعد فوت عمی المیرزا رضا نجم الملک انطوی طومار هذا العلم و ذهبت معنویته</w:t>
      </w:r>
      <w:r>
        <w:rPr>
          <w:rFonts w:eastAsia="IRNazanin" w:cs="IRNazanin"/>
          <w:color w:val="111111"/>
          <w:sz w:val="28"/>
          <w:szCs w:val="28"/>
          <w:rtl w:val="true"/>
          <w:lang w:bidi="fa-IR"/>
        </w:rPr>
        <w:t>!.</w:t>
      </w:r>
    </w:p>
    <w:p>
      <w:pPr>
        <w:pStyle w:val="Heading3"/>
        <w:numPr>
          <w:ilvl w:val="2"/>
          <w:numId w:val="1"/>
        </w:numPr>
        <w:rPr/>
      </w:pPr>
      <w:bookmarkStart w:id="2196" w:name="__RefHeading___Toc8101148_73709187"/>
      <w:bookmarkStart w:id="2197" w:name="_Toc1005"/>
      <w:bookmarkEnd w:id="2196"/>
      <w:r>
        <w:rPr/>
        <w:t>881</w:t>
      </w:r>
      <w:r>
        <w:rPr>
          <w:rtl w:val="true"/>
        </w:rPr>
        <w:t xml:space="preserve">- </w:t>
      </w:r>
      <w:r>
        <w:rPr>
          <w:rtl w:val="true"/>
        </w:rPr>
        <w:t>دفتر تقویم‌</w:t>
      </w:r>
      <w:bookmarkEnd w:id="2197"/>
    </w:p>
    <w:p>
      <w:pPr>
        <w:pStyle w:val="BookText"/>
        <w:rPr/>
      </w:pPr>
      <w:r>
        <w:rPr>
          <w:rFonts w:ascii="IRNazanin" w:hAnsi="IRNazanin" w:eastAsia="IRNazanin"/>
          <w:color w:val="111111"/>
          <w:sz w:val="28"/>
          <w:sz w:val="28"/>
          <w:szCs w:val="28"/>
          <w:rtl w:val="true"/>
          <w:lang w:bidi="fa-IR"/>
        </w:rPr>
        <w:t>للمیرزا جعفر المنجم التبریزی ابن المیرزا غلام المستوفی ترجمه فی المآثر و الآثار و ذکر أنه کان من مهرة علم النجوم فی أوائل عصر ناصر الدین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استخراجات عجیبة و استنباطات مطابقة مثل واقعة مرو، و حال میرزا محمد قوام الدولة</w:t>
      </w:r>
      <w:r>
        <w:rPr>
          <w:rFonts w:eastAsia="IRNazanin" w:cs="IRNazanin"/>
          <w:color w:val="111111"/>
          <w:sz w:val="28"/>
          <w:szCs w:val="28"/>
          <w:rtl w:val="true"/>
          <w:lang w:bidi="fa-IR"/>
        </w:rPr>
        <w:t>.</w:t>
      </w:r>
    </w:p>
    <w:p>
      <w:pPr>
        <w:pStyle w:val="Heading3"/>
        <w:numPr>
          <w:ilvl w:val="2"/>
          <w:numId w:val="1"/>
        </w:numPr>
        <w:rPr/>
      </w:pPr>
      <w:bookmarkStart w:id="2198" w:name="__RefHeading___Toc8101150_73709187"/>
      <w:bookmarkStart w:id="2199" w:name="_Toc1006"/>
      <w:bookmarkEnd w:id="2198"/>
      <w:r>
        <w:rPr/>
        <w:t>882</w:t>
      </w:r>
      <w:r>
        <w:rPr>
          <w:rtl w:val="true"/>
        </w:rPr>
        <w:t xml:space="preserve">- </w:t>
      </w:r>
      <w:r>
        <w:rPr>
          <w:rtl w:val="true"/>
        </w:rPr>
        <w:t>دفتر تقویم</w:t>
      </w:r>
      <w:bookmarkEnd w:id="2199"/>
    </w:p>
    <w:p>
      <w:pPr>
        <w:pStyle w:val="BookText"/>
        <w:rPr/>
      </w:pPr>
      <w:r>
        <w:rPr>
          <w:rFonts w:ascii="IRNazanin" w:hAnsi="IRNazanin" w:eastAsia="IRNazanin"/>
          <w:color w:val="111111"/>
          <w:sz w:val="28"/>
          <w:sz w:val="28"/>
          <w:szCs w:val="28"/>
          <w:rtl w:val="true"/>
          <w:lang w:bidi="fa-IR"/>
        </w:rPr>
        <w:t xml:space="preserve">للسید جلال الدین بن الحاج المیر سید علی شیخ الإسلام الطهرانی المعاصر مؤلف کاه‌نامه الذی رأیت المستخرج منه من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والده توفی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تصویره، و کذا ذکر أن أستاذه فی استخراج التقویم علی الطرز القدیم هو الحاج المولی مهدی المنجم للآستانة الرضویة، تعلم علیه فی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 سنة کما یأتی</w:t>
      </w:r>
      <w:r>
        <w:rPr>
          <w:rFonts w:eastAsia="IRNazanin" w:cs="IRNazanin"/>
          <w:color w:val="111111"/>
          <w:sz w:val="28"/>
          <w:szCs w:val="28"/>
          <w:rtl w:val="true"/>
          <w:lang w:bidi="fa-IR"/>
        </w:rPr>
        <w:t>.</w:t>
      </w:r>
    </w:p>
    <w:p>
      <w:pPr>
        <w:pStyle w:val="Heading3"/>
        <w:numPr>
          <w:ilvl w:val="2"/>
          <w:numId w:val="1"/>
        </w:numPr>
        <w:rPr/>
      </w:pPr>
      <w:bookmarkStart w:id="2200" w:name="__RefHeading___Toc8101152_73709187"/>
      <w:bookmarkStart w:id="2201" w:name="_Toc1007"/>
      <w:bookmarkEnd w:id="2200"/>
      <w:r>
        <w:rPr>
          <w:rtl w:val="true"/>
        </w:rPr>
        <w:t>دفتر تقویم‌</w:t>
      </w:r>
      <w:bookmarkEnd w:id="2201"/>
    </w:p>
    <w:p>
      <w:pPr>
        <w:pStyle w:val="BookText"/>
        <w:rPr/>
      </w:pPr>
      <w:r>
        <w:rPr>
          <w:rFonts w:ascii="IRNazanin" w:hAnsi="IRNazanin" w:eastAsia="IRNazanin"/>
          <w:color w:val="111111"/>
          <w:sz w:val="28"/>
          <w:sz w:val="28"/>
          <w:szCs w:val="28"/>
          <w:rtl w:val="true"/>
          <w:lang w:bidi="fa-IR"/>
        </w:rPr>
        <w:t>للسید جمال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باسمه</w:t>
      </w:r>
      <w:r>
        <w:rPr>
          <w:rFonts w:eastAsia="IRNazanin" w:cs="IRNazanin"/>
          <w:color w:val="111111"/>
          <w:sz w:val="28"/>
          <w:szCs w:val="28"/>
          <w:rtl w:val="true"/>
          <w:lang w:bidi="fa-IR"/>
        </w:rPr>
        <w:t>.</w:t>
      </w:r>
    </w:p>
    <w:p>
      <w:pPr>
        <w:pStyle w:val="Heading3"/>
        <w:numPr>
          <w:ilvl w:val="2"/>
          <w:numId w:val="1"/>
        </w:numPr>
        <w:rPr/>
      </w:pPr>
      <w:bookmarkStart w:id="2202" w:name="__RefHeading___Toc8101154_73709187"/>
      <w:bookmarkStart w:id="2203" w:name="_Toc1008"/>
      <w:bookmarkEnd w:id="2202"/>
      <w:r>
        <w:rPr/>
        <w:t>883</w:t>
      </w:r>
      <w:r>
        <w:rPr>
          <w:rtl w:val="true"/>
        </w:rPr>
        <w:t xml:space="preserve">- </w:t>
      </w:r>
      <w:r>
        <w:rPr>
          <w:rtl w:val="true"/>
        </w:rPr>
        <w:t>دفتر تقویم</w:t>
      </w:r>
      <w:bookmarkEnd w:id="2203"/>
    </w:p>
    <w:p>
      <w:pPr>
        <w:pStyle w:val="BookText"/>
        <w:rPr/>
      </w:pPr>
      <w:r>
        <w:rPr>
          <w:rFonts w:ascii="IRNazanin" w:hAnsi="IRNazanin" w:eastAsia="IRNazanin"/>
          <w:color w:val="111111"/>
          <w:sz w:val="28"/>
          <w:sz w:val="28"/>
          <w:szCs w:val="28"/>
          <w:rtl w:val="true"/>
          <w:lang w:bidi="fa-IR"/>
        </w:rPr>
        <w:t xml:space="preserve">للمیرزا جواد جهان‌بخش النهاوندی المولود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سرتیپ عبد الرزاق خان فی تاریخه أو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سال‌نامه پارس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تلمیذ الحاج میرزا عبد الغفار نجم الدولة الذی توفی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طلع تقویمه بعد موت أستاذه إلی عدة سنین منها ما رأیته من الرقومی لسنة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الفارسی لسنة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2204" w:name="__RefHeading___Toc8101156_73709187"/>
      <w:bookmarkStart w:id="2205" w:name="_Toc1009"/>
      <w:bookmarkEnd w:id="2204"/>
      <w:r>
        <w:rPr/>
        <w:t>884</w:t>
      </w:r>
      <w:r>
        <w:rPr>
          <w:rtl w:val="true"/>
        </w:rPr>
        <w:t xml:space="preserve">- </w:t>
      </w:r>
      <w:r>
        <w:rPr>
          <w:rtl w:val="true"/>
        </w:rPr>
        <w:t>دفتر تقویم</w:t>
      </w:r>
      <w:bookmarkEnd w:id="2205"/>
    </w:p>
    <w:p>
      <w:pPr>
        <w:pStyle w:val="BookText"/>
        <w:rPr/>
      </w:pPr>
      <w:r>
        <w:rPr>
          <w:rFonts w:ascii="IRNazanin" w:hAnsi="IRNazanin" w:eastAsia="IRNazanin"/>
          <w:color w:val="111111"/>
          <w:sz w:val="28"/>
          <w:sz w:val="28"/>
          <w:szCs w:val="28"/>
          <w:rtl w:val="true"/>
          <w:lang w:bidi="fa-IR"/>
        </w:rPr>
        <w:t xml:space="preserve">للمیرزا حاج آقا القراچه‌داغی التبریزی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تقاویمه المطبوعة فی آذربایجان و سائر تصانیفه موجودة عند أخیه عمدة العلماء میرزا عبد الغنی القراچه‌داغی</w:t>
      </w:r>
      <w:r>
        <w:rPr>
          <w:rFonts w:eastAsia="IRNazanin" w:cs="IRNazanin"/>
          <w:color w:val="111111"/>
          <w:sz w:val="28"/>
          <w:szCs w:val="28"/>
          <w:rtl w:val="true"/>
          <w:lang w:bidi="fa-IR"/>
        </w:rPr>
        <w:t>.</w:t>
      </w:r>
    </w:p>
    <w:p>
      <w:pPr>
        <w:pStyle w:val="Heading3"/>
        <w:numPr>
          <w:ilvl w:val="2"/>
          <w:numId w:val="1"/>
        </w:numPr>
        <w:rPr/>
      </w:pPr>
      <w:bookmarkStart w:id="2206" w:name="__RefHeading___Toc8101158_73709187"/>
      <w:bookmarkStart w:id="2207" w:name="_Toc1010"/>
      <w:bookmarkEnd w:id="2206"/>
      <w:r>
        <w:rPr/>
        <w:t>885</w:t>
      </w:r>
      <w:r>
        <w:rPr>
          <w:rtl w:val="true"/>
        </w:rPr>
        <w:t xml:space="preserve">- </w:t>
      </w:r>
      <w:r>
        <w:rPr>
          <w:rtl w:val="true"/>
        </w:rPr>
        <w:t>دفتر تقویم</w:t>
      </w:r>
      <w:bookmarkEnd w:id="22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حبیب الله النجومی ابن المیرزا أحمد منجم‌باشی الشیرازی السابق ذکره، طبع تقویمه الفارسی و الرقومی لعدة سنوات منها الفارسی الموجود </w:t>
      </w:r>
      <w:bookmarkStart w:id="2208" w:name="pg11695_107770"/>
    </w:p>
    <w:p>
      <w:pPr>
        <w:pStyle w:val="BookText"/>
        <w:rPr/>
      </w:pPr>
      <w:bookmarkEnd w:id="2208"/>
      <w:r>
        <w:rPr>
          <w:rFonts w:ascii="IRNazanin" w:hAnsi="IRNazanin" w:eastAsia="IRNazanin"/>
          <w:color w:val="111111"/>
          <w:sz w:val="28"/>
          <w:sz w:val="28"/>
          <w:szCs w:val="28"/>
          <w:rtl w:val="true"/>
          <w:lang w:bidi="fa-IR"/>
        </w:rPr>
        <w:t xml:space="preserve">عندی” آقا بزرگ” لسنة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الرقومی لسنة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شمسیة هجریة</w:t>
      </w:r>
      <w:r>
        <w:rPr>
          <w:rFonts w:eastAsia="IRNazanin" w:cs="IRNazanin"/>
          <w:color w:val="111111"/>
          <w:sz w:val="28"/>
          <w:szCs w:val="28"/>
          <w:rtl w:val="true"/>
          <w:lang w:bidi="fa-IR"/>
        </w:rPr>
        <w:t>.</w:t>
      </w:r>
    </w:p>
    <w:p>
      <w:pPr>
        <w:pStyle w:val="Heading3"/>
        <w:numPr>
          <w:ilvl w:val="2"/>
          <w:numId w:val="1"/>
        </w:numPr>
        <w:rPr/>
      </w:pPr>
      <w:bookmarkStart w:id="2209" w:name="__RefHeading___Toc8101160_73709187"/>
      <w:bookmarkStart w:id="2210" w:name="_Toc1011"/>
      <w:bookmarkEnd w:id="2209"/>
      <w:r>
        <w:rPr/>
        <w:t>886</w:t>
      </w:r>
      <w:r>
        <w:rPr>
          <w:rtl w:val="true"/>
        </w:rPr>
        <w:t xml:space="preserve">- </w:t>
      </w:r>
      <w:r>
        <w:rPr>
          <w:rtl w:val="true"/>
        </w:rPr>
        <w:t>دفتر تقویم</w:t>
      </w:r>
      <w:bookmarkEnd w:id="2210"/>
    </w:p>
    <w:p>
      <w:pPr>
        <w:pStyle w:val="BookText"/>
        <w:rPr/>
      </w:pPr>
      <w:r>
        <w:rPr>
          <w:rFonts w:ascii="IRNazanin" w:hAnsi="IRNazanin" w:eastAsia="IRNazanin"/>
          <w:color w:val="111111"/>
          <w:sz w:val="28"/>
          <w:sz w:val="28"/>
          <w:szCs w:val="28"/>
          <w:rtl w:val="true"/>
          <w:lang w:bidi="fa-IR"/>
        </w:rPr>
        <w:t xml:space="preserve">للشیخ المیرزا حبیب الله الشهیر بذی الفنون المولود فی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سرتیپ عبد الرزاق خان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ینشر تقویمه فی سال‌نامه پارس منذ أسسه الأمیر جاهد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ذو الفنون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الزیج الجدید کما یأتی و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3"/>
        <w:numPr>
          <w:ilvl w:val="2"/>
          <w:numId w:val="1"/>
        </w:numPr>
        <w:rPr/>
      </w:pPr>
      <w:bookmarkStart w:id="2211" w:name="__RefHeading___Toc8101162_73709187"/>
      <w:bookmarkStart w:id="2212" w:name="_Toc1012"/>
      <w:bookmarkEnd w:id="2211"/>
      <w:r>
        <w:rPr/>
        <w:t>887</w:t>
      </w:r>
      <w:r>
        <w:rPr>
          <w:rtl w:val="true"/>
        </w:rPr>
        <w:t xml:space="preserve">- </w:t>
      </w:r>
      <w:r>
        <w:rPr>
          <w:rtl w:val="true"/>
        </w:rPr>
        <w:t>دفتر تقویم</w:t>
      </w:r>
      <w:bookmarkEnd w:id="2212"/>
    </w:p>
    <w:p>
      <w:pPr>
        <w:pStyle w:val="BookText"/>
        <w:rPr/>
      </w:pPr>
      <w:r>
        <w:rPr>
          <w:rFonts w:ascii="IRNazanin" w:hAnsi="IRNazanin" w:eastAsia="IRNazanin"/>
          <w:color w:val="111111"/>
          <w:sz w:val="28"/>
          <w:sz w:val="28"/>
          <w:szCs w:val="28"/>
          <w:rtl w:val="true"/>
          <w:lang w:bidi="fa-IR"/>
        </w:rPr>
        <w:t>للمولی حسن المحلاتی، تلمیذ المولی حسین الزنوزی الآتی قال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یستخرج التقویم بعد موت أستاذه الزنوزی إلی عدة سنین</w:t>
      </w:r>
      <w:r>
        <w:rPr>
          <w:rFonts w:eastAsia="IRNazanin" w:cs="IRNazanin"/>
          <w:color w:val="111111"/>
          <w:sz w:val="28"/>
          <w:szCs w:val="28"/>
          <w:rtl w:val="true"/>
          <w:lang w:bidi="fa-IR"/>
        </w:rPr>
        <w:t>.</w:t>
      </w:r>
    </w:p>
    <w:p>
      <w:pPr>
        <w:pStyle w:val="Heading3"/>
        <w:numPr>
          <w:ilvl w:val="2"/>
          <w:numId w:val="1"/>
        </w:numPr>
        <w:rPr/>
      </w:pPr>
      <w:bookmarkStart w:id="2213" w:name="__RefHeading___Toc8101164_73709187"/>
      <w:bookmarkStart w:id="2214" w:name="_Toc1013"/>
      <w:bookmarkEnd w:id="2213"/>
      <w:r>
        <w:rPr/>
        <w:t>888</w:t>
      </w:r>
      <w:r>
        <w:rPr>
          <w:rtl w:val="true"/>
        </w:rPr>
        <w:t xml:space="preserve">- </w:t>
      </w:r>
      <w:r>
        <w:rPr>
          <w:rtl w:val="true"/>
        </w:rPr>
        <w:t>دفتر تقویم</w:t>
      </w:r>
      <w:bookmarkEnd w:id="2214"/>
    </w:p>
    <w:p>
      <w:pPr>
        <w:pStyle w:val="BookText"/>
        <w:rPr/>
      </w:pPr>
      <w:r>
        <w:rPr>
          <w:rFonts w:ascii="IRNazanin" w:hAnsi="IRNazanin" w:eastAsia="IRNazanin"/>
          <w:color w:val="111111"/>
          <w:sz w:val="28"/>
          <w:sz w:val="28"/>
          <w:szCs w:val="28"/>
          <w:rtl w:val="true"/>
          <w:lang w:bidi="fa-IR"/>
        </w:rPr>
        <w:t>للسید المیرزا محمد حسن المنجم‌باشی التفریشی الأصفهانی والد المیرزا أحمد المنجم‌باشی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فی المآثر فی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صار منجم‌باشی فی أوائل عصر ناصر الدین شاه و استخرج التقویم فی عدة سنین إلی أن توفی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فأقیم ولده المیرزا أحمد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والده المیرزا محمد علی التفریشی نزیل أصفهان</w:t>
      </w:r>
      <w:r>
        <w:rPr>
          <w:rFonts w:eastAsia="IRNazanin" w:cs="IRNazanin"/>
          <w:color w:val="111111"/>
          <w:sz w:val="28"/>
          <w:szCs w:val="28"/>
          <w:rtl w:val="true"/>
          <w:lang w:bidi="fa-IR"/>
        </w:rPr>
        <w:t>.</w:t>
      </w:r>
    </w:p>
    <w:p>
      <w:pPr>
        <w:pStyle w:val="Heading3"/>
        <w:numPr>
          <w:ilvl w:val="2"/>
          <w:numId w:val="1"/>
        </w:numPr>
        <w:rPr/>
      </w:pPr>
      <w:bookmarkStart w:id="2215" w:name="__RefHeading___Toc8101166_73709187"/>
      <w:bookmarkStart w:id="2216" w:name="_Toc1014"/>
      <w:bookmarkEnd w:id="2215"/>
      <w:r>
        <w:rPr/>
        <w:t>889</w:t>
      </w:r>
      <w:r>
        <w:rPr>
          <w:rtl w:val="true"/>
        </w:rPr>
        <w:t xml:space="preserve">- </w:t>
      </w:r>
      <w:r>
        <w:rPr>
          <w:rtl w:val="true"/>
        </w:rPr>
        <w:t>دفتر تقویم</w:t>
      </w:r>
      <w:bookmarkEnd w:id="2216"/>
    </w:p>
    <w:p>
      <w:pPr>
        <w:pStyle w:val="BookText"/>
        <w:rPr/>
      </w:pPr>
      <w:r>
        <w:rPr>
          <w:rFonts w:ascii="IRNazanin" w:hAnsi="IRNazanin" w:eastAsia="IRNazanin"/>
          <w:color w:val="111111"/>
          <w:sz w:val="28"/>
          <w:sz w:val="28"/>
          <w:szCs w:val="28"/>
          <w:rtl w:val="true"/>
          <w:lang w:bidi="fa-IR"/>
        </w:rPr>
        <w:t xml:space="preserve">للمولی حسن بن دوست محمد المنجم ابن خان محمد المنجم الأصفهانی المولود لیلة الأربعاء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لیلة الاثنین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قعدة</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استخرج تقاویم سبع و ثمانین سنة فی حیاته و أخبر بموته قبل وقوعه</w:t>
      </w:r>
      <w:r>
        <w:rPr>
          <w:rFonts w:eastAsia="IRNazanin" w:cs="IRNazanin"/>
          <w:color w:val="111111"/>
          <w:sz w:val="28"/>
          <w:szCs w:val="28"/>
          <w:rtl w:val="true"/>
          <w:lang w:bidi="fa-IR"/>
        </w:rPr>
        <w:t>!</w:t>
      </w:r>
    </w:p>
    <w:p>
      <w:pPr>
        <w:pStyle w:val="Heading3"/>
        <w:numPr>
          <w:ilvl w:val="2"/>
          <w:numId w:val="1"/>
        </w:numPr>
        <w:rPr/>
      </w:pPr>
      <w:bookmarkStart w:id="2217" w:name="__RefHeading___Toc8101168_73709187"/>
      <w:bookmarkStart w:id="2218" w:name="_Toc1015"/>
      <w:bookmarkEnd w:id="2217"/>
      <w:r>
        <w:rPr/>
        <w:t>890</w:t>
      </w:r>
      <w:r>
        <w:rPr>
          <w:rtl w:val="true"/>
        </w:rPr>
        <w:t xml:space="preserve">- </w:t>
      </w:r>
      <w:r>
        <w:rPr>
          <w:rtl w:val="true"/>
        </w:rPr>
        <w:t>دفتر تقویم</w:t>
      </w:r>
      <w:bookmarkEnd w:id="2218"/>
    </w:p>
    <w:p>
      <w:pPr>
        <w:pStyle w:val="BookText"/>
        <w:rPr/>
      </w:pPr>
      <w:r>
        <w:rPr>
          <w:rFonts w:ascii="IRNazanin" w:hAnsi="IRNazanin" w:eastAsia="IRNazanin"/>
          <w:color w:val="111111"/>
          <w:sz w:val="28"/>
          <w:sz w:val="28"/>
          <w:szCs w:val="28"/>
          <w:rtl w:val="true"/>
          <w:lang w:bidi="fa-IR"/>
        </w:rPr>
        <w:t>للمولی حسین المنجم أخ الحکیم المتشرع الآقا علی بن الآقا عبد الله المدرس الزنوزی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فرید عصره فی علم النجوم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أحد الشرکاء الثلاثة فی طبع التقاویم و استخراج الأحکام</w:t>
      </w:r>
    </w:p>
    <w:p>
      <w:pPr>
        <w:pStyle w:val="BookText"/>
        <w:rPr/>
      </w:pPr>
      <w:r>
        <w:rPr>
          <w:rFonts w:ascii="IRNazanin" w:hAnsi="IRNazanin" w:eastAsia="IRNazanin"/>
          <w:color w:val="111111"/>
          <w:sz w:val="28"/>
          <w:sz w:val="28"/>
          <w:szCs w:val="28"/>
          <w:rtl w:val="true"/>
          <w:lang w:bidi="fa-IR"/>
        </w:rPr>
        <w:t>فی سنین، فکلما یطبع التقویم یکون مختوما بخاتمهم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المولی حسین هذا أولهم وفاة، و بعده المولی حسن المحلاتی، و بعدهما المولی هاشم الکاشانی الذی یأتی أنه توفی حدود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2219" w:name="__RefHeading___Toc8101170_73709187"/>
      <w:bookmarkStart w:id="2220" w:name="_Toc1016"/>
      <w:bookmarkEnd w:id="2219"/>
      <w:r>
        <w:rPr/>
        <w:t>891</w:t>
      </w:r>
      <w:r>
        <w:rPr>
          <w:rtl w:val="true"/>
        </w:rPr>
        <w:t xml:space="preserve">- </w:t>
      </w:r>
      <w:r>
        <w:rPr>
          <w:rtl w:val="true"/>
        </w:rPr>
        <w:t>دفتر تقویم</w:t>
      </w:r>
      <w:bookmarkEnd w:id="222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حسین المنجم الأفشار الذی توفی حدود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bookmarkStart w:id="2221" w:name="pg11695_107771"/>
    </w:p>
    <w:p>
      <w:pPr>
        <w:pStyle w:val="BookText"/>
        <w:rPr/>
      </w:pPr>
      <w:bookmarkEnd w:id="2221"/>
      <w:r>
        <w:rPr>
          <w:rFonts w:ascii="IRNazanin" w:hAnsi="IRNazanin" w:eastAsia="IRNazanin"/>
          <w:color w:val="111111"/>
          <w:sz w:val="28"/>
          <w:sz w:val="28"/>
          <w:szCs w:val="28"/>
          <w:rtl w:val="true"/>
          <w:lang w:bidi="fa-IR"/>
        </w:rPr>
        <w:t>ذکر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أساتیذه 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و المولی آقا، و المولی صادق، و المولی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منجمون من إیل الأفشار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وجود بعض استخراجاته</w:t>
      </w:r>
      <w:r>
        <w:rPr>
          <w:rFonts w:eastAsia="IRNazanin" w:cs="IRNazanin"/>
          <w:color w:val="111111"/>
          <w:sz w:val="28"/>
          <w:szCs w:val="28"/>
          <w:rtl w:val="true"/>
          <w:lang w:bidi="fa-IR"/>
        </w:rPr>
        <w:t>.</w:t>
      </w:r>
    </w:p>
    <w:p>
      <w:pPr>
        <w:pStyle w:val="Heading3"/>
        <w:numPr>
          <w:ilvl w:val="2"/>
          <w:numId w:val="1"/>
        </w:numPr>
        <w:rPr/>
      </w:pPr>
      <w:bookmarkStart w:id="2222" w:name="__RefHeading___Toc8101172_73709187"/>
      <w:bookmarkStart w:id="2223" w:name="_Toc1017"/>
      <w:bookmarkEnd w:id="2222"/>
      <w:r>
        <w:rPr/>
        <w:t>892</w:t>
      </w:r>
      <w:r>
        <w:rPr>
          <w:rtl w:val="true"/>
        </w:rPr>
        <w:t xml:space="preserve">- </w:t>
      </w:r>
      <w:r>
        <w:rPr>
          <w:rtl w:val="true"/>
        </w:rPr>
        <w:t>دفتر تقویم</w:t>
      </w:r>
      <w:bookmarkEnd w:id="2223"/>
    </w:p>
    <w:p>
      <w:pPr>
        <w:pStyle w:val="BookText"/>
        <w:rPr/>
      </w:pPr>
      <w:r>
        <w:rPr>
          <w:rFonts w:ascii="IRNazanin" w:hAnsi="IRNazanin" w:eastAsia="IRNazanin"/>
          <w:color w:val="111111"/>
          <w:sz w:val="28"/>
          <w:sz w:val="28"/>
          <w:szCs w:val="28"/>
          <w:rtl w:val="true"/>
          <w:lang w:bidi="fa-IR"/>
        </w:rPr>
        <w:t>للمیرزا رضا نجم الملک نزیل طهران، و هو ابن المیرزا جعفر الذی کان منجم‌باشی لنائب السلطنة عباس میرزا فی تبریز، کما مر قال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أخبر فی أول تقویمه المطبوع بوقوع الحرب بین پروس قبل ستة أشهر من وقوعه، و ابتلی أخیرا بتحصیل الکیمیاء و لم یظفر به إلی أن مات حدود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أخوه المیرزا علی منجم‌باشی والد المیرزا عبد العلی</w:t>
      </w:r>
      <w:r>
        <w:rPr>
          <w:rFonts w:eastAsia="IRNazanin" w:cs="IRNazanin"/>
          <w:color w:val="111111"/>
          <w:sz w:val="28"/>
          <w:szCs w:val="28"/>
          <w:rtl w:val="true"/>
          <w:lang w:bidi="fa-IR"/>
        </w:rPr>
        <w:t>.</w:t>
      </w:r>
    </w:p>
    <w:p>
      <w:pPr>
        <w:pStyle w:val="Heading3"/>
        <w:numPr>
          <w:ilvl w:val="2"/>
          <w:numId w:val="1"/>
        </w:numPr>
        <w:rPr/>
      </w:pPr>
      <w:bookmarkStart w:id="2224" w:name="__RefHeading___Toc8101174_73709187"/>
      <w:bookmarkStart w:id="2225" w:name="_Toc1018"/>
      <w:bookmarkEnd w:id="2224"/>
      <w:r>
        <w:rPr/>
        <w:t>893</w:t>
      </w:r>
      <w:r>
        <w:rPr>
          <w:rtl w:val="true"/>
        </w:rPr>
        <w:t xml:space="preserve">- </w:t>
      </w:r>
      <w:r>
        <w:rPr>
          <w:rtl w:val="true"/>
        </w:rPr>
        <w:t>دفتر تقویم</w:t>
      </w:r>
      <w:bookmarkEnd w:id="2225"/>
    </w:p>
    <w:p>
      <w:pPr>
        <w:pStyle w:val="BookText"/>
        <w:rPr/>
      </w:pPr>
      <w:r>
        <w:rPr>
          <w:rFonts w:ascii="IRNazanin" w:hAnsi="IRNazanin" w:eastAsia="IRNazanin"/>
          <w:color w:val="111111"/>
          <w:sz w:val="28"/>
          <w:sz w:val="28"/>
          <w:szCs w:val="28"/>
          <w:rtl w:val="true"/>
          <w:lang w:bidi="fa-IR"/>
        </w:rPr>
        <w:t xml:space="preserve">للسید المیرزا محمد حسن المنجم‌باشی للسلطان ناصر الدین شاه إلی أن توفی بعد خمس و عشرین سنة من جلوسه حدود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فی مقامه ولده المیر السید مهدی المنجم‌باشی الذی کان حیا فی سنة تألیف المآثر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المیرزا محمد حسین الآتی</w:t>
      </w:r>
      <w:r>
        <w:rPr>
          <w:rFonts w:eastAsia="IRNazanin" w:cs="IRNazanin"/>
          <w:color w:val="111111"/>
          <w:sz w:val="28"/>
          <w:szCs w:val="28"/>
          <w:rtl w:val="true"/>
          <w:lang w:bidi="fa-IR"/>
        </w:rPr>
        <w:t>.</w:t>
      </w:r>
    </w:p>
    <w:p>
      <w:pPr>
        <w:pStyle w:val="Heading3"/>
        <w:numPr>
          <w:ilvl w:val="2"/>
          <w:numId w:val="1"/>
        </w:numPr>
        <w:rPr/>
      </w:pPr>
      <w:bookmarkStart w:id="2226" w:name="__RefHeading___Toc8101176_73709187"/>
      <w:bookmarkStart w:id="2227" w:name="_Toc1019"/>
      <w:bookmarkEnd w:id="2226"/>
      <w:r>
        <w:rPr/>
        <w:t>894</w:t>
      </w:r>
      <w:r>
        <w:rPr>
          <w:rtl w:val="true"/>
        </w:rPr>
        <w:t xml:space="preserve">- </w:t>
      </w:r>
      <w:r>
        <w:rPr>
          <w:rtl w:val="true"/>
        </w:rPr>
        <w:t>دفتر تقویم</w:t>
      </w:r>
      <w:bookmarkEnd w:id="2227"/>
    </w:p>
    <w:p>
      <w:pPr>
        <w:pStyle w:val="BookText"/>
        <w:rPr/>
      </w:pPr>
      <w:r>
        <w:rPr>
          <w:rFonts w:ascii="IRNazanin" w:hAnsi="IRNazanin" w:eastAsia="IRNazanin"/>
          <w:color w:val="111111"/>
          <w:sz w:val="28"/>
          <w:sz w:val="28"/>
          <w:szCs w:val="28"/>
          <w:rtl w:val="true"/>
          <w:lang w:bidi="fa-IR"/>
        </w:rPr>
        <w:t xml:space="preserve">للسید المیرزا محمد حسین المنجم‌باشی للسلطان فتح علی شاه و هو ابن السید المیرزا بدیع الزمان الحسینی الگنابذی نزیل أصفهان المفوض إلیه منصب المنجم‌باشی من السلطان آقا محمد خان المقتول فی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سبق ذکره قریبا</w:t>
      </w:r>
      <w:r>
        <w:rPr>
          <w:rFonts w:eastAsia="IRNazanin" w:cs="IRNazanin"/>
          <w:color w:val="111111"/>
          <w:sz w:val="28"/>
          <w:szCs w:val="28"/>
          <w:rtl w:val="true"/>
          <w:lang w:bidi="fa-IR"/>
        </w:rPr>
        <w:t>.</w:t>
      </w:r>
    </w:p>
    <w:p>
      <w:pPr>
        <w:pStyle w:val="Heading3"/>
        <w:numPr>
          <w:ilvl w:val="2"/>
          <w:numId w:val="1"/>
        </w:numPr>
        <w:rPr/>
      </w:pPr>
      <w:bookmarkStart w:id="2228" w:name="__RefHeading___Toc8101178_73709187"/>
      <w:bookmarkStart w:id="2229" w:name="_Toc1020"/>
      <w:bookmarkEnd w:id="2228"/>
      <w:r>
        <w:rPr/>
        <w:t>895</w:t>
      </w:r>
      <w:r>
        <w:rPr>
          <w:rtl w:val="true"/>
        </w:rPr>
        <w:t xml:space="preserve">- </w:t>
      </w:r>
      <w:r>
        <w:rPr>
          <w:rtl w:val="true"/>
        </w:rPr>
        <w:t>دفتر تقویم</w:t>
      </w:r>
      <w:bookmarkEnd w:id="2229"/>
    </w:p>
    <w:p>
      <w:pPr>
        <w:pStyle w:val="BookText"/>
        <w:rPr/>
      </w:pPr>
      <w:r>
        <w:rPr>
          <w:rFonts w:ascii="IRNazanin" w:hAnsi="IRNazanin" w:eastAsia="IRNazanin"/>
          <w:color w:val="111111"/>
          <w:sz w:val="28"/>
          <w:sz w:val="28"/>
          <w:szCs w:val="28"/>
          <w:rtl w:val="true"/>
          <w:lang w:bidi="fa-IR"/>
        </w:rPr>
        <w:t xml:space="preserve">للسید المیر محمد صادق المنجم الخاتون‌آبادی الأصفهانی المبرز فی غالب العلوم و المعمر قرب ثمانین سنة، و استخرج من زیج ألغ بیک تقاویم ما یقرب من سبعین سنة، و توفی بلا عقب فی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الترجمة له حفید أخته المیرزا أحمد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المنجم‌باشی التفریشی الأصفهانی المذکور آنفا فیما کتبه بخطه المنقول عنه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أن أخته العلویة قد تزوج بها السید المیر محمد علی التفریشی جد المیرزا أحمد المذکور، و لم یذکر المیرزا أحمد بقیة نسب المیر محمد صادق المنجم الخاتون‌آبادی حتی نعرفه بشخصه، فإن المسمین بهذا الاسم فی بیت الخاتون‌آبادیین کثیرون کما یظهر من شجرةنامه خاتون‌آبادیان الموجود فی طهران عند السید الجلیل من هذا البیت الحاج آقا یحیی المتوفی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محمد باقر صدر العلماء، الذی توفی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 شجرةنامه هذا فی أصفهان فی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bookmarkStart w:id="2230" w:name="pg11695_107772"/>
    </w:p>
    <w:p>
      <w:pPr>
        <w:pStyle w:val="BookText"/>
        <w:rPr/>
      </w:pPr>
      <w:bookmarkEnd w:id="2230"/>
      <w:r>
        <w:rPr>
          <w:rFonts w:ascii="IRNazanin" w:hAnsi="IRNazanin" w:eastAsia="IRNazanin"/>
          <w:color w:val="111111"/>
          <w:sz w:val="28"/>
          <w:sz w:val="28"/>
          <w:szCs w:val="28"/>
          <w:rtl w:val="true"/>
          <w:lang w:bidi="fa-IR"/>
        </w:rPr>
        <w:t xml:space="preserve">و مؤلفه و مدونة هو السید النسابة المیر عبد الکاظم بن المیر محمد صادق بن الأمیر عبد الحسین بن الأمیر محمد باقر بن الأمیر محمد إسماعیل بن الأمیر عماد الدین محمد الحسینی دفین خاتون‌آباد، و المؤلف کما أرخ نفسه ولد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کما کتبه غیره فی جنب اسمه فی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صحن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المؤلف أن والده المیر محمد صادق استشهد فی فتنة الأفغان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شهرین من وفاته رزقه الله ولدا سماه باسم والده المیر محمد صادق، قال و قد ولد لی هذا المولود بطالع الأسد، و استخرج زائجته و ألحق بهذا المشجر بعد موت مؤلفه أمور، منها تاریخ وفاه هذا المولود فی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دفنه فی إیوان العلماء فی النجف، و لا ینطبق المیر محمد صادق المنجم هذا مع أحد هذین کما یظهر من تواریخها، نعم یحتمل اتحاده مع المیر محمد صادق بن الأمیر علی نقی بن الأمیر عبد الله الذی توفی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المشجر</w:t>
      </w:r>
      <w:r>
        <w:rPr>
          <w:rFonts w:eastAsia="IRNazanin" w:cs="IRNazanin"/>
          <w:color w:val="111111"/>
          <w:sz w:val="28"/>
          <w:szCs w:val="28"/>
          <w:rtl w:val="true"/>
          <w:lang w:bidi="fa-IR"/>
        </w:rPr>
        <w:t>.</w:t>
      </w:r>
    </w:p>
    <w:p>
      <w:pPr>
        <w:pStyle w:val="Heading3"/>
        <w:numPr>
          <w:ilvl w:val="2"/>
          <w:numId w:val="1"/>
        </w:numPr>
        <w:rPr/>
      </w:pPr>
      <w:bookmarkStart w:id="2231" w:name="__RefHeading___Toc8101180_73709187"/>
      <w:bookmarkStart w:id="2232" w:name="_Toc1021"/>
      <w:bookmarkEnd w:id="2231"/>
      <w:r>
        <w:rPr/>
        <w:t>896</w:t>
      </w:r>
      <w:r>
        <w:rPr>
          <w:rtl w:val="true"/>
        </w:rPr>
        <w:t xml:space="preserve">- </w:t>
      </w:r>
      <w:r>
        <w:rPr>
          <w:rtl w:val="true"/>
        </w:rPr>
        <w:t>دفتر تقویم</w:t>
      </w:r>
      <w:bookmarkEnd w:id="2232"/>
    </w:p>
    <w:p>
      <w:pPr>
        <w:pStyle w:val="BookText"/>
        <w:rPr/>
      </w:pPr>
      <w:r>
        <w:rPr>
          <w:rFonts w:ascii="IRNazanin" w:hAnsi="IRNazanin" w:eastAsia="IRNazanin"/>
          <w:color w:val="111111"/>
          <w:sz w:val="28"/>
          <w:sz w:val="28"/>
          <w:szCs w:val="28"/>
          <w:rtl w:val="true"/>
          <w:lang w:bidi="fa-IR"/>
        </w:rPr>
        <w:t>للمولی صادق المنجم الأفشار، أستاذ المولی حسین الأفشار السابق ذکره، و انما لم یترجمه فی المآثر مستقلا لأنه کان من المنجمین المتوفین قبل عصر ناصر الدین شاه</w:t>
      </w:r>
      <w:r>
        <w:rPr>
          <w:rFonts w:eastAsia="IRNazanin" w:cs="IRNazanin"/>
          <w:color w:val="111111"/>
          <w:sz w:val="28"/>
          <w:szCs w:val="28"/>
          <w:rtl w:val="true"/>
          <w:lang w:bidi="fa-IR"/>
        </w:rPr>
        <w:t>.</w:t>
      </w:r>
    </w:p>
    <w:p>
      <w:pPr>
        <w:pStyle w:val="Heading3"/>
        <w:numPr>
          <w:ilvl w:val="2"/>
          <w:numId w:val="1"/>
        </w:numPr>
        <w:rPr/>
      </w:pPr>
      <w:bookmarkStart w:id="2233" w:name="__RefHeading___Toc8101182_73709187"/>
      <w:bookmarkStart w:id="2234" w:name="_Toc1022"/>
      <w:bookmarkEnd w:id="2233"/>
      <w:r>
        <w:rPr/>
        <w:t>897</w:t>
      </w:r>
      <w:r>
        <w:rPr>
          <w:rtl w:val="true"/>
        </w:rPr>
        <w:t xml:space="preserve">- </w:t>
      </w:r>
      <w:r>
        <w:rPr>
          <w:rtl w:val="true"/>
        </w:rPr>
        <w:t>دفتر تقویم</w:t>
      </w:r>
      <w:bookmarkEnd w:id="2234"/>
    </w:p>
    <w:p>
      <w:pPr>
        <w:pStyle w:val="BookText"/>
        <w:rPr/>
      </w:pPr>
      <w:r>
        <w:rPr>
          <w:rFonts w:ascii="IRNazanin" w:hAnsi="IRNazanin" w:eastAsia="IRNazanin"/>
          <w:color w:val="111111"/>
          <w:sz w:val="28"/>
          <w:sz w:val="28"/>
          <w:szCs w:val="28"/>
          <w:rtl w:val="true"/>
          <w:lang w:bidi="fa-IR"/>
        </w:rPr>
        <w:t>للسید المیر عبد الباقی المنجم‌باشی الگیلانی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مقام عظیم فی التنجیم، و کان مأمورا و منصوبا بتولیة الآستانة الرضویة فی بعض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 المیر سید أمین کان متولی مسجد گوهرشاد</w:t>
      </w:r>
      <w:r>
        <w:rPr>
          <w:rFonts w:eastAsia="IRNazanin" w:cs="IRNazanin"/>
          <w:color w:val="111111"/>
          <w:sz w:val="28"/>
          <w:szCs w:val="28"/>
          <w:rtl w:val="true"/>
          <w:lang w:bidi="fa-IR"/>
        </w:rPr>
        <w:t>.</w:t>
      </w:r>
    </w:p>
    <w:p>
      <w:pPr>
        <w:pStyle w:val="Heading3"/>
        <w:numPr>
          <w:ilvl w:val="2"/>
          <w:numId w:val="1"/>
        </w:numPr>
        <w:rPr/>
      </w:pPr>
      <w:bookmarkStart w:id="2235" w:name="__RefHeading___Toc8101184_73709187"/>
      <w:bookmarkStart w:id="2236" w:name="_Toc1023"/>
      <w:bookmarkEnd w:id="2235"/>
      <w:r>
        <w:rPr/>
        <w:t>898</w:t>
      </w:r>
      <w:r>
        <w:rPr>
          <w:rtl w:val="true"/>
        </w:rPr>
        <w:t xml:space="preserve">- </w:t>
      </w:r>
      <w:r>
        <w:rPr>
          <w:rtl w:val="true"/>
        </w:rPr>
        <w:t>دفتر التقویم العربی</w:t>
      </w:r>
      <w:bookmarkEnd w:id="2236"/>
    </w:p>
    <w:p>
      <w:pPr>
        <w:pStyle w:val="BookText"/>
        <w:rPr/>
      </w:pPr>
      <w:r>
        <w:rPr>
          <w:rFonts w:ascii="IRNazanin" w:hAnsi="IRNazanin" w:eastAsia="IRNazanin"/>
          <w:color w:val="111111"/>
          <w:sz w:val="28"/>
          <w:sz w:val="28"/>
          <w:szCs w:val="28"/>
          <w:rtl w:val="true"/>
          <w:lang w:bidi="fa-IR"/>
        </w:rPr>
        <w:t>هو ترجمه التقاویم الفارسیة المؤلفة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بتعریبها الشیخ عبد الجلیل بن الشیخ العالم الشیخ جعفر العادلی النجفی المولود بها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خرج هذا التقویم العربی من الطبع فی عدة سنین فی النجف لانتفاع أهالی العراق العربی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3"/>
        <w:numPr>
          <w:ilvl w:val="2"/>
          <w:numId w:val="1"/>
        </w:numPr>
        <w:rPr/>
      </w:pPr>
      <w:bookmarkStart w:id="2237" w:name="__RefHeading___Toc8101186_73709187"/>
      <w:bookmarkStart w:id="2238" w:name="_Toc1024"/>
      <w:bookmarkEnd w:id="2237"/>
      <w:r>
        <w:rPr/>
        <w:t>899</w:t>
      </w:r>
      <w:r>
        <w:rPr>
          <w:rtl w:val="true"/>
        </w:rPr>
        <w:t xml:space="preserve">- </w:t>
      </w:r>
      <w:r>
        <w:rPr>
          <w:rtl w:val="true"/>
        </w:rPr>
        <w:t>دفتر تقویم</w:t>
      </w:r>
      <w:bookmarkEnd w:id="2238"/>
    </w:p>
    <w:p>
      <w:pPr>
        <w:pStyle w:val="BookText"/>
        <w:rPr/>
      </w:pPr>
      <w:r>
        <w:rPr>
          <w:rFonts w:ascii="IRNazanin" w:hAnsi="IRNazanin" w:eastAsia="IRNazanin"/>
          <w:color w:val="111111"/>
          <w:sz w:val="28"/>
          <w:sz w:val="28"/>
          <w:szCs w:val="28"/>
          <w:rtl w:val="true"/>
          <w:lang w:bidi="fa-IR"/>
        </w:rPr>
        <w:t>للحاج میرزا عبد الحسین خان بن المولی محمد مهدی منجم‌باشی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استخرج تقویم سنین رأیت منها الفارسی لسنة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السبت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لسنة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المعلم الحبیب‌آبادی</w:t>
      </w:r>
      <w:r>
        <w:rPr>
          <w:rFonts w:eastAsia="IRNazanin" w:cs="IRNazanin"/>
          <w:color w:val="111111"/>
          <w:sz w:val="28"/>
          <w:szCs w:val="28"/>
          <w:rtl w:val="true"/>
          <w:lang w:bidi="fa-IR"/>
        </w:rPr>
        <w:t>.</w:t>
      </w:r>
    </w:p>
    <w:p>
      <w:pPr>
        <w:pStyle w:val="Heading3"/>
        <w:numPr>
          <w:ilvl w:val="2"/>
          <w:numId w:val="1"/>
        </w:numPr>
        <w:rPr/>
      </w:pPr>
      <w:bookmarkStart w:id="2239" w:name="__RefHeading___Toc8101188_73709187"/>
      <w:bookmarkStart w:id="2240" w:name="_Toc1025"/>
      <w:bookmarkEnd w:id="2239"/>
      <w:r>
        <w:rPr/>
        <w:t>900</w:t>
      </w:r>
      <w:r>
        <w:rPr>
          <w:rtl w:val="true"/>
        </w:rPr>
        <w:t xml:space="preserve">- </w:t>
      </w:r>
      <w:r>
        <w:rPr>
          <w:rtl w:val="true"/>
        </w:rPr>
        <w:t>دفتر تقویم</w:t>
      </w:r>
      <w:bookmarkEnd w:id="224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عبد العلی خان نجم الدولة ابن المیرزا علی المنجم‌باشی </w:t>
      </w:r>
      <w:bookmarkStart w:id="2241" w:name="pg11695_107773"/>
    </w:p>
    <w:p>
      <w:pPr>
        <w:pStyle w:val="BookText"/>
        <w:rPr/>
      </w:pPr>
      <w:bookmarkEnd w:id="2241"/>
      <w:r>
        <w:rPr>
          <w:rFonts w:ascii="IRNazanin" w:hAnsi="IRNazanin" w:eastAsia="IRNazanin"/>
          <w:color w:val="111111"/>
          <w:sz w:val="28"/>
          <w:sz w:val="28"/>
          <w:szCs w:val="28"/>
          <w:rtl w:val="true"/>
          <w:lang w:bidi="fa-IR"/>
        </w:rPr>
        <w:t xml:space="preserve">ابن المیرزا جعفر المنجم‌باشی بن المیرزا عبد الکریم المنجم‌باشی کما یظهر من أول تقویمه الفارسی لسنة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تفصیله فی تقویم میرزا جعفر و له تقویم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مطبوع فارسی</w:t>
      </w:r>
      <w:r>
        <w:rPr>
          <w:rFonts w:eastAsia="IRNazanin" w:cs="IRNazanin"/>
          <w:color w:val="111111"/>
          <w:sz w:val="28"/>
          <w:szCs w:val="28"/>
          <w:rtl w:val="true"/>
          <w:lang w:bidi="fa-IR"/>
        </w:rPr>
        <w:t>.</w:t>
      </w:r>
    </w:p>
    <w:p>
      <w:pPr>
        <w:pStyle w:val="Heading3"/>
        <w:numPr>
          <w:ilvl w:val="2"/>
          <w:numId w:val="1"/>
        </w:numPr>
        <w:rPr/>
      </w:pPr>
      <w:bookmarkStart w:id="2242" w:name="__RefHeading___Toc8101190_73709187"/>
      <w:bookmarkStart w:id="2243" w:name="_Toc1026"/>
      <w:bookmarkEnd w:id="2242"/>
      <w:r>
        <w:rPr/>
        <w:t>901</w:t>
      </w:r>
      <w:r>
        <w:rPr>
          <w:rtl w:val="true"/>
        </w:rPr>
        <w:t xml:space="preserve">- </w:t>
      </w:r>
      <w:r>
        <w:rPr>
          <w:rtl w:val="true"/>
        </w:rPr>
        <w:t>دفتر تقویم</w:t>
      </w:r>
      <w:bookmarkEnd w:id="2243"/>
    </w:p>
    <w:p>
      <w:pPr>
        <w:pStyle w:val="BookText"/>
        <w:rPr/>
      </w:pPr>
      <w:r>
        <w:rPr>
          <w:rFonts w:ascii="IRNazanin" w:hAnsi="IRNazanin" w:eastAsia="IRNazanin"/>
          <w:color w:val="111111"/>
          <w:sz w:val="28"/>
          <w:sz w:val="28"/>
          <w:szCs w:val="28"/>
          <w:rtl w:val="true"/>
          <w:lang w:bidi="fa-IR"/>
        </w:rPr>
        <w:t>للمیرزا عبد العلی بن المولی أحمد الکرکانی من قری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 الاستخراج و تألیف التقویم عن أستاذه المیرزا أسد الله الهزارجریبی المذکور آنفا و عن أستاذه الآخر والده المولی أحمد الذی توفی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3"/>
        <w:numPr>
          <w:ilvl w:val="2"/>
          <w:numId w:val="1"/>
        </w:numPr>
        <w:rPr/>
      </w:pPr>
      <w:bookmarkStart w:id="2244" w:name="__RefHeading___Toc8101192_73709187"/>
      <w:bookmarkStart w:id="2245" w:name="_Toc1027"/>
      <w:bookmarkEnd w:id="2244"/>
      <w:r>
        <w:rPr/>
        <w:t>902</w:t>
      </w:r>
      <w:r>
        <w:rPr>
          <w:rtl w:val="true"/>
        </w:rPr>
        <w:t xml:space="preserve">- </w:t>
      </w:r>
      <w:r>
        <w:rPr>
          <w:rtl w:val="true"/>
        </w:rPr>
        <w:t>دفتر تقویم</w:t>
      </w:r>
      <w:bookmarkEnd w:id="2245"/>
    </w:p>
    <w:p>
      <w:pPr>
        <w:pStyle w:val="BookText"/>
        <w:rPr/>
      </w:pPr>
      <w:r>
        <w:rPr>
          <w:rFonts w:ascii="IRNazanin" w:hAnsi="IRNazanin" w:eastAsia="IRNazanin"/>
          <w:color w:val="111111"/>
          <w:sz w:val="28"/>
          <w:sz w:val="28"/>
          <w:szCs w:val="28"/>
          <w:rtl w:val="true"/>
          <w:lang w:bidi="fa-IR"/>
        </w:rPr>
        <w:t>للمیرزا عبد العلی بن المیرزا محمد تقی بن المیرزا عبد الله المنجم‌باشی للآستانة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تألیفات فی الموالید ذکر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p>
    <w:p>
      <w:pPr>
        <w:pStyle w:val="Heading3"/>
        <w:numPr>
          <w:ilvl w:val="2"/>
          <w:numId w:val="1"/>
        </w:numPr>
        <w:rPr/>
      </w:pPr>
      <w:bookmarkStart w:id="2246" w:name="__RefHeading___Toc8101194_73709187"/>
      <w:bookmarkStart w:id="2247" w:name="_Toc1028"/>
      <w:bookmarkEnd w:id="2246"/>
      <w:r>
        <w:rPr/>
        <w:t>903</w:t>
      </w:r>
      <w:r>
        <w:rPr>
          <w:rtl w:val="true"/>
        </w:rPr>
        <w:t xml:space="preserve">- </w:t>
      </w:r>
      <w:r>
        <w:rPr>
          <w:rtl w:val="true"/>
        </w:rPr>
        <w:t>دفتر تقویم</w:t>
      </w:r>
      <w:bookmarkEnd w:id="2247"/>
    </w:p>
    <w:p>
      <w:pPr>
        <w:pStyle w:val="BookText"/>
        <w:rPr/>
      </w:pPr>
      <w:r>
        <w:rPr>
          <w:rFonts w:ascii="IRNazanin" w:hAnsi="IRNazanin" w:eastAsia="IRNazanin"/>
          <w:color w:val="111111"/>
          <w:sz w:val="28"/>
          <w:sz w:val="28"/>
          <w:szCs w:val="28"/>
          <w:rtl w:val="true"/>
          <w:lang w:bidi="fa-IR"/>
        </w:rPr>
        <w:t>للحاج میرزا عبد الغفار نجم الدولة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المولی علی محمد نزیل طهران بن محمد حسین المحلة نوی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له التقویم لعدة سنین فصلتها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2248" w:name="__RefHeading___Toc8101196_73709187"/>
      <w:bookmarkStart w:id="2249" w:name="_Toc1029"/>
      <w:bookmarkEnd w:id="2248"/>
      <w:r>
        <w:rPr/>
        <w:t>904</w:t>
      </w:r>
      <w:r>
        <w:rPr>
          <w:rtl w:val="true"/>
        </w:rPr>
        <w:t xml:space="preserve">- </w:t>
      </w:r>
      <w:r>
        <w:rPr>
          <w:rtl w:val="true"/>
        </w:rPr>
        <w:t>دفتر تقویم‌</w:t>
      </w:r>
      <w:bookmarkEnd w:id="2249"/>
    </w:p>
    <w:p>
      <w:pPr>
        <w:pStyle w:val="BookText"/>
        <w:rPr/>
      </w:pPr>
      <w:r>
        <w:rPr>
          <w:rFonts w:ascii="IRNazanin" w:hAnsi="IRNazanin" w:eastAsia="IRNazanin"/>
          <w:color w:val="111111"/>
          <w:sz w:val="28"/>
          <w:sz w:val="28"/>
          <w:szCs w:val="28"/>
          <w:rtl w:val="true"/>
          <w:lang w:bidi="fa-IR"/>
        </w:rPr>
        <w:t xml:space="preserve">للمیرزا عبد الکریم المنجم‌باشی فی عصر السلطان آقا محمد خان المقتول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علی شاه، و والد المیرزا جعفر المنجم‌باشی التبریزی، کما فصله حفیده المیرزا عبد العلی خان الملقب بنجم الدولة فی تقویمه الفارسی المطبوع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2250" w:name="__RefHeading___Toc8101198_73709187"/>
      <w:bookmarkStart w:id="2251" w:name="_Toc1030"/>
      <w:bookmarkEnd w:id="2250"/>
      <w:r>
        <w:rPr/>
        <w:t>905</w:t>
      </w:r>
      <w:r>
        <w:rPr>
          <w:rtl w:val="true"/>
        </w:rPr>
        <w:t xml:space="preserve">- </w:t>
      </w:r>
      <w:r>
        <w:rPr>
          <w:rtl w:val="true"/>
        </w:rPr>
        <w:t>دفتر تقویم</w:t>
      </w:r>
      <w:bookmarkEnd w:id="2251"/>
    </w:p>
    <w:p>
      <w:pPr>
        <w:pStyle w:val="BookText"/>
        <w:rPr/>
      </w:pPr>
      <w:r>
        <w:rPr>
          <w:rFonts w:ascii="IRNazanin" w:hAnsi="IRNazanin" w:eastAsia="IRNazanin"/>
          <w:color w:val="111111"/>
          <w:sz w:val="28"/>
          <w:sz w:val="28"/>
          <w:szCs w:val="28"/>
          <w:rtl w:val="true"/>
          <w:lang w:bidi="fa-IR"/>
        </w:rPr>
        <w:t>للمیرزا عبد الله الملقب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تقویمه فی سنین رأیت منها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252" w:name="__RefHeading___Toc8101200_73709187"/>
      <w:bookmarkStart w:id="2253" w:name="_Toc1031"/>
      <w:bookmarkEnd w:id="2252"/>
      <w:r>
        <w:rPr/>
        <w:t>906</w:t>
      </w:r>
      <w:r>
        <w:rPr>
          <w:rtl w:val="true"/>
        </w:rPr>
        <w:t xml:space="preserve">- </w:t>
      </w:r>
      <w:r>
        <w:rPr>
          <w:rtl w:val="true"/>
        </w:rPr>
        <w:t>دفتر تقویم</w:t>
      </w:r>
      <w:bookmarkEnd w:id="2253"/>
    </w:p>
    <w:p>
      <w:pPr>
        <w:pStyle w:val="BookText"/>
        <w:rPr/>
      </w:pPr>
      <w:r>
        <w:rPr>
          <w:rFonts w:ascii="IRNazanin" w:hAnsi="IRNazanin" w:eastAsia="IRNazanin"/>
          <w:color w:val="111111"/>
          <w:sz w:val="28"/>
          <w:sz w:val="28"/>
          <w:szCs w:val="28"/>
          <w:rtl w:val="true"/>
          <w:lang w:bidi="fa-IR"/>
        </w:rPr>
        <w:t xml:space="preserve">للمیرزا عبد الوهاب المنجم‌باشی ابن المولی علی محمد و أخ میرزا عبد الغفار المذکور کانت ولادته 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أشرنا إلی تقویمه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شارکه المولی محمد هاشم الکاشانی فیه، لکنه بعد ذلک استقل هو بطبع التقاویم بمساعدة علی قلی میرزا وزیر العلوم، و اشتغل المولی محمد هاشم بالتجارة إلی أن توفی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ولده المیرزا محمود بن عبد الوهاب</w:t>
      </w:r>
      <w:r>
        <w:rPr>
          <w:rFonts w:eastAsia="IRNazanin" w:cs="IRNazanin"/>
          <w:color w:val="111111"/>
          <w:sz w:val="28"/>
          <w:szCs w:val="28"/>
          <w:rtl w:val="true"/>
          <w:lang w:bidi="fa-IR"/>
        </w:rPr>
        <w:t>.</w:t>
      </w:r>
    </w:p>
    <w:p>
      <w:pPr>
        <w:pStyle w:val="Heading3"/>
        <w:numPr>
          <w:ilvl w:val="2"/>
          <w:numId w:val="1"/>
        </w:numPr>
        <w:rPr/>
      </w:pPr>
      <w:bookmarkStart w:id="2254" w:name="__RefHeading___Toc8101202_73709187"/>
      <w:bookmarkStart w:id="2255" w:name="_Toc1032"/>
      <w:bookmarkEnd w:id="2254"/>
      <w:r>
        <w:rPr/>
        <w:t>907</w:t>
      </w:r>
      <w:r>
        <w:rPr>
          <w:rtl w:val="true"/>
        </w:rPr>
        <w:t xml:space="preserve">- </w:t>
      </w:r>
      <w:r>
        <w:rPr>
          <w:rtl w:val="true"/>
        </w:rPr>
        <w:t>دفتر تقویم</w:t>
      </w:r>
      <w:bookmarkEnd w:id="225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علی المنجم الأفشار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المنجمین الذین لم یدرکوا </w:t>
      </w:r>
      <w:bookmarkStart w:id="2256" w:name="pg11695_107774"/>
    </w:p>
    <w:p>
      <w:pPr>
        <w:pStyle w:val="BookText"/>
        <w:rPr/>
      </w:pPr>
      <w:bookmarkEnd w:id="2256"/>
      <w:r>
        <w:rPr>
          <w:rFonts w:ascii="IRNazanin" w:hAnsi="IRNazanin" w:eastAsia="IRNazanin"/>
          <w:color w:val="111111"/>
          <w:sz w:val="28"/>
          <w:sz w:val="28"/>
          <w:szCs w:val="28"/>
          <w:rtl w:val="true"/>
          <w:lang w:bidi="fa-IR"/>
        </w:rPr>
        <w:t>عصر ناصر الدین شاه، و انما أدرک عصره تلمیذه المولی حسین المنجم الأفشار السابق ذکره</w:t>
      </w:r>
      <w:r>
        <w:rPr>
          <w:rFonts w:eastAsia="IRNazanin" w:cs="IRNazanin"/>
          <w:color w:val="111111"/>
          <w:sz w:val="28"/>
          <w:szCs w:val="28"/>
          <w:rtl w:val="true"/>
          <w:lang w:bidi="fa-IR"/>
        </w:rPr>
        <w:t>.</w:t>
      </w:r>
    </w:p>
    <w:p>
      <w:pPr>
        <w:pStyle w:val="Heading3"/>
        <w:numPr>
          <w:ilvl w:val="2"/>
          <w:numId w:val="1"/>
        </w:numPr>
        <w:rPr/>
      </w:pPr>
      <w:bookmarkStart w:id="2257" w:name="__RefHeading___Toc8101204_73709187"/>
      <w:bookmarkStart w:id="2258" w:name="_Toc1033"/>
      <w:bookmarkEnd w:id="2257"/>
      <w:r>
        <w:rPr/>
        <w:t>908</w:t>
      </w:r>
      <w:r>
        <w:rPr>
          <w:rtl w:val="true"/>
        </w:rPr>
        <w:t xml:space="preserve">- </w:t>
      </w:r>
      <w:r>
        <w:rPr>
          <w:rtl w:val="true"/>
        </w:rPr>
        <w:t>دفتر تقویم</w:t>
      </w:r>
      <w:bookmarkEnd w:id="2258"/>
    </w:p>
    <w:p>
      <w:pPr>
        <w:pStyle w:val="BookText"/>
        <w:rPr/>
      </w:pPr>
      <w:r>
        <w:rPr>
          <w:rFonts w:ascii="IRNazanin" w:hAnsi="IRNazanin" w:eastAsia="IRNazanin"/>
          <w:color w:val="111111"/>
          <w:sz w:val="28"/>
          <w:sz w:val="28"/>
          <w:szCs w:val="28"/>
          <w:rtl w:val="true"/>
          <w:lang w:bidi="fa-IR"/>
        </w:rPr>
        <w:t>للمیرزا علی منجم‌باشی ابن المیرزا جعفر المنجم‌باشی و أخ المیرزا رضا نجم الملک، ترجمه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ولده المیرزا عبد العلی نجم الدولة فی أول تقویمه لسنة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قال إن والدی المیرزا علی صار ملقبا بمنجم‌باشی بعد أبیه و بعد وفاه أبی قام مقامه أخوه و عمی المیرزا رضا الملقب بنجم الملک فی طهران إلی أواسط عصر ناصر الدین شاه کما مر</w:t>
      </w:r>
      <w:r>
        <w:rPr>
          <w:rFonts w:eastAsia="IRNazanin" w:cs="IRNazanin"/>
          <w:color w:val="111111"/>
          <w:sz w:val="28"/>
          <w:szCs w:val="28"/>
          <w:rtl w:val="true"/>
          <w:lang w:bidi="fa-IR"/>
        </w:rPr>
        <w:t>.</w:t>
      </w:r>
    </w:p>
    <w:p>
      <w:pPr>
        <w:pStyle w:val="Heading3"/>
        <w:numPr>
          <w:ilvl w:val="2"/>
          <w:numId w:val="1"/>
        </w:numPr>
        <w:rPr/>
      </w:pPr>
      <w:bookmarkStart w:id="2259" w:name="__RefHeading___Toc8101206_73709187"/>
      <w:bookmarkStart w:id="2260" w:name="_Toc1034"/>
      <w:bookmarkEnd w:id="2259"/>
      <w:r>
        <w:rPr/>
        <w:t>909</w:t>
      </w:r>
      <w:r>
        <w:rPr>
          <w:rtl w:val="true"/>
        </w:rPr>
        <w:t xml:space="preserve">- </w:t>
      </w:r>
      <w:r>
        <w:rPr>
          <w:rtl w:val="true"/>
        </w:rPr>
        <w:t>دفتر تقویم</w:t>
      </w:r>
      <w:bookmarkEnd w:id="2260"/>
    </w:p>
    <w:p>
      <w:pPr>
        <w:pStyle w:val="BookText"/>
        <w:rPr/>
      </w:pPr>
      <w:r>
        <w:rPr>
          <w:rFonts w:ascii="IRNazanin" w:hAnsi="IRNazanin" w:eastAsia="IRNazanin"/>
          <w:color w:val="111111"/>
          <w:sz w:val="28"/>
          <w:sz w:val="28"/>
          <w:szCs w:val="28"/>
          <w:rtl w:val="true"/>
          <w:lang w:bidi="fa-IR"/>
        </w:rPr>
        <w:t>للسید المیرزا محمد علی بن الحاج میرزا عبد الله من أجلاء السادة بتفریش النازلین إلی شیراز، و هاجر المیرزا محمد علی من شیراز إلی أصفهان فی أواسط سنة و توطن بها و تزوج هناک بالعلویة الجلیلة أخت المیر محمد صادق المنجم الخاتون‌آبادی و رزق منها ولده المیرزا محمد حسن المنجم‌باشی السابق ذکره، ذکر جمیع ذلک المیرزا أحمد المنجم‌باشی الأصفهانی ابن المیرزا</w:t>
      </w:r>
    </w:p>
    <w:p>
      <w:pPr>
        <w:pStyle w:val="BookText"/>
        <w:rPr/>
      </w:pPr>
      <w:r>
        <w:rPr>
          <w:rFonts w:ascii="IRNazanin" w:hAnsi="IRNazanin" w:eastAsia="IRNazanin"/>
          <w:color w:val="111111"/>
          <w:sz w:val="28"/>
          <w:sz w:val="28"/>
          <w:szCs w:val="28"/>
          <w:rtl w:val="true"/>
          <w:lang w:bidi="fa-IR"/>
        </w:rPr>
        <w:t xml:space="preserve">محمد حسن و حفید المیرزا محمد علی، و ذکر المیرزا أحمد أن جده المیرزا محمد علی کان مسلطا فی النجوم و توفی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العدد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Heading3"/>
        <w:numPr>
          <w:ilvl w:val="2"/>
          <w:numId w:val="1"/>
        </w:numPr>
        <w:rPr/>
      </w:pPr>
      <w:bookmarkStart w:id="2261" w:name="__RefHeading___Toc8101208_73709187"/>
      <w:bookmarkStart w:id="2262" w:name="_Toc1035"/>
      <w:bookmarkEnd w:id="2261"/>
      <w:r>
        <w:rPr/>
        <w:t>910</w:t>
      </w:r>
      <w:r>
        <w:rPr>
          <w:rtl w:val="true"/>
        </w:rPr>
        <w:t xml:space="preserve">- </w:t>
      </w:r>
      <w:r>
        <w:rPr>
          <w:rtl w:val="true"/>
        </w:rPr>
        <w:t>دفتر تقویم</w:t>
      </w:r>
      <w:bookmarkEnd w:id="2262"/>
    </w:p>
    <w:p>
      <w:pPr>
        <w:pStyle w:val="BookText"/>
        <w:rPr/>
      </w:pPr>
      <w:r>
        <w:rPr>
          <w:rFonts w:ascii="IRNazanin" w:hAnsi="IRNazanin" w:eastAsia="IRNazanin"/>
          <w:color w:val="111111"/>
          <w:sz w:val="28"/>
          <w:sz w:val="28"/>
          <w:szCs w:val="28"/>
          <w:rtl w:val="true"/>
          <w:lang w:bidi="fa-IR"/>
        </w:rPr>
        <w:t>للمولی علی أکبر المنجم‌باشی القزوینی، نزیل بجنورد کما ذکره کذلک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ممن أدرک صحبته</w:t>
      </w:r>
      <w:r>
        <w:rPr>
          <w:rFonts w:eastAsia="IRNazanin" w:cs="IRNazanin"/>
          <w:color w:val="111111"/>
          <w:sz w:val="28"/>
          <w:szCs w:val="28"/>
          <w:rtl w:val="true"/>
          <w:lang w:bidi="fa-IR"/>
        </w:rPr>
        <w:t>.</w:t>
      </w:r>
    </w:p>
    <w:p>
      <w:pPr>
        <w:pStyle w:val="Heading3"/>
        <w:numPr>
          <w:ilvl w:val="2"/>
          <w:numId w:val="1"/>
        </w:numPr>
        <w:rPr/>
      </w:pPr>
      <w:bookmarkStart w:id="2263" w:name="__RefHeading___Toc8101210_73709187"/>
      <w:bookmarkStart w:id="2264" w:name="_Toc1036"/>
      <w:bookmarkEnd w:id="2263"/>
      <w:r>
        <w:rPr/>
        <w:t>911</w:t>
      </w:r>
      <w:r>
        <w:rPr>
          <w:rtl w:val="true"/>
        </w:rPr>
        <w:t xml:space="preserve">- </w:t>
      </w:r>
      <w:r>
        <w:rPr>
          <w:rtl w:val="true"/>
        </w:rPr>
        <w:t>دفتر تقویم</w:t>
      </w:r>
      <w:bookmarkEnd w:id="2264"/>
    </w:p>
    <w:p>
      <w:pPr>
        <w:pStyle w:val="BookText"/>
        <w:rPr/>
      </w:pPr>
      <w:r>
        <w:rPr>
          <w:rFonts w:ascii="IRNazanin" w:hAnsi="IRNazanin" w:eastAsia="IRNazanin"/>
          <w:color w:val="111111"/>
          <w:sz w:val="28"/>
          <w:sz w:val="28"/>
          <w:szCs w:val="28"/>
          <w:rtl w:val="true"/>
          <w:lang w:bidi="fa-IR"/>
        </w:rPr>
        <w:t>للحاج غلام حسین المنجم‌باشی بمشهد خراسان، و أصله من قائن و هو الذی عین ساعة جلوس السلطان محمد شاه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بدار السیادة، و قام مقامه ولده المولی محمد مهدی المنجم‌باشی کما یأتی</w:t>
      </w:r>
      <w:r>
        <w:rPr>
          <w:rFonts w:eastAsia="IRNazanin" w:cs="IRNazanin"/>
          <w:color w:val="111111"/>
          <w:sz w:val="28"/>
          <w:szCs w:val="28"/>
          <w:rtl w:val="true"/>
          <w:lang w:bidi="fa-IR"/>
        </w:rPr>
        <w:t>.</w:t>
      </w:r>
    </w:p>
    <w:p>
      <w:pPr>
        <w:pStyle w:val="Heading3"/>
        <w:numPr>
          <w:ilvl w:val="2"/>
          <w:numId w:val="1"/>
        </w:numPr>
        <w:rPr/>
      </w:pPr>
      <w:bookmarkStart w:id="2265" w:name="__RefHeading___Toc8101212_73709187"/>
      <w:bookmarkStart w:id="2266" w:name="_Toc1037"/>
      <w:bookmarkEnd w:id="2265"/>
      <w:r>
        <w:rPr/>
        <w:t>912</w:t>
      </w:r>
      <w:r>
        <w:rPr>
          <w:rtl w:val="true"/>
        </w:rPr>
        <w:t xml:space="preserve">- </w:t>
      </w:r>
      <w:r>
        <w:rPr>
          <w:rtl w:val="true"/>
        </w:rPr>
        <w:t>دفتر تقویم</w:t>
      </w:r>
      <w:bookmarkEnd w:id="2266"/>
    </w:p>
    <w:p>
      <w:pPr>
        <w:pStyle w:val="BookText"/>
        <w:rPr/>
      </w:pPr>
      <w:r>
        <w:rPr>
          <w:rFonts w:ascii="IRNazanin" w:hAnsi="IRNazanin" w:eastAsia="IRNazanin"/>
          <w:color w:val="111111"/>
          <w:sz w:val="28"/>
          <w:sz w:val="28"/>
          <w:szCs w:val="28"/>
          <w:rtl w:val="true"/>
          <w:lang w:bidi="fa-IR"/>
        </w:rPr>
        <w:t xml:space="preserve">لقوام الدین المعمار استخرجه للسلطان شاه‌رخ میرزا المتوفی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الأمیر تیمور گورکان، کما ذکره فی مجالس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لما رآه شاه‌رخ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 زمین را نکو ساختی؟</w:t>
      </w:r>
    </w:p>
    <w:p>
      <w:pPr>
        <w:pStyle w:val="BookText"/>
        <w:rPr/>
      </w:pPr>
      <w:r>
        <w:rPr>
          <w:rFonts w:ascii="IRNazanin" w:hAnsi="IRNazanin" w:eastAsia="IRNazanin"/>
          <w:color w:val="111111"/>
          <w:sz w:val="28"/>
          <w:sz w:val="28"/>
          <w:szCs w:val="28"/>
          <w:rtl w:val="true"/>
          <w:lang w:bidi="fa-IR"/>
        </w:rPr>
        <w:t>که بر آسمان نیز پرداختی؟</w:t>
      </w:r>
    </w:p>
    <w:p>
      <w:pPr>
        <w:pStyle w:val="Heading3"/>
        <w:numPr>
          <w:ilvl w:val="2"/>
          <w:numId w:val="1"/>
        </w:numPr>
        <w:rPr/>
      </w:pPr>
      <w:bookmarkStart w:id="2267" w:name="__RefHeading___Toc8101214_73709187"/>
      <w:bookmarkStart w:id="2268" w:name="_Toc1038"/>
      <w:bookmarkEnd w:id="2267"/>
      <w:r>
        <w:rPr/>
        <w:t>913</w:t>
      </w:r>
      <w:r>
        <w:rPr>
          <w:rtl w:val="true"/>
        </w:rPr>
        <w:t xml:space="preserve">- </w:t>
      </w:r>
      <w:r>
        <w:rPr>
          <w:rtl w:val="true"/>
        </w:rPr>
        <w:t>دفتر تقویم</w:t>
      </w:r>
      <w:bookmarkEnd w:id="2268"/>
    </w:p>
    <w:p>
      <w:pPr>
        <w:pStyle w:val="BookText"/>
        <w:rPr/>
      </w:pPr>
      <w:r>
        <w:rPr>
          <w:rFonts w:ascii="IRNazanin" w:hAnsi="IRNazanin" w:eastAsia="IRNazanin"/>
          <w:color w:val="111111"/>
          <w:sz w:val="28"/>
          <w:sz w:val="28"/>
          <w:szCs w:val="28"/>
          <w:rtl w:val="true"/>
          <w:lang w:bidi="fa-IR"/>
        </w:rPr>
        <w:t xml:space="preserve">للشیخ محمد بن أحمد الرشتی النجفی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تقاویمه الرقومی و العربی المطبوع و المخطوط</w:t>
      </w:r>
      <w:r>
        <w:rPr>
          <w:rFonts w:eastAsia="IRNazanin" w:cs="IRNazanin"/>
          <w:color w:val="111111"/>
          <w:sz w:val="28"/>
          <w:szCs w:val="28"/>
          <w:rtl w:val="true"/>
          <w:lang w:bidi="fa-IR"/>
        </w:rPr>
        <w:t xml:space="preserve">. </w:t>
      </w:r>
      <w:bookmarkStart w:id="2269" w:name="pg11695_107775"/>
    </w:p>
    <w:p>
      <w:pPr>
        <w:pStyle w:val="Heading3"/>
        <w:numPr>
          <w:ilvl w:val="2"/>
          <w:numId w:val="1"/>
        </w:numPr>
        <w:rPr/>
      </w:pPr>
      <w:bookmarkStart w:id="2270" w:name="__RefHeading___Toc8101216_73709187"/>
      <w:bookmarkStart w:id="2271" w:name="_Toc1039"/>
      <w:bookmarkEnd w:id="2269"/>
      <w:bookmarkEnd w:id="2270"/>
      <w:r>
        <w:rPr/>
        <w:t>914</w:t>
      </w:r>
      <w:r>
        <w:rPr>
          <w:rtl w:val="true"/>
        </w:rPr>
        <w:t xml:space="preserve">- </w:t>
      </w:r>
      <w:r>
        <w:rPr>
          <w:rtl w:val="true"/>
        </w:rPr>
        <w:t>دفتر تقویم</w:t>
      </w:r>
      <w:bookmarkEnd w:id="2271"/>
    </w:p>
    <w:p>
      <w:pPr>
        <w:pStyle w:val="BookText"/>
        <w:rPr/>
      </w:pPr>
      <w:r>
        <w:rPr>
          <w:rFonts w:ascii="IRNazanin" w:hAnsi="IRNazanin" w:eastAsia="IRNazanin"/>
          <w:color w:val="111111"/>
          <w:sz w:val="28"/>
          <w:sz w:val="28"/>
          <w:szCs w:val="28"/>
          <w:rtl w:val="true"/>
          <w:lang w:bidi="fa-IR"/>
        </w:rPr>
        <w:t xml:space="preserve">للسید جمال الدین محمد الحسینی الطهرانی المعاصر الملقب أولا بمنجم الدولة، قد طبع تقویمه الفارسی و الرقومی فی عدة سنین، رأیت منها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بالسنین الشمسیة الهجریة</w:t>
      </w:r>
      <w:r>
        <w:rPr>
          <w:rFonts w:eastAsia="IRNazanin" w:cs="IRNazanin"/>
          <w:color w:val="111111"/>
          <w:sz w:val="28"/>
          <w:szCs w:val="28"/>
          <w:rtl w:val="true"/>
          <w:lang w:bidi="fa-IR"/>
        </w:rPr>
        <w:t>.</w:t>
      </w:r>
    </w:p>
    <w:p>
      <w:pPr>
        <w:pStyle w:val="Heading3"/>
        <w:numPr>
          <w:ilvl w:val="2"/>
          <w:numId w:val="1"/>
        </w:numPr>
        <w:rPr/>
      </w:pPr>
      <w:bookmarkStart w:id="2272" w:name="__RefHeading___Toc8101218_73709187"/>
      <w:bookmarkStart w:id="2273" w:name="_Toc1040"/>
      <w:bookmarkEnd w:id="2272"/>
      <w:r>
        <w:rPr/>
        <w:t>915</w:t>
      </w:r>
      <w:r>
        <w:rPr>
          <w:rtl w:val="true"/>
        </w:rPr>
        <w:t xml:space="preserve">- </w:t>
      </w:r>
      <w:r>
        <w:rPr>
          <w:rtl w:val="true"/>
        </w:rPr>
        <w:t>دفتر تقویم‌</w:t>
      </w:r>
      <w:bookmarkEnd w:id="2273"/>
    </w:p>
    <w:p>
      <w:pPr>
        <w:pStyle w:val="BookText"/>
        <w:rPr/>
      </w:pPr>
      <w:r>
        <w:rPr>
          <w:rFonts w:ascii="IRNazanin" w:hAnsi="IRNazanin" w:eastAsia="IRNazanin"/>
          <w:color w:val="111111"/>
          <w:sz w:val="28"/>
          <w:sz w:val="28"/>
          <w:szCs w:val="28"/>
          <w:rtl w:val="true"/>
          <w:lang w:bidi="fa-IR"/>
        </w:rPr>
        <w:t xml:space="preserve">للمیرزا محمود خان نجم الملک بن المیرزا عبد الوهاب المنجم‌باشی المولود سابع شعبان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یوم الأحد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3"/>
        <w:numPr>
          <w:ilvl w:val="2"/>
          <w:numId w:val="1"/>
        </w:numPr>
        <w:rPr/>
      </w:pPr>
      <w:bookmarkStart w:id="2274" w:name="__RefHeading___Toc8101220_73709187"/>
      <w:bookmarkStart w:id="2275" w:name="_Toc1041"/>
      <w:bookmarkEnd w:id="2274"/>
      <w:r>
        <w:rPr/>
        <w:t>916</w:t>
      </w:r>
      <w:r>
        <w:rPr>
          <w:rtl w:val="true"/>
        </w:rPr>
        <w:t xml:space="preserve">- </w:t>
      </w:r>
      <w:r>
        <w:rPr>
          <w:rtl w:val="true"/>
        </w:rPr>
        <w:t>دفتر تقویم</w:t>
      </w:r>
      <w:bookmarkEnd w:id="2275"/>
    </w:p>
    <w:p>
      <w:pPr>
        <w:pStyle w:val="BookText"/>
        <w:rPr/>
      </w:pPr>
      <w:r>
        <w:rPr>
          <w:rFonts w:ascii="IRNazanin" w:hAnsi="IRNazanin" w:eastAsia="IRNazanin"/>
          <w:color w:val="111111"/>
          <w:sz w:val="28"/>
          <w:sz w:val="28"/>
          <w:szCs w:val="28"/>
          <w:rtl w:val="true"/>
          <w:lang w:bidi="fa-IR"/>
        </w:rPr>
        <w:t>لآقا محیی الدین الملقب بقدسی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فارسیة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الجمعة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أوله الخمیس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2276" w:name="__RefHeading___Toc8101222_73709187"/>
      <w:bookmarkStart w:id="2277" w:name="_Toc1042"/>
      <w:bookmarkEnd w:id="2276"/>
      <w:r>
        <w:rPr/>
        <w:t>917</w:t>
      </w:r>
      <w:r>
        <w:rPr>
          <w:rtl w:val="true"/>
        </w:rPr>
        <w:t xml:space="preserve">- </w:t>
      </w:r>
      <w:r>
        <w:rPr>
          <w:rtl w:val="true"/>
        </w:rPr>
        <w:t>دفتر تقویم</w:t>
      </w:r>
      <w:bookmarkEnd w:id="2277"/>
    </w:p>
    <w:p>
      <w:pPr>
        <w:pStyle w:val="BookText"/>
        <w:rPr/>
      </w:pPr>
      <w:r>
        <w:rPr>
          <w:rFonts w:ascii="IRNazanin" w:hAnsi="IRNazanin" w:eastAsia="IRNazanin"/>
          <w:color w:val="111111"/>
          <w:sz w:val="28"/>
          <w:sz w:val="28"/>
          <w:szCs w:val="28"/>
          <w:rtl w:val="true"/>
          <w:lang w:bidi="fa-IR"/>
        </w:rPr>
        <w:t xml:space="preserve">للسید محمد مهدی المنجم‌باشی بن السید میرزا محمد حسن المنجم‌باشی ذکرته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بأنه کان حیا فی سنة تألیفه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2278" w:name="__RefHeading___Toc8101224_73709187"/>
      <w:bookmarkStart w:id="2279" w:name="_Toc1043"/>
      <w:bookmarkEnd w:id="2278"/>
      <w:r>
        <w:rPr/>
        <w:t>918</w:t>
      </w:r>
      <w:r>
        <w:rPr>
          <w:rtl w:val="true"/>
        </w:rPr>
        <w:t xml:space="preserve">- </w:t>
      </w:r>
      <w:r>
        <w:rPr>
          <w:rtl w:val="true"/>
        </w:rPr>
        <w:t>دفتر تقویم</w:t>
      </w:r>
      <w:bookmarkEnd w:id="2279"/>
    </w:p>
    <w:p>
      <w:pPr>
        <w:pStyle w:val="BookText"/>
        <w:rPr/>
      </w:pPr>
      <w:r>
        <w:rPr>
          <w:rFonts w:ascii="IRNazanin" w:hAnsi="IRNazanin" w:eastAsia="IRNazanin"/>
          <w:color w:val="111111"/>
          <w:sz w:val="28"/>
          <w:sz w:val="28"/>
          <w:szCs w:val="28"/>
          <w:rtl w:val="true"/>
          <w:lang w:bidi="fa-IR"/>
        </w:rPr>
        <w:t xml:space="preserve">للحاج المولی مهدی المنجم فی مشهد خراسان و المتوفی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ترجمته تلمیذه السید جلال الدین الطهرانی فی گاه‌نامه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تصویره و أنا أدرکته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ثلاثة أشهر عند زیارتی بمصاحبة والدی الحاج آقا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خراسان فی تلک السنة و کانت له فی تلک الأیام حجرة فوقانیة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بها نهارا و یبیت فی داره عند اهله و کان یکتب بخطه عدة نسخ من تقویم کل شهر فی ورقة مجدولة حاویة لأحکام الأیام الثلاثین للشهر و یلصقها علی أبواب الحرم الرضوی حتی ینتفع بها جمیع الزوار و المجاورین، و بعد تمام الشهر یلصق مکانه تقویم الشهر القابل،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بعدئذ تقویمه المطبوع لسنة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2280" w:name="__RefHeading___Toc8101226_73709187"/>
      <w:bookmarkStart w:id="2281" w:name="_Toc1044"/>
      <w:bookmarkEnd w:id="2280"/>
      <w:r>
        <w:rPr/>
        <w:t>919</w:t>
      </w:r>
      <w:r>
        <w:rPr>
          <w:rtl w:val="true"/>
        </w:rPr>
        <w:t xml:space="preserve">- </w:t>
      </w:r>
      <w:r>
        <w:rPr>
          <w:rtl w:val="true"/>
        </w:rPr>
        <w:t>دفتر تقویم</w:t>
      </w:r>
      <w:bookmarkEnd w:id="2281"/>
    </w:p>
    <w:p>
      <w:pPr>
        <w:pStyle w:val="BookText"/>
        <w:rPr/>
      </w:pPr>
      <w:r>
        <w:rPr>
          <w:rFonts w:ascii="IRNazanin" w:hAnsi="IRNazanin" w:eastAsia="IRNazanin"/>
          <w:color w:val="111111"/>
          <w:sz w:val="28"/>
          <w:sz w:val="28"/>
          <w:szCs w:val="28"/>
          <w:rtl w:val="true"/>
          <w:lang w:bidi="fa-IR"/>
        </w:rPr>
        <w:t>للمولی محمد مهدی بن المولی الحاج غلام حسین المنجم‌باشی چالمشهدی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مقام والده المتوفی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استخراج التقاویم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3"/>
        <w:numPr>
          <w:ilvl w:val="2"/>
          <w:numId w:val="1"/>
        </w:numPr>
        <w:rPr/>
      </w:pPr>
      <w:bookmarkStart w:id="2282" w:name="__RefHeading___Toc8101228_73709187"/>
      <w:bookmarkStart w:id="2283" w:name="_Toc1045"/>
      <w:bookmarkEnd w:id="2282"/>
      <w:r>
        <w:rPr/>
        <w:t>920</w:t>
      </w:r>
      <w:r>
        <w:rPr>
          <w:rtl w:val="true"/>
        </w:rPr>
        <w:t xml:space="preserve">- </w:t>
      </w:r>
      <w:r>
        <w:rPr>
          <w:rtl w:val="true"/>
        </w:rPr>
        <w:t>دفتر تقویم</w:t>
      </w:r>
      <w:bookmarkEnd w:id="228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هاشم بن المولی محمد علی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bookmarkStart w:id="2284" w:name="pg11695_107776"/>
    </w:p>
    <w:p>
      <w:pPr>
        <w:pStyle w:val="BookText"/>
        <w:rPr/>
      </w:pPr>
      <w:bookmarkEnd w:id="2284"/>
      <w:r>
        <w:rPr>
          <w:rFonts w:ascii="IRNazanin" w:hAnsi="IRNazanin" w:eastAsia="IRNazanin"/>
          <w:color w:val="111111"/>
          <w:sz w:val="28"/>
          <w:sz w:val="28"/>
          <w:szCs w:val="28"/>
          <w:rtl w:val="true"/>
          <w:lang w:bidi="fa-IR"/>
        </w:rPr>
        <w:t>کان مشارکا مع المولی حسین المنجم الزنوزی و المولی حسن المنجم المحلاتی فی استخراج التقویم، و کان مختصا به بعد فوت الحسنین إلی أن اختص به المیرزا عبد الوهاب المنجم‌باشی کما مر</w:t>
      </w:r>
      <w:r>
        <w:rPr>
          <w:rFonts w:eastAsia="IRNazanin" w:cs="IRNazanin"/>
          <w:color w:val="111111"/>
          <w:sz w:val="28"/>
          <w:szCs w:val="28"/>
          <w:rtl w:val="true"/>
          <w:lang w:bidi="fa-IR"/>
        </w:rPr>
        <w:t>.</w:t>
      </w:r>
    </w:p>
    <w:p>
      <w:pPr>
        <w:pStyle w:val="Heading3"/>
        <w:numPr>
          <w:ilvl w:val="2"/>
          <w:numId w:val="1"/>
        </w:numPr>
        <w:rPr/>
      </w:pPr>
      <w:bookmarkStart w:id="2285" w:name="__RefHeading___Toc8101230_73709187"/>
      <w:bookmarkStart w:id="2286" w:name="_Toc1046"/>
      <w:bookmarkEnd w:id="2285"/>
      <w:r>
        <w:rPr/>
        <w:t>921</w:t>
      </w:r>
      <w:r>
        <w:rPr>
          <w:rtl w:val="true"/>
        </w:rPr>
        <w:t xml:space="preserve">- </w:t>
      </w:r>
      <w:r>
        <w:rPr>
          <w:rtl w:val="true"/>
        </w:rPr>
        <w:t>دفتر تقویم</w:t>
      </w:r>
      <w:bookmarkEnd w:id="2286"/>
    </w:p>
    <w:p>
      <w:pPr>
        <w:pStyle w:val="BookText"/>
        <w:rPr/>
      </w:pPr>
      <w:r>
        <w:rPr>
          <w:rFonts w:ascii="IRNazanin" w:hAnsi="IRNazanin" w:eastAsia="IRNazanin"/>
          <w:color w:val="111111"/>
          <w:sz w:val="28"/>
          <w:sz w:val="28"/>
          <w:szCs w:val="28"/>
          <w:rtl w:val="true"/>
          <w:lang w:bidi="fa-IR"/>
        </w:rPr>
        <w:t>لنجم التولیة للآستانة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النقل عنه کذلک</w:t>
      </w:r>
      <w:r>
        <w:rPr>
          <w:rFonts w:eastAsia="IRNazanin" w:cs="IRNazanin"/>
          <w:color w:val="111111"/>
          <w:sz w:val="28"/>
          <w:szCs w:val="28"/>
          <w:rtl w:val="true"/>
          <w:lang w:bidi="fa-IR"/>
        </w:rPr>
        <w:t>.</w:t>
      </w:r>
    </w:p>
    <w:p>
      <w:pPr>
        <w:pStyle w:val="Heading3"/>
        <w:numPr>
          <w:ilvl w:val="2"/>
          <w:numId w:val="1"/>
        </w:numPr>
        <w:rPr/>
      </w:pPr>
      <w:bookmarkStart w:id="2287" w:name="__RefHeading___Toc8101232_73709187"/>
      <w:bookmarkStart w:id="2288" w:name="_Toc1047"/>
      <w:bookmarkEnd w:id="2287"/>
      <w:r>
        <w:rPr/>
        <w:t>922</w:t>
      </w:r>
      <w:r>
        <w:rPr>
          <w:rtl w:val="true"/>
        </w:rPr>
        <w:t xml:space="preserve">- </w:t>
      </w:r>
      <w:r>
        <w:rPr>
          <w:rtl w:val="true"/>
        </w:rPr>
        <w:t>دفتر تقویم</w:t>
      </w:r>
      <w:bookmarkEnd w:id="2288"/>
    </w:p>
    <w:p>
      <w:pPr>
        <w:pStyle w:val="BookText"/>
        <w:rPr/>
      </w:pPr>
      <w:r>
        <w:rPr>
          <w:rFonts w:ascii="IRNazanin" w:hAnsi="IRNazanin" w:eastAsia="IRNazanin"/>
          <w:color w:val="111111"/>
          <w:sz w:val="28"/>
          <w:sz w:val="28"/>
          <w:szCs w:val="28"/>
          <w:rtl w:val="true"/>
          <w:lang w:bidi="fa-IR"/>
        </w:rPr>
        <w:t>للمیرزا یحیی منجم‌باشی للشاه‌زاده ولی العهد مظفر الدین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ابن المیرزا رضا نجم الملک الذی مر أنه توفی حدود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2289" w:name="__RefHeading___Toc8101234_73709187"/>
      <w:bookmarkStart w:id="2290" w:name="_Toc1048"/>
      <w:bookmarkEnd w:id="2289"/>
      <w:r>
        <w:rPr/>
        <w:t>923</w:t>
      </w:r>
      <w:r>
        <w:rPr>
          <w:rtl w:val="true"/>
        </w:rPr>
        <w:t xml:space="preserve">- </w:t>
      </w:r>
      <w:r>
        <w:rPr>
          <w:rtl w:val="true"/>
        </w:rPr>
        <w:t>دفتر تنظیمات</w:t>
      </w:r>
      <w:bookmarkEnd w:id="2290"/>
    </w:p>
    <w:p>
      <w:pPr>
        <w:pStyle w:val="BookText"/>
        <w:rPr/>
      </w:pPr>
      <w:r>
        <w:rPr>
          <w:rFonts w:ascii="IRNazanin" w:hAnsi="IRNazanin" w:eastAsia="IRNazanin"/>
          <w:color w:val="111111"/>
          <w:sz w:val="28"/>
          <w:sz w:val="28"/>
          <w:szCs w:val="28"/>
          <w:rtl w:val="true"/>
          <w:lang w:bidi="fa-IR"/>
        </w:rPr>
        <w:t xml:space="preserve">أو کتابچه غیبی من أقدم رسالات میرزا ملکم خان المتوفی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دستگاه دیوان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بین سنوات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علی أربعة و سبعین قانونا للمؤسسات المدنیة کتبها کقانون أساسی یمکن أن یجری فی إیران فی العهد القاجاری، و کتب دفتر قانون کالقانون المدنی لإیران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ضمن مجموعة آثار ملکم بنظر السید محمد المحیط بطهران فی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291" w:name="__RefHeading___Toc8101236_73709187"/>
      <w:bookmarkStart w:id="2292" w:name="_Toc1049"/>
      <w:bookmarkEnd w:id="2291"/>
      <w:r>
        <w:rPr/>
        <w:t>924</w:t>
      </w:r>
      <w:r>
        <w:rPr>
          <w:rtl w:val="true"/>
        </w:rPr>
        <w:t xml:space="preserve">- </w:t>
      </w:r>
      <w:r>
        <w:rPr>
          <w:rtl w:val="true"/>
        </w:rPr>
        <w:t>دفتر داری</w:t>
      </w:r>
      <w:bookmarkEnd w:id="2292"/>
    </w:p>
    <w:p>
      <w:pPr>
        <w:pStyle w:val="BookText"/>
        <w:rPr/>
      </w:pPr>
      <w:r>
        <w:rPr>
          <w:rFonts w:ascii="IRNazanin" w:hAnsi="IRNazanin" w:eastAsia="IRNazanin"/>
          <w:color w:val="111111"/>
          <w:sz w:val="28"/>
          <w:sz w:val="28"/>
          <w:szCs w:val="28"/>
          <w:rtl w:val="true"/>
          <w:lang w:bidi="fa-IR"/>
        </w:rPr>
        <w:t>فی معرفة المحاسبات التجاریة و غیرها، فارسی للدکتور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293" w:name="__RefHeading___Toc8101238_73709187"/>
      <w:bookmarkStart w:id="2294" w:name="_Toc1050"/>
      <w:bookmarkEnd w:id="2293"/>
      <w:r>
        <w:rPr/>
        <w:t>925</w:t>
      </w:r>
      <w:r>
        <w:rPr>
          <w:rtl w:val="true"/>
        </w:rPr>
        <w:t xml:space="preserve">- </w:t>
      </w:r>
      <w:r>
        <w:rPr>
          <w:rtl w:val="true"/>
        </w:rPr>
        <w:t>دفتر داری</w:t>
      </w:r>
      <w:bookmarkEnd w:id="2294"/>
    </w:p>
    <w:p>
      <w:pPr>
        <w:pStyle w:val="BookText"/>
        <w:rPr/>
      </w:pPr>
      <w:r>
        <w:rPr>
          <w:rFonts w:ascii="IRNazanin" w:hAnsi="IRNazanin" w:eastAsia="IRNazanin"/>
          <w:color w:val="111111"/>
          <w:sz w:val="28"/>
          <w:sz w:val="28"/>
          <w:szCs w:val="28"/>
          <w:rtl w:val="true"/>
          <w:lang w:bidi="fa-IR"/>
        </w:rPr>
        <w:t xml:space="preserve">أیضا فی معرفة المحاسبات التجاریة و غیرها، فارسی، لصدیق حضرت مظاهر أستاذ جامعة طهران، مؤلف حقوق بین الملل عمومی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295" w:name="__RefHeading___Toc8101240_73709187"/>
      <w:bookmarkStart w:id="2296" w:name="_Toc1051"/>
      <w:bookmarkEnd w:id="2295"/>
      <w:r>
        <w:rPr/>
        <w:t>926</w:t>
      </w:r>
      <w:r>
        <w:rPr>
          <w:rtl w:val="true"/>
        </w:rPr>
        <w:t xml:space="preserve">- </w:t>
      </w:r>
      <w:r>
        <w:rPr>
          <w:rtl w:val="true"/>
        </w:rPr>
        <w:t>دفتر داری</w:t>
      </w:r>
      <w:bookmarkEnd w:id="2296"/>
    </w:p>
    <w:p>
      <w:pPr>
        <w:pStyle w:val="BookText"/>
        <w:rPr/>
      </w:pPr>
      <w:r>
        <w:rPr>
          <w:rFonts w:ascii="IRNazanin" w:hAnsi="IRNazanin" w:eastAsia="IRNazanin"/>
          <w:color w:val="111111"/>
          <w:sz w:val="28"/>
          <w:sz w:val="28"/>
          <w:szCs w:val="28"/>
          <w:rtl w:val="true"/>
          <w:lang w:bidi="fa-IR"/>
        </w:rPr>
        <w:t xml:space="preserve">أیضا مثل ما ذکر فی معرفة المحاسبات المذکورة، لبهمن شیدانی، طبع فی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خودآموز إسپرانتو</w:t>
      </w:r>
      <w:r>
        <w:rPr>
          <w:rFonts w:eastAsia="IRNazanin" w:cs="IRNazanin"/>
          <w:color w:val="111111"/>
          <w:sz w:val="28"/>
          <w:szCs w:val="28"/>
          <w:rtl w:val="true"/>
          <w:lang w:bidi="fa-IR"/>
        </w:rPr>
        <w:t>.</w:t>
      </w:r>
    </w:p>
    <w:p>
      <w:pPr>
        <w:pStyle w:val="Heading3"/>
        <w:numPr>
          <w:ilvl w:val="2"/>
          <w:numId w:val="1"/>
        </w:numPr>
        <w:rPr/>
      </w:pPr>
      <w:bookmarkStart w:id="2297" w:name="__RefHeading___Toc8101242_73709187"/>
      <w:bookmarkStart w:id="2298" w:name="_Toc1052"/>
      <w:bookmarkEnd w:id="2297"/>
      <w:r>
        <w:rPr/>
        <w:t>927</w:t>
      </w:r>
      <w:r>
        <w:rPr>
          <w:rtl w:val="true"/>
        </w:rPr>
        <w:t xml:space="preserve">- </w:t>
      </w:r>
      <w:r>
        <w:rPr>
          <w:rtl w:val="true"/>
        </w:rPr>
        <w:t>دفتر دانش</w:t>
      </w:r>
      <w:bookmarkEnd w:id="2298"/>
    </w:p>
    <w:p>
      <w:pPr>
        <w:pStyle w:val="BookText"/>
        <w:rPr/>
      </w:pPr>
      <w:r>
        <w:rPr>
          <w:rFonts w:ascii="IRNazanin" w:hAnsi="IRNazanin" w:eastAsia="IRNazanin"/>
          <w:color w:val="111111"/>
          <w:sz w:val="28"/>
          <w:sz w:val="28"/>
          <w:szCs w:val="28"/>
          <w:rtl w:val="true"/>
          <w:lang w:bidi="fa-IR"/>
        </w:rPr>
        <w:t>هو الکتاب الرابع من الاثنی عشر کتابا المطبوع کلها فی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کلیات دیوان الریاحی</w:t>
      </w:r>
      <w:r>
        <w:rPr>
          <w:rFonts w:eastAsia="IRNazanin" w:cs="IRNazanin"/>
          <w:color w:val="111111"/>
          <w:sz w:val="28"/>
          <w:szCs w:val="28"/>
          <w:rtl w:val="true"/>
          <w:lang w:bidi="fa-IR"/>
        </w:rPr>
        <w:t>.</w:t>
      </w:r>
    </w:p>
    <w:p>
      <w:pPr>
        <w:pStyle w:val="Heading3"/>
        <w:numPr>
          <w:ilvl w:val="2"/>
          <w:numId w:val="1"/>
        </w:numPr>
        <w:rPr/>
      </w:pPr>
      <w:bookmarkStart w:id="2299" w:name="__RefHeading___Toc8101244_73709187"/>
      <w:bookmarkStart w:id="2300" w:name="_Toc1053"/>
      <w:bookmarkEnd w:id="2299"/>
      <w:r>
        <w:rPr/>
        <w:t>928</w:t>
      </w:r>
      <w:r>
        <w:rPr>
          <w:rtl w:val="true"/>
        </w:rPr>
        <w:t xml:space="preserve">- </w:t>
      </w:r>
      <w:r>
        <w:rPr>
          <w:rtl w:val="true"/>
        </w:rPr>
        <w:t>دفتر رباعیات</w:t>
      </w:r>
      <w:bookmarkEnd w:id="2300"/>
    </w:p>
    <w:p>
      <w:pPr>
        <w:pStyle w:val="BookText"/>
        <w:rPr/>
      </w:pPr>
      <w:r>
        <w:rPr>
          <w:rFonts w:ascii="IRNazanin" w:hAnsi="IRNazanin" w:eastAsia="IRNazanin"/>
          <w:color w:val="111111"/>
          <w:sz w:val="28"/>
          <w:sz w:val="28"/>
          <w:szCs w:val="28"/>
          <w:rtl w:val="true"/>
          <w:lang w:bidi="fa-IR"/>
        </w:rPr>
        <w:t>لبعض شعراء الهند، طبع بها کما فی فهرس مکتبات الهند</w:t>
      </w:r>
      <w:r>
        <w:rPr>
          <w:rFonts w:eastAsia="IRNazanin" w:cs="IRNazanin"/>
          <w:color w:val="111111"/>
          <w:sz w:val="28"/>
          <w:szCs w:val="28"/>
          <w:rtl w:val="true"/>
          <w:lang w:bidi="fa-IR"/>
        </w:rPr>
        <w:t>.</w:t>
      </w:r>
    </w:p>
    <w:p>
      <w:pPr>
        <w:pStyle w:val="Heading3"/>
        <w:numPr>
          <w:ilvl w:val="2"/>
          <w:numId w:val="1"/>
        </w:numPr>
        <w:rPr/>
      </w:pPr>
      <w:bookmarkStart w:id="2301" w:name="__RefHeading___Toc8101246_73709187"/>
      <w:bookmarkStart w:id="2302" w:name="_Toc1054"/>
      <w:bookmarkEnd w:id="2301"/>
      <w:r>
        <w:rPr>
          <w:rtl w:val="true"/>
        </w:rPr>
        <w:t>دفتر الشهید</w:t>
      </w:r>
      <w:bookmarkEnd w:id="2302"/>
    </w:p>
    <w:p>
      <w:pPr>
        <w:pStyle w:val="BookText"/>
        <w:rPr/>
      </w:pPr>
      <w:r>
        <w:rPr>
          <w:rFonts w:ascii="IRNazanin" w:hAnsi="IRNazanin" w:eastAsia="IRNazanin"/>
          <w:color w:val="111111"/>
          <w:sz w:val="28"/>
          <w:sz w:val="28"/>
          <w:szCs w:val="28"/>
          <w:rtl w:val="true"/>
          <w:lang w:bidi="fa-IR"/>
        </w:rPr>
        <w:t>یأتی فی الشین بعنوان الشهید</w:t>
      </w:r>
      <w:r>
        <w:rPr>
          <w:rFonts w:eastAsia="IRNazanin" w:cs="IRNazanin"/>
          <w:color w:val="111111"/>
          <w:sz w:val="28"/>
          <w:szCs w:val="28"/>
          <w:rtl w:val="true"/>
          <w:lang w:bidi="fa-IR"/>
        </w:rPr>
        <w:t>.</w:t>
      </w:r>
    </w:p>
    <w:p>
      <w:pPr>
        <w:pStyle w:val="Heading3"/>
        <w:numPr>
          <w:ilvl w:val="2"/>
          <w:numId w:val="1"/>
        </w:numPr>
        <w:rPr/>
      </w:pPr>
      <w:bookmarkStart w:id="2303" w:name="__RefHeading___Toc8101248_73709187"/>
      <w:bookmarkStart w:id="2304" w:name="_Toc1055"/>
      <w:bookmarkEnd w:id="2303"/>
      <w:r>
        <w:rPr/>
        <w:t>929</w:t>
      </w:r>
      <w:r>
        <w:rPr>
          <w:rtl w:val="true"/>
        </w:rPr>
        <w:t xml:space="preserve">- </w:t>
      </w:r>
      <w:r>
        <w:rPr>
          <w:rtl w:val="true"/>
        </w:rPr>
        <w:t>دفتر غم</w:t>
      </w:r>
      <w:bookmarkEnd w:id="230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بالهند فی مجلدین فی المراثی و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علی بن المفتی </w:t>
      </w:r>
      <w:bookmarkStart w:id="2305" w:name="pg11695_107777"/>
    </w:p>
    <w:p>
      <w:pPr>
        <w:pStyle w:val="BookText"/>
        <w:rPr/>
      </w:pPr>
      <w:bookmarkEnd w:id="2305"/>
      <w:r>
        <w:rPr>
          <w:rFonts w:ascii="IRNazanin" w:hAnsi="IRNazanin" w:eastAsia="IRNazanin"/>
          <w:color w:val="111111"/>
          <w:sz w:val="28"/>
          <w:sz w:val="28"/>
          <w:szCs w:val="28"/>
          <w:rtl w:val="true"/>
          <w:lang w:bidi="fa-IR"/>
        </w:rPr>
        <w:t xml:space="preserve">السید محمد عباس التستری اللکهنوی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2306" w:name="__RefHeading___Toc8101250_73709187"/>
      <w:bookmarkStart w:id="2307" w:name="_Toc1056"/>
      <w:bookmarkEnd w:id="2306"/>
      <w:r>
        <w:rPr/>
        <w:t>930</w:t>
      </w:r>
      <w:r>
        <w:rPr>
          <w:rtl w:val="true"/>
        </w:rPr>
        <w:t xml:space="preserve">- </w:t>
      </w:r>
      <w:r>
        <w:rPr>
          <w:rtl w:val="true"/>
        </w:rPr>
        <w:t>دفتر قانون</w:t>
      </w:r>
      <w:bookmarkEnd w:id="2307"/>
    </w:p>
    <w:p>
      <w:pPr>
        <w:pStyle w:val="BookText"/>
        <w:rPr/>
      </w:pPr>
      <w:r>
        <w:rPr>
          <w:rFonts w:ascii="IRNazanin" w:hAnsi="IRNazanin" w:eastAsia="IRNazanin"/>
          <w:color w:val="111111"/>
          <w:sz w:val="28"/>
          <w:sz w:val="28"/>
          <w:szCs w:val="28"/>
          <w:rtl w:val="true"/>
          <w:lang w:bidi="fa-IR"/>
        </w:rPr>
        <w:t>من رسائل ملکم خان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کالقانون المدنی لإیران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آثار 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308" w:name="__RefHeading___Toc8101252_73709187"/>
      <w:bookmarkStart w:id="2309" w:name="_Toc1057"/>
      <w:bookmarkEnd w:id="2308"/>
      <w:r>
        <w:rPr/>
        <w:t>931</w:t>
      </w:r>
      <w:r>
        <w:rPr>
          <w:rtl w:val="true"/>
        </w:rPr>
        <w:t xml:space="preserve">- </w:t>
      </w:r>
      <w:r>
        <w:rPr>
          <w:rtl w:val="true"/>
        </w:rPr>
        <w:t>دفتر ماتم</w:t>
      </w:r>
      <w:bookmarkEnd w:id="2309"/>
    </w:p>
    <w:p>
      <w:pPr>
        <w:pStyle w:val="BookText"/>
        <w:rPr/>
      </w:pPr>
      <w:r>
        <w:rPr>
          <w:rFonts w:ascii="IRNazanin" w:hAnsi="IRNazanin" w:eastAsia="IRNazanin"/>
          <w:color w:val="111111"/>
          <w:sz w:val="28"/>
          <w:sz w:val="28"/>
          <w:szCs w:val="28"/>
          <w:rtl w:val="true"/>
          <w:lang w:bidi="fa-IR"/>
        </w:rPr>
        <w:t>مقتل باللغة الأردویة، طبع مجلده الأول بالهند، و هو للمیرزا دبیر صاحب الهندی</w:t>
      </w:r>
      <w:r>
        <w:rPr>
          <w:rFonts w:eastAsia="IRNazanin" w:cs="IRNazanin"/>
          <w:color w:val="111111"/>
          <w:sz w:val="28"/>
          <w:szCs w:val="28"/>
          <w:rtl w:val="true"/>
          <w:lang w:bidi="fa-IR"/>
        </w:rPr>
        <w:t>.</w:t>
      </w:r>
    </w:p>
    <w:p>
      <w:pPr>
        <w:pStyle w:val="Heading3"/>
        <w:numPr>
          <w:ilvl w:val="2"/>
          <w:numId w:val="1"/>
        </w:numPr>
        <w:rPr/>
      </w:pPr>
      <w:bookmarkStart w:id="2310" w:name="__RefHeading___Toc8101254_73709187"/>
      <w:bookmarkStart w:id="2311" w:name="_Toc1058"/>
      <w:bookmarkEnd w:id="2310"/>
      <w:r>
        <w:rPr/>
        <w:t>932</w:t>
      </w:r>
      <w:r>
        <w:rPr>
          <w:rtl w:val="true"/>
        </w:rPr>
        <w:t xml:space="preserve">- </w:t>
      </w:r>
      <w:r>
        <w:rPr>
          <w:rtl w:val="true"/>
        </w:rPr>
        <w:t>دفتر نه آسمان</w:t>
      </w:r>
      <w:bookmarkEnd w:id="2311"/>
    </w:p>
    <w:p>
      <w:pPr>
        <w:pStyle w:val="BookText"/>
        <w:rPr/>
      </w:pPr>
      <w:r>
        <w:rPr>
          <w:rFonts w:ascii="IRNazanin" w:hAnsi="IRNazanin" w:eastAsia="IRNazanin"/>
          <w:color w:val="111111"/>
          <w:sz w:val="28"/>
          <w:sz w:val="28"/>
          <w:szCs w:val="28"/>
          <w:rtl w:val="true"/>
          <w:lang w:bidi="fa-IR"/>
        </w:rPr>
        <w:t xml:space="preserve">فی تذکره شعراء عصر مؤلفه الحاج لطف علی بیک المتخلص بآذر مؤلف آتشکده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عند صدر الذاکرین التفریشی بطهران 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2312" w:name="__RefHeading___Toc8101256_73709187"/>
      <w:bookmarkStart w:id="2313" w:name="_Toc1059"/>
      <w:bookmarkEnd w:id="2312"/>
      <w:r>
        <w:rPr/>
        <w:t>933</w:t>
      </w:r>
      <w:r>
        <w:rPr>
          <w:rtl w:val="true"/>
        </w:rPr>
        <w:t xml:space="preserve">- </w:t>
      </w:r>
      <w:r>
        <w:rPr>
          <w:rtl w:val="true"/>
        </w:rPr>
        <w:t>دفع الاستغراب و الإنکار، عن معجزتی الصلاة و الإفطار، لأبی الأئمة الأطهار</w:t>
      </w:r>
      <w:bookmarkEnd w:id="2313"/>
    </w:p>
    <w:p>
      <w:pPr>
        <w:pStyle w:val="BookText"/>
        <w:rPr/>
      </w:pP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سراج الدین حسن المعروف بالشیخ فدا حسین مؤلف إکمال المنة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شرح القصیدة العلویة الموسومة بالنفحة القدسیة التی نظمها و شرحها 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یومئذ اثنتان و ستون سنة، ترجمه فی التجلیات و ذکر سائر تصانیفه و تاریخ ولادته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وفاته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تذکره بی‌بها</w:t>
      </w:r>
      <w:r>
        <w:rPr>
          <w:rFonts w:eastAsia="IRNazanin" w:cs="IRNazanin"/>
          <w:color w:val="111111"/>
          <w:sz w:val="28"/>
          <w:szCs w:val="28"/>
          <w:rtl w:val="true"/>
          <w:lang w:bidi="fa-IR"/>
        </w:rPr>
        <w:t>.</w:t>
      </w:r>
    </w:p>
    <w:p>
      <w:pPr>
        <w:pStyle w:val="Heading3"/>
        <w:numPr>
          <w:ilvl w:val="2"/>
          <w:numId w:val="1"/>
        </w:numPr>
        <w:rPr/>
      </w:pPr>
      <w:bookmarkStart w:id="2314" w:name="__RefHeading___Toc8101258_73709187"/>
      <w:bookmarkStart w:id="2315" w:name="_Toc1060"/>
      <w:bookmarkEnd w:id="2314"/>
      <w:r>
        <w:rPr/>
        <w:t>934</w:t>
      </w:r>
      <w:r>
        <w:rPr>
          <w:rtl w:val="true"/>
        </w:rPr>
        <w:t xml:space="preserve">- </w:t>
      </w:r>
      <w:r>
        <w:rPr>
          <w:rtl w:val="true"/>
        </w:rPr>
        <w:t>دفع الاشتباه</w:t>
      </w:r>
      <w:bookmarkEnd w:id="2315"/>
    </w:p>
    <w:p>
      <w:pPr>
        <w:pStyle w:val="BookText"/>
        <w:rPr/>
      </w:pPr>
      <w:r>
        <w:rPr>
          <w:rFonts w:ascii="IRNazanin" w:hAnsi="IRNazanin" w:eastAsia="IRNazanin"/>
          <w:color w:val="111111"/>
          <w:sz w:val="28"/>
          <w:sz w:val="28"/>
          <w:szCs w:val="28"/>
          <w:rtl w:val="true"/>
          <w:lang w:bidi="fa-IR"/>
        </w:rPr>
        <w:t>فی مسألة موسی جار الله للسید محسن الأمین العاملی نزیل الشام و مؤلف أعیان الشیعة ذکره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کشف الاشتباه</w:t>
      </w:r>
      <w:r>
        <w:rPr>
          <w:rFonts w:eastAsia="IRNazanin" w:cs="IRNazanin"/>
          <w:color w:val="111111"/>
          <w:sz w:val="28"/>
          <w:szCs w:val="28"/>
          <w:rtl w:val="true"/>
          <w:lang w:bidi="fa-IR"/>
        </w:rPr>
        <w:t>.</w:t>
      </w:r>
    </w:p>
    <w:p>
      <w:pPr>
        <w:pStyle w:val="Heading3"/>
        <w:numPr>
          <w:ilvl w:val="2"/>
          <w:numId w:val="1"/>
        </w:numPr>
        <w:rPr/>
      </w:pPr>
      <w:bookmarkStart w:id="2316" w:name="__RefHeading___Toc8101260_73709187"/>
      <w:bookmarkStart w:id="2317" w:name="_Toc1061"/>
      <w:bookmarkEnd w:id="2316"/>
      <w:r>
        <w:rPr/>
        <w:t>935</w:t>
      </w:r>
      <w:r>
        <w:rPr>
          <w:rtl w:val="true"/>
        </w:rPr>
        <w:t xml:space="preserve">- </w:t>
      </w:r>
      <w:r>
        <w:rPr>
          <w:rtl w:val="true"/>
        </w:rPr>
        <w:t>دفع إشکال تخلف المعلول عن العلة</w:t>
      </w:r>
      <w:bookmarkEnd w:id="2317"/>
    </w:p>
    <w:p>
      <w:pPr>
        <w:pStyle w:val="BookText"/>
        <w:rPr/>
      </w:pPr>
      <w:r>
        <w:rPr>
          <w:rFonts w:ascii="IRNazanin" w:hAnsi="IRNazanin" w:eastAsia="IRNazanin"/>
          <w:color w:val="111111"/>
          <w:sz w:val="28"/>
          <w:sz w:val="28"/>
          <w:szCs w:val="28"/>
          <w:rtl w:val="true"/>
          <w:lang w:bidi="fa-IR"/>
        </w:rPr>
        <w:t xml:space="preserve">للشیخ محمد صالح بن المیرزا فضل الله المازندرانی الحائری نزیل سمنان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2318" w:name="__RefHeading___Toc8101262_73709187"/>
      <w:bookmarkStart w:id="2319" w:name="_Toc1062"/>
      <w:bookmarkEnd w:id="2318"/>
      <w:r>
        <w:rPr/>
        <w:t>936</w:t>
      </w:r>
      <w:r>
        <w:rPr>
          <w:rtl w:val="true"/>
        </w:rPr>
        <w:t xml:space="preserve">- </w:t>
      </w:r>
      <w:r>
        <w:rPr>
          <w:rtl w:val="true"/>
        </w:rPr>
        <w:t>دفع إشکال رکنیة السجدة</w:t>
      </w:r>
      <w:bookmarkEnd w:id="231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الرکن أن کان مجموع السجدتین یلزم بطلان الصلاة بترک الواحدة، لانتفاء المرکب بانتفاء جزئه، و إن کان الرکن مسمی السجدة یلزم بطلان الصلاة بزیادة الواحدة مع عدم التزامهم بالبطلان فی کلتا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السید صدر الدین محمد بن محمد صادق الحسینی القزوینی تلمیذ المحقق الآقا رضی القزوینی مؤلف لسان الخواص و المتوفی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المحمود المعبود المستحق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دفع الإشکال وجوها ستة، سادسها ما حققه أستاذه الآقا رضی و هو أن الرکن هو القدر المشترک بین السجدة الأولی و السجدة الرابعة، و له فردان فقط </w:t>
      </w:r>
      <w:bookmarkStart w:id="2320" w:name="pg11695_107778"/>
    </w:p>
    <w:p>
      <w:pPr>
        <w:pStyle w:val="BookText"/>
        <w:rPr/>
      </w:pPr>
      <w:bookmarkEnd w:id="2320"/>
      <w:r>
        <w:rPr>
          <w:rFonts w:ascii="IRNazanin" w:hAnsi="IRNazanin" w:eastAsia="IRNazanin"/>
          <w:color w:val="111111"/>
          <w:sz w:val="28"/>
          <w:sz w:val="28"/>
          <w:szCs w:val="28"/>
          <w:rtl w:val="true"/>
          <w:lang w:bidi="fa-IR"/>
        </w:rPr>
        <w:t xml:space="preserve">فترک الأولی و الرابعة رکن مبطل للصلاة کما أن زیادة الأولی و الرابعة أیضا رکن مبطل للصلاة، و النسخة بخط المؤلف ضمن مجموعة من رسائله الآخر تاریخ تألیف بعضها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خرسان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رسالة فی رکنیة السجدتین للقاضی نور الله المرعشی الشهید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Heading3"/>
        <w:numPr>
          <w:ilvl w:val="2"/>
          <w:numId w:val="1"/>
        </w:numPr>
        <w:rPr/>
      </w:pPr>
      <w:bookmarkStart w:id="2321" w:name="__RefHeading___Toc8101264_73709187"/>
      <w:bookmarkStart w:id="2322" w:name="_Toc1063"/>
      <w:bookmarkEnd w:id="2321"/>
      <w:r>
        <w:rPr/>
        <w:t>937</w:t>
      </w:r>
      <w:r>
        <w:rPr>
          <w:rtl w:val="true"/>
        </w:rPr>
        <w:t xml:space="preserve">- </w:t>
      </w:r>
      <w:r>
        <w:rPr>
          <w:rtl w:val="true"/>
        </w:rPr>
        <w:t>دفع إشکال ضلال أحد الشاهدین</w:t>
      </w:r>
      <w:bookmarkEnd w:id="2322"/>
    </w:p>
    <w:p>
      <w:pPr>
        <w:pStyle w:val="BookText"/>
        <w:rPr/>
      </w:pPr>
      <w:r>
        <w:rPr>
          <w:rFonts w:ascii="Amiri" w:hAnsi="Amiri" w:eastAsia="Amiri" w:cs="Amiri"/>
          <w:color w:val="111111"/>
          <w:sz w:val="28"/>
          <w:sz w:val="28"/>
          <w:szCs w:val="28"/>
          <w:rtl w:val="true"/>
          <w:lang w:bidi="ar-SA"/>
        </w:rPr>
        <w:t xml:space="preserve">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شَهِیدَیْنِ مِنْ رِجالِکُمْ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 بیان المراد من ضلال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محمد بن عبد الکریم الطباطبائی البروجردی المتوفی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یظهر من دعاء السید عبد الله</w:t>
      </w:r>
    </w:p>
    <w:p>
      <w:pPr>
        <w:pStyle w:val="BookText"/>
        <w:rPr/>
      </w:pPr>
      <w:r>
        <w:rPr>
          <w:rFonts w:ascii="IRNazanin" w:hAnsi="IRNazanin" w:eastAsia="IRNazanin"/>
          <w:color w:val="111111"/>
          <w:sz w:val="28"/>
          <w:sz w:val="28"/>
          <w:szCs w:val="28"/>
          <w:rtl w:val="true"/>
          <w:lang w:bidi="fa-IR"/>
        </w:rPr>
        <w:t xml:space="preserve">الجزائری له فی إجازته الکبیرة، یوجد نسخه منه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محمد باقر بحر العلوم اشتراها 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2323" w:name="__RefHeading___Toc8101266_73709187"/>
      <w:bookmarkStart w:id="2324" w:name="_Toc1064"/>
      <w:bookmarkEnd w:id="2323"/>
      <w:r>
        <w:rPr/>
        <w:t>938</w:t>
      </w:r>
      <w:r>
        <w:rPr>
          <w:rtl w:val="true"/>
        </w:rPr>
        <w:t xml:space="preserve">- </w:t>
      </w:r>
      <w:r>
        <w:rPr>
          <w:rtl w:val="true"/>
        </w:rPr>
        <w:t>دفع اعتراض الآقا باقر الوحید البهبهانی علی الشهید الثانی</w:t>
      </w:r>
      <w:bookmarkEnd w:id="2324"/>
    </w:p>
    <w:p>
      <w:pPr>
        <w:pStyle w:val="BookText"/>
        <w:rPr/>
      </w:pPr>
      <w:r>
        <w:rPr>
          <w:rFonts w:ascii="IRNazanin" w:hAnsi="IRNazanin" w:eastAsia="IRNazanin"/>
          <w:color w:val="111111"/>
          <w:sz w:val="28"/>
          <w:sz w:val="28"/>
          <w:szCs w:val="28"/>
          <w:rtl w:val="true"/>
          <w:lang w:bidi="fa-IR"/>
        </w:rPr>
        <w:t xml:space="preserve">فیما ذکره فی شرح اللمعة من تبعض البضع، للسید محمد بن عبد الکریم الطباطبائی البروجردی، جد بحر العلوم، و النسخة بخطه ضمن مجموعة من رسائله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أولا کلام الشهید، ثم ما أورده الوحید البهبهانی معبرا عنه بوحید الزمان، ثم یشرع فی دفع اعتراضه و بیان مراد الشهید</w:t>
      </w:r>
      <w:r>
        <w:rPr>
          <w:rFonts w:eastAsia="IRNazanin" w:cs="IRNazanin"/>
          <w:color w:val="111111"/>
          <w:sz w:val="28"/>
          <w:szCs w:val="28"/>
          <w:rtl w:val="true"/>
          <w:lang w:bidi="fa-IR"/>
        </w:rPr>
        <w:t>.</w:t>
      </w:r>
    </w:p>
    <w:p>
      <w:pPr>
        <w:pStyle w:val="Heading3"/>
        <w:numPr>
          <w:ilvl w:val="2"/>
          <w:numId w:val="1"/>
        </w:numPr>
        <w:rPr/>
      </w:pPr>
      <w:bookmarkStart w:id="2325" w:name="__RefHeading___Toc8101268_73709187"/>
      <w:bookmarkStart w:id="2326" w:name="_Toc1065"/>
      <w:bookmarkEnd w:id="2325"/>
      <w:r>
        <w:rPr>
          <w:rtl w:val="true"/>
        </w:rPr>
        <w:t>دفع اعتراضات سلطان العلماء علی الشهید الثانی</w:t>
      </w:r>
      <w:bookmarkEnd w:id="232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الجواب و یأتی بعنوان الرد علی سلطان العلماء</w:t>
      </w:r>
      <w:r>
        <w:rPr>
          <w:rFonts w:eastAsia="IRNazanin" w:cs="IRNazanin"/>
          <w:color w:val="111111"/>
          <w:sz w:val="28"/>
          <w:szCs w:val="28"/>
          <w:rtl w:val="true"/>
          <w:lang w:bidi="fa-IR"/>
        </w:rPr>
        <w:t>.</w:t>
      </w:r>
    </w:p>
    <w:p>
      <w:pPr>
        <w:pStyle w:val="Heading3"/>
        <w:numPr>
          <w:ilvl w:val="2"/>
          <w:numId w:val="1"/>
        </w:numPr>
        <w:rPr/>
      </w:pPr>
      <w:bookmarkStart w:id="2327" w:name="__RefHeading___Toc8101270_73709187"/>
      <w:bookmarkStart w:id="2328" w:name="_Toc1066"/>
      <w:bookmarkEnd w:id="2327"/>
      <w:r>
        <w:rPr>
          <w:rtl w:val="true"/>
        </w:rPr>
        <w:t>دفع اعتراضات صاحب المعالم</w:t>
      </w:r>
      <w:bookmarkEnd w:id="2328"/>
    </w:p>
    <w:p>
      <w:pPr>
        <w:pStyle w:val="BookText"/>
        <w:rPr/>
      </w:pPr>
      <w:r>
        <w:rPr>
          <w:rFonts w:ascii="IRNazanin" w:hAnsi="IRNazanin" w:eastAsia="IRNazanin"/>
          <w:color w:val="111111"/>
          <w:sz w:val="28"/>
          <w:sz w:val="28"/>
          <w:szCs w:val="28"/>
          <w:rtl w:val="true"/>
          <w:lang w:bidi="fa-IR"/>
        </w:rPr>
        <w:t>فی مسألة الاجتهاد و التقلید، یأتی بعنوان الرد علی صاحب المعالم</w:t>
      </w:r>
      <w:r>
        <w:rPr>
          <w:rFonts w:eastAsia="IRNazanin" w:cs="IRNazanin"/>
          <w:color w:val="111111"/>
          <w:sz w:val="28"/>
          <w:szCs w:val="28"/>
          <w:rtl w:val="true"/>
          <w:lang w:bidi="fa-IR"/>
        </w:rPr>
        <w:t>.</w:t>
      </w:r>
    </w:p>
    <w:p>
      <w:pPr>
        <w:pStyle w:val="Heading3"/>
        <w:numPr>
          <w:ilvl w:val="2"/>
          <w:numId w:val="1"/>
        </w:numPr>
        <w:rPr/>
      </w:pPr>
      <w:bookmarkStart w:id="2329" w:name="__RefHeading___Toc8101272_73709187"/>
      <w:bookmarkStart w:id="2330" w:name="_Toc1067"/>
      <w:bookmarkEnd w:id="2329"/>
      <w:r>
        <w:rPr/>
        <w:t>939</w:t>
      </w:r>
      <w:r>
        <w:rPr>
          <w:rtl w:val="true"/>
        </w:rPr>
        <w:t xml:space="preserve">- </w:t>
      </w:r>
      <w:r>
        <w:rPr>
          <w:rtl w:val="true"/>
        </w:rPr>
        <w:t>دفع اعتراضات المجتهدین علی الأخباریین</w:t>
      </w:r>
      <w:bookmarkEnd w:id="2330"/>
    </w:p>
    <w:p>
      <w:pPr>
        <w:pStyle w:val="BookText"/>
        <w:rPr/>
      </w:pPr>
      <w:r>
        <w:rPr>
          <w:rFonts w:ascii="IRNazanin" w:hAnsi="IRNazanin" w:eastAsia="IRNazanin"/>
          <w:color w:val="111111"/>
          <w:sz w:val="28"/>
          <w:sz w:val="28"/>
          <w:szCs w:val="28"/>
          <w:rtl w:val="true"/>
          <w:lang w:bidi="fa-IR"/>
        </w:rPr>
        <w:t xml:space="preserve">للمیرزا علی بن المیرزا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الأخباری المقتول</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ضمن مجموعة کانت فی مکتبة المولوی حسن یوسف الأخباری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نسب حسن یوسف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2331" w:name="__RefHeading___Toc8101274_73709187"/>
      <w:bookmarkStart w:id="2332" w:name="_Toc1068"/>
      <w:bookmarkEnd w:id="2331"/>
      <w:r>
        <w:rPr/>
        <w:t>940</w:t>
      </w:r>
      <w:r>
        <w:rPr>
          <w:rtl w:val="true"/>
        </w:rPr>
        <w:t xml:space="preserve">- </w:t>
      </w:r>
      <w:r>
        <w:rPr>
          <w:rtl w:val="true"/>
        </w:rPr>
        <w:t>دفع الإنکار عن بعض الأحادیث الثابتة من الآثار</w:t>
      </w:r>
      <w:bookmarkEnd w:id="233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مرتضی الجنفوری مؤلف إصلاح الرسوم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bookmarkStart w:id="2333" w:name="pg11695_107779"/>
    </w:p>
    <w:p>
      <w:pPr>
        <w:pStyle w:val="BookText"/>
        <w:rPr/>
      </w:pPr>
      <w:bookmarkEnd w:id="2333"/>
      <w:r>
        <w:rPr>
          <w:rFonts w:ascii="IRNazanin" w:hAnsi="IRNazanin" w:eastAsia="IRNazanin"/>
          <w:color w:val="111111"/>
          <w:sz w:val="28"/>
          <w:sz w:val="28"/>
          <w:szCs w:val="28"/>
          <w:rtl w:val="true"/>
          <w:lang w:bidi="fa-IR"/>
        </w:rPr>
        <w:t>أرخه فی تذکره بی‌بها و هو الصحیح من تاریخه لا ما سبق هناک</w:t>
      </w:r>
      <w:r>
        <w:rPr>
          <w:rFonts w:eastAsia="IRNazanin" w:cs="IRNazanin"/>
          <w:color w:val="111111"/>
          <w:sz w:val="28"/>
          <w:szCs w:val="28"/>
          <w:rtl w:val="true"/>
          <w:lang w:bidi="fa-IR"/>
        </w:rPr>
        <w:t>.</w:t>
      </w:r>
    </w:p>
    <w:p>
      <w:pPr>
        <w:pStyle w:val="Heading3"/>
        <w:numPr>
          <w:ilvl w:val="2"/>
          <w:numId w:val="1"/>
        </w:numPr>
        <w:rPr/>
      </w:pPr>
      <w:bookmarkStart w:id="2334" w:name="__RefHeading___Toc8101276_73709187"/>
      <w:bookmarkStart w:id="2335" w:name="_Toc1069"/>
      <w:bookmarkEnd w:id="2334"/>
      <w:r>
        <w:rPr/>
        <w:t>941</w:t>
      </w:r>
      <w:r>
        <w:rPr>
          <w:rtl w:val="true"/>
        </w:rPr>
        <w:t xml:space="preserve">- </w:t>
      </w:r>
      <w:r>
        <w:rPr>
          <w:rtl w:val="true"/>
        </w:rPr>
        <w:t>دفع التمویه عن رسالة التنزیه فی أعمال الشبیه</w:t>
      </w:r>
      <w:bookmarkEnd w:id="2335"/>
    </w:p>
    <w:p>
      <w:pPr>
        <w:pStyle w:val="BookText"/>
        <w:rPr/>
      </w:pPr>
      <w:r>
        <w:rPr>
          <w:rFonts w:ascii="IRNazanin" w:hAnsi="IRNazanin" w:eastAsia="IRNazanin"/>
          <w:color w:val="111111"/>
          <w:sz w:val="28"/>
          <w:sz w:val="28"/>
          <w:szCs w:val="28"/>
          <w:rtl w:val="true"/>
          <w:lang w:bidi="fa-IR"/>
        </w:rPr>
        <w:t xml:space="preserve">مر التنزیه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کتب فی نقده و هذا انتصار له کتبه الخطیب الأدیب الشهیر بالشیخ علی جمال القاری للتعزیة فی دمشق الشام، و طبع فی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أیضا الدعاة الحسینیة</w:t>
      </w:r>
      <w:r>
        <w:rPr>
          <w:rFonts w:eastAsia="IRNazanin" w:cs="IRNazanin"/>
          <w:color w:val="111111"/>
          <w:sz w:val="28"/>
          <w:szCs w:val="28"/>
          <w:rtl w:val="true"/>
          <w:lang w:bidi="fa-IR"/>
        </w:rPr>
        <w:t>.</w:t>
      </w:r>
    </w:p>
    <w:p>
      <w:pPr>
        <w:pStyle w:val="Heading3"/>
        <w:numPr>
          <w:ilvl w:val="2"/>
          <w:numId w:val="1"/>
        </w:numPr>
        <w:rPr/>
      </w:pPr>
      <w:bookmarkStart w:id="2336" w:name="__RefHeading___Toc8101278_73709187"/>
      <w:bookmarkStart w:id="2337" w:name="_Toc1070"/>
      <w:bookmarkEnd w:id="2336"/>
      <w:r>
        <w:rPr/>
        <w:t>942</w:t>
      </w:r>
      <w:r>
        <w:rPr>
          <w:rtl w:val="true"/>
        </w:rPr>
        <w:t xml:space="preserve">- </w:t>
      </w:r>
      <w:r>
        <w:rPr>
          <w:rtl w:val="true"/>
        </w:rPr>
        <w:t>دفع خوف الموت‌</w:t>
      </w:r>
      <w:bookmarkEnd w:id="2337"/>
    </w:p>
    <w:p>
      <w:pPr>
        <w:pStyle w:val="BookText"/>
        <w:rPr/>
      </w:pPr>
      <w:r>
        <w:rPr>
          <w:rFonts w:ascii="IRNazanin" w:hAnsi="IRNazanin" w:eastAsia="IRNazanin"/>
          <w:color w:val="111111"/>
          <w:sz w:val="28"/>
          <w:sz w:val="28"/>
          <w:szCs w:val="28"/>
          <w:rtl w:val="true"/>
          <w:lang w:bidi="fa-IR"/>
        </w:rPr>
        <w:t xml:space="preserve">للشیخ الرئیس أبی علی الحسین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حمد الشاکرین و صلواته علی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أعظم ما یلحق الإنسان من الخوف، هو الخوف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منها کتابتها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ناقصة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بالفارسیة الشیخ مهدی شرف الدین الشوشتری کما حدثنی به و ذکرته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محتملا أنه بعینه رسالة ابن مسکویه المسماة لما ذا أخاف الموت الآتیة فی اللام الذی أدرجها فرید وجدی فی دائرة المعارف للقرن العشرین ثم شرحها السید علی أکبر البرقعی بالفارسیة بعنوان چرا از مرگ بترسی کما ذکرناه فی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2338" w:name="__RefHeading___Toc8101280_73709187"/>
      <w:bookmarkStart w:id="2339" w:name="_Toc1071"/>
      <w:bookmarkEnd w:id="2338"/>
      <w:r>
        <w:rPr>
          <w:rtl w:val="true"/>
        </w:rPr>
        <w:t>دفع شبهات الکاتبی</w:t>
      </w:r>
      <w:bookmarkEnd w:id="2339"/>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حل شبهات</w:t>
      </w:r>
      <w:r>
        <w:rPr>
          <w:rFonts w:eastAsia="IRNazanin" w:cs="IRNazanin"/>
          <w:color w:val="111111"/>
          <w:sz w:val="28"/>
          <w:szCs w:val="28"/>
          <w:rtl w:val="true"/>
          <w:lang w:bidi="fa-IR"/>
        </w:rPr>
        <w:t>.</w:t>
      </w:r>
    </w:p>
    <w:p>
      <w:pPr>
        <w:pStyle w:val="Heading3"/>
        <w:numPr>
          <w:ilvl w:val="2"/>
          <w:numId w:val="1"/>
        </w:numPr>
        <w:rPr/>
      </w:pPr>
      <w:bookmarkStart w:id="2340" w:name="__RefHeading___Toc8101282_73709187"/>
      <w:bookmarkStart w:id="2341" w:name="_Toc1072"/>
      <w:bookmarkEnd w:id="2340"/>
      <w:r>
        <w:rPr/>
        <w:t>943</w:t>
      </w:r>
      <w:r>
        <w:rPr>
          <w:rtl w:val="true"/>
        </w:rPr>
        <w:t xml:space="preserve">- </w:t>
      </w:r>
      <w:r>
        <w:rPr>
          <w:rtl w:val="true"/>
        </w:rPr>
        <w:t>دفع شبهات مکنائن</w:t>
      </w:r>
      <w:bookmarkEnd w:id="2341"/>
    </w:p>
    <w:p>
      <w:pPr>
        <w:pStyle w:val="BookText"/>
        <w:rPr/>
      </w:pPr>
      <w:r>
        <w:rPr>
          <w:rFonts w:ascii="IRNazanin" w:hAnsi="IRNazanin" w:eastAsia="IRNazanin"/>
          <w:color w:val="111111"/>
          <w:sz w:val="28"/>
          <w:sz w:val="28"/>
          <w:szCs w:val="28"/>
          <w:rtl w:val="true"/>
          <w:lang w:bidi="fa-IR"/>
        </w:rPr>
        <w:t>قسیس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هادی بن محمد مهدی بن دلدار علی النقوی الهندی المولود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تذکره العلماء لتلمیذه السید مهدی بن نجف علی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الشمس ضیاء و القمر نورا، و قدره منازل لتعلموا عدد السنین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 و یأتی له السیف القاطع فی رد بعض القسیسین کما ذکره هو أیضا</w:t>
      </w:r>
      <w:r>
        <w:rPr>
          <w:rFonts w:eastAsia="IRNazanin" w:cs="IRNazanin"/>
          <w:color w:val="111111"/>
          <w:sz w:val="28"/>
          <w:szCs w:val="28"/>
          <w:rtl w:val="true"/>
          <w:lang w:bidi="fa-IR"/>
        </w:rPr>
        <w:t>.</w:t>
      </w:r>
    </w:p>
    <w:p>
      <w:pPr>
        <w:pStyle w:val="Heading3"/>
        <w:numPr>
          <w:ilvl w:val="2"/>
          <w:numId w:val="1"/>
        </w:numPr>
        <w:rPr/>
      </w:pPr>
      <w:bookmarkStart w:id="2342" w:name="__RefHeading___Toc8101284_73709187"/>
      <w:bookmarkStart w:id="2343" w:name="_Toc1073"/>
      <w:bookmarkEnd w:id="2342"/>
      <w:r>
        <w:rPr/>
        <w:t>944</w:t>
      </w:r>
      <w:r>
        <w:rPr>
          <w:rtl w:val="true"/>
        </w:rPr>
        <w:t xml:space="preserve">- </w:t>
      </w:r>
      <w:r>
        <w:rPr>
          <w:rtl w:val="true"/>
        </w:rPr>
        <w:t>دفع شبهة ابن کمونة</w:t>
      </w:r>
      <w:bookmarkEnd w:id="2343"/>
    </w:p>
    <w:p>
      <w:pPr>
        <w:pStyle w:val="BookText"/>
        <w:rPr/>
      </w:pPr>
      <w:r>
        <w:rPr>
          <w:rFonts w:ascii="IRNazanin" w:hAnsi="IRNazanin" w:eastAsia="IRNazanin"/>
          <w:color w:val="111111"/>
          <w:sz w:val="28"/>
          <w:sz w:val="28"/>
          <w:szCs w:val="28"/>
          <w:rtl w:val="true"/>
          <w:lang w:bidi="fa-IR"/>
        </w:rPr>
        <w:t xml:space="preserve">المعروفة بالجذر الأصم للشیخ محمد صالح بن المیرزا فضل الله المازندرانی الحائری المولود فی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سمنان أخیرا ذکر أنه دفع الشبهة بخمسة و عشرین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الجذر الأصم فی دفع الشبهة للمیر صدر الدین الدشتکی المتوفی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شبهة الجذر الأصم للمولی مراد التفریشی و حل المغالطة للدوانی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3"/>
        <w:numPr>
          <w:ilvl w:val="2"/>
          <w:numId w:val="1"/>
        </w:numPr>
        <w:rPr/>
      </w:pPr>
      <w:bookmarkStart w:id="2344" w:name="__RefHeading___Toc8101286_73709187"/>
      <w:bookmarkStart w:id="2345" w:name="_Toc1074"/>
      <w:bookmarkEnd w:id="2344"/>
      <w:r>
        <w:rPr/>
        <w:t>945</w:t>
      </w:r>
      <w:r>
        <w:rPr>
          <w:rtl w:val="true"/>
        </w:rPr>
        <w:t xml:space="preserve">- </w:t>
      </w:r>
      <w:r>
        <w:rPr>
          <w:rtl w:val="true"/>
        </w:rPr>
        <w:t>دفع شبهة ابن کمونة</w:t>
      </w:r>
      <w:bookmarkEnd w:id="234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للمدقق المیرزا محمد بن الحسن الشیروانی المتوفی </w:t>
      </w:r>
      <w:bookmarkStart w:id="2346" w:name="pg11695_107780"/>
    </w:p>
    <w:p>
      <w:pPr>
        <w:pStyle w:val="BookText"/>
        <w:rPr/>
      </w:pPr>
      <w:bookmarkEnd w:id="2346"/>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الدفع الآتی للسید محمد جد بحر العلوم و من أسباط المولی محمد تقی المجلسی و المتوفی قبل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w:t>
      </w:r>
    </w:p>
    <w:p>
      <w:pPr>
        <w:pStyle w:val="Heading3"/>
        <w:numPr>
          <w:ilvl w:val="2"/>
          <w:numId w:val="1"/>
        </w:numPr>
        <w:rPr/>
      </w:pPr>
      <w:bookmarkStart w:id="2347" w:name="__RefHeading___Toc8101288_73709187"/>
      <w:bookmarkStart w:id="2348" w:name="_Toc1075"/>
      <w:bookmarkEnd w:id="2347"/>
      <w:r>
        <w:rPr/>
        <w:t>946</w:t>
      </w:r>
      <w:r>
        <w:rPr>
          <w:rtl w:val="true"/>
        </w:rPr>
        <w:t xml:space="preserve">- </w:t>
      </w:r>
      <w:r>
        <w:rPr>
          <w:rtl w:val="true"/>
        </w:rPr>
        <w:t>دفع شبهة ابن کمونة</w:t>
      </w:r>
      <w:bookmarkEnd w:id="2348"/>
    </w:p>
    <w:p>
      <w:pPr>
        <w:pStyle w:val="BookText"/>
        <w:rPr/>
      </w:pPr>
      <w:r>
        <w:rPr>
          <w:rFonts w:ascii="IRNazanin" w:hAnsi="IRNazanin" w:eastAsia="IRNazanin"/>
          <w:color w:val="111111"/>
          <w:sz w:val="28"/>
          <w:sz w:val="28"/>
          <w:szCs w:val="28"/>
          <w:rtl w:val="true"/>
          <w:lang w:bidi="fa-IR"/>
        </w:rPr>
        <w:t xml:space="preserve">للسید محمد بن عبد الکریم الطباطبائی البروجردی جد بحر العلوم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أولا بکلامی المولی صدر الشیرازی و المولی شمسا شمس الدین محمد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الشبهة، و الخدشة فی کلامیهما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طریق دفع الشبهة عند نفسه، و النسخة ضمن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آنفا</w:t>
      </w:r>
      <w:r>
        <w:rPr>
          <w:rFonts w:eastAsia="IRNazanin" w:cs="IRNazanin"/>
          <w:color w:val="111111"/>
          <w:sz w:val="28"/>
          <w:szCs w:val="28"/>
          <w:rtl w:val="true"/>
          <w:lang w:bidi="fa-IR"/>
        </w:rPr>
        <w:t>.</w:t>
      </w:r>
    </w:p>
    <w:p>
      <w:pPr>
        <w:pStyle w:val="Heading3"/>
        <w:numPr>
          <w:ilvl w:val="2"/>
          <w:numId w:val="1"/>
        </w:numPr>
        <w:rPr/>
      </w:pPr>
      <w:bookmarkStart w:id="2349" w:name="__RefHeading___Toc8101290_73709187"/>
      <w:bookmarkStart w:id="2350" w:name="_Toc1076"/>
      <w:bookmarkEnd w:id="2349"/>
      <w:r>
        <w:rPr/>
        <w:t>947</w:t>
      </w:r>
      <w:r>
        <w:rPr>
          <w:rtl w:val="true"/>
        </w:rPr>
        <w:t xml:space="preserve">- </w:t>
      </w:r>
      <w:r>
        <w:rPr>
          <w:rtl w:val="true"/>
        </w:rPr>
        <w:t>دفع شبهة ابن کمونة</w:t>
      </w:r>
      <w:bookmarkEnd w:id="2350"/>
    </w:p>
    <w:p>
      <w:pPr>
        <w:pStyle w:val="BookText"/>
        <w:rPr/>
      </w:pPr>
      <w:r>
        <w:rPr>
          <w:rFonts w:ascii="IRNazanin" w:hAnsi="IRNazanin" w:eastAsia="IRNazanin"/>
          <w:color w:val="111111"/>
          <w:sz w:val="28"/>
          <w:sz w:val="28"/>
          <w:szCs w:val="28"/>
          <w:rtl w:val="true"/>
          <w:lang w:bidi="fa-IR"/>
        </w:rPr>
        <w:t xml:space="preserve">للمولی صدر الدین محمد بن إبراهیم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السید الطباطبائی المذکور</w:t>
      </w:r>
      <w:r>
        <w:rPr>
          <w:rFonts w:eastAsia="IRNazanin" w:cs="IRNazanin"/>
          <w:color w:val="111111"/>
          <w:sz w:val="28"/>
          <w:szCs w:val="28"/>
          <w:rtl w:val="true"/>
          <w:lang w:bidi="fa-IR"/>
        </w:rPr>
        <w:t>.</w:t>
      </w:r>
    </w:p>
    <w:p>
      <w:pPr>
        <w:pStyle w:val="Heading3"/>
        <w:numPr>
          <w:ilvl w:val="2"/>
          <w:numId w:val="1"/>
        </w:numPr>
        <w:rPr/>
      </w:pPr>
      <w:bookmarkStart w:id="2351" w:name="__RefHeading___Toc8101292_73709187"/>
      <w:bookmarkStart w:id="2352" w:name="_Toc1077"/>
      <w:bookmarkEnd w:id="2351"/>
      <w:r>
        <w:rPr/>
        <w:t>948</w:t>
      </w:r>
      <w:r>
        <w:rPr>
          <w:rtl w:val="true"/>
        </w:rPr>
        <w:t xml:space="preserve">- </w:t>
      </w:r>
      <w:r>
        <w:rPr>
          <w:rtl w:val="true"/>
        </w:rPr>
        <w:t>دفع شبهة ابن کمونة</w:t>
      </w:r>
      <w:bookmarkEnd w:id="2352"/>
    </w:p>
    <w:p>
      <w:pPr>
        <w:pStyle w:val="BookText"/>
        <w:rPr/>
      </w:pPr>
      <w:r>
        <w:rPr>
          <w:rFonts w:ascii="IRNazanin" w:hAnsi="IRNazanin" w:eastAsia="IRNazanin"/>
          <w:color w:val="111111"/>
          <w:sz w:val="28"/>
          <w:sz w:val="28"/>
          <w:szCs w:val="28"/>
          <w:rtl w:val="true"/>
          <w:lang w:bidi="fa-IR"/>
        </w:rPr>
        <w:t xml:space="preserve">للمولی شمس الدین محمد الگیلانی، مؤلف التحقیقات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السید الطباطبائی المذکور آنفا</w:t>
      </w:r>
      <w:r>
        <w:rPr>
          <w:rFonts w:eastAsia="IRNazanin" w:cs="IRNazanin"/>
          <w:color w:val="111111"/>
          <w:sz w:val="28"/>
          <w:szCs w:val="28"/>
          <w:rtl w:val="true"/>
          <w:lang w:bidi="fa-IR"/>
        </w:rPr>
        <w:t>.</w:t>
      </w:r>
    </w:p>
    <w:p>
      <w:pPr>
        <w:pStyle w:val="Heading3"/>
        <w:numPr>
          <w:ilvl w:val="2"/>
          <w:numId w:val="1"/>
        </w:numPr>
        <w:rPr/>
      </w:pPr>
      <w:bookmarkStart w:id="2353" w:name="__RefHeading___Toc8101294_73709187"/>
      <w:bookmarkStart w:id="2354" w:name="_Toc1078"/>
      <w:bookmarkEnd w:id="2353"/>
      <w:r>
        <w:rPr/>
        <w:t>949</w:t>
      </w:r>
      <w:r>
        <w:rPr>
          <w:rtl w:val="true"/>
        </w:rPr>
        <w:t xml:space="preserve">- </w:t>
      </w:r>
      <w:r>
        <w:rPr>
          <w:rtl w:val="true"/>
        </w:rPr>
        <w:t>دفع شبهة ابن کمونة</w:t>
      </w:r>
      <w:bookmarkEnd w:id="2354"/>
    </w:p>
    <w:p>
      <w:pPr>
        <w:pStyle w:val="BookText"/>
        <w:rPr/>
      </w:pPr>
      <w:r>
        <w:rPr>
          <w:rFonts w:ascii="IRNazanin" w:hAnsi="IRNazanin" w:eastAsia="IRNazanin"/>
          <w:color w:val="111111"/>
          <w:sz w:val="28"/>
          <w:sz w:val="28"/>
          <w:szCs w:val="28"/>
          <w:rtl w:val="true"/>
          <w:lang w:bidi="fa-IR"/>
        </w:rPr>
        <w:t xml:space="preserve">فی عدة مقالات لم یعرف مؤلف بعضها و هی ضمن مجموعة فیها سبع مقالات کلها فی دفع هذه الشبهة توجد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3"/>
        <w:numPr>
          <w:ilvl w:val="2"/>
          <w:numId w:val="1"/>
        </w:numPr>
        <w:rPr/>
      </w:pPr>
      <w:bookmarkStart w:id="2355" w:name="__RefHeading___Toc8101296_73709187"/>
      <w:bookmarkStart w:id="2356" w:name="_Toc1079"/>
      <w:bookmarkEnd w:id="2355"/>
      <w:r>
        <w:rPr/>
        <w:t>950</w:t>
      </w:r>
      <w:r>
        <w:rPr>
          <w:rtl w:val="true"/>
        </w:rPr>
        <w:t xml:space="preserve">- </w:t>
      </w:r>
      <w:r>
        <w:rPr>
          <w:rtl w:val="true"/>
        </w:rPr>
        <w:t>دفع شبهة الاستلزام</w:t>
      </w:r>
      <w:bookmarkEnd w:id="2356"/>
    </w:p>
    <w:p>
      <w:pPr>
        <w:pStyle w:val="BookText"/>
        <w:rPr/>
      </w:pPr>
      <w:r>
        <w:rPr>
          <w:rFonts w:ascii="IRNazanin" w:hAnsi="IRNazanin" w:eastAsia="IRNazanin"/>
          <w:color w:val="111111"/>
          <w:sz w:val="28"/>
          <w:sz w:val="28"/>
          <w:szCs w:val="28"/>
          <w:rtl w:val="true"/>
          <w:lang w:bidi="fa-IR"/>
        </w:rPr>
        <w:t>الذی تقریره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لا یستلزم وجوده رفع عدمه السابق فهو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أبی المعالی بن الحاج محمد إبراهیم الکلباسی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البدر التمام</w:t>
      </w:r>
      <w:r>
        <w:rPr>
          <w:rFonts w:eastAsia="IRNazanin" w:cs="IRNazanin"/>
          <w:color w:val="111111"/>
          <w:sz w:val="28"/>
          <w:szCs w:val="28"/>
          <w:rtl w:val="true"/>
          <w:lang w:bidi="fa-IR"/>
        </w:rPr>
        <w:t>.</w:t>
      </w:r>
    </w:p>
    <w:p>
      <w:pPr>
        <w:pStyle w:val="Heading3"/>
        <w:numPr>
          <w:ilvl w:val="2"/>
          <w:numId w:val="1"/>
        </w:numPr>
        <w:rPr/>
      </w:pPr>
      <w:bookmarkStart w:id="2357" w:name="__RefHeading___Toc8101298_73709187"/>
      <w:bookmarkStart w:id="2358" w:name="_Toc1080"/>
      <w:bookmarkEnd w:id="2357"/>
      <w:r>
        <w:rPr/>
        <w:t>951</w:t>
      </w:r>
      <w:r>
        <w:rPr>
          <w:rtl w:val="true"/>
        </w:rPr>
        <w:t xml:space="preserve">- </w:t>
      </w:r>
      <w:r>
        <w:rPr>
          <w:rtl w:val="true"/>
        </w:rPr>
        <w:t>دفع شبهة الاستلزام</w:t>
      </w:r>
      <w:bookmarkEnd w:id="2358"/>
    </w:p>
    <w:p>
      <w:pPr>
        <w:pStyle w:val="BookText"/>
        <w:rPr/>
      </w:pPr>
      <w:r>
        <w:rPr>
          <w:rFonts w:ascii="IRNazanin" w:hAnsi="IRNazanin" w:eastAsia="IRNazanin"/>
          <w:color w:val="111111"/>
          <w:sz w:val="28"/>
          <w:sz w:val="28"/>
          <w:szCs w:val="28"/>
          <w:rtl w:val="true"/>
          <w:lang w:bidi="fa-IR"/>
        </w:rPr>
        <w:t xml:space="preserve">للمیر محمد باقر الداماد المتوفی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سبع فوائد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فهرسها</w:t>
      </w:r>
      <w:r>
        <w:rPr>
          <w:rFonts w:eastAsia="IRNazanin" w:cs="IRNazanin"/>
          <w:color w:val="111111"/>
          <w:sz w:val="28"/>
          <w:szCs w:val="28"/>
          <w:rtl w:val="true"/>
          <w:lang w:bidi="fa-IR"/>
        </w:rPr>
        <w:t>.</w:t>
      </w:r>
    </w:p>
    <w:p>
      <w:pPr>
        <w:pStyle w:val="Heading3"/>
        <w:numPr>
          <w:ilvl w:val="2"/>
          <w:numId w:val="1"/>
        </w:numPr>
        <w:rPr/>
      </w:pPr>
      <w:bookmarkStart w:id="2359" w:name="__RefHeading___Toc8101300_73709187"/>
      <w:bookmarkStart w:id="2360" w:name="_Toc1081"/>
      <w:bookmarkEnd w:id="2359"/>
      <w:r>
        <w:rPr/>
        <w:t>952</w:t>
      </w:r>
      <w:r>
        <w:rPr>
          <w:rtl w:val="true"/>
        </w:rPr>
        <w:t xml:space="preserve">- </w:t>
      </w:r>
      <w:r>
        <w:rPr>
          <w:rtl w:val="true"/>
        </w:rPr>
        <w:t>دفع شبهة الاستلزام‌</w:t>
      </w:r>
      <w:bookmarkEnd w:id="2360"/>
    </w:p>
    <w:p>
      <w:pPr>
        <w:pStyle w:val="BookText"/>
        <w:rPr/>
      </w:pPr>
      <w:r>
        <w:rPr>
          <w:rFonts w:ascii="IRNazanin" w:hAnsi="IRNazanin" w:eastAsia="IRNazanin"/>
          <w:color w:val="111111"/>
          <w:sz w:val="28"/>
          <w:sz w:val="28"/>
          <w:szCs w:val="28"/>
          <w:rtl w:val="true"/>
          <w:lang w:bidi="fa-IR"/>
        </w:rPr>
        <w:t xml:space="preserve">للمحقق السبزواری المولی محمد باقر بن محمد مؤمن المتوفی بمشهد خراسان و المدفون بمدرسة میرزا جعفر هناک فی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تصانیفه فی جامع الرواة و رد علیه الآقا حسین کما سنذکره</w:t>
      </w:r>
      <w:r>
        <w:rPr>
          <w:rFonts w:eastAsia="IRNazanin" w:cs="IRNazanin"/>
          <w:color w:val="111111"/>
          <w:sz w:val="28"/>
          <w:szCs w:val="28"/>
          <w:rtl w:val="true"/>
          <w:lang w:bidi="fa-IR"/>
        </w:rPr>
        <w:t>.</w:t>
      </w:r>
    </w:p>
    <w:p>
      <w:pPr>
        <w:pStyle w:val="Heading3"/>
        <w:numPr>
          <w:ilvl w:val="2"/>
          <w:numId w:val="1"/>
        </w:numPr>
        <w:rPr/>
      </w:pPr>
      <w:bookmarkStart w:id="2361" w:name="__RefHeading___Toc8101302_73709187"/>
      <w:bookmarkStart w:id="2362" w:name="_Toc1082"/>
      <w:bookmarkEnd w:id="2361"/>
      <w:r>
        <w:rPr/>
        <w:t>953</w:t>
      </w:r>
      <w:r>
        <w:rPr>
          <w:rtl w:val="true"/>
        </w:rPr>
        <w:t xml:space="preserve">- </w:t>
      </w:r>
      <w:r>
        <w:rPr>
          <w:rtl w:val="true"/>
        </w:rPr>
        <w:t>دفع شبهة الاستلزام</w:t>
      </w:r>
      <w:bookmarkEnd w:id="2362"/>
    </w:p>
    <w:p>
      <w:pPr>
        <w:pStyle w:val="BookText"/>
        <w:rPr/>
      </w:pPr>
      <w:r>
        <w:rPr>
          <w:rFonts w:ascii="IRNazanin" w:hAnsi="IRNazanin" w:eastAsia="IRNazanin"/>
          <w:color w:val="111111"/>
          <w:sz w:val="28"/>
          <w:sz w:val="28"/>
          <w:szCs w:val="28"/>
          <w:rtl w:val="true"/>
          <w:lang w:bidi="fa-IR"/>
        </w:rPr>
        <w:t xml:space="preserve">لسلطان العلماء حسین بن محمد المتوفی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مجموعة سبع فوائد المذکورة آنفا</w:t>
      </w:r>
      <w:r>
        <w:rPr>
          <w:rFonts w:eastAsia="IRNazanin" w:cs="IRNazanin"/>
          <w:color w:val="111111"/>
          <w:sz w:val="28"/>
          <w:szCs w:val="28"/>
          <w:rtl w:val="true"/>
          <w:lang w:bidi="fa-IR"/>
        </w:rPr>
        <w:t>.</w:t>
      </w:r>
    </w:p>
    <w:p>
      <w:pPr>
        <w:pStyle w:val="Heading3"/>
        <w:numPr>
          <w:ilvl w:val="2"/>
          <w:numId w:val="1"/>
        </w:numPr>
        <w:rPr/>
      </w:pPr>
      <w:bookmarkStart w:id="2363" w:name="__RefHeading___Toc8101304_73709187"/>
      <w:bookmarkStart w:id="2364" w:name="_Toc1083"/>
      <w:bookmarkEnd w:id="2363"/>
      <w:r>
        <w:rPr/>
        <w:t>954</w:t>
      </w:r>
      <w:r>
        <w:rPr>
          <w:rtl w:val="true"/>
        </w:rPr>
        <w:t xml:space="preserve">- </w:t>
      </w:r>
      <w:r>
        <w:rPr>
          <w:rtl w:val="true"/>
        </w:rPr>
        <w:t>دفع شبهة الاستلزام</w:t>
      </w:r>
      <w:bookmarkEnd w:id="236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الآقا حسین بن جمال الدین محمد الخوانساری </w:t>
      </w:r>
      <w:bookmarkStart w:id="2365" w:name="pg11695_107781"/>
    </w:p>
    <w:p>
      <w:pPr>
        <w:pStyle w:val="BookText"/>
        <w:rPr/>
      </w:pPr>
      <w:bookmarkEnd w:id="2365"/>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شبهة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تعرض فیه الخوانساری للرد علی ما حققه السبزواری فی رسالته فی دفع الشبهة، و لما اطلع السبزواری علی ما کتبه الخوانساری، رد علیه برسالة مستقلة تأتی بعنوان الرد علی الخوانساری ثم إن الخوانساری بعد ما رأی رد السبزواری علیه کتب رسالة ثانیة لدفع الشبهة بعنوان الجواب عن السبزواری أول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هو قادر علی أن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لما نظر فی رسالته الأولی بعض أجلة فضلاء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المحقق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علیها أشیاء، فکتب فی جوابه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الرسالة الأولی و الثانیة للخوانساری فی مجموعة من رسائله کلها بخط المولی حسن علی بن جمال الدین محمد القهپائی فی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الشیخ عبد الله المامقانی فی النجف و فی مجموعة سبع فوائد المذکورة فی فهرس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3"/>
        <w:numPr>
          <w:ilvl w:val="2"/>
          <w:numId w:val="1"/>
        </w:numPr>
        <w:rPr/>
      </w:pPr>
      <w:bookmarkStart w:id="2366" w:name="__RefHeading___Toc8101306_73709187"/>
      <w:bookmarkStart w:id="2367" w:name="_Toc1084"/>
      <w:bookmarkEnd w:id="2366"/>
      <w:r>
        <w:rPr/>
        <w:t>955</w:t>
      </w:r>
      <w:r>
        <w:rPr>
          <w:rtl w:val="true"/>
        </w:rPr>
        <w:t xml:space="preserve">- </w:t>
      </w:r>
      <w:r>
        <w:rPr>
          <w:rtl w:val="true"/>
        </w:rPr>
        <w:t>دفع شبهة الاستلزام</w:t>
      </w:r>
      <w:bookmarkEnd w:id="2367"/>
    </w:p>
    <w:p>
      <w:pPr>
        <w:pStyle w:val="BookText"/>
        <w:rPr/>
      </w:pPr>
      <w:r>
        <w:rPr>
          <w:rFonts w:ascii="IRNazanin" w:hAnsi="IRNazanin" w:eastAsia="IRNazanin"/>
          <w:color w:val="111111"/>
          <w:sz w:val="28"/>
          <w:sz w:val="28"/>
          <w:szCs w:val="28"/>
          <w:rtl w:val="true"/>
          <w:lang w:bidi="fa-IR"/>
        </w:rPr>
        <w:t>للمدقق الشیروانی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جامع الرواة و توجد نسخه خط المؤلف ضمن مجموعه نمره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المنطق الخطیة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368" w:name="__RefHeading___Toc8101308_73709187"/>
      <w:bookmarkStart w:id="2369" w:name="_Toc1085"/>
      <w:bookmarkEnd w:id="2368"/>
      <w:r>
        <w:rPr/>
        <w:t>956</w:t>
      </w:r>
      <w:r>
        <w:rPr>
          <w:rtl w:val="true"/>
        </w:rPr>
        <w:t xml:space="preserve">- </w:t>
      </w:r>
      <w:r>
        <w:rPr>
          <w:rtl w:val="true"/>
        </w:rPr>
        <w:t>دفع شبهة الاستلزام</w:t>
      </w:r>
      <w:bookmarkEnd w:id="2369"/>
    </w:p>
    <w:p>
      <w:pPr>
        <w:pStyle w:val="BookText"/>
        <w:rPr/>
      </w:pPr>
      <w:r>
        <w:rPr>
          <w:rFonts w:ascii="IRNazanin" w:hAnsi="IRNazanin" w:eastAsia="IRNazanin"/>
          <w:color w:val="111111"/>
          <w:sz w:val="28"/>
          <w:sz w:val="28"/>
          <w:szCs w:val="28"/>
          <w:rtl w:val="true"/>
          <w:lang w:bidi="fa-IR"/>
        </w:rPr>
        <w:t xml:space="preserve">للسید المیرزا رفیع الدین محمد بن حیدر الحسینی النائنی المتوفی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الفیض القدسی عند تعداد مشایخ المجلسی</w:t>
      </w:r>
      <w:r>
        <w:rPr>
          <w:rFonts w:eastAsia="IRNazanin" w:cs="IRNazanin"/>
          <w:color w:val="111111"/>
          <w:sz w:val="28"/>
          <w:szCs w:val="28"/>
          <w:rtl w:val="true"/>
          <w:lang w:bidi="fa-IR"/>
        </w:rPr>
        <w:t>.</w:t>
      </w:r>
    </w:p>
    <w:p>
      <w:pPr>
        <w:pStyle w:val="Heading3"/>
        <w:numPr>
          <w:ilvl w:val="2"/>
          <w:numId w:val="1"/>
        </w:numPr>
        <w:rPr/>
      </w:pPr>
      <w:bookmarkStart w:id="2370" w:name="__RefHeading___Toc8101310_73709187"/>
      <w:bookmarkStart w:id="2371" w:name="_Toc1086"/>
      <w:bookmarkEnd w:id="2370"/>
      <w:r>
        <w:rPr/>
        <w:t>957</w:t>
      </w:r>
      <w:r>
        <w:rPr>
          <w:rtl w:val="true"/>
        </w:rPr>
        <w:t xml:space="preserve">- </w:t>
      </w:r>
      <w:r>
        <w:rPr>
          <w:rtl w:val="true"/>
        </w:rPr>
        <w:t>دفع شبهة الإیمان و الکفر</w:t>
      </w:r>
      <w:bookmarkEnd w:id="2371"/>
    </w:p>
    <w:p>
      <w:pPr>
        <w:pStyle w:val="BookText"/>
        <w:rPr/>
      </w:pPr>
      <w:r>
        <w:rPr>
          <w:rFonts w:ascii="IRNazanin" w:hAnsi="IRNazanin" w:eastAsia="IRNazanin"/>
          <w:color w:val="111111"/>
          <w:sz w:val="28"/>
          <w:sz w:val="28"/>
          <w:szCs w:val="28"/>
          <w:rtl w:val="true"/>
          <w:lang w:bidi="fa-IR"/>
        </w:rPr>
        <w:t>للمحقق الآقا حسین بن جمال الدین محمد الخوانساری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فی جامع الرواة</w:t>
      </w:r>
      <w:r>
        <w:rPr>
          <w:rFonts w:eastAsia="IRNazanin" w:cs="IRNazanin"/>
          <w:color w:val="111111"/>
          <w:sz w:val="28"/>
          <w:szCs w:val="28"/>
          <w:rtl w:val="true"/>
          <w:lang w:bidi="fa-IR"/>
        </w:rPr>
        <w:t>.</w:t>
      </w:r>
    </w:p>
    <w:p>
      <w:pPr>
        <w:pStyle w:val="Heading3"/>
        <w:numPr>
          <w:ilvl w:val="2"/>
          <w:numId w:val="1"/>
        </w:numPr>
        <w:rPr/>
      </w:pPr>
      <w:bookmarkStart w:id="2372" w:name="__RefHeading___Toc8101312_73709187"/>
      <w:bookmarkStart w:id="2373" w:name="_Toc1087"/>
      <w:bookmarkEnd w:id="2372"/>
      <w:r>
        <w:rPr/>
        <w:t>958</w:t>
      </w:r>
      <w:r>
        <w:rPr>
          <w:rtl w:val="true"/>
        </w:rPr>
        <w:t xml:space="preserve">- </w:t>
      </w:r>
      <w:r>
        <w:rPr>
          <w:rtl w:val="true"/>
        </w:rPr>
        <w:t>دفع شبهة الطفرة</w:t>
      </w:r>
      <w:bookmarkEnd w:id="2373"/>
    </w:p>
    <w:p>
      <w:pPr>
        <w:pStyle w:val="BookText"/>
        <w:rPr/>
      </w:pPr>
      <w:r>
        <w:rPr>
          <w:rFonts w:ascii="IRNazanin" w:hAnsi="IRNazanin" w:eastAsia="IRNazanin"/>
          <w:color w:val="111111"/>
          <w:sz w:val="28"/>
          <w:sz w:val="28"/>
          <w:szCs w:val="28"/>
          <w:rtl w:val="true"/>
          <w:lang w:bidi="fa-IR"/>
        </w:rPr>
        <w:t>أیضا للمحقق الخوانساری ذکره أیضا فی جامع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تشبث بها العامة و البابیة و إبطال أقاویلهم، و إثبات حقیة الاثنی عشریة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المعاصر الآقا محمود بن الشیخ محمد حسن ابن الحاج المولی محمد جعفر شریعتمدار مؤلف تحقیق الحق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Heading3"/>
        <w:numPr>
          <w:ilvl w:val="2"/>
          <w:numId w:val="1"/>
        </w:numPr>
        <w:rPr/>
      </w:pPr>
      <w:bookmarkStart w:id="2374" w:name="__RefHeading___Toc8101314_73709187"/>
      <w:bookmarkStart w:id="2375" w:name="_Toc1088"/>
      <w:bookmarkEnd w:id="2374"/>
      <w:r>
        <w:rPr/>
        <w:t>960</w:t>
      </w:r>
      <w:r>
        <w:rPr>
          <w:rtl w:val="true"/>
        </w:rPr>
        <w:t xml:space="preserve">- </w:t>
      </w:r>
      <w:r>
        <w:rPr>
          <w:rtl w:val="true"/>
        </w:rPr>
        <w:t>دفع شبهة المجهول المطلق</w:t>
      </w:r>
      <w:bookmarkEnd w:id="237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الفتح الشریفی من أحفاد الشریف الجرجانی ذکر فی ترجمته أنه ألفه بمشهد خراسان فی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صاحب الریاض بالحاشیة الطویلة الذیل علی مبحث المجهول المطلق من شرح المطالع و حاشیة المیر السید </w:t>
      </w:r>
      <w:bookmarkStart w:id="2376" w:name="pg11695_107782"/>
    </w:p>
    <w:p>
      <w:pPr>
        <w:pStyle w:val="BookText"/>
        <w:rPr/>
      </w:pPr>
      <w:bookmarkEnd w:id="2376"/>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تفسیر شاهی و حاشیته علی شرح المطالع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2377" w:name="__RefHeading___Toc8101316_73709187"/>
      <w:bookmarkStart w:id="2378" w:name="_Toc1089"/>
      <w:bookmarkEnd w:id="2377"/>
      <w:r>
        <w:rPr/>
        <w:t>961</w:t>
      </w:r>
      <w:r>
        <w:rPr>
          <w:rtl w:val="true"/>
        </w:rPr>
        <w:t xml:space="preserve">- </w:t>
      </w:r>
      <w:r>
        <w:rPr>
          <w:rtl w:val="true"/>
        </w:rPr>
        <w:t>دفع شبهة المنع عن العمل بالأخبار المأثورة المخالفة لعموم الکتاب و السنة</w:t>
      </w:r>
      <w:bookmarkEnd w:id="2378"/>
    </w:p>
    <w:p>
      <w:pPr>
        <w:pStyle w:val="BookText"/>
        <w:rPr/>
      </w:pPr>
      <w:r>
        <w:rPr>
          <w:rFonts w:ascii="IRNazanin" w:hAnsi="IRNazanin" w:eastAsia="IRNazanin"/>
          <w:color w:val="111111"/>
          <w:sz w:val="28"/>
          <w:sz w:val="28"/>
          <w:szCs w:val="28"/>
          <w:rtl w:val="true"/>
          <w:lang w:bidi="fa-IR"/>
        </w:rPr>
        <w:t xml:space="preserve">بلزوم أحد الباطلین، إما النسخ بعد النبی صلی الله علیه و آله أو التخصیص بعد حضور وقت العمل للشیخ أسد الله بن إسماعیل الدزفولی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من مائتی بیت رأیته بخطه مع المناهج له عند بعض أحفاده” المؤلف” بالکاظمیة</w:t>
      </w:r>
      <w:r>
        <w:rPr>
          <w:rFonts w:eastAsia="IRNazanin" w:cs="IRNazanin"/>
          <w:color w:val="111111"/>
          <w:sz w:val="28"/>
          <w:szCs w:val="28"/>
          <w:rtl w:val="true"/>
          <w:lang w:bidi="fa-IR"/>
        </w:rPr>
        <w:t>.</w:t>
      </w:r>
    </w:p>
    <w:p>
      <w:pPr>
        <w:pStyle w:val="Heading3"/>
        <w:numPr>
          <w:ilvl w:val="2"/>
          <w:numId w:val="1"/>
        </w:numPr>
        <w:rPr/>
      </w:pPr>
      <w:bookmarkStart w:id="2379" w:name="__RefHeading___Toc8101318_73709187"/>
      <w:bookmarkStart w:id="2380" w:name="_Toc1090"/>
      <w:bookmarkEnd w:id="2379"/>
      <w:r>
        <w:rPr/>
        <w:t>962</w:t>
      </w:r>
      <w:r>
        <w:rPr>
          <w:rtl w:val="true"/>
        </w:rPr>
        <w:t xml:space="preserve">- </w:t>
      </w:r>
      <w:r>
        <w:rPr>
          <w:rtl w:val="true"/>
        </w:rPr>
        <w:t>دفع شبهتین</w:t>
      </w:r>
      <w:bookmarkEnd w:id="2380"/>
    </w:p>
    <w:p>
      <w:pPr>
        <w:pStyle w:val="BookText"/>
        <w:rPr/>
      </w:pPr>
      <w:r>
        <w:rPr>
          <w:rFonts w:ascii="IRNazanin" w:hAnsi="IRNazanin" w:eastAsia="IRNazanin"/>
          <w:color w:val="111111"/>
          <w:sz w:val="28"/>
          <w:sz w:val="28"/>
          <w:szCs w:val="28"/>
          <w:rtl w:val="true"/>
          <w:lang w:bidi="fa-IR"/>
        </w:rPr>
        <w:t>من السید محمد باقر حجة الإسلام الرشتی الأصفهانی فی وقفیة موقوفات المیرزا فضل الله الشهرستانی الواقعة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المیرزا محمد جعفر بن المیرزا محمد حسین بن المیرزا محمد مهدی الموسوی الشهرستانی المتوفی بالحائری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ترجمه هذه الرسالة بالفارسیة رأیت الأصل و الترجمة ضمن مجموعة من رسائل المؤلف فی مکتبة الحاج میرزا علی الشهرستانی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أرخ وفاه المؤلف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2381" w:name="__RefHeading___Toc8101320_73709187"/>
      <w:bookmarkStart w:id="2382" w:name="_Toc1091"/>
      <w:bookmarkEnd w:id="2381"/>
      <w:r>
        <w:rPr>
          <w:rtl w:val="true"/>
        </w:rPr>
        <w:t>دفع الغوایة لشرح الهدایة</w:t>
      </w:r>
      <w:bookmarkEnd w:id="2382"/>
    </w:p>
    <w:p>
      <w:pPr>
        <w:pStyle w:val="BookText"/>
        <w:rPr/>
      </w:pPr>
      <w:r>
        <w:rPr>
          <w:rFonts w:ascii="IRNazanin" w:hAnsi="IRNazanin" w:eastAsia="IRNazanin"/>
          <w:color w:val="111111"/>
          <w:sz w:val="28"/>
          <w:sz w:val="28"/>
          <w:szCs w:val="28"/>
          <w:rtl w:val="true"/>
          <w:lang w:bidi="fa-IR"/>
        </w:rPr>
        <w:t>کما فی بعض المواضع، و الأصح الرفع بالراء أخت الزای کما یأتی</w:t>
      </w:r>
      <w:r>
        <w:rPr>
          <w:rFonts w:eastAsia="IRNazanin" w:cs="IRNazanin"/>
          <w:color w:val="111111"/>
          <w:sz w:val="28"/>
          <w:szCs w:val="28"/>
          <w:rtl w:val="true"/>
          <w:lang w:bidi="fa-IR"/>
        </w:rPr>
        <w:t>.</w:t>
      </w:r>
    </w:p>
    <w:p>
      <w:pPr>
        <w:pStyle w:val="Heading3"/>
        <w:numPr>
          <w:ilvl w:val="2"/>
          <w:numId w:val="1"/>
        </w:numPr>
        <w:rPr/>
      </w:pPr>
      <w:bookmarkStart w:id="2383" w:name="__RefHeading___Toc8101322_73709187"/>
      <w:bookmarkStart w:id="2384" w:name="_Toc1092"/>
      <w:bookmarkEnd w:id="2383"/>
      <w:r>
        <w:rPr/>
        <w:t>963</w:t>
      </w:r>
      <w:r>
        <w:rPr>
          <w:rtl w:val="true"/>
        </w:rPr>
        <w:t xml:space="preserve">- </w:t>
      </w:r>
      <w:r>
        <w:rPr>
          <w:rtl w:val="true"/>
        </w:rPr>
        <w:t>دفع ما انتقد به علی شرح دعاء الصباح</w:t>
      </w:r>
      <w:bookmarkEnd w:id="2384"/>
    </w:p>
    <w:p>
      <w:pPr>
        <w:pStyle w:val="BookText"/>
        <w:rPr/>
      </w:pPr>
      <w:r>
        <w:rPr>
          <w:rFonts w:ascii="IRNazanin" w:hAnsi="IRNazanin" w:eastAsia="IRNazanin"/>
          <w:color w:val="111111"/>
          <w:sz w:val="28"/>
          <w:sz w:val="28"/>
          <w:szCs w:val="28"/>
          <w:rtl w:val="true"/>
          <w:lang w:bidi="fa-IR"/>
        </w:rPr>
        <w:t>الآتی فی حرف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لشارح الدعاء السید علی محمد بن محمد بن دلدار علی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وصل إلیه النقد دفعه بهذه الرسالة کما ذکر فی ترجمته</w:t>
      </w:r>
      <w:r>
        <w:rPr>
          <w:rFonts w:eastAsia="IRNazanin" w:cs="IRNazanin"/>
          <w:color w:val="111111"/>
          <w:sz w:val="28"/>
          <w:szCs w:val="28"/>
          <w:rtl w:val="true"/>
          <w:lang w:bidi="fa-IR"/>
        </w:rPr>
        <w:t>.</w:t>
      </w:r>
    </w:p>
    <w:p>
      <w:pPr>
        <w:pStyle w:val="Heading3"/>
        <w:numPr>
          <w:ilvl w:val="2"/>
          <w:numId w:val="1"/>
        </w:numPr>
        <w:rPr/>
      </w:pPr>
      <w:bookmarkStart w:id="2385" w:name="__RefHeading___Toc8101324_73709187"/>
      <w:bookmarkStart w:id="2386" w:name="_Toc1093"/>
      <w:bookmarkEnd w:id="2385"/>
      <w:r>
        <w:rPr/>
        <w:t>964</w:t>
      </w:r>
      <w:r>
        <w:rPr>
          <w:rtl w:val="true"/>
        </w:rPr>
        <w:t xml:space="preserve">- </w:t>
      </w:r>
      <w:r>
        <w:rPr>
          <w:rtl w:val="true"/>
        </w:rPr>
        <w:t>دفع المغالطة</w:t>
      </w:r>
      <w:bookmarkEnd w:id="2386"/>
    </w:p>
    <w:p>
      <w:pPr>
        <w:pStyle w:val="BookText"/>
        <w:rPr/>
      </w:pPr>
      <w:r>
        <w:rPr>
          <w:rFonts w:ascii="IRNazanin" w:hAnsi="IRNazanin" w:eastAsia="IRNazanin"/>
          <w:color w:val="111111"/>
          <w:sz w:val="28"/>
          <w:sz w:val="28"/>
          <w:szCs w:val="28"/>
          <w:rtl w:val="true"/>
          <w:lang w:bidi="fa-IR"/>
        </w:rPr>
        <w:t>فی إثبات سیادة بعض السادة فی کشمیر، و النقد و الرد علی السیف الصارم الآتی أنه للسید باقر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الدفع هذا للسید علی نقی بن المیرزا محمد علی الرضوی الحائری الشهیر بخوشنویس طبع فی بمبئی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w:t>
      </w:r>
      <w:r>
        <w:rPr>
          <w:rFonts w:eastAsia="IRNazanin" w:cs="IRNazanin"/>
          <w:color w:val="111111"/>
          <w:sz w:val="28"/>
          <w:szCs w:val="28"/>
          <w:rtl w:val="true"/>
          <w:lang w:bidi="fa-IR"/>
        </w:rPr>
        <w:t>.</w:t>
      </w:r>
    </w:p>
    <w:p>
      <w:pPr>
        <w:pStyle w:val="Heading3"/>
        <w:numPr>
          <w:ilvl w:val="2"/>
          <w:numId w:val="1"/>
        </w:numPr>
        <w:rPr/>
      </w:pPr>
      <w:bookmarkStart w:id="2387" w:name="__RefHeading___Toc8101326_73709187"/>
      <w:bookmarkStart w:id="2388" w:name="_Toc1094"/>
      <w:bookmarkEnd w:id="2387"/>
      <w:r>
        <w:rPr/>
        <w:t>965</w:t>
      </w:r>
      <w:r>
        <w:rPr>
          <w:rtl w:val="true"/>
        </w:rPr>
        <w:t xml:space="preserve">- </w:t>
      </w:r>
      <w:r>
        <w:rPr>
          <w:rtl w:val="true"/>
        </w:rPr>
        <w:t>دفع المغالطة</w:t>
      </w:r>
      <w:bookmarkEnd w:id="2388"/>
    </w:p>
    <w:p>
      <w:pPr>
        <w:pStyle w:val="BookText"/>
        <w:rPr/>
      </w:pPr>
      <w:r>
        <w:rPr>
          <w:rFonts w:ascii="IRNazanin" w:hAnsi="IRNazanin" w:eastAsia="IRNazanin"/>
          <w:color w:val="111111"/>
          <w:sz w:val="28"/>
          <w:sz w:val="28"/>
          <w:szCs w:val="28"/>
          <w:rtl w:val="true"/>
          <w:lang w:bidi="fa-IR"/>
        </w:rPr>
        <w:t xml:space="preserve">فی رد رسالة المیر نجف علی الفریدپوری، للمولوی السید عمار علی بن السید نظام علی السونی‌پتی المتوفی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بالأردویة بالهند، و له تفسیر عمدة البیان کما یأتی فی حرف العین، و هو تلمیذ السید محمد تقی بن السید حسین بن دلدار علی</w:t>
      </w:r>
      <w:r>
        <w:rPr>
          <w:rFonts w:eastAsia="IRNazanin" w:cs="IRNazanin"/>
          <w:color w:val="111111"/>
          <w:sz w:val="28"/>
          <w:szCs w:val="28"/>
          <w:rtl w:val="true"/>
          <w:lang w:bidi="fa-IR"/>
        </w:rPr>
        <w:t>.</w:t>
      </w:r>
    </w:p>
    <w:p>
      <w:pPr>
        <w:pStyle w:val="Heading3"/>
        <w:numPr>
          <w:ilvl w:val="2"/>
          <w:numId w:val="1"/>
        </w:numPr>
        <w:rPr/>
      </w:pPr>
      <w:bookmarkStart w:id="2389" w:name="__RefHeading___Toc8101328_73709187"/>
      <w:bookmarkStart w:id="2390" w:name="_Toc1095"/>
      <w:bookmarkEnd w:id="2389"/>
      <w:r>
        <w:rPr/>
        <w:t>966</w:t>
      </w:r>
      <w:r>
        <w:rPr>
          <w:rtl w:val="true"/>
        </w:rPr>
        <w:t xml:space="preserve">- </w:t>
      </w:r>
      <w:r>
        <w:rPr>
          <w:rtl w:val="true"/>
        </w:rPr>
        <w:t>دفع المغالطة</w:t>
      </w:r>
      <w:bookmarkEnd w:id="239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مسألة عرس القاسم بن الحسن علیه السلام بکربلاء للحکیم محمد کاظم اللکهنوی مطبوع بالأردویة</w:t>
      </w:r>
      <w:r>
        <w:rPr>
          <w:rFonts w:eastAsia="IRNazanin" w:cs="IRNazanin"/>
          <w:color w:val="111111"/>
          <w:sz w:val="28"/>
          <w:szCs w:val="28"/>
          <w:rtl w:val="true"/>
          <w:lang w:bidi="fa-IR"/>
        </w:rPr>
        <w:t xml:space="preserve">. </w:t>
      </w:r>
      <w:bookmarkStart w:id="2391" w:name="pg11695_107783"/>
    </w:p>
    <w:p>
      <w:pPr>
        <w:pStyle w:val="Heading3"/>
        <w:numPr>
          <w:ilvl w:val="2"/>
          <w:numId w:val="1"/>
        </w:numPr>
        <w:rPr/>
      </w:pPr>
      <w:bookmarkStart w:id="2392" w:name="__RefHeading___Toc8101330_73709187"/>
      <w:bookmarkStart w:id="2393" w:name="_Toc1096"/>
      <w:bookmarkEnd w:id="2391"/>
      <w:bookmarkEnd w:id="2392"/>
      <w:r>
        <w:rPr/>
        <w:t>967</w:t>
      </w:r>
      <w:r>
        <w:rPr>
          <w:rtl w:val="true"/>
        </w:rPr>
        <w:t xml:space="preserve">- </w:t>
      </w:r>
      <w:r>
        <w:rPr>
          <w:rtl w:val="true"/>
        </w:rPr>
        <w:t>دفع الملال</w:t>
      </w:r>
      <w:bookmarkEnd w:id="2393"/>
    </w:p>
    <w:p>
      <w:pPr>
        <w:pStyle w:val="BookText"/>
        <w:rPr/>
      </w:pPr>
      <w:r>
        <w:rPr>
          <w:rFonts w:ascii="IRNazanin" w:hAnsi="IRNazanin" w:eastAsia="IRNazanin"/>
          <w:color w:val="111111"/>
          <w:sz w:val="28"/>
          <w:sz w:val="28"/>
          <w:szCs w:val="28"/>
          <w:rtl w:val="true"/>
          <w:lang w:bidi="fa-IR"/>
        </w:rPr>
        <w:t>بکشف فضائل الآل مطبوع للسید محمد مرتضی الجنفوری المذکور آنفا، و لعله رفع الملال فی جواب کشف الحال</w:t>
      </w:r>
      <w:r>
        <w:rPr>
          <w:rFonts w:eastAsia="IRNazanin" w:cs="IRNazanin"/>
          <w:color w:val="111111"/>
          <w:sz w:val="28"/>
          <w:szCs w:val="28"/>
          <w:rtl w:val="true"/>
          <w:lang w:bidi="fa-IR"/>
        </w:rPr>
        <w:t>.</w:t>
      </w:r>
    </w:p>
    <w:p>
      <w:pPr>
        <w:pStyle w:val="Heading3"/>
        <w:numPr>
          <w:ilvl w:val="2"/>
          <w:numId w:val="1"/>
        </w:numPr>
        <w:rPr/>
      </w:pPr>
      <w:bookmarkStart w:id="2394" w:name="__RefHeading___Toc8101332_73709187"/>
      <w:bookmarkStart w:id="2395" w:name="_Toc1097"/>
      <w:bookmarkEnd w:id="2394"/>
      <w:r>
        <w:rPr/>
        <w:t>968</w:t>
      </w:r>
      <w:r>
        <w:rPr>
          <w:rtl w:val="true"/>
        </w:rPr>
        <w:t xml:space="preserve">- </w:t>
      </w:r>
      <w:r>
        <w:rPr>
          <w:rtl w:val="true"/>
        </w:rPr>
        <w:t>دفع المناواة عن التفضیل و المساواة</w:t>
      </w:r>
      <w:bookmarkEnd w:id="2395"/>
    </w:p>
    <w:p>
      <w:pPr>
        <w:pStyle w:val="BookText"/>
        <w:rPr/>
      </w:pPr>
      <w:r>
        <w:rPr>
          <w:rFonts w:ascii="IRNazanin" w:hAnsi="IRNazanin" w:eastAsia="IRNazanin"/>
          <w:color w:val="111111"/>
          <w:sz w:val="28"/>
          <w:sz w:val="28"/>
          <w:szCs w:val="28"/>
          <w:rtl w:val="true"/>
          <w:lang w:bidi="fa-IR"/>
        </w:rPr>
        <w:t xml:space="preserve">فی بیان شأن علی أمیر المؤمنین علیه السلام بالنسبة إلی النبی صلی الله علیه و آله و بالنسبة إلی سائر أهل البیت و نسبة بعضهم مع بعض و نسبتهم إلی الأنبیاء، للسید حسین المجتهد المفتی ابن حسن بن أبی جعفر محمد الموسوی العاملی الکرکی نزیل أردبیل و المتوفی بالطاعون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جسده إلی العراق کما فی المجلد الثانی من تاریخ عالم‌آرا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الَّذِی لا إِلهَ إِلَّا هُوَ الْمَلِکُ الْقُدُّوسُ السَّلامُ الْمُؤْمِنُ 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مقاصده فی طی مراصد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المرصد الثالث منها فی إثبات أن الأحد عشر بعد النبی و</w:t>
      </w:r>
    </w:p>
    <w:p>
      <w:pPr>
        <w:pStyle w:val="BookText"/>
        <w:rPr/>
      </w:pPr>
      <w:r>
        <w:rPr>
          <w:rFonts w:ascii="IRNazanin" w:hAnsi="IRNazanin" w:eastAsia="IRNazanin"/>
          <w:color w:val="111111"/>
          <w:sz w:val="28"/>
          <w:sz w:val="28"/>
          <w:szCs w:val="28"/>
          <w:rtl w:val="true"/>
          <w:lang w:bidi="fa-IR"/>
        </w:rPr>
        <w:t>الوصی أفضل من سائر البشر، و قد کتبه باسم السلطان أبی المظفر الشاه طهماسب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عصر المؤلف و هی بخط المولی محمد بن علی البیونی فرغ من الکتابة فی أواخر ربیع الثانی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التألیف بثلاث سنوات، و لعل الکاتب کان من تلامیذ المؤلف، و هذه النسخة رأیتها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باقر بن علی آل بحر العلوم صاحب البرهان و هو مؤلف تحفه العالم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ببلدة لاهیجان نسخه منه ألفه باسم السلطان أحمد خان ملک جیلان الذی ألف جملة من تصانیفه باسمه و عندنا” صاحب الریاض” نسخه لعلها بخط المؤلف دیباجتها باسم الشاه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ذلک سهل لأن أمثال هذه التغییرات فی دیباجة الکتب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کتب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مواضع منه بأن الشیخ علی شارح القواعد جده و مراده الجد الأمی، و وعد فی آخره أن یؤلف کتابا مفردا فی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أخری ناقصة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2396" w:name="__RefHeading___Toc8101334_73709187"/>
      <w:bookmarkStart w:id="2397" w:name="_Toc1098"/>
      <w:bookmarkEnd w:id="2396"/>
      <w:r>
        <w:rPr/>
        <w:t>969</w:t>
      </w:r>
      <w:r>
        <w:rPr>
          <w:rtl w:val="true"/>
        </w:rPr>
        <w:t xml:space="preserve">- </w:t>
      </w:r>
      <w:r>
        <w:rPr>
          <w:rtl w:val="true"/>
        </w:rPr>
        <w:t>دفع الوثوق فی حل نکاح عقد الفاروق</w:t>
      </w:r>
      <w:bookmarkEnd w:id="2397"/>
    </w:p>
    <w:p>
      <w:pPr>
        <w:pStyle w:val="BookText"/>
        <w:rPr/>
      </w:pPr>
      <w:r>
        <w:rPr>
          <w:rFonts w:ascii="IRNazanin" w:hAnsi="IRNazanin" w:eastAsia="IRNazanin"/>
          <w:color w:val="111111"/>
          <w:sz w:val="28"/>
          <w:sz w:val="28"/>
          <w:szCs w:val="28"/>
          <w:rtl w:val="true"/>
          <w:lang w:bidi="fa-IR"/>
        </w:rPr>
        <w:t>مطبوع 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أظهر الهندی المعاصر، صاحب مجلة الشمس و الإصلاح</w:t>
      </w:r>
      <w:r>
        <w:rPr>
          <w:rFonts w:eastAsia="IRNazanin" w:cs="IRNazanin"/>
          <w:color w:val="111111"/>
          <w:sz w:val="28"/>
          <w:szCs w:val="28"/>
          <w:rtl w:val="true"/>
          <w:lang w:bidi="fa-IR"/>
        </w:rPr>
        <w:t>.</w:t>
      </w:r>
    </w:p>
    <w:p>
      <w:pPr>
        <w:pStyle w:val="Heading3"/>
        <w:numPr>
          <w:ilvl w:val="2"/>
          <w:numId w:val="1"/>
        </w:numPr>
        <w:rPr/>
      </w:pPr>
      <w:bookmarkStart w:id="2398" w:name="__RefHeading___Toc8101336_73709187"/>
      <w:bookmarkStart w:id="2399" w:name="_Toc1099"/>
      <w:bookmarkEnd w:id="2398"/>
      <w:r>
        <w:rPr>
          <w:rtl w:val="true"/>
        </w:rPr>
        <w:t>دفع و رفع</w:t>
      </w:r>
      <w:bookmarkEnd w:id="2399"/>
    </w:p>
    <w:p>
      <w:pPr>
        <w:pStyle w:val="BookText"/>
        <w:rPr/>
      </w:pPr>
      <w:r>
        <w:rPr>
          <w:rFonts w:ascii="IRNazanin" w:hAnsi="IRNazanin" w:eastAsia="IRNazanin"/>
          <w:color w:val="111111"/>
          <w:sz w:val="28"/>
          <w:sz w:val="28"/>
          <w:szCs w:val="28"/>
          <w:rtl w:val="true"/>
          <w:lang w:bidi="fa-IR"/>
        </w:rPr>
        <w:t>للمحقق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الرفع و الدفع فی حرف الراء</w:t>
      </w:r>
      <w:r>
        <w:rPr>
          <w:rFonts w:eastAsia="IRNazanin" w:cs="IRNazanin"/>
          <w:color w:val="111111"/>
          <w:sz w:val="28"/>
          <w:szCs w:val="28"/>
          <w:rtl w:val="true"/>
          <w:lang w:bidi="fa-IR"/>
        </w:rPr>
        <w:t>.</w:t>
      </w:r>
    </w:p>
    <w:p>
      <w:pPr>
        <w:pStyle w:val="Heading3"/>
        <w:numPr>
          <w:ilvl w:val="2"/>
          <w:numId w:val="1"/>
        </w:numPr>
        <w:rPr/>
      </w:pPr>
      <w:bookmarkStart w:id="2400" w:name="__RefHeading___Toc8101338_73709187"/>
      <w:bookmarkStart w:id="2401" w:name="_Toc1100"/>
      <w:bookmarkEnd w:id="2400"/>
      <w:r>
        <w:rPr>
          <w:rtl w:val="true"/>
        </w:rPr>
        <w:t>دفع الوسواس فی بعض أحکام الطهارة و ما یعم به البلوی بین الناس</w:t>
      </w:r>
      <w:bookmarkEnd w:id="240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بعنوان العقد الطهماسبیة</w:t>
      </w:r>
      <w:r>
        <w:rPr>
          <w:rFonts w:eastAsia="IRNazanin" w:cs="IRNazanin"/>
          <w:color w:val="111111"/>
          <w:sz w:val="28"/>
          <w:szCs w:val="28"/>
          <w:rtl w:val="true"/>
          <w:lang w:bidi="fa-IR"/>
        </w:rPr>
        <w:t xml:space="preserve">. </w:t>
      </w:r>
      <w:bookmarkStart w:id="2402" w:name="pg11695_107784"/>
    </w:p>
    <w:p>
      <w:pPr>
        <w:pStyle w:val="Heading3"/>
        <w:numPr>
          <w:ilvl w:val="2"/>
          <w:numId w:val="1"/>
        </w:numPr>
        <w:rPr/>
      </w:pPr>
      <w:bookmarkStart w:id="2403" w:name="__RefHeading___Toc8101340_73709187"/>
      <w:bookmarkStart w:id="2404" w:name="_Toc1101"/>
      <w:bookmarkEnd w:id="2402"/>
      <w:bookmarkEnd w:id="2403"/>
      <w:r>
        <w:rPr/>
        <w:t>970</w:t>
      </w:r>
      <w:r>
        <w:rPr>
          <w:rtl w:val="true"/>
        </w:rPr>
        <w:t xml:space="preserve">- </w:t>
      </w:r>
      <w:r>
        <w:rPr>
          <w:rtl w:val="true"/>
        </w:rPr>
        <w:t>دفع الهموم و الأحزان و قمع الغموم و الأشجان</w:t>
      </w:r>
      <w:bookmarkEnd w:id="2404"/>
    </w:p>
    <w:p>
      <w:pPr>
        <w:pStyle w:val="BookText"/>
        <w:rPr/>
      </w:pPr>
      <w:r>
        <w:rPr>
          <w:rFonts w:ascii="IRNazanin" w:hAnsi="IRNazanin" w:eastAsia="IRNazanin"/>
          <w:color w:val="111111"/>
          <w:sz w:val="28"/>
          <w:sz w:val="28"/>
          <w:szCs w:val="28"/>
          <w:rtl w:val="true"/>
          <w:lang w:bidi="fa-IR"/>
        </w:rPr>
        <w:t>لأحمد بن داود النعمانی، نقل عنه السید رضی الدین علی بن طاوس فی دیباجة کتابه المجتنی فی الأدعیة المجتبی و ترحم علی مؤلفه و نقل عنه فی مهج الدعوات أیضا و صرح فی بعض تصانیفه بأنه رأی فی الجزء الرابع من دفع الهموم بعض أدعیة دفع الأعداء، فیظهر منه أنه فی عدة أجزاء، و الکفعمی نقل عنه فی مصباحه الجنة الواقیة بما یظهر اعتماده علیه، و نقل عنه بعض الأصحاب فی مجموعة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صلاة دفع العدو، مسندا إلی الإمام الحسن المجتبی السبط علیه السلام و هی صلاة رکعتین بین العشاءین و یسجد بعدهما و یقول فی سجوده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شدید المحال یا عزیزا ذللت بعزتک جمیع خلقک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شر فلان بما شئت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رفع الهموم بالراء المهملة أیضا و الظاهر أنه بالدال</w:t>
      </w:r>
      <w:r>
        <w:rPr>
          <w:rFonts w:eastAsia="IRNazanin" w:cs="IRNazanin"/>
          <w:color w:val="111111"/>
          <w:sz w:val="28"/>
          <w:szCs w:val="28"/>
          <w:rtl w:val="true"/>
          <w:lang w:bidi="fa-IR"/>
        </w:rPr>
        <w:t>.</w:t>
      </w:r>
    </w:p>
    <w:p>
      <w:pPr>
        <w:pStyle w:val="Heading3"/>
        <w:numPr>
          <w:ilvl w:val="2"/>
          <w:numId w:val="1"/>
        </w:numPr>
        <w:rPr/>
      </w:pPr>
      <w:bookmarkStart w:id="2405" w:name="__RefHeading___Toc8101342_73709187"/>
      <w:bookmarkStart w:id="2406" w:name="_Toc1102"/>
      <w:bookmarkEnd w:id="2405"/>
      <w:r>
        <w:rPr/>
        <w:t>971</w:t>
      </w:r>
      <w:r>
        <w:rPr>
          <w:rtl w:val="true"/>
        </w:rPr>
        <w:t xml:space="preserve">- </w:t>
      </w:r>
      <w:r>
        <w:rPr>
          <w:rtl w:val="true"/>
        </w:rPr>
        <w:t>کتاب دفن المیت</w:t>
      </w:r>
      <w:bookmarkEnd w:id="2406"/>
    </w:p>
    <w:p>
      <w:pPr>
        <w:pStyle w:val="BookText"/>
        <w:rPr/>
      </w:pPr>
      <w:r>
        <w:rPr>
          <w:rFonts w:ascii="IRNazanin" w:hAnsi="IRNazanin" w:eastAsia="IRNazanin"/>
          <w:color w:val="111111"/>
          <w:sz w:val="28"/>
          <w:sz w:val="28"/>
          <w:szCs w:val="28"/>
          <w:rtl w:val="true"/>
          <w:lang w:bidi="fa-IR"/>
        </w:rPr>
        <w:t xml:space="preserve">للشیخ أبی محمد جعفر بن أحمد بن علی القمی نزیل الری، مؤلف کتاب الغایات و المسلسلات و جامع الأحادیث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صرح فی کتابه الغایات بعد روایته 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یعاین المیت عند وروده القبر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أخرج أخبارا فی هذا المعنی فی هذا الکتاب و مر آنفا کتاب الدفائن</w:t>
      </w:r>
      <w:r>
        <w:rPr>
          <w:rFonts w:eastAsia="IRNazanin" w:cs="IRNazanin"/>
          <w:color w:val="111111"/>
          <w:sz w:val="28"/>
          <w:szCs w:val="28"/>
          <w:rtl w:val="true"/>
          <w:lang w:bidi="fa-IR"/>
        </w:rPr>
        <w:t>.</w:t>
      </w:r>
    </w:p>
    <w:p>
      <w:pPr>
        <w:pStyle w:val="Heading3"/>
        <w:numPr>
          <w:ilvl w:val="2"/>
          <w:numId w:val="1"/>
        </w:numPr>
        <w:rPr/>
      </w:pPr>
      <w:bookmarkStart w:id="2407" w:name="__RefHeading___Toc8101344_73709187"/>
      <w:bookmarkStart w:id="2408" w:name="_Toc1103"/>
      <w:bookmarkEnd w:id="2407"/>
      <w:r>
        <w:rPr/>
        <w:t>972</w:t>
      </w:r>
      <w:r>
        <w:rPr>
          <w:rtl w:val="true"/>
        </w:rPr>
        <w:t xml:space="preserve">- </w:t>
      </w:r>
      <w:r>
        <w:rPr>
          <w:rtl w:val="true"/>
        </w:rPr>
        <w:t>الدقائق‌</w:t>
      </w:r>
      <w:bookmarkEnd w:id="2408"/>
    </w:p>
    <w:p>
      <w:pPr>
        <w:pStyle w:val="BookText"/>
        <w:rPr/>
      </w:pPr>
      <w:r>
        <w:rPr>
          <w:rFonts w:ascii="IRNazanin" w:hAnsi="IRNazanin" w:eastAsia="IRNazanin"/>
          <w:color w:val="111111"/>
          <w:sz w:val="28"/>
          <w:sz w:val="28"/>
          <w:szCs w:val="28"/>
          <w:rtl w:val="true"/>
          <w:lang w:bidi="fa-IR"/>
        </w:rPr>
        <w:t xml:space="preserve">فی النحو لإمام الأدب الشیخ أبی الفتح عثمان بن جنی 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سفرین موجود فی مکتبة المغرب کما فی فهرسها</w:t>
      </w:r>
      <w:r>
        <w:rPr>
          <w:rFonts w:eastAsia="IRNazanin" w:cs="IRNazanin"/>
          <w:color w:val="111111"/>
          <w:sz w:val="28"/>
          <w:szCs w:val="28"/>
          <w:rtl w:val="true"/>
          <w:lang w:bidi="fa-IR"/>
        </w:rPr>
        <w:t>.</w:t>
      </w:r>
    </w:p>
    <w:p>
      <w:pPr>
        <w:pStyle w:val="Heading3"/>
        <w:numPr>
          <w:ilvl w:val="2"/>
          <w:numId w:val="1"/>
        </w:numPr>
        <w:rPr/>
      </w:pPr>
      <w:bookmarkStart w:id="2409" w:name="__RefHeading___Toc8101346_73709187"/>
      <w:bookmarkStart w:id="2410" w:name="_Toc1104"/>
      <w:bookmarkEnd w:id="2409"/>
      <w:r>
        <w:rPr/>
        <w:t>973</w:t>
      </w:r>
      <w:r>
        <w:rPr>
          <w:rtl w:val="true"/>
        </w:rPr>
        <w:t xml:space="preserve">- </w:t>
      </w:r>
      <w:r>
        <w:rPr>
          <w:rtl w:val="true"/>
        </w:rPr>
        <w:t>دقائق الاخبار</w:t>
      </w:r>
      <w:bookmarkEnd w:id="2410"/>
    </w:p>
    <w:p>
      <w:pPr>
        <w:pStyle w:val="BookText"/>
        <w:rPr/>
      </w:pPr>
      <w:r>
        <w:rPr>
          <w:rFonts w:ascii="IRNazanin" w:hAnsi="IRNazanin" w:eastAsia="IRNazanin"/>
          <w:color w:val="111111"/>
          <w:sz w:val="28"/>
          <w:sz w:val="28"/>
          <w:szCs w:val="28"/>
          <w:rtl w:val="true"/>
          <w:lang w:bidi="fa-IR"/>
        </w:rPr>
        <w:t>للمولی عبد الرحیم بن أحمد القاضی، مرتب علی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المعاصر عن بعض تلک الأبواب فی کتابه نفایس اللباب</w:t>
      </w:r>
      <w:r>
        <w:rPr>
          <w:rFonts w:eastAsia="IRNazanin" w:cs="IRNazanin"/>
          <w:color w:val="111111"/>
          <w:sz w:val="28"/>
          <w:szCs w:val="28"/>
          <w:rtl w:val="true"/>
          <w:lang w:bidi="fa-IR"/>
        </w:rPr>
        <w:t>.</w:t>
      </w:r>
    </w:p>
    <w:p>
      <w:pPr>
        <w:pStyle w:val="Heading3"/>
        <w:numPr>
          <w:ilvl w:val="2"/>
          <w:numId w:val="1"/>
        </w:numPr>
        <w:rPr/>
      </w:pPr>
      <w:bookmarkStart w:id="2411" w:name="__RefHeading___Toc8101348_73709187"/>
      <w:bookmarkStart w:id="2412" w:name="_Toc1105"/>
      <w:bookmarkEnd w:id="2411"/>
      <w:r>
        <w:rPr/>
        <w:t>974</w:t>
      </w:r>
      <w:r>
        <w:rPr>
          <w:rtl w:val="true"/>
        </w:rPr>
        <w:t xml:space="preserve">- </w:t>
      </w:r>
      <w:r>
        <w:rPr>
          <w:rtl w:val="true"/>
        </w:rPr>
        <w:t>دقائق الأصول</w:t>
      </w:r>
      <w:bookmarkEnd w:id="241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تمام مباحث الأصول فی ستة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الرحیم بن عبد الرحمن بن المولی عبد الأحد بن المولی عبد الجلیل الکرمانی نزیل کرمانشاه الذی کان من تلامیذ الوحید البهبهانی کما ذکره فی 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أرشدنا إلی دقائق إشارات فصول القوانین، و هدانا بمبادی عوائد محصول فوائد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عند ولده” المؤلف” الشیخ هادی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حدثنا أن والده المؤلف ولد بکرمانشاه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جثمانه مع ولده العالم الرشید الشیخ عبد العلی الذی توفی بعد أبیه بعدة أیام إلی وادی السلام بالنجف</w:t>
      </w:r>
      <w:r>
        <w:rPr>
          <w:rFonts w:eastAsia="IRNazanin" w:cs="IRNazanin"/>
          <w:color w:val="111111"/>
          <w:sz w:val="28"/>
          <w:szCs w:val="28"/>
          <w:rtl w:val="true"/>
          <w:lang w:bidi="fa-IR"/>
        </w:rPr>
        <w:t xml:space="preserve">. </w:t>
      </w:r>
      <w:bookmarkStart w:id="2413" w:name="pg11695_107785"/>
    </w:p>
    <w:p>
      <w:pPr>
        <w:pStyle w:val="Heading3"/>
        <w:numPr>
          <w:ilvl w:val="2"/>
          <w:numId w:val="1"/>
        </w:numPr>
        <w:rPr/>
      </w:pPr>
      <w:bookmarkStart w:id="2414" w:name="__RefHeading___Toc8101350_73709187"/>
      <w:bookmarkStart w:id="2415" w:name="_Toc1106"/>
      <w:bookmarkEnd w:id="2413"/>
      <w:bookmarkEnd w:id="2414"/>
      <w:r>
        <w:rPr/>
        <w:t>975</w:t>
      </w:r>
      <w:r>
        <w:rPr>
          <w:rtl w:val="true"/>
        </w:rPr>
        <w:t xml:space="preserve">- </w:t>
      </w:r>
      <w:r>
        <w:rPr>
          <w:rtl w:val="true"/>
        </w:rPr>
        <w:t>دقائق الأصول فی شرح الفصول، فی علم الأصول</w:t>
      </w:r>
      <w:bookmarkEnd w:id="2415"/>
    </w:p>
    <w:p>
      <w:pPr>
        <w:pStyle w:val="BookText"/>
        <w:rPr/>
      </w:pPr>
      <w:r>
        <w:rPr>
          <w:rFonts w:ascii="IRNazanin" w:hAnsi="IRNazanin" w:eastAsia="IRNazanin"/>
          <w:color w:val="111111"/>
          <w:sz w:val="28"/>
          <w:sz w:val="28"/>
          <w:szCs w:val="28"/>
          <w:rtl w:val="true"/>
          <w:lang w:bidi="fa-IR"/>
        </w:rPr>
        <w:t xml:space="preserve">للشیخ محمد نبی بن أحمد التویسرکانی نزیل طهران و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 کتابه لئالی الاخبار المطبوع مکررا أنه کبیر یزید علی خمسین ألف بیت و قد استنسخ منه مجلدیه الأخیرین فی الأدلة العقلیة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عند والده” المؤلف” الشیخ أبی القاسم فی طهران</w:t>
      </w:r>
      <w:r>
        <w:rPr>
          <w:rFonts w:eastAsia="IRNazanin" w:cs="IRNazanin"/>
          <w:color w:val="111111"/>
          <w:sz w:val="28"/>
          <w:szCs w:val="28"/>
          <w:rtl w:val="true"/>
          <w:lang w:bidi="fa-IR"/>
        </w:rPr>
        <w:t>.</w:t>
      </w:r>
    </w:p>
    <w:p>
      <w:pPr>
        <w:pStyle w:val="Heading3"/>
        <w:numPr>
          <w:ilvl w:val="2"/>
          <w:numId w:val="1"/>
        </w:numPr>
        <w:rPr/>
      </w:pPr>
      <w:bookmarkStart w:id="2416" w:name="__RefHeading___Toc8101352_73709187"/>
      <w:bookmarkStart w:id="2417" w:name="_Toc1107"/>
      <w:bookmarkEnd w:id="2416"/>
      <w:r>
        <w:rPr/>
        <w:t>976</w:t>
      </w:r>
      <w:r>
        <w:rPr>
          <w:rtl w:val="true"/>
        </w:rPr>
        <w:t xml:space="preserve">- </w:t>
      </w:r>
      <w:r>
        <w:rPr>
          <w:rtl w:val="true"/>
        </w:rPr>
        <w:t>دقائق الأفهام فی شرح صلح شرایع الإسلام</w:t>
      </w:r>
      <w:bookmarkEnd w:id="2417"/>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سهل شرایع الإسلام لمصالح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المتأخرین، و لعله من تلامیذ الشیخ الأنصاری، و ینقل فیه عن کتاب الجواهر یقرب من ألف بیت،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w:t>
      </w:r>
    </w:p>
    <w:p>
      <w:pPr>
        <w:pStyle w:val="Heading3"/>
        <w:numPr>
          <w:ilvl w:val="2"/>
          <w:numId w:val="1"/>
        </w:numPr>
        <w:rPr/>
      </w:pPr>
      <w:bookmarkStart w:id="2418" w:name="__RefHeading___Toc8101354_73709187"/>
      <w:bookmarkStart w:id="2419" w:name="_Toc1108"/>
      <w:bookmarkEnd w:id="2418"/>
      <w:r>
        <w:rPr>
          <w:rtl w:val="true"/>
        </w:rPr>
        <w:t>دقائق التنزیل‌</w:t>
      </w:r>
      <w:bookmarkEnd w:id="2419"/>
    </w:p>
    <w:p>
      <w:pPr>
        <w:pStyle w:val="BookText"/>
        <w:rPr/>
      </w:pPr>
      <w:r>
        <w:rPr>
          <w:rFonts w:ascii="IRNazanin" w:hAnsi="IRNazanin" w:eastAsia="IRNazanin"/>
          <w:color w:val="111111"/>
          <w:sz w:val="28"/>
          <w:sz w:val="28"/>
          <w:szCs w:val="28"/>
          <w:rtl w:val="true"/>
          <w:lang w:bidi="fa-IR"/>
        </w:rPr>
        <w:t xml:space="preserve">کما عبر به فی بعض المواضع، و الصحیح کنز الدقائق و هو تفسیر للمولی محمد الطوسی مؤلف شرح الصحیفة کما یأتیان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w:t>
      </w:r>
    </w:p>
    <w:p>
      <w:pPr>
        <w:pStyle w:val="Heading3"/>
        <w:numPr>
          <w:ilvl w:val="2"/>
          <w:numId w:val="1"/>
        </w:numPr>
        <w:rPr/>
      </w:pPr>
      <w:bookmarkStart w:id="2420" w:name="__RefHeading___Toc8101356_73709187"/>
      <w:bookmarkStart w:id="2421" w:name="_Toc1109"/>
      <w:bookmarkEnd w:id="2420"/>
      <w:r>
        <w:rPr/>
        <w:t>977</w:t>
      </w:r>
      <w:r>
        <w:rPr>
          <w:rtl w:val="true"/>
        </w:rPr>
        <w:t xml:space="preserve">- </w:t>
      </w:r>
      <w:r>
        <w:rPr>
          <w:rtl w:val="true"/>
        </w:rPr>
        <w:t>دقائق الحقائق</w:t>
      </w:r>
      <w:bookmarkEnd w:id="2421"/>
    </w:p>
    <w:p>
      <w:pPr>
        <w:pStyle w:val="BookText"/>
        <w:rPr/>
      </w:pPr>
      <w:r>
        <w:rPr>
          <w:rFonts w:ascii="IRNazanin" w:hAnsi="IRNazanin" w:eastAsia="IRNazanin"/>
          <w:color w:val="111111"/>
          <w:sz w:val="28"/>
          <w:sz w:val="28"/>
          <w:szCs w:val="28"/>
          <w:rtl w:val="true"/>
          <w:lang w:bidi="fa-IR"/>
        </w:rPr>
        <w:t>فی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لبهاء الدولة، رأیت منه نسخه عتیقة جدا فی مکتبة السید محمد علی هبة الدین، و ینقل عنه نور الدین فتح الله الأبهری فی شرحه لرسالة الرمل، تألیف الخواجة نصیر الدین الطوسی، الموجود نسخه الشرح عند السید أبی القاسم الموسوی الریاضی الخوانساری فی النجف</w:t>
      </w:r>
      <w:r>
        <w:rPr>
          <w:rFonts w:eastAsia="IRNazanin" w:cs="IRNazanin"/>
          <w:color w:val="111111"/>
          <w:sz w:val="28"/>
          <w:szCs w:val="28"/>
          <w:rtl w:val="true"/>
          <w:lang w:bidi="fa-IR"/>
        </w:rPr>
        <w:t>.</w:t>
      </w:r>
    </w:p>
    <w:p>
      <w:pPr>
        <w:pStyle w:val="Heading3"/>
        <w:numPr>
          <w:ilvl w:val="2"/>
          <w:numId w:val="1"/>
        </w:numPr>
        <w:rPr/>
      </w:pPr>
      <w:bookmarkStart w:id="2422" w:name="__RefHeading___Toc8101358_73709187"/>
      <w:bookmarkStart w:id="2423" w:name="_Toc1110"/>
      <w:bookmarkEnd w:id="2422"/>
      <w:r>
        <w:rPr/>
        <w:t>978</w:t>
      </w:r>
      <w:r>
        <w:rPr>
          <w:rtl w:val="true"/>
        </w:rPr>
        <w:t xml:space="preserve">- </w:t>
      </w:r>
      <w:r>
        <w:rPr>
          <w:rtl w:val="true"/>
        </w:rPr>
        <w:t>دقائق الحقائق</w:t>
      </w:r>
      <w:bookmarkEnd w:id="2423"/>
    </w:p>
    <w:p>
      <w:pPr>
        <w:pStyle w:val="BookText"/>
        <w:rPr/>
      </w:pPr>
      <w:r>
        <w:rPr>
          <w:rFonts w:ascii="IRNazanin" w:hAnsi="IRNazanin" w:eastAsia="IRNazanin"/>
          <w:color w:val="111111"/>
          <w:sz w:val="28"/>
          <w:sz w:val="28"/>
          <w:szCs w:val="28"/>
          <w:rtl w:val="true"/>
          <w:lang w:bidi="fa-IR"/>
        </w:rPr>
        <w:t xml:space="preserve">فی العرفان و الأخلاق و السلوک فارسی، مرتب علی ثلاثین فصلا، ذکر فهرس الفصول فی أوله، و فی کل فصل یبتدأ بآیة من الکتاب العزیز و یذکر تأویلاتها ببیان عرفانی و یستشهد بأبیات المولی الرومی فی مثنویة معبرا عنه بمولانا، رأیت نسخه ناقصة من أولها مقدار صفحة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Heading3"/>
        <w:numPr>
          <w:ilvl w:val="2"/>
          <w:numId w:val="1"/>
        </w:numPr>
        <w:rPr/>
      </w:pPr>
      <w:bookmarkStart w:id="2424" w:name="__RefHeading___Toc8101360_73709187"/>
      <w:bookmarkStart w:id="2425" w:name="_Toc1111"/>
      <w:bookmarkEnd w:id="2424"/>
      <w:r>
        <w:rPr/>
        <w:t>979</w:t>
      </w:r>
      <w:r>
        <w:rPr>
          <w:rtl w:val="true"/>
        </w:rPr>
        <w:t xml:space="preserve">- </w:t>
      </w:r>
      <w:r>
        <w:rPr>
          <w:rtl w:val="true"/>
        </w:rPr>
        <w:t>دقائق الحقائق</w:t>
      </w:r>
      <w:bookmarkEnd w:id="2425"/>
    </w:p>
    <w:p>
      <w:pPr>
        <w:pStyle w:val="BookText"/>
        <w:rPr/>
      </w:pPr>
      <w:r>
        <w:rPr>
          <w:rFonts w:ascii="IRNazanin" w:hAnsi="IRNazanin" w:eastAsia="IRNazanin"/>
          <w:color w:val="111111"/>
          <w:sz w:val="28"/>
          <w:sz w:val="28"/>
          <w:szCs w:val="28"/>
          <w:rtl w:val="true"/>
          <w:lang w:bidi="fa-IR"/>
        </w:rPr>
        <w:t xml:space="preserve">للشیخ زین الدین أبی الحسن علی بن محمد الرازی، والد الشیخ المفسر أبی الفتوح الرازی، و أستاذ علماء الطائفة فی عصره ذکره تلمیذه الشیخ منتجب الدین المتوفی بعد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فهرسه المطبوع فی آخر إجازات البحار</w:t>
      </w:r>
      <w:r>
        <w:rPr>
          <w:rFonts w:eastAsia="IRNazanin" w:cs="IRNazanin"/>
          <w:color w:val="111111"/>
          <w:sz w:val="28"/>
          <w:szCs w:val="28"/>
          <w:rtl w:val="true"/>
          <w:lang w:bidi="fa-IR"/>
        </w:rPr>
        <w:t>.</w:t>
      </w:r>
    </w:p>
    <w:p>
      <w:pPr>
        <w:pStyle w:val="Heading3"/>
        <w:numPr>
          <w:ilvl w:val="2"/>
          <w:numId w:val="1"/>
        </w:numPr>
        <w:rPr/>
      </w:pPr>
      <w:bookmarkStart w:id="2426" w:name="__RefHeading___Toc8101362_73709187"/>
      <w:bookmarkStart w:id="2427" w:name="_Toc1112"/>
      <w:bookmarkEnd w:id="2426"/>
      <w:r>
        <w:rPr/>
        <w:t>980</w:t>
      </w:r>
      <w:r>
        <w:rPr>
          <w:rtl w:val="true"/>
        </w:rPr>
        <w:t xml:space="preserve">- </w:t>
      </w:r>
      <w:r>
        <w:rPr>
          <w:rtl w:val="true"/>
        </w:rPr>
        <w:t>دقائق الحقائق‌</w:t>
      </w:r>
      <w:bookmarkEnd w:id="2427"/>
    </w:p>
    <w:p>
      <w:pPr>
        <w:pStyle w:val="BookText"/>
        <w:rPr/>
      </w:pPr>
      <w:r>
        <w:rPr>
          <w:rFonts w:ascii="IRNazanin" w:hAnsi="IRNazanin" w:eastAsia="IRNazanin"/>
          <w:color w:val="111111"/>
          <w:sz w:val="28"/>
          <w:sz w:val="28"/>
          <w:szCs w:val="28"/>
          <w:rtl w:val="true"/>
          <w:lang w:bidi="fa-IR"/>
        </w:rPr>
        <w:t xml:space="preserve">فارسی فی العرفان أیضا، لمحمد بن محمود الدهدار، مؤلف خلاصة الترجمان الذی مر أنه فرغ منه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 الدقائق علی فتح و سبع دقائق و خاتمة، و النسخة ضمن مجموعة من رسائله من وقف العماد الفهرسی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428" w:name="__RefHeading___Toc8101364_73709187"/>
      <w:bookmarkStart w:id="2429" w:name="_Toc1113"/>
      <w:bookmarkEnd w:id="2428"/>
      <w:r>
        <w:rPr/>
        <w:t>981</w:t>
      </w:r>
      <w:r>
        <w:rPr>
          <w:rtl w:val="true"/>
        </w:rPr>
        <w:t xml:space="preserve">- </w:t>
      </w:r>
      <w:r>
        <w:rPr>
          <w:rtl w:val="true"/>
        </w:rPr>
        <w:t>دقائق الحقائق</w:t>
      </w:r>
      <w:bookmarkEnd w:id="242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من الرباعیات النفیسة لجمع من شعراء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دونها </w:t>
      </w:r>
      <w:bookmarkStart w:id="2430" w:name="pg11695_107786"/>
    </w:p>
    <w:p>
      <w:pPr>
        <w:pStyle w:val="BookText"/>
        <w:rPr/>
      </w:pPr>
      <w:bookmarkEnd w:id="2430"/>
      <w:r>
        <w:rPr>
          <w:rFonts w:ascii="IRNazanin" w:hAnsi="IRNazanin" w:eastAsia="IRNazanin"/>
          <w:color w:val="111111"/>
          <w:sz w:val="28"/>
          <w:sz w:val="28"/>
          <w:szCs w:val="28"/>
          <w:rtl w:val="true"/>
          <w:lang w:bidi="fa-IR"/>
        </w:rPr>
        <w:t>السید صالح الخراسانی المعبر عن نفسه بمیرزا محمد صالح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جملة مما نظمه الشیخ أبو محمد بن الشیخ حسین المشهدی الذی توفی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بمشهد خراسان عند الشیخ إسماعیل مسأله‌گو التبریزی الأدیب المتخلص فی شعره بتائب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المعاصر فی نفایس اللباب المأخوذ من ألفی کتاب</w:t>
      </w:r>
      <w:r>
        <w:rPr>
          <w:rFonts w:eastAsia="IRNazanin" w:cs="IRNazanin"/>
          <w:color w:val="111111"/>
          <w:sz w:val="28"/>
          <w:szCs w:val="28"/>
          <w:rtl w:val="true"/>
          <w:lang w:bidi="fa-IR"/>
        </w:rPr>
        <w:t>.</w:t>
      </w:r>
    </w:p>
    <w:p>
      <w:pPr>
        <w:pStyle w:val="Heading3"/>
        <w:numPr>
          <w:ilvl w:val="2"/>
          <w:numId w:val="1"/>
        </w:numPr>
        <w:rPr/>
      </w:pPr>
      <w:bookmarkStart w:id="2431" w:name="__RefHeading___Toc8101366_73709187"/>
      <w:bookmarkStart w:id="2432" w:name="_Toc1114"/>
      <w:bookmarkEnd w:id="2431"/>
      <w:r>
        <w:rPr/>
        <w:t>982</w:t>
      </w:r>
      <w:r>
        <w:rPr>
          <w:rtl w:val="true"/>
        </w:rPr>
        <w:t xml:space="preserve">- </w:t>
      </w:r>
      <w:r>
        <w:rPr>
          <w:rtl w:val="true"/>
        </w:rPr>
        <w:t>دقائق العلاج</w:t>
      </w:r>
      <w:bookmarkEnd w:id="2432"/>
    </w:p>
    <w:p>
      <w:pPr>
        <w:pStyle w:val="BookText"/>
        <w:rPr/>
      </w:pPr>
      <w:r>
        <w:rPr>
          <w:rFonts w:ascii="IRNazanin" w:hAnsi="IRNazanin" w:eastAsia="IRNazanin"/>
          <w:color w:val="111111"/>
          <w:sz w:val="28"/>
          <w:sz w:val="28"/>
          <w:szCs w:val="28"/>
          <w:rtl w:val="true"/>
          <w:lang w:bidi="fa-IR"/>
        </w:rPr>
        <w:t>فی المعالجات للأمراض، و الأدویة المفردة و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الجزء الثانی ل حقائق الطب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الحاج کریم خان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2433" w:name="__RefHeading___Toc8101368_73709187"/>
      <w:bookmarkStart w:id="2434" w:name="_Toc1115"/>
      <w:bookmarkEnd w:id="2433"/>
      <w:r>
        <w:rPr/>
        <w:t>983</w:t>
      </w:r>
      <w:r>
        <w:rPr>
          <w:rtl w:val="true"/>
        </w:rPr>
        <w:t xml:space="preserve">- </w:t>
      </w:r>
      <w:r>
        <w:rPr>
          <w:rtl w:val="true"/>
        </w:rPr>
        <w:t>الدقائق المحکمة، فی شرح المقدمة</w:t>
      </w:r>
      <w:bookmarkEnd w:id="2434"/>
    </w:p>
    <w:p>
      <w:pPr>
        <w:pStyle w:val="BookText"/>
        <w:rPr/>
      </w:pPr>
      <w:r>
        <w:rPr>
          <w:rFonts w:ascii="IRNazanin" w:hAnsi="IRNazanin" w:eastAsia="IRNazanin"/>
          <w:color w:val="111111"/>
          <w:sz w:val="28"/>
          <w:sz w:val="28"/>
          <w:szCs w:val="28"/>
          <w:rtl w:val="true"/>
          <w:lang w:bidi="fa-IR"/>
        </w:rPr>
        <w:t>أی المقدمة الجزریة 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افتتح بالحمد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بخط الشیخ یوسف بن علی بن جعفر الجامعی فی النجف، فرغ منه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قاسم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435" w:name="__RefHeading___Toc8101370_73709187"/>
      <w:bookmarkStart w:id="2436" w:name="_Toc1116"/>
      <w:bookmarkEnd w:id="2435"/>
      <w:r>
        <w:rPr/>
        <w:t>984</w:t>
      </w:r>
      <w:r>
        <w:rPr>
          <w:rtl w:val="true"/>
        </w:rPr>
        <w:t xml:space="preserve">- </w:t>
      </w:r>
      <w:r>
        <w:rPr>
          <w:rtl w:val="true"/>
        </w:rPr>
        <w:t>دقائق المذهب</w:t>
      </w:r>
      <w:bookmarkEnd w:id="2436"/>
    </w:p>
    <w:p>
      <w:pPr>
        <w:pStyle w:val="BookText"/>
        <w:rPr/>
      </w:pPr>
      <w:r>
        <w:rPr>
          <w:rFonts w:ascii="IRNazanin" w:hAnsi="IRNazanin" w:eastAsia="IRNazanin"/>
          <w:color w:val="111111"/>
          <w:sz w:val="28"/>
          <w:sz w:val="28"/>
          <w:szCs w:val="28"/>
          <w:rtl w:val="true"/>
          <w:lang w:bidi="fa-IR"/>
        </w:rPr>
        <w:t>للنواب أحمد حسین الهندی، المتخلص بمذاق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تاریخ أحمدی</w:t>
      </w:r>
      <w:r>
        <w:rPr>
          <w:rFonts w:eastAsia="IRNazanin" w:cs="IRNazanin"/>
          <w:color w:val="111111"/>
          <w:sz w:val="28"/>
          <w:szCs w:val="28"/>
          <w:rtl w:val="true"/>
          <w:lang w:bidi="fa-IR"/>
        </w:rPr>
        <w:t>.</w:t>
      </w:r>
    </w:p>
    <w:p>
      <w:pPr>
        <w:pStyle w:val="Heading3"/>
        <w:numPr>
          <w:ilvl w:val="2"/>
          <w:numId w:val="1"/>
        </w:numPr>
        <w:rPr/>
      </w:pPr>
      <w:bookmarkStart w:id="2437" w:name="__RefHeading___Toc8101372_73709187"/>
      <w:bookmarkStart w:id="2438" w:name="_Toc1117"/>
      <w:bookmarkEnd w:id="2437"/>
      <w:r>
        <w:rPr/>
        <w:t>985</w:t>
      </w:r>
      <w:r>
        <w:rPr>
          <w:rtl w:val="true"/>
        </w:rPr>
        <w:t xml:space="preserve">- </w:t>
      </w:r>
      <w:r>
        <w:rPr>
          <w:rtl w:val="true"/>
        </w:rPr>
        <w:t>دقائق النبوة</w:t>
      </w:r>
      <w:bookmarkEnd w:id="2438"/>
    </w:p>
    <w:p>
      <w:pPr>
        <w:pStyle w:val="BookText"/>
        <w:rPr/>
      </w:pPr>
      <w:r>
        <w:rPr>
          <w:rFonts w:ascii="IRNazanin" w:hAnsi="IRNazanin" w:eastAsia="IRNazanin"/>
          <w:color w:val="111111"/>
          <w:sz w:val="28"/>
          <w:sz w:val="28"/>
          <w:szCs w:val="28"/>
          <w:rtl w:val="true"/>
          <w:lang w:bidi="fa-IR"/>
        </w:rPr>
        <w:t>أیضا للنواب أحمد حسین المذاق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تاریخه</w:t>
      </w:r>
      <w:r>
        <w:rPr>
          <w:rFonts w:eastAsia="IRNazanin" w:cs="IRNazanin"/>
          <w:color w:val="111111"/>
          <w:sz w:val="28"/>
          <w:szCs w:val="28"/>
          <w:rtl w:val="true"/>
          <w:lang w:bidi="fa-IR"/>
        </w:rPr>
        <w:t>.</w:t>
      </w:r>
    </w:p>
    <w:p>
      <w:pPr>
        <w:pStyle w:val="Heading3"/>
        <w:numPr>
          <w:ilvl w:val="2"/>
          <w:numId w:val="1"/>
        </w:numPr>
        <w:rPr/>
      </w:pPr>
      <w:bookmarkStart w:id="2439" w:name="__RefHeading___Toc8101374_73709187"/>
      <w:bookmarkStart w:id="2440" w:name="_Toc1118"/>
      <w:bookmarkEnd w:id="2439"/>
      <w:r>
        <w:rPr/>
        <w:t>986</w:t>
      </w:r>
      <w:r>
        <w:rPr>
          <w:rtl w:val="true"/>
        </w:rPr>
        <w:t xml:space="preserve">- </w:t>
      </w:r>
      <w:r>
        <w:rPr>
          <w:rtl w:val="true"/>
        </w:rPr>
        <w:t>دق الخیشوم، فی جواز قراءة عرس القاسم المظلوم‌</w:t>
      </w:r>
      <w:bookmarkEnd w:id="2440"/>
    </w:p>
    <w:p>
      <w:pPr>
        <w:pStyle w:val="BookText"/>
        <w:rPr/>
      </w:pPr>
      <w:r>
        <w:rPr>
          <w:rFonts w:ascii="IRNazanin" w:hAnsi="IRNazanin" w:eastAsia="IRNazanin"/>
          <w:color w:val="111111"/>
          <w:sz w:val="28"/>
          <w:sz w:val="28"/>
          <w:szCs w:val="28"/>
          <w:rtl w:val="true"/>
          <w:lang w:bidi="fa-IR"/>
        </w:rPr>
        <w:t xml:space="preserve">لبعض علماء الهند رد علی التقریر الحاسم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3"/>
        <w:numPr>
          <w:ilvl w:val="2"/>
          <w:numId w:val="1"/>
        </w:numPr>
        <w:rPr/>
      </w:pPr>
      <w:bookmarkStart w:id="2441" w:name="__RefHeading___Toc8101376_73709187"/>
      <w:bookmarkStart w:id="2442" w:name="_Toc1119"/>
      <w:bookmarkEnd w:id="2441"/>
      <w:r>
        <w:rPr/>
        <w:t>987</w:t>
      </w:r>
      <w:r>
        <w:rPr>
          <w:rtl w:val="true"/>
        </w:rPr>
        <w:t xml:space="preserve">- </w:t>
      </w:r>
      <w:r>
        <w:rPr>
          <w:rtl w:val="true"/>
        </w:rPr>
        <w:t>دکامران‌</w:t>
      </w:r>
      <w:bookmarkEnd w:id="2442"/>
    </w:p>
    <w:p>
      <w:pPr>
        <w:pStyle w:val="BookText"/>
        <w:rPr/>
      </w:pPr>
      <w:r>
        <w:rPr>
          <w:rFonts w:ascii="IRNazanin" w:hAnsi="IRNazanin" w:eastAsia="IRNazanin"/>
          <w:color w:val="111111"/>
          <w:sz w:val="28"/>
          <w:sz w:val="28"/>
          <w:szCs w:val="28"/>
          <w:rtl w:val="true"/>
          <w:lang w:bidi="fa-IR"/>
        </w:rPr>
        <w:t>أصله لژان بکأس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الفارسیة لأحمد دریا بیگی طبع بطهران</w:t>
      </w:r>
    </w:p>
    <w:p>
      <w:pPr>
        <w:pStyle w:val="Heading3"/>
        <w:numPr>
          <w:ilvl w:val="2"/>
          <w:numId w:val="1"/>
        </w:numPr>
        <w:rPr/>
      </w:pPr>
      <w:bookmarkStart w:id="2443" w:name="__RefHeading___Toc8101378_73709187"/>
      <w:bookmarkStart w:id="2444" w:name="_Toc1120"/>
      <w:bookmarkEnd w:id="2443"/>
      <w:r>
        <w:rPr/>
        <w:t>988</w:t>
      </w:r>
      <w:r>
        <w:rPr>
          <w:rtl w:val="true"/>
        </w:rPr>
        <w:t xml:space="preserve">- </w:t>
      </w:r>
      <w:r>
        <w:rPr>
          <w:rtl w:val="true"/>
        </w:rPr>
        <w:t>دکان العطارین</w:t>
      </w:r>
      <w:bookmarkEnd w:id="2444"/>
    </w:p>
    <w:p>
      <w:pPr>
        <w:pStyle w:val="BookText"/>
        <w:rPr/>
      </w:pPr>
      <w:r>
        <w:rPr>
          <w:rFonts w:ascii="IRNazanin" w:hAnsi="IRNazanin" w:eastAsia="IRNazanin"/>
          <w:color w:val="111111"/>
          <w:sz w:val="28"/>
          <w:sz w:val="28"/>
          <w:szCs w:val="28"/>
          <w:rtl w:val="true"/>
          <w:lang w:bidi="fa-IR"/>
        </w:rPr>
        <w:t>مجموعة من 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دونها المولی محمد حسن النائنی المعاصر ذکره فی آخر کتابه گوهر شب چراغ المطبوع</w:t>
      </w:r>
      <w:r>
        <w:rPr>
          <w:rFonts w:eastAsia="IRNazanin" w:cs="IRNazanin"/>
          <w:color w:val="111111"/>
          <w:sz w:val="28"/>
          <w:szCs w:val="28"/>
          <w:rtl w:val="true"/>
          <w:lang w:bidi="fa-IR"/>
        </w:rPr>
        <w:t>.</w:t>
      </w:r>
    </w:p>
    <w:p>
      <w:pPr>
        <w:pStyle w:val="Heading3"/>
        <w:numPr>
          <w:ilvl w:val="2"/>
          <w:numId w:val="1"/>
        </w:numPr>
        <w:rPr/>
      </w:pPr>
      <w:bookmarkStart w:id="2445" w:name="__RefHeading___Toc8101380_73709187"/>
      <w:bookmarkStart w:id="2446" w:name="_Toc1121"/>
      <w:bookmarkEnd w:id="2445"/>
      <w:r>
        <w:rPr/>
        <w:t>989</w:t>
      </w:r>
      <w:r>
        <w:rPr>
          <w:rtl w:val="true"/>
        </w:rPr>
        <w:t xml:space="preserve">- </w:t>
      </w:r>
      <w:r>
        <w:rPr>
          <w:rtl w:val="true"/>
        </w:rPr>
        <w:t>دکة القضاء</w:t>
      </w:r>
      <w:bookmarkEnd w:id="2446"/>
    </w:p>
    <w:p>
      <w:pPr>
        <w:pStyle w:val="BookText"/>
        <w:rPr/>
      </w:pPr>
      <w:r>
        <w:rPr>
          <w:rFonts w:ascii="IRNazanin" w:hAnsi="IRNazanin" w:eastAsia="IRNazanin"/>
          <w:color w:val="111111"/>
          <w:sz w:val="28"/>
          <w:sz w:val="28"/>
          <w:szCs w:val="28"/>
          <w:rtl w:val="true"/>
          <w:lang w:bidi="fa-IR"/>
        </w:rPr>
        <w:t>فی مسائل القضاء و الشهادات فقط من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الحاج میرزا محمود بن میرزا علی أصغر شیخ الإسلام الطباطبائی التبریزی، المتوفی بالوباء بعد الحج فی مکة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دکة القضاء اسم لکرسی القضاء، و اسم لدکة معروفة بالمسجد الکوفة یقال إن علیا قعد علیها للقضاء</w:t>
      </w:r>
      <w:r>
        <w:rPr>
          <w:rFonts w:eastAsia="IRNazanin" w:cs="IRNazanin"/>
          <w:color w:val="111111"/>
          <w:sz w:val="28"/>
          <w:szCs w:val="28"/>
          <w:rtl w:val="true"/>
          <w:lang w:bidi="fa-IR"/>
        </w:rPr>
        <w:t>.</w:t>
      </w:r>
    </w:p>
    <w:p>
      <w:pPr>
        <w:pStyle w:val="Heading3"/>
        <w:numPr>
          <w:ilvl w:val="2"/>
          <w:numId w:val="1"/>
        </w:numPr>
        <w:rPr/>
      </w:pPr>
      <w:bookmarkStart w:id="2447" w:name="__RefHeading___Toc8101382_73709187"/>
      <w:bookmarkStart w:id="2448" w:name="_Toc1122"/>
      <w:bookmarkEnd w:id="2447"/>
      <w:r>
        <w:rPr/>
        <w:t>990</w:t>
      </w:r>
      <w:r>
        <w:rPr>
          <w:rtl w:val="true"/>
        </w:rPr>
        <w:t xml:space="preserve">- </w:t>
      </w:r>
      <w:r>
        <w:rPr>
          <w:rtl w:val="true"/>
        </w:rPr>
        <w:t>دکتر إقبال و شعر فارسی</w:t>
      </w:r>
      <w:bookmarkEnd w:id="244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مقالة للسید محمد علی داعی الإسلام، و مؤلف فرهنگ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الموضوع ما کتبه مجتبی مینوی فی أحوال الدکتور إقبال هذا 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إقبال هذا شاعر فارسی من شعراء پاکستان الهند توفی </w:t>
      </w:r>
      <w:bookmarkStart w:id="2449" w:name="pg11695_107787"/>
    </w:p>
    <w:p>
      <w:pPr>
        <w:pStyle w:val="BookText"/>
        <w:rPr/>
      </w:pPr>
      <w:bookmarkEnd w:id="24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الدکتور إقبال الهندی المتوفی أخیرا الناشر لراحة الصدور و غیره</w:t>
      </w:r>
      <w:r>
        <w:rPr>
          <w:rFonts w:eastAsia="IRNazanin" w:cs="IRNazanin"/>
          <w:color w:val="111111"/>
          <w:sz w:val="28"/>
          <w:szCs w:val="28"/>
          <w:rtl w:val="true"/>
          <w:lang w:bidi="fa-IR"/>
        </w:rPr>
        <w:t>.</w:t>
      </w:r>
    </w:p>
    <w:p>
      <w:pPr>
        <w:pStyle w:val="Heading3"/>
        <w:numPr>
          <w:ilvl w:val="2"/>
          <w:numId w:val="1"/>
        </w:numPr>
        <w:rPr/>
      </w:pPr>
      <w:bookmarkStart w:id="2450" w:name="__RefHeading___Toc8101384_73709187"/>
      <w:bookmarkStart w:id="2451" w:name="_Toc1123"/>
      <w:bookmarkEnd w:id="2450"/>
      <w:r>
        <w:rPr/>
        <w:t>991</w:t>
      </w:r>
      <w:r>
        <w:rPr>
          <w:rtl w:val="true"/>
        </w:rPr>
        <w:t xml:space="preserve">- </w:t>
      </w:r>
      <w:r>
        <w:rPr>
          <w:rtl w:val="true"/>
        </w:rPr>
        <w:t>دکتر ژاک</w:t>
      </w:r>
      <w:bookmarkEnd w:id="2451"/>
    </w:p>
    <w:p>
      <w:pPr>
        <w:pStyle w:val="BookText"/>
        <w:rPr/>
      </w:pPr>
      <w:r>
        <w:rPr>
          <w:rFonts w:ascii="IRNazanin" w:hAnsi="IRNazanin" w:eastAsia="IRNazanin"/>
          <w:color w:val="111111"/>
          <w:sz w:val="28"/>
          <w:sz w:val="28"/>
          <w:szCs w:val="28"/>
          <w:rtl w:val="true"/>
          <w:lang w:bidi="fa-IR"/>
        </w:rPr>
        <w:t>روایة فارسیة غرامیة أخلاقیة و 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عبد الحسین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أولا فی ذیل جریدة ستاره ایران ثم طبع مجلده الأول مستقلا بعنوان دکتر ژاک سه گمشده بطهران فی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مجلده الثانی بعنوان دکتر ژاک سه فراری فی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452" w:name="__RefHeading___Toc8101386_73709187"/>
      <w:bookmarkStart w:id="2453" w:name="_Toc1124"/>
      <w:bookmarkEnd w:id="2452"/>
      <w:r>
        <w:rPr/>
        <w:t>992</w:t>
      </w:r>
      <w:r>
        <w:rPr>
          <w:rtl w:val="true"/>
        </w:rPr>
        <w:t xml:space="preserve">- </w:t>
      </w:r>
      <w:r>
        <w:rPr>
          <w:rtl w:val="true"/>
        </w:rPr>
        <w:t>دکتر مصدق و نطقهای أو</w:t>
      </w:r>
      <w:bookmarkEnd w:id="2453"/>
    </w:p>
    <w:p>
      <w:pPr>
        <w:pStyle w:val="BookText"/>
        <w:rPr/>
      </w:pPr>
      <w:r>
        <w:rPr>
          <w:rFonts w:ascii="IRNazanin" w:hAnsi="IRNazanin" w:eastAsia="IRNazanin"/>
          <w:color w:val="111111"/>
          <w:sz w:val="28"/>
          <w:sz w:val="28"/>
          <w:szCs w:val="28"/>
          <w:rtl w:val="true"/>
          <w:lang w:bidi="fa-IR"/>
        </w:rPr>
        <w:t>فی خطابات ألقیها هذا الدکتور الذی هو مؤلف حقوق پارلمانی در ایران فی المجلس النیابی الإیرانی فی دورتیها الخامسة و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مستقلا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الموضوع سیاست موازنه منفی در دوره چهاردهم فی أعمال قام بها فی الدورة الرابع عشرة من المجلس</w:t>
      </w:r>
      <w:r>
        <w:rPr>
          <w:rFonts w:eastAsia="IRNazanin" w:cs="IRNazanin"/>
          <w:color w:val="111111"/>
          <w:sz w:val="28"/>
          <w:szCs w:val="28"/>
          <w:rtl w:val="true"/>
          <w:lang w:bidi="fa-IR"/>
        </w:rPr>
        <w:t>.</w:t>
      </w:r>
    </w:p>
    <w:p>
      <w:pPr>
        <w:pStyle w:val="Heading3"/>
        <w:numPr>
          <w:ilvl w:val="2"/>
          <w:numId w:val="1"/>
        </w:numPr>
        <w:rPr/>
      </w:pPr>
      <w:bookmarkStart w:id="2454" w:name="__RefHeading___Toc8101388_73709187"/>
      <w:bookmarkStart w:id="2455" w:name="_Toc1125"/>
      <w:bookmarkEnd w:id="2454"/>
      <w:r>
        <w:rPr/>
        <w:t>993</w:t>
      </w:r>
      <w:r>
        <w:rPr>
          <w:rtl w:val="true"/>
        </w:rPr>
        <w:t xml:space="preserve">- </w:t>
      </w:r>
      <w:r>
        <w:rPr>
          <w:rtl w:val="true"/>
        </w:rPr>
        <w:t>کتاب الدلائل</w:t>
      </w:r>
      <w:bookmarkEnd w:id="2455"/>
    </w:p>
    <w:p>
      <w:pPr>
        <w:pStyle w:val="BookText"/>
        <w:rPr/>
      </w:pPr>
      <w:r>
        <w:rPr>
          <w:rFonts w:ascii="IRNazanin" w:hAnsi="IRNazanin" w:eastAsia="IRNazanin"/>
          <w:color w:val="111111"/>
          <w:sz w:val="28"/>
          <w:sz w:val="28"/>
          <w:szCs w:val="28"/>
          <w:rtl w:val="true"/>
          <w:lang w:bidi="fa-IR"/>
        </w:rPr>
        <w:t xml:space="preserve">لإبراهیم بن محمد بن سعید الثقفی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بإسناده إلیه</w:t>
      </w:r>
      <w:r>
        <w:rPr>
          <w:rFonts w:eastAsia="IRNazanin" w:cs="IRNazanin"/>
          <w:color w:val="111111"/>
          <w:sz w:val="28"/>
          <w:szCs w:val="28"/>
          <w:rtl w:val="true"/>
          <w:lang w:bidi="fa-IR"/>
        </w:rPr>
        <w:t>.</w:t>
      </w:r>
    </w:p>
    <w:p>
      <w:pPr>
        <w:pStyle w:val="Heading3"/>
        <w:numPr>
          <w:ilvl w:val="2"/>
          <w:numId w:val="1"/>
        </w:numPr>
        <w:rPr/>
      </w:pPr>
      <w:bookmarkStart w:id="2456" w:name="__RefHeading___Toc8101390_73709187"/>
      <w:bookmarkStart w:id="2457" w:name="_Toc1126"/>
      <w:bookmarkEnd w:id="2456"/>
      <w:r>
        <w:rPr/>
        <w:t>994</w:t>
      </w:r>
      <w:r>
        <w:rPr>
          <w:rtl w:val="true"/>
        </w:rPr>
        <w:t xml:space="preserve">- </w:t>
      </w:r>
      <w:r>
        <w:rPr>
          <w:rtl w:val="true"/>
        </w:rPr>
        <w:t>کتاب الدلائل</w:t>
      </w:r>
      <w:bookmarkEnd w:id="2457"/>
    </w:p>
    <w:p>
      <w:pPr>
        <w:pStyle w:val="BookText"/>
        <w:rPr/>
      </w:pPr>
      <w:r>
        <w:rPr>
          <w:rFonts w:ascii="IRNazanin" w:hAnsi="IRNazanin" w:eastAsia="IRNazanin"/>
          <w:color w:val="111111"/>
          <w:sz w:val="28"/>
          <w:sz w:val="28"/>
          <w:szCs w:val="28"/>
          <w:rtl w:val="true"/>
          <w:lang w:bidi="fa-IR"/>
        </w:rPr>
        <w:t xml:space="preserve">لأحمد بن محمد بن الحسن بن الحسین بن دول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مع إسناده</w:t>
      </w:r>
      <w:r>
        <w:rPr>
          <w:rFonts w:eastAsia="IRNazanin" w:cs="IRNazanin"/>
          <w:color w:val="111111"/>
          <w:sz w:val="28"/>
          <w:szCs w:val="28"/>
          <w:rtl w:val="true"/>
          <w:lang w:bidi="fa-IR"/>
        </w:rPr>
        <w:t>.</w:t>
      </w:r>
    </w:p>
    <w:p>
      <w:pPr>
        <w:pStyle w:val="Heading3"/>
        <w:numPr>
          <w:ilvl w:val="2"/>
          <w:numId w:val="1"/>
        </w:numPr>
        <w:rPr/>
      </w:pPr>
      <w:bookmarkStart w:id="2458" w:name="__RefHeading___Toc8101392_73709187"/>
      <w:bookmarkStart w:id="2459" w:name="_Toc1127"/>
      <w:bookmarkEnd w:id="2458"/>
      <w:r>
        <w:rPr/>
        <w:t>995</w:t>
      </w:r>
      <w:r>
        <w:rPr>
          <w:rtl w:val="true"/>
        </w:rPr>
        <w:t xml:space="preserve">- </w:t>
      </w:r>
      <w:r>
        <w:rPr>
          <w:rtl w:val="true"/>
        </w:rPr>
        <w:t>کتاب الدلائل</w:t>
      </w:r>
      <w:bookmarkEnd w:id="2459"/>
    </w:p>
    <w:p>
      <w:pPr>
        <w:pStyle w:val="BookText"/>
        <w:rPr/>
      </w:pPr>
      <w:r>
        <w:rPr>
          <w:rFonts w:ascii="IRNazanin" w:hAnsi="IRNazanin" w:eastAsia="IRNazanin"/>
          <w:color w:val="111111"/>
          <w:sz w:val="28"/>
          <w:sz w:val="28"/>
          <w:szCs w:val="28"/>
          <w:rtl w:val="true"/>
          <w:lang w:bidi="fa-IR"/>
        </w:rPr>
        <w:t>لأبی الحسن أحمد بن محمد بن علی بن عمر بن رباح القلاء السواق الواقفی الثقة، رواه النجاشی عنه مسندا</w:t>
      </w:r>
      <w:r>
        <w:rPr>
          <w:rFonts w:eastAsia="IRNazanin" w:cs="IRNazanin"/>
          <w:color w:val="111111"/>
          <w:sz w:val="28"/>
          <w:szCs w:val="28"/>
          <w:rtl w:val="true"/>
          <w:lang w:bidi="fa-IR"/>
        </w:rPr>
        <w:t>.</w:t>
      </w:r>
    </w:p>
    <w:p>
      <w:pPr>
        <w:pStyle w:val="Heading3"/>
        <w:numPr>
          <w:ilvl w:val="2"/>
          <w:numId w:val="1"/>
        </w:numPr>
        <w:rPr/>
      </w:pPr>
      <w:bookmarkStart w:id="2460" w:name="__RefHeading___Toc8101394_73709187"/>
      <w:bookmarkStart w:id="2461" w:name="_Toc1128"/>
      <w:bookmarkEnd w:id="2460"/>
      <w:r>
        <w:rPr/>
        <w:t>996</w:t>
      </w:r>
      <w:r>
        <w:rPr>
          <w:rtl w:val="true"/>
        </w:rPr>
        <w:t xml:space="preserve">- </w:t>
      </w:r>
      <w:r>
        <w:rPr>
          <w:rtl w:val="true"/>
        </w:rPr>
        <w:t>کتاب الدلائل</w:t>
      </w:r>
      <w:bookmarkEnd w:id="2461"/>
    </w:p>
    <w:p>
      <w:pPr>
        <w:pStyle w:val="BookText"/>
        <w:rPr/>
      </w:pPr>
      <w:r>
        <w:rPr>
          <w:rFonts w:ascii="IRNazanin" w:hAnsi="IRNazanin" w:eastAsia="IRNazanin"/>
          <w:color w:val="111111"/>
          <w:sz w:val="28"/>
          <w:sz w:val="28"/>
          <w:szCs w:val="28"/>
          <w:rtl w:val="true"/>
          <w:lang w:bidi="fa-IR"/>
        </w:rPr>
        <w:t>للحسن بن علی بن أبی حمزة البطائنی، من عمد الواقفة، ذکره النجاشی مع الأستاد</w:t>
      </w:r>
      <w:r>
        <w:rPr>
          <w:rFonts w:eastAsia="IRNazanin" w:cs="IRNazanin"/>
          <w:color w:val="111111"/>
          <w:sz w:val="28"/>
          <w:szCs w:val="28"/>
          <w:rtl w:val="true"/>
          <w:lang w:bidi="fa-IR"/>
        </w:rPr>
        <w:t>.</w:t>
      </w:r>
    </w:p>
    <w:p>
      <w:pPr>
        <w:pStyle w:val="Heading3"/>
        <w:numPr>
          <w:ilvl w:val="2"/>
          <w:numId w:val="1"/>
        </w:numPr>
        <w:rPr/>
      </w:pPr>
      <w:bookmarkStart w:id="2462" w:name="__RefHeading___Toc8101396_73709187"/>
      <w:bookmarkStart w:id="2463" w:name="_Toc1129"/>
      <w:bookmarkEnd w:id="2462"/>
      <w:r>
        <w:rPr/>
        <w:t>997</w:t>
      </w:r>
      <w:r>
        <w:rPr>
          <w:rtl w:val="true"/>
        </w:rPr>
        <w:t xml:space="preserve">- </w:t>
      </w:r>
      <w:r>
        <w:rPr>
          <w:rtl w:val="true"/>
        </w:rPr>
        <w:t>کتاب الدلائل</w:t>
      </w:r>
      <w:bookmarkEnd w:id="2463"/>
    </w:p>
    <w:p>
      <w:pPr>
        <w:pStyle w:val="BookText"/>
        <w:rPr/>
      </w:pPr>
      <w:r>
        <w:rPr>
          <w:rFonts w:ascii="IRNazanin" w:hAnsi="IRNazanin" w:eastAsia="IRNazanin"/>
          <w:color w:val="111111"/>
          <w:sz w:val="28"/>
          <w:sz w:val="28"/>
          <w:szCs w:val="28"/>
          <w:rtl w:val="true"/>
          <w:lang w:bidi="fa-IR"/>
        </w:rPr>
        <w:t>للحسین بن داود الکردی البشنومی، ذکره ابن شهرآشوب فی معالم العلماء فی الأسماء أولا، ثم فی الشعراء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بعض أشعاره فی کتابه المناقب</w:t>
      </w:r>
      <w:r>
        <w:rPr>
          <w:rFonts w:eastAsia="IRNazanin" w:cs="IRNazanin"/>
          <w:color w:val="111111"/>
          <w:sz w:val="28"/>
          <w:szCs w:val="28"/>
          <w:rtl w:val="true"/>
          <w:lang w:bidi="fa-IR"/>
        </w:rPr>
        <w:t>.</w:t>
      </w:r>
    </w:p>
    <w:p>
      <w:pPr>
        <w:pStyle w:val="Heading3"/>
        <w:numPr>
          <w:ilvl w:val="2"/>
          <w:numId w:val="1"/>
        </w:numPr>
        <w:rPr/>
      </w:pPr>
      <w:bookmarkStart w:id="2464" w:name="__RefHeading___Toc8101398_73709187"/>
      <w:bookmarkStart w:id="2465" w:name="_Toc1130"/>
      <w:bookmarkEnd w:id="2464"/>
      <w:r>
        <w:rPr/>
        <w:t>998</w:t>
      </w:r>
      <w:r>
        <w:rPr>
          <w:rtl w:val="true"/>
        </w:rPr>
        <w:t xml:space="preserve">- </w:t>
      </w:r>
      <w:r>
        <w:rPr>
          <w:rtl w:val="true"/>
        </w:rPr>
        <w:t>کتاب الدلائل</w:t>
      </w:r>
      <w:bookmarkEnd w:id="2465"/>
    </w:p>
    <w:p>
      <w:pPr>
        <w:pStyle w:val="BookText"/>
        <w:rPr/>
      </w:pPr>
      <w:r>
        <w:rPr>
          <w:rFonts w:ascii="IRNazanin" w:hAnsi="IRNazanin" w:eastAsia="IRNazanin"/>
          <w:color w:val="111111"/>
          <w:sz w:val="28"/>
          <w:sz w:val="28"/>
          <w:szCs w:val="28"/>
          <w:rtl w:val="true"/>
          <w:lang w:bidi="fa-IR"/>
        </w:rPr>
        <w:t xml:space="preserve">لأبی القاسم حمید بن زیاد بن حماد بن زیاد هوار الدهقان الکوفی ساکن نینوی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مع إسناده إلیه</w:t>
      </w:r>
      <w:r>
        <w:rPr>
          <w:rFonts w:eastAsia="IRNazanin" w:cs="IRNazanin"/>
          <w:color w:val="111111"/>
          <w:sz w:val="28"/>
          <w:szCs w:val="28"/>
          <w:rtl w:val="true"/>
          <w:lang w:bidi="fa-IR"/>
        </w:rPr>
        <w:t>.</w:t>
      </w:r>
    </w:p>
    <w:p>
      <w:pPr>
        <w:pStyle w:val="Heading3"/>
        <w:numPr>
          <w:ilvl w:val="2"/>
          <w:numId w:val="1"/>
        </w:numPr>
        <w:rPr/>
      </w:pPr>
      <w:bookmarkStart w:id="2466" w:name="__RefHeading___Toc8101400_73709187"/>
      <w:bookmarkStart w:id="2467" w:name="_Toc1131"/>
      <w:bookmarkEnd w:id="2466"/>
      <w:r>
        <w:rPr/>
        <w:t>999</w:t>
      </w:r>
      <w:r>
        <w:rPr>
          <w:rtl w:val="true"/>
        </w:rPr>
        <w:t xml:space="preserve">- </w:t>
      </w:r>
      <w:r>
        <w:rPr>
          <w:rtl w:val="true"/>
        </w:rPr>
        <w:t>کتاب الدلائل‌</w:t>
      </w:r>
      <w:bookmarkEnd w:id="2467"/>
    </w:p>
    <w:p>
      <w:pPr>
        <w:pStyle w:val="BookText"/>
        <w:rPr/>
      </w:pPr>
      <w:r>
        <w:rPr>
          <w:rFonts w:ascii="IRNazanin" w:hAnsi="IRNazanin" w:eastAsia="IRNazanin"/>
          <w:color w:val="111111"/>
          <w:sz w:val="28"/>
          <w:sz w:val="28"/>
          <w:szCs w:val="28"/>
          <w:rtl w:val="true"/>
          <w:lang w:bidi="fa-IR"/>
        </w:rPr>
        <w:t>للشیخ خلیل بن ظفر بن الخلیل الأسدی الکوفی، ذکره الشیخ منتجب الدین فی فهرسه المطبوع بعینه فی آخر مجلد إجازات البحار</w:t>
      </w:r>
      <w:r>
        <w:rPr>
          <w:rFonts w:eastAsia="IRNazanin" w:cs="IRNazanin"/>
          <w:color w:val="111111"/>
          <w:sz w:val="28"/>
          <w:szCs w:val="28"/>
          <w:rtl w:val="true"/>
          <w:lang w:bidi="fa-IR"/>
        </w:rPr>
        <w:t>.</w:t>
      </w:r>
    </w:p>
    <w:p>
      <w:pPr>
        <w:pStyle w:val="Heading3"/>
        <w:numPr>
          <w:ilvl w:val="2"/>
          <w:numId w:val="1"/>
        </w:numPr>
        <w:rPr/>
      </w:pPr>
      <w:bookmarkStart w:id="2468" w:name="__RefHeading___Toc8101402_73709187"/>
      <w:bookmarkStart w:id="2469" w:name="_Toc1132"/>
      <w:bookmarkEnd w:id="2468"/>
      <w:r>
        <w:rPr/>
        <w:t>1000</w:t>
      </w:r>
      <w:r>
        <w:rPr>
          <w:rtl w:val="true"/>
        </w:rPr>
        <w:t xml:space="preserve">- </w:t>
      </w:r>
      <w:r>
        <w:rPr>
          <w:rtl w:val="true"/>
        </w:rPr>
        <w:t>کتاب الدلائل</w:t>
      </w:r>
      <w:bookmarkEnd w:id="246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محمد عبد الباقی بن محمد بن عثمان الخطیب البصری، الذی ورد إلی الری و قرأ علیه بها، الشیخ المفید عبد الرحمن النیشابوری، </w:t>
      </w:r>
      <w:bookmarkStart w:id="2470" w:name="pg11695_107788"/>
    </w:p>
    <w:p>
      <w:pPr>
        <w:pStyle w:val="BookText"/>
        <w:rPr/>
      </w:pPr>
      <w:bookmarkEnd w:id="2470"/>
      <w:r>
        <w:rPr>
          <w:rFonts w:ascii="IRNazanin" w:hAnsi="IRNazanin" w:eastAsia="IRNazanin"/>
          <w:color w:val="111111"/>
          <w:sz w:val="28"/>
          <w:sz w:val="28"/>
          <w:szCs w:val="28"/>
          <w:rtl w:val="true"/>
          <w:lang w:bidi="fa-IR"/>
        </w:rPr>
        <w:t>عده من تصانیفه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قراءة المفید النیشابوری علیه مع کون النیشابوری من تلامیذ الشیخ الطوسی و الشریف المرتضی، أن هذا الخطیب کان معاصرا لهما و معاصر الخطیب البغدادی صاحب التاریخ الذی 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Heading3"/>
        <w:numPr>
          <w:ilvl w:val="2"/>
          <w:numId w:val="1"/>
        </w:numPr>
        <w:rPr/>
      </w:pPr>
      <w:bookmarkStart w:id="2471" w:name="__RefHeading___Toc8101404_73709187"/>
      <w:bookmarkStart w:id="2472" w:name="_Toc1133"/>
      <w:bookmarkEnd w:id="2471"/>
      <w:r>
        <w:rPr/>
        <w:t>1001</w:t>
      </w:r>
      <w:r>
        <w:rPr>
          <w:rtl w:val="true"/>
        </w:rPr>
        <w:t xml:space="preserve">- </w:t>
      </w:r>
      <w:r>
        <w:rPr>
          <w:rtl w:val="true"/>
        </w:rPr>
        <w:t>کتاب الدلائل</w:t>
      </w:r>
      <w:bookmarkEnd w:id="2472"/>
    </w:p>
    <w:p>
      <w:pPr>
        <w:pStyle w:val="BookText"/>
        <w:rPr/>
      </w:pPr>
      <w:r>
        <w:rPr>
          <w:rFonts w:ascii="IRNazanin" w:hAnsi="IRNazanin" w:eastAsia="IRNazanin"/>
          <w:color w:val="111111"/>
          <w:sz w:val="28"/>
          <w:sz w:val="28"/>
          <w:szCs w:val="28"/>
          <w:rtl w:val="true"/>
          <w:lang w:bidi="fa-IR"/>
        </w:rPr>
        <w:t>لأبی العباس عبد الله بن جعفر بن الحسین بن مالک بن جامع الحمیری القمی شیخ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أکثر التوقیعات الخارجة من الناحیة المقدسة بخطه و له قرب الإسناد الآتی فی القاف،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قدم الکوفة سنة نیف و تسعین و مائتین و سمع منه أهلها، و صرح أبو غالب الزراری فی رسالته أن قدومه 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عرض الأعمال، و أوصی لولده محمد فی کشف 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ینظر فی کتب المعجزات و الدلائل و منها دلائل ابن جریر و دلائل الحمیری، و قال المیرزا کمالا، صهر العلامة المجلسی فی البیاض الکمالی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بمطالعة کتاب الدلائل للحمیری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وجود نسخته عنده” المیرزا کمالا”</w:t>
      </w:r>
      <w:r>
        <w:rPr>
          <w:rFonts w:eastAsia="IRNazanin" w:cs="IRNazanin"/>
          <w:color w:val="111111"/>
          <w:sz w:val="28"/>
          <w:szCs w:val="28"/>
          <w:rtl w:val="true"/>
          <w:lang w:bidi="fa-IR"/>
        </w:rPr>
        <w:t>.</w:t>
      </w:r>
    </w:p>
    <w:p>
      <w:pPr>
        <w:pStyle w:val="Heading3"/>
        <w:numPr>
          <w:ilvl w:val="2"/>
          <w:numId w:val="1"/>
        </w:numPr>
        <w:rPr/>
      </w:pPr>
      <w:bookmarkStart w:id="2473" w:name="__RefHeading___Toc8101406_73709187"/>
      <w:bookmarkStart w:id="2474" w:name="_Toc1134"/>
      <w:bookmarkEnd w:id="2473"/>
      <w:r>
        <w:rPr/>
        <w:t>1002</w:t>
      </w:r>
      <w:r>
        <w:rPr>
          <w:rtl w:val="true"/>
        </w:rPr>
        <w:t xml:space="preserve">- </w:t>
      </w:r>
      <w:r>
        <w:rPr>
          <w:rtl w:val="true"/>
        </w:rPr>
        <w:t>کتاب الدلائل</w:t>
      </w:r>
      <w:bookmarkEnd w:id="2474"/>
    </w:p>
    <w:p>
      <w:pPr>
        <w:pStyle w:val="BookText"/>
        <w:rPr/>
      </w:pPr>
      <w:r>
        <w:rPr>
          <w:rFonts w:ascii="IRNazanin" w:hAnsi="IRNazanin" w:eastAsia="IRNazanin"/>
          <w:color w:val="111111"/>
          <w:sz w:val="28"/>
          <w:sz w:val="28"/>
          <w:szCs w:val="28"/>
          <w:rtl w:val="true"/>
          <w:lang w:bidi="fa-IR"/>
        </w:rPr>
        <w:t>لأبی الحسن علی بن أسباط بن سالم الکوفی بیاع الزطی، الثقة الذی کان فطحیا فرجع إلی الحق، کما وصفه النجاشی، و رواه عنه بإسناده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النجاشی حیاة المؤلف فی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ترجمته لمحمد بن حمران الهندی</w:t>
      </w:r>
      <w:r>
        <w:rPr>
          <w:rFonts w:eastAsia="IRNazanin" w:cs="IRNazanin"/>
          <w:color w:val="111111"/>
          <w:sz w:val="28"/>
          <w:szCs w:val="28"/>
          <w:rtl w:val="true"/>
          <w:lang w:bidi="fa-IR"/>
        </w:rPr>
        <w:t>.</w:t>
      </w:r>
    </w:p>
    <w:p>
      <w:pPr>
        <w:pStyle w:val="Heading3"/>
        <w:numPr>
          <w:ilvl w:val="2"/>
          <w:numId w:val="1"/>
        </w:numPr>
        <w:rPr/>
      </w:pPr>
      <w:bookmarkStart w:id="2475" w:name="__RefHeading___Toc8101408_73709187"/>
      <w:bookmarkStart w:id="2476" w:name="_Toc1135"/>
      <w:bookmarkEnd w:id="2475"/>
      <w:r>
        <w:rPr/>
        <w:t>1003</w:t>
      </w:r>
      <w:r>
        <w:rPr>
          <w:rtl w:val="true"/>
        </w:rPr>
        <w:t xml:space="preserve">- </w:t>
      </w:r>
      <w:r>
        <w:rPr>
          <w:rtl w:val="true"/>
        </w:rPr>
        <w:t>کتاب الدلائل‌</w:t>
      </w:r>
      <w:bookmarkEnd w:id="2476"/>
    </w:p>
    <w:p>
      <w:pPr>
        <w:pStyle w:val="BookText"/>
        <w:rPr/>
      </w:pPr>
      <w:r>
        <w:rPr>
          <w:rFonts w:ascii="IRNazanin" w:hAnsi="IRNazanin" w:eastAsia="IRNazanin"/>
          <w:color w:val="111111"/>
          <w:sz w:val="28"/>
          <w:sz w:val="28"/>
          <w:szCs w:val="28"/>
          <w:rtl w:val="true"/>
          <w:lang w:bidi="fa-IR"/>
        </w:rPr>
        <w:t xml:space="preserve">لأبی الحسن علی بن الحسن بن علی بن فضال الثقة الذی لم یرو عن أبیه الذی توفی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مع أنه سمع منه الأحادیث و کتب عنه، و عمره یومئذ ثمان عشرة سنة، و انما روی عن أخویه عن أبیهما، و ذکر أنه لم یروها عنه لعدم فهمه لها یومئذ</w:t>
      </w:r>
      <w:r>
        <w:rPr>
          <w:rFonts w:eastAsia="IRNazanin" w:cs="IRNazanin"/>
          <w:color w:val="111111"/>
          <w:sz w:val="28"/>
          <w:szCs w:val="28"/>
          <w:rtl w:val="true"/>
          <w:lang w:bidi="fa-IR"/>
        </w:rPr>
        <w:t>.</w:t>
      </w:r>
    </w:p>
    <w:p>
      <w:pPr>
        <w:pStyle w:val="Heading3"/>
        <w:numPr>
          <w:ilvl w:val="2"/>
          <w:numId w:val="1"/>
        </w:numPr>
        <w:rPr/>
      </w:pPr>
      <w:bookmarkStart w:id="2477" w:name="__RefHeading___Toc8101410_73709187"/>
      <w:bookmarkStart w:id="2478" w:name="_Toc1136"/>
      <w:bookmarkEnd w:id="2477"/>
      <w:r>
        <w:rPr/>
        <w:t>1004</w:t>
      </w:r>
      <w:r>
        <w:rPr>
          <w:rtl w:val="true"/>
        </w:rPr>
        <w:t xml:space="preserve">- </w:t>
      </w:r>
      <w:r>
        <w:rPr>
          <w:rtl w:val="true"/>
        </w:rPr>
        <w:t>کتاب الدلائل</w:t>
      </w:r>
      <w:bookmarkEnd w:id="2478"/>
    </w:p>
    <w:p>
      <w:pPr>
        <w:pStyle w:val="BookText"/>
        <w:rPr/>
      </w:pPr>
      <w:r>
        <w:rPr>
          <w:rFonts w:ascii="IRNazanin" w:hAnsi="IRNazanin" w:eastAsia="IRNazanin"/>
          <w:color w:val="111111"/>
          <w:sz w:val="28"/>
          <w:sz w:val="28"/>
          <w:szCs w:val="28"/>
          <w:rtl w:val="true"/>
          <w:lang w:bidi="fa-IR"/>
        </w:rPr>
        <w:t>لأبی الحسن علی بن محمد بن علی بن عمر بن ریاح الواقفی الثقة، ذکره النجاشی و رواه عنه بإسناده إلیه</w:t>
      </w:r>
      <w:r>
        <w:rPr>
          <w:rFonts w:eastAsia="IRNazanin" w:cs="IRNazanin"/>
          <w:color w:val="111111"/>
          <w:sz w:val="28"/>
          <w:szCs w:val="28"/>
          <w:rtl w:val="true"/>
          <w:lang w:bidi="fa-IR"/>
        </w:rPr>
        <w:t>.</w:t>
      </w:r>
    </w:p>
    <w:p>
      <w:pPr>
        <w:pStyle w:val="Heading3"/>
        <w:numPr>
          <w:ilvl w:val="2"/>
          <w:numId w:val="1"/>
        </w:numPr>
        <w:rPr/>
      </w:pPr>
      <w:bookmarkStart w:id="2479" w:name="__RefHeading___Toc8101412_73709187"/>
      <w:bookmarkStart w:id="2480" w:name="_Toc1137"/>
      <w:bookmarkEnd w:id="2479"/>
      <w:r>
        <w:rPr/>
        <w:t>1005</w:t>
      </w:r>
      <w:r>
        <w:rPr>
          <w:rtl w:val="true"/>
        </w:rPr>
        <w:t xml:space="preserve">- </w:t>
      </w:r>
      <w:r>
        <w:rPr>
          <w:rtl w:val="true"/>
        </w:rPr>
        <w:t>کتاب الدلائل</w:t>
      </w:r>
      <w:bookmarkEnd w:id="248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محمد بن إبراهیم بن جعفر النعمانی، الکاتب المعروف بابن زینب، تلمیذ ثقة الإسلام الکلینی و صاحب کتاب الغیبة نقل عنه السید رضی الدین بن طاوس فی الأمان من الأخطار بعض الأحادیث، و النجاشی صرح بانتقال کتابه الغیبة و سائر کتبه إلیه بوصیة من المؤلف</w:t>
      </w:r>
      <w:r>
        <w:rPr>
          <w:rFonts w:eastAsia="IRNazanin" w:cs="IRNazanin"/>
          <w:color w:val="111111"/>
          <w:sz w:val="28"/>
          <w:szCs w:val="28"/>
          <w:rtl w:val="true"/>
          <w:lang w:bidi="fa-IR"/>
        </w:rPr>
        <w:t xml:space="preserve">. </w:t>
      </w:r>
      <w:bookmarkStart w:id="2481" w:name="pg11695_107789"/>
    </w:p>
    <w:p>
      <w:pPr>
        <w:pStyle w:val="Heading3"/>
        <w:numPr>
          <w:ilvl w:val="2"/>
          <w:numId w:val="1"/>
        </w:numPr>
        <w:rPr/>
      </w:pPr>
      <w:bookmarkStart w:id="2482" w:name="__RefHeading___Toc8101414_73709187"/>
      <w:bookmarkStart w:id="2483" w:name="_Toc1138"/>
      <w:bookmarkEnd w:id="2481"/>
      <w:bookmarkEnd w:id="2482"/>
      <w:r>
        <w:rPr>
          <w:rtl w:val="true"/>
        </w:rPr>
        <w:t>کتاب الدلائل‌</w:t>
      </w:r>
      <w:bookmarkEnd w:id="2483"/>
    </w:p>
    <w:p>
      <w:pPr>
        <w:pStyle w:val="BookText"/>
        <w:rPr/>
      </w:pPr>
      <w:r>
        <w:rPr>
          <w:rFonts w:ascii="IRNazanin" w:hAnsi="IRNazanin" w:eastAsia="IRNazanin"/>
          <w:color w:val="111111"/>
          <w:sz w:val="28"/>
          <w:sz w:val="28"/>
          <w:szCs w:val="28"/>
          <w:rtl w:val="true"/>
          <w:lang w:bidi="fa-IR"/>
        </w:rPr>
        <w:t xml:space="preserve">للشیخ الثقة أبی جعفر محمد بن جریر الطبری، نقل عنه کذلک السید ابن طاوس فی کتاب الیقین فی عدة أبواب منه الباب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بأنه نقلها عن المجلد الثانی من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کشف 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کتاب الدلائل لمحمد بن جریر بن رستم الطبری الآملی و لکنه 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تبریز و فی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بدلائل الإمامة کما یأتی</w:t>
      </w:r>
      <w:r>
        <w:rPr>
          <w:rFonts w:eastAsia="IRNazanin" w:cs="IRNazanin"/>
          <w:color w:val="111111"/>
          <w:sz w:val="28"/>
          <w:szCs w:val="28"/>
          <w:rtl w:val="true"/>
          <w:lang w:bidi="fa-IR"/>
        </w:rPr>
        <w:t>.</w:t>
      </w:r>
    </w:p>
    <w:p>
      <w:pPr>
        <w:pStyle w:val="Heading3"/>
        <w:numPr>
          <w:ilvl w:val="2"/>
          <w:numId w:val="1"/>
        </w:numPr>
        <w:rPr/>
      </w:pPr>
      <w:bookmarkStart w:id="2484" w:name="__RefHeading___Toc8101416_73709187"/>
      <w:bookmarkStart w:id="2485" w:name="_Toc1139"/>
      <w:bookmarkEnd w:id="2484"/>
      <w:r>
        <w:rPr/>
        <w:t>1006</w:t>
      </w:r>
      <w:r>
        <w:rPr>
          <w:rtl w:val="true"/>
        </w:rPr>
        <w:t xml:space="preserve">- </w:t>
      </w:r>
      <w:r>
        <w:rPr>
          <w:rtl w:val="true"/>
        </w:rPr>
        <w:t>کتاب الدلائل</w:t>
      </w:r>
      <w:bookmarkEnd w:id="2485"/>
    </w:p>
    <w:p>
      <w:pPr>
        <w:pStyle w:val="BookText"/>
        <w:rPr/>
      </w:pPr>
      <w:r>
        <w:rPr>
          <w:rFonts w:ascii="IRNazanin" w:hAnsi="IRNazanin" w:eastAsia="IRNazanin"/>
          <w:color w:val="111111"/>
          <w:sz w:val="28"/>
          <w:sz w:val="28"/>
          <w:szCs w:val="28"/>
          <w:rtl w:val="true"/>
          <w:lang w:bidi="fa-IR"/>
        </w:rPr>
        <w:t>لأبی سمینة محمد بن علی بن إبراهیم بن موسی القرشی من أصحاب الرضا علیه السلام رواه عنه النجاشی بإسناده إلیه</w:t>
      </w:r>
      <w:r>
        <w:rPr>
          <w:rFonts w:eastAsia="IRNazanin" w:cs="IRNazanin"/>
          <w:color w:val="111111"/>
          <w:sz w:val="28"/>
          <w:szCs w:val="28"/>
          <w:rtl w:val="true"/>
          <w:lang w:bidi="fa-IR"/>
        </w:rPr>
        <w:t>.</w:t>
      </w:r>
    </w:p>
    <w:p>
      <w:pPr>
        <w:pStyle w:val="Heading3"/>
        <w:numPr>
          <w:ilvl w:val="2"/>
          <w:numId w:val="1"/>
        </w:numPr>
        <w:rPr/>
      </w:pPr>
      <w:bookmarkStart w:id="2486" w:name="__RefHeading___Toc8101418_73709187"/>
      <w:bookmarkStart w:id="2487" w:name="_Toc1140"/>
      <w:bookmarkEnd w:id="2486"/>
      <w:r>
        <w:rPr/>
        <w:t>1007</w:t>
      </w:r>
      <w:r>
        <w:rPr>
          <w:rtl w:val="true"/>
        </w:rPr>
        <w:t xml:space="preserve">- </w:t>
      </w:r>
      <w:r>
        <w:rPr>
          <w:rtl w:val="true"/>
        </w:rPr>
        <w:t>کتاب الدلائل</w:t>
      </w:r>
      <w:bookmarkEnd w:id="2487"/>
    </w:p>
    <w:p>
      <w:pPr>
        <w:pStyle w:val="BookText"/>
        <w:rPr/>
      </w:pPr>
      <w:r>
        <w:rPr>
          <w:rFonts w:ascii="IRNazanin" w:hAnsi="IRNazanin" w:eastAsia="IRNazanin"/>
          <w:color w:val="111111"/>
          <w:sz w:val="28"/>
          <w:sz w:val="28"/>
          <w:szCs w:val="28"/>
          <w:rtl w:val="true"/>
          <w:lang w:bidi="fa-IR"/>
        </w:rPr>
        <w:t>لأبی الحسن معلی بن محمد البصری، رواه عنه النجاشی بالإسناد إلیه</w:t>
      </w:r>
      <w:r>
        <w:rPr>
          <w:rFonts w:eastAsia="IRNazanin" w:cs="IRNazanin"/>
          <w:color w:val="111111"/>
          <w:sz w:val="28"/>
          <w:szCs w:val="28"/>
          <w:rtl w:val="true"/>
          <w:lang w:bidi="fa-IR"/>
        </w:rPr>
        <w:t>.</w:t>
      </w:r>
    </w:p>
    <w:p>
      <w:pPr>
        <w:pStyle w:val="Heading3"/>
        <w:numPr>
          <w:ilvl w:val="2"/>
          <w:numId w:val="1"/>
        </w:numPr>
        <w:rPr/>
      </w:pPr>
      <w:bookmarkStart w:id="2488" w:name="__RefHeading___Toc8101420_73709187"/>
      <w:bookmarkStart w:id="2489" w:name="_Toc1141"/>
      <w:bookmarkEnd w:id="2488"/>
      <w:r>
        <w:rPr/>
        <w:t>1008</w:t>
      </w:r>
      <w:r>
        <w:rPr>
          <w:rtl w:val="true"/>
        </w:rPr>
        <w:t xml:space="preserve">- </w:t>
      </w:r>
      <w:r>
        <w:rPr>
          <w:rtl w:val="true"/>
        </w:rPr>
        <w:t>الدلائل علی نحل القبائل‌</w:t>
      </w:r>
      <w:bookmarkEnd w:id="2489"/>
    </w:p>
    <w:p>
      <w:pPr>
        <w:pStyle w:val="BookText"/>
        <w:rPr/>
      </w:pPr>
      <w:r>
        <w:rPr>
          <w:rFonts w:ascii="IRNazanin" w:hAnsi="IRNazanin" w:eastAsia="IRNazanin"/>
          <w:color w:val="111111"/>
          <w:sz w:val="28"/>
          <w:sz w:val="28"/>
          <w:szCs w:val="28"/>
          <w:rtl w:val="true"/>
          <w:lang w:bidi="fa-IR"/>
        </w:rPr>
        <w:t>لأبی الحسین محمد بن بحر بن سهل الرهنی الترماشیری الکرمانی الشیبانی صاحب کتاب نحل العرب الذی أحال فیه إلی هذا الکتاب کما ذکره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کان معمرا و غالیا فی التشیع و یروی فی کتابه عن سعد بن عبد الله الذی توفی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إنه أدرک بشر النحاس الذی أوصل أم الحجة علیه السلام إلی سامراء، فحدث عنه القصة لأبی المفضل الشیبانی الذی 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الشیبانی عنه فی غیبة الشیخ الطوسی، و ذکر الصدوق فی إکمال الدین أنه ورد لزیارة الحائر و الکاظمیة فی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بقی إلی أن أدرکه الکشی، و روی عنه کما فی ترجمه زرارة، و بقی أیضا إلی أن أدرکه ابن نوح من مشایخ النجاشی کما صرح به النجاشی فی ترجمه الرهنی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ابن نوح بعد ورود الشیخ الطوسی فی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العراق بسنین، و کان یروی عن بعض مشایخه فی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روایته عن الرهنی کان فی حدود هذا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وفاه الرهنی بعد وفاه سمیه المفسر الأصفهانی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2490" w:name="__RefHeading___Toc8101422_73709187"/>
      <w:bookmarkStart w:id="2491" w:name="_Toc1142"/>
      <w:bookmarkEnd w:id="2490"/>
      <w:r>
        <w:rPr>
          <w:rtl w:val="true"/>
        </w:rPr>
        <w:t>الدلائل فی أجوبة المسائل</w:t>
      </w:r>
      <w:bookmarkEnd w:id="2491"/>
    </w:p>
    <w:p>
      <w:pPr>
        <w:pStyle w:val="BookText"/>
        <w:rPr/>
      </w:pPr>
      <w:r>
        <w:rPr>
          <w:rFonts w:ascii="IRNazanin" w:hAnsi="IRNazanin" w:eastAsia="IRNazanin"/>
          <w:color w:val="111111"/>
          <w:sz w:val="28"/>
          <w:sz w:val="28"/>
          <w:szCs w:val="28"/>
          <w:rtl w:val="true"/>
          <w:lang w:bidi="fa-IR"/>
        </w:rPr>
        <w:t>یأتی بعنوان الدلائل و المسائل</w:t>
      </w:r>
      <w:r>
        <w:rPr>
          <w:rFonts w:eastAsia="IRNazanin" w:cs="IRNazanin"/>
          <w:color w:val="111111"/>
          <w:sz w:val="28"/>
          <w:szCs w:val="28"/>
          <w:rtl w:val="true"/>
          <w:lang w:bidi="fa-IR"/>
        </w:rPr>
        <w:t>.</w:t>
      </w:r>
    </w:p>
    <w:p>
      <w:pPr>
        <w:pStyle w:val="Heading3"/>
        <w:numPr>
          <w:ilvl w:val="2"/>
          <w:numId w:val="1"/>
        </w:numPr>
        <w:rPr/>
      </w:pPr>
      <w:bookmarkStart w:id="2492" w:name="__RefHeading___Toc8101424_73709187"/>
      <w:bookmarkStart w:id="2493" w:name="_Toc1143"/>
      <w:bookmarkEnd w:id="2492"/>
      <w:r>
        <w:rPr/>
        <w:t>1009</w:t>
      </w:r>
      <w:r>
        <w:rPr>
          <w:rtl w:val="true"/>
        </w:rPr>
        <w:t xml:space="preserve">- </w:t>
      </w:r>
      <w:r>
        <w:rPr>
          <w:rtl w:val="true"/>
        </w:rPr>
        <w:t>الدلائل فی أحکام النجوم</w:t>
      </w:r>
      <w:bookmarkEnd w:id="249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أحمد بن محمد بن عبد الجلیل السنجری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اسم المؤلف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طویت کتاب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عد السید علی بن طاوس فی فرج المهموم </w:t>
      </w:r>
      <w:bookmarkStart w:id="2494" w:name="pg11695_107790"/>
    </w:p>
    <w:p>
      <w:pPr>
        <w:pStyle w:val="BookText"/>
        <w:rPr/>
      </w:pPr>
      <w:bookmarkEnd w:id="2494"/>
      <w:r>
        <w:rPr>
          <w:rFonts w:ascii="IRNazanin" w:hAnsi="IRNazanin" w:eastAsia="IRNazanin"/>
          <w:color w:val="111111"/>
          <w:sz w:val="28"/>
          <w:sz w:val="28"/>
          <w:szCs w:val="28"/>
          <w:rtl w:val="true"/>
          <w:lang w:bidi="fa-IR"/>
        </w:rPr>
        <w:t xml:space="preserve">من علماء النجوم، الذین قیل فی حقهم أنهم من الشیعة، هذا المؤلف بعنوان أحمد بن محمد السنجری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السجزی</w:t>
      </w:r>
      <w:r>
        <w:rPr>
          <w:rFonts w:eastAsia="IRNazanin" w:cs="IRNazanin"/>
          <w:color w:val="111111"/>
          <w:sz w:val="28"/>
          <w:szCs w:val="28"/>
          <w:rtl w:val="true"/>
          <w:lang w:bidi="fa-IR"/>
        </w:rPr>
        <w:t>).</w:t>
      </w:r>
    </w:p>
    <w:p>
      <w:pPr>
        <w:pStyle w:val="Heading3"/>
        <w:numPr>
          <w:ilvl w:val="2"/>
          <w:numId w:val="1"/>
        </w:numPr>
        <w:rPr/>
      </w:pPr>
      <w:bookmarkStart w:id="2495" w:name="__RefHeading___Toc8101426_73709187"/>
      <w:bookmarkStart w:id="2496" w:name="_Toc1144"/>
      <w:bookmarkEnd w:id="2495"/>
      <w:r>
        <w:rPr>
          <w:rtl w:val="true"/>
        </w:rPr>
        <w:t>الدلائل فی الأصول</w:t>
      </w:r>
      <w:bookmarkEnd w:id="2496"/>
    </w:p>
    <w:p>
      <w:pPr>
        <w:pStyle w:val="BookText"/>
        <w:rPr/>
      </w:pPr>
      <w:r>
        <w:rPr>
          <w:rFonts w:ascii="IRNazanin" w:hAnsi="IRNazanin" w:eastAsia="IRNazanin"/>
          <w:color w:val="111111"/>
          <w:sz w:val="28"/>
          <w:sz w:val="28"/>
          <w:szCs w:val="28"/>
          <w:rtl w:val="true"/>
          <w:lang w:bidi="fa-IR"/>
        </w:rPr>
        <w:t>هو فرائد الأصول للشیخ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بالدلائل السید أبو طالب القائنی المتوفی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الصحیح و الأعم من کتابه الکواکب السبعة و لعل الدلائل اسمه الأول، و سیأتی دلائل الأصول</w:t>
      </w:r>
      <w:r>
        <w:rPr>
          <w:rFonts w:eastAsia="IRNazanin" w:cs="IRNazanin"/>
          <w:color w:val="111111"/>
          <w:sz w:val="28"/>
          <w:szCs w:val="28"/>
          <w:rtl w:val="true"/>
          <w:lang w:bidi="fa-IR"/>
        </w:rPr>
        <w:t>.</w:t>
      </w:r>
    </w:p>
    <w:p>
      <w:pPr>
        <w:pStyle w:val="Heading3"/>
        <w:numPr>
          <w:ilvl w:val="2"/>
          <w:numId w:val="1"/>
        </w:numPr>
        <w:rPr/>
      </w:pPr>
      <w:bookmarkStart w:id="2497" w:name="__RefHeading___Toc8101428_73709187"/>
      <w:bookmarkStart w:id="2498" w:name="_Toc1145"/>
      <w:bookmarkEnd w:id="2497"/>
      <w:r>
        <w:rPr>
          <w:rtl w:val="true"/>
        </w:rPr>
        <w:t>الدلائل فی الإمامة</w:t>
      </w:r>
      <w:bookmarkEnd w:id="2498"/>
    </w:p>
    <w:p>
      <w:pPr>
        <w:pStyle w:val="BookText"/>
        <w:rPr/>
      </w:pPr>
      <w:r>
        <w:rPr>
          <w:rFonts w:ascii="IRNazanin" w:hAnsi="IRNazanin" w:eastAsia="IRNazanin"/>
          <w:color w:val="111111"/>
          <w:sz w:val="28"/>
          <w:sz w:val="28"/>
          <w:szCs w:val="28"/>
          <w:rtl w:val="true"/>
          <w:lang w:bidi="fa-IR"/>
        </w:rPr>
        <w:t>للحمیری ینقل عنه کذلک السید علی ابن طاوس فی کتبه کما ذکره فی الریاض، و مر بعنوان الدلائل و سیأتی دلائل الأئمة و دلائل الإمامة</w:t>
      </w:r>
      <w:r>
        <w:rPr>
          <w:rFonts w:eastAsia="IRNazanin" w:cs="IRNazanin"/>
          <w:color w:val="111111"/>
          <w:sz w:val="28"/>
          <w:szCs w:val="28"/>
          <w:rtl w:val="true"/>
          <w:lang w:bidi="fa-IR"/>
        </w:rPr>
        <w:t>.</w:t>
      </w:r>
    </w:p>
    <w:p>
      <w:pPr>
        <w:pStyle w:val="Heading3"/>
        <w:numPr>
          <w:ilvl w:val="2"/>
          <w:numId w:val="1"/>
        </w:numPr>
        <w:rPr/>
      </w:pPr>
      <w:bookmarkStart w:id="2499" w:name="__RefHeading___Toc8101430_73709187"/>
      <w:bookmarkStart w:id="2500" w:name="_Toc1146"/>
      <w:bookmarkEnd w:id="2499"/>
      <w:r>
        <w:rPr>
          <w:rtl w:val="true"/>
        </w:rPr>
        <w:t>الدلائل فی الفقه</w:t>
      </w:r>
      <w:bookmarkEnd w:id="2500"/>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أکثر من النقل عن الدلائل هذا السید فی کتاب الطهارة من مفتاح الکرامة و قد فرغ من تألیف هذا المجلد منه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أول ما 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ب دلائل الأحکام ثلاث مرات ثم بعد ذلک عبر بالدلائل من غیر قید فالظاهر اتحادهما</w:t>
      </w:r>
      <w:r>
        <w:rPr>
          <w:rFonts w:eastAsia="IRNazanin" w:cs="IRNazanin"/>
          <w:color w:val="111111"/>
          <w:sz w:val="28"/>
          <w:szCs w:val="28"/>
          <w:rtl w:val="true"/>
          <w:lang w:bidi="fa-IR"/>
        </w:rPr>
        <w:t>.</w:t>
      </w:r>
    </w:p>
    <w:p>
      <w:pPr>
        <w:pStyle w:val="Heading3"/>
        <w:numPr>
          <w:ilvl w:val="2"/>
          <w:numId w:val="1"/>
        </w:numPr>
        <w:rPr/>
      </w:pPr>
      <w:bookmarkStart w:id="2501" w:name="__RefHeading___Toc8101432_73709187"/>
      <w:bookmarkStart w:id="2502" w:name="_Toc1147"/>
      <w:bookmarkEnd w:id="2501"/>
      <w:r>
        <w:rPr/>
        <w:t>1010</w:t>
      </w:r>
      <w:r>
        <w:rPr>
          <w:rtl w:val="true"/>
        </w:rPr>
        <w:t xml:space="preserve">- </w:t>
      </w:r>
      <w:r>
        <w:rPr>
          <w:rtl w:val="true"/>
        </w:rPr>
        <w:t>الدلائل فی الفقه</w:t>
      </w:r>
      <w:bookmarkEnd w:id="2502"/>
    </w:p>
    <w:p>
      <w:pPr>
        <w:pStyle w:val="BookText"/>
        <w:rPr/>
      </w:pPr>
      <w:r>
        <w:rPr>
          <w:rFonts w:ascii="IRNazanin" w:hAnsi="IRNazanin" w:eastAsia="IRNazanin"/>
          <w:color w:val="111111"/>
          <w:sz w:val="28"/>
          <w:sz w:val="28"/>
          <w:szCs w:val="28"/>
          <w:rtl w:val="true"/>
          <w:lang w:bidi="fa-IR"/>
        </w:rPr>
        <w:t xml:space="preserve">للآقا نجفی، الشیخ محمد تقی بن محمد باقر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أخیه أبو المجد الرضا المدعو بآقا رضا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منه بعض کتب الفقه، و سیأتی دلائل الأصول له المطبوع</w:t>
      </w:r>
      <w:r>
        <w:rPr>
          <w:rFonts w:eastAsia="IRNazanin" w:cs="IRNazanin"/>
          <w:color w:val="111111"/>
          <w:sz w:val="28"/>
          <w:szCs w:val="28"/>
          <w:rtl w:val="true"/>
          <w:lang w:bidi="fa-IR"/>
        </w:rPr>
        <w:t>.</w:t>
      </w:r>
    </w:p>
    <w:p>
      <w:pPr>
        <w:pStyle w:val="Heading3"/>
        <w:numPr>
          <w:ilvl w:val="2"/>
          <w:numId w:val="1"/>
        </w:numPr>
        <w:rPr/>
      </w:pPr>
      <w:bookmarkStart w:id="2503" w:name="__RefHeading___Toc8101434_73709187"/>
      <w:bookmarkStart w:id="2504" w:name="_Toc1148"/>
      <w:bookmarkEnd w:id="2503"/>
      <w:r>
        <w:rPr>
          <w:rtl w:val="true"/>
        </w:rPr>
        <w:t>دلائل الأئمة</w:t>
      </w:r>
      <w:bookmarkEnd w:id="2504"/>
    </w:p>
    <w:p>
      <w:pPr>
        <w:pStyle w:val="BookText"/>
        <w:rPr/>
      </w:pPr>
      <w:r>
        <w:rPr>
          <w:rFonts w:ascii="IRNazanin" w:hAnsi="IRNazanin" w:eastAsia="IRNazanin"/>
          <w:color w:val="111111"/>
          <w:sz w:val="28"/>
          <w:sz w:val="28"/>
          <w:szCs w:val="28"/>
          <w:rtl w:val="true"/>
          <w:lang w:bidi="fa-IR"/>
        </w:rPr>
        <w:t>لمحمد بن جریر بن رستم الطبری، ینقل عنه کذلک فی الدمعة الساکبة و غیره و یأتی بعنوان دلائل الإمامة</w:t>
      </w:r>
      <w:r>
        <w:rPr>
          <w:rFonts w:eastAsia="IRNazanin" w:cs="IRNazanin"/>
          <w:color w:val="111111"/>
          <w:sz w:val="28"/>
          <w:szCs w:val="28"/>
          <w:rtl w:val="true"/>
          <w:lang w:bidi="fa-IR"/>
        </w:rPr>
        <w:t>.</w:t>
      </w:r>
    </w:p>
    <w:p>
      <w:pPr>
        <w:pStyle w:val="Heading3"/>
        <w:numPr>
          <w:ilvl w:val="2"/>
          <w:numId w:val="1"/>
        </w:numPr>
        <w:rPr/>
      </w:pPr>
      <w:bookmarkStart w:id="2505" w:name="__RefHeading___Toc8101436_73709187"/>
      <w:bookmarkStart w:id="2506" w:name="_Toc1149"/>
      <w:bookmarkEnd w:id="2505"/>
      <w:r>
        <w:rPr/>
        <w:t>1011</w:t>
      </w:r>
      <w:r>
        <w:rPr>
          <w:rtl w:val="true"/>
        </w:rPr>
        <w:t xml:space="preserve">- </w:t>
      </w:r>
      <w:r>
        <w:rPr>
          <w:rtl w:val="true"/>
        </w:rPr>
        <w:t>دلائل الأئمة</w:t>
      </w:r>
      <w:bookmarkEnd w:id="2506"/>
    </w:p>
    <w:p>
      <w:pPr>
        <w:pStyle w:val="BookText"/>
        <w:rPr/>
      </w:pPr>
      <w:r>
        <w:rPr>
          <w:rFonts w:ascii="IRNazanin" w:hAnsi="IRNazanin" w:eastAsia="IRNazanin"/>
          <w:color w:val="111111"/>
          <w:sz w:val="28"/>
          <w:sz w:val="28"/>
          <w:szCs w:val="28"/>
          <w:rtl w:val="true"/>
          <w:lang w:bidi="fa-IR"/>
        </w:rPr>
        <w:t>و معجزاتهم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أبی جعفر محمد بن بابویه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النجاشی فی فهرس تصانیفه</w:t>
      </w:r>
      <w:r>
        <w:rPr>
          <w:rFonts w:eastAsia="IRNazanin" w:cs="IRNazanin"/>
          <w:color w:val="111111"/>
          <w:sz w:val="28"/>
          <w:szCs w:val="28"/>
          <w:rtl w:val="true"/>
          <w:lang w:bidi="fa-IR"/>
        </w:rPr>
        <w:t>.</w:t>
      </w:r>
    </w:p>
    <w:p>
      <w:pPr>
        <w:pStyle w:val="Heading3"/>
        <w:numPr>
          <w:ilvl w:val="2"/>
          <w:numId w:val="1"/>
        </w:numPr>
        <w:rPr/>
      </w:pPr>
      <w:bookmarkStart w:id="2507" w:name="__RefHeading___Toc8101438_73709187"/>
      <w:bookmarkStart w:id="2508" w:name="_Toc1150"/>
      <w:bookmarkEnd w:id="2507"/>
      <w:r>
        <w:rPr/>
        <w:t>1012</w:t>
      </w:r>
      <w:r>
        <w:rPr>
          <w:rtl w:val="true"/>
        </w:rPr>
        <w:t xml:space="preserve">- </w:t>
      </w:r>
      <w:r>
        <w:rPr>
          <w:rtl w:val="true"/>
        </w:rPr>
        <w:t>دلائل الأئمة</w:t>
      </w:r>
      <w:bookmarkEnd w:id="2508"/>
    </w:p>
    <w:p>
      <w:pPr>
        <w:pStyle w:val="BookText"/>
        <w:rPr/>
      </w:pPr>
      <w:r>
        <w:rPr>
          <w:rFonts w:ascii="IRNazanin" w:hAnsi="IRNazanin" w:eastAsia="IRNazanin"/>
          <w:color w:val="111111"/>
          <w:sz w:val="28"/>
          <w:sz w:val="28"/>
          <w:szCs w:val="28"/>
          <w:rtl w:val="true"/>
          <w:lang w:bidi="fa-IR"/>
        </w:rPr>
        <w:t xml:space="preserve">لأبی النصر محمد بن مسعود بن محمد بن عیاش السلمی السمرقندی المعروف بالعیاشی مؤلف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509" w:name="__RefHeading___Toc8101440_73709187"/>
      <w:bookmarkStart w:id="2510" w:name="_Toc1151"/>
      <w:bookmarkEnd w:id="2509"/>
      <w:r>
        <w:rPr/>
        <w:t>1013</w:t>
      </w:r>
      <w:r>
        <w:rPr>
          <w:rtl w:val="true"/>
        </w:rPr>
        <w:t xml:space="preserve">- </w:t>
      </w:r>
      <w:r>
        <w:rPr>
          <w:rtl w:val="true"/>
        </w:rPr>
        <w:t>دلائل الأحکام فی شرح شرایع الإسلام</w:t>
      </w:r>
      <w:bookmarkEnd w:id="251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إبراهیم بن محمد باقر الموسوی القزوینی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 لیلة الخمیس السابع عشر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فی ذی الحجة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کذلک علی ظهر مجلد المکاسب المحرمة إلی آخر الرهن من هذا الکتاب، بعض تلامیذ مؤلفه بخطه، و خرج منه شرح جمیع الشرائع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القضاء و الشهادات و قلیل من الوقف منه، لکن تمم </w:t>
      </w:r>
      <w:bookmarkStart w:id="2511" w:name="pg11695_107791"/>
    </w:p>
    <w:p>
      <w:pPr>
        <w:pStyle w:val="BookText"/>
        <w:rPr/>
      </w:pPr>
      <w:bookmarkEnd w:id="2511"/>
      <w:r>
        <w:rPr>
          <w:rFonts w:ascii="IRNazanin" w:hAnsi="IRNazanin" w:eastAsia="IRNazanin"/>
          <w:color w:val="111111"/>
          <w:sz w:val="28"/>
          <w:sz w:val="28"/>
          <w:szCs w:val="28"/>
          <w:rtl w:val="true"/>
          <w:lang w:bidi="fa-IR"/>
        </w:rPr>
        <w:t xml:space="preserve">الوقف بعض تلامیذه، و جملته فی عدة مجلدات توجد بکربلاء عند بعض أحفاده” سید محمد إبراهیم”، و جملة منها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المجلد الأول منه المنتهی إلی صلاة المسافر، و قد فرغ من تألیفه فی شوال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أقل الطلبة علی بن مهدی الطهرانی،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أیضا مجلد الزکاة، و مجلد الطلاق، و مجلد المتعة إلی آخر النفقات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أربع مجلدات منه فی کتب السید محمد بن إبراهیم اللواسانی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 نسخه عصر المصنف مجلدین بخط تلمیذه الحاج المولی أبی الحسن بن شاه محمد بن عبد الهادی المازندرانی الهزارجریبی المتوفی بالحائر حدود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تمم الجزء الأخیر من ثانیهما الحاج الشیخ زین العابدین المازندرانی الحائری بخطه فی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أفعال الصلاة إلی آخر الصوم بخط محمد مهدی بن علی أکبر 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السید محمد الحجة الکوه‌کمری أوان کونه فی النجف و عنده أیضا مجلد من الطهارة إلی صلاة المسافر بخط العالم المولی أسد الله بن محمد صادق البروجردی فی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مؤلف صحیفة الشیعة الفارسی فی أصول الدین و متأخر من سمیه الحاج المولی أسد الله بن عبد الله حجة الإسلام البروجردی المتوفی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أربع مجلدات منه الطهارة و الصلاة و الفلس إلی آخر الرهان، و النکاح إلی آخر الصید و الذبائح، کلها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نسخ مجلداته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لمن ألبس بلطائف لطفه الجامع علی خلقه خلعة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فی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p>
    <w:p>
      <w:pPr>
        <w:pStyle w:val="Heading3"/>
        <w:numPr>
          <w:ilvl w:val="2"/>
          <w:numId w:val="1"/>
        </w:numPr>
        <w:rPr/>
      </w:pPr>
      <w:bookmarkStart w:id="2512" w:name="__RefHeading___Toc8101442_73709187"/>
      <w:bookmarkStart w:id="2513" w:name="_Toc1152"/>
      <w:bookmarkEnd w:id="2512"/>
      <w:r>
        <w:rPr/>
        <w:t>1014</w:t>
      </w:r>
      <w:r>
        <w:rPr>
          <w:rtl w:val="true"/>
        </w:rPr>
        <w:t xml:space="preserve">- </w:t>
      </w:r>
      <w:r>
        <w:rPr>
          <w:rtl w:val="true"/>
        </w:rPr>
        <w:t>دلائل الأحکام</w:t>
      </w:r>
      <w:bookmarkEnd w:id="251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کتب الفقه الذی ألفه بعض الأصحاب من القرون الأواخر و بهذا العنوان ینقل عنه السید محمد الجواد ثلاث مرات فی الصفحة السابعة من مجلد الطهارة من کتابه مفتاح الکرامة و قد کان فراغه من الطهارة کما أرخه فی آخره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تلک الصفحة إلی مسألة تطهیر الأرض باطن القدم، قد أکثر النقل عنه فی أغلب الصفحات مکررا بعنوان الدلائل من غیر تقیید بالأحکام و الظاهر اتحادهما و إنه ترک القید اختصارا و اکتفاء بذکره أولا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الشروع فی مباحث الوضوء إلی آخر الکتاب لم یوجد النقل عنه فیه أبدا فیحتمل أنه امتنع علیه النقل عن النسخة بسبب من الأسباب کما یحتمل أنه لم یخرج من الکتاب الا هذا المقدار و بسکوته عن اسم المؤلف </w:t>
      </w:r>
      <w:bookmarkStart w:id="2514" w:name="pg11695_107792"/>
    </w:p>
    <w:p>
      <w:pPr>
        <w:pStyle w:val="BookText"/>
        <w:rPr/>
      </w:pPr>
      <w:bookmarkEnd w:id="2514"/>
      <w:r>
        <w:rPr>
          <w:rFonts w:ascii="IRNazanin" w:hAnsi="IRNazanin" w:eastAsia="IRNazanin"/>
          <w:color w:val="111111"/>
          <w:sz w:val="28"/>
          <w:sz w:val="28"/>
          <w:szCs w:val="28"/>
          <w:rtl w:val="true"/>
          <w:lang w:bidi="fa-IR"/>
        </w:rPr>
        <w:t xml:space="preserve">لم یعرف شخصه، نعم یعلم عصره إجمالا بأنه کان بین عصری المحققین الباقرین، المحقق السبزواری، و الوحید البهبهانی بقرینة أنه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أولا إشکال السبزواری فی الذخیرة علی لزوم العصر، ثم ذکر جواب صاحب الدلائل عن إشکاله، ثم ذکر رد الوحید البهبهانی علی جواب الدلائل</w:t>
      </w:r>
      <w:r>
        <w:rPr>
          <w:rFonts w:eastAsia="IRNazanin" w:cs="IRNazanin"/>
          <w:color w:val="111111"/>
          <w:sz w:val="28"/>
          <w:szCs w:val="28"/>
          <w:rtl w:val="true"/>
          <w:lang w:bidi="fa-IR"/>
        </w:rPr>
        <w:t>.</w:t>
      </w:r>
    </w:p>
    <w:p>
      <w:pPr>
        <w:pStyle w:val="Heading3"/>
        <w:numPr>
          <w:ilvl w:val="2"/>
          <w:numId w:val="1"/>
        </w:numPr>
        <w:rPr/>
      </w:pPr>
      <w:bookmarkStart w:id="2515" w:name="__RefHeading___Toc8101444_73709187"/>
      <w:bookmarkStart w:id="2516" w:name="_Toc1153"/>
      <w:bookmarkEnd w:id="2515"/>
      <w:r>
        <w:rPr/>
        <w:t>1014</w:t>
      </w:r>
      <w:r>
        <w:rPr>
          <w:rtl w:val="true"/>
        </w:rPr>
        <w:t xml:space="preserve">- </w:t>
      </w:r>
      <w:r>
        <w:rPr>
          <w:rtl w:val="true"/>
        </w:rPr>
        <w:t>دلائل الأحکام فی شرح شرایع الإسلام‌</w:t>
      </w:r>
      <w:bookmarkEnd w:id="2516"/>
    </w:p>
    <w:p>
      <w:pPr>
        <w:pStyle w:val="BookText"/>
        <w:rPr/>
      </w:pPr>
      <w:r>
        <w:rPr>
          <w:rFonts w:ascii="IRNazanin" w:hAnsi="IRNazanin" w:eastAsia="IRNazanin"/>
          <w:color w:val="111111"/>
          <w:sz w:val="28"/>
          <w:sz w:val="28"/>
          <w:szCs w:val="28"/>
          <w:rtl w:val="true"/>
          <w:lang w:bidi="fa-IR"/>
        </w:rPr>
        <w:t xml:space="preserve">للشیخ علی بن الحاج حسن علی الخیزی القطیفی المولود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تلمیذه الشیخ فرج القطیفی إنه خرج منه شرح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الحاج حسن علی بن الحاج حسن الخیزی أیضا کان من العلماء، رأیت تملکاته لبعض الکتب العلمیة تواریخها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2517" w:name="__RefHeading___Toc8101446_73709187"/>
      <w:bookmarkStart w:id="2518" w:name="_Toc1154"/>
      <w:bookmarkEnd w:id="2517"/>
      <w:r>
        <w:rPr/>
        <w:t>1015</w:t>
      </w:r>
      <w:r>
        <w:rPr>
          <w:rtl w:val="true"/>
        </w:rPr>
        <w:t xml:space="preserve">- </w:t>
      </w:r>
      <w:r>
        <w:rPr>
          <w:rtl w:val="true"/>
        </w:rPr>
        <w:t>دلائل الأحکام فی شرح شرایع الإسلام</w:t>
      </w:r>
      <w:bookmarkEnd w:id="2518"/>
    </w:p>
    <w:p>
      <w:pPr>
        <w:pStyle w:val="BookText"/>
        <w:rPr/>
      </w:pPr>
      <w:r>
        <w:rPr>
          <w:rFonts w:ascii="IRNazanin" w:hAnsi="IRNazanin" w:eastAsia="IRNazanin"/>
          <w:color w:val="111111"/>
          <w:sz w:val="28"/>
          <w:sz w:val="28"/>
          <w:szCs w:val="28"/>
          <w:rtl w:val="true"/>
          <w:lang w:bidi="fa-IR"/>
        </w:rPr>
        <w:t xml:space="preserve">کبیر فی خمس مجلدات للحاج المولی علی بن عبد الله العلیاری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موجودا بخط المؤلف عند ولده” المؤلف” العالم المیرزا حسن الذی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بهجة الآمال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2519" w:name="__RefHeading___Toc8101448_73709187"/>
      <w:bookmarkStart w:id="2520" w:name="_Toc1155"/>
      <w:bookmarkEnd w:id="2519"/>
      <w:r>
        <w:rPr/>
        <w:t>1016</w:t>
      </w:r>
      <w:r>
        <w:rPr>
          <w:rtl w:val="true"/>
        </w:rPr>
        <w:t xml:space="preserve">- </w:t>
      </w:r>
      <w:r>
        <w:rPr>
          <w:rtl w:val="true"/>
        </w:rPr>
        <w:t>دلائل الأصول</w:t>
      </w:r>
      <w:bookmarkEnd w:id="2520"/>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تقی المدعو بآقا نجفی مؤلف الدلائل فی الفقه کما مر</w:t>
      </w:r>
      <w:r>
        <w:rPr>
          <w:rFonts w:eastAsia="IRNazanin" w:cs="IRNazanin"/>
          <w:color w:val="111111"/>
          <w:sz w:val="28"/>
          <w:szCs w:val="28"/>
          <w:rtl w:val="true"/>
          <w:lang w:bidi="fa-IR"/>
        </w:rPr>
        <w:t>.</w:t>
      </w:r>
    </w:p>
    <w:p>
      <w:pPr>
        <w:pStyle w:val="Heading3"/>
        <w:numPr>
          <w:ilvl w:val="2"/>
          <w:numId w:val="1"/>
        </w:numPr>
        <w:rPr/>
      </w:pPr>
      <w:bookmarkStart w:id="2521" w:name="__RefHeading___Toc8101450_73709187"/>
      <w:bookmarkStart w:id="2522" w:name="_Toc1156"/>
      <w:bookmarkEnd w:id="2521"/>
      <w:r>
        <w:rPr/>
        <w:t>1017</w:t>
      </w:r>
      <w:r>
        <w:rPr>
          <w:rtl w:val="true"/>
        </w:rPr>
        <w:t xml:space="preserve">- </w:t>
      </w:r>
      <w:r>
        <w:rPr>
          <w:rtl w:val="true"/>
        </w:rPr>
        <w:t>دلائل الإمامة</w:t>
      </w:r>
      <w:bookmarkEnd w:id="2522"/>
    </w:p>
    <w:p>
      <w:pPr>
        <w:pStyle w:val="BookText"/>
        <w:rPr/>
      </w:pPr>
      <w:r>
        <w:rPr>
          <w:rFonts w:ascii="IRNazanin" w:hAnsi="IRNazanin" w:eastAsia="IRNazanin"/>
          <w:color w:val="111111"/>
          <w:sz w:val="28"/>
          <w:sz w:val="28"/>
          <w:szCs w:val="28"/>
          <w:rtl w:val="true"/>
          <w:lang w:bidi="fa-IR"/>
        </w:rPr>
        <w:t xml:space="preserve">فی إثبات إمامة أمیر المؤمنین علیه السلام للشیخ عباس بن الشیخ الفقیه الشیخ حسن بن جعفر کاشف الغطاء المتوفی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إلی حدیث المنزلة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خرج منه بقی فی المسودة</w:t>
      </w:r>
      <w:r>
        <w:rPr>
          <w:rFonts w:eastAsia="IRNazanin" w:cs="IRNazanin"/>
          <w:color w:val="111111"/>
          <w:sz w:val="28"/>
          <w:szCs w:val="28"/>
          <w:rtl w:val="true"/>
          <w:lang w:bidi="fa-IR"/>
        </w:rPr>
        <w:t>.</w:t>
      </w:r>
    </w:p>
    <w:p>
      <w:pPr>
        <w:pStyle w:val="Heading3"/>
        <w:numPr>
          <w:ilvl w:val="2"/>
          <w:numId w:val="1"/>
        </w:numPr>
        <w:rPr/>
      </w:pPr>
      <w:bookmarkStart w:id="2523" w:name="__RefHeading___Toc8101452_73709187"/>
      <w:bookmarkStart w:id="2524" w:name="_Toc1157"/>
      <w:bookmarkEnd w:id="2523"/>
      <w:r>
        <w:rPr/>
        <w:t>1018</w:t>
      </w:r>
      <w:r>
        <w:rPr>
          <w:rtl w:val="true"/>
        </w:rPr>
        <w:t xml:space="preserve">- </w:t>
      </w:r>
      <w:r>
        <w:rPr>
          <w:rtl w:val="true"/>
        </w:rPr>
        <w:t>دلائل الإمامة</w:t>
      </w:r>
      <w:bookmarkEnd w:id="2524"/>
    </w:p>
    <w:p>
      <w:pPr>
        <w:pStyle w:val="BookText"/>
        <w:rPr/>
      </w:pPr>
      <w:r>
        <w:rPr>
          <w:rFonts w:ascii="IRNazanin" w:hAnsi="IRNazanin" w:eastAsia="IRNazanin"/>
          <w:color w:val="111111"/>
          <w:sz w:val="28"/>
          <w:sz w:val="28"/>
          <w:szCs w:val="28"/>
          <w:rtl w:val="true"/>
          <w:lang w:bidi="fa-IR"/>
        </w:rPr>
        <w:t>أو دلائل الأئمة کما أشرنا إلیه آنفا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محمد بن جریر بن رستم الطبری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 عن محمد بن جریر الطبری الکبیر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المعاصر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الشاهد علی ذلک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فی کتابه دلائل الإمامة هذا عن کثیر من مشایخهما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بن إبراهیم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الخیاط القمی من مشایخ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بن موسی التلعکبری المتوفی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 النجاشی عنه عن والده التلعکبری، کما یروی الشیخ الطوسی عن أخیه الحسین بن هارون بن موسی عن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أدرکه النجاشی أیضا و لکنه امتنع عن الروایة عنه الا بالواسطة لرعایة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عن جمع ممن یروون عن الصدوق أبو جعفر بن بابویه، کما یروی الشیخ و النجاشی عن جمع ممن یروون عن الصدوق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الطوسی و النجاشی و صاحب الدلائل هذا یروون جمیعا عن جمع ممن یروون عن 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 الدلائل هذا بعد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فیها ابن الغضائری الذی هو شیخهم جمیعا، فإنه عند ذکر معجزه صاحب الزمان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هذا الخبر من أصل بخط شیخنا أبی عبد الله الحسین بن الغضائری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وفاته قبل النقل عن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ترک الشیخ و النجاشی ترجمته فی کتابیهما لا یدل علی عدم وجوده، فإنهما ترکا ترجمه جمع من المصنفین الأجلاء المعاصرین لهما مثل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سلار بن عبد العزیز تلمیذ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عبد العزیز بن براج تلمیذ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محمد بن علی الطرازی مؤلف الدعاء و الزیارة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هؤلاء ممن ذکرهم الشیخ منتجب الدین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فهرسه، أو لم یذکرهم هو أیضا کالطرازی المذکور و الطبری مؤلف الدلائل هذا و غیرهما ممن ضاعت عنا أسمائهم و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راجع أسانید روایات هذا الکتاب یظهر له أن المؤلف یرویها علی ثلاثة أنحاء</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یرویه عن مشایخه الذین تحمل عنهم الحدیث بالإجازة أو القراءة أو السماع حتی صح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أخبرنا، حدثنی، أخبرنی، و هؤلاء هم الذین صدر الروایة عنهم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مشایخه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نظرنا فیهم رأینا أن بعضهم من مشایخ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 بعضهم من مشایخ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p>
    <w:p>
      <w:pPr>
        <w:pStyle w:val="BookText"/>
        <w:rPr/>
      </w:pPr>
      <w:r>
        <w:rPr>
          <w:rFonts w:ascii="IRNazanin" w:hAnsi="IRNazanin" w:eastAsia="IRNazanin"/>
          <w:color w:val="111111"/>
          <w:sz w:val="28"/>
          <w:sz w:val="28"/>
          <w:szCs w:val="28"/>
          <w:rtl w:val="true"/>
          <w:lang w:bidi="fa-IR"/>
        </w:rPr>
        <w:t>و بعضهم من مشایخهما معا کما ذکرنا بعضهم آنفا، و بعضهم ممن یختص به مؤلف الدلائل‌</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الحدیث إلی رجل معین متقدم علیه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بن دراج</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الهیثم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حامد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الثلاثة الأخیرة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هؤلاء من القدماء، فیحتمل أنه وجد الروایة فی کتبهم، أو وصل الروایة إلیه مسندة، و أرسلها هو اختصارا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یروی الروایة عن رجل متقدم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هؤلاء ممن لم یلقهم، فإنه یروی عن الصفوانی و الصدوق بواسطة النقیب أبی محمد الحسن بن أحمد المحمدی، فروایته عنهم بقال روایة عن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الغالب فی هذا النوع ما یرویه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منه مختلف فی الموارد، ففی کثیر من المعجزات مراده من أبی جعفر هو أبو جعفر محمد بن جریر الطبری الذی یروی غالبا عن سفیان بن وکیع بن الجراح‌ه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الرواسی الکوفی المتوفی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الأعمش کما فی صفحات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 و عن أبی محمد عبد الله بن محمد البلوی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البلوی یروی عن عمارة بن یزید و عن محمد بن الحسن بن عبد الله الجعفری المذکور فی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المواضع مراده أبو جعفر محمد بن جریر الذی کان من أصحاب الحسن العسکری المتوفی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یخاطبه الحسن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یرید بأبی جعفر، محمد بن جرید بن یزید العامی المؤرخ المفسر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القاضی أبی إسحاق إبراهیم بن مخلد بن جعفر بن سهیل بن حمران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نعلم أن إبراهیم بن المخلد هو من مشایخ النجاشی و یروی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یروی عن محمد بن جریر المؤرخ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 الدلائل یروی عن سمیه المؤرخ بواسطتین هما إبراهیم و أبوه مخلد، و کذا یروی صاحب الدلائل عن سمیه الآخر الکبیر المؤلف للمسترشد بثلاث وسائط، فإنه یروی صاحب الدلائل عن الصدوق بواسطة واحدة و هو الشریف الحسن بن أحمد المحمدی، و الصدوق یروی المسترشد بواسطة واحدة و هو محمد بن إبراهیم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مؤلف الدلائل معاصر للنجاشی و هو مع أن له الأسناد العالیة لم یحصل له طریق الروایة عن مؤلف المسترشد الا بواسطتین، فلا یصح دعوی روایة مؤلف الدلائل عن مؤلف المسترشد بدون واسطة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قد فصلت هذا البحث هنا لیعلم أن ما کتبوه فی مقدمه دلائل الإمامة الطبعة الأولی فی النجف بدون إمضاء و کذلک ما کتب فی مقدمه المسترشد الطبعة الأولی فی النجف مع توقیع أسمی فلیس بمعتبر عندی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 من نقل عن هذا الکتاب هو السید علی بن طاوس 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عنها فی بعض کتبه بالدلائل أو دلائل الأئمة أو دلائل الإمامة، کما أشرنا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مکتبة ابن طاوس کانت تشتمل فی عام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نسخه تامة من هذا الکتاب، حیث ینقل من أوائله و أواسطه و أواخره متفرقة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تصانیفه‌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أما ما نقله السید فی تصانیفه من أواسط دلائل الإمامة فنقل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فرج المهموم من دلائل الإمام الحسن المجتبی عن الدلائل لأبی جعفر محمد بن رستم، الموجود فی المطبوع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کتابه اللهوف المطبوع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بدلائل سید الشهداء علیه السلام الموجود فی النسخة المطبوعة من الدلائل فی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کتابه الأمان من الأخطار من کرامات علی بن الحسین علیه السلام المطبوع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موجود فی الدلائل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روایة محمد بن جریر عن أبی طاهر عبد الله بن أحمد الخازن عن أبی بکر محمد بن عمر بن سالم القاضی الجعابی المتوفی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أستاذ الشیخ المفید و یروی عن ابن عقدة الذی توفی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نقله السید فی تصانیفه من أواخر دلائل الإمامة فهو ما یتعلق بالحسن العسکری علیه السلام المذکور فی الدلائل المطبوع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فأورده السید فی الإقبال الطبع الصغیر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ما یتعلق بالمهدی علیه السلام فی فرج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أحمد الدینوری المذکورة فی 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المؤلف عن أبی المفضل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ابن أبی البقل رواها عن محمد بن هارون فی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تلمیذ بختیشوع رواها عن شیخه أبی عبد الله الحسین بن إبراهیم بن علی المعروف بابن الخیاط الکوفی، و هو یروی عن ابن عباس الجوهری مؤلف مقتضب الأثر الذی توفی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یروی عن أبی طالب الأنباری المتوفی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رواه مؤلف دلائل الأئمة عن مشایخه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و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و نقله عنه السید ابن طاوس فی کتبه و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ذکر فیها اسم المؤلف، و لم تصل هذه النسخة إلی المتأخرین عنه الا ناقصا، فقد نقل السید من أوائلها أمورا لا یوجد فی النسخ المتأخرة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السید هاشم التوبلی المتوفی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النقل عنه بعنوان کتاب الإمامة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مدینة المعاجز فقال فی أول الکتاب عند ذکر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الإمامة لأبی جعفر محمد بن جریر بن رستم الطبری الآملی، کثیر العلم، حسن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أول ما نقله عنه و هو المعجزة السابعة للحسن المجتبی علیه السلام 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فی کتاب الإمامة و کلما فی هذا عنه فهو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کلما أنقل فی هذا الکتاب عن ابن جریر الطبری فهو من کتاب الإمامة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السید التوبلی فی أبواب مدینة المعاجز بنقل المعجزات التی رواها مؤلف هذا الکتاب مسندا عن مشایخه الذین شارکه فی الروایة عن بعضهم النجاشی و الشیخ الطوسی أیضا، و ظاهر توصیف التوبلی لمؤلف هذا الکتاب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الآملی، کثیر العلم، حسن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اتحد المؤلف عنده مع محمد بن جریر الإمامی صاحب کتاب المسترشد الذی ترجمه النجاشی و وصفه بهذه الأوصاف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توهم الاتحاد عدم وجود ترجمه لأبی جعفر محمد بن جریر المتأخر فی أصولنا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السید التوبلی نقل بعض روایاتها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بحار الأنوار و کذا غیره من المتأخرین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أقدم نسخ هذا الکتاب نسخه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المکتوبة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قطع رحلی ضمن مجموعة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استنسخ عنها فی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علی الواعظ الخیابانی فی تبریز، و نقل عنها فی وقایع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وقایع الأیام و کتب إلینا فهرسها مفصلا، و قال إن أول أحادیثها ما رواه عن القاضی أبی بکر محمد الجعابی، و إنه ألحق الکاتب بآخر النسخة حدیث وصیة علی علیه السلام لکمیل، و وصیة النبی صلی الله علیه و آله لعلی علیه السلام و النسخة الثانیة هی ما توجد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النسخة المطبوعة علیها فی النجف عام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نسخه الشیخ شیر محمد الهمدانی المعاصر نزیل النجف، کتبها عن نسختی السید حسین الأصفهانی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استنسخاهما عن نسخه شیخنا النوری التی کانت بخط الشیخ عباس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قد استنسخها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عتیقة حملها من أصفهان إلی النجف الشیخ میرزا یحیی الأصفهانی من أصدقاء شیخنا النوری، الذی لأجله دون خاتمة المستدرک مستقلا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الشیخ عباس هذه أیضا ناقصة، و فهرس المطالب فیها کما فی النسخة </w:t>
      </w:r>
      <w:bookmarkStart w:id="2525" w:name="pg11695_107798"/>
    </w:p>
    <w:p>
      <w:pPr>
        <w:pStyle w:val="BookText"/>
        <w:rPr/>
      </w:pPr>
      <w:bookmarkEnd w:id="2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کأنهما أخذتا من أصل واحد ناقص کذلک، و لذلک کان یحتمل شیخنا النوری أن نسخته هذه مختصرة من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بقیت فی مکتبة شیخنا النوری حتی توفی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فانتقل إلی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إلی مکتبة السید أبی الحسن الأصفهانی و بعد وفاته تمکن السماوی و السید حسین الأصفهانی من استنساخ نسختیهما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فصلناه بطلان ما زعمه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دلائل الإمامة من موضوعات القرن السابع، و انما وضعه بعض الغلاة و نسبه إلی محمد بن جریر، و إنه لقصوره فی فن التاریخ و الرجال رتب أسانید روایات الکتاب بحیث یصیر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الأسانید من رجال القرن الخامس و فی بعضها من القرن الرابع و فی بعضها فی القرن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لشهادة متن الکتاب أنه من تألیفات أوائل القرن الخامس، و کان قد بقی فی زوایا الخمول حتی وصلت نسخته التامة إلی السید ابن طاوس فی القرن السابع، فعرف قدره و استخرج منه أنواع روایاته و أدرجها فی تصانیفه، و من المؤسف أن بعد عصر ابن طاوس ضاعت تلک النسخة التامة، کما ضاعت عنا کثیر من الکتب التی کانت مصادر لتألیفات ابن طاوس، و هی فی هذا الحکم سواء، و منها الدعاء و الزیارة لمحمد بن علی الطرازی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طریق لنا إلی إثبات وجود تلک الکتب الا من وجود مضامینها فی تصانیف ابن طاوس، خریط صناعة معرفة الکتب</w:t>
      </w:r>
      <w:r>
        <w:rPr>
          <w:rFonts w:eastAsia="IRNazanin" w:cs="IRNazanin"/>
          <w:color w:val="111111"/>
          <w:sz w:val="28"/>
          <w:szCs w:val="28"/>
          <w:rtl w:val="true"/>
          <w:lang w:bidi="fa-IR"/>
        </w:rPr>
        <w:t>.</w:t>
      </w:r>
    </w:p>
    <w:p>
      <w:pPr>
        <w:pStyle w:val="Heading3"/>
        <w:numPr>
          <w:ilvl w:val="2"/>
          <w:numId w:val="1"/>
        </w:numPr>
        <w:rPr/>
      </w:pPr>
      <w:bookmarkStart w:id="2526" w:name="__RefHeading___Toc8101454_73709187"/>
      <w:bookmarkStart w:id="2527" w:name="_Toc1158"/>
      <w:bookmarkEnd w:id="2526"/>
      <w:r>
        <w:rPr/>
        <w:t>1019</w:t>
      </w:r>
      <w:r>
        <w:rPr>
          <w:rtl w:val="true"/>
        </w:rPr>
        <w:t xml:space="preserve">- </w:t>
      </w:r>
      <w:r>
        <w:rPr>
          <w:rtl w:val="true"/>
        </w:rPr>
        <w:t>دلائل الإمامة</w:t>
      </w:r>
      <w:bookmarkEnd w:id="2527"/>
    </w:p>
    <w:p>
      <w:pPr>
        <w:pStyle w:val="BookText"/>
        <w:rPr/>
      </w:pPr>
      <w:r>
        <w:rPr>
          <w:rFonts w:ascii="IRNazanin" w:hAnsi="IRNazanin" w:eastAsia="IRNazanin"/>
          <w:color w:val="111111"/>
          <w:sz w:val="28"/>
          <w:sz w:val="28"/>
          <w:szCs w:val="28"/>
          <w:rtl w:val="true"/>
          <w:lang w:bidi="fa-IR"/>
        </w:rPr>
        <w:t>فی إثبات إمامة أمیر المؤمنین علیه السلام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مهدی بن محمد جعفر الموسوی، صاحب خلاصة الاخبار المؤلف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أحال إلی هذا التصنیف فی کتابه طوالع الأنوار و له تصانیف أخر فرغ من بعضها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2528" w:name="__RefHeading___Toc8101456_73709187"/>
      <w:bookmarkStart w:id="2529" w:name="_Toc1159"/>
      <w:bookmarkEnd w:id="2528"/>
      <w:r>
        <w:rPr/>
        <w:t>1020</w:t>
      </w:r>
      <w:r>
        <w:rPr>
          <w:rtl w:val="true"/>
        </w:rPr>
        <w:t xml:space="preserve">- </w:t>
      </w:r>
      <w:r>
        <w:rPr>
          <w:rtl w:val="true"/>
        </w:rPr>
        <w:t>الدلائل الباهرة فی فقه الأئمة الطاهرة</w:t>
      </w:r>
      <w:bookmarkEnd w:id="252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صنفین أولهما بیان أدلة الفقه و ثانیهما بیان الأحکام الفرعیة للشیخ محمد تقی بن الشیخ محمد ملا کتاب، الأحمدی، البیانی النجفی المجاز من بحر العلوم، و الآقا محمد علی بن الوحید البهبهانی، و السید صاحب الریاض، و کاشف الغطاء، کما صرح بها فی إجازته للسید محمد رضا بن بحر العلوم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مجلدان أولهما أدلة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نور بصائرنا لاتباع أولیائه بالنور الساطع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محررا فیه مهمات الفروع و الأصول </w:t>
      </w:r>
      <w:bookmarkStart w:id="2530" w:name="pg11695_107799"/>
    </w:p>
    <w:p>
      <w:pPr>
        <w:pStyle w:val="BookText"/>
        <w:rPr/>
      </w:pPr>
      <w:bookmarkEnd w:id="2530"/>
      <w:r>
        <w:rPr>
          <w:rFonts w:ascii="IRNazanin" w:hAnsi="IRNazanin" w:eastAsia="IRNazanin"/>
          <w:color w:val="111111"/>
          <w:sz w:val="28"/>
          <w:sz w:val="28"/>
          <w:szCs w:val="28"/>
          <w:rtl w:val="true"/>
          <w:lang w:bidi="fa-IR"/>
        </w:rPr>
        <w:t xml:space="preserve">جامعا فیه بین تحقیق الدلیل و المدلول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صنفین أولهما فی الأصول و هو مرتب علی مقدمه و خمسة أصناف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المقدمة مطلبان أولهما فی أدلة وجوب النفقة و عناوینه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غرضه بیان القوانین الکلیة، فقهیة أو أصولیة، و قد خرج منه مجلد کبیر إلی آخر حجیة الاخبار،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الشیخ موسی بن جعفر کاشف الغطاء بخطه، و نسخه أخری کانت عند السید هادی بن السید حسین الإشکوری النجفی المتوفی بطهران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فی هذه النسخة بالدلائل الزاهرة بالزای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من الصنف الثانی مجلد من أول کتاب الطهارة إلی أواسط المطهرات فی عدة مناهج، و فی آخره بخط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وقفنا علیه من تألیف الشیخ تقی ملا کتاب،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المجلد أیضا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w:t>
      </w:r>
    </w:p>
    <w:p>
      <w:pPr>
        <w:pStyle w:val="Heading3"/>
        <w:numPr>
          <w:ilvl w:val="2"/>
          <w:numId w:val="1"/>
        </w:numPr>
        <w:rPr/>
      </w:pPr>
      <w:bookmarkStart w:id="2531" w:name="__RefHeading___Toc8101458_73709187"/>
      <w:bookmarkStart w:id="2532" w:name="_Toc1160"/>
      <w:bookmarkEnd w:id="2531"/>
      <w:r>
        <w:rPr/>
        <w:t>1021</w:t>
      </w:r>
      <w:r>
        <w:rPr>
          <w:rtl w:val="true"/>
        </w:rPr>
        <w:t xml:space="preserve">- </w:t>
      </w:r>
      <w:r>
        <w:rPr>
          <w:rtl w:val="true"/>
        </w:rPr>
        <w:t>دلائل براهین الفرقان، فی إبطال القوانین الناسخات لمحکمات القرآن</w:t>
      </w:r>
      <w:bookmarkEnd w:id="2532"/>
    </w:p>
    <w:p>
      <w:pPr>
        <w:pStyle w:val="BookText"/>
        <w:rPr/>
      </w:pPr>
      <w:r>
        <w:rPr>
          <w:rFonts w:ascii="IRNazanin" w:hAnsi="IRNazanin" w:eastAsia="IRNazanin"/>
          <w:color w:val="111111"/>
          <w:sz w:val="28"/>
          <w:sz w:val="28"/>
          <w:szCs w:val="28"/>
          <w:rtl w:val="true"/>
          <w:lang w:bidi="fa-IR"/>
        </w:rPr>
        <w:t>مطبوع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المولی أبی الحسن المرندی نزیل زاویة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بستان الأبرار المطبوع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2533" w:name="__RefHeading___Toc8101460_73709187"/>
      <w:bookmarkStart w:id="2534" w:name="_Toc1161"/>
      <w:bookmarkEnd w:id="2533"/>
      <w:r>
        <w:rPr/>
        <w:t>1022</w:t>
      </w:r>
      <w:r>
        <w:rPr>
          <w:rtl w:val="true"/>
        </w:rPr>
        <w:t xml:space="preserve">- </w:t>
      </w:r>
      <w:r>
        <w:rPr>
          <w:rtl w:val="true"/>
        </w:rPr>
        <w:t>الدلائل البرهانیة، فی تصحیح الحضرة الغرویة</w:t>
      </w:r>
      <w:bookmarkEnd w:id="2534"/>
    </w:p>
    <w:p>
      <w:pPr>
        <w:pStyle w:val="BookText"/>
        <w:rPr/>
      </w:pPr>
      <w:r>
        <w:rPr>
          <w:rFonts w:ascii="IRNazanin" w:hAnsi="IRNazanin" w:eastAsia="IRNazanin"/>
          <w:color w:val="111111"/>
          <w:sz w:val="28"/>
          <w:sz w:val="28"/>
          <w:szCs w:val="28"/>
          <w:rtl w:val="true"/>
          <w:lang w:bidi="fa-IR"/>
        </w:rPr>
        <w:t xml:space="preserve">هو تلخیص فرحة الغری المطبوع أصله فی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الکریم بن طاوس الحلی الذی توفی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التلخیص للعلامة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ترتیب أصله فی مقدمه و خمسة عشر بابا أوله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مظهر الحق و مبدئه، و مدحض الباطل و مزجیه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فإنی وقفت علی کتاب السید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أحمد بن طاوس رحمه الله المتضمن للأدلة القاطعة علی موضع مضجع مولانا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فاخترت منه معظمه بحذف أسانیده و مکرراته و سمیته ب الدلائل البرهانیة فی تصحیح الحضرة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 الباب الرابع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الوزیر رئیس المحققین نصیر الدین محمد عن أبیه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أول الباب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والدی عن الفقیه محمد بن نما، عن الفقیه محمد بن إدریس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بعده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الفقیه نجم الدین أبو القاسم جعفر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کلهم مشایخ العلامة الحلی و حکی صاحب الریاض عن المیر منشی أنه نسبه فی رسالته الفارسیة فی تاریخ قم إلی العلامة الحلی، ثم تنظر هو فی صحة النسبة و احتمل السهو </w:t>
      </w:r>
      <w:bookmarkStart w:id="2535" w:name="pg11695_107800"/>
    </w:p>
    <w:p>
      <w:pPr>
        <w:pStyle w:val="BookText"/>
        <w:rPr/>
      </w:pPr>
      <w:bookmarkEnd w:id="2535"/>
      <w:r>
        <w:rPr>
          <w:rFonts w:ascii="IRNazanin" w:hAnsi="IRNazanin" w:eastAsia="IRNazanin"/>
          <w:color w:val="111111"/>
          <w:sz w:val="28"/>
          <w:sz w:val="28"/>
          <w:szCs w:val="28"/>
          <w:rtl w:val="true"/>
          <w:lang w:bidi="fa-IR"/>
        </w:rPr>
        <w:t xml:space="preserve">عن المیر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صاحب الریاض أنه لم یر الکتاب، و لو کان رأی أسانیده المذکورة لم یشک فی صحة النسبة، مع أن العالم الجلیل السید أحمد بن شرف الحسینی القمی کتب نسخه الدلائل البرهانیة بخطه فی بلدة قم فی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کان علی ظهرها خط العلامة الحلی، و کتب ما هو صورة خط العلامة فی ظهر تلک النسخة علی نسخته، و الصورة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الجزء الأول من مختلف الشیعة فی أحکام الشریعة بمنه و لطفه فی رابع جمیدی الآخرة سنة تسع و تسعین و ستمائة علی ید مصنفه حسن بن یوسف بن مطهر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النسخة التی بخط السید أحمد القمی المذکور فی طهران، و قد کتب هو علی ظهرها أنه تألیف العلامة، و نسخه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المولی حسام الدین بن کاشف الدین محمد فی مجلد مع الخرائج تاریخ الکتابة السبت رابع المحرم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أخری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الموضوع کتاب حد الغری و قد فاتنا ذکره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الریاض فی ترجمه السید عبد الکریم مؤلف فرحة الغری إنی رأیته بطهران و لم أتیقن تقدم تألیفه عن الدلائل البرهانیة فی تلخیص الفرحة أو تأخره عنه</w:t>
      </w:r>
      <w:r>
        <w:rPr>
          <w:rFonts w:eastAsia="IRNazanin" w:cs="IRNazanin"/>
          <w:color w:val="111111"/>
          <w:sz w:val="28"/>
          <w:szCs w:val="28"/>
          <w:rtl w:val="true"/>
          <w:lang w:bidi="fa-IR"/>
        </w:rPr>
        <w:t>.</w:t>
      </w:r>
    </w:p>
    <w:p>
      <w:pPr>
        <w:pStyle w:val="Heading3"/>
        <w:numPr>
          <w:ilvl w:val="2"/>
          <w:numId w:val="1"/>
        </w:numPr>
        <w:rPr/>
      </w:pPr>
      <w:bookmarkStart w:id="2536" w:name="__RefHeading___Toc8101462_73709187"/>
      <w:bookmarkStart w:id="2537" w:name="_Toc1162"/>
      <w:bookmarkEnd w:id="2536"/>
      <w:r>
        <w:rPr/>
        <w:t>1023</w:t>
      </w:r>
      <w:r>
        <w:rPr>
          <w:rtl w:val="true"/>
        </w:rPr>
        <w:t xml:space="preserve">- </w:t>
      </w:r>
      <w:r>
        <w:rPr>
          <w:rtl w:val="true"/>
        </w:rPr>
        <w:t>دلائل التبیان</w:t>
      </w:r>
      <w:bookmarkEnd w:id="2537"/>
    </w:p>
    <w:p>
      <w:pPr>
        <w:pStyle w:val="BookText"/>
        <w:rPr/>
      </w:pPr>
      <w:r>
        <w:rPr>
          <w:rFonts w:ascii="IRNazanin" w:hAnsi="IRNazanin" w:eastAsia="IRNazanin"/>
          <w:color w:val="111111"/>
          <w:sz w:val="28"/>
          <w:sz w:val="28"/>
          <w:szCs w:val="28"/>
          <w:rtl w:val="true"/>
          <w:lang w:bidi="fa-IR"/>
        </w:rPr>
        <w:t>أرجوزة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قاسم بن الشیخ حسن بن الشیخ موسی بن الشیخ شریف آل محیی الدین الجامعی العاملی النجفی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ألف بیت نظمها فی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قد أنزل الفرقانا</w:t>
      </w:r>
    </w:p>
    <w:p>
      <w:pPr>
        <w:pStyle w:val="BookText"/>
        <w:rPr/>
      </w:pPr>
      <w:r>
        <w:rPr>
          <w:rFonts w:ascii="IRNazanin" w:hAnsi="IRNazanin" w:eastAsia="IRNazanin"/>
          <w:color w:val="111111"/>
          <w:sz w:val="28"/>
          <w:sz w:val="28"/>
          <w:szCs w:val="28"/>
          <w:rtl w:val="true"/>
          <w:lang w:bidi="fa-IR"/>
        </w:rPr>
        <w:t>و أبدع الإعجاز و التبیانا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قال القاسم بن الحسن</w:t>
      </w:r>
    </w:p>
    <w:p>
      <w:pPr>
        <w:pStyle w:val="BookText"/>
        <w:rPr/>
      </w:pPr>
      <w:r>
        <w:rPr>
          <w:rFonts w:ascii="IRNazanin" w:hAnsi="IRNazanin" w:eastAsia="IRNazanin"/>
          <w:color w:val="111111"/>
          <w:sz w:val="28"/>
          <w:sz w:val="28"/>
          <w:szCs w:val="28"/>
          <w:rtl w:val="true"/>
          <w:lang w:bidi="fa-IR"/>
        </w:rPr>
        <w:t>سلیل موسی بن شریف الزمن</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دلائل التبیان</w:t>
      </w:r>
    </w:p>
    <w:p>
      <w:pPr>
        <w:pStyle w:val="BookText"/>
        <w:rPr/>
      </w:pPr>
      <w:r>
        <w:rPr>
          <w:rFonts w:ascii="IRNazanin" w:hAnsi="IRNazanin" w:eastAsia="IRNazanin"/>
          <w:color w:val="111111"/>
          <w:sz w:val="28"/>
          <w:sz w:val="28"/>
          <w:szCs w:val="28"/>
          <w:rtl w:val="true"/>
          <w:lang w:bidi="fa-IR"/>
        </w:rPr>
        <w:t>فی حل ألفاظ من القرآن‌</w:t>
      </w:r>
    </w:p>
    <w:p>
      <w:pPr>
        <w:pStyle w:val="Heading3"/>
        <w:numPr>
          <w:ilvl w:val="2"/>
          <w:numId w:val="1"/>
        </w:numPr>
        <w:rPr/>
      </w:pPr>
      <w:bookmarkStart w:id="2538" w:name="__RefHeading___Toc8101464_73709187"/>
      <w:bookmarkStart w:id="2539" w:name="_Toc1163"/>
      <w:bookmarkEnd w:id="2538"/>
      <w:r>
        <w:rPr/>
        <w:t>1024</w:t>
      </w:r>
      <w:r>
        <w:rPr>
          <w:rtl w:val="true"/>
        </w:rPr>
        <w:t xml:space="preserve">- </w:t>
      </w:r>
      <w:r>
        <w:rPr>
          <w:rtl w:val="true"/>
        </w:rPr>
        <w:t>دلائل التوحید</w:t>
      </w:r>
      <w:bookmarkEnd w:id="2539"/>
    </w:p>
    <w:p>
      <w:pPr>
        <w:pStyle w:val="BookText"/>
        <w:rPr/>
      </w:pPr>
      <w:r>
        <w:rPr>
          <w:rFonts w:ascii="IRNazanin" w:hAnsi="IRNazanin" w:eastAsia="IRNazanin"/>
          <w:color w:val="111111"/>
          <w:sz w:val="28"/>
          <w:sz w:val="28"/>
          <w:szCs w:val="28"/>
          <w:rtl w:val="true"/>
          <w:lang w:bidi="fa-IR"/>
        </w:rPr>
        <w:t xml:space="preserve">فی الکلام لأبی الفضل بن شهردویر، مؤلف التفسیر المذکور ترجمته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3"/>
        <w:numPr>
          <w:ilvl w:val="2"/>
          <w:numId w:val="1"/>
        </w:numPr>
        <w:rPr/>
      </w:pPr>
      <w:bookmarkStart w:id="2540" w:name="__RefHeading___Toc8101466_73709187"/>
      <w:bookmarkStart w:id="2541" w:name="_Toc1164"/>
      <w:bookmarkEnd w:id="2540"/>
      <w:r>
        <w:rPr/>
        <w:t>1025</w:t>
      </w:r>
      <w:r>
        <w:rPr>
          <w:rtl w:val="true"/>
        </w:rPr>
        <w:t xml:space="preserve">- </w:t>
      </w:r>
      <w:r>
        <w:rPr>
          <w:rtl w:val="true"/>
        </w:rPr>
        <w:t>دلائل خروج القائم</w:t>
      </w:r>
      <w:bookmarkEnd w:id="2541"/>
    </w:p>
    <w:p>
      <w:pPr>
        <w:pStyle w:val="BookText"/>
        <w:rPr/>
      </w:pPr>
      <w:r>
        <w:rPr>
          <w:rFonts w:ascii="IRNazanin" w:hAnsi="IRNazanin" w:eastAsia="IRNazanin"/>
          <w:color w:val="111111"/>
          <w:sz w:val="28"/>
          <w:sz w:val="28"/>
          <w:szCs w:val="28"/>
          <w:rtl w:val="true"/>
          <w:lang w:bidi="fa-IR"/>
        </w:rPr>
        <w:t>لأبی علی الحسن بن محمد بن أحمد الصفار البصری الثقة، حکاه النجاشی عن الأصحاب</w:t>
      </w:r>
      <w:r>
        <w:rPr>
          <w:rFonts w:eastAsia="IRNazanin" w:cs="IRNazanin"/>
          <w:color w:val="111111"/>
          <w:sz w:val="28"/>
          <w:szCs w:val="28"/>
          <w:rtl w:val="true"/>
          <w:lang w:bidi="fa-IR"/>
        </w:rPr>
        <w:t>.</w:t>
      </w:r>
    </w:p>
    <w:p>
      <w:pPr>
        <w:pStyle w:val="Heading3"/>
        <w:numPr>
          <w:ilvl w:val="2"/>
          <w:numId w:val="1"/>
        </w:numPr>
        <w:rPr/>
      </w:pPr>
      <w:bookmarkStart w:id="2542" w:name="__RefHeading___Toc8101468_73709187"/>
      <w:bookmarkStart w:id="2543" w:name="_Toc1165"/>
      <w:bookmarkEnd w:id="2542"/>
      <w:r>
        <w:rPr/>
        <w:t>1026</w:t>
      </w:r>
      <w:r>
        <w:rPr>
          <w:rtl w:val="true"/>
        </w:rPr>
        <w:t xml:space="preserve">- </w:t>
      </w:r>
      <w:r>
        <w:rPr>
          <w:rtl w:val="true"/>
        </w:rPr>
        <w:t>دلائل الخیرات، فی تحقیق أحکام الزکاة</w:t>
      </w:r>
      <w:bookmarkEnd w:id="254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میرزا جعفر بن الحاج </w:t>
      </w:r>
      <w:bookmarkStart w:id="2544" w:name="pg11695_107801"/>
    </w:p>
    <w:p>
      <w:pPr>
        <w:pStyle w:val="BookText"/>
        <w:rPr/>
      </w:pPr>
      <w:bookmarkEnd w:id="2544"/>
      <w:r>
        <w:rPr>
          <w:rFonts w:ascii="IRNazanin" w:hAnsi="IRNazanin" w:eastAsia="IRNazanin"/>
          <w:color w:val="111111"/>
          <w:sz w:val="28"/>
          <w:sz w:val="28"/>
          <w:szCs w:val="28"/>
          <w:rtl w:val="true"/>
          <w:lang w:bidi="fa-IR"/>
        </w:rPr>
        <w:t xml:space="preserve">الشیخ محمد بن محمد جعفر التوجه‌دهی التبریزی المولود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المهاجر إلی النجف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العائد إلی تبریز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فراغه عن التحصیل عند الفاضلین المامقانی و الشرابیانی، و کان بها مقیما للوظائف الشرعیة إلی أن توفی حدود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الأردوبادی فی الحدیقة المبهجة و ذکر سائر تصانیفه</w:t>
      </w:r>
      <w:r>
        <w:rPr>
          <w:rFonts w:eastAsia="IRNazanin" w:cs="IRNazanin"/>
          <w:color w:val="111111"/>
          <w:sz w:val="28"/>
          <w:szCs w:val="28"/>
          <w:rtl w:val="true"/>
          <w:lang w:bidi="fa-IR"/>
        </w:rPr>
        <w:t>.</w:t>
      </w:r>
    </w:p>
    <w:p>
      <w:pPr>
        <w:pStyle w:val="Heading3"/>
        <w:numPr>
          <w:ilvl w:val="2"/>
          <w:numId w:val="1"/>
        </w:numPr>
        <w:rPr/>
      </w:pPr>
      <w:bookmarkStart w:id="2545" w:name="__RefHeading___Toc8101470_73709187"/>
      <w:bookmarkStart w:id="2546" w:name="_Toc1166"/>
      <w:bookmarkEnd w:id="2545"/>
      <w:r>
        <w:rPr/>
        <w:t>1027</w:t>
      </w:r>
      <w:r>
        <w:rPr>
          <w:rtl w:val="true"/>
        </w:rPr>
        <w:t xml:space="preserve">- </w:t>
      </w:r>
      <w:r>
        <w:rPr>
          <w:rtl w:val="true"/>
        </w:rPr>
        <w:t>دلائل الخیرات‌</w:t>
      </w:r>
      <w:bookmarkEnd w:id="2546"/>
    </w:p>
    <w:p>
      <w:pPr>
        <w:pStyle w:val="BookText"/>
        <w:rPr/>
      </w:pPr>
      <w:r>
        <w:rPr>
          <w:rFonts w:ascii="IRNazanin" w:hAnsi="IRNazanin" w:eastAsia="IRNazanin"/>
          <w:color w:val="111111"/>
          <w:sz w:val="28"/>
          <w:sz w:val="28"/>
          <w:szCs w:val="28"/>
          <w:rtl w:val="true"/>
          <w:lang w:bidi="fa-IR"/>
        </w:rPr>
        <w:t xml:space="preserve">أرجوزة فی العقائد الدینیة فی ألفی بیت، للسید کلب باقر بن السید کلب حسین النقوی الجائسی النصیرآبادی مولدا و منشأ و الحائری مسکنا و مدفنا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فراغه اسمه المنطبق علی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تقریظات علیه نظما و نثرا، و له علیه تعلیقات شارحه مبینة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الشأن</w:t>
      </w:r>
    </w:p>
    <w:p>
      <w:pPr>
        <w:pStyle w:val="BookText"/>
        <w:rPr/>
      </w:pPr>
      <w:r>
        <w:rPr>
          <w:rFonts w:ascii="IRNazanin" w:hAnsi="IRNazanin" w:eastAsia="IRNazanin"/>
          <w:color w:val="111111"/>
          <w:sz w:val="28"/>
          <w:sz w:val="28"/>
          <w:szCs w:val="28"/>
          <w:rtl w:val="true"/>
          <w:lang w:bidi="fa-IR"/>
        </w:rPr>
        <w:t>ذی المن و الآلاء و الإحسان‌</w:t>
      </w:r>
    </w:p>
    <w:p>
      <w:pPr>
        <w:pStyle w:val="Heading3"/>
        <w:numPr>
          <w:ilvl w:val="2"/>
          <w:numId w:val="1"/>
        </w:numPr>
        <w:rPr/>
      </w:pPr>
      <w:bookmarkStart w:id="2547" w:name="__RefHeading___Toc8101472_73709187"/>
      <w:bookmarkStart w:id="2548" w:name="_Toc1167"/>
      <w:bookmarkEnd w:id="2547"/>
      <w:r>
        <w:rPr/>
        <w:t>1028</w:t>
      </w:r>
      <w:r>
        <w:rPr>
          <w:rtl w:val="true"/>
        </w:rPr>
        <w:t xml:space="preserve">- </w:t>
      </w:r>
      <w:r>
        <w:rPr>
          <w:rtl w:val="true"/>
        </w:rPr>
        <w:t>دلائل الدین</w:t>
      </w:r>
      <w:bookmarkEnd w:id="2548"/>
    </w:p>
    <w:p>
      <w:pPr>
        <w:pStyle w:val="BookText"/>
        <w:rPr/>
      </w:pPr>
      <w:r>
        <w:rPr>
          <w:rFonts w:ascii="IRNazanin" w:hAnsi="IRNazanin" w:eastAsia="IRNazanin"/>
          <w:color w:val="111111"/>
          <w:sz w:val="28"/>
          <w:sz w:val="28"/>
          <w:szCs w:val="28"/>
          <w:rtl w:val="true"/>
          <w:lang w:bidi="fa-IR"/>
        </w:rPr>
        <w:t>کبیر فی ثلاث مجلدات، للحاج المولی عبد الله بن محمد هادی الهرندی، من علماء أصفهان المدفون بمقبرة آب‌بخشان، کذا ذکره الجزری فی تذکره القبور</w:t>
      </w:r>
      <w:r>
        <w:rPr>
          <w:rFonts w:eastAsia="IRNazanin" w:cs="IRNazanin"/>
          <w:color w:val="111111"/>
          <w:sz w:val="28"/>
          <w:szCs w:val="28"/>
          <w:rtl w:val="true"/>
          <w:lang w:bidi="fa-IR"/>
        </w:rPr>
        <w:t>.</w:t>
      </w:r>
    </w:p>
    <w:p>
      <w:pPr>
        <w:pStyle w:val="Heading3"/>
        <w:numPr>
          <w:ilvl w:val="2"/>
          <w:numId w:val="1"/>
        </w:numPr>
        <w:rPr/>
      </w:pPr>
      <w:bookmarkStart w:id="2549" w:name="__RefHeading___Toc8101474_73709187"/>
      <w:bookmarkStart w:id="2550" w:name="_Toc1168"/>
      <w:bookmarkEnd w:id="2549"/>
      <w:r>
        <w:rPr/>
        <w:t>1029</w:t>
      </w:r>
      <w:r>
        <w:rPr>
          <w:rtl w:val="true"/>
        </w:rPr>
        <w:t xml:space="preserve">- </w:t>
      </w:r>
      <w:r>
        <w:rPr>
          <w:rtl w:val="true"/>
        </w:rPr>
        <w:t>دلائل الربوبیة</w:t>
      </w:r>
      <w:bookmarkEnd w:id="2550"/>
    </w:p>
    <w:p>
      <w:pPr>
        <w:pStyle w:val="BookText"/>
        <w:rPr/>
      </w:pPr>
      <w:r>
        <w:rPr>
          <w:rFonts w:ascii="IRNazanin" w:hAnsi="IRNazanin" w:eastAsia="IRNazanin"/>
          <w:color w:val="111111"/>
          <w:sz w:val="28"/>
          <w:sz w:val="28"/>
          <w:szCs w:val="28"/>
          <w:rtl w:val="true"/>
          <w:lang w:bidi="fa-IR"/>
        </w:rPr>
        <w:t xml:space="preserve">للسید أبی القاسم بن السید محمد علی الواعظ السدهی الأصفهانی نزیل طهران، و المتوفی بمکة المعظمة بعد الحج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رشحات جانفزای ثنا و نفحات </w:t>
      </w:r>
      <w:r>
        <w:rPr>
          <w:rFonts w:eastAsia="IRNazanin" w:cs="IRNazanin"/>
          <w:color w:val="111111"/>
          <w:sz w:val="28"/>
          <w:szCs w:val="28"/>
          <w:rtl w:val="true"/>
          <w:lang w:bidi="fa-IR"/>
        </w:rPr>
        <w:t>...].</w:t>
      </w:r>
    </w:p>
    <w:p>
      <w:pPr>
        <w:pStyle w:val="Heading3"/>
        <w:numPr>
          <w:ilvl w:val="2"/>
          <w:numId w:val="1"/>
        </w:numPr>
        <w:rPr/>
      </w:pPr>
      <w:bookmarkStart w:id="2551" w:name="__RefHeading___Toc8101476_73709187"/>
      <w:bookmarkStart w:id="2552" w:name="_Toc1169"/>
      <w:bookmarkEnd w:id="2551"/>
      <w:r>
        <w:rPr/>
        <w:t>1030</w:t>
      </w:r>
      <w:r>
        <w:rPr>
          <w:rtl w:val="true"/>
        </w:rPr>
        <w:t xml:space="preserve">- </w:t>
      </w:r>
      <w:r>
        <w:rPr>
          <w:rtl w:val="true"/>
        </w:rPr>
        <w:t>دلائل الرجعة</w:t>
      </w:r>
      <w:bookmarkEnd w:id="2552"/>
    </w:p>
    <w:p>
      <w:pPr>
        <w:pStyle w:val="BookText"/>
        <w:rPr/>
      </w:pPr>
      <w:r>
        <w:rPr>
          <w:rFonts w:ascii="IRNazanin" w:hAnsi="IRNazanin" w:eastAsia="IRNazanin"/>
          <w:color w:val="111111"/>
          <w:sz w:val="28"/>
          <w:sz w:val="28"/>
          <w:szCs w:val="28"/>
          <w:rtl w:val="true"/>
          <w:lang w:bidi="fa-IR"/>
        </w:rPr>
        <w:t>أو إیمان و رجعت فارسی نشر باسم المیرزا غلام علی بن محمد بن إسماعیل العقیقی الکرمانشاهی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الجواب عن اعتراضات فرید فی تألیفه الموسوم إسلام و رجعت و فی الواقع ألف هذا الکتاب الشیخ حسن العلامی الکرمانشاهی المعاصر و لکنه ستر اسمه</w:t>
      </w:r>
      <w:r>
        <w:rPr>
          <w:rFonts w:eastAsia="IRNazanin" w:cs="IRNazanin"/>
          <w:color w:val="111111"/>
          <w:sz w:val="28"/>
          <w:szCs w:val="28"/>
          <w:rtl w:val="true"/>
          <w:lang w:bidi="fa-IR"/>
        </w:rPr>
        <w:t>.</w:t>
      </w:r>
    </w:p>
    <w:p>
      <w:pPr>
        <w:pStyle w:val="Heading3"/>
        <w:numPr>
          <w:ilvl w:val="2"/>
          <w:numId w:val="1"/>
        </w:numPr>
        <w:rPr/>
      </w:pPr>
      <w:bookmarkStart w:id="2553" w:name="__RefHeading___Toc8101478_73709187"/>
      <w:bookmarkStart w:id="2554" w:name="_Toc1170"/>
      <w:bookmarkEnd w:id="2553"/>
      <w:r>
        <w:rPr>
          <w:rtl w:val="true"/>
        </w:rPr>
        <w:t>الدلائل الزاهرة</w:t>
      </w:r>
      <w:bookmarkEnd w:id="2554"/>
    </w:p>
    <w:p>
      <w:pPr>
        <w:pStyle w:val="BookText"/>
        <w:rPr/>
      </w:pPr>
      <w:r>
        <w:rPr>
          <w:rFonts w:ascii="IRNazanin" w:hAnsi="IRNazanin" w:eastAsia="IRNazanin"/>
          <w:color w:val="111111"/>
          <w:sz w:val="28"/>
          <w:sz w:val="28"/>
          <w:szCs w:val="28"/>
          <w:rtl w:val="true"/>
          <w:lang w:bidi="fa-IR"/>
        </w:rPr>
        <w:t>کما فی نسخه الإشکوری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الدلائل الباهرة کما فی النسخ الأخری</w:t>
      </w:r>
      <w:r>
        <w:rPr>
          <w:rFonts w:eastAsia="IRNazanin" w:cs="IRNazanin"/>
          <w:color w:val="111111"/>
          <w:sz w:val="28"/>
          <w:szCs w:val="28"/>
          <w:rtl w:val="true"/>
          <w:lang w:bidi="fa-IR"/>
        </w:rPr>
        <w:t>.</w:t>
      </w:r>
    </w:p>
    <w:p>
      <w:pPr>
        <w:pStyle w:val="Heading3"/>
        <w:numPr>
          <w:ilvl w:val="2"/>
          <w:numId w:val="1"/>
        </w:numPr>
        <w:rPr/>
      </w:pPr>
      <w:bookmarkStart w:id="2555" w:name="__RefHeading___Toc8101480_73709187"/>
      <w:bookmarkStart w:id="2556" w:name="_Toc1171"/>
      <w:bookmarkEnd w:id="2555"/>
      <w:r>
        <w:rPr/>
        <w:t>1031</w:t>
      </w:r>
      <w:r>
        <w:rPr>
          <w:rtl w:val="true"/>
        </w:rPr>
        <w:t xml:space="preserve">- </w:t>
      </w:r>
      <w:r>
        <w:rPr>
          <w:rtl w:val="true"/>
        </w:rPr>
        <w:t>دلائل السداد، فی قواعد الفقه و الاجتهاد</w:t>
      </w:r>
      <w:bookmarkEnd w:id="2556"/>
    </w:p>
    <w:p>
      <w:pPr>
        <w:pStyle w:val="BookText"/>
        <w:rPr/>
      </w:pPr>
      <w:r>
        <w:rPr>
          <w:rFonts w:ascii="IRNazanin" w:hAnsi="IRNazanin" w:eastAsia="IRNazanin"/>
          <w:color w:val="111111"/>
          <w:sz w:val="28"/>
          <w:sz w:val="28"/>
          <w:szCs w:val="28"/>
          <w:rtl w:val="true"/>
          <w:lang w:bidi="fa-IR"/>
        </w:rPr>
        <w:t xml:space="preserve">فیه بیان القواعد الفقهیة بالفارسیة، للشیخ محمد بن الحسن الطهرانی المعروف بسنگلجی لنزوله بتلک المحلة من طهران طبع جزئه الأول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57" w:name="__RefHeading___Toc8101482_73709187"/>
      <w:bookmarkStart w:id="2558" w:name="_Toc1172"/>
      <w:bookmarkEnd w:id="2557"/>
      <w:r>
        <w:rPr/>
        <w:t>1032</w:t>
      </w:r>
      <w:r>
        <w:rPr>
          <w:rtl w:val="true"/>
        </w:rPr>
        <w:t xml:space="preserve">- </w:t>
      </w:r>
      <w:r>
        <w:rPr>
          <w:rtl w:val="true"/>
        </w:rPr>
        <w:t>دلائل الشرف</w:t>
      </w:r>
      <w:bookmarkEnd w:id="255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معرفة الأشراف من ولد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الرحیم </w:t>
      </w:r>
      <w:bookmarkStart w:id="2559" w:name="pg11695_107802"/>
    </w:p>
    <w:p>
      <w:pPr>
        <w:pStyle w:val="BookText"/>
        <w:rPr/>
      </w:pPr>
      <w:bookmarkEnd w:id="2559"/>
      <w:r>
        <w:rPr>
          <w:rFonts w:ascii="IRNazanin" w:hAnsi="IRNazanin" w:eastAsia="IRNazanin"/>
          <w:color w:val="111111"/>
          <w:sz w:val="28"/>
          <w:sz w:val="28"/>
          <w:szCs w:val="28"/>
          <w:rtl w:val="true"/>
          <w:lang w:bidi="fa-IR"/>
        </w:rPr>
        <w:t>بن إبراهیم الحسینی الیزدی مؤلف الدرة العلویة المذکور آنفا و نقلنا وصفه لکتابه هذا بأنه لم یر مثله فی هذه المرحلة</w:t>
      </w:r>
      <w:r>
        <w:rPr>
          <w:rFonts w:eastAsia="IRNazanin" w:cs="IRNazanin"/>
          <w:color w:val="111111"/>
          <w:sz w:val="28"/>
          <w:szCs w:val="28"/>
          <w:rtl w:val="true"/>
          <w:lang w:bidi="fa-IR"/>
        </w:rPr>
        <w:t>.</w:t>
      </w:r>
    </w:p>
    <w:p>
      <w:pPr>
        <w:pStyle w:val="Heading3"/>
        <w:numPr>
          <w:ilvl w:val="2"/>
          <w:numId w:val="1"/>
        </w:numPr>
        <w:rPr/>
      </w:pPr>
      <w:bookmarkStart w:id="2560" w:name="__RefHeading___Toc8101484_73709187"/>
      <w:bookmarkStart w:id="2561" w:name="_Toc1173"/>
      <w:bookmarkEnd w:id="2560"/>
      <w:r>
        <w:rPr/>
        <w:t>1033</w:t>
      </w:r>
      <w:r>
        <w:rPr>
          <w:rtl w:val="true"/>
        </w:rPr>
        <w:t xml:space="preserve">- </w:t>
      </w:r>
      <w:r>
        <w:rPr>
          <w:rtl w:val="true"/>
        </w:rPr>
        <w:t>دلائل الصدق فی نهج الحق</w:t>
      </w:r>
      <w:bookmarkEnd w:id="2561"/>
    </w:p>
    <w:p>
      <w:pPr>
        <w:pStyle w:val="BookText"/>
        <w:rPr/>
      </w:pPr>
      <w:r>
        <w:rPr>
          <w:rFonts w:ascii="IRNazanin" w:hAnsi="IRNazanin" w:eastAsia="IRNazanin"/>
          <w:color w:val="111111"/>
          <w:sz w:val="28"/>
          <w:sz w:val="28"/>
          <w:szCs w:val="28"/>
          <w:rtl w:val="true"/>
          <w:lang w:bidi="fa-IR"/>
        </w:rPr>
        <w:t xml:space="preserve">رد علی إبطال الباطل للقاضی فضل بن روزبهان الذی فرغ من تألیفه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إحقاق نهج الحق للعلامة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تتمیم و تکمیل لما حققه القاضی نور الله الشهید فی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إحقاق الحق، ألفه الفاضل المعاصر الشیخ محمد حسن بن الشیخ محمد بن عبد الله بن محمد بن أحمد بن مظفر النجفی المولود بها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تنزه عن إدراکه بالمشاعر 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له مقدمه ذات مطالب و أورد فی المطلب الثالث منها تراجم جمع کثیر من رواة الصحاح الستة الذین أخرجت أحادیثهم فی صحیحین منها أو أکثر، و أورد فی کل ترجمه عین کلمات عالمین أو أکثر من علماء العامة فی حق صاحب الترجمة یقتضی عدم جواز العمل بروایته، ثم إنه یذکر أولا کلام العلامة فی نهج الحق ثم قول ابن روزبهان فی رد کلام العلامة، ثم ینقض کلام ابن روزبهان حرفا بحرف، و قد فرغ منه فی ربیع الأول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مجلده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2562" w:name="__RefHeading___Toc8101486_73709187"/>
      <w:bookmarkStart w:id="2563" w:name="_Toc1174"/>
      <w:bookmarkEnd w:id="2562"/>
      <w:r>
        <w:rPr/>
        <w:t>1034</w:t>
      </w:r>
      <w:r>
        <w:rPr>
          <w:rtl w:val="true"/>
        </w:rPr>
        <w:t xml:space="preserve">- </w:t>
      </w:r>
      <w:r>
        <w:rPr>
          <w:rtl w:val="true"/>
        </w:rPr>
        <w:t>دلائل العباد فی شرح الإرشاد</w:t>
      </w:r>
      <w:bookmarkEnd w:id="2563"/>
    </w:p>
    <w:p>
      <w:pPr>
        <w:pStyle w:val="BookText"/>
        <w:rPr/>
      </w:pPr>
      <w:r>
        <w:rPr>
          <w:rFonts w:ascii="IRNazanin" w:hAnsi="IRNazanin" w:eastAsia="IRNazanin"/>
          <w:color w:val="111111"/>
          <w:sz w:val="28"/>
          <w:sz w:val="28"/>
          <w:szCs w:val="28"/>
          <w:rtl w:val="true"/>
          <w:lang w:bidi="fa-IR"/>
        </w:rPr>
        <w:t xml:space="preserve">للشیخ المیرزا محمد تقی بن المیرزا علی محمد النوری هو والد شیخنا النوری و قد ترجمه فی کتابه دار العلم فذکر أنه ولد فی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فهرس مجلدات هذا الشرح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مجلدات فی الطهارة، أربع مجلدات فی الصلاة، مجلد فی الزکاة و الخمس و الصوم، مجلد فی المکاسب مجلد فی الدین و توابعه، مجلد فی الإجارة و ما یلحق بها، مجلد فی المیراث و القضاء، مجلد فی الصید و الذباحة و الأطعمة و الأشربة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یبرز منه باقی أبواب الفقه کما لم یذکر محل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لعلها فی بیوت طائفته الموسومین ببهزادی، و قد عمد جمع من فضلائهم إلی ترتیب دفتر خانوادگی السابق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مشجر أنسابهم من لدن میرزا علی محمد مستوفی مازندران، و ذکر أولاده السبعة و أعقابهم و ذراریهم إلی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فیهم بأعقاب هذا المؤلف</w:t>
      </w:r>
      <w:r>
        <w:rPr>
          <w:rFonts w:eastAsia="IRNazanin" w:cs="IRNazanin"/>
          <w:color w:val="111111"/>
          <w:sz w:val="28"/>
          <w:szCs w:val="28"/>
          <w:rtl w:val="true"/>
          <w:lang w:bidi="fa-IR"/>
        </w:rPr>
        <w:t>.</w:t>
      </w:r>
    </w:p>
    <w:p>
      <w:pPr>
        <w:pStyle w:val="Heading3"/>
        <w:numPr>
          <w:ilvl w:val="2"/>
          <w:numId w:val="1"/>
        </w:numPr>
        <w:rPr/>
      </w:pPr>
      <w:bookmarkStart w:id="2564" w:name="__RefHeading___Toc8101488_73709187"/>
      <w:bookmarkStart w:id="2565" w:name="_Toc1175"/>
      <w:bookmarkEnd w:id="2564"/>
      <w:r>
        <w:rPr/>
        <w:t>1035</w:t>
      </w:r>
      <w:r>
        <w:rPr>
          <w:rtl w:val="true"/>
        </w:rPr>
        <w:t xml:space="preserve">- </w:t>
      </w:r>
      <w:r>
        <w:rPr>
          <w:rtl w:val="true"/>
        </w:rPr>
        <w:t>دلائل العصمة</w:t>
      </w:r>
      <w:bookmarkEnd w:id="256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للشیعی السبزواری، ینقل عنه کذلک المولی عبد العباس الدامغانی فی مقتله الموسوم الجهادیة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2566" w:name="pg11695_107803"/>
    </w:p>
    <w:p>
      <w:pPr>
        <w:pStyle w:val="Heading3"/>
        <w:numPr>
          <w:ilvl w:val="2"/>
          <w:numId w:val="1"/>
        </w:numPr>
        <w:rPr/>
      </w:pPr>
      <w:bookmarkStart w:id="2567" w:name="__RefHeading___Toc8101490_73709187"/>
      <w:bookmarkStart w:id="2568" w:name="_Toc1176"/>
      <w:bookmarkEnd w:id="2566"/>
      <w:bookmarkEnd w:id="2567"/>
      <w:r>
        <w:rPr/>
        <w:t>1036</w:t>
      </w:r>
      <w:r>
        <w:rPr>
          <w:rtl w:val="true"/>
        </w:rPr>
        <w:t xml:space="preserve">- </w:t>
      </w:r>
      <w:r>
        <w:rPr>
          <w:rtl w:val="true"/>
        </w:rPr>
        <w:t>دلائل الغیب</w:t>
      </w:r>
      <w:bookmarkEnd w:id="2568"/>
    </w:p>
    <w:p>
      <w:pPr>
        <w:pStyle w:val="BookText"/>
        <w:rPr/>
      </w:pPr>
      <w:r>
        <w:rPr>
          <w:rFonts w:ascii="IRNazanin" w:hAnsi="IRNazanin" w:eastAsia="IRNazanin"/>
          <w:color w:val="111111"/>
          <w:sz w:val="28"/>
          <w:sz w:val="28"/>
          <w:szCs w:val="28"/>
          <w:rtl w:val="true"/>
          <w:lang w:bidi="fa-IR"/>
        </w:rPr>
        <w:t>فی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مختصر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بن محمد رضا الطباطبائی التبریزی نزیل النجف المتوفی بها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حدیقة المتقین المذکور مع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2569" w:name="__RefHeading___Toc8101492_73709187"/>
      <w:bookmarkStart w:id="2570" w:name="_Toc1177"/>
      <w:bookmarkEnd w:id="2569"/>
      <w:r>
        <w:rPr/>
        <w:t>1037</w:t>
      </w:r>
      <w:r>
        <w:rPr>
          <w:rtl w:val="true"/>
        </w:rPr>
        <w:t xml:space="preserve">- </w:t>
      </w:r>
      <w:r>
        <w:rPr>
          <w:rtl w:val="true"/>
        </w:rPr>
        <w:t>دلائل القبلة</w:t>
      </w:r>
      <w:bookmarkEnd w:id="2570"/>
    </w:p>
    <w:p>
      <w:pPr>
        <w:pStyle w:val="BookText"/>
        <w:rPr/>
      </w:pPr>
      <w:r>
        <w:rPr>
          <w:rFonts w:ascii="IRNazanin" w:hAnsi="IRNazanin" w:eastAsia="IRNazanin"/>
          <w:color w:val="111111"/>
          <w:sz w:val="28"/>
          <w:sz w:val="28"/>
          <w:szCs w:val="28"/>
          <w:rtl w:val="true"/>
          <w:lang w:bidi="fa-IR"/>
        </w:rPr>
        <w:t>لأبی ریحان محمد بن أحمد البیرونی، مؤلف الآثار الباقیة ذکر فی فهرس تصانیفه</w:t>
      </w:r>
      <w:r>
        <w:rPr>
          <w:rFonts w:eastAsia="IRNazanin" w:cs="IRNazanin"/>
          <w:color w:val="111111"/>
          <w:sz w:val="28"/>
          <w:szCs w:val="28"/>
          <w:rtl w:val="true"/>
          <w:lang w:bidi="fa-IR"/>
        </w:rPr>
        <w:t>.</w:t>
      </w:r>
    </w:p>
    <w:p>
      <w:pPr>
        <w:pStyle w:val="Heading3"/>
        <w:numPr>
          <w:ilvl w:val="2"/>
          <w:numId w:val="1"/>
        </w:numPr>
        <w:rPr/>
      </w:pPr>
      <w:bookmarkStart w:id="2571" w:name="__RefHeading___Toc8101494_73709187"/>
      <w:bookmarkStart w:id="2572" w:name="_Toc1178"/>
      <w:bookmarkEnd w:id="2571"/>
      <w:r>
        <w:rPr/>
        <w:t>1038</w:t>
      </w:r>
      <w:r>
        <w:rPr>
          <w:rtl w:val="true"/>
        </w:rPr>
        <w:t xml:space="preserve">- </w:t>
      </w:r>
      <w:r>
        <w:rPr>
          <w:rtl w:val="true"/>
        </w:rPr>
        <w:t>دلائل القرآن</w:t>
      </w:r>
      <w:bookmarkEnd w:id="2572"/>
    </w:p>
    <w:p>
      <w:pPr>
        <w:pStyle w:val="BookText"/>
        <w:rPr/>
      </w:pPr>
      <w:r>
        <w:rPr>
          <w:rFonts w:ascii="IRNazanin" w:hAnsi="IRNazanin" w:eastAsia="IRNazanin"/>
          <w:color w:val="111111"/>
          <w:sz w:val="28"/>
          <w:sz w:val="28"/>
          <w:szCs w:val="28"/>
          <w:rtl w:val="true"/>
          <w:lang w:bidi="fa-IR"/>
        </w:rPr>
        <w:t xml:space="preserve">للشیخ الإمام برهان الدین أبی الحرث محمد بن أبی الخیر علی بن أبی سلیمان ظفر الحمدانی، العالم المفسر الواعظ مؤلف مفتاح التفسیر و عین الأصول و شرح الشهاب کذا ترجمه و ترجم ولده محمد بن برهان الدین محمد أیضا الشیخ منتجب الدین فی الفهرست، فیظهر أنهما کانا معاصرین له، فی المائة السادسة، و لکن قد بقی ولده إلی المائة السابعة، فإنه کتب بخطه نسخه فهرست الشیخ منتجب الدین فی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الشیخ الشهید الأول فی آخر نسخته التی استنسخها عن تلک النسخة</w:t>
      </w:r>
      <w:r>
        <w:rPr>
          <w:rFonts w:eastAsia="IRNazanin" w:cs="IRNazanin"/>
          <w:color w:val="111111"/>
          <w:sz w:val="28"/>
          <w:szCs w:val="28"/>
          <w:rtl w:val="true"/>
          <w:lang w:bidi="fa-IR"/>
        </w:rPr>
        <w:t>.</w:t>
      </w:r>
    </w:p>
    <w:p>
      <w:pPr>
        <w:pStyle w:val="Heading3"/>
        <w:numPr>
          <w:ilvl w:val="2"/>
          <w:numId w:val="1"/>
        </w:numPr>
        <w:rPr/>
      </w:pPr>
      <w:bookmarkStart w:id="2573" w:name="__RefHeading___Toc8101496_73709187"/>
      <w:bookmarkStart w:id="2574" w:name="_Toc1179"/>
      <w:bookmarkEnd w:id="2573"/>
      <w:r>
        <w:rPr/>
        <w:t>1039</w:t>
      </w:r>
      <w:r>
        <w:rPr>
          <w:rtl w:val="true"/>
        </w:rPr>
        <w:t xml:space="preserve">- </w:t>
      </w:r>
      <w:r>
        <w:rPr>
          <w:rtl w:val="true"/>
        </w:rPr>
        <w:t>دلائل القرآن</w:t>
      </w:r>
      <w:bookmarkEnd w:id="2574"/>
    </w:p>
    <w:p>
      <w:pPr>
        <w:pStyle w:val="BookText"/>
        <w:rPr/>
      </w:pPr>
      <w:r>
        <w:rPr>
          <w:rFonts w:ascii="IRNazanin" w:hAnsi="IRNazanin" w:eastAsia="IRNazanin"/>
          <w:color w:val="111111"/>
          <w:sz w:val="28"/>
          <w:sz w:val="28"/>
          <w:szCs w:val="28"/>
          <w:rtl w:val="true"/>
          <w:lang w:bidi="fa-IR"/>
        </w:rPr>
        <w:t xml:space="preserve">للشیخ أبی عبد الله محمد بن النعمان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بعنوان الکلام فی دلائل القرآن</w:t>
      </w:r>
      <w:r>
        <w:rPr>
          <w:rFonts w:eastAsia="IRNazanin" w:cs="IRNazanin"/>
          <w:color w:val="111111"/>
          <w:sz w:val="28"/>
          <w:szCs w:val="28"/>
          <w:rtl w:val="true"/>
          <w:lang w:bidi="fa-IR"/>
        </w:rPr>
        <w:t>.</w:t>
      </w:r>
    </w:p>
    <w:p>
      <w:pPr>
        <w:pStyle w:val="Heading3"/>
        <w:numPr>
          <w:ilvl w:val="2"/>
          <w:numId w:val="1"/>
        </w:numPr>
        <w:rPr/>
      </w:pPr>
      <w:bookmarkStart w:id="2575" w:name="__RefHeading___Toc8101498_73709187"/>
      <w:bookmarkStart w:id="2576" w:name="_Toc1180"/>
      <w:bookmarkEnd w:id="2575"/>
      <w:r>
        <w:rPr/>
        <w:t>1040</w:t>
      </w:r>
      <w:r>
        <w:rPr>
          <w:rtl w:val="true"/>
        </w:rPr>
        <w:t xml:space="preserve">- </w:t>
      </w:r>
      <w:r>
        <w:rPr>
          <w:rtl w:val="true"/>
        </w:rPr>
        <w:t>دلائل قرآنی در رد مقالة همدانی</w:t>
      </w:r>
      <w:bookmarkEnd w:id="2576"/>
    </w:p>
    <w:p>
      <w:pPr>
        <w:pStyle w:val="BookText"/>
        <w:rPr/>
      </w:pPr>
      <w:r>
        <w:rPr>
          <w:rFonts w:ascii="IRNazanin" w:hAnsi="IRNazanin" w:eastAsia="IRNazanin"/>
          <w:color w:val="111111"/>
          <w:sz w:val="28"/>
          <w:sz w:val="28"/>
          <w:szCs w:val="28"/>
          <w:rtl w:val="true"/>
          <w:lang w:bidi="fa-IR"/>
        </w:rPr>
        <w:t>فی إثبات تحریف العهدین الرائجین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حسین بن نصر الله عرب باغی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فی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2577" w:name="__RefHeading___Toc8101500_73709187"/>
      <w:bookmarkStart w:id="2578" w:name="_Toc1181"/>
      <w:bookmarkEnd w:id="2577"/>
      <w:r>
        <w:rPr/>
        <w:t>1041</w:t>
      </w:r>
      <w:r>
        <w:rPr>
          <w:rtl w:val="true"/>
        </w:rPr>
        <w:t xml:space="preserve">- </w:t>
      </w:r>
      <w:r>
        <w:rPr>
          <w:rtl w:val="true"/>
        </w:rPr>
        <w:t>دلائل المرام فی تفسیر آیات الأحکام‌</w:t>
      </w:r>
      <w:bookmarkEnd w:id="2578"/>
    </w:p>
    <w:p>
      <w:pPr>
        <w:pStyle w:val="BookText"/>
        <w:rPr/>
      </w:pPr>
      <w:r>
        <w:rPr>
          <w:rFonts w:ascii="IRNazanin" w:hAnsi="IRNazanin" w:eastAsia="IRNazanin"/>
          <w:color w:val="111111"/>
          <w:sz w:val="28"/>
          <w:sz w:val="28"/>
          <w:szCs w:val="28"/>
          <w:rtl w:val="true"/>
          <w:lang w:bidi="fa-IR"/>
        </w:rPr>
        <w:t>للمولی محمد جعفر شریعتمدار مؤلف آب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ولده الشیخ علی بن جعفر فی کتابه مبدأ الآمال إنه غیر تام، کما أن له تفسیر آیات المواعظ الموسوم ب أنیس الواعظین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موسوم ب شفاء الصدور کلها غیر تام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أدلتها مما اتفقت علی صحتها قاطبة العلماء من السنة 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الشیخ مهدی صحین بن علی الساعدی نزیل النجف، و المولود بالعمارة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اصطفی لدینه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و علیها تقریظ الشیخ محمد بن علی حرز الدین بخطه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توفی الشیخ محمد حرز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bookmarkStart w:id="2579" w:name="pg11695_107804"/>
    </w:p>
    <w:p>
      <w:pPr>
        <w:pStyle w:val="BookText"/>
        <w:rPr/>
      </w:pPr>
      <w:bookmarkEnd w:id="2579"/>
      <w:r>
        <w:rPr>
          <w:rFonts w:ascii="IRNazanin" w:hAnsi="IRNazanin" w:eastAsia="IRNazanin"/>
          <w:color w:val="111111"/>
          <w:sz w:val="28"/>
          <w:sz w:val="28"/>
          <w:szCs w:val="28"/>
          <w:rtl w:val="true"/>
          <w:lang w:bidi="fa-IR"/>
        </w:rPr>
        <w:t>و دفن فی داره القریبة من المقام المنسوب إلی زین العابدین علیه السلام بالنجف</w:t>
      </w:r>
      <w:r>
        <w:rPr>
          <w:rFonts w:eastAsia="IRNazanin" w:cs="IRNazanin"/>
          <w:color w:val="111111"/>
          <w:sz w:val="28"/>
          <w:szCs w:val="28"/>
          <w:rtl w:val="true"/>
          <w:lang w:bidi="fa-IR"/>
        </w:rPr>
        <w:t>.</w:t>
      </w:r>
    </w:p>
    <w:p>
      <w:pPr>
        <w:pStyle w:val="Heading3"/>
        <w:numPr>
          <w:ilvl w:val="2"/>
          <w:numId w:val="1"/>
        </w:numPr>
        <w:rPr/>
      </w:pPr>
      <w:bookmarkStart w:id="2580" w:name="__RefHeading___Toc8101502_73709187"/>
      <w:bookmarkStart w:id="2581" w:name="_Toc1182"/>
      <w:bookmarkEnd w:id="2580"/>
      <w:r>
        <w:rPr/>
        <w:t>1043</w:t>
      </w:r>
      <w:r>
        <w:rPr>
          <w:rtl w:val="true"/>
        </w:rPr>
        <w:t xml:space="preserve">- </w:t>
      </w:r>
      <w:r>
        <w:rPr>
          <w:rtl w:val="true"/>
        </w:rPr>
        <w:t>الدلائل المکیة فی العقائد الدینیة</w:t>
      </w:r>
      <w:bookmarkEnd w:id="2581"/>
    </w:p>
    <w:p>
      <w:pPr>
        <w:pStyle w:val="BookText"/>
        <w:rPr/>
      </w:pPr>
      <w:r>
        <w:rPr>
          <w:rFonts w:ascii="IRNazanin" w:hAnsi="IRNazanin" w:eastAsia="IRNazanin"/>
          <w:color w:val="111111"/>
          <w:sz w:val="28"/>
          <w:sz w:val="28"/>
          <w:szCs w:val="28"/>
          <w:rtl w:val="true"/>
          <w:lang w:bidi="fa-IR"/>
        </w:rPr>
        <w:t xml:space="preserve">للشیخ محمد علی بن أحمد بن علی العاملی المکی فی إثبات الإمامة،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 علی العباد بوجوب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کتابتها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عند الشیخ رجب علی النیشابوری نزیل قم</w:t>
      </w:r>
      <w:r>
        <w:rPr>
          <w:rFonts w:eastAsia="IRNazanin" w:cs="IRNazanin"/>
          <w:color w:val="111111"/>
          <w:sz w:val="28"/>
          <w:szCs w:val="28"/>
          <w:rtl w:val="true"/>
          <w:lang w:bidi="fa-IR"/>
        </w:rPr>
        <w:t>.</w:t>
      </w:r>
    </w:p>
    <w:p>
      <w:pPr>
        <w:pStyle w:val="Heading3"/>
        <w:numPr>
          <w:ilvl w:val="2"/>
          <w:numId w:val="1"/>
        </w:numPr>
        <w:rPr/>
      </w:pPr>
      <w:bookmarkStart w:id="2582" w:name="__RefHeading___Toc8101504_73709187"/>
      <w:bookmarkStart w:id="2583" w:name="_Toc1183"/>
      <w:bookmarkEnd w:id="2582"/>
      <w:r>
        <w:rPr/>
        <w:t>1044</w:t>
      </w:r>
      <w:r>
        <w:rPr>
          <w:rtl w:val="true"/>
        </w:rPr>
        <w:t xml:space="preserve">- </w:t>
      </w:r>
      <w:r>
        <w:rPr>
          <w:rtl w:val="true"/>
        </w:rPr>
        <w:t>دلائل النبوة</w:t>
      </w:r>
      <w:bookmarkEnd w:id="2583"/>
    </w:p>
    <w:p>
      <w:pPr>
        <w:pStyle w:val="BookText"/>
        <w:rPr/>
      </w:pPr>
      <w:r>
        <w:rPr>
          <w:rFonts w:ascii="IRNazanin" w:hAnsi="IRNazanin" w:eastAsia="IRNazanin"/>
          <w:color w:val="111111"/>
          <w:sz w:val="28"/>
          <w:sz w:val="28"/>
          <w:szCs w:val="28"/>
          <w:rtl w:val="true"/>
          <w:lang w:bidi="fa-IR"/>
        </w:rPr>
        <w:t xml:space="preserve">للحافظ أبی نعیم أحمد بن عبد الله الأصفهانی مؤلف تاریخ أصفهان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قیل فی تشیعه و عقیدته، و لقد طبع بحیدرآباد دکن أخیرا باهتمام أعضاء دائرة المعارف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 الذی استظهر منه الشیخ البهائی خلوص ولائه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2584" w:name="__RefHeading___Toc8101506_73709187"/>
      <w:bookmarkStart w:id="2585" w:name="_Toc1184"/>
      <w:bookmarkEnd w:id="2584"/>
      <w:r>
        <w:rPr/>
        <w:t>1045</w:t>
      </w:r>
      <w:r>
        <w:rPr>
          <w:rtl w:val="true"/>
        </w:rPr>
        <w:t xml:space="preserve">- </w:t>
      </w:r>
      <w:r>
        <w:rPr>
          <w:rtl w:val="true"/>
        </w:rPr>
        <w:t>دلائل النبوة</w:t>
      </w:r>
      <w:bookmarkEnd w:id="2585"/>
    </w:p>
    <w:p>
      <w:pPr>
        <w:pStyle w:val="BookText"/>
        <w:rPr/>
      </w:pPr>
      <w:r>
        <w:rPr>
          <w:rFonts w:ascii="IRNazanin" w:hAnsi="IRNazanin" w:eastAsia="IRNazanin"/>
          <w:color w:val="111111"/>
          <w:sz w:val="28"/>
          <w:sz w:val="28"/>
          <w:szCs w:val="28"/>
          <w:rtl w:val="true"/>
          <w:lang w:bidi="fa-IR"/>
        </w:rPr>
        <w:t xml:space="preserve">للإمام المستغفری صاحب طب النبی و هو أبو العباس جعفر بن أبی علی محمد بن أبی بکر المعتز بن محمد بن المستغفر النسفی السمرقندی مؤلف تاریخ نسف و کش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خطیب نسف و کش، و ترجمه صاحب ریاض العلماء فی باب عقده لذکر العلماء المحتمل تشیعهم و المتلمذین علی علماء الشیعة، و ذکر فی فهرس البحار أن أکثر روایات کتابه من طرق المخالفین لکنه مشهور متداول بین علمائنا، و ذکر اعتماد الخواجة نصیر الدین و ترغیبه إلی العمل بکتابه فی آداب المتعلمین و المیر حامد حسین فی کتابه العبقات فی مقام ذکر استشهاد أمیر المؤمنین علیه السلام بحدیث الغدیر أورد ترجمه الإمام المستغفری هذا نقلا عن کتاب الجواهر المضیئة فی طبقات الحنفیة لعبد القادر بن محمد بن أبی الوفاء القرشی، و</w:t>
      </w:r>
    </w:p>
    <w:p>
      <w:pPr>
        <w:pStyle w:val="BookText"/>
        <w:rPr/>
      </w:pPr>
      <w:r>
        <w:rPr>
          <w:rFonts w:ascii="IRNazanin" w:hAnsi="IRNazanin" w:eastAsia="IRNazanin"/>
          <w:color w:val="111111"/>
          <w:sz w:val="28"/>
          <w:sz w:val="28"/>
          <w:szCs w:val="28"/>
          <w:rtl w:val="true"/>
          <w:lang w:bidi="fa-IR"/>
        </w:rPr>
        <w:t>حکی فیه أیضا ترجمه المستغفری عن طبقات الشافعیة تألیف جمال الدین عبد الرحیم بن الحسن بن علی الأسنوی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أنساب السمعانی ذکر أنه أخذ الإمام المستغفری الفقه عن مشایخه المتصلة إلی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کونه حنفیا عن مواضع من دلائل النبوة هذا علی ما نقله عنه الجامی فی کتابه 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یدور أمر المستغفری بین أن یکون شیعیا أو شافعیا أو حنفیا کما أن دلائل النبوة هذا یدور أمره بین أن یکون تألیفه أو تألیف الإمام أبی داود کما ذکره ابن حجر فی تهذیب التهذیب و حکاه عنه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أحمد بن یحیی بن حکیم الأزدی الکوفی </w:t>
      </w:r>
      <w:bookmarkStart w:id="2586" w:name="pg11695_107805"/>
    </w:p>
    <w:p>
      <w:pPr>
        <w:pStyle w:val="BookText"/>
        <w:rPr/>
      </w:pPr>
      <w:bookmarkEnd w:id="2586"/>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النجاشی أنه رواه عنه جعفر بن محمد بن مالک الفزاری الذی هو من مشایخ محمد بن همام المتوفی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3"/>
        <w:numPr>
          <w:ilvl w:val="2"/>
          <w:numId w:val="1"/>
        </w:numPr>
        <w:rPr/>
      </w:pPr>
      <w:bookmarkStart w:id="2587" w:name="__RefHeading___Toc8101508_73709187"/>
      <w:bookmarkStart w:id="2588" w:name="_Toc1185"/>
      <w:bookmarkEnd w:id="2587"/>
      <w:r>
        <w:rPr/>
        <w:t>1047</w:t>
      </w:r>
      <w:r>
        <w:rPr>
          <w:rtl w:val="true"/>
        </w:rPr>
        <w:t xml:space="preserve">- </w:t>
      </w:r>
      <w:r>
        <w:rPr>
          <w:rtl w:val="true"/>
        </w:rPr>
        <w:t>الدلائل النهاریة علی المسائل الصحاریة</w:t>
      </w:r>
      <w:bookmarkEnd w:id="2588"/>
    </w:p>
    <w:p>
      <w:pPr>
        <w:pStyle w:val="BookText"/>
        <w:rPr/>
      </w:pPr>
      <w:r>
        <w:rPr>
          <w:rFonts w:ascii="IRNazanin" w:hAnsi="IRNazanin" w:eastAsia="IRNazanin"/>
          <w:color w:val="111111"/>
          <w:sz w:val="28"/>
          <w:sz w:val="28"/>
          <w:szCs w:val="28"/>
          <w:rtl w:val="true"/>
          <w:lang w:bidi="fa-IR"/>
        </w:rPr>
        <w:t>جوابات لمسائل أهل 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رضی الدین بن محمد بن علی بن حیدر بن محمد بن نجم الموسوی العاملی المکی المولود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المؤلف فی إجازته للسید نصر الله الشهید الحائری التی صدرت له فی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Heading3"/>
        <w:numPr>
          <w:ilvl w:val="2"/>
          <w:numId w:val="1"/>
        </w:numPr>
        <w:rPr/>
      </w:pPr>
      <w:bookmarkStart w:id="2589" w:name="__RefHeading___Toc8101510_73709187"/>
      <w:bookmarkStart w:id="2590" w:name="_Toc1186"/>
      <w:bookmarkEnd w:id="2589"/>
      <w:r>
        <w:rPr/>
        <w:t>1048</w:t>
      </w:r>
      <w:r>
        <w:rPr>
          <w:rtl w:val="true"/>
        </w:rPr>
        <w:t xml:space="preserve">- </w:t>
      </w:r>
      <w:r>
        <w:rPr>
          <w:rtl w:val="true"/>
        </w:rPr>
        <w:t>دل آرام</w:t>
      </w:r>
      <w:bookmarkEnd w:id="2590"/>
    </w:p>
    <w:p>
      <w:pPr>
        <w:pStyle w:val="BookText"/>
        <w:rPr/>
      </w:pPr>
      <w:r>
        <w:rPr>
          <w:rFonts w:ascii="IRNazanin" w:hAnsi="IRNazanin" w:eastAsia="IRNazanin"/>
          <w:color w:val="111111"/>
          <w:sz w:val="28"/>
          <w:sz w:val="28"/>
          <w:szCs w:val="28"/>
          <w:rtl w:val="true"/>
          <w:lang w:bidi="fa-IR"/>
        </w:rPr>
        <w:t xml:space="preserve">قصة أخلاقیة غرامیة، من سلسلة قصص ألفها حسین قلی مستعان حمید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هذا الجزء فی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591" w:name="__RefHeading___Toc8101512_73709187"/>
      <w:bookmarkStart w:id="2592" w:name="_Toc1187"/>
      <w:bookmarkEnd w:id="2591"/>
      <w:r>
        <w:rPr/>
        <w:t>1049</w:t>
      </w:r>
      <w:r>
        <w:rPr>
          <w:rtl w:val="true"/>
        </w:rPr>
        <w:t xml:space="preserve">- </w:t>
      </w:r>
      <w:r>
        <w:rPr>
          <w:rtl w:val="true"/>
        </w:rPr>
        <w:t>رسالة الدلالات</w:t>
      </w:r>
      <w:bookmarkEnd w:id="2592"/>
    </w:p>
    <w:p>
      <w:pPr>
        <w:pStyle w:val="BookText"/>
        <w:rPr/>
      </w:pPr>
      <w:r>
        <w:rPr>
          <w:rFonts w:ascii="IRNazanin" w:hAnsi="IRNazanin" w:eastAsia="IRNazanin"/>
          <w:color w:val="111111"/>
          <w:sz w:val="28"/>
          <w:sz w:val="28"/>
          <w:szCs w:val="28"/>
          <w:rtl w:val="true"/>
          <w:lang w:bidi="fa-IR"/>
        </w:rPr>
        <w:t xml:space="preserve">للمولی قطب الدین محمد بن محمد البویهی الرازی المتوفی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ضمن مجموعة من رسائله المنطقیة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593" w:name="__RefHeading___Toc8101514_73709187"/>
      <w:bookmarkStart w:id="2594" w:name="_Toc1188"/>
      <w:bookmarkEnd w:id="2593"/>
      <w:r>
        <w:rPr/>
        <w:t>1050</w:t>
      </w:r>
      <w:r>
        <w:rPr>
          <w:rtl w:val="true"/>
        </w:rPr>
        <w:t xml:space="preserve">- </w:t>
      </w:r>
      <w:r>
        <w:rPr>
          <w:rtl w:val="true"/>
        </w:rPr>
        <w:t>رسالة فی الدلالة</w:t>
      </w:r>
      <w:bookmarkEnd w:id="2594"/>
    </w:p>
    <w:p>
      <w:pPr>
        <w:pStyle w:val="BookText"/>
        <w:rPr/>
      </w:pPr>
      <w:r>
        <w:rPr>
          <w:rFonts w:ascii="IRNazanin" w:hAnsi="IRNazanin" w:eastAsia="IRNazanin"/>
          <w:color w:val="111111"/>
          <w:sz w:val="28"/>
          <w:sz w:val="28"/>
          <w:szCs w:val="28"/>
          <w:rtl w:val="true"/>
          <w:lang w:bidi="fa-IR"/>
        </w:rPr>
        <w:t xml:space="preserve">للمولی الإمام العالم المحقق أفضل المتأخرین فخر الملة و الدین أبی الحسن علی بن محمد البندهی المعروف بابن البدیع، رأیت نسخه منها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کتبها بخطه الشیخ عبد الرحمن بن محمد بن العتائقی الحلی و وصف مؤلفه بما ذکرناه من الوصف بعینه إلی قوله بابن البدیع ثم دعا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برأفته بمحمد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 ابن العتائقی من نسخها فی الثامن و العشرین من ذی القعدة سنة ثمان و سبعین و سبعمائة، و قال و فی هذا الیوم وقع مطر عظیم فی الغری بل فی</w:t>
      </w:r>
    </w:p>
    <w:p>
      <w:pPr>
        <w:pStyle w:val="BookText"/>
        <w:rPr/>
      </w:pPr>
      <w:r>
        <w:rPr>
          <w:rFonts w:ascii="IRNazanin" w:hAnsi="IRNazanin" w:eastAsia="IRNazanin"/>
          <w:color w:val="111111"/>
          <w:sz w:val="28"/>
          <w:sz w:val="28"/>
          <w:szCs w:val="28"/>
          <w:rtl w:val="true"/>
          <w:lang w:bidi="fa-IR"/>
        </w:rPr>
        <w:t>العراق دخل الخانات فأفسدها و خرب الدور الکثیرة، و من دعائه للمصنف یظهر وفاته فی هذا التاریخ کما یظهر حسن حاله و جلالته من الدعاء و من سائر أوصافه</w:t>
      </w:r>
      <w:r>
        <w:rPr>
          <w:rFonts w:eastAsia="IRNazanin" w:cs="IRNazanin"/>
          <w:color w:val="111111"/>
          <w:sz w:val="28"/>
          <w:szCs w:val="28"/>
          <w:rtl w:val="true"/>
          <w:lang w:bidi="fa-IR"/>
        </w:rPr>
        <w:t>.</w:t>
      </w:r>
    </w:p>
    <w:p>
      <w:pPr>
        <w:pStyle w:val="Heading3"/>
        <w:numPr>
          <w:ilvl w:val="2"/>
          <w:numId w:val="1"/>
        </w:numPr>
        <w:rPr/>
      </w:pPr>
      <w:bookmarkStart w:id="2595" w:name="__RefHeading___Toc8101516_73709187"/>
      <w:bookmarkStart w:id="2596" w:name="_Toc1189"/>
      <w:bookmarkEnd w:id="2595"/>
      <w:r>
        <w:rPr/>
        <w:t>1051</w:t>
      </w:r>
      <w:r>
        <w:rPr>
          <w:rtl w:val="true"/>
        </w:rPr>
        <w:t xml:space="preserve">- </w:t>
      </w:r>
      <w:r>
        <w:rPr>
          <w:rtl w:val="true"/>
        </w:rPr>
        <w:t>دلالة الإزالة فی طهارة الغسالة</w:t>
      </w:r>
      <w:bookmarkEnd w:id="2596"/>
    </w:p>
    <w:p>
      <w:pPr>
        <w:pStyle w:val="BookText"/>
        <w:rPr/>
      </w:pPr>
      <w:r>
        <w:rPr>
          <w:rFonts w:ascii="IRNazanin" w:hAnsi="IRNazanin" w:eastAsia="IRNazanin"/>
          <w:color w:val="111111"/>
          <w:sz w:val="28"/>
          <w:sz w:val="28"/>
          <w:szCs w:val="28"/>
          <w:rtl w:val="true"/>
          <w:lang w:bidi="fa-IR"/>
        </w:rPr>
        <w:t>تألیف محمد صادق بن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الفراغ بخط المؤلف السبت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خط المؤلف فی مکتبة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 ببروجرد</w:t>
      </w:r>
      <w:r>
        <w:rPr>
          <w:rFonts w:eastAsia="IRNazanin" w:cs="IRNazanin"/>
          <w:color w:val="111111"/>
          <w:sz w:val="28"/>
          <w:szCs w:val="28"/>
          <w:rtl w:val="true"/>
          <w:lang w:bidi="fa-IR"/>
        </w:rPr>
        <w:t>).</w:t>
      </w:r>
    </w:p>
    <w:p>
      <w:pPr>
        <w:pStyle w:val="Heading3"/>
        <w:numPr>
          <w:ilvl w:val="2"/>
          <w:numId w:val="1"/>
        </w:numPr>
        <w:rPr/>
      </w:pPr>
      <w:bookmarkStart w:id="2597" w:name="__RefHeading___Toc8101518_73709187"/>
      <w:bookmarkStart w:id="2598" w:name="_Toc1190"/>
      <w:bookmarkEnd w:id="2597"/>
      <w:r>
        <w:rPr/>
        <w:t>1052</w:t>
      </w:r>
      <w:r>
        <w:rPr>
          <w:rtl w:val="true"/>
        </w:rPr>
        <w:t xml:space="preserve">- </w:t>
      </w:r>
      <w:r>
        <w:rPr>
          <w:rtl w:val="true"/>
        </w:rPr>
        <w:t>کتاب الدلالة علی حدوث الأشیاء</w:t>
      </w:r>
      <w:bookmarkEnd w:id="2598"/>
    </w:p>
    <w:p>
      <w:pPr>
        <w:pStyle w:val="BookText"/>
        <w:rPr/>
      </w:pPr>
      <w:r>
        <w:rPr>
          <w:rFonts w:ascii="IRNazanin" w:hAnsi="IRNazanin" w:eastAsia="IRNazanin"/>
          <w:color w:val="111111"/>
          <w:sz w:val="28"/>
          <w:sz w:val="28"/>
          <w:szCs w:val="28"/>
          <w:rtl w:val="true"/>
          <w:lang w:bidi="fa-IR"/>
        </w:rPr>
        <w:t xml:space="preserve">لشیخ متکلمی الشیعة هشام بن الحکم الکوفی الواسطی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النجاشی</w:t>
      </w:r>
      <w:r>
        <w:rPr>
          <w:rFonts w:eastAsia="IRNazanin" w:cs="IRNazanin"/>
          <w:color w:val="111111"/>
          <w:sz w:val="28"/>
          <w:szCs w:val="28"/>
          <w:rtl w:val="true"/>
          <w:lang w:bidi="fa-IR"/>
        </w:rPr>
        <w:t>.</w:t>
      </w:r>
    </w:p>
    <w:p>
      <w:pPr>
        <w:pStyle w:val="Heading3"/>
        <w:numPr>
          <w:ilvl w:val="2"/>
          <w:numId w:val="1"/>
        </w:numPr>
        <w:rPr/>
      </w:pPr>
      <w:bookmarkStart w:id="2599" w:name="__RefHeading___Toc8101520_73709187"/>
      <w:bookmarkStart w:id="2600" w:name="_Toc1191"/>
      <w:bookmarkEnd w:id="2599"/>
      <w:r>
        <w:rPr/>
        <w:t>1053</w:t>
      </w:r>
      <w:r>
        <w:rPr>
          <w:rtl w:val="true"/>
        </w:rPr>
        <w:t xml:space="preserve">- </w:t>
      </w:r>
      <w:r>
        <w:rPr>
          <w:rtl w:val="true"/>
        </w:rPr>
        <w:t>الدلالة علی الخیر</w:t>
      </w:r>
      <w:bookmarkEnd w:id="260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الشهیر بعلی بن أبی طالب الحزین </w:t>
      </w:r>
      <w:bookmarkStart w:id="2601" w:name="pg11695_107806"/>
    </w:p>
    <w:p>
      <w:pPr>
        <w:pStyle w:val="BookText"/>
        <w:rPr/>
      </w:pPr>
      <w:bookmarkEnd w:id="2601"/>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نجوم السماء فی فهرس کتبه الفارسیة</w:t>
      </w:r>
      <w:r>
        <w:rPr>
          <w:rFonts w:eastAsia="IRNazanin" w:cs="IRNazanin"/>
          <w:color w:val="111111"/>
          <w:sz w:val="28"/>
          <w:szCs w:val="28"/>
          <w:rtl w:val="true"/>
          <w:lang w:bidi="fa-IR"/>
        </w:rPr>
        <w:t>.</w:t>
      </w:r>
    </w:p>
    <w:p>
      <w:pPr>
        <w:pStyle w:val="Heading3"/>
        <w:numPr>
          <w:ilvl w:val="2"/>
          <w:numId w:val="1"/>
        </w:numPr>
        <w:rPr/>
      </w:pPr>
      <w:bookmarkStart w:id="2602" w:name="__RefHeading___Toc8101522_73709187"/>
      <w:bookmarkStart w:id="2603" w:name="_Toc1192"/>
      <w:bookmarkEnd w:id="2602"/>
      <w:r>
        <w:rPr/>
        <w:t>1054</w:t>
      </w:r>
      <w:r>
        <w:rPr>
          <w:rtl w:val="true"/>
        </w:rPr>
        <w:t xml:space="preserve">- </w:t>
      </w:r>
      <w:r>
        <w:rPr>
          <w:rtl w:val="true"/>
        </w:rPr>
        <w:t>دلالة السالکین فی قواعد العارفین</w:t>
      </w:r>
      <w:bookmarkEnd w:id="2603"/>
    </w:p>
    <w:p>
      <w:pPr>
        <w:pStyle w:val="BookText"/>
        <w:rPr/>
      </w:pPr>
      <w:r>
        <w:rPr>
          <w:rFonts w:ascii="IRNazanin" w:hAnsi="IRNazanin" w:eastAsia="IRNazanin"/>
          <w:color w:val="111111"/>
          <w:sz w:val="28"/>
          <w:sz w:val="28"/>
          <w:szCs w:val="28"/>
          <w:rtl w:val="true"/>
          <w:lang w:bidi="fa-IR"/>
        </w:rPr>
        <w:t xml:space="preserve">للفاضل القندهاری المولی عبد الله بن نجم الدین نزیل مشهد خراسان المتوفی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ترجمته فی مطلع الشمس</w:t>
      </w:r>
      <w:r>
        <w:rPr>
          <w:rFonts w:eastAsia="IRNazanin" w:cs="IRNazanin"/>
          <w:color w:val="111111"/>
          <w:sz w:val="28"/>
          <w:szCs w:val="28"/>
          <w:rtl w:val="true"/>
          <w:lang w:bidi="fa-IR"/>
        </w:rPr>
        <w:t>.</w:t>
      </w:r>
    </w:p>
    <w:p>
      <w:pPr>
        <w:pStyle w:val="Heading3"/>
        <w:numPr>
          <w:ilvl w:val="2"/>
          <w:numId w:val="1"/>
        </w:numPr>
        <w:rPr/>
      </w:pPr>
      <w:bookmarkStart w:id="2604" w:name="__RefHeading___Toc8101524_73709187"/>
      <w:bookmarkStart w:id="2605" w:name="_Toc1193"/>
      <w:bookmarkEnd w:id="2604"/>
      <w:r>
        <w:rPr/>
        <w:t>1055</w:t>
      </w:r>
      <w:r>
        <w:rPr>
          <w:rtl w:val="true"/>
        </w:rPr>
        <w:t xml:space="preserve">- </w:t>
      </w:r>
      <w:r>
        <w:rPr>
          <w:rtl w:val="true"/>
        </w:rPr>
        <w:t>دلباخته زیبا</w:t>
      </w:r>
      <w:bookmarkEnd w:id="2605"/>
    </w:p>
    <w:p>
      <w:pPr>
        <w:pStyle w:val="BookText"/>
        <w:rPr/>
      </w:pPr>
      <w:r>
        <w:rPr>
          <w:rFonts w:ascii="IRNazanin" w:hAnsi="IRNazanin" w:eastAsia="IRNazanin"/>
          <w:color w:val="111111"/>
          <w:sz w:val="28"/>
          <w:sz w:val="28"/>
          <w:szCs w:val="28"/>
          <w:rtl w:val="true"/>
          <w:lang w:bidi="fa-IR"/>
        </w:rPr>
        <w:t xml:space="preserve">تألیف کی دوماپاسن، ترجمه محمد علی الشیرازی بالفارسیة طبع فی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2606" w:name="__RefHeading___Toc8101526_73709187"/>
      <w:bookmarkStart w:id="2607" w:name="_Toc1194"/>
      <w:bookmarkEnd w:id="2606"/>
      <w:r>
        <w:rPr/>
        <w:t>1056</w:t>
      </w:r>
      <w:r>
        <w:rPr>
          <w:rtl w:val="true"/>
        </w:rPr>
        <w:t xml:space="preserve">- </w:t>
      </w:r>
      <w:r>
        <w:rPr>
          <w:rtl w:val="true"/>
        </w:rPr>
        <w:t>دلباختگان‌</w:t>
      </w:r>
      <w:bookmarkEnd w:id="2607"/>
    </w:p>
    <w:p>
      <w:pPr>
        <w:pStyle w:val="BookText"/>
        <w:rPr/>
      </w:pPr>
      <w:r>
        <w:rPr>
          <w:rFonts w:ascii="IRNazanin" w:hAnsi="IRNazanin" w:eastAsia="IRNazanin"/>
          <w:color w:val="111111"/>
          <w:sz w:val="28"/>
          <w:sz w:val="28"/>
          <w:szCs w:val="28"/>
          <w:rtl w:val="true"/>
          <w:lang w:bidi="fa-IR"/>
        </w:rPr>
        <w:t xml:space="preserve">تألیف سکس‌پیر الکاتب الشهیر الإنگلیزی، طبع ترجمته بالفارسیة فی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Heading3"/>
        <w:numPr>
          <w:ilvl w:val="2"/>
          <w:numId w:val="1"/>
        </w:numPr>
        <w:rPr/>
      </w:pPr>
      <w:bookmarkStart w:id="2608" w:name="__RefHeading___Toc8101528_73709187"/>
      <w:bookmarkStart w:id="2609" w:name="_Toc1195"/>
      <w:bookmarkEnd w:id="2608"/>
      <w:r>
        <w:rPr/>
        <w:t>1057</w:t>
      </w:r>
      <w:r>
        <w:rPr>
          <w:rtl w:val="true"/>
        </w:rPr>
        <w:t xml:space="preserve">- </w:t>
      </w:r>
      <w:r>
        <w:rPr>
          <w:rtl w:val="true"/>
        </w:rPr>
        <w:t>دل‌فروش‌</w:t>
      </w:r>
      <w:bookmarkEnd w:id="2609"/>
    </w:p>
    <w:p>
      <w:pPr>
        <w:pStyle w:val="BookText"/>
        <w:rPr/>
      </w:pPr>
      <w:r>
        <w:rPr>
          <w:rFonts w:ascii="IRNazanin" w:hAnsi="IRNazanin" w:eastAsia="IRNazanin"/>
          <w:color w:val="111111"/>
          <w:sz w:val="28"/>
          <w:sz w:val="28"/>
          <w:szCs w:val="28"/>
          <w:rtl w:val="true"/>
          <w:lang w:bidi="fa-IR"/>
        </w:rPr>
        <w:t>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لحبیب الله چایچیان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 بطهران</w:t>
      </w:r>
      <w:r>
        <w:rPr>
          <w:rFonts w:eastAsia="IRNazanin" w:cs="IRNazanin"/>
          <w:color w:val="111111"/>
          <w:sz w:val="28"/>
          <w:szCs w:val="28"/>
          <w:rtl w:val="true"/>
          <w:lang w:bidi="fa-IR"/>
        </w:rPr>
        <w:t>.</w:t>
      </w:r>
    </w:p>
    <w:p>
      <w:pPr>
        <w:pStyle w:val="Heading3"/>
        <w:numPr>
          <w:ilvl w:val="2"/>
          <w:numId w:val="1"/>
        </w:numPr>
        <w:rPr/>
      </w:pPr>
      <w:bookmarkStart w:id="2610" w:name="__RefHeading___Toc8101530_73709187"/>
      <w:bookmarkStart w:id="2611" w:name="_Toc1196"/>
      <w:bookmarkEnd w:id="2610"/>
      <w:r>
        <w:rPr/>
        <w:t>1058</w:t>
      </w:r>
      <w:r>
        <w:rPr>
          <w:rtl w:val="true"/>
        </w:rPr>
        <w:t xml:space="preserve">- </w:t>
      </w:r>
      <w:r>
        <w:rPr>
          <w:rtl w:val="true"/>
        </w:rPr>
        <w:t>دلچسب مکالمة</w:t>
      </w:r>
      <w:bookmarkEnd w:id="2611"/>
    </w:p>
    <w:p>
      <w:pPr>
        <w:pStyle w:val="BookText"/>
        <w:rPr/>
      </w:pPr>
      <w:r>
        <w:rPr>
          <w:rFonts w:ascii="IRNazanin" w:hAnsi="IRNazanin" w:eastAsia="IRNazanin"/>
          <w:color w:val="111111"/>
          <w:sz w:val="28"/>
          <w:sz w:val="28"/>
          <w:szCs w:val="28"/>
          <w:rtl w:val="true"/>
          <w:lang w:bidi="fa-IR"/>
        </w:rPr>
        <w:t>فی رد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مکالمات السید سجاد حسین الهندی المعاصر مع السید ألطاف حسین الذی کان عامیا و استبصر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بالأردویة بالهند</w:t>
      </w:r>
      <w:r>
        <w:rPr>
          <w:rFonts w:eastAsia="IRNazanin" w:cs="IRNazanin"/>
          <w:color w:val="111111"/>
          <w:sz w:val="28"/>
          <w:szCs w:val="28"/>
          <w:rtl w:val="true"/>
          <w:lang w:bidi="fa-IR"/>
        </w:rPr>
        <w:t>.</w:t>
      </w:r>
    </w:p>
    <w:p>
      <w:pPr>
        <w:pStyle w:val="Heading3"/>
        <w:numPr>
          <w:ilvl w:val="2"/>
          <w:numId w:val="1"/>
        </w:numPr>
        <w:rPr/>
      </w:pPr>
      <w:bookmarkStart w:id="2612" w:name="__RefHeading___Toc8101532_73709187"/>
      <w:bookmarkStart w:id="2613" w:name="_Toc1197"/>
      <w:bookmarkEnd w:id="2612"/>
      <w:r>
        <w:rPr/>
        <w:t>1059</w:t>
      </w:r>
      <w:r>
        <w:rPr>
          <w:rtl w:val="true"/>
        </w:rPr>
        <w:t xml:space="preserve">- </w:t>
      </w:r>
      <w:r>
        <w:rPr>
          <w:rtl w:val="true"/>
        </w:rPr>
        <w:t>دل شیدای حافظ</w:t>
      </w:r>
      <w:bookmarkEnd w:id="2613"/>
    </w:p>
    <w:p>
      <w:pPr>
        <w:pStyle w:val="BookText"/>
        <w:rPr/>
      </w:pPr>
      <w:r>
        <w:rPr>
          <w:rFonts w:ascii="IRNazanin" w:hAnsi="IRNazanin" w:eastAsia="IRNazanin"/>
          <w:color w:val="111111"/>
          <w:sz w:val="28"/>
          <w:sz w:val="28"/>
          <w:szCs w:val="28"/>
          <w:rtl w:val="true"/>
          <w:lang w:bidi="fa-IR"/>
        </w:rPr>
        <w:t>تألیف مسعود فرزاد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تفسیر بعض أشعار حافظ الشاعر الشیرازی</w:t>
      </w:r>
      <w:r>
        <w:rPr>
          <w:rFonts w:eastAsia="IRNazanin" w:cs="IRNazanin"/>
          <w:color w:val="111111"/>
          <w:sz w:val="28"/>
          <w:szCs w:val="28"/>
          <w:rtl w:val="true"/>
          <w:lang w:bidi="fa-IR"/>
        </w:rPr>
        <w:t>.</w:t>
      </w:r>
    </w:p>
    <w:p>
      <w:pPr>
        <w:pStyle w:val="Heading3"/>
        <w:numPr>
          <w:ilvl w:val="2"/>
          <w:numId w:val="1"/>
        </w:numPr>
        <w:rPr/>
      </w:pPr>
      <w:bookmarkStart w:id="2614" w:name="__RefHeading___Toc8101534_73709187"/>
      <w:bookmarkStart w:id="2615" w:name="_Toc1198"/>
      <w:bookmarkEnd w:id="2614"/>
      <w:r>
        <w:rPr>
          <w:rtl w:val="true"/>
        </w:rPr>
        <w:t>دلگشا</w:t>
      </w:r>
      <w:bookmarkEnd w:id="2615"/>
    </w:p>
    <w:p>
      <w:pPr>
        <w:pStyle w:val="BookText"/>
        <w:rPr/>
      </w:pPr>
      <w:r>
        <w:rPr>
          <w:rFonts w:ascii="IRNazanin" w:hAnsi="IRNazanin" w:eastAsia="IRNazanin"/>
          <w:color w:val="111111"/>
          <w:sz w:val="28"/>
          <w:sz w:val="28"/>
          <w:szCs w:val="28"/>
          <w:rtl w:val="true"/>
          <w:lang w:bidi="fa-IR"/>
        </w:rPr>
        <w:t>یأتی بعنوان دیوان جوزا لأبی تراب بن حسن الحسینی النطنزی</w:t>
      </w:r>
      <w:r>
        <w:rPr>
          <w:rFonts w:eastAsia="IRNazanin" w:cs="IRNazanin"/>
          <w:color w:val="111111"/>
          <w:sz w:val="28"/>
          <w:szCs w:val="28"/>
          <w:rtl w:val="true"/>
          <w:lang w:bidi="fa-IR"/>
        </w:rPr>
        <w:t>.</w:t>
      </w:r>
    </w:p>
    <w:p>
      <w:pPr>
        <w:pStyle w:val="Heading3"/>
        <w:numPr>
          <w:ilvl w:val="2"/>
          <w:numId w:val="1"/>
        </w:numPr>
        <w:rPr/>
      </w:pPr>
      <w:bookmarkStart w:id="2616" w:name="__RefHeading___Toc8101536_73709187"/>
      <w:bookmarkStart w:id="2617" w:name="_Toc1199"/>
      <w:bookmarkEnd w:id="2616"/>
      <w:r>
        <w:rPr>
          <w:rtl w:val="true"/>
        </w:rPr>
        <w:t>دلگشا</w:t>
      </w:r>
      <w:bookmarkEnd w:id="2617"/>
    </w:p>
    <w:p>
      <w:pPr>
        <w:pStyle w:val="BookText"/>
        <w:rPr/>
      </w:pPr>
      <w:r>
        <w:rPr>
          <w:rFonts w:ascii="IRNazanin" w:hAnsi="IRNazanin" w:eastAsia="IRNazanin"/>
          <w:color w:val="111111"/>
          <w:sz w:val="28"/>
          <w:sz w:val="28"/>
          <w:szCs w:val="28"/>
          <w:rtl w:val="true"/>
          <w:lang w:bidi="fa-IR"/>
        </w:rPr>
        <w:t xml:space="preserve">مر بعنوان تذکره دلگشا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2618" w:name="__RefHeading___Toc8101538_73709187"/>
      <w:bookmarkStart w:id="2619" w:name="_Toc1200"/>
      <w:bookmarkEnd w:id="2618"/>
      <w:r>
        <w:rPr/>
        <w:t>1060</w:t>
      </w:r>
      <w:r>
        <w:rPr>
          <w:rtl w:val="true"/>
        </w:rPr>
        <w:t xml:space="preserve">- </w:t>
      </w:r>
      <w:r>
        <w:rPr>
          <w:rtl w:val="true"/>
        </w:rPr>
        <w:t>دلگشانامه‌</w:t>
      </w:r>
      <w:bookmarkEnd w:id="2619"/>
    </w:p>
    <w:p>
      <w:pPr>
        <w:pStyle w:val="BookText"/>
        <w:rPr/>
      </w:pPr>
      <w:r>
        <w:rPr>
          <w:rFonts w:ascii="IRNazanin" w:hAnsi="IRNazanin" w:eastAsia="IRNazanin"/>
          <w:color w:val="111111"/>
          <w:sz w:val="28"/>
          <w:sz w:val="28"/>
          <w:szCs w:val="28"/>
          <w:rtl w:val="true"/>
          <w:lang w:bidi="fa-IR"/>
        </w:rPr>
        <w:t xml:space="preserve">منظومة فارسیة فی شرح وقایع مختار بن أبی عبیدة الثقفی، آخذ ثارات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غلام علی آزاد بلگرامی، من شعراء القرن الثانی عشر فی الهند، و مؤلف سبحة المرجان و خزانة عامرة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شرع فی نظمه 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المتحف البریطانی کما فی فهرس 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لیل و نهار</w:t>
      </w:r>
    </w:p>
    <w:p>
      <w:pPr>
        <w:pStyle w:val="BookText"/>
        <w:rPr/>
      </w:pPr>
      <w:r>
        <w:rPr>
          <w:rFonts w:ascii="IRNazanin" w:hAnsi="IRNazanin" w:eastAsia="IRNazanin"/>
          <w:color w:val="111111"/>
          <w:sz w:val="28"/>
          <w:sz w:val="28"/>
          <w:szCs w:val="28"/>
          <w:rtl w:val="true"/>
          <w:lang w:bidi="fa-IR"/>
        </w:rPr>
        <w:t>خدای نهان خالق آشکار</w:t>
      </w:r>
    </w:p>
    <w:p>
      <w:pPr>
        <w:pStyle w:val="Heading3"/>
        <w:numPr>
          <w:ilvl w:val="2"/>
          <w:numId w:val="1"/>
        </w:numPr>
        <w:rPr/>
      </w:pPr>
      <w:bookmarkStart w:id="2620" w:name="__RefHeading___Toc8101540_73709187"/>
      <w:bookmarkStart w:id="2621" w:name="_Toc1201"/>
      <w:bookmarkEnd w:id="2620"/>
      <w:r>
        <w:rPr/>
        <w:t>1061</w:t>
      </w:r>
      <w:r>
        <w:rPr>
          <w:rtl w:val="true"/>
        </w:rPr>
        <w:t xml:space="preserve">- </w:t>
      </w:r>
      <w:r>
        <w:rPr>
          <w:rtl w:val="true"/>
        </w:rPr>
        <w:t>دله مختار</w:t>
      </w:r>
      <w:bookmarkEnd w:id="2621"/>
    </w:p>
    <w:p>
      <w:pPr>
        <w:pStyle w:val="BookText"/>
        <w:rPr/>
      </w:pPr>
      <w:r>
        <w:rPr>
          <w:rFonts w:ascii="IRNazanin" w:hAnsi="IRNazanin" w:eastAsia="IRNazanin"/>
          <w:color w:val="111111"/>
          <w:sz w:val="28"/>
          <w:sz w:val="28"/>
          <w:szCs w:val="28"/>
          <w:rtl w:val="true"/>
          <w:lang w:bidi="fa-IR"/>
        </w:rPr>
        <w:t>روایة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622" w:name="__RefHeading___Toc8101542_73709187"/>
      <w:bookmarkStart w:id="2623" w:name="_Toc1202"/>
      <w:bookmarkEnd w:id="2622"/>
      <w:r>
        <w:rPr/>
        <w:t>1062</w:t>
      </w:r>
      <w:r>
        <w:rPr>
          <w:rtl w:val="true"/>
        </w:rPr>
        <w:t xml:space="preserve">- </w:t>
      </w:r>
      <w:r>
        <w:rPr>
          <w:rtl w:val="true"/>
        </w:rPr>
        <w:t>دلیران تنگستانی‌</w:t>
      </w:r>
      <w:bookmarkEnd w:id="262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فارسیة تاریخیة لوقائع الحرب العالمیة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جنوبی إیران و مداخلة الحکومة البریطانیة فی أمر تلک المناطق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رکن‌زاده آدمیت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فارس و جنگ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رابعا هناک أیضا فی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624" w:name="pg11695_107807"/>
    </w:p>
    <w:p>
      <w:pPr>
        <w:pStyle w:val="BookText"/>
        <w:rPr/>
      </w:pPr>
      <w:bookmarkEnd w:id="2624"/>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625" w:name="__RefHeading___Toc8101544_73709187"/>
      <w:bookmarkStart w:id="2626" w:name="_Toc1203"/>
      <w:bookmarkEnd w:id="2625"/>
      <w:r>
        <w:rPr/>
        <w:t>1063</w:t>
      </w:r>
      <w:r>
        <w:rPr>
          <w:rtl w:val="true"/>
        </w:rPr>
        <w:t xml:space="preserve">- </w:t>
      </w:r>
      <w:r>
        <w:rPr>
          <w:rtl w:val="true"/>
        </w:rPr>
        <w:t>دلیران تیسفون المدائن</w:t>
      </w:r>
      <w:bookmarkEnd w:id="26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تاریخیة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2627" w:name="__RefHeading___Toc8101546_73709187"/>
      <w:bookmarkStart w:id="2628" w:name="_Toc1204"/>
      <w:bookmarkEnd w:id="2627"/>
      <w:r>
        <w:rPr/>
        <w:t>1064</w:t>
      </w:r>
      <w:r>
        <w:rPr>
          <w:rtl w:val="true"/>
        </w:rPr>
        <w:t xml:space="preserve">- </w:t>
      </w:r>
      <w:r>
        <w:rPr>
          <w:rtl w:val="true"/>
        </w:rPr>
        <w:t>دلیران خوارزم</w:t>
      </w:r>
      <w:bookmarkEnd w:id="2628"/>
    </w:p>
    <w:p>
      <w:pPr>
        <w:pStyle w:val="BookText"/>
        <w:rPr/>
      </w:pPr>
      <w:r>
        <w:rPr>
          <w:rFonts w:ascii="IRNazanin" w:hAnsi="IRNazanin" w:eastAsia="IRNazanin"/>
          <w:color w:val="111111"/>
          <w:sz w:val="28"/>
          <w:sz w:val="28"/>
          <w:szCs w:val="28"/>
          <w:rtl w:val="true"/>
          <w:lang w:bidi="fa-IR"/>
        </w:rPr>
        <w:t>أیضا روایة فارسیة، طبع بإیران کما فی فهارس المطبوعات</w:t>
      </w:r>
    </w:p>
    <w:p>
      <w:pPr>
        <w:pStyle w:val="Heading3"/>
        <w:numPr>
          <w:ilvl w:val="2"/>
          <w:numId w:val="1"/>
        </w:numPr>
        <w:rPr/>
      </w:pPr>
      <w:bookmarkStart w:id="2629" w:name="__RefHeading___Toc8101548_73709187"/>
      <w:bookmarkStart w:id="2630" w:name="_Toc1205"/>
      <w:bookmarkEnd w:id="2629"/>
      <w:r>
        <w:rPr/>
        <w:t>1065</w:t>
      </w:r>
      <w:r>
        <w:rPr>
          <w:rtl w:val="true"/>
        </w:rPr>
        <w:t xml:space="preserve">- </w:t>
      </w:r>
      <w:r>
        <w:rPr>
          <w:rtl w:val="true"/>
        </w:rPr>
        <w:t>الدلیل إلی ما لیس إلی لقائه سبیل</w:t>
      </w:r>
      <w:bookmarkEnd w:id="2630"/>
    </w:p>
    <w:p>
      <w:pPr>
        <w:pStyle w:val="BookText"/>
        <w:rPr/>
      </w:pPr>
      <w:r>
        <w:rPr>
          <w:rFonts w:ascii="IRNazanin" w:hAnsi="IRNazanin" w:eastAsia="IRNazanin"/>
          <w:color w:val="111111"/>
          <w:sz w:val="28"/>
          <w:sz w:val="28"/>
          <w:szCs w:val="28"/>
          <w:rtl w:val="true"/>
          <w:lang w:bidi="fa-IR"/>
        </w:rPr>
        <w:t>عده ابن شهرآشوب من کتب الأصحاب المجهول شخصه</w:t>
      </w:r>
      <w:r>
        <w:rPr>
          <w:rFonts w:eastAsia="IRNazanin" w:cs="IRNazanin"/>
          <w:color w:val="111111"/>
          <w:sz w:val="28"/>
          <w:szCs w:val="28"/>
          <w:rtl w:val="true"/>
          <w:lang w:bidi="fa-IR"/>
        </w:rPr>
        <w:t>.</w:t>
      </w:r>
    </w:p>
    <w:p>
      <w:pPr>
        <w:pStyle w:val="Heading3"/>
        <w:numPr>
          <w:ilvl w:val="2"/>
          <w:numId w:val="1"/>
        </w:numPr>
        <w:rPr/>
      </w:pPr>
      <w:bookmarkStart w:id="2631" w:name="__RefHeading___Toc8101550_73709187"/>
      <w:bookmarkStart w:id="2632" w:name="_Toc1206"/>
      <w:bookmarkEnd w:id="2631"/>
      <w:r>
        <w:rPr/>
        <w:t>1066</w:t>
      </w:r>
      <w:r>
        <w:rPr>
          <w:rtl w:val="true"/>
        </w:rPr>
        <w:t xml:space="preserve">- </w:t>
      </w:r>
      <w:r>
        <w:rPr>
          <w:rtl w:val="true"/>
        </w:rPr>
        <w:t>کتاب الدلیل الکبیر</w:t>
      </w:r>
      <w:bookmarkEnd w:id="2632"/>
    </w:p>
    <w:p>
      <w:pPr>
        <w:pStyle w:val="BookText"/>
        <w:rPr/>
      </w:pPr>
      <w:r>
        <w:rPr>
          <w:rFonts w:ascii="IRNazanin" w:hAnsi="IRNazanin" w:eastAsia="IRNazanin"/>
          <w:color w:val="111111"/>
          <w:sz w:val="28"/>
          <w:sz w:val="28"/>
          <w:szCs w:val="28"/>
          <w:rtl w:val="true"/>
          <w:lang w:bidi="fa-IR"/>
        </w:rPr>
        <w:t xml:space="preserve">للإمام القاسم الرسی بن إبراهیم طباطبا بن إسماعیل الدیباج بن إبراهیم الغمر بن الحسن المثنی بن الحسن السبط علیه السلام المتوفی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حمید فی الحدائق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بالغ فیه الکلام علی الفلاسفة بما لا ینتهی فیه الا المحصلون</w:t>
      </w:r>
      <w:r>
        <w:rPr>
          <w:rFonts w:eastAsia="IRNazanin" w:cs="IRNazanin"/>
          <w:color w:val="111111"/>
          <w:sz w:val="28"/>
          <w:szCs w:val="28"/>
          <w:rtl w:val="true"/>
          <w:lang w:bidi="fa-IR"/>
        </w:rPr>
        <w:t>.</w:t>
      </w:r>
    </w:p>
    <w:p>
      <w:pPr>
        <w:pStyle w:val="Heading3"/>
        <w:numPr>
          <w:ilvl w:val="2"/>
          <w:numId w:val="1"/>
        </w:numPr>
        <w:rPr/>
      </w:pPr>
      <w:bookmarkStart w:id="2633" w:name="__RefHeading___Toc8101552_73709187"/>
      <w:bookmarkStart w:id="2634" w:name="_Toc1207"/>
      <w:bookmarkEnd w:id="2633"/>
      <w:r>
        <w:rPr/>
        <w:t>1067</w:t>
      </w:r>
      <w:r>
        <w:rPr>
          <w:rtl w:val="true"/>
        </w:rPr>
        <w:t xml:space="preserve">- </w:t>
      </w:r>
      <w:r>
        <w:rPr>
          <w:rtl w:val="true"/>
        </w:rPr>
        <w:t>کتاب الدلیل الصغیر</w:t>
      </w:r>
      <w:bookmarkEnd w:id="2634"/>
    </w:p>
    <w:p>
      <w:pPr>
        <w:pStyle w:val="BookText"/>
        <w:rPr/>
      </w:pPr>
      <w:r>
        <w:rPr>
          <w:rFonts w:ascii="IRNazanin" w:hAnsi="IRNazanin" w:eastAsia="IRNazanin"/>
          <w:color w:val="111111"/>
          <w:sz w:val="28"/>
          <w:sz w:val="28"/>
          <w:szCs w:val="28"/>
          <w:rtl w:val="true"/>
          <w:lang w:bidi="fa-IR"/>
        </w:rPr>
        <w:t>أیضا للإمام القاسم الرسی، ذکره أیضا الفقیه حمید بعد ذکره الکبیر</w:t>
      </w:r>
      <w:r>
        <w:rPr>
          <w:rFonts w:eastAsia="IRNazanin" w:cs="IRNazanin"/>
          <w:color w:val="111111"/>
          <w:sz w:val="28"/>
          <w:szCs w:val="28"/>
          <w:rtl w:val="true"/>
          <w:lang w:bidi="fa-IR"/>
        </w:rPr>
        <w:t>.</w:t>
      </w:r>
    </w:p>
    <w:p>
      <w:pPr>
        <w:pStyle w:val="Heading3"/>
        <w:numPr>
          <w:ilvl w:val="2"/>
          <w:numId w:val="1"/>
        </w:numPr>
        <w:rPr/>
      </w:pPr>
      <w:bookmarkStart w:id="2635" w:name="__RefHeading___Toc8101554_73709187"/>
      <w:bookmarkStart w:id="2636" w:name="_Toc1208"/>
      <w:bookmarkEnd w:id="2635"/>
      <w:r>
        <w:rPr/>
        <w:t>1068</w:t>
      </w:r>
      <w:r>
        <w:rPr>
          <w:rtl w:val="true"/>
        </w:rPr>
        <w:t xml:space="preserve">- </w:t>
      </w:r>
      <w:r>
        <w:rPr>
          <w:rtl w:val="true"/>
        </w:rPr>
        <w:t>دلیل الآثار المخطوطة فی العراق‌</w:t>
      </w:r>
      <w:bookmarkEnd w:id="2636"/>
    </w:p>
    <w:p>
      <w:pPr>
        <w:pStyle w:val="BookText"/>
        <w:rPr/>
      </w:pPr>
      <w:r>
        <w:rPr>
          <w:rFonts w:ascii="IRNazanin" w:hAnsi="IRNazanin" w:eastAsia="IRNazanin"/>
          <w:color w:val="111111"/>
          <w:sz w:val="28"/>
          <w:sz w:val="28"/>
          <w:szCs w:val="28"/>
          <w:rtl w:val="true"/>
          <w:lang w:bidi="fa-IR"/>
        </w:rPr>
        <w:t>فهرس لجملة من الکتب المخطوط فی مکتبات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أکثرها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الخاقانی صاحب مجلة البیان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أنواع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التراجم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و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الهندسة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الدلائل و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المراسلات و المناظرات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النقود و الردود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واحد من الأنواع السبعة و العشرین عدة کتب تقرب مجموعها من الألف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خصوصیات مخطوطها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صار مطبوعا یشیر إلی طبعه و فرغ منه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2637" w:name="__RefHeading___Toc8101556_73709187"/>
      <w:bookmarkStart w:id="2638" w:name="_Toc1209"/>
      <w:bookmarkEnd w:id="2637"/>
      <w:r>
        <w:rPr/>
        <w:t>1069</w:t>
      </w:r>
      <w:r>
        <w:rPr>
          <w:rtl w:val="true"/>
        </w:rPr>
        <w:t xml:space="preserve">- </w:t>
      </w:r>
      <w:r>
        <w:rPr>
          <w:rtl w:val="true"/>
        </w:rPr>
        <w:t>الدلیل الإسلامی</w:t>
      </w:r>
      <w:bookmarkEnd w:id="2638"/>
    </w:p>
    <w:p>
      <w:pPr>
        <w:pStyle w:val="BookText"/>
        <w:rPr/>
      </w:pPr>
      <w:r>
        <w:rPr>
          <w:rFonts w:ascii="IRNazanin" w:hAnsi="IRNazanin" w:eastAsia="IRNazanin"/>
          <w:color w:val="111111"/>
          <w:sz w:val="28"/>
          <w:sz w:val="28"/>
          <w:szCs w:val="28"/>
          <w:rtl w:val="true"/>
          <w:lang w:bidi="fa-IR"/>
        </w:rPr>
        <w:t xml:space="preserve">للسید أحمد بن إبراهیم الأدلبی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 من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دعوه المسلمین إلی الاتحاد و الاتفاق و رفع الشقاق، طبع فی بیروت، و طبع فی کل صفحة صورة أحد رجال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أهداه إلی الأمیر غازی بن الملک فیصل الأول ملک العراق المتوفی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2639" w:name="__RefHeading___Toc8101558_73709187"/>
      <w:bookmarkStart w:id="2640" w:name="_Toc1210"/>
      <w:bookmarkEnd w:id="2639"/>
      <w:r>
        <w:rPr/>
        <w:t>1070</w:t>
      </w:r>
      <w:r>
        <w:rPr>
          <w:rtl w:val="true"/>
        </w:rPr>
        <w:t xml:space="preserve">- </w:t>
      </w:r>
      <w:r>
        <w:rPr>
          <w:rtl w:val="true"/>
        </w:rPr>
        <w:t>دلیل الانسداد</w:t>
      </w:r>
      <w:bookmarkEnd w:id="264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الجزء الثانی من أجزاء کتاب وقایة الأذهان فی </w:t>
      </w:r>
      <w:bookmarkStart w:id="2641" w:name="pg11695_107808"/>
    </w:p>
    <w:p>
      <w:pPr>
        <w:pStyle w:val="BookText"/>
        <w:rPr/>
      </w:pPr>
      <w:bookmarkEnd w:id="2641"/>
      <w:r>
        <w:rPr>
          <w:rFonts w:ascii="IRNazanin" w:hAnsi="IRNazanin" w:eastAsia="IRNazanin"/>
          <w:color w:val="111111"/>
          <w:sz w:val="28"/>
          <w:sz w:val="28"/>
          <w:szCs w:val="28"/>
          <w:rtl w:val="true"/>
          <w:lang w:bidi="fa-IR"/>
        </w:rPr>
        <w:t xml:space="preserve">أصول الفقه تألیف الشیخ أبی المجد محمد الرضا المدعو بآقا رضا بن الشیخ محمد حسین بن الشیخ محمد باقر بن الشیخ محمد تقی الأصفهانی المتوفی فی غدوة الأحد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بیان مراد الإمامین الجد و العم من حجیة الظن بالطریق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الشیخ محمد تقی محشی المعالم، و أخیه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2642" w:name="__RefHeading___Toc8101560_73709187"/>
      <w:bookmarkStart w:id="2643" w:name="_Toc1211"/>
      <w:bookmarkEnd w:id="2642"/>
      <w:r>
        <w:rPr/>
        <w:t>1071</w:t>
      </w:r>
      <w:r>
        <w:rPr>
          <w:rtl w:val="true"/>
        </w:rPr>
        <w:t xml:space="preserve">- </w:t>
      </w:r>
      <w:r>
        <w:rPr>
          <w:rtl w:val="true"/>
        </w:rPr>
        <w:t>دلیل الانسداد</w:t>
      </w:r>
      <w:bookmarkEnd w:id="2643"/>
    </w:p>
    <w:p>
      <w:pPr>
        <w:pStyle w:val="BookText"/>
        <w:rPr/>
      </w:pPr>
      <w:r>
        <w:rPr>
          <w:rFonts w:ascii="IRNazanin" w:hAnsi="IRNazanin" w:eastAsia="IRNazanin"/>
          <w:color w:val="111111"/>
          <w:sz w:val="28"/>
          <w:sz w:val="28"/>
          <w:szCs w:val="28"/>
          <w:rtl w:val="true"/>
          <w:lang w:bidi="fa-IR"/>
        </w:rPr>
        <w:t>ثم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رسائل الشیخ الأنصاری المسماة بالفرائد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تقریر بحث الأستاد شیخنا محمد کاظم الخراسانی، لتلمیذه السید محمد حسین الموسوی النجف‌آبادی الأصفهانی فی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باب الظن لیلة الأربعاء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باب الأصول العلمیة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إلی باب الخلل فی الصلاة و باب صلاة المسافر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فرغ من الأخیر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بخطه موجودة عند الشیخ أسد الله من أحفاد الشیخ علی حیدر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عند تلمیذ المؤلف السید محمد باقر الگلپایگانی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رجع المؤلف إلی أصفهان و کان هناک من المدرسین إلی أن توفی لیلة السبت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بتخت فولاد فی تکیة سید العراقین، کما ذکره المعلم الحبیب‌آبادی</w:t>
      </w:r>
      <w:r>
        <w:rPr>
          <w:rFonts w:eastAsia="IRNazanin" w:cs="IRNazanin"/>
          <w:color w:val="111111"/>
          <w:sz w:val="28"/>
          <w:szCs w:val="28"/>
          <w:rtl w:val="true"/>
          <w:lang w:bidi="fa-IR"/>
        </w:rPr>
        <w:t>.</w:t>
      </w:r>
    </w:p>
    <w:p>
      <w:pPr>
        <w:pStyle w:val="Heading3"/>
        <w:numPr>
          <w:ilvl w:val="2"/>
          <w:numId w:val="1"/>
        </w:numPr>
        <w:rPr/>
      </w:pPr>
      <w:bookmarkStart w:id="2644" w:name="__RefHeading___Toc8101562_73709187"/>
      <w:bookmarkStart w:id="2645" w:name="_Toc1212"/>
      <w:bookmarkEnd w:id="2644"/>
      <w:r>
        <w:rPr/>
        <w:t>1072</w:t>
      </w:r>
      <w:r>
        <w:rPr>
          <w:rtl w:val="true"/>
        </w:rPr>
        <w:t xml:space="preserve">- </w:t>
      </w:r>
      <w:r>
        <w:rPr>
          <w:rtl w:val="true"/>
        </w:rPr>
        <w:t>دلیل الانسداد</w:t>
      </w:r>
      <w:bookmarkEnd w:id="2645"/>
    </w:p>
    <w:p>
      <w:pPr>
        <w:pStyle w:val="BookText"/>
        <w:rPr/>
      </w:pPr>
      <w:r>
        <w:rPr>
          <w:rFonts w:ascii="IRNazanin" w:hAnsi="IRNazanin" w:eastAsia="IRNazanin"/>
          <w:color w:val="111111"/>
          <w:sz w:val="28"/>
          <w:sz w:val="28"/>
          <w:szCs w:val="28"/>
          <w:rtl w:val="true"/>
          <w:lang w:bidi="fa-IR"/>
        </w:rPr>
        <w:t xml:space="preserve">و بیان مقدماته و نتیجته و خواصه، للسید الحاج میرزا محمد حسین بن المیر محمد علی الشهرستانی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فی مکتبته” المؤلف” فی داره المجاورة للصحن و الواقعة فی الفلکة الحدیثة بکربلاء الیوم</w:t>
      </w:r>
      <w:r>
        <w:rPr>
          <w:rFonts w:eastAsia="IRNazanin" w:cs="IRNazanin"/>
          <w:color w:val="111111"/>
          <w:sz w:val="28"/>
          <w:szCs w:val="28"/>
          <w:rtl w:val="true"/>
          <w:lang w:bidi="fa-IR"/>
        </w:rPr>
        <w:t>.</w:t>
      </w:r>
    </w:p>
    <w:p>
      <w:pPr>
        <w:pStyle w:val="Heading3"/>
        <w:numPr>
          <w:ilvl w:val="2"/>
          <w:numId w:val="1"/>
        </w:numPr>
        <w:rPr/>
      </w:pPr>
      <w:bookmarkStart w:id="2646" w:name="__RefHeading___Toc8101564_73709187"/>
      <w:bookmarkStart w:id="2647" w:name="_Toc1213"/>
      <w:bookmarkEnd w:id="2646"/>
      <w:r>
        <w:rPr/>
        <w:t>1073</w:t>
      </w:r>
      <w:r>
        <w:rPr>
          <w:rtl w:val="true"/>
        </w:rPr>
        <w:t xml:space="preserve">- </w:t>
      </w:r>
      <w:r>
        <w:rPr>
          <w:rtl w:val="true"/>
        </w:rPr>
        <w:t>دلیل الحسنات فی اختلاف الفریقین فی الوضوء و الصلاة</w:t>
      </w:r>
      <w:bookmarkEnd w:id="2647"/>
    </w:p>
    <w:p>
      <w:pPr>
        <w:pStyle w:val="BookText"/>
        <w:rPr/>
      </w:pPr>
      <w:r>
        <w:rPr>
          <w:rFonts w:ascii="IRNazanin" w:hAnsi="IRNazanin" w:eastAsia="IRNazanin"/>
          <w:color w:val="111111"/>
          <w:sz w:val="28"/>
          <w:sz w:val="28"/>
          <w:szCs w:val="28"/>
          <w:rtl w:val="true"/>
          <w:lang w:bidi="fa-IR"/>
        </w:rPr>
        <w:t xml:space="preserve">للمولوی أحمد الدیوبندی، مؤلف أنوار الهدی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دهلی باللغة الأردویة</w:t>
      </w:r>
      <w:r>
        <w:rPr>
          <w:rFonts w:eastAsia="IRNazanin" w:cs="IRNazanin"/>
          <w:color w:val="111111"/>
          <w:sz w:val="28"/>
          <w:szCs w:val="28"/>
          <w:rtl w:val="true"/>
          <w:lang w:bidi="fa-IR"/>
        </w:rPr>
        <w:t>.</w:t>
      </w:r>
    </w:p>
    <w:p>
      <w:pPr>
        <w:pStyle w:val="Heading3"/>
        <w:numPr>
          <w:ilvl w:val="2"/>
          <w:numId w:val="1"/>
        </w:numPr>
        <w:rPr/>
      </w:pPr>
      <w:bookmarkStart w:id="2648" w:name="__RefHeading___Toc8101566_73709187"/>
      <w:bookmarkStart w:id="2649" w:name="_Toc1214"/>
      <w:bookmarkEnd w:id="2648"/>
      <w:r>
        <w:rPr/>
        <w:t>1074</w:t>
      </w:r>
      <w:r>
        <w:rPr>
          <w:rtl w:val="true"/>
        </w:rPr>
        <w:t xml:space="preserve">- </w:t>
      </w:r>
      <w:r>
        <w:rPr>
          <w:rtl w:val="true"/>
        </w:rPr>
        <w:t>دلیل الحیران</w:t>
      </w:r>
      <w:bookmarkEnd w:id="2649"/>
    </w:p>
    <w:p>
      <w:pPr>
        <w:pStyle w:val="BookText"/>
        <w:rPr/>
      </w:pPr>
      <w:r>
        <w:rPr>
          <w:rFonts w:ascii="IRNazanin" w:hAnsi="IRNazanin" w:eastAsia="IRNazanin"/>
          <w:color w:val="111111"/>
          <w:sz w:val="28"/>
          <w:sz w:val="28"/>
          <w:szCs w:val="28"/>
          <w:rtl w:val="true"/>
          <w:lang w:bidi="fa-IR"/>
        </w:rPr>
        <w:t>فی 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کمال الدین بن المیر قوام الدین الحسینی المرعشی ثانی الملوک المرعشیة بطبرستان و مؤلف زاد القراء فی التجوید الذی فرغ منه فی بلدة ساری من مازندران فی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 مع الأمیر تیمور و أسر مع عشیرته کما فصله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Heading3"/>
        <w:numPr>
          <w:ilvl w:val="2"/>
          <w:numId w:val="1"/>
        </w:numPr>
        <w:rPr/>
      </w:pPr>
      <w:bookmarkStart w:id="2650" w:name="__RefHeading___Toc8101568_73709187"/>
      <w:bookmarkStart w:id="2651" w:name="_Toc1215"/>
      <w:bookmarkEnd w:id="2650"/>
      <w:r>
        <w:rPr/>
        <w:t>1075</w:t>
      </w:r>
      <w:r>
        <w:rPr>
          <w:rtl w:val="true"/>
        </w:rPr>
        <w:t xml:space="preserve">- </w:t>
      </w:r>
      <w:r>
        <w:rPr>
          <w:rtl w:val="true"/>
        </w:rPr>
        <w:t>دلیل الدعاة فی شرح عین الحیاة</w:t>
      </w:r>
      <w:bookmarkEnd w:id="26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مهدی بن علی أصغر بن </w:t>
      </w:r>
      <w:bookmarkStart w:id="2652" w:name="pg11695_107809"/>
    </w:p>
    <w:p>
      <w:pPr>
        <w:pStyle w:val="BookText"/>
        <w:rPr/>
      </w:pPr>
      <w:bookmarkEnd w:id="2652"/>
      <w:r>
        <w:rPr>
          <w:rFonts w:ascii="IRNazanin" w:hAnsi="IRNazanin" w:eastAsia="IRNazanin"/>
          <w:color w:val="111111"/>
          <w:sz w:val="28"/>
          <w:sz w:val="28"/>
          <w:szCs w:val="28"/>
          <w:rtl w:val="true"/>
          <w:lang w:bidi="fa-IR"/>
        </w:rPr>
        <w:t>محمد یوسف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أن عین الحیاة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جمع الأدعیة التی لا یختص بوقت من الأوقات، ذکر المؤلف فی أول کتابه ذخر العالمین أنه ألف دلیل الدعاة أولا، و عند شرح دعاء الصنمین اقتصر بترجمته، ثم شرع بذخر العالمین فی شرحه مفصلا</w:t>
      </w:r>
      <w:r>
        <w:rPr>
          <w:rFonts w:eastAsia="IRNazanin" w:cs="IRNazanin"/>
          <w:color w:val="111111"/>
          <w:sz w:val="28"/>
          <w:szCs w:val="28"/>
          <w:rtl w:val="true"/>
          <w:lang w:bidi="fa-IR"/>
        </w:rPr>
        <w:t>.</w:t>
      </w:r>
    </w:p>
    <w:p>
      <w:pPr>
        <w:pStyle w:val="Heading3"/>
        <w:numPr>
          <w:ilvl w:val="2"/>
          <w:numId w:val="1"/>
        </w:numPr>
        <w:rPr/>
      </w:pPr>
      <w:bookmarkStart w:id="2653" w:name="__RefHeading___Toc8101570_73709187"/>
      <w:bookmarkStart w:id="2654" w:name="_Toc1216"/>
      <w:bookmarkEnd w:id="2653"/>
      <w:r>
        <w:rPr/>
        <w:t>1076</w:t>
      </w:r>
      <w:r>
        <w:rPr>
          <w:rtl w:val="true"/>
        </w:rPr>
        <w:t xml:space="preserve">- </w:t>
      </w:r>
      <w:r>
        <w:rPr>
          <w:rtl w:val="true"/>
        </w:rPr>
        <w:t>دلیل الزائرین‌</w:t>
      </w:r>
      <w:bookmarkEnd w:id="2654"/>
    </w:p>
    <w:p>
      <w:pPr>
        <w:pStyle w:val="BookText"/>
        <w:rPr/>
      </w:pPr>
      <w:r>
        <w:rPr>
          <w:rFonts w:ascii="IRNazanin" w:hAnsi="IRNazanin" w:eastAsia="IRNazanin"/>
          <w:color w:val="111111"/>
          <w:sz w:val="28"/>
          <w:sz w:val="28"/>
          <w:szCs w:val="28"/>
          <w:rtl w:val="true"/>
          <w:lang w:bidi="fa-IR"/>
        </w:rPr>
        <w:t xml:space="preserve">للسید الأمیر محمد رضا بن المیر محمد قاسم الحسینی القزوینی مؤلف بحر المغفرة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فی کتابه الصیامیة الآتی فی الصاد، و حکی لی السید محمد باقر المدعو بحاج آقا سبط السید حجة الإسلام الأصفهانی أن فی مکتبته” سید محمد باقر” بأصفهان نسخه من دلیل الزائرین لکنه نسی اسم المؤلف فیحتمل أنه غیر هذا</w:t>
      </w:r>
      <w:r>
        <w:rPr>
          <w:rFonts w:eastAsia="IRNazanin" w:cs="IRNazanin"/>
          <w:color w:val="111111"/>
          <w:sz w:val="28"/>
          <w:szCs w:val="28"/>
          <w:rtl w:val="true"/>
          <w:lang w:bidi="fa-IR"/>
        </w:rPr>
        <w:t>.</w:t>
      </w:r>
    </w:p>
    <w:p>
      <w:pPr>
        <w:pStyle w:val="Heading3"/>
        <w:numPr>
          <w:ilvl w:val="2"/>
          <w:numId w:val="1"/>
        </w:numPr>
        <w:rPr/>
      </w:pPr>
      <w:bookmarkStart w:id="2655" w:name="__RefHeading___Toc8101572_73709187"/>
      <w:bookmarkStart w:id="2656" w:name="_Toc1217"/>
      <w:bookmarkEnd w:id="2655"/>
      <w:r>
        <w:rPr/>
        <w:t>1077</w:t>
      </w:r>
      <w:r>
        <w:rPr>
          <w:rtl w:val="true"/>
        </w:rPr>
        <w:t xml:space="preserve">- </w:t>
      </w:r>
      <w:r>
        <w:rPr>
          <w:rtl w:val="true"/>
        </w:rPr>
        <w:t>دلیل السالکین</w:t>
      </w:r>
      <w:bookmarkEnd w:id="2656"/>
    </w:p>
    <w:p>
      <w:pPr>
        <w:pStyle w:val="BookText"/>
        <w:rPr/>
      </w:pPr>
      <w:r>
        <w:rPr>
          <w:rFonts w:ascii="IRNazanin" w:hAnsi="IRNazanin" w:eastAsia="IRNazanin"/>
          <w:color w:val="111111"/>
          <w:sz w:val="28"/>
          <w:sz w:val="28"/>
          <w:szCs w:val="28"/>
          <w:rtl w:val="true"/>
          <w:lang w:bidi="fa-IR"/>
        </w:rPr>
        <w:t xml:space="preserve">فی الأدعیة و الأذکار و الختومات للعارف الشاعر المیرزا عبد الحسین بن الحاج علی آقا الشیرازی ذو الرئاستین المولود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مجلة أرمغان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2657" w:name="__RefHeading___Toc8101574_73709187"/>
      <w:bookmarkStart w:id="2658" w:name="_Toc1218"/>
      <w:bookmarkEnd w:id="2657"/>
      <w:r>
        <w:rPr/>
        <w:t>1078</w:t>
      </w:r>
      <w:r>
        <w:rPr>
          <w:rtl w:val="true"/>
        </w:rPr>
        <w:t xml:space="preserve">- </w:t>
      </w:r>
      <w:r>
        <w:rPr>
          <w:rtl w:val="true"/>
        </w:rPr>
        <w:t>دلیل الضارب، العاهر المحیار، فی تنوقات الاخبار و الآثار، المجعولة علی أخذ الثأر، إلی اسماق المختار</w:t>
      </w:r>
      <w:bookmarkEnd w:id="2658"/>
    </w:p>
    <w:p>
      <w:pPr>
        <w:pStyle w:val="BookText"/>
        <w:rPr/>
      </w:pPr>
      <w:r>
        <w:rPr>
          <w:rFonts w:ascii="IRNazanin" w:hAnsi="IRNazanin" w:eastAsia="IRNazanin"/>
          <w:color w:val="111111"/>
          <w:sz w:val="28"/>
          <w:sz w:val="28"/>
          <w:szCs w:val="28"/>
          <w:rtl w:val="true"/>
          <w:lang w:bidi="fa-IR"/>
        </w:rPr>
        <w:t xml:space="preserve">للشیخ سراج الدین حسن المعروف بفدا حسین مؤلف إکمال المنة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حدود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ذکر تصانیفه البالغة إلی سبعة و عشرین کتابا فی التجلیات، و أرخ وفاته فی تاریخ العلماء أو تذکره بی‌بها</w:t>
      </w:r>
      <w:r>
        <w:rPr>
          <w:rFonts w:eastAsia="IRNazanin" w:cs="IRNazanin"/>
          <w:color w:val="111111"/>
          <w:sz w:val="28"/>
          <w:szCs w:val="28"/>
          <w:rtl w:val="true"/>
          <w:lang w:bidi="fa-IR"/>
        </w:rPr>
        <w:t>.</w:t>
      </w:r>
    </w:p>
    <w:p>
      <w:pPr>
        <w:pStyle w:val="Heading3"/>
        <w:numPr>
          <w:ilvl w:val="2"/>
          <w:numId w:val="1"/>
        </w:numPr>
        <w:rPr/>
      </w:pPr>
      <w:bookmarkStart w:id="2659" w:name="__RefHeading___Toc8101576_73709187"/>
      <w:bookmarkStart w:id="2660" w:name="_Toc1219"/>
      <w:bookmarkEnd w:id="2659"/>
      <w:r>
        <w:rPr/>
        <w:t>1079</w:t>
      </w:r>
      <w:r>
        <w:rPr>
          <w:rtl w:val="true"/>
        </w:rPr>
        <w:t xml:space="preserve">- </w:t>
      </w:r>
      <w:r>
        <w:rPr>
          <w:rtl w:val="true"/>
        </w:rPr>
        <w:t>دلیل العرفان فی تحقیق وجود إمام الزمان</w:t>
      </w:r>
      <w:bookmarkEnd w:id="2660"/>
    </w:p>
    <w:p>
      <w:pPr>
        <w:pStyle w:val="BookText"/>
        <w:rPr/>
      </w:pPr>
      <w:r>
        <w:rPr>
          <w:rFonts w:ascii="IRNazanin" w:hAnsi="IRNazanin" w:eastAsia="IRNazanin"/>
          <w:color w:val="111111"/>
          <w:sz w:val="28"/>
          <w:sz w:val="28"/>
          <w:szCs w:val="28"/>
          <w:rtl w:val="true"/>
          <w:lang w:bidi="fa-IR"/>
        </w:rPr>
        <w:t>و الرد علی تشحیذ الأذهان و الفرقة القادیانیة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أحمد علی الواعظ الأمرتسری الهندی المعاصر طبع بالهند</w:t>
      </w:r>
      <w:r>
        <w:rPr>
          <w:rFonts w:eastAsia="IRNazanin" w:cs="IRNazanin"/>
          <w:color w:val="111111"/>
          <w:sz w:val="28"/>
          <w:szCs w:val="28"/>
          <w:rtl w:val="true"/>
          <w:lang w:bidi="fa-IR"/>
        </w:rPr>
        <w:t>.</w:t>
      </w:r>
    </w:p>
    <w:p>
      <w:pPr>
        <w:pStyle w:val="Heading3"/>
        <w:numPr>
          <w:ilvl w:val="2"/>
          <w:numId w:val="1"/>
        </w:numPr>
        <w:rPr/>
      </w:pPr>
      <w:bookmarkStart w:id="2661" w:name="__RefHeading___Toc8101578_73709187"/>
      <w:bookmarkStart w:id="2662" w:name="_Toc1220"/>
      <w:bookmarkEnd w:id="2661"/>
      <w:r>
        <w:rPr/>
        <w:t>1080</w:t>
      </w:r>
      <w:r>
        <w:rPr>
          <w:rtl w:val="true"/>
        </w:rPr>
        <w:t xml:space="preserve">- </w:t>
      </w:r>
      <w:r>
        <w:rPr>
          <w:rtl w:val="true"/>
        </w:rPr>
        <w:t>دلیل العصاة علی سبیل النجاة</w:t>
      </w:r>
      <w:bookmarkEnd w:id="2662"/>
    </w:p>
    <w:p>
      <w:pPr>
        <w:pStyle w:val="BookText"/>
        <w:rPr/>
      </w:pPr>
      <w:r>
        <w:rPr>
          <w:rFonts w:ascii="IRNazanin" w:hAnsi="IRNazanin" w:eastAsia="IRNazanin"/>
          <w:color w:val="111111"/>
          <w:sz w:val="28"/>
          <w:sz w:val="28"/>
          <w:szCs w:val="28"/>
          <w:rtl w:val="true"/>
          <w:lang w:bidi="fa-IR"/>
        </w:rPr>
        <w:t>فی بیان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حسین الزنجی‌پوری المعاصر المتوفی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عربی و ترجمته بالفارسیة یسمی ب الذخائر فی الکبائر کما یأتی إنها مطبوعة، و مر له تذکره المتعلمین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الحجة البالغة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3"/>
        <w:numPr>
          <w:ilvl w:val="2"/>
          <w:numId w:val="1"/>
        </w:numPr>
        <w:rPr/>
      </w:pPr>
      <w:bookmarkStart w:id="2663" w:name="__RefHeading___Toc8101580_73709187"/>
      <w:bookmarkStart w:id="2664" w:name="_Toc1221"/>
      <w:bookmarkEnd w:id="2663"/>
      <w:r>
        <w:rPr/>
        <w:t>1081</w:t>
      </w:r>
      <w:r>
        <w:rPr>
          <w:rtl w:val="true"/>
        </w:rPr>
        <w:t xml:space="preserve">- </w:t>
      </w:r>
      <w:r>
        <w:rPr>
          <w:rtl w:val="true"/>
        </w:rPr>
        <w:t>دلیل القاصدین</w:t>
      </w:r>
      <w:bookmarkEnd w:id="266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الکفعمی من مآخذ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2665" w:name="pg11695_107810"/>
    </w:p>
    <w:p>
      <w:pPr>
        <w:pStyle w:val="Heading3"/>
        <w:numPr>
          <w:ilvl w:val="2"/>
          <w:numId w:val="1"/>
        </w:numPr>
        <w:rPr/>
      </w:pPr>
      <w:bookmarkStart w:id="2666" w:name="__RefHeading___Toc8101582_73709187"/>
      <w:bookmarkStart w:id="2667" w:name="_Toc1222"/>
      <w:bookmarkEnd w:id="2665"/>
      <w:bookmarkEnd w:id="2666"/>
      <w:r>
        <w:rPr/>
        <w:t>1082</w:t>
      </w:r>
      <w:r>
        <w:rPr>
          <w:rtl w:val="true"/>
        </w:rPr>
        <w:t xml:space="preserve">- </w:t>
      </w:r>
      <w:r>
        <w:rPr>
          <w:rtl w:val="true"/>
        </w:rPr>
        <w:t>دلیل قاطع</w:t>
      </w:r>
      <w:bookmarkEnd w:id="2667"/>
    </w:p>
    <w:p>
      <w:pPr>
        <w:pStyle w:val="BookText"/>
        <w:rPr/>
      </w:pPr>
      <w:r>
        <w:rPr>
          <w:rFonts w:ascii="IRNazanin" w:hAnsi="IRNazanin" w:eastAsia="IRNazanin"/>
          <w:color w:val="111111"/>
          <w:sz w:val="28"/>
          <w:sz w:val="28"/>
          <w:szCs w:val="28"/>
          <w:rtl w:val="true"/>
          <w:lang w:bidi="fa-IR"/>
        </w:rPr>
        <w:t xml:space="preserve">فارسی فی شرح بدایة الهدایة تألیف الشیخ المحدث الحر العاملی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لتلمیذ الماتن، و هو المولی محمد المشتهر بمراد الکشمیری بن محمد صادق بن محمد علی بن حیدر کما ذکر نسبه کذلک بخطه فی آخر کتاب</w:t>
      </w:r>
    </w:p>
    <w:p>
      <w:pPr>
        <w:pStyle w:val="BookText"/>
        <w:rPr/>
      </w:pPr>
      <w:r>
        <w:rPr>
          <w:rFonts w:ascii="IRNazanin" w:hAnsi="IRNazanin" w:eastAsia="IRNazanin"/>
          <w:color w:val="111111"/>
          <w:sz w:val="28"/>
          <w:sz w:val="28"/>
          <w:szCs w:val="28"/>
          <w:rtl w:val="true"/>
          <w:lang w:bidi="fa-IR"/>
        </w:rPr>
        <w:t xml:space="preserve">رجاله الآتی فی الراء بعنوان رجال ملا مراد و کتب هذا الشرح بأمر أستاذه المؤلف للمتن، و هو شرح مبسوط مشتمل علی ذکر أدلة المسائل، المشهورة و غیر المشهورة، المذکورة و غیر المذکورة، و قبل تمام هذا الشرح شرع فی ترجمه البداءة مختصرا و سماه نور ساطع الموجود بالکاظمیة و قد صرح هو فی دیباجته بجمیع ما ذکرناه، و مر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من لا یحضره الفقیه</w:t>
      </w:r>
      <w:r>
        <w:rPr>
          <w:rFonts w:eastAsia="IRNazanin" w:cs="IRNazanin"/>
          <w:color w:val="111111"/>
          <w:sz w:val="28"/>
          <w:szCs w:val="28"/>
          <w:rtl w:val="true"/>
          <w:lang w:bidi="fa-IR"/>
        </w:rPr>
        <w:t>.</w:t>
      </w:r>
    </w:p>
    <w:p>
      <w:pPr>
        <w:pStyle w:val="Heading3"/>
        <w:numPr>
          <w:ilvl w:val="2"/>
          <w:numId w:val="1"/>
        </w:numPr>
        <w:rPr/>
      </w:pPr>
      <w:bookmarkStart w:id="2668" w:name="__RefHeading___Toc8101584_73709187"/>
      <w:bookmarkStart w:id="2669" w:name="_Toc1223"/>
      <w:bookmarkEnd w:id="2668"/>
      <w:r>
        <w:rPr/>
        <w:t>1083</w:t>
      </w:r>
      <w:r>
        <w:rPr>
          <w:rtl w:val="true"/>
        </w:rPr>
        <w:t xml:space="preserve">- </w:t>
      </w:r>
      <w:r>
        <w:rPr>
          <w:rtl w:val="true"/>
        </w:rPr>
        <w:t>دلیل القضاء الشرعی، أصوله و فروعه</w:t>
      </w:r>
      <w:bookmarkEnd w:id="2669"/>
    </w:p>
    <w:p>
      <w:pPr>
        <w:pStyle w:val="BookText"/>
        <w:rPr/>
      </w:pPr>
      <w:r>
        <w:rPr>
          <w:rFonts w:ascii="IRNazanin" w:hAnsi="IRNazanin" w:eastAsia="IRNazanin"/>
          <w:color w:val="111111"/>
          <w:sz w:val="28"/>
          <w:sz w:val="28"/>
          <w:szCs w:val="28"/>
          <w:rtl w:val="true"/>
          <w:lang w:bidi="fa-IR"/>
        </w:rPr>
        <w:t>هو خلاصة من القرارات التمیزیة و الشرعیة فی العراق، و قواعد قانونیة و مسائل فقهیة مما یهم المحامین و قضاة الشرع و الحکام، یشتمل علی زهاء ألف و خمسمائة مادة فی خمسة عشر بابا و مقدمه 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السید محمد صادق بن الحسن آل بحر العلوم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أن تولی قضاء العمارة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2670" w:name="__RefHeading___Toc8101586_73709187"/>
      <w:bookmarkStart w:id="2671" w:name="_Toc1224"/>
      <w:bookmarkEnd w:id="2670"/>
      <w:r>
        <w:rPr/>
        <w:t>1084</w:t>
      </w:r>
      <w:r>
        <w:rPr>
          <w:rtl w:val="true"/>
        </w:rPr>
        <w:t xml:space="preserve">- </w:t>
      </w:r>
      <w:r>
        <w:rPr>
          <w:rtl w:val="true"/>
        </w:rPr>
        <w:t>دلیل القضاة</w:t>
      </w:r>
      <w:bookmarkEnd w:id="2671"/>
    </w:p>
    <w:p>
      <w:pPr>
        <w:pStyle w:val="BookText"/>
        <w:rPr/>
      </w:pPr>
      <w:r>
        <w:rPr>
          <w:rFonts w:ascii="IRNazanin" w:hAnsi="IRNazanin" w:eastAsia="IRNazanin"/>
          <w:color w:val="111111"/>
          <w:sz w:val="28"/>
          <w:sz w:val="28"/>
          <w:szCs w:val="28"/>
          <w:rtl w:val="true"/>
          <w:lang w:bidi="fa-IR"/>
        </w:rPr>
        <w:t>فی بعض المسائل المهمة و الفروع المستحدثة النافعة للقضاة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محمد علی هبة الدین الشهرستانی رئیس مجلس التمیز ببغداد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2672" w:name="__RefHeading___Toc8101588_73709187"/>
      <w:bookmarkStart w:id="2673" w:name="_Toc1225"/>
      <w:bookmarkEnd w:id="2672"/>
      <w:r>
        <w:rPr/>
        <w:t>1085</w:t>
      </w:r>
      <w:r>
        <w:rPr>
          <w:rtl w:val="true"/>
        </w:rPr>
        <w:t xml:space="preserve">- </w:t>
      </w:r>
      <w:r>
        <w:rPr>
          <w:rtl w:val="true"/>
        </w:rPr>
        <w:t>الدلیل القطعی علی انتظام القدر المرعی</w:t>
      </w:r>
      <w:bookmarkEnd w:id="2673"/>
    </w:p>
    <w:p>
      <w:pPr>
        <w:pStyle w:val="BookText"/>
        <w:rPr/>
      </w:pPr>
      <w:r>
        <w:rPr>
          <w:rFonts w:ascii="IRNazanin" w:hAnsi="IRNazanin" w:eastAsia="IRNazanin"/>
          <w:color w:val="111111"/>
          <w:sz w:val="28"/>
          <w:sz w:val="28"/>
          <w:szCs w:val="28"/>
          <w:rtl w:val="true"/>
          <w:lang w:bidi="fa-IR"/>
        </w:rPr>
        <w:t>فی بیان المقادیر و تطبیق الأوزان المتداولة الیوم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کالحقة الإستانبولیة و حقة کربلاء و حقة البصرة و الکیلو و غیرها مع الأوزان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عدنان بن السید شبر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ذی القعدة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نظمه ولد المؤلف السید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الأصل مع نظمه فی بروجرد فی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2674" w:name="__RefHeading___Toc8101590_73709187"/>
      <w:bookmarkStart w:id="2675" w:name="_Toc1226"/>
      <w:bookmarkEnd w:id="2674"/>
      <w:r>
        <w:rPr/>
        <w:t>1086</w:t>
      </w:r>
      <w:r>
        <w:rPr>
          <w:rtl w:val="true"/>
        </w:rPr>
        <w:t xml:space="preserve">- </w:t>
      </w:r>
      <w:r>
        <w:rPr>
          <w:rtl w:val="true"/>
        </w:rPr>
        <w:t>دلیل قوی</w:t>
      </w:r>
      <w:bookmarkEnd w:id="2675"/>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المفتی میر محمد عباس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التجلیات، و طبع تحت عنوان دلیل قوی بر حقیقت مرتضوی</w:t>
      </w:r>
      <w:r>
        <w:rPr>
          <w:rFonts w:eastAsia="IRNazanin" w:cs="IRNazanin"/>
          <w:color w:val="111111"/>
          <w:sz w:val="28"/>
          <w:szCs w:val="28"/>
          <w:rtl w:val="true"/>
          <w:lang w:bidi="fa-IR"/>
        </w:rPr>
        <w:t>.</w:t>
      </w:r>
    </w:p>
    <w:p>
      <w:pPr>
        <w:pStyle w:val="Heading3"/>
        <w:numPr>
          <w:ilvl w:val="2"/>
          <w:numId w:val="1"/>
        </w:numPr>
        <w:rPr/>
      </w:pPr>
      <w:bookmarkStart w:id="2676" w:name="__RefHeading___Toc8101592_73709187"/>
      <w:bookmarkStart w:id="2677" w:name="_Toc1227"/>
      <w:bookmarkEnd w:id="2676"/>
      <w:r>
        <w:rPr/>
        <w:t>1087</w:t>
      </w:r>
      <w:r>
        <w:rPr>
          <w:rtl w:val="true"/>
        </w:rPr>
        <w:t xml:space="preserve">- </w:t>
      </w:r>
      <w:r>
        <w:rPr>
          <w:rtl w:val="true"/>
        </w:rPr>
        <w:t>دلیل المتحیرین فی إثبات إمامة أمیر المؤمنین</w:t>
      </w:r>
      <w:bookmarkEnd w:id="267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سجاد حسین الهندی </w:t>
      </w:r>
      <w:bookmarkStart w:id="2678" w:name="pg11695_107811"/>
    </w:p>
    <w:p>
      <w:pPr>
        <w:pStyle w:val="BookText"/>
        <w:rPr/>
      </w:pPr>
      <w:bookmarkEnd w:id="2678"/>
      <w:r>
        <w:rPr>
          <w:rFonts w:ascii="IRNazanin" w:hAnsi="IRNazanin" w:eastAsia="IRNazanin"/>
          <w:color w:val="111111"/>
          <w:sz w:val="28"/>
          <w:sz w:val="28"/>
          <w:szCs w:val="28"/>
          <w:rtl w:val="true"/>
          <w:lang w:bidi="fa-IR"/>
        </w:rPr>
        <w:t>طبع بالأردویة فی الهند</w:t>
      </w:r>
      <w:r>
        <w:rPr>
          <w:rFonts w:eastAsia="IRNazanin" w:cs="IRNazanin"/>
          <w:color w:val="111111"/>
          <w:sz w:val="28"/>
          <w:szCs w:val="28"/>
          <w:rtl w:val="true"/>
          <w:lang w:bidi="fa-IR"/>
        </w:rPr>
        <w:t>.</w:t>
      </w:r>
    </w:p>
    <w:p>
      <w:pPr>
        <w:pStyle w:val="Heading3"/>
        <w:numPr>
          <w:ilvl w:val="2"/>
          <w:numId w:val="1"/>
        </w:numPr>
        <w:rPr/>
      </w:pPr>
      <w:bookmarkStart w:id="2679" w:name="__RefHeading___Toc8101594_73709187"/>
      <w:bookmarkStart w:id="2680" w:name="_Toc1228"/>
      <w:bookmarkEnd w:id="2679"/>
      <w:r>
        <w:rPr/>
        <w:t>1088</w:t>
      </w:r>
      <w:r>
        <w:rPr>
          <w:rtl w:val="true"/>
        </w:rPr>
        <w:t xml:space="preserve">- </w:t>
      </w:r>
      <w:r>
        <w:rPr>
          <w:rtl w:val="true"/>
        </w:rPr>
        <w:t>دلیل المتحیرین</w:t>
      </w:r>
      <w:bookmarkEnd w:id="2680"/>
    </w:p>
    <w:p>
      <w:pPr>
        <w:pStyle w:val="BookText"/>
        <w:rPr/>
      </w:pPr>
      <w:r>
        <w:rPr>
          <w:rFonts w:ascii="IRNazanin" w:hAnsi="IRNazanin" w:eastAsia="IRNazanin"/>
          <w:color w:val="111111"/>
          <w:sz w:val="28"/>
          <w:sz w:val="28"/>
          <w:szCs w:val="28"/>
          <w:rtl w:val="true"/>
          <w:lang w:bidi="fa-IR"/>
        </w:rPr>
        <w:t>فی آداب السلوک و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صدر الدین محمد باقر الموسوی الدزفولی، المرتاض الشهیر الموصوف بالکاشف، المولود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لأخیه السید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ثلاثة فصول و خاتمة</w:t>
      </w:r>
      <w:r>
        <w:rPr>
          <w:rFonts w:eastAsia="IRNazanin" w:cs="IRNazanin"/>
          <w:color w:val="111111"/>
          <w:sz w:val="28"/>
          <w:szCs w:val="28"/>
          <w:rtl w:val="true"/>
          <w:lang w:bidi="fa-IR"/>
        </w:rPr>
        <w:t>.</w:t>
      </w:r>
    </w:p>
    <w:p>
      <w:pPr>
        <w:pStyle w:val="Heading3"/>
        <w:numPr>
          <w:ilvl w:val="2"/>
          <w:numId w:val="1"/>
        </w:numPr>
        <w:rPr/>
      </w:pPr>
      <w:bookmarkStart w:id="2681" w:name="__RefHeading___Toc8101596_73709187"/>
      <w:bookmarkStart w:id="2682" w:name="_Toc1229"/>
      <w:bookmarkEnd w:id="2681"/>
      <w:r>
        <w:rPr/>
        <w:t>1089</w:t>
      </w:r>
      <w:r>
        <w:rPr>
          <w:rtl w:val="true"/>
        </w:rPr>
        <w:t xml:space="preserve">- </w:t>
      </w:r>
      <w:r>
        <w:rPr>
          <w:rtl w:val="true"/>
        </w:rPr>
        <w:t>دلیل المتحیرین</w:t>
      </w:r>
      <w:bookmarkEnd w:id="2682"/>
    </w:p>
    <w:p>
      <w:pPr>
        <w:pStyle w:val="BookText"/>
        <w:rPr/>
      </w:pPr>
      <w:r>
        <w:rPr>
          <w:rFonts w:ascii="IRNazanin" w:hAnsi="IRNazanin" w:eastAsia="IRNazanin"/>
          <w:color w:val="111111"/>
          <w:sz w:val="28"/>
          <w:sz w:val="28"/>
          <w:szCs w:val="28"/>
          <w:rtl w:val="true"/>
          <w:lang w:bidi="fa-IR"/>
        </w:rPr>
        <w:t xml:space="preserve">بالعربیة أجوبة لمسائل سألها بعض الشیخیة عن رئیسهم السید کاظم بن قاسم الرشتی المتوفی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معتقداتهم، فأجاب السید عنها، و ضم إلیها أحوالات الشیخ أحمد الأحسائی المتوفی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هذه الفرقة و إجازاته و فهرس مصنفاته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ترجمها بالفارسیة أحد مریدیه و هو محمد رضی بن محمد رضا، و طبع 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Heading3"/>
        <w:numPr>
          <w:ilvl w:val="2"/>
          <w:numId w:val="1"/>
        </w:numPr>
        <w:rPr/>
      </w:pPr>
      <w:bookmarkStart w:id="2683" w:name="__RefHeading___Toc8101598_73709187"/>
      <w:bookmarkStart w:id="2684" w:name="_Toc1230"/>
      <w:bookmarkEnd w:id="2683"/>
      <w:r>
        <w:rPr/>
        <w:t>1090</w:t>
      </w:r>
      <w:r>
        <w:rPr>
          <w:rtl w:val="true"/>
        </w:rPr>
        <w:t xml:space="preserve">- </w:t>
      </w:r>
      <w:r>
        <w:rPr>
          <w:rtl w:val="true"/>
        </w:rPr>
        <w:t>دلیل المتحیرین</w:t>
      </w:r>
      <w:bookmarkEnd w:id="2684"/>
    </w:p>
    <w:p>
      <w:pPr>
        <w:pStyle w:val="BookText"/>
        <w:rPr/>
      </w:pPr>
      <w:r>
        <w:rPr>
          <w:rFonts w:ascii="IRNazanin" w:hAnsi="IRNazanin" w:eastAsia="IRNazanin"/>
          <w:color w:val="111111"/>
          <w:sz w:val="28"/>
          <w:sz w:val="28"/>
          <w:szCs w:val="28"/>
          <w:rtl w:val="true"/>
          <w:lang w:bidi="fa-IR"/>
        </w:rPr>
        <w:t>فی السیر و السلوک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کاظم الرشتی المذکور ألفه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سروان رشت ترجمه بالفارسیة أیضا حسین بن علی التبریزی الخسروشاهی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الترجمة فی کتب السید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بأصفهان و قد کتبها علی بن ملا زین العابدین المنجم التبریزی بکربلاء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Heading3"/>
        <w:numPr>
          <w:ilvl w:val="2"/>
          <w:numId w:val="1"/>
        </w:numPr>
        <w:rPr/>
      </w:pPr>
      <w:bookmarkStart w:id="2685" w:name="__RefHeading___Toc8101600_73709187"/>
      <w:bookmarkStart w:id="2686" w:name="_Toc1231"/>
      <w:bookmarkEnd w:id="2685"/>
      <w:r>
        <w:rPr/>
        <w:t>1091</w:t>
      </w:r>
      <w:r>
        <w:rPr>
          <w:rtl w:val="true"/>
        </w:rPr>
        <w:t xml:space="preserve">- </w:t>
      </w:r>
      <w:r>
        <w:rPr>
          <w:rtl w:val="true"/>
        </w:rPr>
        <w:t>دلیل المتحیرین</w:t>
      </w:r>
      <w:bookmarkEnd w:id="2686"/>
    </w:p>
    <w:p>
      <w:pPr>
        <w:pStyle w:val="BookText"/>
        <w:rPr/>
      </w:pPr>
      <w:r>
        <w:rPr>
          <w:rFonts w:ascii="IRNazanin" w:hAnsi="IRNazanin" w:eastAsia="IRNazanin"/>
          <w:color w:val="111111"/>
          <w:sz w:val="28"/>
          <w:sz w:val="28"/>
          <w:szCs w:val="28"/>
          <w:rtl w:val="true"/>
          <w:lang w:bidi="fa-IR"/>
        </w:rPr>
        <w:t>فی آداب الدعاء و أسباب الإجابة و موانعها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محسن بن الشیخ محمد رفیع الرشتی الأصفهانی، أحال إلیه فی کتابه وسیلة النجاة المؤلف فی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3"/>
        <w:numPr>
          <w:ilvl w:val="2"/>
          <w:numId w:val="1"/>
        </w:numPr>
        <w:rPr/>
      </w:pPr>
      <w:bookmarkStart w:id="2687" w:name="__RefHeading___Toc8101602_73709187"/>
      <w:bookmarkStart w:id="2688" w:name="_Toc1232"/>
      <w:bookmarkEnd w:id="2687"/>
      <w:r>
        <w:rPr/>
        <w:t>1092</w:t>
      </w:r>
      <w:r>
        <w:rPr>
          <w:rtl w:val="true"/>
        </w:rPr>
        <w:t xml:space="preserve">- </w:t>
      </w:r>
      <w:r>
        <w:rPr>
          <w:rtl w:val="true"/>
        </w:rPr>
        <w:t>دلیل المتحیرین فی مناسک الحاج و المعتمرین</w:t>
      </w:r>
      <w:bookmarkEnd w:id="2688"/>
    </w:p>
    <w:p>
      <w:pPr>
        <w:pStyle w:val="BookText"/>
        <w:rPr/>
      </w:pPr>
      <w:r>
        <w:rPr>
          <w:rFonts w:ascii="IRNazanin" w:hAnsi="IRNazanin" w:eastAsia="IRNazanin"/>
          <w:color w:val="111111"/>
          <w:sz w:val="28"/>
          <w:sz w:val="28"/>
          <w:szCs w:val="28"/>
          <w:rtl w:val="true"/>
          <w:lang w:bidi="fa-IR"/>
        </w:rPr>
        <w:t xml:space="preserve">للسید معز الدین محمد مهدی بن الحسن الحسینی القزوینی الحلی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أوجب حج بیته الحرام علی من استطاع السبیل إلیه من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بابین فی أعمال العمرة و الحج و خاتمة فی مستحبات دخول الکعبة، نسخه منه فی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الحاج علی محمد النجف‌آبادی</w:t>
      </w:r>
      <w:r>
        <w:rPr>
          <w:rFonts w:eastAsia="IRNazanin" w:cs="IRNazanin"/>
          <w:color w:val="111111"/>
          <w:sz w:val="28"/>
          <w:szCs w:val="28"/>
          <w:rtl w:val="true"/>
          <w:lang w:bidi="fa-IR"/>
        </w:rPr>
        <w:t>.</w:t>
      </w:r>
    </w:p>
    <w:p>
      <w:pPr>
        <w:pStyle w:val="Heading3"/>
        <w:numPr>
          <w:ilvl w:val="2"/>
          <w:numId w:val="1"/>
        </w:numPr>
        <w:rPr/>
      </w:pPr>
      <w:bookmarkStart w:id="2689" w:name="__RefHeading___Toc8101604_73709187"/>
      <w:bookmarkStart w:id="2690" w:name="_Toc1233"/>
      <w:bookmarkEnd w:id="2689"/>
      <w:r>
        <w:rPr/>
        <w:t>1093</w:t>
      </w:r>
      <w:r>
        <w:rPr>
          <w:rtl w:val="true"/>
        </w:rPr>
        <w:t xml:space="preserve">- </w:t>
      </w:r>
      <w:r>
        <w:rPr>
          <w:rtl w:val="true"/>
        </w:rPr>
        <w:t>دلیل المتحیرین‌</w:t>
      </w:r>
      <w:bookmarkEnd w:id="269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ناصر بن خسرو العلوی المولود کما فی بعض أشعاره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 فی تقویم التواریخ علی خلاف فیه، و له وجه الدین المحکی فی مقدمه طبعه عن أحد المستشرق أن دلیل المتحیرین و وجه الدین </w:t>
      </w:r>
      <w:bookmarkStart w:id="2691" w:name="pg11695_107812"/>
    </w:p>
    <w:p>
      <w:pPr>
        <w:pStyle w:val="BookText"/>
        <w:rPr/>
      </w:pPr>
      <w:bookmarkEnd w:id="2691"/>
      <w:r>
        <w:rPr>
          <w:rFonts w:ascii="IRNazanin" w:hAnsi="IRNazanin" w:eastAsia="IRNazanin"/>
          <w:color w:val="111111"/>
          <w:sz w:val="28"/>
          <w:sz w:val="28"/>
          <w:szCs w:val="28"/>
          <w:rtl w:val="true"/>
          <w:lang w:bidi="fa-IR"/>
        </w:rPr>
        <w:t>مفقودان و لکن وجد وجه الدین و طبع و لعله یوجد دلیل المتحیرین أیضا 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المعالی فی بیان الأدیان المؤلفة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طبعه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ناصر خسرو، و أو معلونی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بوده است، و صاحب تصانیف و کتاب وجه دین و کتاب دلیل المتحیرین أو تصنیف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کفر و 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کس از أهل طبرستان از راه برفته و آن مذهب بگرفته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لناصر خسرو کتب أخر مفقودة حتی الیوم نذکر أسمائها لعل أحد یجد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الحقائق ذکر فی تذکره دولت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در علم یونانی ذکره نفسه فی سرگذشت المنسوبة إلی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أیضا فی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و المستوفی فی الفقه و قانون أعظم فی العلوم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إکسیر أعظم فی المنطق و الفلسفة، و دستور أعظم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بستان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العقول المذکور فی رسالة أجوبة أسئلة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غیر الکتب المطبوعة له، ک زاد المسافرین و سفرنامه و دیوانه الکبیر المطبوع فی مجموعة بطهران عام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روشنایی‌نامه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سعادت‌نامه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أجوبة أسئلة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المجموعة</w:t>
      </w:r>
      <w:r>
        <w:rPr>
          <w:rFonts w:eastAsia="IRNazanin" w:cs="IRNazanin"/>
          <w:color w:val="111111"/>
          <w:sz w:val="28"/>
          <w:szCs w:val="28"/>
          <w:rtl w:val="true"/>
          <w:lang w:bidi="fa-IR"/>
        </w:rPr>
        <w:t>.</w:t>
      </w:r>
    </w:p>
    <w:p>
      <w:pPr>
        <w:pStyle w:val="Heading3"/>
        <w:numPr>
          <w:ilvl w:val="2"/>
          <w:numId w:val="1"/>
        </w:numPr>
        <w:rPr/>
      </w:pPr>
      <w:bookmarkStart w:id="2692" w:name="__RefHeading___Toc8101606_73709187"/>
      <w:bookmarkStart w:id="2693" w:name="_Toc1234"/>
      <w:bookmarkEnd w:id="2692"/>
      <w:r>
        <w:rPr/>
        <w:t>1094</w:t>
      </w:r>
      <w:r>
        <w:rPr>
          <w:rtl w:val="true"/>
        </w:rPr>
        <w:t xml:space="preserve">- </w:t>
      </w:r>
      <w:r>
        <w:rPr>
          <w:rtl w:val="true"/>
        </w:rPr>
        <w:t>دلیل المتعة</w:t>
      </w:r>
      <w:bookmarkEnd w:id="2693"/>
    </w:p>
    <w:p>
      <w:pPr>
        <w:pStyle w:val="BookText"/>
        <w:rPr/>
      </w:pPr>
      <w:r>
        <w:rPr>
          <w:rFonts w:ascii="IRNazanin" w:hAnsi="IRNazanin" w:eastAsia="IRNazanin"/>
          <w:color w:val="111111"/>
          <w:sz w:val="28"/>
          <w:sz w:val="28"/>
          <w:szCs w:val="28"/>
          <w:rtl w:val="true"/>
          <w:lang w:bidi="fa-IR"/>
        </w:rPr>
        <w:t>للسید أبی الحسن علی بن السید أبی القاسم الرضوی القمی الحائری اللاهوری المعاصر طبع فی لاهور</w:t>
      </w:r>
      <w:r>
        <w:rPr>
          <w:rFonts w:eastAsia="IRNazanin" w:cs="IRNazanin"/>
          <w:color w:val="111111"/>
          <w:sz w:val="28"/>
          <w:szCs w:val="28"/>
          <w:rtl w:val="true"/>
          <w:lang w:bidi="fa-IR"/>
        </w:rPr>
        <w:t>.</w:t>
      </w:r>
    </w:p>
    <w:p>
      <w:pPr>
        <w:pStyle w:val="Heading3"/>
        <w:numPr>
          <w:ilvl w:val="2"/>
          <w:numId w:val="1"/>
        </w:numPr>
        <w:rPr/>
      </w:pPr>
      <w:bookmarkStart w:id="2694" w:name="__RefHeading___Toc8101608_73709187"/>
      <w:bookmarkStart w:id="2695" w:name="_Toc1235"/>
      <w:bookmarkEnd w:id="2694"/>
      <w:r>
        <w:rPr/>
        <w:t>1095</w:t>
      </w:r>
      <w:r>
        <w:rPr>
          <w:rtl w:val="true"/>
        </w:rPr>
        <w:t xml:space="preserve">- </w:t>
      </w:r>
      <w:r>
        <w:rPr>
          <w:rtl w:val="true"/>
        </w:rPr>
        <w:t>دلیل متین در إبطال قول بحرکت زمین</w:t>
      </w:r>
      <w:bookmarkEnd w:id="2695"/>
    </w:p>
    <w:p>
      <w:pPr>
        <w:pStyle w:val="BookText"/>
        <w:rPr/>
      </w:pPr>
      <w:r>
        <w:rPr>
          <w:rFonts w:ascii="IRNazanin" w:hAnsi="IRNazanin" w:eastAsia="IRNazanin"/>
          <w:color w:val="111111"/>
          <w:sz w:val="28"/>
          <w:sz w:val="28"/>
          <w:szCs w:val="28"/>
          <w:rtl w:val="true"/>
          <w:lang w:bidi="fa-IR"/>
        </w:rPr>
        <w:t xml:space="preserve">طبع بالأردویة للسید علی أکبر بن السید محمد بن السید دلدار علی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علی الهیئة الجدیدة، و أثبت مرکزیة الأرض للعالم علی ما کان یقول به القدماء</w:t>
      </w:r>
      <w:r>
        <w:rPr>
          <w:rFonts w:eastAsia="IRNazanin" w:cs="IRNazanin"/>
          <w:color w:val="111111"/>
          <w:sz w:val="28"/>
          <w:szCs w:val="28"/>
          <w:rtl w:val="true"/>
          <w:lang w:bidi="fa-IR"/>
        </w:rPr>
        <w:t>.</w:t>
      </w:r>
    </w:p>
    <w:p>
      <w:pPr>
        <w:pStyle w:val="Heading3"/>
        <w:numPr>
          <w:ilvl w:val="2"/>
          <w:numId w:val="1"/>
        </w:numPr>
        <w:rPr/>
      </w:pPr>
      <w:bookmarkStart w:id="2696" w:name="__RefHeading___Toc8101610_73709187"/>
      <w:bookmarkStart w:id="2697" w:name="_Toc1236"/>
      <w:bookmarkEnd w:id="2696"/>
      <w:r>
        <w:rPr/>
        <w:t>1096</w:t>
      </w:r>
      <w:r>
        <w:rPr>
          <w:rtl w:val="true"/>
        </w:rPr>
        <w:t xml:space="preserve">- </w:t>
      </w:r>
      <w:r>
        <w:rPr>
          <w:rtl w:val="true"/>
        </w:rPr>
        <w:t>دلیل المصلین‌</w:t>
      </w:r>
      <w:bookmarkEnd w:id="2697"/>
    </w:p>
    <w:p>
      <w:pPr>
        <w:pStyle w:val="BookText"/>
        <w:rPr/>
      </w:pPr>
      <w:r>
        <w:rPr>
          <w:rFonts w:ascii="IRNazanin" w:hAnsi="IRNazanin" w:eastAsia="IRNazanin"/>
          <w:color w:val="111111"/>
          <w:sz w:val="28"/>
          <w:sz w:val="28"/>
          <w:szCs w:val="28"/>
          <w:rtl w:val="true"/>
          <w:lang w:bidi="fa-IR"/>
        </w:rPr>
        <w:t>رسالة عملیة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للسید محمد مهدی بن المیرزا محمد باقر الموسوی الخوانساری الأصفهانی المولود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ستة فصول طبع بأصفهان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مؤلف روضات الجنات توفی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2698" w:name="__RefHeading___Toc8101612_73709187"/>
      <w:bookmarkStart w:id="2699" w:name="_Toc1237"/>
      <w:bookmarkEnd w:id="2698"/>
      <w:r>
        <w:rPr/>
        <w:t>1097</w:t>
      </w:r>
      <w:r>
        <w:rPr>
          <w:rtl w:val="true"/>
        </w:rPr>
        <w:t xml:space="preserve">- </w:t>
      </w:r>
      <w:r>
        <w:rPr>
          <w:rtl w:val="true"/>
        </w:rPr>
        <w:t>دلیل المنهاج‌</w:t>
      </w:r>
      <w:bookmarkEnd w:id="269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السوانح العمریة و شطر من أحوال مؤلفه، و هو الحاج </w:t>
      </w:r>
      <w:bookmarkStart w:id="2700" w:name="pg11695_107813"/>
    </w:p>
    <w:p>
      <w:pPr>
        <w:pStyle w:val="BookText"/>
        <w:rPr/>
      </w:pPr>
      <w:bookmarkEnd w:id="2700"/>
      <w:r>
        <w:rPr>
          <w:rFonts w:ascii="IRNazanin" w:hAnsi="IRNazanin" w:eastAsia="IRNazanin"/>
          <w:color w:val="111111"/>
          <w:sz w:val="28"/>
          <w:sz w:val="28"/>
          <w:szCs w:val="28"/>
          <w:rtl w:val="true"/>
          <w:lang w:bidi="fa-IR"/>
        </w:rPr>
        <w:t xml:space="preserve">حسین قلی الداغستانی الترک الجدید الإسلام الراد علی البابیة بکتابه منهاج الطالبین الآتی، و طبع دلیل المنهاج فی بمبئی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رد علی البابیة أیضا</w:t>
      </w:r>
      <w:r>
        <w:rPr>
          <w:rFonts w:eastAsia="IRNazanin" w:cs="IRNazanin"/>
          <w:color w:val="111111"/>
          <w:sz w:val="28"/>
          <w:szCs w:val="28"/>
          <w:rtl w:val="true"/>
          <w:lang w:bidi="fa-IR"/>
        </w:rPr>
        <w:t>.</w:t>
      </w:r>
    </w:p>
    <w:p>
      <w:pPr>
        <w:pStyle w:val="Heading3"/>
        <w:numPr>
          <w:ilvl w:val="2"/>
          <w:numId w:val="1"/>
        </w:numPr>
        <w:rPr/>
      </w:pPr>
      <w:bookmarkStart w:id="2701" w:name="__RefHeading___Toc8101614_73709187"/>
      <w:bookmarkStart w:id="2702" w:name="_Toc1238"/>
      <w:bookmarkEnd w:id="2701"/>
      <w:r>
        <w:rPr/>
        <w:t>1098</w:t>
      </w:r>
      <w:r>
        <w:rPr>
          <w:rtl w:val="true"/>
        </w:rPr>
        <w:t xml:space="preserve">- </w:t>
      </w:r>
      <w:r>
        <w:rPr>
          <w:rtl w:val="true"/>
        </w:rPr>
        <w:t>دلیل النجاح</w:t>
      </w:r>
      <w:bookmarkEnd w:id="2702"/>
    </w:p>
    <w:p>
      <w:pPr>
        <w:pStyle w:val="BookText"/>
        <w:rPr/>
      </w:pPr>
      <w:r>
        <w:rPr>
          <w:rFonts w:ascii="IRNazanin" w:hAnsi="IRNazanin" w:eastAsia="IRNazanin"/>
          <w:color w:val="111111"/>
          <w:sz w:val="28"/>
          <w:sz w:val="28"/>
          <w:szCs w:val="28"/>
          <w:rtl w:val="true"/>
          <w:lang w:bidi="fa-IR"/>
        </w:rPr>
        <w:t xml:space="preserve">فی الأدعیة و الأذکار، للسید خلف بن عبد المطلب المشعشعی المتوفی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من تصانیفه برهان الشیعة و الحجة البالغة و حق الیقین و غیرها</w:t>
      </w:r>
      <w:r>
        <w:rPr>
          <w:rFonts w:eastAsia="IRNazanin" w:cs="IRNazanin"/>
          <w:color w:val="111111"/>
          <w:sz w:val="28"/>
          <w:szCs w:val="28"/>
          <w:rtl w:val="true"/>
          <w:lang w:bidi="fa-IR"/>
        </w:rPr>
        <w:t>.</w:t>
      </w:r>
    </w:p>
    <w:p>
      <w:pPr>
        <w:pStyle w:val="Heading3"/>
        <w:numPr>
          <w:ilvl w:val="2"/>
          <w:numId w:val="1"/>
        </w:numPr>
        <w:rPr/>
      </w:pPr>
      <w:bookmarkStart w:id="2703" w:name="__RefHeading___Toc8101616_73709187"/>
      <w:bookmarkStart w:id="2704" w:name="_Toc1239"/>
      <w:bookmarkEnd w:id="2703"/>
      <w:r>
        <w:rPr/>
        <w:t>1099</w:t>
      </w:r>
      <w:r>
        <w:rPr>
          <w:rtl w:val="true"/>
        </w:rPr>
        <w:t xml:space="preserve">- </w:t>
      </w:r>
      <w:r>
        <w:rPr>
          <w:rtl w:val="true"/>
        </w:rPr>
        <w:t>دلیل واقعی در جواب وهابی</w:t>
      </w:r>
      <w:bookmarkEnd w:id="2704"/>
    </w:p>
    <w:p>
      <w:pPr>
        <w:pStyle w:val="BookText"/>
        <w:rPr/>
      </w:pPr>
      <w:r>
        <w:rPr>
          <w:rFonts w:ascii="IRNazanin" w:hAnsi="IRNazanin" w:eastAsia="IRNazanin"/>
          <w:color w:val="111111"/>
          <w:sz w:val="28"/>
          <w:sz w:val="28"/>
          <w:szCs w:val="28"/>
          <w:rtl w:val="true"/>
          <w:lang w:bidi="fa-IR"/>
        </w:rPr>
        <w:t>فارسی للسید حسین عرب‌باغی المعاصر، طبع بإیران</w:t>
      </w:r>
      <w:r>
        <w:rPr>
          <w:rFonts w:eastAsia="IRNazanin" w:cs="IRNazanin"/>
          <w:color w:val="111111"/>
          <w:sz w:val="28"/>
          <w:szCs w:val="28"/>
          <w:rtl w:val="true"/>
          <w:lang w:bidi="fa-IR"/>
        </w:rPr>
        <w:t>.</w:t>
      </w:r>
    </w:p>
    <w:p>
      <w:pPr>
        <w:pStyle w:val="Heading3"/>
        <w:numPr>
          <w:ilvl w:val="2"/>
          <w:numId w:val="1"/>
        </w:numPr>
        <w:rPr/>
      </w:pPr>
      <w:bookmarkStart w:id="2705" w:name="__RefHeading___Toc8101618_73709187"/>
      <w:bookmarkStart w:id="2706" w:name="_Toc1240"/>
      <w:bookmarkEnd w:id="2705"/>
      <w:r>
        <w:rPr/>
        <w:t>1100</w:t>
      </w:r>
      <w:r>
        <w:rPr>
          <w:rtl w:val="true"/>
        </w:rPr>
        <w:t xml:space="preserve">- </w:t>
      </w:r>
      <w:r>
        <w:rPr>
          <w:rtl w:val="true"/>
        </w:rPr>
        <w:t>دلیل الوصل فی رد القول مع الفصل</w:t>
      </w:r>
      <w:bookmarkEnd w:id="2706"/>
    </w:p>
    <w:p>
      <w:pPr>
        <w:pStyle w:val="BookText"/>
        <w:rPr/>
      </w:pPr>
      <w:r>
        <w:rPr>
          <w:rFonts w:ascii="IRNazanin" w:hAnsi="IRNazanin" w:eastAsia="IRNazanin"/>
          <w:color w:val="111111"/>
          <w:sz w:val="28"/>
          <w:sz w:val="28"/>
          <w:szCs w:val="28"/>
          <w:rtl w:val="true"/>
          <w:lang w:bidi="fa-IR"/>
        </w:rPr>
        <w:t>طبع بالهند 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فضلائها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w:t>
      </w:r>
    </w:p>
    <w:p>
      <w:pPr>
        <w:pStyle w:val="Heading3"/>
        <w:numPr>
          <w:ilvl w:val="2"/>
          <w:numId w:val="1"/>
        </w:numPr>
        <w:rPr/>
      </w:pPr>
      <w:bookmarkStart w:id="2707" w:name="__RefHeading___Toc8101620_73709187"/>
      <w:bookmarkStart w:id="2708" w:name="_Toc1241"/>
      <w:bookmarkEnd w:id="2707"/>
      <w:r>
        <w:rPr/>
        <w:t>1101</w:t>
      </w:r>
      <w:r>
        <w:rPr>
          <w:rtl w:val="true"/>
        </w:rPr>
        <w:t xml:space="preserve">- </w:t>
      </w:r>
      <w:r>
        <w:rPr>
          <w:rtl w:val="true"/>
        </w:rPr>
        <w:t>دلیل الهدی فی شرح قطر الندی</w:t>
      </w:r>
      <w:bookmarkEnd w:id="2708"/>
    </w:p>
    <w:p>
      <w:pPr>
        <w:pStyle w:val="BookText"/>
        <w:rPr/>
      </w:pPr>
      <w:r>
        <w:rPr>
          <w:rFonts w:ascii="IRNazanin" w:hAnsi="IRNazanin" w:eastAsia="IRNazanin"/>
          <w:color w:val="111111"/>
          <w:sz w:val="28"/>
          <w:sz w:val="28"/>
          <w:szCs w:val="28"/>
          <w:rtl w:val="true"/>
          <w:lang w:bidi="fa-IR"/>
        </w:rPr>
        <w:t xml:space="preserve">للشیخ محمد بن علی بن أحمد الحریری الحرفوشی المتوفی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غرقت فی تیار ألوهیته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عمد إلی شرح الفاکهی له المسمی مجیب النداء و المؤلف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فهذبه و حرره و ضم إلیه ما یکمله، و فرغ منه فی المحرم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الشیخ الحر فی أمل الآمل بشرح القطر للفاکهی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مسامحة لأن القطر لابن هشام</w:t>
      </w:r>
      <w:r>
        <w:rPr>
          <w:rFonts w:eastAsia="IRNazanin" w:cs="IRNazanin"/>
          <w:color w:val="111111"/>
          <w:sz w:val="28"/>
          <w:szCs w:val="28"/>
          <w:rtl w:val="true"/>
          <w:lang w:bidi="fa-IR"/>
        </w:rPr>
        <w:t>.</w:t>
      </w:r>
    </w:p>
    <w:p>
      <w:pPr>
        <w:pStyle w:val="Heading3"/>
        <w:numPr>
          <w:ilvl w:val="2"/>
          <w:numId w:val="1"/>
        </w:numPr>
        <w:rPr/>
      </w:pPr>
      <w:bookmarkStart w:id="2709" w:name="__RefHeading___Toc8101622_73709187"/>
      <w:bookmarkStart w:id="2710" w:name="_Toc1242"/>
      <w:bookmarkEnd w:id="2709"/>
      <w:r>
        <w:rPr/>
        <w:t>1102</w:t>
      </w:r>
      <w:r>
        <w:rPr>
          <w:rtl w:val="true"/>
        </w:rPr>
        <w:t xml:space="preserve">- </w:t>
      </w:r>
      <w:r>
        <w:rPr>
          <w:rtl w:val="true"/>
        </w:rPr>
        <w:t>الدماء الثلاثة</w:t>
      </w:r>
      <w:bookmarkEnd w:id="2710"/>
    </w:p>
    <w:p>
      <w:pPr>
        <w:pStyle w:val="BookText"/>
        <w:rPr/>
      </w:pPr>
      <w:r>
        <w:rPr>
          <w:rFonts w:ascii="IRNazanin" w:hAnsi="IRNazanin" w:eastAsia="IRNazanin"/>
          <w:color w:val="111111"/>
          <w:sz w:val="28"/>
          <w:sz w:val="28"/>
          <w:szCs w:val="28"/>
          <w:rtl w:val="true"/>
          <w:lang w:bidi="fa-IR"/>
        </w:rPr>
        <w:t xml:space="preserve">للسید إسماعیل بن نجف المرندی من تلامیذ شیخنا الأنصاری و توفی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شرحا للشرائع، و فرغ منه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أحفاده” المؤلف” بتبریز مع سائر تصانیفه، منها درر الفوائد المذکور آنفا و قد مر کتاب الحیض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 و یأتی مع النفاس فی النون</w:t>
      </w:r>
      <w:r>
        <w:rPr>
          <w:rFonts w:eastAsia="IRNazanin" w:cs="IRNazanin"/>
          <w:color w:val="111111"/>
          <w:sz w:val="28"/>
          <w:szCs w:val="28"/>
          <w:rtl w:val="true"/>
          <w:lang w:bidi="fa-IR"/>
        </w:rPr>
        <w:t>.</w:t>
      </w:r>
    </w:p>
    <w:p>
      <w:pPr>
        <w:pStyle w:val="Heading3"/>
        <w:numPr>
          <w:ilvl w:val="2"/>
          <w:numId w:val="1"/>
        </w:numPr>
        <w:rPr/>
      </w:pPr>
      <w:bookmarkStart w:id="2711" w:name="__RefHeading___Toc8101624_73709187"/>
      <w:bookmarkStart w:id="2712" w:name="_Toc1243"/>
      <w:bookmarkEnd w:id="2711"/>
      <w:r>
        <w:rPr/>
        <w:t>1103</w:t>
      </w:r>
      <w:r>
        <w:rPr>
          <w:rtl w:val="true"/>
        </w:rPr>
        <w:t xml:space="preserve">- </w:t>
      </w:r>
      <w:r>
        <w:rPr>
          <w:rtl w:val="true"/>
        </w:rPr>
        <w:t>الدماء الثلاثة</w:t>
      </w:r>
      <w:bookmarkEnd w:id="2712"/>
    </w:p>
    <w:p>
      <w:pPr>
        <w:pStyle w:val="BookText"/>
        <w:rPr/>
      </w:pPr>
      <w:r>
        <w:rPr>
          <w:rFonts w:ascii="IRNazanin" w:hAnsi="IRNazanin" w:eastAsia="IRNazanin"/>
          <w:color w:val="111111"/>
          <w:sz w:val="28"/>
          <w:sz w:val="28"/>
          <w:szCs w:val="28"/>
          <w:rtl w:val="true"/>
          <w:lang w:bidi="fa-IR"/>
        </w:rPr>
        <w:t>للشیخ محمد حسن صاحب الجواهر غیر ما هو من أجزاء کتابه نجات العباد المطبوع 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مقروءة علی المصنف و علیها خطه و خاتمه ضمن مجموعة مکتوبة فی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w:t>
      </w:r>
    </w:p>
    <w:p>
      <w:pPr>
        <w:pStyle w:val="Heading3"/>
        <w:numPr>
          <w:ilvl w:val="2"/>
          <w:numId w:val="1"/>
        </w:numPr>
        <w:rPr/>
      </w:pPr>
      <w:bookmarkStart w:id="2713" w:name="__RefHeading___Toc8101626_73709187"/>
      <w:bookmarkStart w:id="2714" w:name="_Toc1244"/>
      <w:bookmarkEnd w:id="2713"/>
      <w:r>
        <w:rPr/>
        <w:t>1104</w:t>
      </w:r>
      <w:r>
        <w:rPr>
          <w:rtl w:val="true"/>
        </w:rPr>
        <w:t xml:space="preserve">- </w:t>
      </w:r>
      <w:r>
        <w:rPr>
          <w:rtl w:val="true"/>
        </w:rPr>
        <w:t>الدماء الثلاثة</w:t>
      </w:r>
      <w:bookmarkEnd w:id="271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للسید زین العابدین بن أبی القاسم الطباطبائی الطهرانی،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أنیس السالکین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بالتماس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استخرجه من کتاب نجات العباد مطابقا لفتوی </w:t>
      </w:r>
      <w:bookmarkStart w:id="2715" w:name="pg11695_107814"/>
    </w:p>
    <w:p>
      <w:pPr>
        <w:pStyle w:val="BookText"/>
        <w:rPr/>
      </w:pPr>
      <w:bookmarkEnd w:id="2715"/>
      <w:r>
        <w:rPr>
          <w:rFonts w:ascii="IRNazanin" w:hAnsi="IRNazanin" w:eastAsia="IRNazanin"/>
          <w:color w:val="111111"/>
          <w:sz w:val="28"/>
          <w:sz w:val="28"/>
          <w:szCs w:val="28"/>
          <w:rtl w:val="true"/>
          <w:lang w:bidi="fa-IR"/>
        </w:rPr>
        <w:t xml:space="preserve">المرحوم السید محمد حسن الشیرازی، و فرغ منه فی یوم الغدیر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صهره و ابن أخته الشیخ المیرزا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2716" w:name="__RefHeading___Toc8101628_73709187"/>
      <w:bookmarkStart w:id="2717" w:name="_Toc1245"/>
      <w:bookmarkEnd w:id="2716"/>
      <w:r>
        <w:rPr/>
        <w:t>1105</w:t>
      </w:r>
      <w:r>
        <w:rPr>
          <w:rtl w:val="true"/>
        </w:rPr>
        <w:t xml:space="preserve">- </w:t>
      </w:r>
      <w:r>
        <w:rPr>
          <w:rtl w:val="true"/>
        </w:rPr>
        <w:t>الدماء الثلاثة</w:t>
      </w:r>
      <w:bookmarkEnd w:id="2717"/>
    </w:p>
    <w:p>
      <w:pPr>
        <w:pStyle w:val="BookText"/>
        <w:rPr/>
      </w:pPr>
      <w:r>
        <w:rPr>
          <w:rFonts w:ascii="IRNazanin" w:hAnsi="IRNazanin" w:eastAsia="IRNazanin"/>
          <w:color w:val="111111"/>
          <w:sz w:val="28"/>
          <w:sz w:val="28"/>
          <w:szCs w:val="28"/>
          <w:rtl w:val="true"/>
          <w:lang w:bidi="fa-IR"/>
        </w:rPr>
        <w:t>للشیخ عبد النبی الرفسی العراقی، مؤلف الدرر المنطقیة ذکره فی فهرس تصانیفه</w:t>
      </w:r>
      <w:r>
        <w:rPr>
          <w:rFonts w:eastAsia="IRNazanin" w:cs="IRNazanin"/>
          <w:color w:val="111111"/>
          <w:sz w:val="28"/>
          <w:szCs w:val="28"/>
          <w:rtl w:val="true"/>
          <w:lang w:bidi="fa-IR"/>
        </w:rPr>
        <w:t>.</w:t>
      </w:r>
    </w:p>
    <w:p>
      <w:pPr>
        <w:pStyle w:val="Heading3"/>
        <w:numPr>
          <w:ilvl w:val="2"/>
          <w:numId w:val="1"/>
        </w:numPr>
        <w:rPr/>
      </w:pPr>
      <w:bookmarkStart w:id="2718" w:name="__RefHeading___Toc8101630_73709187"/>
      <w:bookmarkStart w:id="2719" w:name="_Toc1246"/>
      <w:bookmarkEnd w:id="2718"/>
      <w:r>
        <w:rPr/>
        <w:t>1106</w:t>
      </w:r>
      <w:r>
        <w:rPr>
          <w:rtl w:val="true"/>
        </w:rPr>
        <w:t xml:space="preserve">- </w:t>
      </w:r>
      <w:r>
        <w:rPr>
          <w:rtl w:val="true"/>
        </w:rPr>
        <w:t>الدماء الثلاثة</w:t>
      </w:r>
      <w:bookmarkEnd w:id="2719"/>
    </w:p>
    <w:p>
      <w:pPr>
        <w:pStyle w:val="BookText"/>
        <w:rPr/>
      </w:pPr>
      <w:r>
        <w:rPr>
          <w:rFonts w:ascii="IRNazanin" w:hAnsi="IRNazanin" w:eastAsia="IRNazanin"/>
          <w:color w:val="111111"/>
          <w:sz w:val="28"/>
          <w:sz w:val="28"/>
          <w:szCs w:val="28"/>
          <w:rtl w:val="true"/>
          <w:lang w:bidi="fa-IR"/>
        </w:rPr>
        <w:t>للشیخ غلام علی بن عباس البارفروشی المعاصر، ابن أخ الشیخ محمد حسن المعروف بالشیخ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بإیران</w:t>
      </w:r>
      <w:r>
        <w:rPr>
          <w:rFonts w:eastAsia="IRNazanin" w:cs="IRNazanin"/>
          <w:color w:val="111111"/>
          <w:sz w:val="28"/>
          <w:szCs w:val="28"/>
          <w:rtl w:val="true"/>
          <w:lang w:bidi="fa-IR"/>
        </w:rPr>
        <w:t>.</w:t>
      </w:r>
    </w:p>
    <w:p>
      <w:pPr>
        <w:pStyle w:val="Heading3"/>
        <w:numPr>
          <w:ilvl w:val="2"/>
          <w:numId w:val="1"/>
        </w:numPr>
        <w:rPr/>
      </w:pPr>
      <w:bookmarkStart w:id="2720" w:name="__RefHeading___Toc8101632_73709187"/>
      <w:bookmarkStart w:id="2721" w:name="_Toc1247"/>
      <w:bookmarkEnd w:id="2720"/>
      <w:r>
        <w:rPr/>
        <w:t>1107</w:t>
      </w:r>
      <w:r>
        <w:rPr>
          <w:rtl w:val="true"/>
        </w:rPr>
        <w:t xml:space="preserve">- </w:t>
      </w:r>
      <w:r>
        <w:rPr>
          <w:rtl w:val="true"/>
        </w:rPr>
        <w:t>الدماء الثلاثة</w:t>
      </w:r>
      <w:bookmarkEnd w:id="2721"/>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w:t>
      </w:r>
      <w:r>
        <w:rPr>
          <w:rFonts w:eastAsia="IRNazanin" w:cs="IRNazanin"/>
          <w:color w:val="111111"/>
          <w:sz w:val="28"/>
          <w:szCs w:val="28"/>
          <w:rtl w:val="true"/>
          <w:lang w:bidi="fa-IR"/>
        </w:rPr>
        <w:t>.</w:t>
      </w:r>
    </w:p>
    <w:p>
      <w:pPr>
        <w:pStyle w:val="Heading3"/>
        <w:numPr>
          <w:ilvl w:val="2"/>
          <w:numId w:val="1"/>
        </w:numPr>
        <w:rPr/>
      </w:pPr>
      <w:bookmarkStart w:id="2722" w:name="__RefHeading___Toc8101634_73709187"/>
      <w:bookmarkStart w:id="2723" w:name="_Toc1248"/>
      <w:bookmarkEnd w:id="2722"/>
      <w:r>
        <w:rPr/>
        <w:t>1108</w:t>
      </w:r>
      <w:r>
        <w:rPr>
          <w:rtl w:val="true"/>
        </w:rPr>
        <w:t xml:space="preserve">- </w:t>
      </w:r>
      <w:r>
        <w:rPr>
          <w:rtl w:val="true"/>
        </w:rPr>
        <w:t>الدماء الثلاثة</w:t>
      </w:r>
      <w:bookmarkEnd w:id="2723"/>
    </w:p>
    <w:p>
      <w:pPr>
        <w:pStyle w:val="BookText"/>
        <w:rPr/>
      </w:pPr>
      <w:r>
        <w:rPr>
          <w:rFonts w:ascii="IRNazanin" w:hAnsi="IRNazanin" w:eastAsia="IRNazanin"/>
          <w:color w:val="111111"/>
          <w:sz w:val="28"/>
          <w:sz w:val="28"/>
          <w:szCs w:val="28"/>
          <w:rtl w:val="true"/>
          <w:lang w:bidi="fa-IR"/>
        </w:rPr>
        <w:t>مع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الشیخ علی بن الشیخ جعفر کاشف الغطاء، المتوفی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رسائله فی الطهارة و الصلاة و الصوم و الاعتکاف</w:t>
      </w:r>
      <w:r>
        <w:rPr>
          <w:rFonts w:eastAsia="IRNazanin" w:cs="IRNazanin"/>
          <w:color w:val="111111"/>
          <w:sz w:val="28"/>
          <w:szCs w:val="28"/>
          <w:rtl w:val="true"/>
          <w:lang w:bidi="fa-IR"/>
        </w:rPr>
        <w:t>.</w:t>
      </w:r>
    </w:p>
    <w:p>
      <w:pPr>
        <w:pStyle w:val="Heading3"/>
        <w:numPr>
          <w:ilvl w:val="2"/>
          <w:numId w:val="1"/>
        </w:numPr>
        <w:rPr/>
      </w:pPr>
      <w:bookmarkStart w:id="2724" w:name="__RefHeading___Toc8101636_73709187"/>
      <w:bookmarkStart w:id="2725" w:name="_Toc1249"/>
      <w:bookmarkEnd w:id="2724"/>
      <w:r>
        <w:rPr/>
        <w:t>1109</w:t>
      </w:r>
      <w:r>
        <w:rPr>
          <w:rtl w:val="true"/>
        </w:rPr>
        <w:t xml:space="preserve">- </w:t>
      </w:r>
      <w:r>
        <w:rPr>
          <w:rtl w:val="true"/>
        </w:rPr>
        <w:t>الدماء الثلاثة</w:t>
      </w:r>
      <w:bookmarkEnd w:id="2725"/>
    </w:p>
    <w:p>
      <w:pPr>
        <w:pStyle w:val="BookText"/>
        <w:rPr/>
      </w:pPr>
      <w:r>
        <w:rPr>
          <w:rFonts w:ascii="IRNazanin" w:hAnsi="IRNazanin" w:eastAsia="IRNazanin"/>
          <w:color w:val="111111"/>
          <w:sz w:val="28"/>
          <w:sz w:val="28"/>
          <w:szCs w:val="28"/>
          <w:rtl w:val="true"/>
          <w:lang w:bidi="fa-IR"/>
        </w:rPr>
        <w:t xml:space="preserve">للسید محمد بن قاسم الفشارکی المتوفی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بخط تلمیذه الشیخ عبد الکریم الیزدی الحائری نزیل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أدرجه حفید المؤلف السید هادی فی الفروع المحمدیة الآتی فی الفاء</w:t>
      </w:r>
      <w:r>
        <w:rPr>
          <w:rFonts w:eastAsia="IRNazanin" w:cs="IRNazanin"/>
          <w:color w:val="111111"/>
          <w:sz w:val="28"/>
          <w:szCs w:val="28"/>
          <w:rtl w:val="true"/>
          <w:lang w:bidi="fa-IR"/>
        </w:rPr>
        <w:t>.</w:t>
      </w:r>
    </w:p>
    <w:p>
      <w:pPr>
        <w:pStyle w:val="Heading3"/>
        <w:numPr>
          <w:ilvl w:val="2"/>
          <w:numId w:val="1"/>
        </w:numPr>
        <w:rPr/>
      </w:pPr>
      <w:bookmarkStart w:id="2726" w:name="__RefHeading___Toc8101638_73709187"/>
      <w:bookmarkStart w:id="2727" w:name="_Toc1250"/>
      <w:bookmarkEnd w:id="2726"/>
      <w:r>
        <w:rPr/>
        <w:t>1110</w:t>
      </w:r>
      <w:r>
        <w:rPr>
          <w:rtl w:val="true"/>
        </w:rPr>
        <w:t xml:space="preserve">- </w:t>
      </w:r>
      <w:r>
        <w:rPr>
          <w:rtl w:val="true"/>
        </w:rPr>
        <w:t>الدماء المعفو عنها فی الصلاة</w:t>
      </w:r>
      <w:bookmarkEnd w:id="2727"/>
    </w:p>
    <w:p>
      <w:pPr>
        <w:pStyle w:val="BookText"/>
        <w:rPr/>
      </w:pPr>
      <w:r>
        <w:rPr>
          <w:rFonts w:ascii="IRNazanin" w:hAnsi="IRNazanin" w:eastAsia="IRNazanin"/>
          <w:color w:val="111111"/>
          <w:sz w:val="28"/>
          <w:sz w:val="28"/>
          <w:szCs w:val="28"/>
          <w:rtl w:val="true"/>
          <w:lang w:bidi="fa-IR"/>
        </w:rPr>
        <w:t xml:space="preserve">للأستاد الأکبر الوحید البهبهانی، المتوفی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فهرس تصانیفه الذی وجدته بخطه</w:t>
      </w:r>
      <w:r>
        <w:rPr>
          <w:rFonts w:eastAsia="IRNazanin" w:cs="IRNazanin"/>
          <w:color w:val="111111"/>
          <w:sz w:val="28"/>
          <w:szCs w:val="28"/>
          <w:rtl w:val="true"/>
          <w:lang w:bidi="fa-IR"/>
        </w:rPr>
        <w:t>.</w:t>
      </w:r>
    </w:p>
    <w:p>
      <w:pPr>
        <w:pStyle w:val="Heading3"/>
        <w:numPr>
          <w:ilvl w:val="2"/>
          <w:numId w:val="1"/>
        </w:numPr>
        <w:rPr/>
      </w:pPr>
      <w:bookmarkStart w:id="2728" w:name="__RefHeading___Toc8101640_73709187"/>
      <w:bookmarkStart w:id="2729" w:name="_Toc1251"/>
      <w:bookmarkEnd w:id="2728"/>
      <w:r>
        <w:rPr/>
        <w:t>1111</w:t>
      </w:r>
      <w:r>
        <w:rPr>
          <w:rtl w:val="true"/>
        </w:rPr>
        <w:t xml:space="preserve">- </w:t>
      </w:r>
      <w:r>
        <w:rPr>
          <w:rtl w:val="true"/>
        </w:rPr>
        <w:t>دم دروازه خاور</w:t>
      </w:r>
      <w:bookmarkEnd w:id="2729"/>
    </w:p>
    <w:p>
      <w:pPr>
        <w:pStyle w:val="BookText"/>
        <w:rPr/>
      </w:pPr>
      <w:r>
        <w:rPr>
          <w:rFonts w:ascii="IRNazanin" w:hAnsi="IRNazanin" w:eastAsia="IRNazanin"/>
          <w:color w:val="111111"/>
          <w:sz w:val="28"/>
          <w:sz w:val="28"/>
          <w:szCs w:val="28"/>
          <w:rtl w:val="true"/>
          <w:lang w:bidi="fa-IR"/>
        </w:rPr>
        <w:t>روایة فارسیة، لبهاء الدین پازارگاد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30" w:name="__RefHeading___Toc8101642_73709187"/>
      <w:bookmarkStart w:id="2731" w:name="_Toc1252"/>
      <w:bookmarkEnd w:id="2730"/>
      <w:r>
        <w:rPr/>
        <w:t>1112</w:t>
      </w:r>
      <w:r>
        <w:rPr>
          <w:rtl w:val="true"/>
        </w:rPr>
        <w:t xml:space="preserve">- </w:t>
      </w:r>
      <w:r>
        <w:rPr>
          <w:rtl w:val="true"/>
        </w:rPr>
        <w:t>الدمدمة الکبری فی الرد علی الزنادقة الصغری</w:t>
      </w:r>
      <w:bookmarkEnd w:id="2731"/>
    </w:p>
    <w:p>
      <w:pPr>
        <w:pStyle w:val="BookText"/>
        <w:rPr/>
      </w:pPr>
      <w:r>
        <w:rPr>
          <w:rFonts w:ascii="IRNazanin" w:hAnsi="IRNazanin" w:eastAsia="IRNazanin"/>
          <w:color w:val="111111"/>
          <w:sz w:val="28"/>
          <w:sz w:val="28"/>
          <w:szCs w:val="28"/>
          <w:rtl w:val="true"/>
          <w:lang w:bidi="fa-IR"/>
        </w:rPr>
        <w:t xml:space="preserve">للمیرزا محمد بن عبد النبی الأخباری المقتول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المولی فتح علی نزیل شیراز فی الفوائد الشیرازیة إنه فی رد الأصولیین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الصیحة بالحق علی من ألحد و تزندق فی ردهم أیضا</w:t>
      </w:r>
      <w:r>
        <w:rPr>
          <w:rFonts w:eastAsia="IRNazanin" w:cs="IRNazanin"/>
          <w:color w:val="111111"/>
          <w:sz w:val="28"/>
          <w:szCs w:val="28"/>
          <w:rtl w:val="true"/>
          <w:lang w:bidi="fa-IR"/>
        </w:rPr>
        <w:t>.</w:t>
      </w:r>
    </w:p>
    <w:p>
      <w:pPr>
        <w:pStyle w:val="Heading3"/>
        <w:numPr>
          <w:ilvl w:val="2"/>
          <w:numId w:val="1"/>
        </w:numPr>
        <w:rPr/>
      </w:pPr>
      <w:bookmarkStart w:id="2732" w:name="__RefHeading___Toc8101644_73709187"/>
      <w:bookmarkStart w:id="2733" w:name="_Toc1253"/>
      <w:bookmarkEnd w:id="2732"/>
      <w:r>
        <w:rPr/>
        <w:t>1113</w:t>
      </w:r>
      <w:r>
        <w:rPr>
          <w:rtl w:val="true"/>
        </w:rPr>
        <w:t xml:space="preserve">- </w:t>
      </w:r>
      <w:r>
        <w:rPr>
          <w:rtl w:val="true"/>
        </w:rPr>
        <w:t>دمشق خیال</w:t>
      </w:r>
      <w:bookmarkEnd w:id="273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البلگرامی الهندی ینقل عنه بعض الحکایات و الأشعار فی کتابه منتخب الأشعار الذی فرغ من کتابة بعضها مثل أشعار الشیخ علی الحزین فی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bookmarkStart w:id="2734" w:name="pg11695_107815"/>
    </w:p>
    <w:p>
      <w:pPr>
        <w:pStyle w:val="Heading3"/>
        <w:numPr>
          <w:ilvl w:val="2"/>
          <w:numId w:val="1"/>
        </w:numPr>
        <w:rPr/>
      </w:pPr>
      <w:bookmarkStart w:id="2735" w:name="__RefHeading___Toc8101646_73709187"/>
      <w:bookmarkStart w:id="2736" w:name="_Toc1254"/>
      <w:bookmarkEnd w:id="2734"/>
      <w:bookmarkEnd w:id="2735"/>
      <w:r>
        <w:rPr/>
        <w:t>1114</w:t>
      </w:r>
      <w:r>
        <w:rPr>
          <w:rtl w:val="true"/>
        </w:rPr>
        <w:t xml:space="preserve">- </w:t>
      </w:r>
      <w:r>
        <w:rPr>
          <w:rtl w:val="true"/>
        </w:rPr>
        <w:t>دمع ذروف</w:t>
      </w:r>
      <w:bookmarkEnd w:id="2736"/>
    </w:p>
    <w:p>
      <w:pPr>
        <w:pStyle w:val="BookText"/>
        <w:rPr/>
      </w:pPr>
      <w:r>
        <w:rPr>
          <w:rFonts w:ascii="IRNazanin" w:hAnsi="IRNazanin" w:eastAsia="IRNazanin"/>
          <w:color w:val="111111"/>
          <w:sz w:val="28"/>
          <w:sz w:val="28"/>
          <w:szCs w:val="28"/>
          <w:rtl w:val="true"/>
          <w:lang w:bidi="fa-IR"/>
        </w:rPr>
        <w:t xml:space="preserve">فی ترجمه اللهوف باللغة الأردویة مطبوع بالهند، و هو للسید محمد حسین بن حسین‌بخش الزیدی النسب النوکانوی المولد الهندی المعاصر، مؤلف تذکره بی‌بها فی تاریخ العلماء ولد فی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أول لیلة الجمعة الثانی و العشرین من ذی القعدة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بتاریخة ولده الفاضل السید محمد مجتبی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تاریخ العلماء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3"/>
        <w:numPr>
          <w:ilvl w:val="2"/>
          <w:numId w:val="1"/>
        </w:numPr>
        <w:rPr/>
      </w:pPr>
      <w:bookmarkStart w:id="2737" w:name="__RefHeading___Toc8101648_73709187"/>
      <w:bookmarkStart w:id="2738" w:name="_Toc1255"/>
      <w:bookmarkEnd w:id="2737"/>
      <w:r>
        <w:rPr/>
        <w:t>1115</w:t>
      </w:r>
      <w:r>
        <w:rPr>
          <w:rtl w:val="true"/>
        </w:rPr>
        <w:t xml:space="preserve">- </w:t>
      </w:r>
      <w:r>
        <w:rPr>
          <w:rtl w:val="true"/>
        </w:rPr>
        <w:t>دمع العین علی خصائص الحسین</w:t>
      </w:r>
      <w:bookmarkEnd w:id="2738"/>
    </w:p>
    <w:p>
      <w:pPr>
        <w:pStyle w:val="BookText"/>
        <w:rPr/>
      </w:pPr>
      <w:r>
        <w:rPr>
          <w:rFonts w:ascii="IRNazanin" w:hAnsi="IRNazanin" w:eastAsia="IRNazanin"/>
          <w:color w:val="111111"/>
          <w:sz w:val="28"/>
          <w:sz w:val="28"/>
          <w:szCs w:val="28"/>
          <w:rtl w:val="true"/>
          <w:lang w:bidi="fa-IR"/>
        </w:rPr>
        <w:t xml:space="preserve">ترجمه للخصائص الحسینیة التستریة السابق ذکره فی الخاء، بالفارسیة، للحاج المیرزا محمد حسین بن محمد علی الحسینی المرعشی الشهرستانی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مخصوص خداوند</w:t>
      </w:r>
      <w:r>
        <w:rPr>
          <w:rFonts w:eastAsia="IRNazanin" w:cs="IRNazanin"/>
          <w:color w:val="111111"/>
          <w:sz w:val="28"/>
          <w:szCs w:val="28"/>
          <w:rtl w:val="true"/>
          <w:lang w:bidi="fa-IR"/>
        </w:rPr>
        <w:t>].</w:t>
      </w:r>
    </w:p>
    <w:p>
      <w:pPr>
        <w:pStyle w:val="Heading3"/>
        <w:numPr>
          <w:ilvl w:val="2"/>
          <w:numId w:val="1"/>
        </w:numPr>
        <w:rPr/>
      </w:pPr>
      <w:bookmarkStart w:id="2739" w:name="__RefHeading___Toc8101650_73709187"/>
      <w:bookmarkStart w:id="2740" w:name="_Toc1256"/>
      <w:bookmarkEnd w:id="2739"/>
      <w:r>
        <w:rPr/>
        <w:t>1116</w:t>
      </w:r>
      <w:r>
        <w:rPr>
          <w:rtl w:val="true"/>
        </w:rPr>
        <w:t xml:space="preserve">- </w:t>
      </w:r>
      <w:r>
        <w:rPr>
          <w:rtl w:val="true"/>
        </w:rPr>
        <w:t>الدمع الهتون</w:t>
      </w:r>
      <w:bookmarkEnd w:id="2740"/>
    </w:p>
    <w:p>
      <w:pPr>
        <w:pStyle w:val="BookText"/>
        <w:rPr/>
      </w:pPr>
      <w:r>
        <w:rPr>
          <w:rFonts w:ascii="IRNazanin" w:hAnsi="IRNazanin" w:eastAsia="IRNazanin"/>
          <w:color w:val="111111"/>
          <w:sz w:val="28"/>
          <w:sz w:val="28"/>
          <w:szCs w:val="28"/>
          <w:rtl w:val="true"/>
          <w:lang w:bidi="fa-IR"/>
        </w:rPr>
        <w:t>فی ترجمه جلاء العیون باللغة الأردویة، طبع بالهند لبعض فضلائها</w:t>
      </w:r>
      <w:r>
        <w:rPr>
          <w:rFonts w:eastAsia="IRNazanin" w:cs="IRNazanin"/>
          <w:color w:val="111111"/>
          <w:sz w:val="28"/>
          <w:szCs w:val="28"/>
          <w:rtl w:val="true"/>
          <w:lang w:bidi="fa-IR"/>
        </w:rPr>
        <w:t>.</w:t>
      </w:r>
    </w:p>
    <w:p>
      <w:pPr>
        <w:pStyle w:val="Heading3"/>
        <w:numPr>
          <w:ilvl w:val="2"/>
          <w:numId w:val="1"/>
        </w:numPr>
        <w:rPr/>
      </w:pPr>
      <w:bookmarkStart w:id="2741" w:name="__RefHeading___Toc8101652_73709187"/>
      <w:bookmarkStart w:id="2742" w:name="_Toc1257"/>
      <w:bookmarkEnd w:id="2741"/>
      <w:r>
        <w:rPr/>
        <w:t>1117</w:t>
      </w:r>
      <w:r>
        <w:rPr>
          <w:rtl w:val="true"/>
        </w:rPr>
        <w:t xml:space="preserve">- </w:t>
      </w:r>
      <w:r>
        <w:rPr>
          <w:rtl w:val="true"/>
        </w:rPr>
        <w:t>الدمعة</w:t>
      </w:r>
      <w:bookmarkEnd w:id="2742"/>
    </w:p>
    <w:p>
      <w:pPr>
        <w:pStyle w:val="BookText"/>
        <w:rPr/>
      </w:pPr>
      <w:r>
        <w:rPr>
          <w:rFonts w:ascii="IRNazanin" w:hAnsi="IRNazanin" w:eastAsia="IRNazanin"/>
          <w:color w:val="111111"/>
          <w:sz w:val="28"/>
          <w:sz w:val="28"/>
          <w:szCs w:val="28"/>
          <w:rtl w:val="true"/>
          <w:lang w:bidi="fa-IR"/>
        </w:rPr>
        <w:t xml:space="preserve">فی المحاضرات و الخطب، مصدرا و مختوما بخطبتین خالیتین عن الحروف المعجمة لصدر الأفاضل لطف علی خان المتخلص بدانش صاحب دستور بلاغت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عند حفیده”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الله الواصل الحمد مع العطاء ملهما، و الموصل العطاء مع الحمد مکرما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أولو الوصل و الأرحام، ما طار الصلصل و دل الطاوس و هدر الحمام و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فی ترجمان الحال المطبوع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فی شرح أحوال نفسه و فهرس تصانیفه</w:t>
      </w:r>
      <w:r>
        <w:rPr>
          <w:rFonts w:eastAsia="IRNazanin" w:cs="IRNazanin"/>
          <w:color w:val="111111"/>
          <w:sz w:val="28"/>
          <w:szCs w:val="28"/>
          <w:rtl w:val="true"/>
          <w:lang w:bidi="fa-IR"/>
        </w:rPr>
        <w:t>.</w:t>
      </w:r>
    </w:p>
    <w:p>
      <w:pPr>
        <w:pStyle w:val="Heading3"/>
        <w:numPr>
          <w:ilvl w:val="2"/>
          <w:numId w:val="1"/>
        </w:numPr>
        <w:rPr/>
      </w:pPr>
      <w:bookmarkStart w:id="2743" w:name="__RefHeading___Toc8101654_73709187"/>
      <w:bookmarkStart w:id="2744" w:name="_Toc1258"/>
      <w:bookmarkEnd w:id="2743"/>
      <w:r>
        <w:rPr/>
        <w:t>1118</w:t>
      </w:r>
      <w:r>
        <w:rPr>
          <w:rtl w:val="true"/>
        </w:rPr>
        <w:t xml:space="preserve">- </w:t>
      </w:r>
      <w:r>
        <w:rPr>
          <w:rtl w:val="true"/>
        </w:rPr>
        <w:t>الدمعة الساکبة فی المصیبة الراتبة، و المناقب الثاقبة، و المثالب العائبة</w:t>
      </w:r>
      <w:bookmarkEnd w:id="274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المولی محمد باقر بن عبد الکریم الدهدشتی البهبهانی النجفی المسکن و المدفن توفی بها فی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فی خمس مجلدات طبع الأول و الثانی و الثالث منها ضمن مجلد کبیر ضخم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المجلد الرابع و الخامس أحدهما فی أحوال الحجة علیه السلام فیما یتعلق بالرجعة کلاهما بخط المؤلف فی غایة البسط و تبلغ إلی مائة ألف بیت و نسختها المنحصرة موقوفة فی النجف و معرضة للضیاع و التلف، ذکر فی أوله فهرس مطالب جمیع المجلدات، و ذکر مآخذ الکتاب مفصلا و إنشاء خطبته و دیباجته المیرزا محمد الهمدانی نزیل الکاظمیة و الملقب بإمام الحرمین، المتوفی أواخر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المجلد الأول </w:t>
      </w:r>
      <w:bookmarkStart w:id="2745" w:name="pg11695_107816"/>
    </w:p>
    <w:p>
      <w:pPr>
        <w:pStyle w:val="BookText"/>
        <w:rPr/>
      </w:pPr>
      <w:bookmarkEnd w:id="2745"/>
      <w:r>
        <w:rPr>
          <w:rFonts w:ascii="IRNazanin" w:hAnsi="IRNazanin" w:eastAsia="IRNazanin"/>
          <w:color w:val="111111"/>
          <w:sz w:val="28"/>
          <w:sz w:val="28"/>
          <w:szCs w:val="28"/>
          <w:rtl w:val="true"/>
          <w:lang w:bidi="fa-IR"/>
        </w:rPr>
        <w:t xml:space="preserve">من کتابه المحاسن الآتی فی المیم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اللهم حمد عبد فضلت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أول المجلد الأول تقاریظ کثیر من علماء عصره مثل السید الشیرازی، السید حسین الکوه‌کمری، السید علی بحر العلوم، الحاج مولی علی الخلیلی، الفاضل الإیروانی، الشیخ محمد حسین الکاظمی، الشیخ راضی آل خضر، الشیخ مهدی آل کاشف الغطاء، الشیخ نوح الجعفری، الشیخ عبد الحسین نعمة الطریحی، الشیخ جعفر بن الشیخ محسن الأعسم، و للفضلاء الأدباء قصائد فی مدحه، و للمؤلف بعض</w:t>
      </w:r>
    </w:p>
    <w:p>
      <w:pPr>
        <w:pStyle w:val="BookText"/>
        <w:rPr/>
      </w:pPr>
      <w:r>
        <w:rPr>
          <w:rFonts w:ascii="IRNazanin" w:hAnsi="IRNazanin" w:eastAsia="IRNazanin"/>
          <w:color w:val="111111"/>
          <w:sz w:val="28"/>
          <w:sz w:val="28"/>
          <w:szCs w:val="28"/>
          <w:rtl w:val="true"/>
          <w:lang w:bidi="fa-IR"/>
        </w:rPr>
        <w:t>منامات و مقامات أوردها شیخنا النوری فی الجنة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المولی علی محمد الکتاب‌فروش فی الصحن العلوی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ببعض أحواله، منها أنه کان سریعا فی الکتابة مجدا بها، و قد کتب بخطه تمام دورة الجواهر و مجلداته ثلاث مرات بالأجرة، و کان یأخذ أجرة کل دوره خمسین تومانا، و من مزاولته للکتابة و مجالسته مع العلماء و الفضلاء حصلت له ملکة حسن التألیف و التصنیف و بقی له هذا الأثر</w:t>
      </w:r>
      <w:r>
        <w:rPr>
          <w:rFonts w:eastAsia="IRNazanin" w:cs="IRNazanin"/>
          <w:color w:val="111111"/>
          <w:sz w:val="28"/>
          <w:szCs w:val="28"/>
          <w:rtl w:val="true"/>
          <w:lang w:bidi="fa-IR"/>
        </w:rPr>
        <w:t>.</w:t>
      </w:r>
    </w:p>
    <w:p>
      <w:pPr>
        <w:pStyle w:val="Heading3"/>
        <w:numPr>
          <w:ilvl w:val="2"/>
          <w:numId w:val="1"/>
        </w:numPr>
        <w:rPr/>
      </w:pPr>
      <w:bookmarkStart w:id="2746" w:name="__RefHeading___Toc8101656_73709187"/>
      <w:bookmarkStart w:id="2747" w:name="_Toc1259"/>
      <w:bookmarkEnd w:id="2746"/>
      <w:r>
        <w:rPr/>
        <w:t>1119</w:t>
      </w:r>
      <w:r>
        <w:rPr>
          <w:rtl w:val="true"/>
        </w:rPr>
        <w:t xml:space="preserve">- </w:t>
      </w:r>
      <w:r>
        <w:rPr>
          <w:rtl w:val="true"/>
        </w:rPr>
        <w:t>الدمعة الساکبة، و المصیبة الراتبة</w:t>
      </w:r>
      <w:bookmarkEnd w:id="2747"/>
    </w:p>
    <w:p>
      <w:pPr>
        <w:pStyle w:val="BookText"/>
        <w:rPr/>
      </w:pPr>
      <w:r>
        <w:rPr>
          <w:rFonts w:ascii="IRNazanin" w:hAnsi="IRNazanin" w:eastAsia="IRNazanin"/>
          <w:color w:val="111111"/>
          <w:sz w:val="28"/>
          <w:sz w:val="28"/>
          <w:szCs w:val="28"/>
          <w:rtl w:val="true"/>
          <w:lang w:bidi="fa-IR"/>
        </w:rPr>
        <w:t xml:space="preserve">قصائد من بحر الطویل فی رثاء الحسین علیه السلام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فی النجف مکتوب علیها أنه دونه السید محمد</w:t>
      </w:r>
      <w:r>
        <w:rPr>
          <w:rFonts w:eastAsia="IRNazanin" w:cs="IRNazanin"/>
          <w:color w:val="111111"/>
          <w:sz w:val="28"/>
          <w:szCs w:val="28"/>
          <w:rtl w:val="true"/>
          <w:lang w:bidi="fa-IR"/>
        </w:rPr>
        <w:t>.</w:t>
      </w:r>
    </w:p>
    <w:p>
      <w:pPr>
        <w:pStyle w:val="Heading3"/>
        <w:numPr>
          <w:ilvl w:val="2"/>
          <w:numId w:val="1"/>
        </w:numPr>
        <w:rPr/>
      </w:pPr>
      <w:bookmarkStart w:id="2748" w:name="__RefHeading___Toc8101658_73709187"/>
      <w:bookmarkStart w:id="2749" w:name="_Toc1260"/>
      <w:bookmarkEnd w:id="2748"/>
      <w:r>
        <w:rPr/>
        <w:t>1120</w:t>
      </w:r>
      <w:r>
        <w:rPr>
          <w:rtl w:val="true"/>
        </w:rPr>
        <w:t xml:space="preserve">- </w:t>
      </w:r>
      <w:r>
        <w:rPr>
          <w:rtl w:val="true"/>
        </w:rPr>
        <w:t>دمعة الشمعة فی التفؤل و القرعة</w:t>
      </w:r>
      <w:bookmarkEnd w:id="2749"/>
    </w:p>
    <w:p>
      <w:pPr>
        <w:pStyle w:val="BookText"/>
        <w:rPr/>
      </w:pPr>
      <w:r>
        <w:rPr>
          <w:rFonts w:ascii="IRNazanin" w:hAnsi="IRNazanin" w:eastAsia="IRNazanin"/>
          <w:color w:val="111111"/>
          <w:sz w:val="28"/>
          <w:sz w:val="28"/>
          <w:szCs w:val="28"/>
          <w:rtl w:val="true"/>
          <w:lang w:bidi="fa-IR"/>
        </w:rPr>
        <w:t>عده السید محمد علی هبة الدین من تصانیفه</w:t>
      </w:r>
      <w:r>
        <w:rPr>
          <w:rFonts w:eastAsia="IRNazanin" w:cs="IRNazanin"/>
          <w:color w:val="111111"/>
          <w:sz w:val="28"/>
          <w:szCs w:val="28"/>
          <w:rtl w:val="true"/>
          <w:lang w:bidi="fa-IR"/>
        </w:rPr>
        <w:t>.</w:t>
      </w:r>
    </w:p>
    <w:p>
      <w:pPr>
        <w:pStyle w:val="Heading3"/>
        <w:numPr>
          <w:ilvl w:val="2"/>
          <w:numId w:val="1"/>
        </w:numPr>
        <w:rPr/>
      </w:pPr>
      <w:bookmarkStart w:id="2750" w:name="__RefHeading___Toc8101660_73709187"/>
      <w:bookmarkStart w:id="2751" w:name="_Toc1261"/>
      <w:bookmarkEnd w:id="2750"/>
      <w:r>
        <w:rPr/>
        <w:t>1121</w:t>
      </w:r>
      <w:r>
        <w:rPr>
          <w:rtl w:val="true"/>
        </w:rPr>
        <w:t xml:space="preserve">- </w:t>
      </w:r>
      <w:r>
        <w:rPr>
          <w:rtl w:val="true"/>
        </w:rPr>
        <w:t>الدمعة الهاطلة</w:t>
      </w:r>
      <w:bookmarkEnd w:id="2751"/>
    </w:p>
    <w:p>
      <w:pPr>
        <w:pStyle w:val="BookText"/>
        <w:rPr/>
      </w:pPr>
      <w:r>
        <w:rPr>
          <w:rFonts w:ascii="IRNazanin" w:hAnsi="IRNazanin" w:eastAsia="IRNazanin"/>
          <w:color w:val="111111"/>
          <w:sz w:val="28"/>
          <w:sz w:val="28"/>
          <w:szCs w:val="28"/>
          <w:rtl w:val="true"/>
          <w:lang w:bidi="fa-IR"/>
        </w:rPr>
        <w:t>من کتب المقتل المطبوع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فضلائها</w:t>
      </w:r>
      <w:r>
        <w:rPr>
          <w:rFonts w:eastAsia="IRNazanin" w:cs="IRNazanin"/>
          <w:color w:val="111111"/>
          <w:sz w:val="28"/>
          <w:szCs w:val="28"/>
          <w:rtl w:val="true"/>
          <w:lang w:bidi="fa-IR"/>
        </w:rPr>
        <w:t>.</w:t>
      </w:r>
    </w:p>
    <w:p>
      <w:pPr>
        <w:pStyle w:val="Heading3"/>
        <w:numPr>
          <w:ilvl w:val="2"/>
          <w:numId w:val="1"/>
        </w:numPr>
        <w:rPr/>
      </w:pPr>
      <w:bookmarkStart w:id="2752" w:name="__RefHeading___Toc8101662_73709187"/>
      <w:bookmarkStart w:id="2753" w:name="_Toc1262"/>
      <w:bookmarkEnd w:id="2752"/>
      <w:r>
        <w:rPr/>
        <w:t>1122</w:t>
      </w:r>
      <w:r>
        <w:rPr>
          <w:rtl w:val="true"/>
        </w:rPr>
        <w:t xml:space="preserve">- </w:t>
      </w:r>
      <w:r>
        <w:rPr>
          <w:rtl w:val="true"/>
        </w:rPr>
        <w:t>دموع الشمعة فی أدعیة لیلة الجمعة</w:t>
      </w:r>
      <w:bookmarkEnd w:id="2753"/>
    </w:p>
    <w:p>
      <w:pPr>
        <w:pStyle w:val="BookText"/>
        <w:rPr/>
      </w:pPr>
      <w:r>
        <w:rPr>
          <w:rFonts w:ascii="IRNazanin" w:hAnsi="IRNazanin" w:eastAsia="IRNazanin"/>
          <w:color w:val="111111"/>
          <w:sz w:val="28"/>
          <w:sz w:val="28"/>
          <w:szCs w:val="28"/>
          <w:rtl w:val="true"/>
          <w:lang w:bidi="fa-IR"/>
        </w:rPr>
        <w:t xml:space="preserve">للسید حسین بن محسن بن محمد الحسینی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موجود فی مکتبة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الشهرستانی</w:t>
      </w:r>
      <w:r>
        <w:rPr>
          <w:rFonts w:eastAsia="IRNazanin" w:cs="IRNazanin"/>
          <w:color w:val="111111"/>
          <w:sz w:val="28"/>
          <w:szCs w:val="28"/>
          <w:rtl w:val="true"/>
          <w:lang w:bidi="fa-IR"/>
        </w:rPr>
        <w:t>.</w:t>
      </w:r>
    </w:p>
    <w:p>
      <w:pPr>
        <w:pStyle w:val="Heading3"/>
        <w:numPr>
          <w:ilvl w:val="2"/>
          <w:numId w:val="1"/>
        </w:numPr>
        <w:rPr/>
      </w:pPr>
      <w:bookmarkStart w:id="2754" w:name="__RefHeading___Toc8101664_73709187"/>
      <w:bookmarkStart w:id="2755" w:name="_Toc1263"/>
      <w:bookmarkEnd w:id="2754"/>
      <w:r>
        <w:rPr/>
        <w:t>1123</w:t>
      </w:r>
      <w:r>
        <w:rPr>
          <w:rtl w:val="true"/>
        </w:rPr>
        <w:t xml:space="preserve">- </w:t>
      </w:r>
      <w:r>
        <w:rPr>
          <w:rtl w:val="true"/>
        </w:rPr>
        <w:t>دمیة القصر فی شعراء العصر</w:t>
      </w:r>
      <w:bookmarkEnd w:id="275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حیدر بن سلیمان الحسینی الحلی المولود هناک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جثمانه إلی النجف، و دفن حذاء مقبرة الشیخ جعفر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العقد المفصل و دیوان یأتی و الأشجان فی مراثی خیر إنسان فاتنا ذکره، ترجمه مفصلا الشیخ علی الخاقانی فی مقدمه دیوانه فی الطبعة الثالثة فی النجف فی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فی الدمیة هذه ما نظمه نیف و ثلاثون شاعرا من شعراء العراق فی القرن الثالث عشر فی مدیح الحاج </w:t>
      </w:r>
      <w:bookmarkStart w:id="2756" w:name="pg11695_107817"/>
    </w:p>
    <w:p>
      <w:pPr>
        <w:pStyle w:val="BookText"/>
        <w:rPr/>
      </w:pPr>
      <w:bookmarkEnd w:id="2756"/>
      <w:r>
        <w:rPr>
          <w:rFonts w:ascii="IRNazanin" w:hAnsi="IRNazanin" w:eastAsia="IRNazanin"/>
          <w:color w:val="111111"/>
          <w:sz w:val="28"/>
          <w:sz w:val="28"/>
          <w:szCs w:val="28"/>
          <w:rtl w:val="true"/>
          <w:lang w:bidi="fa-IR"/>
        </w:rPr>
        <w:t xml:space="preserve">محمد صالح کتبه البغدادی و مدیح أولاده و رثاء والده الحاج مصطفی، إلی سنة تألیفه و هی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أدرج فیه بعض قطعات شعریة لنفسه لا توجد فی دیوانه المطبوع بالهند، و تظهر تاریخ التألیف من مادة التاریخ المکتوبة بخط المؤلف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أتاک بها الإقبال یدعو مؤرخا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لدارک زف المدح دمیة قصرها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عشرین سنة من هذا التاریخ ألف العقد المفصل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نسخه الدمیة بخط المؤلف عند محمد مهدی کبة ابن الفقیه الحاج محمد حسن کبة ببغداد</w:t>
      </w:r>
      <w:r>
        <w:rPr>
          <w:rFonts w:eastAsia="IRNazanin" w:cs="IRNazanin"/>
          <w:color w:val="111111"/>
          <w:sz w:val="28"/>
          <w:szCs w:val="28"/>
          <w:rtl w:val="true"/>
          <w:lang w:bidi="fa-IR"/>
        </w:rPr>
        <w:t>.</w:t>
      </w:r>
    </w:p>
    <w:p>
      <w:pPr>
        <w:pStyle w:val="Heading3"/>
        <w:numPr>
          <w:ilvl w:val="2"/>
          <w:numId w:val="1"/>
        </w:numPr>
        <w:rPr/>
      </w:pPr>
      <w:bookmarkStart w:id="2757" w:name="__RefHeading___Toc8101666_73709187"/>
      <w:bookmarkStart w:id="2758" w:name="_Toc1264"/>
      <w:bookmarkEnd w:id="2757"/>
      <w:r>
        <w:rPr/>
        <w:t>1124</w:t>
      </w:r>
      <w:r>
        <w:rPr>
          <w:rtl w:val="true"/>
        </w:rPr>
        <w:t xml:space="preserve">- </w:t>
      </w:r>
      <w:r>
        <w:rPr>
          <w:rtl w:val="true"/>
        </w:rPr>
        <w:t>دموکراسی‌</w:t>
      </w:r>
      <w:bookmarkEnd w:id="2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بخشین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الدموکراسی فی الدنیا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الدموکراسی فی إیران، و فی کل منهما مباحث و فی کل مبحث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میرزا محمد حسن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w:t>
      </w:r>
      <w:r>
        <w:rPr>
          <w:rFonts w:eastAsia="IRNazanin" w:cs="IRNazanin"/>
          <w:color w:val="111111"/>
          <w:sz w:val="28"/>
          <w:szCs w:val="28"/>
          <w:rtl w:val="true"/>
          <w:lang w:bidi="fa-IR"/>
        </w:rPr>
        <w:t>.</w:t>
      </w:r>
    </w:p>
    <w:p>
      <w:pPr>
        <w:pStyle w:val="Heading3"/>
        <w:numPr>
          <w:ilvl w:val="2"/>
          <w:numId w:val="1"/>
        </w:numPr>
        <w:rPr/>
      </w:pPr>
      <w:bookmarkStart w:id="2759" w:name="__RefHeading___Toc8101668_73709187"/>
      <w:bookmarkStart w:id="2760" w:name="_Toc1265"/>
      <w:bookmarkEnd w:id="2759"/>
      <w:r>
        <w:rPr/>
        <w:t>1125</w:t>
      </w:r>
      <w:r>
        <w:rPr>
          <w:rtl w:val="true"/>
        </w:rPr>
        <w:t xml:space="preserve">- </w:t>
      </w:r>
      <w:r>
        <w:rPr>
          <w:rtl w:val="true"/>
        </w:rPr>
        <w:t>دندان ببر</w:t>
      </w:r>
      <w:bookmarkEnd w:id="2760"/>
    </w:p>
    <w:p>
      <w:pPr>
        <w:pStyle w:val="BookText"/>
        <w:rPr/>
      </w:pPr>
      <w:r>
        <w:rPr>
          <w:rFonts w:ascii="IRNazanin" w:hAnsi="IRNazanin" w:eastAsia="IRNazanin"/>
          <w:color w:val="111111"/>
          <w:sz w:val="28"/>
          <w:sz w:val="28"/>
          <w:szCs w:val="28"/>
          <w:rtl w:val="true"/>
          <w:lang w:bidi="fa-IR"/>
        </w:rPr>
        <w:t>روایة مترجمة عن الإفرنسیة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 الله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الجزء الأول فی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761" w:name="__RefHeading___Toc8101670_73709187"/>
      <w:bookmarkStart w:id="2762" w:name="_Toc1266"/>
      <w:bookmarkEnd w:id="2761"/>
      <w:r>
        <w:rPr/>
        <w:t>1126</w:t>
      </w:r>
      <w:r>
        <w:rPr>
          <w:rtl w:val="true"/>
        </w:rPr>
        <w:t xml:space="preserve">- </w:t>
      </w:r>
      <w:r>
        <w:rPr>
          <w:rtl w:val="true"/>
        </w:rPr>
        <w:t>دندان‌شکن‌</w:t>
      </w:r>
      <w:bookmarkEnd w:id="2762"/>
    </w:p>
    <w:p>
      <w:pPr>
        <w:pStyle w:val="BookText"/>
        <w:rPr/>
      </w:pPr>
      <w:r>
        <w:rPr>
          <w:rFonts w:ascii="IRNazanin" w:hAnsi="IRNazanin" w:eastAsia="IRNazanin"/>
          <w:color w:val="111111"/>
          <w:sz w:val="28"/>
          <w:sz w:val="28"/>
          <w:szCs w:val="28"/>
          <w:rtl w:val="true"/>
          <w:lang w:bidi="fa-IR"/>
        </w:rPr>
        <w:t>تتمه قول صواب المعروف ب مهذبانة جواب بقلم السید حسن علی وقار بن المولوی گدا حسین الحسنی الحسینی الجنفوری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باللغة الأردویة بالهند</w:t>
      </w:r>
      <w:r>
        <w:rPr>
          <w:rFonts w:eastAsia="IRNazanin" w:cs="IRNazanin"/>
          <w:color w:val="111111"/>
          <w:sz w:val="28"/>
          <w:szCs w:val="28"/>
          <w:rtl w:val="true"/>
          <w:lang w:bidi="fa-IR"/>
        </w:rPr>
        <w:t>.</w:t>
      </w:r>
    </w:p>
    <w:p>
      <w:pPr>
        <w:pStyle w:val="Heading3"/>
        <w:numPr>
          <w:ilvl w:val="2"/>
          <w:numId w:val="1"/>
        </w:numPr>
        <w:rPr/>
      </w:pPr>
      <w:bookmarkStart w:id="2763" w:name="__RefHeading___Toc8101672_73709187"/>
      <w:bookmarkStart w:id="2764" w:name="_Toc1267"/>
      <w:bookmarkEnd w:id="2763"/>
      <w:r>
        <w:rPr/>
        <w:t>1127</w:t>
      </w:r>
      <w:r>
        <w:rPr>
          <w:rtl w:val="true"/>
        </w:rPr>
        <w:t xml:space="preserve">- </w:t>
      </w:r>
      <w:r>
        <w:rPr>
          <w:rtl w:val="true"/>
        </w:rPr>
        <w:t>دنیای إسلام</w:t>
      </w:r>
      <w:bookmarkEnd w:id="2764"/>
    </w:p>
    <w:p>
      <w:pPr>
        <w:pStyle w:val="BookText"/>
        <w:rPr/>
      </w:pPr>
      <w:r>
        <w:rPr>
          <w:rFonts w:ascii="IRNazanin" w:hAnsi="IRNazanin" w:eastAsia="IRNazanin"/>
          <w:color w:val="111111"/>
          <w:sz w:val="28"/>
          <w:sz w:val="28"/>
          <w:szCs w:val="28"/>
          <w:rtl w:val="true"/>
          <w:lang w:bidi="fa-IR"/>
        </w:rPr>
        <w:t>إحدی الجرائد الفارسیة أخیرا ینشرها السید محمد علی التقوی</w:t>
      </w:r>
      <w:r>
        <w:rPr>
          <w:rFonts w:eastAsia="IRNazanin" w:cs="IRNazanin"/>
          <w:color w:val="111111"/>
          <w:sz w:val="28"/>
          <w:szCs w:val="28"/>
          <w:rtl w:val="true"/>
          <w:lang w:bidi="fa-IR"/>
        </w:rPr>
        <w:t>.</w:t>
      </w:r>
    </w:p>
    <w:p>
      <w:pPr>
        <w:pStyle w:val="Heading3"/>
        <w:numPr>
          <w:ilvl w:val="2"/>
          <w:numId w:val="1"/>
        </w:numPr>
        <w:rPr/>
      </w:pPr>
      <w:bookmarkStart w:id="2765" w:name="__RefHeading___Toc8101674_73709187"/>
      <w:bookmarkStart w:id="2766" w:name="_Toc1268"/>
      <w:bookmarkEnd w:id="2765"/>
      <w:r>
        <w:rPr/>
        <w:t>1128</w:t>
      </w:r>
      <w:r>
        <w:rPr>
          <w:rtl w:val="true"/>
        </w:rPr>
        <w:t xml:space="preserve">- </w:t>
      </w:r>
      <w:r>
        <w:rPr>
          <w:rtl w:val="true"/>
        </w:rPr>
        <w:t>دنیا پس از صد سال</w:t>
      </w:r>
      <w:bookmarkEnd w:id="2766"/>
    </w:p>
    <w:p>
      <w:pPr>
        <w:pStyle w:val="BookText"/>
        <w:rPr/>
      </w:pPr>
      <w:r>
        <w:rPr>
          <w:rFonts w:ascii="IRNazanin" w:hAnsi="IRNazanin" w:eastAsia="IRNazanin"/>
          <w:color w:val="111111"/>
          <w:sz w:val="28"/>
          <w:sz w:val="28"/>
          <w:szCs w:val="28"/>
          <w:rtl w:val="true"/>
          <w:lang w:bidi="fa-IR"/>
        </w:rPr>
        <w:t>أی العالم بعد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 الإفرنسی، و ترجمه بالفارسیة نامور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767" w:name="__RefHeading___Toc8101676_73709187"/>
      <w:bookmarkStart w:id="2768" w:name="_Toc1269"/>
      <w:bookmarkEnd w:id="2767"/>
      <w:r>
        <w:rPr/>
        <w:t>1129</w:t>
      </w:r>
      <w:r>
        <w:rPr>
          <w:rtl w:val="true"/>
        </w:rPr>
        <w:t xml:space="preserve">- </w:t>
      </w:r>
      <w:r>
        <w:rPr>
          <w:rtl w:val="true"/>
        </w:rPr>
        <w:t>دنیای دیروز</w:t>
      </w:r>
      <w:bookmarkEnd w:id="2768"/>
    </w:p>
    <w:p>
      <w:pPr>
        <w:pStyle w:val="BookText"/>
        <w:rPr/>
      </w:pPr>
      <w:r>
        <w:rPr>
          <w:rFonts w:ascii="IRNazanin" w:hAnsi="IRNazanin" w:eastAsia="IRNazanin"/>
          <w:color w:val="111111"/>
          <w:sz w:val="28"/>
          <w:sz w:val="28"/>
          <w:szCs w:val="28"/>
          <w:rtl w:val="true"/>
          <w:lang w:bidi="fa-IR"/>
        </w:rPr>
        <w:t xml:space="preserve">لاشتفان تسوایک الیهودی الألمانی الذی انتحر هو و زوجته فی أمریکا فی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بالفارسیة عبد الله توکل، 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769" w:name="__RefHeading___Toc8101678_73709187"/>
      <w:bookmarkStart w:id="2770" w:name="_Toc1270"/>
      <w:bookmarkEnd w:id="2769"/>
      <w:r>
        <w:rPr/>
        <w:t>1130</w:t>
      </w:r>
      <w:r>
        <w:rPr>
          <w:rtl w:val="true"/>
        </w:rPr>
        <w:t xml:space="preserve">- </w:t>
      </w:r>
      <w:r>
        <w:rPr>
          <w:rtl w:val="true"/>
        </w:rPr>
        <w:t>دنیای دیگر</w:t>
      </w:r>
      <w:bookmarkEnd w:id="2770"/>
    </w:p>
    <w:p>
      <w:pPr>
        <w:pStyle w:val="BookText"/>
        <w:rPr/>
      </w:pPr>
      <w:r>
        <w:rPr>
          <w:rFonts w:ascii="IRNazanin" w:hAnsi="IRNazanin" w:eastAsia="IRNazanin"/>
          <w:color w:val="111111"/>
          <w:sz w:val="28"/>
          <w:sz w:val="28"/>
          <w:szCs w:val="28"/>
          <w:rtl w:val="true"/>
          <w:lang w:bidi="fa-IR"/>
        </w:rPr>
        <w:t xml:space="preserve">أو صحنة ستارگان آخر تألیف لموریس مترلینگ الإفرنسی المتوفی أخیرا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ذبیح الله منصوری المترجم لعدة کتب أخر أیضا،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771" w:name="__RefHeading___Toc8101680_73709187"/>
      <w:bookmarkStart w:id="2772" w:name="_Toc1271"/>
      <w:bookmarkEnd w:id="2771"/>
      <w:r>
        <w:rPr/>
        <w:t>1131</w:t>
      </w:r>
      <w:r>
        <w:rPr>
          <w:rtl w:val="true"/>
        </w:rPr>
        <w:t xml:space="preserve">- </w:t>
      </w:r>
      <w:r>
        <w:rPr>
          <w:rtl w:val="true"/>
        </w:rPr>
        <w:t>دوائر العلوم</w:t>
      </w:r>
      <w:bookmarkEnd w:id="277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العلوم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حسن بن عبد الرسول الزنوزی الخوئی المولود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کتابه </w:t>
      </w:r>
      <w:bookmarkStart w:id="2773" w:name="pg11695_107818"/>
    </w:p>
    <w:p>
      <w:pPr>
        <w:pStyle w:val="BookText"/>
        <w:rPr/>
      </w:pPr>
      <w:bookmarkEnd w:id="2773"/>
      <w:r>
        <w:rPr>
          <w:rFonts w:ascii="IRNazanin" w:hAnsi="IRNazanin" w:eastAsia="IRNazanin"/>
          <w:color w:val="111111"/>
          <w:sz w:val="28"/>
          <w:sz w:val="28"/>
          <w:szCs w:val="28"/>
          <w:rtl w:val="true"/>
          <w:lang w:bidi="fa-IR"/>
        </w:rPr>
        <w:t xml:space="preserve">بحر العلوم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2774" w:name="__RefHeading___Toc8101682_73709187"/>
      <w:bookmarkStart w:id="2775" w:name="_Toc1272"/>
      <w:bookmarkEnd w:id="2774"/>
      <w:r>
        <w:rPr/>
        <w:t>1132</w:t>
      </w:r>
      <w:r>
        <w:rPr>
          <w:rtl w:val="true"/>
        </w:rPr>
        <w:t xml:space="preserve">- </w:t>
      </w:r>
      <w:r>
        <w:rPr>
          <w:rtl w:val="true"/>
        </w:rPr>
        <w:t>دوائر العلوم و جداول الرسوم</w:t>
      </w:r>
      <w:bookmarkEnd w:id="2775"/>
    </w:p>
    <w:p>
      <w:pPr>
        <w:pStyle w:val="BookText"/>
        <w:rPr/>
      </w:pPr>
      <w:r>
        <w:rPr>
          <w:rFonts w:ascii="IRNazanin" w:hAnsi="IRNazanin" w:eastAsia="IRNazanin"/>
          <w:color w:val="111111"/>
          <w:sz w:val="28"/>
          <w:sz w:val="28"/>
          <w:szCs w:val="28"/>
          <w:rtl w:val="true"/>
          <w:lang w:bidi="fa-IR"/>
        </w:rPr>
        <w:t xml:space="preserve">سمی به لکونه موضوعا علی الدوائر، و فی نسخه منه عند الشیخ مهدی شرف الدین فی شوشتر سمی تحفه الخاقان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تألیف المیرزا محمد الأخباری مؤلف الدمدمة المذکور آنفا، جمع فیه علوما کثیرة غریبة و غیر غریبة، عده صاحب الروضات من تصانیف الأخباری و عد أیضا کتابه ذخیرة الألباب الآتی من تصانیفه مع أنه أیضا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مجلده الأول بخط تلمیذه السید جواد سیاه‌پوش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 الرجل الواحد کتابین أو أکثر فی موضوع واحد یکون بینهما عموم من وجه شایع کثیر الوقوع</w:t>
      </w:r>
      <w:r>
        <w:rPr>
          <w:rFonts w:eastAsia="IRNazanin" w:cs="IRNazanin"/>
          <w:color w:val="111111"/>
          <w:sz w:val="28"/>
          <w:szCs w:val="28"/>
          <w:rtl w:val="true"/>
          <w:lang w:bidi="fa-IR"/>
        </w:rPr>
        <w:t>.</w:t>
      </w:r>
    </w:p>
    <w:p>
      <w:pPr>
        <w:pStyle w:val="Heading3"/>
        <w:numPr>
          <w:ilvl w:val="2"/>
          <w:numId w:val="1"/>
        </w:numPr>
        <w:rPr/>
      </w:pPr>
      <w:bookmarkStart w:id="2776" w:name="__RefHeading___Toc8101684_73709187"/>
      <w:bookmarkStart w:id="2777" w:name="_Toc1273"/>
      <w:bookmarkEnd w:id="2776"/>
      <w:r>
        <w:rPr/>
        <w:t>1133</w:t>
      </w:r>
      <w:r>
        <w:rPr>
          <w:rtl w:val="true"/>
        </w:rPr>
        <w:t xml:space="preserve">- </w:t>
      </w:r>
      <w:r>
        <w:rPr>
          <w:rtl w:val="true"/>
        </w:rPr>
        <w:t>الدوائر التی تحد الساعات الزمانیة</w:t>
      </w:r>
      <w:bookmarkEnd w:id="2777"/>
    </w:p>
    <w:p>
      <w:pPr>
        <w:pStyle w:val="BookText"/>
        <w:rPr/>
      </w:pPr>
      <w:r>
        <w:rPr>
          <w:rFonts w:ascii="IRNazanin" w:hAnsi="IRNazanin" w:eastAsia="IRNazanin"/>
          <w:color w:val="111111"/>
          <w:sz w:val="28"/>
          <w:sz w:val="28"/>
          <w:szCs w:val="28"/>
          <w:rtl w:val="true"/>
          <w:lang w:bidi="fa-IR"/>
        </w:rPr>
        <w:t>للحکیم أبی منصور بن علی بن عراق معاصر أبی ریحان البیرونی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أبی ریحان، کما ذکره فی رسالة عمله فی فهرس کتب الطبیب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آخره مؤلفات نفسه و مؤلفات ألف باسمه، و هذا أحدها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Heading3"/>
        <w:numPr>
          <w:ilvl w:val="2"/>
          <w:numId w:val="1"/>
        </w:numPr>
        <w:rPr/>
      </w:pPr>
      <w:bookmarkStart w:id="2778" w:name="__RefHeading___Toc8101686_73709187"/>
      <w:bookmarkStart w:id="2779" w:name="_Toc1274"/>
      <w:bookmarkEnd w:id="2778"/>
      <w:r>
        <w:rPr/>
        <w:t>1134</w:t>
      </w:r>
      <w:r>
        <w:rPr>
          <w:rtl w:val="true"/>
        </w:rPr>
        <w:t xml:space="preserve">- </w:t>
      </w:r>
      <w:r>
        <w:rPr>
          <w:rtl w:val="true"/>
        </w:rPr>
        <w:t>دوائر المعارف‌</w:t>
      </w:r>
      <w:bookmarkEnd w:id="2779"/>
    </w:p>
    <w:p>
      <w:pPr>
        <w:pStyle w:val="BookText"/>
        <w:rPr/>
      </w:pPr>
      <w:r>
        <w:rPr>
          <w:rFonts w:ascii="IRNazanin" w:hAnsi="IRNazanin" w:eastAsia="IRNazanin"/>
          <w:color w:val="111111"/>
          <w:sz w:val="28"/>
          <w:sz w:val="28"/>
          <w:szCs w:val="28"/>
          <w:rtl w:val="true"/>
          <w:lang w:bidi="fa-IR"/>
        </w:rPr>
        <w:t xml:space="preserve">یشبه جنات الخلود معربا، للسید مهدی بن السید محمد الواعظ الأصفهانی المولود بالکاظمیة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مؤلف أحسن الودیعة و معجم القبور و زاد علی جنات الخلود تواریخ الدول المتأخرة کالپهلویة و الهاشمیة، و الکمالیة، و ألحق بآخره ترجمه نفسه مع الإطراء و الإغراق و تقاریظ بعض أحبائه و طبع فی بغداد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2780" w:name="__RefHeading___Toc8101688_73709187"/>
      <w:bookmarkStart w:id="2781" w:name="_Toc1275"/>
      <w:bookmarkEnd w:id="2780"/>
      <w:r>
        <w:rPr/>
        <w:t>1135</w:t>
      </w:r>
      <w:r>
        <w:rPr>
          <w:rtl w:val="true"/>
        </w:rPr>
        <w:t xml:space="preserve">- </w:t>
      </w:r>
      <w:r>
        <w:rPr>
          <w:rtl w:val="true"/>
        </w:rPr>
        <w:t>کتاب الدواجن</w:t>
      </w:r>
      <w:bookmarkEnd w:id="2781"/>
    </w:p>
    <w:p>
      <w:pPr>
        <w:pStyle w:val="BookText"/>
        <w:rPr/>
      </w:pPr>
      <w:r>
        <w:rPr>
          <w:rFonts w:ascii="IRNazanin" w:hAnsi="IRNazanin" w:eastAsia="IRNazanin"/>
          <w:color w:val="111111"/>
          <w:sz w:val="28"/>
          <w:sz w:val="28"/>
          <w:szCs w:val="28"/>
          <w:rtl w:val="true"/>
          <w:lang w:bidi="fa-IR"/>
        </w:rPr>
        <w:t xml:space="preserve">لأبی إسحاق إبراهیم بن إسحاق الأحمری النهاوندی، الذی سمع منه القاسم بن محمد فی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782" w:name="__RefHeading___Toc8101690_73709187"/>
      <w:bookmarkStart w:id="2783" w:name="_Toc1276"/>
      <w:bookmarkEnd w:id="2782"/>
      <w:r>
        <w:rPr/>
        <w:t>1136</w:t>
      </w:r>
      <w:r>
        <w:rPr>
          <w:rtl w:val="true"/>
        </w:rPr>
        <w:t xml:space="preserve">- </w:t>
      </w:r>
      <w:r>
        <w:rPr>
          <w:rtl w:val="true"/>
        </w:rPr>
        <w:t>کتاب الدواجن</w:t>
      </w:r>
      <w:bookmarkEnd w:id="278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ماهیار، محمد بن العباس المعروف بابن الجحام، مؤلف التفسیر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إنه ثقة ثقة من أصحابنا عین سدید کثیر الحدیث، و عبر عنه الشیخ فی الفهرست بکتاب الدواجن علی مذهب العامة </w:t>
      </w:r>
      <w:bookmarkStart w:id="2784" w:name="pg11695_107819"/>
    </w:p>
    <w:p>
      <w:pPr>
        <w:pStyle w:val="Heading3"/>
        <w:numPr>
          <w:ilvl w:val="2"/>
          <w:numId w:val="1"/>
        </w:numPr>
        <w:rPr/>
      </w:pPr>
      <w:bookmarkStart w:id="2785" w:name="__RefHeading___Toc8101692_73709187"/>
      <w:bookmarkStart w:id="2786" w:name="_Toc1277"/>
      <w:bookmarkEnd w:id="2784"/>
      <w:bookmarkEnd w:id="2785"/>
      <w:r>
        <w:rPr>
          <w:rtl w:val="true"/>
        </w:rPr>
        <w:t>دوازده إمام</w:t>
      </w:r>
      <w:bookmarkEnd w:id="2786"/>
    </w:p>
    <w:p>
      <w:pPr>
        <w:pStyle w:val="Heading3"/>
        <w:numPr>
          <w:ilvl w:val="2"/>
          <w:numId w:val="1"/>
        </w:numPr>
        <w:rPr/>
      </w:pPr>
      <w:bookmarkStart w:id="2787" w:name="__RefHeading___Toc8101694_73709187"/>
      <w:bookmarkStart w:id="2788" w:name="_Toc1278"/>
      <w:bookmarkEnd w:id="2787"/>
      <w:r>
        <w:rPr>
          <w:rtl w:val="true"/>
        </w:rPr>
        <w:t>بیان</w:t>
      </w:r>
      <w:bookmarkEnd w:id="2788"/>
    </w:p>
    <w:p>
      <w:pPr>
        <w:pStyle w:val="BookText"/>
        <w:rPr/>
      </w:pPr>
      <w:r>
        <w:rPr>
          <w:rFonts w:ascii="IRNazanin" w:hAnsi="IRNazanin" w:eastAsia="IRNazanin"/>
          <w:color w:val="111111"/>
          <w:sz w:val="28"/>
          <w:sz w:val="28"/>
          <w:szCs w:val="28"/>
          <w:rtl w:val="true"/>
          <w:lang w:bidi="fa-IR"/>
        </w:rPr>
        <w:t xml:space="preserve">عنوان عام للقطعات الدعائیة التی کان ینشئها العلماء للتوسل بالأئمة الاثنی عشر علیه السلام و قد کثرت فی العهد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فصلناه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الخطبة الاثنی عشریة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دعاء التوسل</w:t>
      </w:r>
      <w:r>
        <w:rPr>
          <w:rFonts w:eastAsia="IRNazanin" w:cs="IRNazanin"/>
          <w:color w:val="111111"/>
          <w:sz w:val="28"/>
          <w:szCs w:val="28"/>
          <w:rtl w:val="true"/>
          <w:lang w:bidi="fa-IR"/>
        </w:rPr>
        <w:t>.</w:t>
      </w:r>
    </w:p>
    <w:p>
      <w:pPr>
        <w:pStyle w:val="Heading3"/>
        <w:numPr>
          <w:ilvl w:val="2"/>
          <w:numId w:val="1"/>
        </w:numPr>
        <w:rPr/>
      </w:pPr>
      <w:bookmarkStart w:id="2789" w:name="__RefHeading___Toc8101696_73709187"/>
      <w:bookmarkStart w:id="2790" w:name="_Toc1279"/>
      <w:bookmarkEnd w:id="2789"/>
      <w:r>
        <w:rPr/>
        <w:t>1137</w:t>
      </w:r>
      <w:r>
        <w:rPr>
          <w:rtl w:val="true"/>
        </w:rPr>
        <w:t xml:space="preserve">- </w:t>
      </w:r>
      <w:r>
        <w:rPr>
          <w:rtl w:val="true"/>
        </w:rPr>
        <w:t>دوازده إمام</w:t>
      </w:r>
      <w:bookmarkEnd w:id="2790"/>
    </w:p>
    <w:p>
      <w:pPr>
        <w:pStyle w:val="BookText"/>
        <w:rPr/>
      </w:pPr>
      <w:r>
        <w:rPr>
          <w:rFonts w:ascii="IRNazanin" w:hAnsi="IRNazanin" w:eastAsia="IRNazanin"/>
          <w:color w:val="111111"/>
          <w:sz w:val="28"/>
          <w:sz w:val="28"/>
          <w:szCs w:val="28"/>
          <w:rtl w:val="true"/>
          <w:lang w:bidi="fa-IR"/>
        </w:rPr>
        <w:t>لمحمد باقر حجازی مدیر جریدة 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أحوال الأئمة الاثنی عشر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مطبوع بعد، کما ذکره فی فهرس تصانیفه</w:t>
      </w:r>
      <w:r>
        <w:rPr>
          <w:rFonts w:eastAsia="IRNazanin" w:cs="IRNazanin"/>
          <w:color w:val="111111"/>
          <w:sz w:val="28"/>
          <w:szCs w:val="28"/>
          <w:rtl w:val="true"/>
          <w:lang w:bidi="fa-IR"/>
        </w:rPr>
        <w:t>.</w:t>
      </w:r>
    </w:p>
    <w:p>
      <w:pPr>
        <w:pStyle w:val="Heading3"/>
        <w:numPr>
          <w:ilvl w:val="2"/>
          <w:numId w:val="1"/>
        </w:numPr>
        <w:rPr/>
      </w:pPr>
      <w:bookmarkStart w:id="2791" w:name="__RefHeading___Toc8101698_73709187"/>
      <w:bookmarkStart w:id="2792" w:name="_Toc1280"/>
      <w:bookmarkEnd w:id="2791"/>
      <w:r>
        <w:rPr>
          <w:rtl w:val="true"/>
        </w:rPr>
        <w:t>دوازده إمام‌</w:t>
      </w:r>
      <w:bookmarkEnd w:id="2792"/>
    </w:p>
    <w:p>
      <w:pPr>
        <w:pStyle w:val="BookText"/>
        <w:rPr/>
      </w:pPr>
      <w:r>
        <w:rPr>
          <w:rFonts w:ascii="IRNazanin" w:hAnsi="IRNazanin" w:eastAsia="IRNazanin"/>
          <w:color w:val="111111"/>
          <w:sz w:val="28"/>
          <w:sz w:val="28"/>
          <w:szCs w:val="28"/>
          <w:rtl w:val="true"/>
          <w:lang w:bidi="fa-IR"/>
        </w:rPr>
        <w:t>اسمه السبع المثانی یأتی فی السین</w:t>
      </w:r>
      <w:r>
        <w:rPr>
          <w:rFonts w:eastAsia="IRNazanin" w:cs="IRNazanin"/>
          <w:color w:val="111111"/>
          <w:sz w:val="28"/>
          <w:szCs w:val="28"/>
          <w:rtl w:val="true"/>
          <w:lang w:bidi="fa-IR"/>
        </w:rPr>
        <w:t>.</w:t>
      </w:r>
    </w:p>
    <w:p>
      <w:pPr>
        <w:pStyle w:val="Heading3"/>
        <w:numPr>
          <w:ilvl w:val="2"/>
          <w:numId w:val="1"/>
        </w:numPr>
        <w:rPr/>
      </w:pPr>
      <w:bookmarkStart w:id="2793" w:name="__RefHeading___Toc8101700_73709187"/>
      <w:bookmarkStart w:id="2794" w:name="_Toc1281"/>
      <w:bookmarkEnd w:id="2793"/>
      <w:r>
        <w:rPr>
          <w:rtl w:val="true"/>
        </w:rPr>
        <w:t>دوازده إمام‌</w:t>
      </w:r>
      <w:bookmarkEnd w:id="2794"/>
    </w:p>
    <w:p>
      <w:pPr>
        <w:pStyle w:val="BookText"/>
        <w:rPr/>
      </w:pPr>
      <w:r>
        <w:rPr>
          <w:rFonts w:ascii="IRNazanin" w:hAnsi="IRNazanin" w:eastAsia="IRNazanin"/>
          <w:color w:val="111111"/>
          <w:sz w:val="28"/>
          <w:sz w:val="28"/>
          <w:szCs w:val="28"/>
          <w:rtl w:val="true"/>
          <w:lang w:bidi="fa-IR"/>
        </w:rPr>
        <w:t xml:space="preserve">مر بعنوان دعاء التوسل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أشرنا أن هذا عنوان عام للمنشآت للتوسل بهم علیه السلام </w:t>
      </w:r>
      <w:r>
        <w:rPr>
          <w:rFonts w:eastAsia="IRNazanin" w:cs="IRNazanin"/>
          <w:color w:val="111111"/>
          <w:sz w:val="28"/>
          <w:szCs w:val="28"/>
          <w:rtl w:val="true"/>
          <w:lang w:bidi="fa-IR"/>
        </w:rPr>
        <w:t>.</w:t>
      </w:r>
    </w:p>
    <w:p>
      <w:pPr>
        <w:pStyle w:val="Heading3"/>
        <w:numPr>
          <w:ilvl w:val="2"/>
          <w:numId w:val="1"/>
        </w:numPr>
        <w:rPr/>
      </w:pPr>
      <w:bookmarkStart w:id="2795" w:name="__RefHeading___Toc8101702_73709187"/>
      <w:bookmarkStart w:id="2796" w:name="_Toc1282"/>
      <w:bookmarkEnd w:id="2795"/>
      <w:r>
        <w:rPr>
          <w:rtl w:val="true"/>
        </w:rPr>
        <w:t>دوازده إمام‌</w:t>
      </w:r>
      <w:bookmarkEnd w:id="2796"/>
    </w:p>
    <w:p>
      <w:pPr>
        <w:pStyle w:val="BookText"/>
        <w:rPr/>
      </w:pPr>
      <w:r>
        <w:rPr>
          <w:rFonts w:ascii="IRNazanin" w:hAnsi="IRNazanin" w:eastAsia="IRNazanin"/>
          <w:color w:val="111111"/>
          <w:sz w:val="28"/>
          <w:sz w:val="28"/>
          <w:szCs w:val="28"/>
          <w:rtl w:val="true"/>
          <w:lang w:bidi="fa-IR"/>
        </w:rPr>
        <w:t xml:space="preserve">مر بعنوان الخطبة الاثنی عشریة لابن همام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2797" w:name="__RefHeading___Toc8101704_73709187"/>
      <w:bookmarkStart w:id="2798" w:name="_Toc1283"/>
      <w:bookmarkEnd w:id="2797"/>
      <w:r>
        <w:rPr>
          <w:rtl w:val="true"/>
        </w:rPr>
        <w:t>دوازده إمام‌</w:t>
      </w:r>
      <w:bookmarkEnd w:id="2798"/>
    </w:p>
    <w:p>
      <w:pPr>
        <w:pStyle w:val="BookText"/>
        <w:rPr/>
      </w:pPr>
      <w:r>
        <w:rPr>
          <w:rFonts w:ascii="IRNazanin" w:hAnsi="IRNazanin" w:eastAsia="IRNazanin"/>
          <w:color w:val="111111"/>
          <w:sz w:val="28"/>
          <w:sz w:val="28"/>
          <w:szCs w:val="28"/>
          <w:rtl w:val="true"/>
          <w:lang w:bidi="fa-IR"/>
        </w:rPr>
        <w:t>لعلم الهدی بن المحدث الفیض اسمه الصلوات و التحیات یأتی فی حرف الصاد</w:t>
      </w:r>
      <w:r>
        <w:rPr>
          <w:rFonts w:eastAsia="IRNazanin" w:cs="IRNazanin"/>
          <w:color w:val="111111"/>
          <w:sz w:val="28"/>
          <w:szCs w:val="28"/>
          <w:rtl w:val="true"/>
          <w:lang w:bidi="fa-IR"/>
        </w:rPr>
        <w:t>.</w:t>
      </w:r>
    </w:p>
    <w:p>
      <w:pPr>
        <w:pStyle w:val="Heading3"/>
        <w:numPr>
          <w:ilvl w:val="2"/>
          <w:numId w:val="1"/>
        </w:numPr>
        <w:rPr/>
      </w:pPr>
      <w:bookmarkStart w:id="2799" w:name="__RefHeading___Toc8101706_73709187"/>
      <w:bookmarkStart w:id="2800" w:name="_Toc1284"/>
      <w:bookmarkEnd w:id="2799"/>
      <w:r>
        <w:rPr>
          <w:rtl w:val="true"/>
        </w:rPr>
        <w:t>دوازده إمام‌</w:t>
      </w:r>
      <w:bookmarkEnd w:id="2800"/>
    </w:p>
    <w:p>
      <w:pPr>
        <w:pStyle w:val="BookText"/>
        <w:rPr/>
      </w:pPr>
      <w:r>
        <w:rPr>
          <w:rFonts w:ascii="IRNazanin" w:hAnsi="IRNazanin" w:eastAsia="IRNazanin"/>
          <w:color w:val="111111"/>
          <w:sz w:val="28"/>
          <w:sz w:val="28"/>
          <w:szCs w:val="28"/>
          <w:rtl w:val="true"/>
          <w:lang w:bidi="fa-IR"/>
        </w:rPr>
        <w:t>للمحدث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ثناء المعصومین</w:t>
      </w:r>
      <w:r>
        <w:rPr>
          <w:rFonts w:eastAsia="IRNazanin" w:cs="IRNazanin"/>
          <w:color w:val="111111"/>
          <w:sz w:val="28"/>
          <w:szCs w:val="28"/>
          <w:rtl w:val="true"/>
          <w:lang w:bidi="fa-IR"/>
        </w:rPr>
        <w:t>.</w:t>
      </w:r>
    </w:p>
    <w:p>
      <w:pPr>
        <w:pStyle w:val="Heading3"/>
        <w:numPr>
          <w:ilvl w:val="2"/>
          <w:numId w:val="1"/>
        </w:numPr>
        <w:rPr/>
      </w:pPr>
      <w:bookmarkStart w:id="2801" w:name="__RefHeading___Toc8101708_73709187"/>
      <w:bookmarkStart w:id="2802" w:name="_Toc1285"/>
      <w:bookmarkEnd w:id="2801"/>
      <w:r>
        <w:rPr>
          <w:rtl w:val="true"/>
        </w:rPr>
        <w:t>دوازده إمام‌</w:t>
      </w:r>
      <w:bookmarkEnd w:id="2802"/>
    </w:p>
    <w:p>
      <w:pPr>
        <w:pStyle w:val="BookText"/>
        <w:rPr/>
      </w:pPr>
      <w:r>
        <w:rPr>
          <w:rFonts w:ascii="IRNazanin" w:hAnsi="IRNazanin" w:eastAsia="IRNazanin"/>
          <w:color w:val="111111"/>
          <w:sz w:val="28"/>
          <w:sz w:val="28"/>
          <w:szCs w:val="28"/>
          <w:rtl w:val="true"/>
          <w:lang w:bidi="fa-IR"/>
        </w:rPr>
        <w:t xml:space="preserve">للمیرزا قوام السیفی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التحیات الطیبات</w:t>
      </w:r>
      <w:r>
        <w:rPr>
          <w:rFonts w:eastAsia="IRNazanin" w:cs="IRNazanin"/>
          <w:color w:val="111111"/>
          <w:sz w:val="28"/>
          <w:szCs w:val="28"/>
          <w:rtl w:val="true"/>
          <w:lang w:bidi="fa-IR"/>
        </w:rPr>
        <w:t>.</w:t>
      </w:r>
    </w:p>
    <w:p>
      <w:pPr>
        <w:pStyle w:val="Heading3"/>
        <w:numPr>
          <w:ilvl w:val="2"/>
          <w:numId w:val="1"/>
        </w:numPr>
        <w:rPr/>
      </w:pPr>
      <w:bookmarkStart w:id="2803" w:name="__RefHeading___Toc8101710_73709187"/>
      <w:bookmarkStart w:id="2804" w:name="_Toc1286"/>
      <w:bookmarkEnd w:id="2803"/>
      <w:r>
        <w:rPr>
          <w:rtl w:val="true"/>
        </w:rPr>
        <w:t>دوازده إمام‌</w:t>
      </w:r>
      <w:bookmarkEnd w:id="2804"/>
    </w:p>
    <w:p>
      <w:pPr>
        <w:pStyle w:val="BookText"/>
        <w:rPr/>
      </w:pPr>
      <w:r>
        <w:rPr>
          <w:rFonts w:ascii="IRNazanin" w:hAnsi="IRNazanin" w:eastAsia="IRNazanin"/>
          <w:color w:val="111111"/>
          <w:sz w:val="28"/>
          <w:sz w:val="28"/>
          <w:szCs w:val="28"/>
          <w:rtl w:val="true"/>
          <w:lang w:bidi="fa-IR"/>
        </w:rPr>
        <w:t>لمحمد الدهدار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ثناء المعصومین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2805" w:name="__RefHeading___Toc8101712_73709187"/>
      <w:bookmarkStart w:id="2806" w:name="_Toc1287"/>
      <w:bookmarkEnd w:id="2805"/>
      <w:r>
        <w:rPr>
          <w:rtl w:val="true"/>
        </w:rPr>
        <w:t>دوازده إمام‌</w:t>
      </w:r>
      <w:bookmarkEnd w:id="2806"/>
    </w:p>
    <w:p>
      <w:pPr>
        <w:pStyle w:val="BookText"/>
        <w:rPr/>
      </w:pPr>
      <w:r>
        <w:rPr>
          <w:rFonts w:ascii="IRNazanin" w:hAnsi="IRNazanin" w:eastAsia="IRNazanin"/>
          <w:color w:val="111111"/>
          <w:sz w:val="28"/>
          <w:sz w:val="28"/>
          <w:szCs w:val="28"/>
          <w:rtl w:val="true"/>
          <w:lang w:bidi="fa-IR"/>
        </w:rPr>
        <w:t>للمولی محسن الکرمانشاهی یأتی بعنوان الصلوات المنظوم</w:t>
      </w:r>
      <w:r>
        <w:rPr>
          <w:rFonts w:eastAsia="IRNazanin" w:cs="IRNazanin"/>
          <w:color w:val="111111"/>
          <w:sz w:val="28"/>
          <w:szCs w:val="28"/>
          <w:rtl w:val="true"/>
          <w:lang w:bidi="fa-IR"/>
        </w:rPr>
        <w:t>.</w:t>
      </w:r>
    </w:p>
    <w:p>
      <w:pPr>
        <w:pStyle w:val="Heading3"/>
        <w:numPr>
          <w:ilvl w:val="2"/>
          <w:numId w:val="1"/>
        </w:numPr>
        <w:rPr/>
      </w:pPr>
      <w:bookmarkStart w:id="2807" w:name="__RefHeading___Toc8101714_73709187"/>
      <w:bookmarkStart w:id="2808" w:name="_Toc1288"/>
      <w:bookmarkEnd w:id="2807"/>
      <w:r>
        <w:rPr/>
        <w:t>1138</w:t>
      </w:r>
      <w:r>
        <w:rPr>
          <w:rtl w:val="true"/>
        </w:rPr>
        <w:t xml:space="preserve">- </w:t>
      </w:r>
      <w:r>
        <w:rPr>
          <w:rtl w:val="true"/>
        </w:rPr>
        <w:t>دوازده إمام</w:t>
      </w:r>
      <w:bookmarkEnd w:id="280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إنشاء الصلوات و التحیات علی نبینا محمد صلی الله علیه و آله و آله الأئمة علیه السلام منسوبة إلی سلطان المحققین الخواجة نصیر الدین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و سلم و زد و بارک علی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ضمن المجامیع من الأدعیة و قد شرحه مستقلا السید أبو علی بن محمد باقر الحسینی و غیره کما یأتی فی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بعض المجامیع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راجی أحمد ساوجی از جناب غفران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ألقاب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أستاذی مولانا أحمد أردبیلی سؤال نمودم از أنفع ادعیه،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دوازده امام خواجه، که آن را در عالم خواب از جناب أمیر المؤمنین علیه السلام تعلیم نموده </w:t>
      </w:r>
      <w:r>
        <w:rPr>
          <w:rFonts w:eastAsia="IRNazanin" w:cs="IRNazanin"/>
          <w:color w:val="111111"/>
          <w:sz w:val="28"/>
          <w:szCs w:val="28"/>
          <w:rtl w:val="true"/>
          <w:lang w:bidi="fa-IR"/>
        </w:rPr>
        <w:t xml:space="preserve">.. </w:t>
      </w:r>
      <w:bookmarkStart w:id="2809" w:name="pg11695_107820"/>
    </w:p>
    <w:p>
      <w:pPr>
        <w:pStyle w:val="Heading3"/>
        <w:numPr>
          <w:ilvl w:val="2"/>
          <w:numId w:val="1"/>
        </w:numPr>
        <w:rPr/>
      </w:pPr>
      <w:bookmarkStart w:id="2810" w:name="__RefHeading___Toc8101716_73709187"/>
      <w:bookmarkStart w:id="2811" w:name="_Toc1289"/>
      <w:bookmarkEnd w:id="2809"/>
      <w:bookmarkEnd w:id="2810"/>
      <w:r>
        <w:rPr/>
        <w:t>1139</w:t>
      </w:r>
      <w:r>
        <w:rPr>
          <w:rtl w:val="true"/>
        </w:rPr>
        <w:t xml:space="preserve">- </w:t>
      </w:r>
      <w:r>
        <w:rPr>
          <w:rtl w:val="true"/>
        </w:rPr>
        <w:t>دوازده إمام</w:t>
      </w:r>
      <w:bookmarkEnd w:id="2811"/>
    </w:p>
    <w:p>
      <w:pPr>
        <w:pStyle w:val="BookText"/>
        <w:rPr/>
      </w:pPr>
      <w:r>
        <w:rPr>
          <w:rFonts w:ascii="IRNazanin" w:hAnsi="IRNazanin" w:eastAsia="IRNazanin"/>
          <w:color w:val="111111"/>
          <w:sz w:val="28"/>
          <w:sz w:val="28"/>
          <w:szCs w:val="28"/>
          <w:rtl w:val="true"/>
          <w:lang w:bidi="fa-IR"/>
        </w:rPr>
        <w:t>أبسط من المنسوب إلی الخواجة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إلی محیی الدین بن العربی، أبی عبد الله محمد بن علی بن محمد الطائی الأندلسی المکی الشامی المدفون بصالحیة دمشق فی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آخر التمهید فی شرح قواعد التوحید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شرحه السید الحکیم الفاضل السید صالح الخلخالی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فارسی 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هو إما کافر لما أورده فی کتبه أو مؤمن، و علی أی فکتبه کتب 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نسبة دوازده إمام إلیه فیمکن حمل بعض کلماته علی التقیة و لا سیما مع الرباعیة المنسوبة إلیه فی مجالس المؤمنین و غیره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ولائی آل طاها وسیلة</w:t>
      </w:r>
    </w:p>
    <w:p>
      <w:pPr>
        <w:pStyle w:val="BookText"/>
        <w:rPr/>
      </w:pPr>
      <w:r>
        <w:rPr>
          <w:rFonts w:ascii="IRNazanin" w:hAnsi="IRNazanin" w:eastAsia="IRNazanin"/>
          <w:color w:val="111111"/>
          <w:sz w:val="28"/>
          <w:sz w:val="28"/>
          <w:szCs w:val="28"/>
          <w:rtl w:val="true"/>
          <w:lang w:bidi="fa-IR"/>
        </w:rPr>
        <w:t>علی رغم أهل البعد یورثنی القربی</w:t>
      </w:r>
    </w:p>
    <w:p>
      <w:pPr>
        <w:pStyle w:val="BookText"/>
        <w:rPr/>
      </w:pPr>
      <w:r>
        <w:rPr>
          <w:rFonts w:ascii="IRNazanin" w:hAnsi="IRNazanin" w:eastAsia="IRNazanin"/>
          <w:color w:val="111111"/>
          <w:sz w:val="28"/>
          <w:sz w:val="28"/>
          <w:szCs w:val="28"/>
          <w:rtl w:val="true"/>
          <w:lang w:bidi="fa-IR"/>
        </w:rPr>
        <w:t>فما طلب المبعوث أجرا علی الهدی</w:t>
      </w:r>
    </w:p>
    <w:p>
      <w:pPr>
        <w:pStyle w:val="BookText"/>
        <w:rPr/>
      </w:pPr>
      <w:r>
        <w:rPr>
          <w:rFonts w:ascii="IRNazanin" w:hAnsi="IRNazanin" w:eastAsia="IRNazanin"/>
          <w:color w:val="111111"/>
          <w:sz w:val="28"/>
          <w:sz w:val="28"/>
          <w:szCs w:val="28"/>
          <w:rtl w:val="true"/>
          <w:lang w:bidi="fa-IR"/>
        </w:rPr>
        <w:t>بتبلیغه الا المودة للقربی‌</w:t>
      </w:r>
    </w:p>
    <w:p>
      <w:pPr>
        <w:pStyle w:val="Heading3"/>
        <w:numPr>
          <w:ilvl w:val="2"/>
          <w:numId w:val="1"/>
        </w:numPr>
        <w:rPr/>
      </w:pPr>
      <w:bookmarkStart w:id="2812" w:name="__RefHeading___Toc8101718_73709187"/>
      <w:bookmarkStart w:id="2813" w:name="_Toc1290"/>
      <w:bookmarkEnd w:id="2812"/>
      <w:r>
        <w:rPr/>
        <w:t>1140</w:t>
      </w:r>
      <w:r>
        <w:rPr>
          <w:rtl w:val="true"/>
        </w:rPr>
        <w:t xml:space="preserve">- </w:t>
      </w:r>
      <w:r>
        <w:rPr>
          <w:rtl w:val="true"/>
        </w:rPr>
        <w:t>دوازده إمام</w:t>
      </w:r>
      <w:bookmarkEnd w:id="2813"/>
    </w:p>
    <w:p>
      <w:pPr>
        <w:pStyle w:val="BookText"/>
        <w:rPr/>
      </w:pPr>
      <w:r>
        <w:rPr>
          <w:rFonts w:ascii="IRNazanin" w:hAnsi="IRNazanin" w:eastAsia="IRNazanin"/>
          <w:color w:val="111111"/>
          <w:sz w:val="28"/>
          <w:sz w:val="28"/>
          <w:szCs w:val="28"/>
          <w:rtl w:val="true"/>
          <w:lang w:bidi="fa-IR"/>
        </w:rPr>
        <w:t>مع اقتباس آیة النور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نور الدین بن المحدث السید نعمة الله الموسوی الجزائری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بتمامه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2814" w:name="__RefHeading___Toc8101720_73709187"/>
      <w:bookmarkStart w:id="2815" w:name="_Toc1291"/>
      <w:bookmarkEnd w:id="2814"/>
      <w:r>
        <w:rPr>
          <w:rtl w:val="true"/>
        </w:rPr>
        <w:t>دوازده بند</w:t>
      </w:r>
      <w:bookmarkEnd w:id="2815"/>
    </w:p>
    <w:p>
      <w:pPr>
        <w:pStyle w:val="Heading3"/>
        <w:numPr>
          <w:ilvl w:val="2"/>
          <w:numId w:val="1"/>
        </w:numPr>
        <w:rPr/>
      </w:pPr>
      <w:bookmarkStart w:id="2816" w:name="__RefHeading___Toc8101722_73709187"/>
      <w:bookmarkStart w:id="2817" w:name="_Toc1292"/>
      <w:bookmarkEnd w:id="2816"/>
      <w:r>
        <w:rPr>
          <w:rtl w:val="true"/>
        </w:rPr>
        <w:t>بیان</w:t>
      </w:r>
      <w:bookmarkEnd w:id="2817"/>
    </w:p>
    <w:p>
      <w:pPr>
        <w:pStyle w:val="BookText"/>
        <w:rPr/>
      </w:pPr>
      <w:r>
        <w:rPr>
          <w:rFonts w:ascii="IRNazanin" w:hAnsi="IRNazanin" w:eastAsia="IRNazanin"/>
          <w:color w:val="111111"/>
          <w:sz w:val="28"/>
          <w:sz w:val="28"/>
          <w:szCs w:val="28"/>
          <w:rtl w:val="true"/>
          <w:lang w:bidi="fa-IR"/>
        </w:rPr>
        <w:t xml:space="preserve">قال شمس قیس فی المعجم طبعه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قصیدة را بر چند قطعة تقسیم کند، همه در وزن متفق و در قوافی مختلف، و شعرا هر قطعة را از آن خانه‌ای خوانند، آنگه فاصله میان دو خانه، بیتی سازند، و آن بیت را بند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خواهد همان بیت را ترجیع‌بند همه خانها سازد، و در آخر هر قطعة، و أول ما بعد 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خواهد هر خانه را بندی علی حده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خواهد ترجیع بندها بر یک قافیه بنا نهد، تا قطعة مفرد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الیوم فإذا تکرر البیت المسماة بالبند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ترجیع‌بند و إذا لم تتکرر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للعدد الاثنی عشر من القدوسیة عند الإمامیة، لأنه عدد الأئمة علیه السلام أنشد الشاعر محتشم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ب دوازده بند و تبعه الشعراء بعده فی إنشاد</w:t>
      </w:r>
    </w:p>
    <w:p>
      <w:pPr>
        <w:pStyle w:val="BookText"/>
        <w:rPr/>
      </w:pP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أو جلها فی مراثی الإمام الحسین بن علی علیه السلام و نحن نذکر هنا ما لیس له اسم خاص و الا فنذکره فی محله</w:t>
      </w:r>
      <w:r>
        <w:rPr>
          <w:rFonts w:eastAsia="IRNazanin" w:cs="IRNazanin"/>
          <w:color w:val="111111"/>
          <w:sz w:val="28"/>
          <w:szCs w:val="28"/>
          <w:rtl w:val="true"/>
          <w:lang w:bidi="fa-IR"/>
        </w:rPr>
        <w:t>.</w:t>
      </w:r>
    </w:p>
    <w:p>
      <w:pPr>
        <w:pStyle w:val="Heading3"/>
        <w:numPr>
          <w:ilvl w:val="2"/>
          <w:numId w:val="1"/>
        </w:numPr>
        <w:rPr/>
      </w:pPr>
      <w:bookmarkStart w:id="2818" w:name="__RefHeading___Toc8101724_73709187"/>
      <w:bookmarkStart w:id="2819" w:name="_Toc1293"/>
      <w:bookmarkEnd w:id="2818"/>
      <w:r>
        <w:rPr/>
        <w:t>1141</w:t>
      </w:r>
      <w:r>
        <w:rPr>
          <w:rtl w:val="true"/>
        </w:rPr>
        <w:t xml:space="preserve">- </w:t>
      </w:r>
      <w:r>
        <w:rPr>
          <w:rtl w:val="true"/>
        </w:rPr>
        <w:t>دوازده بند</w:t>
      </w:r>
      <w:bookmarkEnd w:id="281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المراثی، للمیرزا ثاقب الشاعر المتأخر، هو تخمیس لدوازده بند </w:t>
      </w:r>
      <w:bookmarkStart w:id="2820" w:name="pg11695_107821"/>
    </w:p>
    <w:p>
      <w:pPr>
        <w:pStyle w:val="BookText"/>
        <w:rPr/>
      </w:pPr>
      <w:bookmarkEnd w:id="2820"/>
      <w:r>
        <w:rPr>
          <w:rFonts w:ascii="IRNazanin" w:hAnsi="IRNazanin" w:eastAsia="IRNazanin"/>
          <w:color w:val="111111"/>
          <w:sz w:val="28"/>
          <w:sz w:val="28"/>
          <w:szCs w:val="28"/>
          <w:rtl w:val="true"/>
          <w:lang w:bidi="fa-IR"/>
        </w:rPr>
        <w:t xml:space="preserve">للمحتشم الکاشانی المتوفی بعد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Heading3"/>
        <w:numPr>
          <w:ilvl w:val="2"/>
          <w:numId w:val="1"/>
        </w:numPr>
        <w:rPr/>
      </w:pPr>
      <w:bookmarkStart w:id="2821" w:name="__RefHeading___Toc8101726_73709187"/>
      <w:bookmarkStart w:id="2822" w:name="_Toc1294"/>
      <w:bookmarkEnd w:id="2821"/>
      <w:r>
        <w:rPr/>
        <w:t>1142</w:t>
      </w:r>
      <w:r>
        <w:rPr>
          <w:rtl w:val="true"/>
        </w:rPr>
        <w:t xml:space="preserve">- </w:t>
      </w:r>
      <w:r>
        <w:rPr>
          <w:rtl w:val="true"/>
        </w:rPr>
        <w:t>دوازده بند</w:t>
      </w:r>
      <w:bookmarkEnd w:id="2822"/>
    </w:p>
    <w:p>
      <w:pPr>
        <w:pStyle w:val="BookText"/>
        <w:rPr/>
      </w:pPr>
      <w:r>
        <w:rPr>
          <w:rFonts w:ascii="IRNazanin" w:hAnsi="IRNazanin" w:eastAsia="IRNazanin"/>
          <w:color w:val="111111"/>
          <w:sz w:val="28"/>
          <w:sz w:val="28"/>
          <w:szCs w:val="28"/>
          <w:rtl w:val="true"/>
          <w:lang w:bidi="fa-IR"/>
        </w:rPr>
        <w:t>فی المراثی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سلیمان الملقب بمیرزا صباحی البیدگلی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بتمامه فی قمقام زخار و طبع مستقلا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آتشکده آذر و ترجم فی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 شامگه به کنار أفق نگون</w:t>
      </w:r>
    </w:p>
    <w:p>
      <w:pPr>
        <w:pStyle w:val="BookText"/>
        <w:rPr/>
      </w:pPr>
      <w:r>
        <w:rPr>
          <w:rFonts w:ascii="IRNazanin" w:hAnsi="IRNazanin" w:eastAsia="IRNazanin"/>
          <w:color w:val="111111"/>
          <w:sz w:val="28"/>
          <w:sz w:val="28"/>
          <w:szCs w:val="28"/>
          <w:rtl w:val="true"/>
          <w:lang w:bidi="fa-IR"/>
        </w:rPr>
        <w:t>خور چون سر بریده از این طشت واژگون‌</w:t>
      </w:r>
    </w:p>
    <w:p>
      <w:pPr>
        <w:pStyle w:val="Heading3"/>
        <w:numPr>
          <w:ilvl w:val="2"/>
          <w:numId w:val="1"/>
        </w:numPr>
        <w:rPr/>
      </w:pPr>
      <w:bookmarkStart w:id="2823" w:name="__RefHeading___Toc8101728_73709187"/>
      <w:bookmarkStart w:id="2824" w:name="_Toc1295"/>
      <w:bookmarkEnd w:id="2823"/>
      <w:r>
        <w:rPr/>
        <w:t>1143</w:t>
      </w:r>
      <w:r>
        <w:rPr>
          <w:rtl w:val="true"/>
        </w:rPr>
        <w:t xml:space="preserve">- </w:t>
      </w:r>
      <w:r>
        <w:rPr>
          <w:rtl w:val="true"/>
        </w:rPr>
        <w:t>دوازده بند</w:t>
      </w:r>
      <w:bookmarkEnd w:id="2824"/>
    </w:p>
    <w:p>
      <w:pPr>
        <w:pStyle w:val="BookText"/>
        <w:rPr/>
      </w:pPr>
      <w:r>
        <w:rPr>
          <w:rFonts w:ascii="IRNazanin" w:hAnsi="IRNazanin" w:eastAsia="IRNazanin"/>
          <w:color w:val="111111"/>
          <w:sz w:val="28"/>
          <w:sz w:val="28"/>
          <w:szCs w:val="28"/>
          <w:rtl w:val="true"/>
          <w:lang w:bidi="fa-IR"/>
        </w:rPr>
        <w:t xml:space="preserve">فی المراثی لملک الشعراء المتخلص بصبوری الخراسانی المتوفی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بالمشهد طبع و له دیوان</w:t>
      </w:r>
      <w:r>
        <w:rPr>
          <w:rFonts w:eastAsia="IRNazanin" w:cs="IRNazanin"/>
          <w:color w:val="111111"/>
          <w:sz w:val="28"/>
          <w:szCs w:val="28"/>
          <w:rtl w:val="true"/>
          <w:lang w:bidi="fa-IR"/>
        </w:rPr>
        <w:t>.</w:t>
      </w:r>
    </w:p>
    <w:p>
      <w:pPr>
        <w:pStyle w:val="Heading3"/>
        <w:numPr>
          <w:ilvl w:val="2"/>
          <w:numId w:val="1"/>
        </w:numPr>
        <w:rPr/>
      </w:pPr>
      <w:bookmarkStart w:id="2825" w:name="__RefHeading___Toc8101730_73709187"/>
      <w:bookmarkStart w:id="2826" w:name="_Toc1296"/>
      <w:bookmarkEnd w:id="2825"/>
      <w:r>
        <w:rPr/>
        <w:t>1144</w:t>
      </w:r>
      <w:r>
        <w:rPr>
          <w:rtl w:val="true"/>
        </w:rPr>
        <w:t xml:space="preserve">- </w:t>
      </w:r>
      <w:r>
        <w:rPr>
          <w:rtl w:val="true"/>
        </w:rPr>
        <w:t>دوازده بند</w:t>
      </w:r>
      <w:bookmarkEnd w:id="2826"/>
    </w:p>
    <w:p>
      <w:pPr>
        <w:pStyle w:val="BookText"/>
        <w:rPr/>
      </w:pPr>
      <w:r>
        <w:rPr>
          <w:rFonts w:ascii="IRNazanin" w:hAnsi="IRNazanin" w:eastAsia="IRNazanin"/>
          <w:color w:val="111111"/>
          <w:sz w:val="28"/>
          <w:sz w:val="28"/>
          <w:szCs w:val="28"/>
          <w:rtl w:val="true"/>
          <w:lang w:bidi="fa-IR"/>
        </w:rPr>
        <w:t xml:space="preserve">فی المراثی للشاعر المتخلص بگریان مؤلف أنوار المجالس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تخمیس لدوازده بند للمحتشم</w:t>
      </w:r>
      <w:r>
        <w:rPr>
          <w:rFonts w:eastAsia="IRNazanin" w:cs="IRNazanin"/>
          <w:color w:val="111111"/>
          <w:sz w:val="28"/>
          <w:szCs w:val="28"/>
          <w:rtl w:val="true"/>
          <w:lang w:bidi="fa-IR"/>
        </w:rPr>
        <w:t>.</w:t>
      </w:r>
    </w:p>
    <w:p>
      <w:pPr>
        <w:pStyle w:val="Heading3"/>
        <w:numPr>
          <w:ilvl w:val="2"/>
          <w:numId w:val="1"/>
        </w:numPr>
        <w:rPr/>
      </w:pPr>
      <w:bookmarkStart w:id="2827" w:name="__RefHeading___Toc8101732_73709187"/>
      <w:bookmarkStart w:id="2828" w:name="_Toc1297"/>
      <w:bookmarkEnd w:id="2827"/>
      <w:r>
        <w:rPr/>
        <w:t>1145</w:t>
      </w:r>
      <w:r>
        <w:rPr>
          <w:rtl w:val="true"/>
        </w:rPr>
        <w:t xml:space="preserve">- </w:t>
      </w:r>
      <w:r>
        <w:rPr>
          <w:rtl w:val="true"/>
        </w:rPr>
        <w:t>دوازده بند</w:t>
      </w:r>
      <w:bookmarkEnd w:id="2828"/>
    </w:p>
    <w:p>
      <w:pPr>
        <w:pStyle w:val="BookText"/>
        <w:rPr/>
      </w:pPr>
      <w:r>
        <w:rPr>
          <w:rFonts w:ascii="IRNazanin" w:hAnsi="IRNazanin" w:eastAsia="IRNazanin"/>
          <w:color w:val="111111"/>
          <w:sz w:val="28"/>
          <w:sz w:val="28"/>
          <w:szCs w:val="28"/>
          <w:rtl w:val="true"/>
          <w:lang w:bidi="fa-IR"/>
        </w:rPr>
        <w:t xml:space="preserve">فی المراثی للشاعر الفارسی المتخلص بالمحتشم الکاشانی، له تاریخ موت الشاه إسماعیل فی ست رباعیات فی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 فیها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تاریخا، و له تاریخ موت میرزا مخدوم فی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نالت مراثی هذا الشاعر درجة القبول، و تبعته الشعراء فی هذا القسم من الرثاء، حتی أن السید بحر العلوم رحمه الله نظم دوازده بند بالعربیة و هو معرب دوازده بند للمحتشم و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الاثنی عشریات فی المراثی کما ذکرنا تخمیس الاثنی عشریات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العقود الاثنی عشر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أشرنا إلی تخمیسیة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2829" w:name="__RefHeading___Toc8101734_73709187"/>
      <w:bookmarkStart w:id="2830" w:name="_Toc1298"/>
      <w:bookmarkEnd w:id="2829"/>
      <w:r>
        <w:rPr/>
        <w:t>1146</w:t>
      </w:r>
      <w:r>
        <w:rPr>
          <w:rtl w:val="true"/>
        </w:rPr>
        <w:t xml:space="preserve">- </w:t>
      </w:r>
      <w:r>
        <w:rPr>
          <w:rtl w:val="true"/>
        </w:rPr>
        <w:t>دوازده بند</w:t>
      </w:r>
      <w:bookmarkEnd w:id="2830"/>
    </w:p>
    <w:p>
      <w:pPr>
        <w:pStyle w:val="BookText"/>
        <w:rPr/>
      </w:pPr>
      <w:r>
        <w:rPr>
          <w:rFonts w:ascii="IRNazanin" w:hAnsi="IRNazanin" w:eastAsia="IRNazanin"/>
          <w:color w:val="111111"/>
          <w:sz w:val="28"/>
          <w:sz w:val="28"/>
          <w:szCs w:val="28"/>
          <w:rtl w:val="true"/>
          <w:lang w:bidi="fa-IR"/>
        </w:rPr>
        <w:t xml:space="preserve">فی المراثی لمیرزا وصال الشیرازی المولود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المیرزا محمد شفیع الملقب بمیرزا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سمی جده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والده محمد إسماعیل کان تخلصه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غیره بوصال، مرشده العارف السید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حفیده مفصلا فی أول کتابه گلشن وصال و أورد بعضا من دوازده بند و قد طبع مکررا فی دیوان مراثیه</w:t>
      </w:r>
      <w:r>
        <w:rPr>
          <w:rFonts w:eastAsia="IRNazanin" w:cs="IRNazanin"/>
          <w:color w:val="111111"/>
          <w:sz w:val="28"/>
          <w:szCs w:val="28"/>
          <w:rtl w:val="true"/>
          <w:lang w:bidi="fa-IR"/>
        </w:rPr>
        <w:t>.</w:t>
      </w:r>
    </w:p>
    <w:p>
      <w:pPr>
        <w:pStyle w:val="Heading3"/>
        <w:numPr>
          <w:ilvl w:val="2"/>
          <w:numId w:val="1"/>
        </w:numPr>
        <w:rPr/>
      </w:pPr>
      <w:bookmarkStart w:id="2831" w:name="__RefHeading___Toc8101736_73709187"/>
      <w:bookmarkStart w:id="2832" w:name="_Toc1299"/>
      <w:bookmarkEnd w:id="2831"/>
      <w:r>
        <w:rPr/>
        <w:t>1147</w:t>
      </w:r>
      <w:r>
        <w:rPr>
          <w:rtl w:val="true"/>
        </w:rPr>
        <w:t xml:space="preserve">- </w:t>
      </w:r>
      <w:r>
        <w:rPr>
          <w:rtl w:val="true"/>
        </w:rPr>
        <w:t>دوازده بند</w:t>
      </w:r>
      <w:bookmarkEnd w:id="283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وقار بن وصال المذکور، کان أکبر من إخوته، و اسمه أحمد، ولد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گلشن وصال مفصلا، و أورد بعض آثاره و نقل جملة من أحواله، و طبع دوازده بند له مع دوازده بند للصباحی و المحتشم فی مجلد واحد</w:t>
      </w:r>
      <w:r>
        <w:rPr>
          <w:rFonts w:eastAsia="IRNazanin" w:cs="IRNazanin"/>
          <w:color w:val="111111"/>
          <w:sz w:val="28"/>
          <w:szCs w:val="28"/>
          <w:rtl w:val="true"/>
          <w:lang w:bidi="fa-IR"/>
        </w:rPr>
        <w:t xml:space="preserve">. </w:t>
      </w:r>
      <w:bookmarkStart w:id="2833" w:name="pg11695_107822"/>
    </w:p>
    <w:p>
      <w:pPr>
        <w:pStyle w:val="Heading3"/>
        <w:numPr>
          <w:ilvl w:val="2"/>
          <w:numId w:val="1"/>
        </w:numPr>
        <w:rPr/>
      </w:pPr>
      <w:bookmarkStart w:id="2834" w:name="__RefHeading___Toc8101738_73709187"/>
      <w:bookmarkStart w:id="2835" w:name="_Toc1300"/>
      <w:bookmarkEnd w:id="2833"/>
      <w:bookmarkEnd w:id="2834"/>
      <w:r>
        <w:rPr/>
        <w:t>1148</w:t>
      </w:r>
      <w:r>
        <w:rPr>
          <w:rtl w:val="true"/>
        </w:rPr>
        <w:t xml:space="preserve">- </w:t>
      </w:r>
      <w:r>
        <w:rPr>
          <w:rtl w:val="true"/>
        </w:rPr>
        <w:t>دوازده بند</w:t>
      </w:r>
      <w:bookmarkEnd w:id="2835"/>
    </w:p>
    <w:p>
      <w:pPr>
        <w:pStyle w:val="BookText"/>
        <w:rPr/>
      </w:pPr>
      <w:r>
        <w:rPr>
          <w:rFonts w:ascii="IRNazanin" w:hAnsi="IRNazanin" w:eastAsia="IRNazanin"/>
          <w:color w:val="111111"/>
          <w:sz w:val="28"/>
          <w:sz w:val="28"/>
          <w:szCs w:val="28"/>
          <w:rtl w:val="true"/>
          <w:lang w:bidi="fa-IR"/>
        </w:rPr>
        <w:t xml:space="preserve">للشیخ محمد مفید بن الشیخ نبی بن الشیخ مفید بن الشیخ حسن البحرانی الشیرازی، إمام الجمعة بها فی عصر السلطان فتح علی شاه، أدرجه ولده الشیخ محمد هاشم فیما دونه من دیوان والده بعد وفاته و سماه کعبة الباکین ثم ذیله فی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بکتابه حجر إسماعیل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3"/>
        <w:numPr>
          <w:ilvl w:val="2"/>
          <w:numId w:val="1"/>
        </w:numPr>
        <w:rPr/>
      </w:pPr>
      <w:bookmarkStart w:id="2836" w:name="__RefHeading___Toc8101740_73709187"/>
      <w:bookmarkStart w:id="2837" w:name="_Toc1301"/>
      <w:bookmarkEnd w:id="2836"/>
      <w:r>
        <w:rPr/>
        <w:t>1149</w:t>
      </w:r>
      <w:r>
        <w:rPr>
          <w:rtl w:val="true"/>
        </w:rPr>
        <w:t xml:space="preserve">- </w:t>
      </w:r>
      <w:r>
        <w:rPr>
          <w:rtl w:val="true"/>
        </w:rPr>
        <w:t>دوازده ماه</w:t>
      </w:r>
      <w:bookmarkEnd w:id="2837"/>
    </w:p>
    <w:p>
      <w:pPr>
        <w:pStyle w:val="BookText"/>
        <w:rPr/>
      </w:pPr>
      <w:r>
        <w:rPr>
          <w:rFonts w:ascii="IRNazanin" w:hAnsi="IRNazanin" w:eastAsia="IRNazanin"/>
          <w:color w:val="111111"/>
          <w:sz w:val="28"/>
          <w:sz w:val="28"/>
          <w:szCs w:val="28"/>
          <w:rtl w:val="true"/>
          <w:lang w:bidi="fa-IR"/>
        </w:rPr>
        <w:t>أصله بالإفرنسیة تألیف ساموئیل مارشاک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بالفارسیة بزرگ علوی، مترجم حماسه ملی إیران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الترجمة بطهران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38" w:name="__RefHeading___Toc8101742_73709187"/>
      <w:bookmarkStart w:id="2839" w:name="_Toc1302"/>
      <w:bookmarkEnd w:id="2838"/>
      <w:r>
        <w:rPr/>
        <w:t>1150</w:t>
      </w:r>
      <w:r>
        <w:rPr>
          <w:rtl w:val="true"/>
        </w:rPr>
        <w:t xml:space="preserve">- </w:t>
      </w:r>
      <w:r>
        <w:rPr>
          <w:rtl w:val="true"/>
        </w:rPr>
        <w:t>دوازده مقالة</w:t>
      </w:r>
      <w:bookmarkEnd w:id="2839"/>
    </w:p>
    <w:p>
      <w:pPr>
        <w:pStyle w:val="BookText"/>
        <w:rPr/>
      </w:pPr>
      <w:r>
        <w:rPr>
          <w:rFonts w:ascii="IRNazanin" w:hAnsi="IRNazanin" w:eastAsia="IRNazanin"/>
          <w:color w:val="111111"/>
          <w:sz w:val="28"/>
          <w:sz w:val="28"/>
          <w:szCs w:val="28"/>
          <w:rtl w:val="true"/>
          <w:lang w:bidi="fa-IR"/>
        </w:rPr>
        <w:t xml:space="preserve">لمحمود بن نعمة الله البخاری من أهل القرن التاسع 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خطبته حسن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840" w:name="__RefHeading___Toc8101744_73709187"/>
      <w:bookmarkStart w:id="2841" w:name="_Toc1303"/>
      <w:bookmarkEnd w:id="2840"/>
      <w:r>
        <w:rPr>
          <w:rtl w:val="true"/>
        </w:rPr>
        <w:t>دوازده مجلس‌</w:t>
      </w:r>
      <w:bookmarkEnd w:id="2841"/>
    </w:p>
    <w:p>
      <w:pPr>
        <w:pStyle w:val="BookText"/>
        <w:rPr/>
      </w:pPr>
      <w:r>
        <w:rPr>
          <w:rFonts w:ascii="IRNazanin" w:hAnsi="IRNazanin" w:eastAsia="IRNazanin"/>
          <w:color w:val="111111"/>
          <w:sz w:val="28"/>
          <w:sz w:val="28"/>
          <w:szCs w:val="28"/>
          <w:rtl w:val="true"/>
          <w:lang w:bidi="fa-IR"/>
        </w:rPr>
        <w:t xml:space="preserve">اسمه ریاض الأزهار و لکونه مرتبا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سمی بذلک أیضا</w:t>
      </w:r>
    </w:p>
    <w:p>
      <w:pPr>
        <w:pStyle w:val="Heading3"/>
        <w:numPr>
          <w:ilvl w:val="2"/>
          <w:numId w:val="1"/>
        </w:numPr>
        <w:rPr/>
      </w:pPr>
      <w:bookmarkStart w:id="2842" w:name="__RefHeading___Toc8101746_73709187"/>
      <w:bookmarkStart w:id="2843" w:name="_Toc1304"/>
      <w:bookmarkEnd w:id="2842"/>
      <w:r>
        <w:rPr/>
        <w:t>1151</w:t>
      </w:r>
      <w:r>
        <w:rPr>
          <w:rtl w:val="true"/>
        </w:rPr>
        <w:t xml:space="preserve">- </w:t>
      </w:r>
      <w:r>
        <w:rPr>
          <w:rtl w:val="true"/>
        </w:rPr>
        <w:t>دو بیت أول مثنوی و شرح آن</w:t>
      </w:r>
      <w:bookmarkEnd w:id="2843"/>
    </w:p>
    <w:p>
      <w:pPr>
        <w:pStyle w:val="BookText"/>
        <w:rPr/>
      </w:pPr>
      <w:r>
        <w:rPr>
          <w:rFonts w:ascii="IRNazanin" w:hAnsi="IRNazanin" w:eastAsia="IRNazanin"/>
          <w:color w:val="111111"/>
          <w:sz w:val="28"/>
          <w:sz w:val="28"/>
          <w:szCs w:val="28"/>
          <w:rtl w:val="true"/>
          <w:lang w:bidi="fa-IR"/>
        </w:rPr>
        <w:t xml:space="preserve">تألیف عبد الرحمن نور الدین الجامی صاحب دستور قافیة المتوفی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حاشیة شرح أشعة اللمعات له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معه جواهر الأسرار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 الثامن من الفصل الثانی من الباب الثالث منه فی شرح الحورائیة، و هذا الشرح غیر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2844" w:name="__RefHeading___Toc8101748_73709187"/>
      <w:bookmarkStart w:id="2845" w:name="_Toc1305"/>
      <w:bookmarkEnd w:id="2844"/>
      <w:r>
        <w:rPr/>
        <w:t>1152</w:t>
      </w:r>
      <w:r>
        <w:rPr>
          <w:rtl w:val="true"/>
        </w:rPr>
        <w:t xml:space="preserve">- </w:t>
      </w:r>
      <w:r>
        <w:rPr>
          <w:rtl w:val="true"/>
        </w:rPr>
        <w:t>دوبیتی‌های فائز دشتستانی</w:t>
      </w:r>
      <w:bookmarkEnd w:id="2845"/>
    </w:p>
    <w:p>
      <w:pPr>
        <w:pStyle w:val="BookText"/>
        <w:rPr/>
      </w:pPr>
      <w:r>
        <w:rPr>
          <w:rFonts w:ascii="IRNazanin" w:hAnsi="IRNazanin" w:eastAsia="IRNazanin"/>
          <w:color w:val="111111"/>
          <w:sz w:val="28"/>
          <w:sz w:val="28"/>
          <w:szCs w:val="28"/>
          <w:rtl w:val="true"/>
          <w:lang w:bidi="fa-IR"/>
        </w:rPr>
        <w:t xml:space="preserve">رباعیات للشاعر المعاصر زائر محمد علی المتخلص بفائز الدشتستانی، المولود ببندر ریگی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ببردخون من قری دشت 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بطهران فی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زلف تو یارا لام و میم است</w:t>
      </w:r>
    </w:p>
    <w:p>
      <w:pPr>
        <w:pStyle w:val="BookText"/>
        <w:rPr/>
      </w:pPr>
      <w:r>
        <w:rPr>
          <w:rFonts w:ascii="IRNazanin" w:hAnsi="IRNazanin" w:eastAsia="IRNazanin"/>
          <w:color w:val="111111"/>
          <w:sz w:val="28"/>
          <w:sz w:val="28"/>
          <w:szCs w:val="28"/>
          <w:rtl w:val="true"/>
          <w:lang w:bidi="fa-IR"/>
        </w:rPr>
        <w:t>چوبسم الله رحمان و رحیم است</w:t>
      </w:r>
    </w:p>
    <w:p>
      <w:pPr>
        <w:pStyle w:val="BookText"/>
        <w:rPr/>
      </w:pPr>
      <w:r>
        <w:rPr>
          <w:rFonts w:ascii="IRNazanin" w:hAnsi="IRNazanin" w:eastAsia="IRNazanin"/>
          <w:color w:val="111111"/>
          <w:sz w:val="28"/>
          <w:sz w:val="28"/>
          <w:szCs w:val="28"/>
          <w:rtl w:val="true"/>
          <w:lang w:bidi="fa-IR"/>
        </w:rPr>
        <w:t>به هفتاد و دو ملت برده حسنت</w:t>
      </w:r>
    </w:p>
    <w:p>
      <w:pPr>
        <w:pStyle w:val="BookText"/>
        <w:rPr/>
      </w:pPr>
      <w:r>
        <w:rPr>
          <w:rFonts w:ascii="IRNazanin" w:hAnsi="IRNazanin" w:eastAsia="IRNazanin"/>
          <w:color w:val="111111"/>
          <w:sz w:val="28"/>
          <w:sz w:val="28"/>
          <w:szCs w:val="28"/>
          <w:rtl w:val="true"/>
          <w:lang w:bidi="fa-IR"/>
        </w:rPr>
        <w:t>قدم از هجر تو مانند جیم است‌</w:t>
      </w:r>
    </w:p>
    <w:p>
      <w:pPr>
        <w:pStyle w:val="Heading3"/>
        <w:numPr>
          <w:ilvl w:val="2"/>
          <w:numId w:val="1"/>
        </w:numPr>
        <w:rPr/>
      </w:pPr>
      <w:bookmarkStart w:id="2846" w:name="__RefHeading___Toc8101750_73709187"/>
      <w:bookmarkStart w:id="2847" w:name="_Toc1306"/>
      <w:bookmarkEnd w:id="2846"/>
      <w:r>
        <w:rPr/>
        <w:t>1153</w:t>
      </w:r>
      <w:r>
        <w:rPr>
          <w:rtl w:val="true"/>
        </w:rPr>
        <w:t xml:space="preserve">- </w:t>
      </w:r>
      <w:r>
        <w:rPr>
          <w:rtl w:val="true"/>
        </w:rPr>
        <w:t>دو پیکر</w:t>
      </w:r>
      <w:bookmarkEnd w:id="2847"/>
    </w:p>
    <w:p>
      <w:pPr>
        <w:pStyle w:val="BookText"/>
        <w:rPr/>
      </w:pPr>
      <w:r>
        <w:rPr>
          <w:rFonts w:ascii="IRNazanin" w:hAnsi="IRNazanin" w:eastAsia="IRNazanin"/>
          <w:color w:val="111111"/>
          <w:sz w:val="28"/>
          <w:sz w:val="28"/>
          <w:szCs w:val="28"/>
          <w:rtl w:val="true"/>
          <w:lang w:bidi="fa-IR"/>
        </w:rPr>
        <w:t>فی قواعد اللغة الأردویة و لا سیما فیما یتعلق بالتذکیر و التأنیث فی تلک اللغة، طبع بالأردویة فی حیدرآباد</w:t>
      </w:r>
      <w:r>
        <w:rPr>
          <w:rFonts w:eastAsia="IRNazanin" w:cs="IRNazanin"/>
          <w:color w:val="111111"/>
          <w:sz w:val="28"/>
          <w:szCs w:val="28"/>
          <w:rtl w:val="true"/>
          <w:lang w:bidi="fa-IR"/>
        </w:rPr>
        <w:t>.</w:t>
      </w:r>
    </w:p>
    <w:p>
      <w:pPr>
        <w:pStyle w:val="Heading3"/>
        <w:numPr>
          <w:ilvl w:val="2"/>
          <w:numId w:val="1"/>
        </w:numPr>
        <w:rPr/>
      </w:pPr>
      <w:bookmarkStart w:id="2848" w:name="__RefHeading___Toc8101752_73709187"/>
      <w:bookmarkStart w:id="2849" w:name="_Toc1307"/>
      <w:bookmarkEnd w:id="2848"/>
      <w:r>
        <w:rPr/>
        <w:t>1154</w:t>
      </w:r>
      <w:r>
        <w:rPr>
          <w:rtl w:val="true"/>
        </w:rPr>
        <w:t xml:space="preserve">- </w:t>
      </w:r>
      <w:r>
        <w:rPr>
          <w:rtl w:val="true"/>
        </w:rPr>
        <w:t>دو جوان در شهر ورنا</w:t>
      </w:r>
      <w:bookmarkEnd w:id="2849"/>
    </w:p>
    <w:p>
      <w:pPr>
        <w:pStyle w:val="BookText"/>
        <w:rPr/>
      </w:pPr>
      <w:r>
        <w:rPr>
          <w:rFonts w:ascii="IRNazanin" w:hAnsi="IRNazanin" w:eastAsia="IRNazanin"/>
          <w:color w:val="111111"/>
          <w:sz w:val="28"/>
          <w:sz w:val="28"/>
          <w:szCs w:val="28"/>
          <w:rtl w:val="true"/>
          <w:lang w:bidi="fa-IR"/>
        </w:rPr>
        <w:t>روایة إنگلیزیة، لشاعرهم شکسپیر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أبو الفتح إیل بیک طبع بطهران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50" w:name="__RefHeading___Toc8101754_73709187"/>
      <w:bookmarkStart w:id="2851" w:name="_Toc1308"/>
      <w:bookmarkEnd w:id="2850"/>
      <w:r>
        <w:rPr/>
        <w:t>1155</w:t>
      </w:r>
      <w:r>
        <w:rPr>
          <w:rtl w:val="true"/>
        </w:rPr>
        <w:t xml:space="preserve">- </w:t>
      </w:r>
      <w:r>
        <w:rPr>
          <w:rtl w:val="true"/>
        </w:rPr>
        <w:t>الدوحة</w:t>
      </w:r>
      <w:bookmarkEnd w:id="285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علی الحسن بن علی بن إبراهیم بن أحمد القطان </w:t>
      </w:r>
      <w:bookmarkStart w:id="2852" w:name="pg11695_107823"/>
    </w:p>
    <w:p>
      <w:pPr>
        <w:pStyle w:val="BookText"/>
        <w:rPr/>
      </w:pPr>
      <w:bookmarkEnd w:id="2852"/>
      <w:r>
        <w:rPr>
          <w:rFonts w:ascii="IRNazanin" w:hAnsi="IRNazanin" w:eastAsia="IRNazanin"/>
          <w:color w:val="111111"/>
          <w:sz w:val="28"/>
          <w:sz w:val="28"/>
          <w:szCs w:val="28"/>
          <w:rtl w:val="true"/>
          <w:lang w:bidi="fa-IR"/>
        </w:rPr>
        <w:t xml:space="preserve">المروزی البخاری الأصل، ولد بمرو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 بید الغز، حین تغلبوا علی مرو، فقتلوه فی أواسط رجب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نسبه و أرخه فی 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وصف علمه و فضله و تصنیفه فی کل فن و غلبة الطب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یسمع الحدیث علی کبر سنه تسترا عن میله إلی علوم الأوائل و الله أعلم بالعقیدة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من تصانیفه مشجر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أقول أعماله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تألیفه فی نسب آل أبی طالب یشهدان بحسن عقیدته، و الظاهر أن المشجر هذا هو الذی عبر عنه بکتاب الدوحة فی أثناء کتاب لباب الأنساب الموجود فی طهران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أبی الحسن البیهقی مؤلف جوامع الأحکام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البیهقی فی لبابة المذکور أنه أعانه علی تألیفه، نسابة خراسان السید علی بن الحسن بن المطهر الذی صرف عمره فی فن الأنساب، و کانت له المراودة فی مرو مع الإمام الحسن بن محمد القطان مؤلف کتاب الدوحة و ذکر أنه لو لم یکن معه هذا السید و کتبه لم یتیسر له تألیف کتابه اللباب فیفهم من سیاق کلام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رحلة نسابة خراسان إلی مرو و أخذه عن نسابتها الإمام القطان مؤلف الدوحة فی الأنساب المعبر عنه فی البغیة بمشجر النسب حاکیا لترجمة القطان عن یاقوت، مع أنه لا یوجد فی معجم الأدباء المطبوع ترجمه مستقلة للقطان، و قد تنبه لذلک الفاضل محمد خان القزوینی 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بیست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النسخة المطبوع علیها معجم الأدباء کانت فیها نقص من أول ترجمه القطان و کذا من آخرها و الموجود منها فی الطبع الثانی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السطر الخامس إلی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 ترجمته فهو ما نقل عنه فی البغیة</w:t>
      </w:r>
      <w:r>
        <w:rPr>
          <w:rFonts w:eastAsia="IRNazanin" w:cs="IRNazanin"/>
          <w:color w:val="111111"/>
          <w:sz w:val="28"/>
          <w:szCs w:val="28"/>
          <w:rtl w:val="true"/>
          <w:lang w:bidi="fa-IR"/>
        </w:rPr>
        <w:t>.</w:t>
      </w:r>
    </w:p>
    <w:p>
      <w:pPr>
        <w:pStyle w:val="Heading3"/>
        <w:numPr>
          <w:ilvl w:val="2"/>
          <w:numId w:val="1"/>
        </w:numPr>
        <w:rPr/>
      </w:pPr>
      <w:bookmarkStart w:id="2853" w:name="__RefHeading___Toc8101756_73709187"/>
      <w:bookmarkStart w:id="2854" w:name="_Toc1309"/>
      <w:bookmarkEnd w:id="2853"/>
      <w:r>
        <w:rPr>
          <w:rtl w:val="true"/>
        </w:rPr>
        <w:t>الدوحة الأحمدیة</w:t>
      </w:r>
      <w:bookmarkEnd w:id="2854"/>
    </w:p>
    <w:p>
      <w:pPr>
        <w:pStyle w:val="BookText"/>
        <w:rPr/>
      </w:pPr>
      <w:r>
        <w:rPr>
          <w:rFonts w:ascii="IRNazanin" w:hAnsi="IRNazanin" w:eastAsia="IRNazanin"/>
          <w:color w:val="111111"/>
          <w:sz w:val="28"/>
          <w:sz w:val="28"/>
          <w:szCs w:val="28"/>
          <w:rtl w:val="true"/>
          <w:lang w:bidi="fa-IR"/>
        </w:rPr>
        <w:t>أو الدوحة الحیدریة کما یأتی</w:t>
      </w:r>
      <w:r>
        <w:rPr>
          <w:rFonts w:eastAsia="IRNazanin" w:cs="IRNazanin"/>
          <w:color w:val="111111"/>
          <w:sz w:val="28"/>
          <w:szCs w:val="28"/>
          <w:rtl w:val="true"/>
          <w:lang w:bidi="fa-IR"/>
        </w:rPr>
        <w:t>.</w:t>
      </w:r>
    </w:p>
    <w:p>
      <w:pPr>
        <w:pStyle w:val="Heading3"/>
        <w:numPr>
          <w:ilvl w:val="2"/>
          <w:numId w:val="1"/>
        </w:numPr>
        <w:rPr/>
      </w:pPr>
      <w:bookmarkStart w:id="2855" w:name="__RefHeading___Toc8101758_73709187"/>
      <w:bookmarkStart w:id="2856" w:name="_Toc1310"/>
      <w:bookmarkEnd w:id="2855"/>
      <w:r>
        <w:rPr/>
        <w:t>1156</w:t>
      </w:r>
      <w:r>
        <w:rPr>
          <w:rtl w:val="true"/>
        </w:rPr>
        <w:t xml:space="preserve">- </w:t>
      </w:r>
      <w:r>
        <w:rPr>
          <w:rtl w:val="true"/>
        </w:rPr>
        <w:t>دوحة الاخبار فی ذکر أخبار الأخیار و أخیار الاخبار</w:t>
      </w:r>
      <w:bookmarkEnd w:id="285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الواردة فی بیان الآداب و السنن و الخلق المذموم و المستحسن، مرتبا علی ستة و خمسین فصلا ذکر فهرسها فی أوله، و هو تألیف الحاج المولی محمد شریف بن الرضا الشیروانی التبریزی صاحب التصانیف مثل مصباح الوصول و مقالید الاخبار و نور الأنوار و کان من تلامیذ الأمیر السید علی صاحب الریاض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أمرنا بمتابعة سنن سید الأنبیاء </w:t>
      </w:r>
      <w:bookmarkStart w:id="2857" w:name="pg11695_107824"/>
    </w:p>
    <w:p>
      <w:pPr>
        <w:pStyle w:val="BookText"/>
        <w:rPr/>
      </w:pPr>
      <w:bookmarkEnd w:id="2857"/>
      <w:r>
        <w:rPr>
          <w:rFonts w:ascii="IRNazanin" w:hAnsi="IRNazanin" w:eastAsia="IRNazanin"/>
          <w:color w:val="111111"/>
          <w:sz w:val="28"/>
          <w:sz w:val="28"/>
          <w:szCs w:val="28"/>
          <w:rtl w:val="true"/>
          <w:lang w:bidi="fa-IR"/>
        </w:rPr>
        <w:t>و ندبنا إلی التخلق بأخلاق الأجلة من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رجب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السید محمد بن نعمة الله الموسوی، و علیها حواشی کثیرة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3"/>
        <w:numPr>
          <w:ilvl w:val="2"/>
          <w:numId w:val="1"/>
        </w:numPr>
        <w:rPr/>
      </w:pPr>
      <w:bookmarkStart w:id="2858" w:name="__RefHeading___Toc8101760_73709187"/>
      <w:bookmarkStart w:id="2859" w:name="_Toc1311"/>
      <w:bookmarkEnd w:id="2858"/>
      <w:r>
        <w:rPr/>
        <w:t>1157</w:t>
      </w:r>
      <w:r>
        <w:rPr>
          <w:rtl w:val="true"/>
        </w:rPr>
        <w:t xml:space="preserve">- </w:t>
      </w:r>
      <w:r>
        <w:rPr>
          <w:rtl w:val="true"/>
        </w:rPr>
        <w:t>دوحة الأنوار فی الرائق من الأشعار</w:t>
      </w:r>
      <w:bookmarkEnd w:id="2859"/>
    </w:p>
    <w:p>
      <w:pPr>
        <w:pStyle w:val="BookText"/>
        <w:rPr/>
      </w:pPr>
      <w:r>
        <w:rPr>
          <w:rFonts w:ascii="IRNazanin" w:hAnsi="IRNazanin" w:eastAsia="IRNazanin"/>
          <w:color w:val="111111"/>
          <w:sz w:val="28"/>
          <w:sz w:val="28"/>
          <w:szCs w:val="28"/>
          <w:rtl w:val="true"/>
          <w:lang w:bidi="fa-IR"/>
        </w:rPr>
        <w:t xml:space="preserve">للسید جواد سیاه‌پوش بن السید محمد الزینی بن أحمد بن زین الحسنی الحسینی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عدة أجزاء و فیه رثاء الشیخ محسن الأعسم الذی توفی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المیرزا محمد الأخباری و مجازا منه، و ذکر أنه قتل فی یوم الأحد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Heading3"/>
        <w:numPr>
          <w:ilvl w:val="2"/>
          <w:numId w:val="1"/>
        </w:numPr>
        <w:rPr/>
      </w:pPr>
      <w:bookmarkStart w:id="2860" w:name="__RefHeading___Toc8101762_73709187"/>
      <w:bookmarkStart w:id="2861" w:name="_Toc1312"/>
      <w:bookmarkEnd w:id="2860"/>
      <w:r>
        <w:rPr/>
        <w:t>1158</w:t>
      </w:r>
      <w:r>
        <w:rPr>
          <w:rtl w:val="true"/>
        </w:rPr>
        <w:t xml:space="preserve">- </w:t>
      </w:r>
      <w:r>
        <w:rPr>
          <w:rtl w:val="true"/>
        </w:rPr>
        <w:t>الدوحة الحیدریة</w:t>
      </w:r>
      <w:bookmarkEnd w:id="2861"/>
    </w:p>
    <w:p>
      <w:pPr>
        <w:pStyle w:val="BookText"/>
        <w:rPr/>
      </w:pPr>
      <w:r>
        <w:rPr>
          <w:rFonts w:ascii="IRNazanin" w:hAnsi="IRNazanin" w:eastAsia="IRNazanin"/>
          <w:color w:val="111111"/>
          <w:sz w:val="28"/>
          <w:sz w:val="28"/>
          <w:szCs w:val="28"/>
          <w:rtl w:val="true"/>
          <w:lang w:bidi="fa-IR"/>
        </w:rPr>
        <w:t xml:space="preserve">فی بیان نسب آل السید حیدر بن إبراهیم بن محمد بن أحمد العالم الجلیل الشهیر بالسید أحمد العطار، لکونه نازلا بسوق العطارین فی بغداد الحسنی الحسینی، ألفه حفیده المعاصر المولود حدود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علی نقی بن السید أحمد بن مهدی بن أحمد بن السید حیدر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قد سألته أن یجمع ذریة جده السید حیدر و یسمیه بهذا الاسم، لکنه بعد الشروع أتعب نفسه حتی ظفر بجل ذراری السید أحمد العطار المتفرقین فی الأقطار، فیحق أن یسمی بالدوحة الأحمدیة</w:t>
      </w:r>
      <w:r>
        <w:rPr>
          <w:rFonts w:eastAsia="IRNazanin" w:cs="IRNazanin"/>
          <w:color w:val="111111"/>
          <w:sz w:val="28"/>
          <w:szCs w:val="28"/>
          <w:rtl w:val="true"/>
          <w:lang w:bidi="fa-IR"/>
        </w:rPr>
        <w:t>.</w:t>
      </w:r>
    </w:p>
    <w:p>
      <w:pPr>
        <w:pStyle w:val="Heading3"/>
        <w:numPr>
          <w:ilvl w:val="2"/>
          <w:numId w:val="1"/>
        </w:numPr>
        <w:rPr/>
      </w:pPr>
      <w:bookmarkStart w:id="2862" w:name="__RefHeading___Toc8101764_73709187"/>
      <w:bookmarkStart w:id="2863" w:name="_Toc1313"/>
      <w:bookmarkEnd w:id="2862"/>
      <w:r>
        <w:rPr/>
        <w:t>1159</w:t>
      </w:r>
      <w:r>
        <w:rPr>
          <w:rtl w:val="true"/>
        </w:rPr>
        <w:t xml:space="preserve">- </w:t>
      </w:r>
      <w:r>
        <w:rPr>
          <w:rtl w:val="true"/>
        </w:rPr>
        <w:t>الدوحة الغریفیة</w:t>
      </w:r>
      <w:bookmarkEnd w:id="2863"/>
    </w:p>
    <w:p>
      <w:pPr>
        <w:pStyle w:val="BookText"/>
        <w:rPr/>
      </w:pPr>
      <w:r>
        <w:rPr>
          <w:rFonts w:ascii="IRNazanin" w:hAnsi="IRNazanin" w:eastAsia="IRNazanin"/>
          <w:color w:val="111111"/>
          <w:sz w:val="28"/>
          <w:sz w:val="28"/>
          <w:szCs w:val="28"/>
          <w:rtl w:val="true"/>
          <w:lang w:bidi="fa-IR"/>
        </w:rPr>
        <w:t xml:space="preserve">للسید مهدی بن السید علی الغریفی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فیه بجدة الأعلی السید حسین الغریفی المترجم فی السلافة و أنهی ذراریه إلی نفسه، و یظهر من أثنائه أنه کتبه لسؤال الشیخ محمد رضا بن الشیخ جواد الشبیبی 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خط المؤلف عند ولده السید عبد المطلب بالنجف</w:t>
      </w:r>
      <w:r>
        <w:rPr>
          <w:rFonts w:eastAsia="IRNazanin" w:cs="IRNazanin"/>
          <w:color w:val="111111"/>
          <w:sz w:val="28"/>
          <w:szCs w:val="28"/>
          <w:rtl w:val="true"/>
          <w:lang w:bidi="fa-IR"/>
        </w:rPr>
        <w:t>.</w:t>
      </w:r>
    </w:p>
    <w:p>
      <w:pPr>
        <w:pStyle w:val="Heading3"/>
        <w:numPr>
          <w:ilvl w:val="2"/>
          <w:numId w:val="1"/>
        </w:numPr>
        <w:rPr/>
      </w:pPr>
      <w:bookmarkStart w:id="2864" w:name="__RefHeading___Toc8101766_73709187"/>
      <w:bookmarkStart w:id="2865" w:name="_Toc1314"/>
      <w:bookmarkEnd w:id="2864"/>
      <w:r>
        <w:rPr/>
        <w:t>1160</w:t>
      </w:r>
      <w:r>
        <w:rPr>
          <w:rtl w:val="true"/>
        </w:rPr>
        <w:t xml:space="preserve">- </w:t>
      </w:r>
      <w:r>
        <w:rPr>
          <w:rtl w:val="true"/>
        </w:rPr>
        <w:t>الدوحة المطلبیة</w:t>
      </w:r>
      <w:bookmarkEnd w:id="286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لجمال الدین بن المهنا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لخزانة الشریف عمید الدین أبی الحرث عبد المطلب بن شمس الدین علی النقیب ابن المختار العلوی الحسینی نزیل بغداد، ذکره کذلک ابن الفوطی مؤلف الحوادث الجامعة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الرابع من معجمه علی ما حکاه عنه الشیخ محمد رضا الشبیبی فی محاضرته فذکر أنه قال ابن الفوطی فی ترجمه الشریف عمید الدین المختاری المذکور بعد إطرائه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آل المختار الطاهر بن النقباء الأطهار من محاسن الدنیا فی علو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أوصاف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البیان ملیح الخط، له اطلاع علی کتب الأنساب، و مشارکة فی جمیع العلوم و الآداب، صنف لأجله شیخنا جمال الدین بن مهنا کتاب </w:t>
      </w:r>
      <w:bookmarkStart w:id="2866" w:name="pg11695_107825"/>
    </w:p>
    <w:p>
      <w:pPr>
        <w:pStyle w:val="BookText"/>
        <w:rPr/>
      </w:pPr>
      <w:bookmarkEnd w:id="2866"/>
      <w:r>
        <w:rPr>
          <w:rFonts w:ascii="IRNazanin" w:hAnsi="IRNazanin" w:eastAsia="IRNazanin"/>
          <w:color w:val="111111"/>
          <w:sz w:val="28"/>
          <w:sz w:val="28"/>
          <w:szCs w:val="28"/>
          <w:rtl w:val="true"/>
          <w:lang w:bidi="fa-IR"/>
        </w:rPr>
        <w:t>الدوحة المطلبیة طالعتها فی داره المعمورة سنة إحدی و ثمانین و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 کلام ابن الفوطی المولود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جمال الدین بن المهنا کان من مشایخه و إنه ألف الدوحة باسم الشریف عبد المطلب قبل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السنة طالعة ابن الفوطی فی دار الشریف ببغداد و لم نعلم بما جری علی هذا الکتاب بعد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اسم المؤلف و نسبه فهو جمال الدین أحمد بن محمد بن مهنا بن علی بن مهنا، من ولد أبی العلاء مسلم الأحول المقتول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عبید الله الأعرج بن الحسین الأصغر بن الإمام السجاد علیه السلام و ذکر تمام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عمدة الطالب طبع الهند الذی ألفه سمی هذا المؤلف المتأخر عنه بما یقرب من مائة سنة، و هو جمال الدین أحمد بن علی بن الحسین بن علی بن مهنا بن عنبة الأصغر من ذریة عبد الله المحض بن الحسن المثنی بن الحسن السبط علیه السلام و وصفه صاحب العمدة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العالم النسابة المصنف جمال الدین أحمد بن محمد بن المهنا صاحب کتاب الوزراء،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کتابه الوزراء مثل کتابه الدوحة لم نظفر به حتی الیوم، نعم من آثاره الباقیة هو مشجرة النسب کما عبر به فی حاشیة عمدة الطالب المطبوع بالهند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التذکرة فی الأنساب المطهرة کما کتب علی ظهر النسخة و قد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الأنساب المشجرة و أما طبقة المؤلف فقد ظهر من کونه من مشایخ ابن الفوطی الذی ولد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طبقة مشایخ العلامة الحلی الذی ولد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و ابن الفوطی متقاربان فی الولادة و الوفاة، فکل منهما مدرک لعصر مشایخ الآخر لو لم یکن من مشایخه أیضا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7" w:name="__RefHeading___Toc8101768_73709187"/>
      <w:bookmarkStart w:id="2868" w:name="_Toc1315"/>
      <w:bookmarkEnd w:id="2867"/>
      <w:r>
        <w:rPr/>
        <w:t>1161</w:t>
      </w:r>
      <w:r>
        <w:rPr>
          <w:rtl w:val="true"/>
        </w:rPr>
        <w:t xml:space="preserve">- </w:t>
      </w:r>
      <w:r>
        <w:rPr>
          <w:rtl w:val="true"/>
        </w:rPr>
        <w:t>الدوحة المهدیة</w:t>
      </w:r>
      <w:bookmarkEnd w:id="286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تواریخ المعصومین علیه السلام نظمها الشیخ حسین بن علی بن محمد بن علی بن محمد التقی بن بهاء الدین الفتونی الهمدانی العاملی أصلا و الحائری ولادة و مسکنا و موطنا، و هی مبسوطة مرتبة علی مقدمه و أربعة عشر بابا </w:t>
      </w:r>
      <w:r>
        <w:rPr>
          <w:rFonts w:eastAsia="IRNazanin" w:cs="IRNazanin"/>
          <w:color w:val="111111"/>
          <w:sz w:val="28"/>
          <w:szCs w:val="28"/>
          <w:rtl w:val="true"/>
          <w:lang w:bidi="fa-IR"/>
        </w:rPr>
        <w:t xml:space="preserve">. </w:t>
      </w:r>
      <w:bookmarkStart w:id="2869" w:name="pg11695_107826"/>
    </w:p>
    <w:p>
      <w:pPr>
        <w:pStyle w:val="BookText"/>
        <w:rPr/>
      </w:pPr>
      <w:bookmarkEnd w:id="2869"/>
      <w:r>
        <w:rPr>
          <w:rFonts w:ascii="IRNazanin" w:hAnsi="IRNazanin" w:eastAsia="IRNazanin"/>
          <w:color w:val="111111"/>
          <w:sz w:val="28"/>
          <w:sz w:val="28"/>
          <w:szCs w:val="28"/>
          <w:rtl w:val="true"/>
          <w:lang w:bidi="fa-IR"/>
        </w:rPr>
        <w:t>و خاتمة، و فی کل باب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أبیاتها و تاریخ نظمها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الناظم کانت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انتقلت إلی السید محمد بن نعمة الله الموسوی الجزائری من حفدة السید عبد الصمد التستری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العلیم الأحد</w:t>
      </w:r>
    </w:p>
    <w:p>
      <w:pPr>
        <w:pStyle w:val="BookText"/>
        <w:rPr/>
      </w:pPr>
      <w:r>
        <w:rPr>
          <w:rFonts w:ascii="IRNazanin" w:hAnsi="IRNazanin" w:eastAsia="IRNazanin"/>
          <w:color w:val="111111"/>
          <w:sz w:val="28"/>
          <w:sz w:val="28"/>
          <w:szCs w:val="28"/>
          <w:rtl w:val="true"/>
          <w:lang w:bidi="fa-IR"/>
        </w:rPr>
        <w:t>القادر الحی القدیم الأبد</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تمت المنظومة البهیة</w:t>
      </w:r>
    </w:p>
    <w:p>
      <w:pPr>
        <w:pStyle w:val="BookText"/>
        <w:rPr/>
      </w:pPr>
      <w:r>
        <w:rPr>
          <w:rFonts w:ascii="IRNazanin" w:hAnsi="IRNazanin" w:eastAsia="IRNazanin"/>
          <w:color w:val="111111"/>
          <w:sz w:val="28"/>
          <w:sz w:val="28"/>
          <w:szCs w:val="28"/>
          <w:rtl w:val="true"/>
          <w:lang w:bidi="fa-IR"/>
        </w:rPr>
        <w:t>سمیتها بالدوحة المهدیة</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أبیاتها ألف و مائتان</w:t>
      </w:r>
    </w:p>
    <w:p>
      <w:pPr>
        <w:pStyle w:val="BookText"/>
        <w:rPr/>
      </w:pPr>
      <w:r>
        <w:rPr>
          <w:rFonts w:ascii="IRNazanin" w:hAnsi="IRNazanin" w:eastAsia="IRNazanin"/>
          <w:color w:val="111111"/>
          <w:sz w:val="28"/>
          <w:sz w:val="28"/>
          <w:szCs w:val="28"/>
          <w:rtl w:val="true"/>
          <w:lang w:bidi="fa-IR"/>
        </w:rPr>
        <w:t>من بعد سبعین مع الثمان</w:t>
      </w:r>
    </w:p>
    <w:p>
      <w:pPr>
        <w:pStyle w:val="BookText"/>
        <w:rPr/>
      </w:pPr>
      <w:r>
        <w:rPr>
          <w:rFonts w:ascii="IRNazanin" w:hAnsi="IRNazanin" w:eastAsia="IRNazanin"/>
          <w:color w:val="111111"/>
          <w:sz w:val="28"/>
          <w:sz w:val="28"/>
          <w:szCs w:val="28"/>
          <w:rtl w:val="true"/>
          <w:lang w:bidi="fa-IR"/>
        </w:rPr>
        <w:t>عدتها کعدة التاریخ</w:t>
      </w:r>
    </w:p>
    <w:p>
      <w:pPr>
        <w:pStyle w:val="BookText"/>
        <w:rPr/>
      </w:pPr>
      <w:r>
        <w:rPr>
          <w:rFonts w:ascii="IRNazanin" w:hAnsi="IRNazanin" w:eastAsia="IRNazanin"/>
          <w:color w:val="111111"/>
          <w:sz w:val="28"/>
          <w:sz w:val="28"/>
          <w:szCs w:val="28"/>
          <w:rtl w:val="true"/>
          <w:lang w:bidi="fa-IR"/>
        </w:rPr>
        <w:t>تاریخها کالنور فی مریخ‌</w:t>
      </w:r>
    </w:p>
    <w:p>
      <w:pPr>
        <w:pStyle w:val="Heading3"/>
        <w:numPr>
          <w:ilvl w:val="2"/>
          <w:numId w:val="1"/>
        </w:numPr>
        <w:rPr/>
      </w:pPr>
      <w:bookmarkStart w:id="2870" w:name="__RefHeading___Toc8101770_73709187"/>
      <w:bookmarkStart w:id="2871" w:name="_Toc1316"/>
      <w:bookmarkEnd w:id="2870"/>
      <w:r>
        <w:rPr/>
        <w:t>1162</w:t>
      </w:r>
      <w:r>
        <w:rPr>
          <w:rtl w:val="true"/>
        </w:rPr>
        <w:t xml:space="preserve">- </w:t>
      </w:r>
      <w:r>
        <w:rPr>
          <w:rtl w:val="true"/>
        </w:rPr>
        <w:t>الدوحة الهاشمیة</w:t>
      </w:r>
      <w:bookmarkEnd w:id="2871"/>
    </w:p>
    <w:p>
      <w:pPr>
        <w:pStyle w:val="BookText"/>
        <w:rPr/>
      </w:pPr>
      <w:r>
        <w:rPr>
          <w:rFonts w:ascii="IRNazanin" w:hAnsi="IRNazanin" w:eastAsia="IRNazanin"/>
          <w:color w:val="111111"/>
          <w:sz w:val="28"/>
          <w:sz w:val="28"/>
          <w:szCs w:val="28"/>
          <w:rtl w:val="true"/>
          <w:lang w:bidi="fa-IR"/>
        </w:rPr>
        <w:t>فارسی ینقل عنه السید أحمد المعاصر فی ورثة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السید حسن بن السید دلدار علی النقوی اللکهنوی الذی توفی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فی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Heading3"/>
        <w:numPr>
          <w:ilvl w:val="2"/>
          <w:numId w:val="1"/>
        </w:numPr>
        <w:rPr/>
      </w:pPr>
      <w:bookmarkStart w:id="2872" w:name="__RefHeading___Toc8101772_73709187"/>
      <w:bookmarkStart w:id="2873" w:name="_Toc1317"/>
      <w:bookmarkEnd w:id="2872"/>
      <w:r>
        <w:rPr/>
        <w:t>1163</w:t>
      </w:r>
      <w:r>
        <w:rPr>
          <w:rtl w:val="true"/>
        </w:rPr>
        <w:t xml:space="preserve">- </w:t>
      </w:r>
      <w:r>
        <w:rPr>
          <w:rtl w:val="true"/>
        </w:rPr>
        <w:t>دو خانواده</w:t>
      </w:r>
      <w:bookmarkEnd w:id="2873"/>
    </w:p>
    <w:p>
      <w:pPr>
        <w:pStyle w:val="BookText"/>
        <w:rPr/>
      </w:pPr>
      <w:r>
        <w:rPr>
          <w:rFonts w:ascii="IRNazanin" w:hAnsi="IRNazanin" w:eastAsia="IRNazanin"/>
          <w:color w:val="111111"/>
          <w:sz w:val="28"/>
          <w:sz w:val="28"/>
          <w:szCs w:val="28"/>
          <w:rtl w:val="true"/>
          <w:lang w:bidi="fa-IR"/>
        </w:rPr>
        <w:t>ترجمه عن الإفرنسیة بالفارسیة الدکتور پرویز ناتل خانلری، مدیر مجلة سخن الطهرانیة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74" w:name="__RefHeading___Toc8101774_73709187"/>
      <w:bookmarkStart w:id="2875" w:name="_Toc1318"/>
      <w:bookmarkEnd w:id="2874"/>
      <w:r>
        <w:rPr/>
        <w:t>1164</w:t>
      </w:r>
      <w:r>
        <w:rPr>
          <w:rtl w:val="true"/>
        </w:rPr>
        <w:t xml:space="preserve">- </w:t>
      </w:r>
      <w:r>
        <w:rPr>
          <w:rtl w:val="true"/>
        </w:rPr>
        <w:t>دختر سلطان</w:t>
      </w:r>
      <w:bookmarkEnd w:id="2875"/>
    </w:p>
    <w:p>
      <w:pPr>
        <w:pStyle w:val="BookText"/>
        <w:rPr/>
      </w:pPr>
      <w:r>
        <w:rPr>
          <w:rFonts w:ascii="IRNazanin" w:hAnsi="IRNazanin" w:eastAsia="IRNazanin"/>
          <w:color w:val="111111"/>
          <w:sz w:val="28"/>
          <w:sz w:val="28"/>
          <w:szCs w:val="28"/>
          <w:rtl w:val="true"/>
          <w:lang w:bidi="fa-IR"/>
        </w:rPr>
        <w:t>روایة ألفها پوشکین الروسی، ترجمها بالفارسیة پرویز ناتل خانلری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طبع بطهران أخیرا فی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76" w:name="__RefHeading___Toc8101776_73709187"/>
      <w:bookmarkStart w:id="2877" w:name="_Toc1319"/>
      <w:bookmarkEnd w:id="2876"/>
      <w:r>
        <w:rPr/>
        <w:t>1165</w:t>
      </w:r>
      <w:r>
        <w:rPr>
          <w:rtl w:val="true"/>
        </w:rPr>
        <w:t xml:space="preserve">- </w:t>
      </w:r>
      <w:r>
        <w:rPr>
          <w:rtl w:val="true"/>
        </w:rPr>
        <w:t>دودمان علوی</w:t>
      </w:r>
      <w:bookmarkEnd w:id="2877"/>
    </w:p>
    <w:p>
      <w:pPr>
        <w:pStyle w:val="BookText"/>
        <w:rPr/>
      </w:pPr>
      <w:r>
        <w:rPr>
          <w:rFonts w:ascii="IRNazanin" w:hAnsi="IRNazanin" w:eastAsia="IRNazanin"/>
          <w:color w:val="111111"/>
          <w:sz w:val="28"/>
          <w:sz w:val="28"/>
          <w:szCs w:val="28"/>
          <w:rtl w:val="true"/>
          <w:lang w:bidi="fa-IR"/>
        </w:rPr>
        <w:t>لشهاب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878" w:name="__RefHeading___Toc8101778_73709187"/>
      <w:bookmarkStart w:id="2879" w:name="_Toc1320"/>
      <w:bookmarkEnd w:id="2878"/>
      <w:r>
        <w:rPr/>
        <w:t>1166</w:t>
      </w:r>
      <w:r>
        <w:rPr>
          <w:rtl w:val="true"/>
        </w:rPr>
        <w:t xml:space="preserve">- </w:t>
      </w:r>
      <w:r>
        <w:rPr>
          <w:rtl w:val="true"/>
        </w:rPr>
        <w:t>دوران آفتاب</w:t>
      </w:r>
      <w:bookmarkEnd w:id="2879"/>
    </w:p>
    <w:p>
      <w:pPr>
        <w:pStyle w:val="BookText"/>
        <w:rPr/>
      </w:pPr>
      <w:r>
        <w:rPr>
          <w:rFonts w:ascii="IRNazanin" w:hAnsi="IRNazanin" w:eastAsia="IRNazanin"/>
          <w:color w:val="111111"/>
          <w:sz w:val="28"/>
          <w:sz w:val="28"/>
          <w:szCs w:val="28"/>
          <w:rtl w:val="true"/>
          <w:lang w:bidi="fa-IR"/>
        </w:rPr>
        <w:t xml:space="preserve">منظومة فارسیة فی بحر الرمل المسدس المقصور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 فاعلاتن فاعلان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حسین الإینجو فی فرهنگ جهانگیری بیتین من هذه المنظومة و نسبها إلی أبی عبد الله جعفر بن محمد الرودکی السمرقندی الشاعر الموسیقار الفارسی المتوفی معمرا فی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علی هذا الوزن منظومة کلیلة و دمنة أیضا کما حقق ذلک سعید النفیسی فی أحوال 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إنه یحتمل أن یکون هذه المنظومة ترجمه لسندبادنامه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سلم السماوات و قد نظم الرودکی کلیلة فی حدود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البهائی فی الکشکول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نظم کلیلة بعد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أمیر نصر السامانی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ستة مثنویات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البحر السریع المطوی الموقوف</w:t>
      </w:r>
      <w:r>
        <w:rPr>
          <w:rFonts w:eastAsia="IRNazanin" w:cs="IRNazanin"/>
          <w:color w:val="111111"/>
          <w:sz w:val="28"/>
          <w:szCs w:val="28"/>
          <w:rtl w:val="true"/>
          <w:lang w:bidi="fa-IR"/>
        </w:rPr>
        <w:t>:</w:t>
      </w:r>
      <w:bookmarkStart w:id="2880" w:name="pg11695_107827"/>
    </w:p>
    <w:p>
      <w:pPr>
        <w:pStyle w:val="BookText"/>
        <w:rPr/>
      </w:pPr>
      <w:bookmarkEnd w:id="2880"/>
      <w:r>
        <w:rPr>
          <w:rFonts w:ascii="IRNazanin" w:hAnsi="IRNazanin" w:eastAsia="IRNazanin"/>
          <w:color w:val="111111"/>
          <w:sz w:val="28"/>
          <w:sz w:val="28"/>
          <w:szCs w:val="28"/>
          <w:rtl w:val="true"/>
          <w:lang w:bidi="fa-IR"/>
        </w:rPr>
        <w:t>جامه پر صورت دهر ای جوان</w:t>
      </w:r>
    </w:p>
    <w:p>
      <w:pPr>
        <w:pStyle w:val="BookText"/>
        <w:rPr/>
      </w:pPr>
      <w:r>
        <w:rPr>
          <w:rFonts w:ascii="IRNazanin" w:hAnsi="IRNazanin" w:eastAsia="IRNazanin"/>
          <w:color w:val="111111"/>
          <w:sz w:val="28"/>
          <w:sz w:val="28"/>
          <w:szCs w:val="28"/>
          <w:rtl w:val="true"/>
          <w:lang w:bidi="fa-IR"/>
        </w:rPr>
        <w:t>مفتعلن مفتعلن فاعلان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بحر الهزج المسدس الأخرب المقبوض 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بگرفت بچنگ چنگ و بنشست</w:t>
      </w:r>
    </w:p>
    <w:p>
      <w:pPr>
        <w:pStyle w:val="BookText"/>
        <w:rPr/>
      </w:pPr>
      <w:r>
        <w:rPr>
          <w:rFonts w:ascii="IRNazanin" w:hAnsi="IRNazanin" w:eastAsia="IRNazanin"/>
          <w:color w:val="111111"/>
          <w:sz w:val="28"/>
          <w:sz w:val="28"/>
          <w:szCs w:val="28"/>
          <w:rtl w:val="true"/>
          <w:lang w:bidi="fa-IR"/>
        </w:rPr>
        <w:t>مفعول مفاعلن فعولن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البحر المضارع المسدس 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گسست و چیره زبانی</w:t>
      </w:r>
    </w:p>
    <w:p>
      <w:pPr>
        <w:pStyle w:val="BookText"/>
        <w:rPr/>
      </w:pPr>
      <w:r>
        <w:rPr>
          <w:rFonts w:ascii="IRNazanin" w:hAnsi="IRNazanin" w:eastAsia="IRNazanin"/>
          <w:color w:val="111111"/>
          <w:sz w:val="28"/>
          <w:sz w:val="28"/>
          <w:szCs w:val="28"/>
          <w:rtl w:val="true"/>
          <w:lang w:bidi="fa-IR"/>
        </w:rPr>
        <w:t>مفاعیل فاعلات فعولن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البحر الخفیف الأصلم المسبغ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نامردم است آن ناکس</w:t>
      </w:r>
    </w:p>
    <w:p>
      <w:pPr>
        <w:pStyle w:val="BookText"/>
        <w:rPr/>
      </w:pPr>
      <w:r>
        <w:rPr>
          <w:rFonts w:ascii="IRNazanin" w:hAnsi="IRNazanin" w:eastAsia="IRNazanin"/>
          <w:color w:val="111111"/>
          <w:sz w:val="28"/>
          <w:sz w:val="28"/>
          <w:szCs w:val="28"/>
          <w:rtl w:val="true"/>
          <w:lang w:bidi="fa-IR"/>
        </w:rPr>
        <w:t>فاعلاتن مفاعلن فعلاتن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البحر المتقارب المثمن المقصور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گشت آن پری‌روی بیمار غنج</w:t>
      </w:r>
    </w:p>
    <w:p>
      <w:pPr>
        <w:pStyle w:val="BookText"/>
        <w:rPr/>
      </w:pPr>
      <w:r>
        <w:rPr>
          <w:rFonts w:ascii="IRNazanin" w:hAnsi="IRNazanin" w:eastAsia="IRNazanin"/>
          <w:color w:val="111111"/>
          <w:sz w:val="28"/>
          <w:sz w:val="28"/>
          <w:szCs w:val="28"/>
          <w:rtl w:val="true"/>
          <w:lang w:bidi="fa-IR"/>
        </w:rPr>
        <w:t>فعولن فعولن فعولن فعول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بحر الهزج المسدس المقصور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آیین‌سرایی را بپرداخت</w:t>
      </w:r>
    </w:p>
    <w:p>
      <w:pPr>
        <w:pStyle w:val="BookText"/>
        <w:rPr/>
      </w:pPr>
      <w:r>
        <w:rPr>
          <w:rFonts w:ascii="IRNazanin" w:hAnsi="IRNazanin" w:eastAsia="IRNazanin"/>
          <w:color w:val="111111"/>
          <w:sz w:val="28"/>
          <w:sz w:val="28"/>
          <w:szCs w:val="28"/>
          <w:rtl w:val="true"/>
          <w:lang w:bidi="fa-IR"/>
        </w:rPr>
        <w:t>مفاعیلن مفاعیلن مفاعیل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 إلیه أیضا فی بحر الرمل المسدس المخبون الأصلم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تو ذره کند خورشیدی</w:t>
      </w:r>
    </w:p>
    <w:p>
      <w:pPr>
        <w:pStyle w:val="BookText"/>
        <w:rPr/>
      </w:pPr>
      <w:r>
        <w:rPr>
          <w:rFonts w:ascii="IRNazanin" w:hAnsi="IRNazanin" w:eastAsia="IRNazanin"/>
          <w:color w:val="111111"/>
          <w:sz w:val="28"/>
          <w:sz w:val="28"/>
          <w:szCs w:val="28"/>
          <w:rtl w:val="true"/>
          <w:lang w:bidi="fa-IR"/>
        </w:rPr>
        <w:t>فعلاتن فعلاتن فعلن</w:t>
      </w:r>
    </w:p>
    <w:p>
      <w:pPr>
        <w:pStyle w:val="BookText"/>
        <w:rPr/>
      </w:pPr>
      <w:r>
        <w:rPr>
          <w:rFonts w:ascii="IRNazanin" w:hAnsi="IRNazanin" w:eastAsia="IRNazanin"/>
          <w:color w:val="111111"/>
          <w:sz w:val="28"/>
          <w:sz w:val="28"/>
          <w:szCs w:val="28"/>
          <w:rtl w:val="true"/>
          <w:lang w:bidi="fa-IR"/>
        </w:rPr>
        <w:t>و قد طبع دیوانه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أحوال و آثار رودکی مفصلا لسعید النفیسی أستاذ جامعة طهران فی ثلاث مجلدات کبار فی طهران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881" w:name="__RefHeading___Toc8101780_73709187"/>
      <w:bookmarkStart w:id="2882" w:name="_Toc1321"/>
      <w:bookmarkEnd w:id="2881"/>
      <w:r>
        <w:rPr/>
        <w:t>1167</w:t>
      </w:r>
      <w:r>
        <w:rPr>
          <w:rtl w:val="true"/>
        </w:rPr>
        <w:t xml:space="preserve">- </w:t>
      </w:r>
      <w:r>
        <w:rPr>
          <w:rtl w:val="true"/>
        </w:rPr>
        <w:t>الدوران بین الأقل و الأکثر</w:t>
      </w:r>
      <w:bookmarkEnd w:id="2882"/>
    </w:p>
    <w:p>
      <w:pPr>
        <w:pStyle w:val="BookText"/>
        <w:rPr/>
      </w:pPr>
      <w:r>
        <w:rPr>
          <w:rFonts w:ascii="IRNazanin" w:hAnsi="IRNazanin" w:eastAsia="IRNazanin"/>
          <w:color w:val="111111"/>
          <w:sz w:val="28"/>
          <w:sz w:val="28"/>
          <w:szCs w:val="28"/>
          <w:rtl w:val="true"/>
          <w:lang w:bidi="fa-IR"/>
        </w:rPr>
        <w:t xml:space="preserve">من مسائل أصول الفقه، و قد کتب فیها خاصة عدة رسائل، منها هذا الذی لیس له اسم خاص، و هو تألیف سیدنا عبد العلی المعروف بالسید أبی تراب بن أبی القاسم بن السید مهدی صاحب ترجمه أبی بصیر الموسوی الخوانساری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حق حمده علی ما 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 المؤلف عند وصیه السید محمد رضا التبریزی</w:t>
      </w:r>
      <w:r>
        <w:rPr>
          <w:rFonts w:eastAsia="IRNazanin" w:cs="IRNazanin"/>
          <w:color w:val="111111"/>
          <w:sz w:val="28"/>
          <w:szCs w:val="28"/>
          <w:rtl w:val="true"/>
          <w:lang w:bidi="fa-IR"/>
        </w:rPr>
        <w:t>.</w:t>
      </w:r>
    </w:p>
    <w:p>
      <w:pPr>
        <w:pStyle w:val="Heading3"/>
        <w:numPr>
          <w:ilvl w:val="2"/>
          <w:numId w:val="1"/>
        </w:numPr>
        <w:rPr/>
      </w:pPr>
      <w:bookmarkStart w:id="2883" w:name="__RefHeading___Toc8101782_73709187"/>
      <w:bookmarkStart w:id="2884" w:name="_Toc1322"/>
      <w:bookmarkEnd w:id="2883"/>
      <w:r>
        <w:rPr/>
        <w:t>1168</w:t>
      </w:r>
      <w:r>
        <w:rPr>
          <w:rtl w:val="true"/>
        </w:rPr>
        <w:t xml:space="preserve">- </w:t>
      </w:r>
      <w:r>
        <w:rPr>
          <w:rtl w:val="true"/>
        </w:rPr>
        <w:t>دوران کودکی</w:t>
      </w:r>
      <w:bookmarkEnd w:id="2884"/>
    </w:p>
    <w:p>
      <w:pPr>
        <w:pStyle w:val="BookText"/>
        <w:rPr/>
      </w:pPr>
      <w:r>
        <w:rPr>
          <w:rFonts w:ascii="IRNazanin" w:hAnsi="IRNazanin" w:eastAsia="IRNazanin"/>
          <w:color w:val="111111"/>
          <w:sz w:val="28"/>
          <w:sz w:val="28"/>
          <w:szCs w:val="28"/>
          <w:rtl w:val="true"/>
          <w:lang w:bidi="fa-IR"/>
        </w:rPr>
        <w:t>روایة اجتماعیة فی ثلاثة عشر فصلا لماکسیم گورکی الشاعر الکاتب الروسی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بالفارسیة کریم 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885" w:name="__RefHeading___Toc8101784_73709187"/>
      <w:bookmarkStart w:id="2886" w:name="_Toc1323"/>
      <w:bookmarkEnd w:id="2885"/>
      <w:r>
        <w:rPr>
          <w:rtl w:val="true"/>
        </w:rPr>
        <w:t>دور ظلم بنی أمیة علی العلویة</w:t>
      </w:r>
      <w:bookmarkEnd w:id="2886"/>
    </w:p>
    <w:p>
      <w:pPr>
        <w:pStyle w:val="BookText"/>
        <w:rPr/>
      </w:pPr>
      <w:r>
        <w:rPr>
          <w:rFonts w:ascii="IRNazanin" w:hAnsi="IRNazanin" w:eastAsia="IRNazanin"/>
          <w:color w:val="111111"/>
          <w:sz w:val="28"/>
          <w:sz w:val="28"/>
          <w:szCs w:val="28"/>
          <w:rtl w:val="true"/>
          <w:lang w:bidi="fa-IR"/>
        </w:rPr>
        <w:t>هو اسم ثان ل دولة الشجرة الملعونة کما یأتی</w:t>
      </w:r>
      <w:r>
        <w:rPr>
          <w:rFonts w:eastAsia="IRNazanin" w:cs="IRNazanin"/>
          <w:color w:val="111111"/>
          <w:sz w:val="28"/>
          <w:szCs w:val="28"/>
          <w:rtl w:val="true"/>
          <w:lang w:bidi="fa-IR"/>
        </w:rPr>
        <w:t>.</w:t>
      </w:r>
    </w:p>
    <w:p>
      <w:pPr>
        <w:pStyle w:val="Heading3"/>
        <w:numPr>
          <w:ilvl w:val="2"/>
          <w:numId w:val="1"/>
        </w:numPr>
        <w:rPr/>
      </w:pPr>
      <w:bookmarkStart w:id="2887" w:name="__RefHeading___Toc8101786_73709187"/>
      <w:bookmarkStart w:id="2888" w:name="_Toc1324"/>
      <w:bookmarkEnd w:id="2887"/>
      <w:r>
        <w:rPr/>
        <w:t>1169</w:t>
      </w:r>
      <w:r>
        <w:rPr>
          <w:rtl w:val="true"/>
        </w:rPr>
        <w:t xml:space="preserve">- </w:t>
      </w:r>
      <w:r>
        <w:rPr>
          <w:rtl w:val="true"/>
        </w:rPr>
        <w:t>دورنمای جهان</w:t>
      </w:r>
      <w:bookmarkEnd w:id="288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ألفه أسد الله إسپنگلر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بالفارسیة المهندس </w:t>
      </w:r>
      <w:bookmarkStart w:id="2889" w:name="pg11695_107828"/>
    </w:p>
    <w:p>
      <w:pPr>
        <w:pStyle w:val="BookText"/>
        <w:rPr/>
      </w:pPr>
      <w:bookmarkEnd w:id="2889"/>
      <w:r>
        <w:rPr>
          <w:rFonts w:ascii="IRNazanin" w:hAnsi="IRNazanin" w:eastAsia="IRNazanin"/>
          <w:color w:val="111111"/>
          <w:sz w:val="28"/>
          <w:sz w:val="28"/>
          <w:szCs w:val="28"/>
          <w:rtl w:val="true"/>
          <w:lang w:bidi="fa-IR"/>
        </w:rPr>
        <w:t>هدایت الله 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دیباجة دانش</w:t>
      </w:r>
      <w:r>
        <w:rPr>
          <w:rFonts w:eastAsia="IRNazanin" w:cs="IRNazanin"/>
          <w:color w:val="111111"/>
          <w:sz w:val="28"/>
          <w:szCs w:val="28"/>
          <w:rtl w:val="true"/>
          <w:lang w:bidi="fa-IR"/>
        </w:rPr>
        <w:t>.</w:t>
      </w:r>
    </w:p>
    <w:p>
      <w:pPr>
        <w:pStyle w:val="Heading3"/>
        <w:numPr>
          <w:ilvl w:val="2"/>
          <w:numId w:val="1"/>
        </w:numPr>
        <w:rPr/>
      </w:pPr>
      <w:bookmarkStart w:id="2890" w:name="__RefHeading___Toc8101788_73709187"/>
      <w:bookmarkStart w:id="2891" w:name="_Toc1325"/>
      <w:bookmarkEnd w:id="2890"/>
      <w:r>
        <w:rPr/>
        <w:t>1170</w:t>
      </w:r>
      <w:r>
        <w:rPr>
          <w:rtl w:val="true"/>
        </w:rPr>
        <w:t xml:space="preserve">- </w:t>
      </w:r>
      <w:r>
        <w:rPr>
          <w:rtl w:val="true"/>
        </w:rPr>
        <w:t>دورة اقتصاد</w:t>
      </w:r>
      <w:bookmarkEnd w:id="2891"/>
    </w:p>
    <w:p>
      <w:pPr>
        <w:pStyle w:val="BookText"/>
        <w:rPr/>
      </w:pPr>
      <w:r>
        <w:rPr>
          <w:rFonts w:ascii="IRNazanin" w:hAnsi="IRNazanin" w:eastAsia="IRNazanin"/>
          <w:color w:val="111111"/>
          <w:sz w:val="28"/>
          <w:sz w:val="28"/>
          <w:szCs w:val="28"/>
          <w:rtl w:val="true"/>
          <w:lang w:bidi="fa-IR"/>
        </w:rPr>
        <w:t>أو دورة مفصل 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ألفه علی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الموضوع مزد، بها، سود و کار، پیشه، پول و أصول 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مطبوعات</w:t>
      </w:r>
      <w:r>
        <w:rPr>
          <w:rFonts w:eastAsia="IRNazanin" w:cs="IRNazanin"/>
          <w:color w:val="111111"/>
          <w:sz w:val="28"/>
          <w:szCs w:val="28"/>
          <w:rtl w:val="true"/>
          <w:lang w:bidi="fa-IR"/>
        </w:rPr>
        <w:t>.</w:t>
      </w:r>
    </w:p>
    <w:p>
      <w:pPr>
        <w:pStyle w:val="Heading3"/>
        <w:numPr>
          <w:ilvl w:val="2"/>
          <w:numId w:val="1"/>
        </w:numPr>
        <w:rPr/>
      </w:pPr>
      <w:bookmarkStart w:id="2892" w:name="__RefHeading___Toc8101790_73709187"/>
      <w:bookmarkStart w:id="2893" w:name="_Toc1326"/>
      <w:bookmarkEnd w:id="2892"/>
      <w:r>
        <w:rPr/>
        <w:t>1171</w:t>
      </w:r>
      <w:r>
        <w:rPr>
          <w:rtl w:val="true"/>
        </w:rPr>
        <w:t xml:space="preserve">- </w:t>
      </w:r>
      <w:r>
        <w:rPr>
          <w:rtl w:val="true"/>
        </w:rPr>
        <w:t>دورة تاریخ</w:t>
      </w:r>
      <w:bookmarkEnd w:id="2893"/>
    </w:p>
    <w:p>
      <w:pPr>
        <w:pStyle w:val="BookText"/>
        <w:rPr/>
      </w:pPr>
      <w:r>
        <w:rPr>
          <w:rFonts w:ascii="IRNazanin" w:hAnsi="IRNazanin" w:eastAsia="IRNazanin"/>
          <w:color w:val="111111"/>
          <w:sz w:val="28"/>
          <w:sz w:val="28"/>
          <w:szCs w:val="28"/>
          <w:rtl w:val="true"/>
          <w:lang w:bidi="fa-IR"/>
        </w:rPr>
        <w:t>فی تاریخ إیران خاصة و الدنیا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نصر الله فلسفی أستاذ جامعة طهران و علی أصغر شمیم، مشترکا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ألفاه فی خمسة مجلدات للمدارس الثانویة، و طبعت جمیعها بطهران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الموضوع تاریخ نو لعزت‌پور فی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التاریخ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894" w:name="__RefHeading___Toc8101792_73709187"/>
      <w:bookmarkStart w:id="2895" w:name="_Toc1327"/>
      <w:bookmarkEnd w:id="2894"/>
      <w:r>
        <w:rPr/>
        <w:t>1172</w:t>
      </w:r>
      <w:r>
        <w:rPr>
          <w:rtl w:val="true"/>
        </w:rPr>
        <w:t xml:space="preserve">- </w:t>
      </w:r>
      <w:r>
        <w:rPr>
          <w:rtl w:val="true"/>
        </w:rPr>
        <w:t>دورة تاکتیک</w:t>
      </w:r>
      <w:bookmarkEnd w:id="2895"/>
    </w:p>
    <w:p>
      <w:pPr>
        <w:pStyle w:val="BookText"/>
        <w:rPr/>
      </w:pPr>
      <w:r>
        <w:rPr>
          <w:rFonts w:ascii="IRNazanin" w:hAnsi="IRNazanin" w:eastAsia="IRNazanin"/>
          <w:color w:val="111111"/>
          <w:sz w:val="28"/>
          <w:sz w:val="28"/>
          <w:szCs w:val="28"/>
          <w:rtl w:val="true"/>
          <w:lang w:bidi="fa-IR"/>
        </w:rPr>
        <w:t>ألفه مقتدر أستاذ المدرسة الحربیة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المطبوع منه فی جزءین عام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896" w:name="__RefHeading___Toc8101794_73709187"/>
      <w:bookmarkStart w:id="2897" w:name="_Toc1328"/>
      <w:bookmarkEnd w:id="2896"/>
      <w:r>
        <w:rPr/>
        <w:t>1173</w:t>
      </w:r>
      <w:r>
        <w:rPr>
          <w:rtl w:val="true"/>
        </w:rPr>
        <w:t xml:space="preserve">- </w:t>
      </w:r>
      <w:r>
        <w:rPr>
          <w:rtl w:val="true"/>
        </w:rPr>
        <w:t>دورة تمدن</w:t>
      </w:r>
      <w:bookmarkEnd w:id="2897"/>
    </w:p>
    <w:p>
      <w:pPr>
        <w:pStyle w:val="BookText"/>
        <w:rPr/>
      </w:pPr>
      <w:r>
        <w:rPr>
          <w:rFonts w:ascii="IRNazanin" w:hAnsi="IRNazanin" w:eastAsia="IRNazanin"/>
          <w:color w:val="111111"/>
          <w:sz w:val="28"/>
          <w:sz w:val="28"/>
          <w:szCs w:val="28"/>
          <w:rtl w:val="true"/>
          <w:lang w:bidi="fa-IR"/>
        </w:rPr>
        <w:t>لمحمد جواد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بشیراز فی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98" w:name="__RefHeading___Toc8101796_73709187"/>
      <w:bookmarkStart w:id="2899" w:name="_Toc1329"/>
      <w:bookmarkEnd w:id="2898"/>
      <w:r>
        <w:rPr/>
        <w:t>1174</w:t>
      </w:r>
      <w:r>
        <w:rPr>
          <w:rtl w:val="true"/>
        </w:rPr>
        <w:t xml:space="preserve">- </w:t>
      </w:r>
      <w:r>
        <w:rPr>
          <w:rtl w:val="true"/>
        </w:rPr>
        <w:t>دورة توپخانه</w:t>
      </w:r>
      <w:bookmarkEnd w:id="2899"/>
    </w:p>
    <w:p>
      <w:pPr>
        <w:pStyle w:val="BookText"/>
        <w:rPr/>
      </w:pPr>
      <w:r>
        <w:rPr>
          <w:rFonts w:ascii="IRNazanin" w:hAnsi="IRNazanin" w:eastAsia="IRNazanin"/>
          <w:color w:val="111111"/>
          <w:sz w:val="28"/>
          <w:sz w:val="28"/>
          <w:szCs w:val="28"/>
          <w:rtl w:val="true"/>
          <w:lang w:bidi="fa-IR"/>
        </w:rPr>
        <w:t>فی فنون استعمال المدفعیة فی الحروب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سروان بهارمست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00" w:name="__RefHeading___Toc8101798_73709187"/>
      <w:bookmarkStart w:id="2901" w:name="_Toc1330"/>
      <w:bookmarkEnd w:id="2900"/>
      <w:r>
        <w:rPr/>
        <w:t>1175</w:t>
      </w:r>
      <w:r>
        <w:rPr>
          <w:rtl w:val="true"/>
        </w:rPr>
        <w:t xml:space="preserve">- </w:t>
      </w:r>
      <w:r>
        <w:rPr>
          <w:rtl w:val="true"/>
        </w:rPr>
        <w:t>دورة جبر</w:t>
      </w:r>
      <w:bookmarkEnd w:id="2901"/>
    </w:p>
    <w:p>
      <w:pPr>
        <w:pStyle w:val="BookText"/>
        <w:rPr/>
      </w:pPr>
      <w:r>
        <w:rPr>
          <w:rFonts w:ascii="IRNazanin" w:hAnsi="IRNazanin" w:eastAsia="IRNazanin"/>
          <w:color w:val="111111"/>
          <w:sz w:val="28"/>
          <w:sz w:val="28"/>
          <w:szCs w:val="28"/>
          <w:rtl w:val="true"/>
          <w:lang w:bidi="fa-IR"/>
        </w:rPr>
        <w:t>فی علم الجبر، فی ثلاث مجلدات للمدارس المتوسطة، تألیف حسن صفاری، و أبو القاسم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ثانویات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مکررا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لحسن صفاری تألیفات أخر و قد ترجم عده مجلدات من سلسلة چه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لأبی القاسم قربانی أیضا تألیفات</w:t>
      </w:r>
      <w:r>
        <w:rPr>
          <w:rFonts w:eastAsia="IRNazanin" w:cs="IRNazanin"/>
          <w:color w:val="111111"/>
          <w:sz w:val="28"/>
          <w:szCs w:val="28"/>
          <w:rtl w:val="true"/>
          <w:lang w:bidi="fa-IR"/>
        </w:rPr>
        <w:t>.</w:t>
      </w:r>
    </w:p>
    <w:p>
      <w:pPr>
        <w:pStyle w:val="Heading3"/>
        <w:numPr>
          <w:ilvl w:val="2"/>
          <w:numId w:val="1"/>
        </w:numPr>
        <w:rPr/>
      </w:pPr>
      <w:bookmarkStart w:id="2902" w:name="__RefHeading___Toc8101800_73709187"/>
      <w:bookmarkStart w:id="2903" w:name="_Toc1331"/>
      <w:bookmarkEnd w:id="2902"/>
      <w:r>
        <w:rPr/>
        <w:t>1176</w:t>
      </w:r>
      <w:r>
        <w:rPr>
          <w:rtl w:val="true"/>
        </w:rPr>
        <w:t xml:space="preserve">- </w:t>
      </w:r>
      <w:r>
        <w:rPr>
          <w:rtl w:val="true"/>
        </w:rPr>
        <w:t>دورة جبر</w:t>
      </w:r>
      <w:bookmarkEnd w:id="2903"/>
    </w:p>
    <w:p>
      <w:pPr>
        <w:pStyle w:val="BookText"/>
        <w:rPr/>
      </w:pPr>
      <w:r>
        <w:rPr>
          <w:rFonts w:ascii="IRNazanin" w:hAnsi="IRNazanin" w:eastAsia="IRNazanin"/>
          <w:color w:val="111111"/>
          <w:sz w:val="28"/>
          <w:sz w:val="28"/>
          <w:szCs w:val="28"/>
          <w:rtl w:val="true"/>
          <w:lang w:bidi="fa-IR"/>
        </w:rPr>
        <w:t>للمدارس الثانویة من القسم الریاضی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الدکتور محمود مهران و أبی القاسم قربانی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مجلدین بطهران مکررا، و لهما تألیفات أخر أیضا مر و یأتی</w:t>
      </w:r>
      <w:r>
        <w:rPr>
          <w:rFonts w:eastAsia="IRNazanin" w:cs="IRNazanin"/>
          <w:color w:val="111111"/>
          <w:sz w:val="28"/>
          <w:szCs w:val="28"/>
          <w:rtl w:val="true"/>
          <w:lang w:bidi="fa-IR"/>
        </w:rPr>
        <w:t>.</w:t>
      </w:r>
    </w:p>
    <w:p>
      <w:pPr>
        <w:pStyle w:val="Heading3"/>
        <w:numPr>
          <w:ilvl w:val="2"/>
          <w:numId w:val="1"/>
        </w:numPr>
        <w:rPr/>
      </w:pPr>
      <w:bookmarkStart w:id="2904" w:name="__RefHeading___Toc8101802_73709187"/>
      <w:bookmarkStart w:id="2905" w:name="_Toc1332"/>
      <w:bookmarkEnd w:id="2904"/>
      <w:r>
        <w:rPr/>
        <w:t>1177</w:t>
      </w:r>
      <w:r>
        <w:rPr>
          <w:rtl w:val="true"/>
        </w:rPr>
        <w:t xml:space="preserve">- </w:t>
      </w:r>
      <w:r>
        <w:rPr>
          <w:rtl w:val="true"/>
        </w:rPr>
        <w:t>دورة جغرافیا</w:t>
      </w:r>
      <w:bookmarkEnd w:id="290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لعلی أصغر شمیم و نصر الله فلسفی أستاذا جامعة طهران، ألفاه فی خمسة مجلدات و هی سیاسیة و اقتصادیة لإیران خاصة و للدنیا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لهما دورة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الموضوع جغرافیای نو فی ثلاث مجلدات لمحیط الطباطبائی و کذا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2906" w:name="pg11695_107829"/>
    </w:p>
    <w:p>
      <w:pPr>
        <w:pStyle w:val="Heading3"/>
        <w:numPr>
          <w:ilvl w:val="2"/>
          <w:numId w:val="1"/>
        </w:numPr>
        <w:rPr/>
      </w:pPr>
      <w:bookmarkStart w:id="2907" w:name="__RefHeading___Toc8101804_73709187"/>
      <w:bookmarkStart w:id="2908" w:name="_Toc1333"/>
      <w:bookmarkEnd w:id="2906"/>
      <w:bookmarkEnd w:id="2907"/>
      <w:r>
        <w:rPr/>
        <w:t>1178</w:t>
      </w:r>
      <w:r>
        <w:rPr>
          <w:rtl w:val="true"/>
        </w:rPr>
        <w:t xml:space="preserve">- </w:t>
      </w:r>
      <w:r>
        <w:rPr>
          <w:rtl w:val="true"/>
        </w:rPr>
        <w:t>دورة حساب دبیرستانی</w:t>
      </w:r>
      <w:bookmarkEnd w:id="2908"/>
    </w:p>
    <w:p>
      <w:pPr>
        <w:pStyle w:val="BookText"/>
        <w:rPr/>
      </w:pPr>
      <w:r>
        <w:rPr>
          <w:rFonts w:ascii="IRNazanin" w:hAnsi="IRNazanin" w:eastAsia="IRNazanin"/>
          <w:color w:val="111111"/>
          <w:sz w:val="28"/>
          <w:sz w:val="28"/>
          <w:szCs w:val="28"/>
          <w:rtl w:val="true"/>
          <w:lang w:bidi="fa-IR"/>
        </w:rPr>
        <w:t>فی مجلدین للمدارس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صفاری و أبی القاسم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لهما دورة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أیضا حساب استدلالی للمدارس الأعدادیة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مکررا</w:t>
      </w:r>
      <w:r>
        <w:rPr>
          <w:rFonts w:eastAsia="IRNazanin" w:cs="IRNazanin"/>
          <w:color w:val="111111"/>
          <w:sz w:val="28"/>
          <w:szCs w:val="28"/>
          <w:rtl w:val="true"/>
          <w:lang w:bidi="fa-IR"/>
        </w:rPr>
        <w:t>.</w:t>
      </w:r>
    </w:p>
    <w:p>
      <w:pPr>
        <w:pStyle w:val="Heading3"/>
        <w:numPr>
          <w:ilvl w:val="2"/>
          <w:numId w:val="1"/>
        </w:numPr>
        <w:rPr/>
      </w:pPr>
      <w:bookmarkStart w:id="2909" w:name="__RefHeading___Toc8101806_73709187"/>
      <w:bookmarkStart w:id="2910" w:name="_Toc1334"/>
      <w:bookmarkEnd w:id="2909"/>
      <w:r>
        <w:rPr/>
        <w:t>1179</w:t>
      </w:r>
      <w:r>
        <w:rPr>
          <w:rtl w:val="true"/>
        </w:rPr>
        <w:t xml:space="preserve">- </w:t>
      </w:r>
      <w:r>
        <w:rPr>
          <w:rtl w:val="true"/>
        </w:rPr>
        <w:t>دورة ریاضیات</w:t>
      </w:r>
      <w:bookmarkEnd w:id="2910"/>
    </w:p>
    <w:p>
      <w:pPr>
        <w:pStyle w:val="BookText"/>
        <w:rPr/>
      </w:pPr>
      <w:r>
        <w:rPr>
          <w:rFonts w:ascii="IRNazanin" w:hAnsi="IRNazanin" w:eastAsia="IRNazanin"/>
          <w:color w:val="111111"/>
          <w:sz w:val="28"/>
          <w:sz w:val="28"/>
          <w:szCs w:val="28"/>
          <w:rtl w:val="true"/>
          <w:lang w:bidi="fa-IR"/>
        </w:rPr>
        <w:t xml:space="preserve">أو خلاصه دروس چهارم و پنجم و ششم مجموعة طبعت بطهران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حساب استدلالی لأحمد مهران، و جبر و مقابلة لعزة الله والا، و مصطفی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مثلثات لحسین مجذوب، و مکانیک لمحسن 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هیئت لسجادیان</w:t>
      </w:r>
      <w:r>
        <w:rPr>
          <w:rFonts w:eastAsia="IRNazanin" w:cs="IRNazanin"/>
          <w:color w:val="111111"/>
          <w:sz w:val="28"/>
          <w:szCs w:val="28"/>
          <w:rtl w:val="true"/>
          <w:lang w:bidi="fa-IR"/>
        </w:rPr>
        <w:t>.</w:t>
      </w:r>
    </w:p>
    <w:p>
      <w:pPr>
        <w:pStyle w:val="Heading3"/>
        <w:numPr>
          <w:ilvl w:val="2"/>
          <w:numId w:val="1"/>
        </w:numPr>
        <w:rPr/>
      </w:pPr>
      <w:bookmarkStart w:id="2911" w:name="__RefHeading___Toc8101808_73709187"/>
      <w:bookmarkStart w:id="2912" w:name="_Toc1335"/>
      <w:bookmarkEnd w:id="2911"/>
      <w:r>
        <w:rPr/>
        <w:t>1180</w:t>
      </w:r>
      <w:r>
        <w:rPr>
          <w:rtl w:val="true"/>
        </w:rPr>
        <w:t xml:space="preserve">- </w:t>
      </w:r>
      <w:r>
        <w:rPr>
          <w:rtl w:val="true"/>
        </w:rPr>
        <w:t>دورة سنتور</w:t>
      </w:r>
      <w:bookmarkEnd w:id="2912"/>
    </w:p>
    <w:p>
      <w:pPr>
        <w:pStyle w:val="BookText"/>
        <w:rPr/>
      </w:pPr>
      <w:r>
        <w:rPr>
          <w:rFonts w:ascii="IRNazanin" w:hAnsi="IRNazanin" w:eastAsia="IRNazanin"/>
          <w:color w:val="111111"/>
          <w:sz w:val="28"/>
          <w:sz w:val="28"/>
          <w:szCs w:val="28"/>
          <w:rtl w:val="true"/>
          <w:lang w:bidi="fa-IR"/>
        </w:rPr>
        <w:t>لأبی الحسن 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مجلدین بطهران أخیرا</w:t>
      </w:r>
      <w:r>
        <w:rPr>
          <w:rFonts w:eastAsia="IRNazanin" w:cs="IRNazanin"/>
          <w:color w:val="111111"/>
          <w:sz w:val="28"/>
          <w:szCs w:val="28"/>
          <w:rtl w:val="true"/>
          <w:lang w:bidi="fa-IR"/>
        </w:rPr>
        <w:t>.</w:t>
      </w:r>
    </w:p>
    <w:p>
      <w:pPr>
        <w:pStyle w:val="Heading3"/>
        <w:numPr>
          <w:ilvl w:val="2"/>
          <w:numId w:val="1"/>
        </w:numPr>
        <w:rPr/>
      </w:pPr>
      <w:bookmarkStart w:id="2913" w:name="__RefHeading___Toc8101810_73709187"/>
      <w:bookmarkStart w:id="2914" w:name="_Toc1336"/>
      <w:bookmarkEnd w:id="2913"/>
      <w:r>
        <w:rPr/>
        <w:t>1181</w:t>
      </w:r>
      <w:r>
        <w:rPr>
          <w:rtl w:val="true"/>
        </w:rPr>
        <w:t xml:space="preserve">- </w:t>
      </w:r>
      <w:r>
        <w:rPr>
          <w:rtl w:val="true"/>
        </w:rPr>
        <w:t>دورة مثلثات‌</w:t>
      </w:r>
      <w:bookmarkEnd w:id="2914"/>
    </w:p>
    <w:p>
      <w:pPr>
        <w:pStyle w:val="BookText"/>
        <w:rPr/>
      </w:pPr>
      <w:r>
        <w:rPr>
          <w:rFonts w:ascii="IRNazanin" w:hAnsi="IRNazanin" w:eastAsia="IRNazanin"/>
          <w:color w:val="111111"/>
          <w:sz w:val="28"/>
          <w:sz w:val="28"/>
          <w:szCs w:val="28"/>
          <w:rtl w:val="true"/>
          <w:lang w:bidi="fa-IR"/>
        </w:rPr>
        <w:t>لحسن صفاری و أبی القاسم قربانی، طبع منها مجلدان للمدارس الثانویة، و مجلد ثالث للصفوف الأعدادیة الریاضیة، و من هذا الموضوع مثلثات فی مجلدین لتقی فاطمی أستاذ جامعة طهران و محمد وحید، و مثلثات لحسین مجذوب و سیجیئان فی المیم</w:t>
      </w:r>
      <w:r>
        <w:rPr>
          <w:rFonts w:eastAsia="IRNazanin" w:cs="IRNazanin"/>
          <w:color w:val="111111"/>
          <w:sz w:val="28"/>
          <w:szCs w:val="28"/>
          <w:rtl w:val="true"/>
          <w:lang w:bidi="fa-IR"/>
        </w:rPr>
        <w:t>.</w:t>
      </w:r>
    </w:p>
    <w:p>
      <w:pPr>
        <w:pStyle w:val="Heading3"/>
        <w:numPr>
          <w:ilvl w:val="2"/>
          <w:numId w:val="1"/>
        </w:numPr>
        <w:rPr/>
      </w:pPr>
      <w:bookmarkStart w:id="2915" w:name="__RefHeading___Toc8101812_73709187"/>
      <w:bookmarkStart w:id="2916" w:name="_Toc1337"/>
      <w:bookmarkEnd w:id="2915"/>
      <w:r>
        <w:rPr/>
        <w:t>1182</w:t>
      </w:r>
      <w:r>
        <w:rPr>
          <w:rtl w:val="true"/>
        </w:rPr>
        <w:t xml:space="preserve">- </w:t>
      </w:r>
      <w:r>
        <w:rPr>
          <w:rtl w:val="true"/>
        </w:rPr>
        <w:t>دورة نقشه‌برداری</w:t>
      </w:r>
      <w:bookmarkEnd w:id="2916"/>
    </w:p>
    <w:p>
      <w:pPr>
        <w:pStyle w:val="BookText"/>
        <w:rPr/>
      </w:pPr>
      <w:r>
        <w:rPr>
          <w:rFonts w:ascii="IRNazanin" w:hAnsi="IRNazanin" w:eastAsia="IRNazanin"/>
          <w:color w:val="111111"/>
          <w:sz w:val="28"/>
          <w:sz w:val="28"/>
          <w:szCs w:val="28"/>
          <w:rtl w:val="true"/>
          <w:lang w:bidi="fa-IR"/>
        </w:rPr>
        <w:t>فی فن التخطیط، لعیسی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17" w:name="__RefHeading___Toc8101814_73709187"/>
      <w:bookmarkStart w:id="2918" w:name="_Toc1338"/>
      <w:bookmarkEnd w:id="2917"/>
      <w:r>
        <w:rPr/>
        <w:t>1183</w:t>
      </w:r>
      <w:r>
        <w:rPr>
          <w:rtl w:val="true"/>
        </w:rPr>
        <w:t xml:space="preserve">- </w:t>
      </w:r>
      <w:r>
        <w:rPr>
          <w:rtl w:val="true"/>
        </w:rPr>
        <w:t>دورة ویلن</w:t>
      </w:r>
      <w:bookmarkEnd w:id="2918"/>
    </w:p>
    <w:p>
      <w:pPr>
        <w:pStyle w:val="BookText"/>
        <w:rPr/>
      </w:pPr>
      <w:r>
        <w:rPr>
          <w:rFonts w:ascii="IRNazanin" w:hAnsi="IRNazanin" w:eastAsia="IRNazanin"/>
          <w:color w:val="111111"/>
          <w:sz w:val="28"/>
          <w:sz w:val="28"/>
          <w:szCs w:val="28"/>
          <w:rtl w:val="true"/>
          <w:lang w:bidi="fa-IR"/>
        </w:rPr>
        <w:t>لأبی الحسن 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مجلدین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دورة سنتور و مر دستور ویلن و خودآموز موسیقی</w:t>
      </w:r>
      <w:r>
        <w:rPr>
          <w:rFonts w:eastAsia="IRNazanin" w:cs="IRNazanin"/>
          <w:color w:val="111111"/>
          <w:sz w:val="28"/>
          <w:szCs w:val="28"/>
          <w:rtl w:val="true"/>
          <w:lang w:bidi="fa-IR"/>
        </w:rPr>
        <w:t>.</w:t>
      </w:r>
    </w:p>
    <w:p>
      <w:pPr>
        <w:pStyle w:val="Heading3"/>
        <w:numPr>
          <w:ilvl w:val="2"/>
          <w:numId w:val="1"/>
        </w:numPr>
        <w:rPr/>
      </w:pPr>
      <w:bookmarkStart w:id="2919" w:name="__RefHeading___Toc8101816_73709187"/>
      <w:bookmarkStart w:id="2920" w:name="_Toc1339"/>
      <w:bookmarkEnd w:id="2919"/>
      <w:r>
        <w:rPr/>
        <w:t>1184</w:t>
      </w:r>
      <w:r>
        <w:rPr>
          <w:rtl w:val="true"/>
        </w:rPr>
        <w:t xml:space="preserve">- </w:t>
      </w:r>
      <w:r>
        <w:rPr>
          <w:rtl w:val="true"/>
        </w:rPr>
        <w:t>دورة هندسة</w:t>
      </w:r>
      <w:bookmarkEnd w:id="2920"/>
    </w:p>
    <w:p>
      <w:pPr>
        <w:pStyle w:val="BookText"/>
        <w:rPr/>
      </w:pPr>
      <w:r>
        <w:rPr>
          <w:rFonts w:ascii="IRNazanin" w:hAnsi="IRNazanin" w:eastAsia="IRNazanin"/>
          <w:color w:val="111111"/>
          <w:sz w:val="28"/>
          <w:sz w:val="28"/>
          <w:szCs w:val="28"/>
          <w:rtl w:val="true"/>
          <w:lang w:bidi="fa-IR"/>
        </w:rPr>
        <w:t>فی ستة مجلدات للمدارس المتوسطة و الأعدادیة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صفاری و أبی القاسم قربانی، و لهما حل المسائل هندسة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مرتین</w:t>
      </w:r>
      <w:r>
        <w:rPr>
          <w:rFonts w:eastAsia="IRNazanin" w:cs="IRNazanin"/>
          <w:color w:val="111111"/>
          <w:sz w:val="28"/>
          <w:szCs w:val="28"/>
          <w:rtl w:val="true"/>
          <w:lang w:bidi="fa-IR"/>
        </w:rPr>
        <w:t>.</w:t>
      </w:r>
    </w:p>
    <w:p>
      <w:pPr>
        <w:pStyle w:val="Heading3"/>
        <w:numPr>
          <w:ilvl w:val="2"/>
          <w:numId w:val="1"/>
        </w:numPr>
        <w:rPr/>
      </w:pPr>
      <w:bookmarkStart w:id="2921" w:name="__RefHeading___Toc8101818_73709187"/>
      <w:bookmarkStart w:id="2922" w:name="_Toc1340"/>
      <w:bookmarkEnd w:id="2921"/>
      <w:r>
        <w:rPr/>
        <w:t>1185</w:t>
      </w:r>
      <w:r>
        <w:rPr>
          <w:rtl w:val="true"/>
        </w:rPr>
        <w:t xml:space="preserve">- </w:t>
      </w:r>
      <w:r>
        <w:rPr>
          <w:rtl w:val="true"/>
        </w:rPr>
        <w:t>دوزخ‌</w:t>
      </w:r>
      <w:bookmarkEnd w:id="2922"/>
    </w:p>
    <w:p>
      <w:pPr>
        <w:pStyle w:val="BookText"/>
        <w:rPr/>
      </w:pPr>
      <w:r>
        <w:rPr>
          <w:rFonts w:ascii="IRNazanin" w:hAnsi="IRNazanin" w:eastAsia="IRNazanin"/>
          <w:color w:val="111111"/>
          <w:sz w:val="28"/>
          <w:sz w:val="28"/>
          <w:szCs w:val="28"/>
          <w:rtl w:val="true"/>
          <w:lang w:bidi="fa-IR"/>
        </w:rPr>
        <w:t>أی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أخلاقیة لژان پول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طبع فی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23" w:name="__RefHeading___Toc8101820_73709187"/>
      <w:bookmarkStart w:id="2924" w:name="_Toc1341"/>
      <w:bookmarkEnd w:id="2923"/>
      <w:r>
        <w:rPr/>
        <w:t>1186</w:t>
      </w:r>
      <w:r>
        <w:rPr>
          <w:rtl w:val="true"/>
        </w:rPr>
        <w:t xml:space="preserve">- </w:t>
      </w:r>
      <w:r>
        <w:rPr>
          <w:rtl w:val="true"/>
        </w:rPr>
        <w:t>دوستداران بشر</w:t>
      </w:r>
      <w:bookmarkEnd w:id="2924"/>
    </w:p>
    <w:p>
      <w:pPr>
        <w:pStyle w:val="BookText"/>
        <w:rPr/>
      </w:pPr>
      <w:r>
        <w:rPr>
          <w:rFonts w:ascii="IRNazanin" w:hAnsi="IRNazanin" w:eastAsia="IRNazanin"/>
          <w:color w:val="111111"/>
          <w:sz w:val="28"/>
          <w:sz w:val="28"/>
          <w:szCs w:val="28"/>
          <w:rtl w:val="true"/>
          <w:lang w:bidi="fa-IR"/>
        </w:rPr>
        <w:t>لمیرزا محمد خان بهادر بن أحمد المنشی البوشهری المعاصر المحامی 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فی شرح أحوال بعض النساء فی العالم فی ثلاثة أجزاء طبع أولها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الثانی فی برلن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25" w:name="__RefHeading___Toc8101822_73709187"/>
      <w:bookmarkStart w:id="2926" w:name="_Toc1342"/>
      <w:bookmarkEnd w:id="2925"/>
      <w:r>
        <w:rPr/>
        <w:t>1187</w:t>
      </w:r>
      <w:r>
        <w:rPr>
          <w:rtl w:val="true"/>
        </w:rPr>
        <w:t xml:space="preserve">- </w:t>
      </w:r>
      <w:r>
        <w:rPr>
          <w:rtl w:val="true"/>
        </w:rPr>
        <w:t>دوست وفادار</w:t>
      </w:r>
      <w:bookmarkEnd w:id="292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أخلاقیة ألفها أسکاروایلد، و ترجمها بالفارسیة فریدون صدری مترجم دیو خود خواه</w:t>
      </w:r>
      <w:r>
        <w:rPr>
          <w:rFonts w:eastAsia="IRNazanin" w:cs="IRNazanin"/>
          <w:color w:val="111111"/>
          <w:sz w:val="28"/>
          <w:szCs w:val="28"/>
          <w:rtl w:val="true"/>
          <w:lang w:bidi="fa-IR"/>
        </w:rPr>
        <w:t xml:space="preserve">. </w:t>
      </w:r>
      <w:bookmarkStart w:id="2927" w:name="pg11695_107830"/>
    </w:p>
    <w:p>
      <w:pPr>
        <w:pStyle w:val="Heading3"/>
        <w:numPr>
          <w:ilvl w:val="2"/>
          <w:numId w:val="1"/>
        </w:numPr>
        <w:rPr/>
      </w:pPr>
      <w:bookmarkStart w:id="2928" w:name="__RefHeading___Toc8101824_73709187"/>
      <w:bookmarkStart w:id="2929" w:name="_Toc1343"/>
      <w:bookmarkEnd w:id="2927"/>
      <w:bookmarkEnd w:id="2928"/>
      <w:r>
        <w:rPr/>
        <w:t>1188</w:t>
      </w:r>
      <w:r>
        <w:rPr>
          <w:rtl w:val="true"/>
        </w:rPr>
        <w:t xml:space="preserve">- </w:t>
      </w:r>
      <w:r>
        <w:rPr>
          <w:rtl w:val="true"/>
        </w:rPr>
        <w:t>دوست فدای میهن‌</w:t>
      </w:r>
      <w:bookmarkEnd w:id="2929"/>
    </w:p>
    <w:p>
      <w:pPr>
        <w:pStyle w:val="BookText"/>
        <w:rPr/>
      </w:pPr>
      <w:r>
        <w:rPr>
          <w:rFonts w:ascii="IRNazanin" w:hAnsi="IRNazanin" w:eastAsia="IRNazanin"/>
          <w:color w:val="111111"/>
          <w:sz w:val="28"/>
          <w:sz w:val="28"/>
          <w:szCs w:val="28"/>
          <w:rtl w:val="true"/>
          <w:lang w:bidi="fa-IR"/>
        </w:rPr>
        <w:t>روایة ألفها نصر الله شیفته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له ده سال در زندان یأتی</w:t>
      </w:r>
      <w:r>
        <w:rPr>
          <w:rFonts w:eastAsia="IRNazanin" w:cs="IRNazanin"/>
          <w:color w:val="111111"/>
          <w:sz w:val="28"/>
          <w:szCs w:val="28"/>
          <w:rtl w:val="true"/>
          <w:lang w:bidi="fa-IR"/>
        </w:rPr>
        <w:t>.</w:t>
      </w:r>
    </w:p>
    <w:p>
      <w:pPr>
        <w:pStyle w:val="Heading3"/>
        <w:numPr>
          <w:ilvl w:val="2"/>
          <w:numId w:val="1"/>
        </w:numPr>
        <w:rPr/>
      </w:pPr>
      <w:bookmarkStart w:id="2930" w:name="__RefHeading___Toc8101826_73709187"/>
      <w:bookmarkStart w:id="2931" w:name="_Toc1344"/>
      <w:bookmarkEnd w:id="2930"/>
      <w:r>
        <w:rPr/>
        <w:t>1189</w:t>
      </w:r>
      <w:r>
        <w:rPr>
          <w:rtl w:val="true"/>
        </w:rPr>
        <w:t xml:space="preserve">- </w:t>
      </w:r>
      <w:r>
        <w:rPr>
          <w:rtl w:val="true"/>
        </w:rPr>
        <w:t>الدوسی‌</w:t>
      </w:r>
      <w:bookmarkEnd w:id="2931"/>
    </w:p>
    <w:p>
      <w:pPr>
        <w:pStyle w:val="BookText"/>
        <w:rPr/>
      </w:pPr>
      <w:r>
        <w:rPr>
          <w:rFonts w:ascii="IRNazanin" w:hAnsi="IRNazanin" w:eastAsia="IRNazanin"/>
          <w:color w:val="111111"/>
          <w:sz w:val="28"/>
          <w:sz w:val="28"/>
          <w:szCs w:val="28"/>
          <w:rtl w:val="true"/>
          <w:lang w:bidi="fa-IR"/>
        </w:rPr>
        <w:t xml:space="preserve">أو کتاب الدوسی لأبی منذر هشام بن محمد السائب الکلبی النسابة المتوفی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2932" w:name="__RefHeading___Toc8101828_73709187"/>
      <w:bookmarkStart w:id="2933" w:name="_Toc1345"/>
      <w:bookmarkEnd w:id="2932"/>
      <w:r>
        <w:rPr/>
        <w:t>1190</w:t>
      </w:r>
      <w:r>
        <w:rPr>
          <w:rtl w:val="true"/>
        </w:rPr>
        <w:t xml:space="preserve">- </w:t>
      </w:r>
      <w:r>
        <w:rPr>
          <w:rtl w:val="true"/>
        </w:rPr>
        <w:t>دوشیزه أرلئان</w:t>
      </w:r>
      <w:bookmarkEnd w:id="2933"/>
    </w:p>
    <w:p>
      <w:pPr>
        <w:pStyle w:val="BookText"/>
        <w:rPr/>
      </w:pPr>
      <w:r>
        <w:rPr>
          <w:rFonts w:ascii="IRNazanin" w:hAnsi="IRNazanin" w:eastAsia="IRNazanin"/>
          <w:color w:val="111111"/>
          <w:sz w:val="28"/>
          <w:sz w:val="28"/>
          <w:szCs w:val="28"/>
          <w:rtl w:val="true"/>
          <w:lang w:bidi="fa-IR"/>
        </w:rPr>
        <w:t>أو ژاندارک روایة تمثیلیة وطنیة، للشاعر الألمانی الشهیر شیلر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بزرگ علوی، مترجم حماسه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34" w:name="__RefHeading___Toc8101830_73709187"/>
      <w:bookmarkStart w:id="2935" w:name="_Toc1346"/>
      <w:bookmarkEnd w:id="2934"/>
      <w:r>
        <w:rPr/>
        <w:t>1191</w:t>
      </w:r>
      <w:r>
        <w:rPr>
          <w:rtl w:val="true"/>
        </w:rPr>
        <w:t xml:space="preserve">- </w:t>
      </w:r>
      <w:r>
        <w:rPr>
          <w:rtl w:val="true"/>
        </w:rPr>
        <w:t>دوشیزه بلغاری</w:t>
      </w:r>
      <w:bookmarkEnd w:id="2935"/>
    </w:p>
    <w:p>
      <w:pPr>
        <w:pStyle w:val="BookText"/>
        <w:rPr/>
      </w:pPr>
      <w:r>
        <w:rPr>
          <w:rFonts w:ascii="IRNazanin" w:hAnsi="IRNazanin" w:eastAsia="IRNazanin"/>
          <w:color w:val="111111"/>
          <w:sz w:val="28"/>
          <w:sz w:val="28"/>
          <w:szCs w:val="28"/>
          <w:rtl w:val="true"/>
          <w:lang w:bidi="fa-IR"/>
        </w:rPr>
        <w:t>روایة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علی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دختر جنگل</w:t>
      </w:r>
      <w:r>
        <w:rPr>
          <w:rFonts w:eastAsia="IRNazanin" w:cs="IRNazanin"/>
          <w:color w:val="111111"/>
          <w:sz w:val="28"/>
          <w:szCs w:val="28"/>
          <w:rtl w:val="true"/>
          <w:lang w:bidi="fa-IR"/>
        </w:rPr>
        <w:t>.</w:t>
      </w:r>
    </w:p>
    <w:p>
      <w:pPr>
        <w:pStyle w:val="Heading3"/>
        <w:numPr>
          <w:ilvl w:val="2"/>
          <w:numId w:val="1"/>
        </w:numPr>
        <w:rPr/>
      </w:pPr>
      <w:bookmarkStart w:id="2936" w:name="__RefHeading___Toc8101832_73709187"/>
      <w:bookmarkStart w:id="2937" w:name="_Toc1347"/>
      <w:bookmarkEnd w:id="2936"/>
      <w:r>
        <w:rPr/>
        <w:t>1192</w:t>
      </w:r>
      <w:r>
        <w:rPr>
          <w:rtl w:val="true"/>
        </w:rPr>
        <w:t xml:space="preserve">- </w:t>
      </w:r>
      <w:r>
        <w:rPr>
          <w:rtl w:val="true"/>
        </w:rPr>
        <w:t>دوشیزه سیه‌روز</w:t>
      </w:r>
      <w:bookmarkEnd w:id="2937"/>
    </w:p>
    <w:p>
      <w:pPr>
        <w:pStyle w:val="BookText"/>
        <w:rPr/>
      </w:pPr>
      <w:r>
        <w:rPr>
          <w:rFonts w:ascii="IRNazanin" w:hAnsi="IRNazanin" w:eastAsia="IRNazanin"/>
          <w:color w:val="111111"/>
          <w:sz w:val="28"/>
          <w:sz w:val="28"/>
          <w:szCs w:val="28"/>
          <w:rtl w:val="true"/>
          <w:lang w:bidi="fa-IR"/>
        </w:rPr>
        <w:t xml:space="preserve">للشاعر الشاب مهدی موافق، المتخلص برامین، طبع فی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38" w:name="__RefHeading___Toc8101834_73709187"/>
      <w:bookmarkStart w:id="2939" w:name="_Toc1348"/>
      <w:bookmarkEnd w:id="2938"/>
      <w:r>
        <w:rPr/>
        <w:t>1193</w:t>
      </w:r>
      <w:r>
        <w:rPr>
          <w:rtl w:val="true"/>
        </w:rPr>
        <w:t xml:space="preserve">- </w:t>
      </w:r>
      <w:r>
        <w:rPr>
          <w:rtl w:val="true"/>
        </w:rPr>
        <w:t>دو فأیده</w:t>
      </w:r>
      <w:bookmarkEnd w:id="2939"/>
    </w:p>
    <w:p>
      <w:pPr>
        <w:pStyle w:val="BookText"/>
        <w:rPr/>
      </w:pPr>
      <w:r>
        <w:rPr>
          <w:rFonts w:ascii="IRNazanin" w:hAnsi="IRNazanin" w:eastAsia="IRNazanin"/>
          <w:color w:val="111111"/>
          <w:sz w:val="28"/>
          <w:sz w:val="28"/>
          <w:szCs w:val="28"/>
          <w:rtl w:val="true"/>
          <w:lang w:bidi="fa-IR"/>
        </w:rPr>
        <w:t xml:space="preserve">أی فائدتان الأولی فی سبب تعلق النفس بالبدن، و الثانیة فی سبب الخوف من الموت توجد نسختها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نسبها کاتبها إلی بابا أفضل الکاشی،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الظاهر أن الفائدة الثانیة هو 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السین سبب تعلق النفس بالبدن</w:t>
      </w:r>
      <w:r>
        <w:rPr>
          <w:rFonts w:eastAsia="IRNazanin" w:cs="IRNazanin"/>
          <w:color w:val="111111"/>
          <w:sz w:val="28"/>
          <w:szCs w:val="28"/>
          <w:rtl w:val="true"/>
          <w:lang w:bidi="fa-IR"/>
        </w:rPr>
        <w:t>.</w:t>
      </w:r>
    </w:p>
    <w:p>
      <w:pPr>
        <w:pStyle w:val="Heading3"/>
        <w:numPr>
          <w:ilvl w:val="2"/>
          <w:numId w:val="1"/>
        </w:numPr>
        <w:rPr/>
      </w:pPr>
      <w:bookmarkStart w:id="2940" w:name="__RefHeading___Toc8101836_73709187"/>
      <w:bookmarkStart w:id="2941" w:name="_Toc1349"/>
      <w:bookmarkEnd w:id="2940"/>
      <w:r>
        <w:rPr/>
        <w:t>1194</w:t>
      </w:r>
      <w:r>
        <w:rPr>
          <w:rtl w:val="true"/>
        </w:rPr>
        <w:t xml:space="preserve">- </w:t>
      </w:r>
      <w:r>
        <w:rPr>
          <w:rtl w:val="true"/>
        </w:rPr>
        <w:t>دو فیلسوف شرق و غرب</w:t>
      </w:r>
      <w:bookmarkEnd w:id="2941"/>
    </w:p>
    <w:p>
      <w:pPr>
        <w:pStyle w:val="BookText"/>
        <w:rPr/>
      </w:pPr>
      <w:r>
        <w:rPr>
          <w:rFonts w:ascii="IRNazanin" w:hAnsi="IRNazanin" w:eastAsia="IRNazanin"/>
          <w:color w:val="111111"/>
          <w:sz w:val="28"/>
          <w:sz w:val="28"/>
          <w:szCs w:val="28"/>
          <w:rtl w:val="true"/>
          <w:lang w:bidi="fa-IR"/>
        </w:rPr>
        <w:t>ای فیلسوفان شرقی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نظریتی الحرکة للمولی صدرا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أنیشتاین الفیلسوف المعاصر الیهودی الألمانی، و المقایسة بینهما، ألفه الشیخ حسین قلی الشهیر براشد التربتی أستاذ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هناک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42" w:name="__RefHeading___Toc8101838_73709187"/>
      <w:bookmarkStart w:id="2943" w:name="_Toc1350"/>
      <w:bookmarkEnd w:id="2942"/>
      <w:r>
        <w:rPr/>
        <w:t>1195</w:t>
      </w:r>
      <w:r>
        <w:rPr>
          <w:rtl w:val="true"/>
        </w:rPr>
        <w:t xml:space="preserve">- </w:t>
      </w:r>
      <w:r>
        <w:rPr>
          <w:rtl w:val="true"/>
        </w:rPr>
        <w:t>دو قتل در کوچه مرگ‌</w:t>
      </w:r>
      <w:bookmarkEnd w:id="2943"/>
    </w:p>
    <w:p>
      <w:pPr>
        <w:pStyle w:val="BookText"/>
        <w:rPr/>
      </w:pPr>
      <w:r>
        <w:rPr>
          <w:rFonts w:ascii="IRNazanin" w:hAnsi="IRNazanin" w:eastAsia="IRNazanin"/>
          <w:color w:val="111111"/>
          <w:sz w:val="28"/>
          <w:sz w:val="28"/>
          <w:szCs w:val="28"/>
          <w:rtl w:val="true"/>
          <w:lang w:bidi="fa-IR"/>
        </w:rPr>
        <w:t>روایة 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بالإفرنسیة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إدکار آلن پوئه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بالفارسیة رضا سید حسینی، طبع بکرمانشاه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زاغ للمؤلف و المترجم نفسهما</w:t>
      </w:r>
      <w:r>
        <w:rPr>
          <w:rFonts w:eastAsia="IRNazanin" w:cs="IRNazanin"/>
          <w:color w:val="111111"/>
          <w:sz w:val="28"/>
          <w:szCs w:val="28"/>
          <w:rtl w:val="true"/>
          <w:lang w:bidi="fa-IR"/>
        </w:rPr>
        <w:t>.</w:t>
      </w:r>
    </w:p>
    <w:p>
      <w:pPr>
        <w:pStyle w:val="Heading3"/>
        <w:numPr>
          <w:ilvl w:val="2"/>
          <w:numId w:val="1"/>
        </w:numPr>
        <w:rPr/>
      </w:pPr>
      <w:bookmarkStart w:id="2944" w:name="__RefHeading___Toc8101840_73709187"/>
      <w:bookmarkStart w:id="2945" w:name="_Toc1351"/>
      <w:bookmarkEnd w:id="2944"/>
      <w:r>
        <w:rPr/>
        <w:t>1196</w:t>
      </w:r>
      <w:r>
        <w:rPr>
          <w:rtl w:val="true"/>
        </w:rPr>
        <w:t xml:space="preserve">- </w:t>
      </w:r>
      <w:r>
        <w:rPr>
          <w:rtl w:val="true"/>
        </w:rPr>
        <w:t>دو کدخدا</w:t>
      </w:r>
      <w:bookmarkEnd w:id="294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القصص الفارسیة الأخلاقیة للقری و القرویون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عباس یمین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آواز فرشتگان و قصه‌های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bookmarkStart w:id="2946" w:name="pg11695_107831"/>
    </w:p>
    <w:p>
      <w:pPr>
        <w:pStyle w:val="Heading3"/>
        <w:numPr>
          <w:ilvl w:val="2"/>
          <w:numId w:val="1"/>
        </w:numPr>
        <w:rPr/>
      </w:pPr>
      <w:bookmarkStart w:id="2947" w:name="__RefHeading___Toc8101842_73709187"/>
      <w:bookmarkStart w:id="2948" w:name="_Toc1352"/>
      <w:bookmarkEnd w:id="2946"/>
      <w:bookmarkEnd w:id="2947"/>
      <w:r>
        <w:rPr/>
        <w:t>1197</w:t>
      </w:r>
      <w:r>
        <w:rPr>
          <w:rtl w:val="true"/>
        </w:rPr>
        <w:t xml:space="preserve">- </w:t>
      </w:r>
      <w:r>
        <w:rPr>
          <w:rtl w:val="true"/>
        </w:rPr>
        <w:t>دو گل</w:t>
      </w:r>
      <w:bookmarkEnd w:id="2948"/>
    </w:p>
    <w:p>
      <w:pPr>
        <w:pStyle w:val="BookText"/>
        <w:rPr/>
      </w:pPr>
      <w:r>
        <w:rPr>
          <w:rFonts w:ascii="IRNazanin" w:hAnsi="IRNazanin" w:eastAsia="IRNazanin"/>
          <w:color w:val="111111"/>
          <w:sz w:val="28"/>
          <w:sz w:val="28"/>
          <w:szCs w:val="28"/>
          <w:rtl w:val="true"/>
          <w:lang w:bidi="fa-IR"/>
        </w:rPr>
        <w:t>بمعنی وردتین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پویان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أخیرا</w:t>
      </w:r>
      <w:r>
        <w:rPr>
          <w:rFonts w:eastAsia="IRNazanin" w:cs="IRNazanin"/>
          <w:color w:val="111111"/>
          <w:sz w:val="28"/>
          <w:szCs w:val="28"/>
          <w:rtl w:val="true"/>
          <w:lang w:bidi="fa-IR"/>
        </w:rPr>
        <w:t>.</w:t>
      </w:r>
    </w:p>
    <w:p>
      <w:pPr>
        <w:pStyle w:val="Heading3"/>
        <w:numPr>
          <w:ilvl w:val="2"/>
          <w:numId w:val="1"/>
        </w:numPr>
        <w:rPr/>
      </w:pPr>
      <w:bookmarkStart w:id="2949" w:name="__RefHeading___Toc8101844_73709187"/>
      <w:bookmarkStart w:id="2950" w:name="_Toc1353"/>
      <w:bookmarkEnd w:id="2949"/>
      <w:r>
        <w:rPr/>
        <w:t>1198</w:t>
      </w:r>
      <w:r>
        <w:rPr>
          <w:rtl w:val="true"/>
        </w:rPr>
        <w:t xml:space="preserve">- </w:t>
      </w:r>
      <w:r>
        <w:rPr>
          <w:rtl w:val="true"/>
        </w:rPr>
        <w:t>دو گنهکار</w:t>
      </w:r>
      <w:bookmarkEnd w:id="2950"/>
    </w:p>
    <w:p>
      <w:pPr>
        <w:pStyle w:val="BookText"/>
        <w:rPr/>
      </w:pPr>
      <w:r>
        <w:rPr>
          <w:rFonts w:ascii="IRNazanin" w:hAnsi="IRNazanin" w:eastAsia="IRNazanin"/>
          <w:color w:val="111111"/>
          <w:sz w:val="28"/>
          <w:sz w:val="28"/>
          <w:szCs w:val="28"/>
          <w:rtl w:val="true"/>
          <w:lang w:bidi="fa-IR"/>
        </w:rPr>
        <w:t>روایة أخلاقیة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باقر الکمره‌إی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الدین فی طور الاجتماع یأتی</w:t>
      </w:r>
      <w:r>
        <w:rPr>
          <w:rFonts w:eastAsia="IRNazanin" w:cs="IRNazanin"/>
          <w:color w:val="111111"/>
          <w:sz w:val="28"/>
          <w:szCs w:val="28"/>
          <w:rtl w:val="true"/>
          <w:lang w:bidi="fa-IR"/>
        </w:rPr>
        <w:t>.</w:t>
      </w:r>
    </w:p>
    <w:p>
      <w:pPr>
        <w:pStyle w:val="Heading3"/>
        <w:numPr>
          <w:ilvl w:val="2"/>
          <w:numId w:val="1"/>
        </w:numPr>
        <w:rPr/>
      </w:pPr>
      <w:bookmarkStart w:id="2951" w:name="__RefHeading___Toc8101846_73709187"/>
      <w:bookmarkStart w:id="2952" w:name="_Toc1354"/>
      <w:bookmarkEnd w:id="2951"/>
      <w:r>
        <w:rPr/>
        <w:t>1199</w:t>
      </w:r>
      <w:r>
        <w:rPr>
          <w:rtl w:val="true"/>
        </w:rPr>
        <w:t xml:space="preserve">- </w:t>
      </w:r>
      <w:r>
        <w:rPr>
          <w:rtl w:val="true"/>
        </w:rPr>
        <w:t>دولت‌نامه‌</w:t>
      </w:r>
      <w:bookmarkEnd w:id="2952"/>
    </w:p>
    <w:p>
      <w:pPr>
        <w:pStyle w:val="BookText"/>
        <w:rPr/>
      </w:pPr>
      <w:r>
        <w:rPr>
          <w:rFonts w:ascii="IRNazanin" w:hAnsi="IRNazanin" w:eastAsia="IRNazanin"/>
          <w:color w:val="111111"/>
          <w:sz w:val="28"/>
          <w:sz w:val="28"/>
          <w:szCs w:val="28"/>
          <w:rtl w:val="true"/>
          <w:lang w:bidi="fa-IR"/>
        </w:rPr>
        <w:t xml:space="preserve">فی غزوات السلطان محمود بن سبکتکین المتوفی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أبی الحسن الفرخی الشاعر الفارسی السیستانی المتوفی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مقدمه دیوانه المطبوع ثانیا بطهران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53" w:name="__RefHeading___Toc8101848_73709187"/>
      <w:bookmarkStart w:id="2954" w:name="_Toc1355"/>
      <w:bookmarkEnd w:id="2953"/>
      <w:r>
        <w:rPr/>
        <w:t>1200</w:t>
      </w:r>
      <w:r>
        <w:rPr>
          <w:rtl w:val="true"/>
        </w:rPr>
        <w:t xml:space="preserve">- </w:t>
      </w:r>
      <w:r>
        <w:rPr>
          <w:rtl w:val="true"/>
        </w:rPr>
        <w:t>دولة الشجرة الملعونة</w:t>
      </w:r>
      <w:bookmarkEnd w:id="2954"/>
    </w:p>
    <w:p>
      <w:pPr>
        <w:pStyle w:val="BookText"/>
        <w:rPr/>
      </w:pPr>
      <w:r>
        <w:rPr>
          <w:rFonts w:ascii="IRNazanin" w:hAnsi="IRNazanin" w:eastAsia="IRNazanin"/>
          <w:color w:val="111111"/>
          <w:sz w:val="28"/>
          <w:sz w:val="28"/>
          <w:szCs w:val="28"/>
          <w:rtl w:val="true"/>
          <w:lang w:bidi="fa-IR"/>
        </w:rPr>
        <w:t xml:space="preserve">فی الرد علی النصولی، للسید مهدی بن صالح آل کیشوان القزوینی الکاظمی الموسوی نزیل البصرة أخیرا، و المتوفی بها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جثمانه إلی النجف و دفن فی الحجرة الیمنی للخارج من الصحن عن الباب السلطانی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الغربی الجنوبی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الآخر دور ظلم بنی أمیة علی العلویة کما أشرنا إلیه</w:t>
      </w:r>
      <w:r>
        <w:rPr>
          <w:rFonts w:eastAsia="IRNazanin" w:cs="IRNazanin"/>
          <w:color w:val="111111"/>
          <w:sz w:val="28"/>
          <w:szCs w:val="28"/>
          <w:rtl w:val="true"/>
          <w:lang w:bidi="fa-IR"/>
        </w:rPr>
        <w:t>.</w:t>
      </w:r>
    </w:p>
    <w:p>
      <w:pPr>
        <w:pStyle w:val="Heading3"/>
        <w:numPr>
          <w:ilvl w:val="2"/>
          <w:numId w:val="1"/>
        </w:numPr>
        <w:rPr/>
      </w:pPr>
      <w:bookmarkStart w:id="2955" w:name="__RefHeading___Toc8101850_73709187"/>
      <w:bookmarkStart w:id="2956" w:name="_Toc1356"/>
      <w:bookmarkEnd w:id="2955"/>
      <w:r>
        <w:rPr/>
        <w:t>1201</w:t>
      </w:r>
      <w:r>
        <w:rPr>
          <w:rtl w:val="true"/>
        </w:rPr>
        <w:t xml:space="preserve">- </w:t>
      </w:r>
      <w:r>
        <w:rPr>
          <w:rtl w:val="true"/>
        </w:rPr>
        <w:t>الدولة الفاطمیة</w:t>
      </w:r>
      <w:bookmarkEnd w:id="2956"/>
    </w:p>
    <w:p>
      <w:pPr>
        <w:pStyle w:val="BookText"/>
        <w:rPr/>
      </w:pPr>
      <w:r>
        <w:rPr>
          <w:rFonts w:ascii="IRNazanin" w:hAnsi="IRNazanin" w:eastAsia="IRNazanin"/>
          <w:color w:val="111111"/>
          <w:sz w:val="28"/>
          <w:sz w:val="28"/>
          <w:szCs w:val="28"/>
          <w:rtl w:val="true"/>
          <w:lang w:bidi="fa-IR"/>
        </w:rPr>
        <w:t>فی تاریخ هذه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الشاب الفاضل السید محمد بن علی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مجلده الأول مهیا للطبع و الثانی و الثالث بعد فی المسودة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والده مؤلف اللؤلؤ المنظوم فی آل بحر العلوم و هو ابن السید هادی بن علی نقی المقتول بکربلاء 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بتسبیب بعض الشمرتیین النجفیین و هو ابن السید محمد تقی صهر صاحب ریاض المسائل ابن السید رضا ابن السید محمد مهدی بحر العلوم البروجردی الطباطبائی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فرغ من تبییض الجزء الأول فی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2957" w:name="__RefHeading___Toc8101852_73709187"/>
      <w:bookmarkStart w:id="2958" w:name="_Toc1357"/>
      <w:bookmarkEnd w:id="2957"/>
      <w:r>
        <w:rPr/>
        <w:t>1202</w:t>
      </w:r>
      <w:r>
        <w:rPr>
          <w:rtl w:val="true"/>
        </w:rPr>
        <w:t xml:space="preserve">- </w:t>
      </w:r>
      <w:r>
        <w:rPr>
          <w:rtl w:val="true"/>
        </w:rPr>
        <w:t>دولة فی دولة</w:t>
      </w:r>
      <w:bookmarkEnd w:id="2958"/>
    </w:p>
    <w:p>
      <w:pPr>
        <w:pStyle w:val="BookText"/>
        <w:rPr/>
      </w:pPr>
      <w:r>
        <w:rPr>
          <w:rFonts w:ascii="IRNazanin" w:hAnsi="IRNazanin" w:eastAsia="IRNazanin"/>
          <w:color w:val="111111"/>
          <w:sz w:val="28"/>
          <w:sz w:val="28"/>
          <w:szCs w:val="28"/>
          <w:rtl w:val="true"/>
          <w:lang w:bidi="fa-IR"/>
        </w:rPr>
        <w:t>أو شرکة النفط الإنگلیزیة فی إیران رسالة سیاسیة صغیرة الحجم عظیمة الفائدة من سلسلة نشرات رسائل الطلیعة ببغداد</w:t>
      </w:r>
      <w:r>
        <w:rPr>
          <w:rFonts w:eastAsia="IRNazanin" w:cs="IRNazanin"/>
          <w:color w:val="111111"/>
          <w:sz w:val="28"/>
          <w:szCs w:val="28"/>
          <w:rtl w:val="true"/>
          <w:lang w:bidi="fa-IR"/>
        </w:rPr>
        <w:t>.</w:t>
      </w:r>
    </w:p>
    <w:p>
      <w:pPr>
        <w:pStyle w:val="Heading3"/>
        <w:numPr>
          <w:ilvl w:val="2"/>
          <w:numId w:val="1"/>
        </w:numPr>
        <w:rPr/>
      </w:pPr>
      <w:bookmarkStart w:id="2959" w:name="__RefHeading___Toc8101854_73709187"/>
      <w:bookmarkStart w:id="2960" w:name="_Toc1358"/>
      <w:bookmarkEnd w:id="2959"/>
      <w:r>
        <w:rPr/>
        <w:t>1203</w:t>
      </w:r>
      <w:r>
        <w:rPr>
          <w:rtl w:val="true"/>
        </w:rPr>
        <w:t xml:space="preserve">- </w:t>
      </w:r>
      <w:r>
        <w:rPr>
          <w:rtl w:val="true"/>
        </w:rPr>
        <w:t>دولرانی خضر خان</w:t>
      </w:r>
      <w:bookmarkEnd w:id="296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خضرخانی أو خضر خان دولرانی للأمیر خسرو الدهلوی المولود بمؤمن‌آباد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غرامیة منظومة علی زحافات بحر الهزج فی </w:t>
      </w:r>
      <w:r>
        <w:rPr>
          <w:rFonts w:eastAsia="IRNazanin" w:cs="IRNazanin"/>
          <w:color w:val="111111"/>
          <w:sz w:val="28"/>
          <w:szCs w:val="28"/>
          <w:rtl w:val="true"/>
          <w:lang w:bidi="fa-IR"/>
        </w:rPr>
        <w:t>(</w:t>
      </w:r>
      <w:r>
        <w:rPr>
          <w:rFonts w:eastAsia="IRNazanin" w:cs="IRNazanin"/>
          <w:color w:val="111111"/>
          <w:sz w:val="28"/>
          <w:szCs w:val="28"/>
          <w:lang w:bidi="fa-IR"/>
        </w:rPr>
        <w:t>4519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أوله إن خضر خان هو الذی کتب القصة نثرا و أمر أن ینظمه فنظمه فی أربعة أشهر من عام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 علیه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سماه ریو فی فهرس المتحف البریطانی بعشیقة أو عشقیة، لکنه خطأ لأن عشقیة منظوم آخر لأمیر خسرو </w:t>
      </w:r>
      <w:bookmarkStart w:id="2961" w:name="pg11695_107832"/>
    </w:p>
    <w:p>
      <w:pPr>
        <w:pStyle w:val="BookText"/>
        <w:rPr/>
      </w:pPr>
      <w:bookmarkEnd w:id="2961"/>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بطلا هذه القصة هما خضر خان بن علاء الدین محمد شاه الخلجی حاکم دهلی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معشوقته دیولدی الهندیة بنت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فهرس المکتبة الآصفیة أن المنظومة هذه طبعت فی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نامه به نام آن خداوند</w:t>
      </w:r>
    </w:p>
    <w:p>
      <w:pPr>
        <w:pStyle w:val="BookText"/>
        <w:rPr/>
      </w:pPr>
      <w:r>
        <w:rPr>
          <w:rFonts w:ascii="IRNazanin" w:hAnsi="IRNazanin" w:eastAsia="IRNazanin"/>
          <w:color w:val="111111"/>
          <w:sz w:val="28"/>
          <w:sz w:val="28"/>
          <w:szCs w:val="28"/>
          <w:rtl w:val="true"/>
          <w:lang w:bidi="fa-IR"/>
        </w:rPr>
        <w:t>که خوبان را بدلها داده پیوند</w:t>
      </w:r>
    </w:p>
    <w:p>
      <w:pPr>
        <w:pStyle w:val="BookText"/>
        <w:rPr/>
      </w:pPr>
      <w:r>
        <w:rPr>
          <w:rFonts w:ascii="IRNazanin" w:hAnsi="IRNazanin" w:eastAsia="IRNazanin"/>
          <w:color w:val="111111"/>
          <w:sz w:val="28"/>
          <w:sz w:val="28"/>
          <w:szCs w:val="28"/>
          <w:rtl w:val="true"/>
          <w:lang w:bidi="fa-IR"/>
        </w:rPr>
        <w:t>و قاله فی وجه تسمیة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 رانی که هست اندر زمانه</w:t>
      </w:r>
    </w:p>
    <w:p>
      <w:pPr>
        <w:pStyle w:val="BookText"/>
        <w:rPr/>
      </w:pPr>
      <w:r>
        <w:rPr>
          <w:rFonts w:ascii="IRNazanin" w:hAnsi="IRNazanin" w:eastAsia="IRNazanin"/>
          <w:color w:val="111111"/>
          <w:sz w:val="28"/>
          <w:sz w:val="28"/>
          <w:szCs w:val="28"/>
          <w:rtl w:val="true"/>
          <w:lang w:bidi="fa-IR"/>
        </w:rPr>
        <w:t>ز طاوسان هندوستان یگانه</w:t>
      </w:r>
    </w:p>
    <w:p>
      <w:pPr>
        <w:pStyle w:val="BookText"/>
        <w:rPr/>
      </w:pPr>
      <w:r>
        <w:rPr>
          <w:rFonts w:ascii="IRNazanin" w:hAnsi="IRNazanin" w:eastAsia="IRNazanin"/>
          <w:color w:val="111111"/>
          <w:sz w:val="28"/>
          <w:sz w:val="28"/>
          <w:szCs w:val="28"/>
          <w:rtl w:val="true"/>
          <w:lang w:bidi="fa-IR"/>
        </w:rPr>
        <w:t>ز رسم هندوی از مام و بابش</w:t>
      </w:r>
    </w:p>
    <w:p>
      <w:pPr>
        <w:pStyle w:val="BookText"/>
        <w:rPr/>
      </w:pPr>
      <w:r>
        <w:rPr>
          <w:rFonts w:ascii="IRNazanin" w:hAnsi="IRNazanin" w:eastAsia="IRNazanin"/>
          <w:color w:val="111111"/>
          <w:sz w:val="28"/>
          <w:sz w:val="28"/>
          <w:szCs w:val="28"/>
          <w:rtl w:val="true"/>
          <w:lang w:bidi="fa-IR"/>
        </w:rPr>
        <w:t>در أول بود</w:t>
      </w:r>
    </w:p>
    <w:p>
      <w:pPr>
        <w:pStyle w:val="BookText"/>
        <w:rPr/>
      </w:pPr>
      <w:r>
        <w:rPr>
          <w:rFonts w:ascii="IRNazanin" w:hAnsi="IRNazanin" w:eastAsia="IRNazanin"/>
          <w:color w:val="111111"/>
          <w:sz w:val="28"/>
          <w:sz w:val="28"/>
          <w:szCs w:val="28"/>
          <w:rtl w:val="true"/>
          <w:lang w:bidi="fa-IR"/>
        </w:rPr>
        <w:t>دیولدی خطابش</w:t>
      </w:r>
    </w:p>
    <w:p>
      <w:pPr>
        <w:pStyle w:val="BookText"/>
        <w:rPr/>
      </w:pPr>
      <w:r>
        <w:rPr>
          <w:rFonts w:ascii="IRNazanin" w:hAnsi="IRNazanin" w:eastAsia="IRNazanin"/>
          <w:color w:val="111111"/>
          <w:sz w:val="28"/>
          <w:sz w:val="28"/>
          <w:szCs w:val="28"/>
          <w:rtl w:val="true"/>
          <w:lang w:bidi="fa-IR"/>
        </w:rPr>
        <w:t>به نام آن پری چون دیو ره داشت</w:t>
      </w:r>
    </w:p>
    <w:p>
      <w:pPr>
        <w:pStyle w:val="BookText"/>
        <w:rPr/>
      </w:pPr>
      <w:r>
        <w:rPr>
          <w:rFonts w:ascii="IRNazanin" w:hAnsi="IRNazanin" w:eastAsia="IRNazanin"/>
          <w:color w:val="111111"/>
          <w:sz w:val="28"/>
          <w:sz w:val="28"/>
          <w:szCs w:val="28"/>
          <w:rtl w:val="true"/>
          <w:lang w:bidi="fa-IR"/>
        </w:rPr>
        <w:t>فسون بنده زان دیوش نگه داشت</w:t>
      </w:r>
    </w:p>
    <w:p>
      <w:pPr>
        <w:pStyle w:val="BookText"/>
        <w:rPr/>
      </w:pPr>
      <w:r>
        <w:rPr>
          <w:rFonts w:ascii="IRNazanin" w:hAnsi="IRNazanin" w:eastAsia="IRNazanin"/>
          <w:color w:val="111111"/>
          <w:sz w:val="28"/>
          <w:sz w:val="28"/>
          <w:szCs w:val="28"/>
          <w:rtl w:val="true"/>
          <w:lang w:bidi="fa-IR"/>
        </w:rPr>
        <w:t>چنان رسم بدل کردم مراعات</w:t>
      </w:r>
    </w:p>
    <w:p>
      <w:pPr>
        <w:pStyle w:val="BookText"/>
        <w:rPr/>
      </w:pPr>
      <w:r>
        <w:rPr>
          <w:rFonts w:ascii="IRNazanin" w:hAnsi="IRNazanin" w:eastAsia="IRNazanin"/>
          <w:color w:val="111111"/>
          <w:sz w:val="28"/>
          <w:sz w:val="28"/>
          <w:szCs w:val="28"/>
          <w:rtl w:val="true"/>
          <w:lang w:bidi="fa-IR"/>
        </w:rPr>
        <w:t>که آن هندی علم بر زد به هندات</w:t>
      </w:r>
    </w:p>
    <w:p>
      <w:pPr>
        <w:pStyle w:val="BookText"/>
        <w:rPr/>
      </w:pPr>
      <w:r>
        <w:rPr>
          <w:rFonts w:ascii="IRNazanin" w:hAnsi="IRNazanin" w:eastAsia="IRNazanin"/>
          <w:color w:val="111111"/>
          <w:sz w:val="28"/>
          <w:sz w:val="28"/>
          <w:szCs w:val="28"/>
          <w:rtl w:val="true"/>
          <w:lang w:bidi="fa-IR"/>
        </w:rPr>
        <w:t>یکی علت درا بفکندم از کار</w:t>
      </w:r>
    </w:p>
    <w:p>
      <w:pPr>
        <w:pStyle w:val="BookText"/>
        <w:rPr/>
      </w:pPr>
      <w:r>
        <w:rPr>
          <w:rFonts w:ascii="IRNazanin" w:hAnsi="IRNazanin" w:eastAsia="IRNazanin"/>
          <w:color w:val="111111"/>
          <w:sz w:val="28"/>
          <w:sz w:val="28"/>
          <w:szCs w:val="28"/>
          <w:rtl w:val="true"/>
          <w:lang w:bidi="fa-IR"/>
        </w:rPr>
        <w:t>که دیول را دول کردم به هنجار</w:t>
      </w:r>
    </w:p>
    <w:p>
      <w:pPr>
        <w:pStyle w:val="BookText"/>
        <w:rPr/>
      </w:pPr>
      <w:r>
        <w:rPr>
          <w:rFonts w:ascii="IRNazanin" w:hAnsi="IRNazanin" w:eastAsia="IRNazanin"/>
          <w:color w:val="111111"/>
          <w:sz w:val="28"/>
          <w:sz w:val="28"/>
          <w:szCs w:val="28"/>
          <w:rtl w:val="true"/>
          <w:lang w:bidi="fa-IR"/>
        </w:rPr>
        <w:t>دول چون جمع دولتهاست در شمع</w:t>
      </w:r>
    </w:p>
    <w:p>
      <w:pPr>
        <w:pStyle w:val="BookText"/>
        <w:rPr/>
      </w:pPr>
      <w:r>
        <w:rPr>
          <w:rFonts w:ascii="IRNazanin" w:hAnsi="IRNazanin" w:eastAsia="IRNazanin"/>
          <w:color w:val="111111"/>
          <w:sz w:val="28"/>
          <w:sz w:val="28"/>
          <w:szCs w:val="28"/>
          <w:rtl w:val="true"/>
          <w:lang w:bidi="fa-IR"/>
        </w:rPr>
        <w:t>در این نامه است دولتها بسی جمع</w:t>
      </w:r>
    </w:p>
    <w:p>
      <w:pPr>
        <w:pStyle w:val="BookText"/>
        <w:rPr/>
      </w:pPr>
      <w:r>
        <w:rPr>
          <w:rFonts w:ascii="IRNazanin" w:hAnsi="IRNazanin" w:eastAsia="IRNazanin"/>
          <w:color w:val="111111"/>
          <w:sz w:val="28"/>
          <w:sz w:val="28"/>
          <w:szCs w:val="28"/>
          <w:rtl w:val="true"/>
          <w:lang w:bidi="fa-IR"/>
        </w:rPr>
        <w:t>چو رانی بود صاحب دولت و کام</w:t>
      </w:r>
    </w:p>
    <w:p>
      <w:pPr>
        <w:pStyle w:val="BookText"/>
        <w:rPr/>
      </w:pPr>
      <w:r>
        <w:rPr>
          <w:rFonts w:ascii="IRNazanin" w:hAnsi="IRNazanin" w:eastAsia="IRNazanin"/>
          <w:color w:val="111111"/>
          <w:sz w:val="28"/>
          <w:sz w:val="28"/>
          <w:szCs w:val="28"/>
          <w:rtl w:val="true"/>
          <w:lang w:bidi="fa-IR"/>
        </w:rPr>
        <w:t>دول رانی مرکب کردمش نام</w:t>
      </w:r>
    </w:p>
    <w:p>
      <w:pPr>
        <w:pStyle w:val="BookText"/>
        <w:rPr/>
      </w:pPr>
      <w:r>
        <w:rPr>
          <w:rFonts w:ascii="IRNazanin" w:hAnsi="IRNazanin" w:eastAsia="IRNazanin"/>
          <w:color w:val="111111"/>
          <w:sz w:val="28"/>
          <w:sz w:val="28"/>
          <w:szCs w:val="28"/>
          <w:rtl w:val="true"/>
          <w:lang w:bidi="fa-IR"/>
        </w:rPr>
        <w:t>خطاب این کتاب عاشقی بهر</w:t>
      </w:r>
    </w:p>
    <w:p>
      <w:pPr>
        <w:pStyle w:val="BookText"/>
        <w:rPr/>
      </w:pPr>
      <w:r>
        <w:rPr>
          <w:rFonts w:ascii="IRNazanin" w:hAnsi="IRNazanin" w:eastAsia="IRNazanin"/>
          <w:color w:val="111111"/>
          <w:sz w:val="28"/>
          <w:sz w:val="28"/>
          <w:szCs w:val="28"/>
          <w:rtl w:val="true"/>
          <w:lang w:bidi="fa-IR"/>
        </w:rPr>
        <w:t>دولرانی خضر خان ماند در دهر</w:t>
      </w:r>
    </w:p>
    <w:p>
      <w:pPr>
        <w:pStyle w:val="BookText"/>
        <w:rPr/>
      </w:pP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آراست این ماه دل‌فروز</w:t>
      </w:r>
    </w:p>
    <w:p>
      <w:pPr>
        <w:pStyle w:val="BookText"/>
        <w:rPr/>
      </w:pPr>
      <w:r>
        <w:rPr>
          <w:rFonts w:ascii="Amiri" w:hAnsi="Amiri" w:eastAsia="Amiri" w:cs="Amiri"/>
          <w:color w:val="111111"/>
          <w:sz w:val="28"/>
          <w:sz w:val="28"/>
          <w:szCs w:val="28"/>
          <w:rtl w:val="true"/>
          <w:lang w:bidi="ar-SA"/>
        </w:rPr>
        <w:t>ز ذو القعدة دوم حرف و ششم روز</w:t>
      </w:r>
    </w:p>
    <w:p>
      <w:pPr>
        <w:pStyle w:val="BookText"/>
        <w:rPr/>
      </w:pPr>
      <w:r>
        <w:rPr>
          <w:rFonts w:ascii="IRNazanin" w:hAnsi="IRNazanin" w:eastAsia="IRNazanin"/>
          <w:color w:val="111111"/>
          <w:sz w:val="28"/>
          <w:sz w:val="28"/>
          <w:szCs w:val="28"/>
          <w:rtl w:val="true"/>
          <w:lang w:bidi="fa-IR"/>
        </w:rPr>
        <w:t>مؤرخ چون شمار سال وی کرد</w:t>
      </w:r>
    </w:p>
    <w:p>
      <w:pPr>
        <w:pStyle w:val="BookText"/>
        <w:rPr/>
      </w:pPr>
      <w:r>
        <w:rPr>
          <w:rFonts w:ascii="IRNazanin" w:hAnsi="IRNazanin" w:eastAsia="IRNazanin"/>
          <w:color w:val="111111"/>
          <w:sz w:val="28"/>
          <w:sz w:val="28"/>
          <w:szCs w:val="28"/>
          <w:rtl w:val="true"/>
          <w:lang w:bidi="fa-IR"/>
        </w:rPr>
        <w:t>عطارد بر سر ذو القعدة هی کرد</w:t>
      </w:r>
    </w:p>
    <w:p>
      <w:pPr>
        <w:pStyle w:val="BookText"/>
        <w:rPr/>
      </w:pPr>
      <w:r>
        <w:rPr>
          <w:rFonts w:ascii="IRNazanin" w:hAnsi="IRNazanin" w:eastAsia="IRNazanin"/>
          <w:color w:val="111111"/>
          <w:sz w:val="28"/>
          <w:sz w:val="28"/>
          <w:szCs w:val="28"/>
          <w:rtl w:val="true"/>
          <w:lang w:bidi="fa-IR"/>
        </w:rPr>
        <w:t>و گر تاریخ بگشایند ز ابجد</w:t>
      </w:r>
    </w:p>
    <w:p>
      <w:pPr>
        <w:pStyle w:val="BookText"/>
        <w:rPr/>
      </w:pPr>
      <w:r>
        <w:rPr>
          <w:rFonts w:ascii="IRNazanin" w:hAnsi="IRNazanin" w:eastAsia="IRNazanin"/>
          <w:color w:val="111111"/>
          <w:sz w:val="28"/>
          <w:sz w:val="28"/>
          <w:szCs w:val="28"/>
          <w:rtl w:val="true"/>
          <w:lang w:bidi="fa-IR"/>
        </w:rPr>
        <w:t xml:space="preserve">ز هجرت پانجده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 و هفصد</w:t>
      </w:r>
    </w:p>
    <w:p>
      <w:pPr>
        <w:pStyle w:val="BookText"/>
        <w:rPr/>
      </w:pPr>
      <w:r>
        <w:rPr>
          <w:rFonts w:ascii="IRNazanin" w:hAnsi="IRNazanin" w:eastAsia="IRNazanin"/>
          <w:color w:val="111111"/>
          <w:sz w:val="28"/>
          <w:sz w:val="28"/>
          <w:szCs w:val="28"/>
          <w:rtl w:val="true"/>
          <w:lang w:bidi="fa-IR"/>
        </w:rPr>
        <w:t xml:space="preserve">أی سادس ذی القعدة عام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شایعة ضمن کلیات أمیر خسرو الدهلوی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فهرسیهما</w:t>
      </w:r>
      <w:r>
        <w:rPr>
          <w:rFonts w:eastAsia="IRNazanin" w:cs="IRNazanin"/>
          <w:color w:val="111111"/>
          <w:sz w:val="28"/>
          <w:szCs w:val="28"/>
          <w:rtl w:val="true"/>
          <w:lang w:bidi="fa-IR"/>
        </w:rPr>
        <w:t>.</w:t>
      </w:r>
    </w:p>
    <w:p>
      <w:pPr>
        <w:pStyle w:val="Heading3"/>
        <w:numPr>
          <w:ilvl w:val="2"/>
          <w:numId w:val="1"/>
        </w:numPr>
        <w:rPr/>
      </w:pPr>
      <w:bookmarkStart w:id="2962" w:name="__RefHeading___Toc8101856_73709187"/>
      <w:bookmarkStart w:id="2963" w:name="_Toc1359"/>
      <w:bookmarkEnd w:id="2962"/>
      <w:r>
        <w:rPr/>
        <w:t>1204</w:t>
      </w:r>
      <w:r>
        <w:rPr>
          <w:rtl w:val="true"/>
        </w:rPr>
        <w:t xml:space="preserve">- </w:t>
      </w:r>
      <w:r>
        <w:rPr>
          <w:rtl w:val="true"/>
        </w:rPr>
        <w:t>دومین جنگ بین المللی</w:t>
      </w:r>
      <w:bookmarkEnd w:id="2963"/>
    </w:p>
    <w:p>
      <w:pPr>
        <w:pStyle w:val="BookText"/>
        <w:rPr/>
      </w:pPr>
      <w:r>
        <w:rPr>
          <w:rFonts w:ascii="IRNazanin" w:hAnsi="IRNazanin" w:eastAsia="IRNazanin"/>
          <w:color w:val="111111"/>
          <w:sz w:val="28"/>
          <w:sz w:val="28"/>
          <w:szCs w:val="28"/>
          <w:rtl w:val="true"/>
          <w:lang w:bidi="fa-IR"/>
        </w:rPr>
        <w:t>أو دومین جنگ بزرگ قرن بیستم و طبع مجلد آخر منه بعنوان بیست سال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تاریخ العشرین سنة بین الحربین و وقایع الحرب العامة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مجلده، الأول فی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أیضا یقرب من ذلک</w:t>
      </w:r>
      <w:r>
        <w:rPr>
          <w:rFonts w:eastAsia="IRNazanin" w:cs="IRNazanin"/>
          <w:color w:val="111111"/>
          <w:sz w:val="28"/>
          <w:szCs w:val="28"/>
          <w:rtl w:val="true"/>
          <w:lang w:bidi="fa-IR"/>
        </w:rPr>
        <w:t>.</w:t>
      </w:r>
    </w:p>
    <w:p>
      <w:pPr>
        <w:pStyle w:val="Heading3"/>
        <w:numPr>
          <w:ilvl w:val="2"/>
          <w:numId w:val="1"/>
        </w:numPr>
        <w:rPr/>
      </w:pPr>
      <w:bookmarkStart w:id="2964" w:name="__RefHeading___Toc8101858_73709187"/>
      <w:bookmarkStart w:id="2965" w:name="_Toc1360"/>
      <w:bookmarkEnd w:id="2964"/>
      <w:r>
        <w:rPr/>
        <w:t>1205</w:t>
      </w:r>
      <w:r>
        <w:rPr>
          <w:rtl w:val="true"/>
        </w:rPr>
        <w:t xml:space="preserve">- </w:t>
      </w:r>
      <w:r>
        <w:rPr>
          <w:rtl w:val="true"/>
        </w:rPr>
        <w:t>دومین سال‌نامه احصائیه شهر تهران</w:t>
      </w:r>
      <w:bookmarkEnd w:id="296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966" w:name="pg11695_107833"/>
    </w:p>
    <w:p>
      <w:pPr>
        <w:pStyle w:val="Heading3"/>
        <w:numPr>
          <w:ilvl w:val="2"/>
          <w:numId w:val="1"/>
        </w:numPr>
        <w:rPr/>
      </w:pPr>
      <w:bookmarkStart w:id="2967" w:name="__RefHeading___Toc8101860_73709187"/>
      <w:bookmarkStart w:id="2968" w:name="_Toc1361"/>
      <w:bookmarkEnd w:id="2966"/>
      <w:bookmarkEnd w:id="2967"/>
      <w:r>
        <w:rPr/>
        <w:t>1206</w:t>
      </w:r>
      <w:r>
        <w:rPr>
          <w:rtl w:val="true"/>
        </w:rPr>
        <w:t xml:space="preserve">- </w:t>
      </w:r>
      <w:r>
        <w:rPr>
          <w:rtl w:val="true"/>
        </w:rPr>
        <w:t>دومین سفر مظفر الدین شاه</w:t>
      </w:r>
      <w:bookmarkEnd w:id="2968"/>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69" w:name="__RefHeading___Toc8101862_73709187"/>
      <w:bookmarkStart w:id="2970" w:name="_Toc1362"/>
      <w:bookmarkEnd w:id="2969"/>
      <w:r>
        <w:rPr/>
        <w:t>1207</w:t>
      </w:r>
      <w:r>
        <w:rPr>
          <w:rtl w:val="true"/>
        </w:rPr>
        <w:t xml:space="preserve">- </w:t>
      </w:r>
      <w:r>
        <w:rPr>
          <w:rtl w:val="true"/>
        </w:rPr>
        <w:t>دو نامه‌</w:t>
      </w:r>
      <w:bookmarkEnd w:id="2970"/>
    </w:p>
    <w:p>
      <w:pPr>
        <w:pStyle w:val="BookText"/>
        <w:rPr/>
      </w:pPr>
      <w:r>
        <w:rPr>
          <w:rFonts w:ascii="IRNazanin" w:hAnsi="IRNazanin" w:eastAsia="IRNazanin"/>
          <w:color w:val="111111"/>
          <w:sz w:val="28"/>
          <w:sz w:val="28"/>
          <w:szCs w:val="28"/>
          <w:rtl w:val="true"/>
          <w:lang w:bidi="fa-IR"/>
        </w:rPr>
        <w:t>رسالتان کتبهما علماء ما وراء النهر فی أوائل القرن الحادی عشر ردا علی الشیعة و الدولة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عنهما علماء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الرسالتین مع أجوبتهما مکتوبة فی أول ورقة من نسخه الأنوار البدریة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عند مرتضی المدرسی الچهاردهی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طبعها فی مجلة خرد الطهرانیة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Heading3"/>
        <w:numPr>
          <w:ilvl w:val="2"/>
          <w:numId w:val="1"/>
        </w:numPr>
        <w:rPr/>
      </w:pPr>
      <w:bookmarkStart w:id="2971" w:name="__RefHeading___Toc8101864_73709187"/>
      <w:bookmarkStart w:id="2972" w:name="_Toc1363"/>
      <w:bookmarkEnd w:id="2971"/>
      <w:r>
        <w:rPr/>
        <w:t>1208</w:t>
      </w:r>
      <w:r>
        <w:rPr>
          <w:rtl w:val="true"/>
        </w:rPr>
        <w:t xml:space="preserve">- </w:t>
      </w:r>
      <w:r>
        <w:rPr>
          <w:rtl w:val="true"/>
        </w:rPr>
        <w:t>دو نامه</w:t>
      </w:r>
      <w:bookmarkEnd w:id="2972"/>
    </w:p>
    <w:p>
      <w:pPr>
        <w:pStyle w:val="BookText"/>
        <w:rPr/>
      </w:pPr>
      <w:r>
        <w:rPr>
          <w:rFonts w:ascii="IRNazanin" w:hAnsi="IRNazanin" w:eastAsia="IRNazanin"/>
          <w:color w:val="111111"/>
          <w:sz w:val="28"/>
          <w:sz w:val="28"/>
          <w:szCs w:val="28"/>
          <w:rtl w:val="true"/>
          <w:lang w:bidi="fa-IR"/>
        </w:rPr>
        <w:t>روایة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73" w:name="__RefHeading___Toc8101866_73709187"/>
      <w:bookmarkStart w:id="2974" w:name="_Toc1364"/>
      <w:bookmarkEnd w:id="2973"/>
      <w:r>
        <w:rPr/>
        <w:t>1209</w:t>
      </w:r>
      <w:r>
        <w:rPr>
          <w:rtl w:val="true"/>
        </w:rPr>
        <w:t xml:space="preserve">- </w:t>
      </w:r>
      <w:r>
        <w:rPr>
          <w:rtl w:val="true"/>
        </w:rPr>
        <w:t>ده بیت</w:t>
      </w:r>
      <w:bookmarkEnd w:id="2974"/>
    </w:p>
    <w:p>
      <w:pPr>
        <w:pStyle w:val="BookText"/>
        <w:rPr/>
      </w:pPr>
      <w:r>
        <w:rPr>
          <w:rFonts w:ascii="IRNazanin" w:hAnsi="IRNazanin" w:eastAsia="IRNazanin"/>
          <w:color w:val="111111"/>
          <w:sz w:val="28"/>
          <w:sz w:val="28"/>
          <w:szCs w:val="28"/>
          <w:rtl w:val="true"/>
          <w:lang w:bidi="fa-IR"/>
        </w:rPr>
        <w:t>شرح فارسی لعشرة أبیات من الأشعار المنسوبة إلی محیی الدین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لصائن الدین ترکة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2975" w:name="__RefHeading___Toc8101868_73709187"/>
      <w:bookmarkStart w:id="2976" w:name="_Toc1365"/>
      <w:bookmarkEnd w:id="2975"/>
      <w:r>
        <w:rPr/>
        <w:t>1210</w:t>
      </w:r>
      <w:r>
        <w:rPr>
          <w:rtl w:val="true"/>
        </w:rPr>
        <w:t xml:space="preserve">- </w:t>
      </w:r>
      <w:r>
        <w:rPr>
          <w:rtl w:val="true"/>
        </w:rPr>
        <w:t>ده تمهید</w:t>
      </w:r>
      <w:bookmarkEnd w:id="2976"/>
    </w:p>
    <w:p>
      <w:pPr>
        <w:pStyle w:val="BookText"/>
        <w:rPr/>
      </w:pPr>
      <w:r>
        <w:rPr>
          <w:rFonts w:ascii="IRNazanin" w:hAnsi="IRNazanin" w:eastAsia="IRNazanin"/>
          <w:color w:val="111111"/>
          <w:sz w:val="28"/>
          <w:sz w:val="28"/>
          <w:szCs w:val="28"/>
          <w:rtl w:val="true"/>
          <w:lang w:bidi="fa-IR"/>
        </w:rPr>
        <w:t xml:space="preserve">أو تمهیدات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عشرة تمهیدات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أصل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أصل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العرفان و التصوف لعین القضاة الهمدانی المصلوب فی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باسمه کتب أستاذه الشیخ أحمد الغزالی الرسالة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ذیل السبع المثانی لمیرزا بابا الذهبی الشیرازی فی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بشیراز 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مقدمه فی أحوال عین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سمی الکتاب هناک به زبدة الحقائق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لیس بصحیح لأن مؤلف کشف الظنون قال إن زبدة الحقائق فی مائة فصل، کما أن أوله غیر مطابق لأول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الزبدة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سبحانه و تعالی علی نعم متواصلة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بین الأصول الثلاثة للعرفان بخلاف هذا الکتاب المطبوع و الموجود نسخته القدیمة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قد ادعی المؤلف فی کتابه هذا أنه قد أحیا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التمهید العاشر إنه هو الأصل المقصود بیانه من هذا التألیف</w:t>
      </w:r>
      <w:r>
        <w:rPr>
          <w:rFonts w:eastAsia="IRNazanin" w:cs="IRNazanin"/>
          <w:color w:val="111111"/>
          <w:sz w:val="28"/>
          <w:szCs w:val="28"/>
          <w:rtl w:val="true"/>
          <w:lang w:bidi="fa-IR"/>
        </w:rPr>
        <w:t>.</w:t>
      </w:r>
    </w:p>
    <w:p>
      <w:pPr>
        <w:pStyle w:val="Heading3"/>
        <w:numPr>
          <w:ilvl w:val="2"/>
          <w:numId w:val="1"/>
        </w:numPr>
        <w:rPr/>
      </w:pPr>
      <w:bookmarkStart w:id="2977" w:name="__RefHeading___Toc8101870_73709187"/>
      <w:bookmarkStart w:id="2978" w:name="_Toc1366"/>
      <w:bookmarkEnd w:id="2977"/>
      <w:r>
        <w:rPr/>
        <w:t>1211</w:t>
      </w:r>
      <w:r>
        <w:rPr>
          <w:rtl w:val="true"/>
        </w:rPr>
        <w:t xml:space="preserve">- </w:t>
      </w:r>
      <w:r>
        <w:rPr>
          <w:rtl w:val="true"/>
        </w:rPr>
        <w:t>دهداری‌</w:t>
      </w:r>
      <w:bookmarkEnd w:id="2978"/>
    </w:p>
    <w:p>
      <w:pPr>
        <w:pStyle w:val="BookText"/>
        <w:rPr/>
      </w:pPr>
      <w:r>
        <w:rPr>
          <w:rFonts w:ascii="IRNazanin" w:hAnsi="IRNazanin" w:eastAsia="IRNazanin"/>
          <w:color w:val="111111"/>
          <w:sz w:val="28"/>
          <w:sz w:val="28"/>
          <w:szCs w:val="28"/>
          <w:rtl w:val="true"/>
          <w:lang w:bidi="fa-IR"/>
        </w:rPr>
        <w:t>فی معرفة طرق أعمار الرساتیق و إحیاء المزارع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تقی بهرامی مؤلف دامپروری عمومی و خصوصی المذکوران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979" w:name="__RefHeading___Toc8101872_73709187"/>
      <w:bookmarkStart w:id="2980" w:name="_Toc1367"/>
      <w:bookmarkEnd w:id="2979"/>
      <w:r>
        <w:rPr/>
        <w:t>1212</w:t>
      </w:r>
      <w:r>
        <w:rPr>
          <w:rtl w:val="true"/>
        </w:rPr>
        <w:t xml:space="preserve">- </w:t>
      </w:r>
      <w:r>
        <w:rPr>
          <w:rtl w:val="true"/>
        </w:rPr>
        <w:t>دهر آشوب</w:t>
      </w:r>
      <w:bookmarkEnd w:id="298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قصائد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عداد مثنویاته فی فهرس تصانیفه</w:t>
      </w:r>
      <w:r>
        <w:rPr>
          <w:rFonts w:eastAsia="IRNazanin" w:cs="IRNazanin"/>
          <w:color w:val="111111"/>
          <w:sz w:val="28"/>
          <w:szCs w:val="28"/>
          <w:rtl w:val="true"/>
          <w:lang w:bidi="fa-IR"/>
        </w:rPr>
        <w:t xml:space="preserve">. </w:t>
      </w:r>
      <w:bookmarkStart w:id="2981" w:name="pg11695_107834"/>
    </w:p>
    <w:p>
      <w:pPr>
        <w:pStyle w:val="Heading3"/>
        <w:numPr>
          <w:ilvl w:val="2"/>
          <w:numId w:val="1"/>
        </w:numPr>
        <w:rPr/>
      </w:pPr>
      <w:bookmarkStart w:id="2982" w:name="__RefHeading___Toc8101874_73709187"/>
      <w:bookmarkStart w:id="2983" w:name="_Toc1368"/>
      <w:bookmarkEnd w:id="2981"/>
      <w:bookmarkEnd w:id="2982"/>
      <w:r>
        <w:rPr/>
        <w:t>1213</w:t>
      </w:r>
      <w:r>
        <w:rPr>
          <w:rtl w:val="true"/>
        </w:rPr>
        <w:t xml:space="preserve">- </w:t>
      </w:r>
      <w:r>
        <w:rPr>
          <w:rtl w:val="true"/>
        </w:rPr>
        <w:t>ده سال در زندان</w:t>
      </w:r>
      <w:bookmarkEnd w:id="2983"/>
    </w:p>
    <w:p>
      <w:pPr>
        <w:pStyle w:val="BookText"/>
        <w:rPr/>
      </w:pPr>
      <w:r>
        <w:rPr>
          <w:rFonts w:ascii="IRNazanin" w:hAnsi="IRNazanin" w:eastAsia="IRNazanin"/>
          <w:color w:val="111111"/>
          <w:sz w:val="28"/>
          <w:sz w:val="28"/>
          <w:szCs w:val="28"/>
          <w:rtl w:val="true"/>
          <w:lang w:bidi="fa-IR"/>
        </w:rPr>
        <w:t>أی عشر سنوات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فارسیة لنصر الله شیفته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رأیته فی الفهارس</w:t>
      </w:r>
      <w:r>
        <w:rPr>
          <w:rFonts w:eastAsia="IRNazanin" w:cs="IRNazanin"/>
          <w:color w:val="111111"/>
          <w:sz w:val="28"/>
          <w:szCs w:val="28"/>
          <w:rtl w:val="true"/>
          <w:lang w:bidi="fa-IR"/>
        </w:rPr>
        <w:t>.</w:t>
      </w:r>
    </w:p>
    <w:p>
      <w:pPr>
        <w:pStyle w:val="Heading3"/>
        <w:numPr>
          <w:ilvl w:val="2"/>
          <w:numId w:val="1"/>
        </w:numPr>
        <w:rPr/>
      </w:pPr>
      <w:bookmarkStart w:id="2984" w:name="__RefHeading___Toc8101876_73709187"/>
      <w:bookmarkStart w:id="2985" w:name="_Toc1369"/>
      <w:bookmarkEnd w:id="2984"/>
      <w:r>
        <w:rPr/>
        <w:t>1214</w:t>
      </w:r>
      <w:r>
        <w:rPr>
          <w:rtl w:val="true"/>
        </w:rPr>
        <w:t xml:space="preserve">- </w:t>
      </w:r>
      <w:r>
        <w:rPr>
          <w:rtl w:val="true"/>
        </w:rPr>
        <w:t>ده فصل</w:t>
      </w:r>
      <w:bookmarkEnd w:id="2985"/>
    </w:p>
    <w:p>
      <w:pPr>
        <w:pStyle w:val="BookText"/>
        <w:rPr/>
      </w:pPr>
      <w:r>
        <w:rPr>
          <w:rFonts w:ascii="IRNazanin" w:hAnsi="IRNazanin" w:eastAsia="IRNazanin"/>
          <w:color w:val="111111"/>
          <w:sz w:val="28"/>
          <w:sz w:val="28"/>
          <w:szCs w:val="28"/>
          <w:rtl w:val="true"/>
          <w:lang w:bidi="fa-IR"/>
        </w:rPr>
        <w:t>فی اللغة الفارسیة علی نحو الظرافة یذکر اللفظ الفارسی و یذکر ما یفرضه من بعض لوازم معناه، مجنونا و ظرافة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نفرین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باطل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خواجگان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عبید الزاکانی کما فی فهرس ریو</w:t>
      </w:r>
      <w:r>
        <w:rPr>
          <w:rFonts w:eastAsia="IRNazanin" w:cs="IRNazanin"/>
          <w:color w:val="111111"/>
          <w:sz w:val="28"/>
          <w:szCs w:val="28"/>
          <w:rtl w:val="true"/>
          <w:lang w:bidi="fa-IR"/>
        </w:rPr>
        <w:t>.</w:t>
      </w:r>
    </w:p>
    <w:p>
      <w:pPr>
        <w:pStyle w:val="Heading3"/>
        <w:numPr>
          <w:ilvl w:val="2"/>
          <w:numId w:val="1"/>
        </w:numPr>
        <w:rPr/>
      </w:pPr>
      <w:bookmarkStart w:id="2986" w:name="__RefHeading___Toc8101878_73709187"/>
      <w:bookmarkStart w:id="2987" w:name="_Toc1370"/>
      <w:bookmarkEnd w:id="2986"/>
      <w:r>
        <w:rPr/>
        <w:t>1215</w:t>
      </w:r>
      <w:r>
        <w:rPr>
          <w:rtl w:val="true"/>
        </w:rPr>
        <w:t xml:space="preserve">- </w:t>
      </w:r>
      <w:r>
        <w:rPr>
          <w:rtl w:val="true"/>
        </w:rPr>
        <w:t>ده قاعدة</w:t>
      </w:r>
      <w:bookmarkEnd w:id="2987"/>
    </w:p>
    <w:p>
      <w:pPr>
        <w:pStyle w:val="BookText"/>
        <w:rPr/>
      </w:pPr>
      <w:r>
        <w:rPr>
          <w:rFonts w:ascii="IRNazanin" w:hAnsi="IRNazanin" w:eastAsia="IRNazanin"/>
          <w:color w:val="111111"/>
          <w:sz w:val="28"/>
          <w:sz w:val="28"/>
          <w:szCs w:val="28"/>
          <w:rtl w:val="true"/>
          <w:lang w:bidi="fa-IR"/>
        </w:rPr>
        <w:t>فی التصوف و العرفان و آداب السیر و السلوک العشرة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الزهد، التوکل، القناعة، العزلة، الذکر، التوجه، الصبر، المراقبة، الرضا، 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ثنای نامتناهی پروردگاری را که استحکام قواعد إسلام را منجا طالبان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السید علی الهمدانی بن شهاب الدین محمد الهمدانی العارف الشهیر المتوفی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جامعة طهران، برقم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3"/>
        <w:numPr>
          <w:ilvl w:val="2"/>
          <w:numId w:val="1"/>
        </w:numPr>
        <w:rPr/>
      </w:pPr>
      <w:bookmarkStart w:id="2988" w:name="__RefHeading___Toc8101880_73709187"/>
      <w:bookmarkStart w:id="2989" w:name="_Toc1371"/>
      <w:bookmarkEnd w:id="2988"/>
      <w:r>
        <w:rPr/>
        <w:t>1216</w:t>
      </w:r>
      <w:r>
        <w:rPr>
          <w:rtl w:val="true"/>
        </w:rPr>
        <w:t xml:space="preserve">- </w:t>
      </w:r>
      <w:r>
        <w:rPr>
          <w:rtl w:val="true"/>
        </w:rPr>
        <w:t>دهکده خونین</w:t>
      </w:r>
      <w:bookmarkEnd w:id="2989"/>
    </w:p>
    <w:p>
      <w:pPr>
        <w:pStyle w:val="BookText"/>
        <w:rPr/>
      </w:pPr>
      <w:r>
        <w:rPr>
          <w:rFonts w:ascii="IRNazanin" w:hAnsi="IRNazanin" w:eastAsia="IRNazanin"/>
          <w:color w:val="111111"/>
          <w:sz w:val="28"/>
          <w:sz w:val="28"/>
          <w:szCs w:val="28"/>
          <w:rtl w:val="true"/>
          <w:lang w:bidi="fa-IR"/>
        </w:rPr>
        <w:t>روایة فارسیة لحسین الشعشعانی، مطبوع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دشنه مسموم</w:t>
      </w:r>
      <w:r>
        <w:rPr>
          <w:rFonts w:eastAsia="IRNazanin" w:cs="IRNazanin"/>
          <w:color w:val="111111"/>
          <w:sz w:val="28"/>
          <w:szCs w:val="28"/>
          <w:rtl w:val="true"/>
          <w:lang w:bidi="fa-IR"/>
        </w:rPr>
        <w:t>.</w:t>
      </w:r>
    </w:p>
    <w:p>
      <w:pPr>
        <w:pStyle w:val="Heading3"/>
        <w:numPr>
          <w:ilvl w:val="2"/>
          <w:numId w:val="1"/>
        </w:numPr>
        <w:rPr/>
      </w:pPr>
      <w:bookmarkStart w:id="2990" w:name="__RefHeading___Toc8101882_73709187"/>
      <w:bookmarkStart w:id="2991" w:name="_Toc1372"/>
      <w:bookmarkEnd w:id="2990"/>
      <w:r>
        <w:rPr/>
        <w:t>1217</w:t>
      </w:r>
      <w:r>
        <w:rPr>
          <w:rtl w:val="true"/>
        </w:rPr>
        <w:t xml:space="preserve">- </w:t>
      </w:r>
      <w:r>
        <w:rPr>
          <w:rtl w:val="true"/>
        </w:rPr>
        <w:t>دهکده ویران</w:t>
      </w:r>
      <w:bookmarkEnd w:id="2991"/>
    </w:p>
    <w:p>
      <w:pPr>
        <w:pStyle w:val="BookText"/>
        <w:rPr/>
      </w:pPr>
      <w:r>
        <w:rPr>
          <w:rFonts w:ascii="IRNazanin" w:hAnsi="IRNazanin" w:eastAsia="IRNazanin"/>
          <w:color w:val="111111"/>
          <w:sz w:val="28"/>
          <w:sz w:val="28"/>
          <w:szCs w:val="28"/>
          <w:rtl w:val="true"/>
          <w:lang w:bidi="fa-IR"/>
        </w:rPr>
        <w:t>للشیخ مهدی الشاهرودی من أحفاد المولی محمد کاظم بن الله آورد الخراسانی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تراجم جمع من أعلام عشیرته و أحوالهم، منها ترجمه جده المولی محمد کاظم الذی ذکر کیفیة شهادته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ألفه باستدعاء السید شهاب الدین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قم کما کتبه إلینا</w:t>
      </w:r>
      <w:r>
        <w:rPr>
          <w:rFonts w:eastAsia="IRNazanin" w:cs="IRNazanin"/>
          <w:color w:val="111111"/>
          <w:sz w:val="28"/>
          <w:szCs w:val="28"/>
          <w:rtl w:val="true"/>
          <w:lang w:bidi="fa-IR"/>
        </w:rPr>
        <w:t>.</w:t>
      </w:r>
    </w:p>
    <w:p>
      <w:pPr>
        <w:pStyle w:val="Heading3"/>
        <w:numPr>
          <w:ilvl w:val="2"/>
          <w:numId w:val="1"/>
        </w:numPr>
        <w:rPr/>
      </w:pPr>
      <w:bookmarkStart w:id="2992" w:name="__RefHeading___Toc8101884_73709187"/>
      <w:bookmarkStart w:id="2993" w:name="_Toc1373"/>
      <w:bookmarkEnd w:id="2992"/>
      <w:r>
        <w:rPr/>
        <w:t>1218</w:t>
      </w:r>
      <w:r>
        <w:rPr>
          <w:rtl w:val="true"/>
        </w:rPr>
        <w:t xml:space="preserve">- </w:t>
      </w:r>
      <w:r>
        <w:rPr>
          <w:rtl w:val="true"/>
        </w:rPr>
        <w:t>ده مجلس</w:t>
      </w:r>
      <w:bookmarkEnd w:id="2993"/>
    </w:p>
    <w:p>
      <w:pPr>
        <w:pStyle w:val="BookText"/>
        <w:rPr/>
      </w:pPr>
      <w:r>
        <w:rPr>
          <w:rFonts w:ascii="IRNazanin" w:hAnsi="IRNazanin" w:eastAsia="IRNazanin"/>
          <w:color w:val="111111"/>
          <w:sz w:val="28"/>
          <w:sz w:val="28"/>
          <w:szCs w:val="28"/>
          <w:rtl w:val="true"/>
          <w:lang w:bidi="fa-IR"/>
        </w:rPr>
        <w:t>منظوم باللغة الأردویة فی رثاء الحسین علیه السلام طبع بمطبعة نولکشور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المیم مجالس عشرة الذی یقرأ فی العشر الأول من المحرم</w:t>
      </w:r>
      <w:r>
        <w:rPr>
          <w:rFonts w:eastAsia="IRNazanin" w:cs="IRNazanin"/>
          <w:color w:val="111111"/>
          <w:sz w:val="28"/>
          <w:szCs w:val="28"/>
          <w:rtl w:val="true"/>
          <w:lang w:bidi="fa-IR"/>
        </w:rPr>
        <w:t>.</w:t>
      </w:r>
    </w:p>
    <w:p>
      <w:pPr>
        <w:pStyle w:val="Heading3"/>
        <w:numPr>
          <w:ilvl w:val="2"/>
          <w:numId w:val="1"/>
        </w:numPr>
        <w:rPr/>
      </w:pPr>
      <w:bookmarkStart w:id="2994" w:name="__RefHeading___Toc8101886_73709187"/>
      <w:bookmarkStart w:id="2995" w:name="_Toc1374"/>
      <w:bookmarkEnd w:id="2994"/>
      <w:r>
        <w:rPr/>
        <w:t>1219</w:t>
      </w:r>
      <w:r>
        <w:rPr>
          <w:rtl w:val="true"/>
        </w:rPr>
        <w:t xml:space="preserve">- </w:t>
      </w:r>
      <w:r>
        <w:rPr>
          <w:rtl w:val="true"/>
        </w:rPr>
        <w:t>ده مخزن</w:t>
      </w:r>
      <w:bookmarkEnd w:id="2995"/>
    </w:p>
    <w:p>
      <w:pPr>
        <w:pStyle w:val="BookText"/>
        <w:rPr/>
      </w:pPr>
      <w:r>
        <w:rPr>
          <w:rFonts w:ascii="IRNazanin" w:hAnsi="IRNazanin" w:eastAsia="IRNazanin"/>
          <w:color w:val="111111"/>
          <w:sz w:val="28"/>
          <w:sz w:val="28"/>
          <w:szCs w:val="28"/>
          <w:rtl w:val="true"/>
          <w:lang w:bidi="fa-IR"/>
        </w:rPr>
        <w:t>فی مقتل الحسین الشهید و أصحابه علیه السلام للحکیم نصر الله خان صاحب الهندی، طبع بلکهنو بالأردویة</w:t>
      </w:r>
      <w:r>
        <w:rPr>
          <w:rFonts w:eastAsia="IRNazanin" w:cs="IRNazanin"/>
          <w:color w:val="111111"/>
          <w:sz w:val="28"/>
          <w:szCs w:val="28"/>
          <w:rtl w:val="true"/>
          <w:lang w:bidi="fa-IR"/>
        </w:rPr>
        <w:t>.</w:t>
      </w:r>
    </w:p>
    <w:p>
      <w:pPr>
        <w:pStyle w:val="Heading3"/>
        <w:numPr>
          <w:ilvl w:val="2"/>
          <w:numId w:val="1"/>
        </w:numPr>
        <w:rPr/>
      </w:pPr>
      <w:bookmarkStart w:id="2996" w:name="__RefHeading___Toc8101888_73709187"/>
      <w:bookmarkStart w:id="2997" w:name="_Toc1375"/>
      <w:bookmarkEnd w:id="2996"/>
      <w:r>
        <w:rPr/>
        <w:t>1220</w:t>
      </w:r>
      <w:r>
        <w:rPr>
          <w:rtl w:val="true"/>
        </w:rPr>
        <w:t xml:space="preserve">- </w:t>
      </w:r>
      <w:r>
        <w:rPr>
          <w:rtl w:val="true"/>
        </w:rPr>
        <w:t>دهمین رسالة اطلاعات پستی ایران</w:t>
      </w:r>
      <w:bookmarkEnd w:id="2997"/>
    </w:p>
    <w:p>
      <w:pPr>
        <w:pStyle w:val="BookText"/>
        <w:rPr/>
      </w:pPr>
      <w:r>
        <w:rPr>
          <w:rFonts w:ascii="IRNazanin" w:hAnsi="IRNazanin" w:eastAsia="IRNazanin"/>
          <w:color w:val="111111"/>
          <w:sz w:val="28"/>
          <w:sz w:val="28"/>
          <w:szCs w:val="28"/>
          <w:rtl w:val="true"/>
          <w:lang w:bidi="fa-IR"/>
        </w:rPr>
        <w:t xml:space="preserve">طبعه وزارة البرید 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98" w:name="__RefHeading___Toc8101890_73709187"/>
      <w:bookmarkStart w:id="2999" w:name="_Toc1376"/>
      <w:bookmarkEnd w:id="2998"/>
      <w:r>
        <w:rPr/>
        <w:t>1221</w:t>
      </w:r>
      <w:r>
        <w:rPr>
          <w:rtl w:val="true"/>
        </w:rPr>
        <w:t xml:space="preserve">- </w:t>
      </w:r>
      <w:r>
        <w:rPr>
          <w:rtl w:val="true"/>
        </w:rPr>
        <w:t>ده‌نامه ابن عماد</w:t>
      </w:r>
      <w:bookmarkEnd w:id="299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دولت شاه فی تذکرته فی 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أصله من </w:t>
      </w:r>
      <w:bookmarkStart w:id="3000" w:name="pg11695_107835"/>
    </w:p>
    <w:p>
      <w:pPr>
        <w:pStyle w:val="BookText"/>
        <w:rPr/>
      </w:pPr>
      <w:bookmarkEnd w:id="3000"/>
      <w:r>
        <w:rPr>
          <w:rFonts w:ascii="IRNazanin" w:hAnsi="IRNazanin" w:eastAsia="IRNazanin"/>
          <w:color w:val="111111"/>
          <w:sz w:val="28"/>
          <w:sz w:val="28"/>
          <w:szCs w:val="28"/>
          <w:rtl w:val="true"/>
          <w:lang w:bidi="fa-IR"/>
        </w:rPr>
        <w:t xml:space="preserve">خراسان و سکن شیراز، و کان یمدح المعصومین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غزلیات حسنة، و ده‌نامه ابن عماد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لخالق البرایا</w:t>
      </w:r>
    </w:p>
    <w:p>
      <w:pPr>
        <w:pStyle w:val="BookText"/>
        <w:rPr/>
      </w:pPr>
      <w:r>
        <w:rPr>
          <w:rFonts w:ascii="IRNazanin" w:hAnsi="IRNazanin" w:eastAsia="IRNazanin"/>
          <w:color w:val="111111"/>
          <w:sz w:val="28"/>
          <w:sz w:val="28"/>
          <w:szCs w:val="28"/>
          <w:rtl w:val="true"/>
          <w:lang w:bidi="fa-IR"/>
        </w:rPr>
        <w:t>و الشکر لواهب العطایا</w:t>
      </w:r>
    </w:p>
    <w:p>
      <w:pPr>
        <w:pStyle w:val="BookText"/>
        <w:rPr/>
      </w:pPr>
      <w:r>
        <w:rPr>
          <w:rFonts w:ascii="IRNazanin" w:hAnsi="IRNazanin" w:eastAsia="IRNazanin"/>
          <w:color w:val="111111"/>
          <w:sz w:val="28"/>
          <w:sz w:val="28"/>
          <w:szCs w:val="28"/>
          <w:rtl w:val="true"/>
          <w:lang w:bidi="fa-IR"/>
        </w:rPr>
        <w:t xml:space="preserve">ثم ذکر قصیدة عینیة له فی مدیح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الطبقة الخامسة من تذکره دولت شاه فی ذکر معاصری حافظ الشیرازی و سلمان الساوجی أی شعراء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فی المتحف البریطانی کما فی فهرس ریو</w:t>
      </w:r>
      <w:r>
        <w:rPr>
          <w:rFonts w:eastAsia="IRNazanin" w:cs="IRNazanin"/>
          <w:color w:val="111111"/>
          <w:sz w:val="28"/>
          <w:szCs w:val="28"/>
          <w:rtl w:val="true"/>
          <w:lang w:bidi="fa-IR"/>
        </w:rPr>
        <w:t>.</w:t>
      </w:r>
    </w:p>
    <w:p>
      <w:pPr>
        <w:pStyle w:val="Heading3"/>
        <w:numPr>
          <w:ilvl w:val="2"/>
          <w:numId w:val="1"/>
        </w:numPr>
        <w:rPr/>
      </w:pPr>
      <w:bookmarkStart w:id="3001" w:name="__RefHeading___Toc8101892_73709187"/>
      <w:bookmarkStart w:id="3002" w:name="_Toc1377"/>
      <w:bookmarkEnd w:id="3001"/>
      <w:r>
        <w:rPr/>
        <w:t>1222</w:t>
      </w:r>
      <w:r>
        <w:rPr>
          <w:rtl w:val="true"/>
        </w:rPr>
        <w:t xml:space="preserve">- </w:t>
      </w:r>
      <w:r>
        <w:rPr>
          <w:rtl w:val="true"/>
        </w:rPr>
        <w:t>ده‌نامه ابن نصوح</w:t>
      </w:r>
      <w:bookmarkEnd w:id="3002"/>
    </w:p>
    <w:p>
      <w:pPr>
        <w:pStyle w:val="BookText"/>
        <w:rPr/>
      </w:pPr>
      <w:r>
        <w:rPr>
          <w:rFonts w:ascii="IRNazanin" w:hAnsi="IRNazanin" w:eastAsia="IRNazanin"/>
          <w:color w:val="111111"/>
          <w:sz w:val="28"/>
          <w:sz w:val="28"/>
          <w:szCs w:val="28"/>
          <w:rtl w:val="true"/>
          <w:lang w:bidi="fa-IR"/>
        </w:rPr>
        <w:t xml:space="preserve">منظوم فارسی نظمه ابن نصوح الفارسی من شعراء عصر السلطان أبو سعید بن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أهداه إلی الوزیر الخواجة غیاث الدین محمد بن الوزیر الخواجة رشید الدین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دولت شاه فی الطبقة الرابعة، و قال إن ده‌نامه مشهور</w:t>
      </w:r>
      <w:r>
        <w:rPr>
          <w:rFonts w:eastAsia="IRNazanin" w:cs="IRNazanin"/>
          <w:color w:val="111111"/>
          <w:sz w:val="28"/>
          <w:szCs w:val="28"/>
          <w:rtl w:val="true"/>
          <w:lang w:bidi="fa-IR"/>
        </w:rPr>
        <w:t>.</w:t>
      </w:r>
    </w:p>
    <w:p>
      <w:pPr>
        <w:pStyle w:val="Heading3"/>
        <w:numPr>
          <w:ilvl w:val="2"/>
          <w:numId w:val="1"/>
        </w:numPr>
        <w:rPr/>
      </w:pPr>
      <w:bookmarkStart w:id="3003" w:name="__RefHeading___Toc8101894_73709187"/>
      <w:bookmarkStart w:id="3004" w:name="_Toc1378"/>
      <w:bookmarkEnd w:id="3003"/>
      <w:r>
        <w:rPr/>
        <w:t>1223</w:t>
      </w:r>
      <w:r>
        <w:rPr>
          <w:rtl w:val="true"/>
        </w:rPr>
        <w:t xml:space="preserve">- </w:t>
      </w:r>
      <w:r>
        <w:rPr>
          <w:rtl w:val="true"/>
        </w:rPr>
        <w:t>ده‌نامه أوحدی‌</w:t>
      </w:r>
      <w:bookmarkEnd w:id="3004"/>
    </w:p>
    <w:p>
      <w:pPr>
        <w:pStyle w:val="BookText"/>
        <w:rPr/>
      </w:pPr>
      <w:r>
        <w:rPr>
          <w:rFonts w:ascii="IRNazanin" w:hAnsi="IRNazanin" w:eastAsia="IRNazanin"/>
          <w:color w:val="111111"/>
          <w:sz w:val="28"/>
          <w:sz w:val="28"/>
          <w:szCs w:val="28"/>
          <w:rtl w:val="true"/>
          <w:lang w:bidi="fa-IR"/>
        </w:rPr>
        <w:t>أو منطق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رکن الدین المراغی المتخلص بأوحدی المتوفی و المدفون بمراغة فی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 و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ساکن أصفهان و هو من مریدی صدر الدین القونوی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ده‌نامه باسم الخواجة ضیاء الدین یوسف بن الخواجة أصیل الدین بن الخواجة نصیر الدین الطوسی فی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ألفی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دولت شاه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جام جم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3005" w:name="__RefHeading___Toc8101896_73709187"/>
      <w:bookmarkStart w:id="3006" w:name="_Toc1379"/>
      <w:bookmarkEnd w:id="3005"/>
      <w:r>
        <w:rPr/>
        <w:t>1224</w:t>
      </w:r>
      <w:r>
        <w:rPr>
          <w:rtl w:val="true"/>
        </w:rPr>
        <w:t xml:space="preserve">- </w:t>
      </w:r>
      <w:r>
        <w:rPr>
          <w:rtl w:val="true"/>
        </w:rPr>
        <w:t>ده‌نامه خطائی</w:t>
      </w:r>
      <w:bookmarkEnd w:id="3006"/>
    </w:p>
    <w:p>
      <w:pPr>
        <w:pStyle w:val="BookText"/>
        <w:rPr/>
      </w:pPr>
      <w:r>
        <w:rPr>
          <w:rFonts w:ascii="IRNazanin" w:hAnsi="IRNazanin" w:eastAsia="IRNazanin"/>
          <w:color w:val="111111"/>
          <w:sz w:val="28"/>
          <w:sz w:val="28"/>
          <w:szCs w:val="28"/>
          <w:rtl w:val="true"/>
          <w:lang w:bidi="fa-IR"/>
        </w:rPr>
        <w:t xml:space="preserve">للشاه إسماعیل بن حیدر الصفوی الفاتح، المؤسس للدولة الصفویة الذی ولد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بدعوی الملک مع مردة آبائه المرشدین، فی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شعر کثیر بالترکیة و تخلصه الخطائی، و دیوانه منقسم بثلاثة أقسام، لکل قسم اسم خاص و دیباجة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فالقسم الثانی منه سماه ده‌نامه و عدة أبیاته خاصة </w:t>
      </w:r>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فرد یزدان</w:t>
      </w:r>
    </w:p>
    <w:p>
      <w:pPr>
        <w:pStyle w:val="BookText"/>
        <w:rPr/>
      </w:pPr>
      <w:r>
        <w:rPr>
          <w:rFonts w:ascii="IRNazanin" w:hAnsi="IRNazanin" w:eastAsia="IRNazanin"/>
          <w:color w:val="111111"/>
          <w:sz w:val="28"/>
          <w:sz w:val="28"/>
          <w:szCs w:val="28"/>
          <w:rtl w:val="true"/>
          <w:lang w:bidi="fa-IR"/>
        </w:rPr>
        <w:t>رحمان و رحیم و حی و سبحان</w:t>
      </w:r>
    </w:p>
    <w:p>
      <w:pPr>
        <w:pStyle w:val="BookText"/>
        <w:rPr/>
      </w:pPr>
      <w:r>
        <w:rPr>
          <w:rFonts w:ascii="IRNazanin" w:hAnsi="IRNazanin" w:eastAsia="IRNazanin"/>
          <w:color w:val="111111"/>
          <w:sz w:val="28"/>
          <w:sz w:val="28"/>
          <w:szCs w:val="28"/>
          <w:rtl w:val="true"/>
          <w:lang w:bidi="fa-IR"/>
        </w:rPr>
        <w:t>و نسخه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جمع الأقسام الثلاثة کلها فی مجلد مجدول مذهب نفیس بخط جید کتبه یاری الشیرازی الذی تعلم الخط من الخطاط الشهیر سلطان محمد خندان و قد کتبه لخزانة الأمیر محمد خان فی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النفیسة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w:t>
      </w:r>
    </w:p>
    <w:p>
      <w:pPr>
        <w:pStyle w:val="Heading3"/>
        <w:numPr>
          <w:ilvl w:val="2"/>
          <w:numId w:val="1"/>
        </w:numPr>
        <w:rPr/>
      </w:pPr>
      <w:bookmarkStart w:id="3007" w:name="__RefHeading___Toc8101898_73709187"/>
      <w:bookmarkStart w:id="3008" w:name="_Toc1380"/>
      <w:bookmarkEnd w:id="3007"/>
      <w:r>
        <w:rPr/>
        <w:t>1225</w:t>
      </w:r>
      <w:r>
        <w:rPr>
          <w:rtl w:val="true"/>
        </w:rPr>
        <w:t xml:space="preserve">- </w:t>
      </w:r>
      <w:r>
        <w:rPr>
          <w:rtl w:val="true"/>
        </w:rPr>
        <w:t>ده‌نامه سیبک</w:t>
      </w:r>
      <w:bookmarkEnd w:id="300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لیحیی سیبک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ترجمه أحواله</w:t>
      </w:r>
      <w:r>
        <w:rPr>
          <w:rFonts w:eastAsia="IRNazanin" w:cs="IRNazanin"/>
          <w:color w:val="111111"/>
          <w:sz w:val="28"/>
          <w:szCs w:val="28"/>
          <w:rtl w:val="true"/>
          <w:lang w:bidi="fa-IR"/>
        </w:rPr>
        <w:t xml:space="preserve">. </w:t>
      </w:r>
      <w:bookmarkStart w:id="3009" w:name="pg11695_107836"/>
    </w:p>
    <w:p>
      <w:pPr>
        <w:pStyle w:val="Heading3"/>
        <w:numPr>
          <w:ilvl w:val="2"/>
          <w:numId w:val="1"/>
        </w:numPr>
        <w:rPr/>
      </w:pPr>
      <w:bookmarkStart w:id="3010" w:name="__RefHeading___Toc8101900_73709187"/>
      <w:bookmarkStart w:id="3011" w:name="_Toc1381"/>
      <w:bookmarkEnd w:id="3009"/>
      <w:bookmarkEnd w:id="3010"/>
      <w:r>
        <w:rPr/>
        <w:t>1226</w:t>
      </w:r>
      <w:r>
        <w:rPr>
          <w:rtl w:val="true"/>
        </w:rPr>
        <w:t xml:space="preserve">- </w:t>
      </w:r>
      <w:r>
        <w:rPr>
          <w:rtl w:val="true"/>
        </w:rPr>
        <w:t>ده نفر قزلباش</w:t>
      </w:r>
      <w:bookmarkEnd w:id="3011"/>
    </w:p>
    <w:p>
      <w:pPr>
        <w:pStyle w:val="BookText"/>
        <w:rPr/>
      </w:pPr>
      <w:r>
        <w:rPr>
          <w:rFonts w:ascii="IRNazanin" w:hAnsi="IRNazanin" w:eastAsia="IRNazanin"/>
          <w:color w:val="111111"/>
          <w:sz w:val="28"/>
          <w:sz w:val="28"/>
          <w:szCs w:val="28"/>
          <w:rtl w:val="true"/>
          <w:lang w:bidi="fa-IR"/>
        </w:rPr>
        <w:t xml:space="preserve">رومان فارسی من تألیف حسین مسرور بن الحاج محمد جواد الکوهپائی المولود بها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مرتین مرة فی جریدة اطلاعات و مرة فی ثلاث مجلدات مستقلة</w:t>
      </w:r>
      <w:r>
        <w:rPr>
          <w:rFonts w:eastAsia="IRNazanin" w:cs="IRNazanin"/>
          <w:color w:val="111111"/>
          <w:sz w:val="28"/>
          <w:szCs w:val="28"/>
          <w:rtl w:val="true"/>
          <w:lang w:bidi="fa-IR"/>
        </w:rPr>
        <w:t>.</w:t>
      </w:r>
    </w:p>
    <w:p>
      <w:pPr>
        <w:pStyle w:val="Heading3"/>
        <w:numPr>
          <w:ilvl w:val="2"/>
          <w:numId w:val="1"/>
        </w:numPr>
        <w:rPr/>
      </w:pPr>
      <w:bookmarkStart w:id="3012" w:name="__RefHeading___Toc8101902_73709187"/>
      <w:bookmarkStart w:id="3013" w:name="_Toc1382"/>
      <w:bookmarkEnd w:id="3012"/>
      <w:r>
        <w:rPr/>
        <w:t>1227</w:t>
      </w:r>
      <w:r>
        <w:rPr>
          <w:rtl w:val="true"/>
        </w:rPr>
        <w:t xml:space="preserve">- </w:t>
      </w:r>
      <w:r>
        <w:rPr>
          <w:rtl w:val="true"/>
        </w:rPr>
        <w:t>کتاب الدیات‌</w:t>
      </w:r>
      <w:bookmarkEnd w:id="3013"/>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مر له کتاب الحدود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کتاب الحدود و الدیات متعددا، منها الحدود و الدیات للعلامة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3014" w:name="__RefHeading___Toc8101904_73709187"/>
      <w:bookmarkStart w:id="3015" w:name="_Toc1383"/>
      <w:bookmarkEnd w:id="3014"/>
      <w:r>
        <w:rPr/>
        <w:t>1228</w:t>
      </w:r>
      <w:r>
        <w:rPr>
          <w:rtl w:val="true"/>
        </w:rPr>
        <w:t xml:space="preserve">- </w:t>
      </w:r>
      <w:r>
        <w:rPr>
          <w:rtl w:val="true"/>
        </w:rPr>
        <w:t>رسالة الدیات</w:t>
      </w:r>
      <w:bookmarkEnd w:id="3015"/>
    </w:p>
    <w:p>
      <w:pPr>
        <w:pStyle w:val="BookText"/>
        <w:rPr/>
      </w:pPr>
      <w:r>
        <w:rPr>
          <w:rFonts w:ascii="IRNazanin" w:hAnsi="IRNazanin" w:eastAsia="IRNazanin"/>
          <w:color w:val="111111"/>
          <w:sz w:val="28"/>
          <w:sz w:val="28"/>
          <w:szCs w:val="28"/>
          <w:rtl w:val="true"/>
          <w:lang w:bidi="fa-IR"/>
        </w:rPr>
        <w:t>الفارسیة المرتبة علی ثلاثة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علی أشرف الموجودات و علی عترته خیر البریات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فیها عبارات العلماء و لا سیما الشهیدین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علی خمسمائة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فیها میزان المقادیر و الوجیزة للعلامة المجلسی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أیضا من تصنیفه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غیر الرسالة الکبیرة فی الحدود و الدیات له، البالغة إلی ثلاثة آلاف بیت،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3016" w:name="__RefHeading___Toc8101906_73709187"/>
      <w:bookmarkStart w:id="3017" w:name="_Toc1384"/>
      <w:bookmarkEnd w:id="3016"/>
      <w:r>
        <w:rPr/>
        <w:t>1229</w:t>
      </w:r>
      <w:r>
        <w:rPr>
          <w:rtl w:val="true"/>
        </w:rPr>
        <w:t xml:space="preserve">- </w:t>
      </w:r>
      <w:r>
        <w:rPr>
          <w:rtl w:val="true"/>
        </w:rPr>
        <w:t>رسالة الدیات</w:t>
      </w:r>
      <w:bookmarkEnd w:id="3017"/>
    </w:p>
    <w:p>
      <w:pPr>
        <w:pStyle w:val="BookText"/>
        <w:rPr/>
      </w:pPr>
      <w:r>
        <w:rPr>
          <w:rFonts w:ascii="IRNazanin" w:hAnsi="IRNazanin" w:eastAsia="IRNazanin"/>
          <w:color w:val="111111"/>
          <w:sz w:val="28"/>
          <w:sz w:val="28"/>
          <w:szCs w:val="28"/>
          <w:rtl w:val="true"/>
          <w:lang w:bidi="fa-IR"/>
        </w:rPr>
        <w:t>الفارسیة المفصلة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تقی بن محمد البرغانی القزوینی الشهید بها فی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بقایا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حفید المؤلف الحاج میرزا هدایة الله ابن الشیخ صادق ابن المؤلف، المعروف بالحاج مجتهد القزوینی و المتوفی حدود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3018" w:name="__RefHeading___Toc8101908_73709187"/>
      <w:bookmarkStart w:id="3019" w:name="_Toc1385"/>
      <w:bookmarkEnd w:id="3018"/>
      <w:r>
        <w:rPr/>
        <w:t>1230</w:t>
      </w:r>
      <w:r>
        <w:rPr>
          <w:rtl w:val="true"/>
        </w:rPr>
        <w:t xml:space="preserve">- </w:t>
      </w:r>
      <w:r>
        <w:rPr>
          <w:rtl w:val="true"/>
        </w:rPr>
        <w:t>الدیات المبسوط</w:t>
      </w:r>
      <w:bookmarkEnd w:id="3019"/>
    </w:p>
    <w:p>
      <w:pPr>
        <w:pStyle w:val="BookText"/>
        <w:rPr/>
      </w:pP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جعفر بن الحاج محمد إبراهیم الکلباسی المتوفی بأصفهان 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الحدود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رسالتان مستقلتان کما ذکرنا</w:t>
      </w:r>
      <w:r>
        <w:rPr>
          <w:rFonts w:eastAsia="IRNazanin" w:cs="IRNazanin"/>
          <w:color w:val="111111"/>
          <w:sz w:val="28"/>
          <w:szCs w:val="28"/>
          <w:rtl w:val="true"/>
          <w:lang w:bidi="fa-IR"/>
        </w:rPr>
        <w:t>.</w:t>
      </w:r>
    </w:p>
    <w:p>
      <w:pPr>
        <w:pStyle w:val="Heading3"/>
        <w:numPr>
          <w:ilvl w:val="2"/>
          <w:numId w:val="1"/>
        </w:numPr>
        <w:rPr/>
      </w:pPr>
      <w:bookmarkStart w:id="3020" w:name="__RefHeading___Toc8101910_73709187"/>
      <w:bookmarkStart w:id="3021" w:name="_Toc1386"/>
      <w:bookmarkEnd w:id="3020"/>
      <w:r>
        <w:rPr/>
        <w:t>1231</w:t>
      </w:r>
      <w:r>
        <w:rPr>
          <w:rtl w:val="true"/>
        </w:rPr>
        <w:t xml:space="preserve">- </w:t>
      </w:r>
      <w:r>
        <w:rPr>
          <w:rtl w:val="true"/>
        </w:rPr>
        <w:t>الدیات الفارسی</w:t>
      </w:r>
      <w:bookmarkEnd w:id="3021"/>
    </w:p>
    <w:p>
      <w:pPr>
        <w:pStyle w:val="BookText"/>
        <w:rPr/>
      </w:pPr>
      <w:r>
        <w:rPr>
          <w:rFonts w:ascii="IRNazanin" w:hAnsi="IRNazanin" w:eastAsia="IRNazanin"/>
          <w:color w:val="111111"/>
          <w:sz w:val="28"/>
          <w:sz w:val="28"/>
          <w:szCs w:val="28"/>
          <w:rtl w:val="true"/>
          <w:lang w:bidi="fa-IR"/>
        </w:rPr>
        <w:t xml:space="preserve">للشیخ جواد بن محرم علی الطارمی، المتوفی بزنجان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رسالته فی المیراث</w:t>
      </w:r>
      <w:r>
        <w:rPr>
          <w:rFonts w:eastAsia="IRNazanin" w:cs="IRNazanin"/>
          <w:color w:val="111111"/>
          <w:sz w:val="28"/>
          <w:szCs w:val="28"/>
          <w:rtl w:val="true"/>
          <w:lang w:bidi="fa-IR"/>
        </w:rPr>
        <w:t>.</w:t>
      </w:r>
    </w:p>
    <w:p>
      <w:pPr>
        <w:pStyle w:val="Heading3"/>
        <w:numPr>
          <w:ilvl w:val="2"/>
          <w:numId w:val="1"/>
        </w:numPr>
        <w:rPr/>
      </w:pPr>
      <w:bookmarkStart w:id="3022" w:name="__RefHeading___Toc8101912_73709187"/>
      <w:bookmarkStart w:id="3023" w:name="_Toc1387"/>
      <w:bookmarkEnd w:id="3022"/>
      <w:r>
        <w:rPr/>
        <w:t>1232</w:t>
      </w:r>
      <w:r>
        <w:rPr>
          <w:rtl w:val="true"/>
        </w:rPr>
        <w:t xml:space="preserve">- </w:t>
      </w:r>
      <w:r>
        <w:rPr>
          <w:rtl w:val="true"/>
        </w:rPr>
        <w:t>کتاب الدیات</w:t>
      </w:r>
      <w:bookmarkEnd w:id="302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للحکم بن سعد الأسدی الناشری أخ مشعل، و أکثر روایة منه و تشارکا معا فی روایة کتاب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النجاشی إسناده إلی الأخوین معا</w:t>
      </w:r>
      <w:r>
        <w:rPr>
          <w:rFonts w:eastAsia="IRNazanin" w:cs="IRNazanin"/>
          <w:color w:val="111111"/>
          <w:sz w:val="28"/>
          <w:szCs w:val="28"/>
          <w:rtl w:val="true"/>
          <w:lang w:bidi="fa-IR"/>
        </w:rPr>
        <w:t xml:space="preserve">. </w:t>
      </w:r>
      <w:bookmarkStart w:id="3024" w:name="pg11695_107837"/>
    </w:p>
    <w:p>
      <w:pPr>
        <w:pStyle w:val="Heading3"/>
        <w:numPr>
          <w:ilvl w:val="2"/>
          <w:numId w:val="1"/>
        </w:numPr>
        <w:rPr/>
      </w:pPr>
      <w:bookmarkStart w:id="3025" w:name="__RefHeading___Toc8101914_73709187"/>
      <w:bookmarkStart w:id="3026" w:name="_Toc1388"/>
      <w:bookmarkEnd w:id="3024"/>
      <w:bookmarkEnd w:id="3025"/>
      <w:r>
        <w:rPr>
          <w:rtl w:val="true"/>
        </w:rPr>
        <w:t>کتاب الدیات‌</w:t>
      </w:r>
      <w:bookmarkEnd w:id="3026"/>
    </w:p>
    <w:p>
      <w:pPr>
        <w:pStyle w:val="BookText"/>
        <w:rPr/>
      </w:pPr>
      <w:r>
        <w:rPr>
          <w:rFonts w:ascii="IRNazanin" w:hAnsi="IRNazanin" w:eastAsia="IRNazanin"/>
          <w:color w:val="111111"/>
          <w:sz w:val="28"/>
          <w:sz w:val="28"/>
          <w:szCs w:val="28"/>
          <w:rtl w:val="true"/>
          <w:lang w:bidi="fa-IR"/>
        </w:rPr>
        <w:t>لظریف بن ناصح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الأصل و ذکرنا أنه من الأصول الباقیة بعین هیئتها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أدرج تمامه بعینه فی من لا یحضره الفقیه و فی التهذیب و فی جامع الشرائع و بینا أن ظریفا طریق لروایة هذا الکتاب لا أنه مؤلفه کما صرح به الشیخ الطوسی فی رجاله فی ترجمه محمد بن أبی عمر الطبیب الراوی عن الإمام الصادق علیه السلام و ذکرنا أنه کتاب الفرائض عن أمیر المؤمنین علیه السلام الذی کتبه إلی أمرائه و رءوس أجناده، و إنه عرض علی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 الکاظم و الرضا علیه السلام و کلهم صححوه و صدقوا نسبته إلی أمیر المؤمنین</w:t>
      </w:r>
      <w:r>
        <w:rPr>
          <w:rFonts w:eastAsia="IRNazanin" w:cs="IRNazanin"/>
          <w:color w:val="111111"/>
          <w:sz w:val="28"/>
          <w:szCs w:val="28"/>
          <w:rtl w:val="true"/>
          <w:lang w:bidi="fa-IR"/>
        </w:rPr>
        <w:t>.</w:t>
      </w:r>
    </w:p>
    <w:p>
      <w:pPr>
        <w:pStyle w:val="Heading3"/>
        <w:numPr>
          <w:ilvl w:val="2"/>
          <w:numId w:val="1"/>
        </w:numPr>
        <w:rPr/>
      </w:pPr>
      <w:bookmarkStart w:id="3027" w:name="__RefHeading___Toc8101916_73709187"/>
      <w:bookmarkStart w:id="3028" w:name="_Toc1389"/>
      <w:bookmarkEnd w:id="3027"/>
      <w:r>
        <w:rPr/>
        <w:t>1233</w:t>
      </w:r>
      <w:r>
        <w:rPr>
          <w:rtl w:val="true"/>
        </w:rPr>
        <w:t xml:space="preserve">- </w:t>
      </w:r>
      <w:r>
        <w:rPr>
          <w:rtl w:val="true"/>
        </w:rPr>
        <w:t>کتاب الدیات</w:t>
      </w:r>
      <w:bookmarkEnd w:id="3028"/>
    </w:p>
    <w:p>
      <w:pPr>
        <w:pStyle w:val="BookText"/>
        <w:rPr/>
      </w:pPr>
      <w:r>
        <w:rPr>
          <w:rFonts w:ascii="IRNazanin" w:hAnsi="IRNazanin" w:eastAsia="IRNazanin"/>
          <w:color w:val="111111"/>
          <w:sz w:val="28"/>
          <w:sz w:val="28"/>
          <w:szCs w:val="28"/>
          <w:rtl w:val="true"/>
          <w:lang w:bidi="fa-IR"/>
        </w:rPr>
        <w:t>لعبد الله بن سعید بن حبان بن أبجر الکتانی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عمر الطبیب المعمر إلی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عن آبائه و عرضه علی الرضا علیه السلام و یعرف بین أصحابنا بکتاب عبد الله بن أبجر، و بنو أبجر بیت بالکوفة 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الظاهر من تاریخه المذکور فی النجاشی أنه کان متأخرا عن محمد بن أبی عمر الطبیب الذی روی عن الإمام الصادق الذی توفی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المنسوب إلی ظریف لکونه طریق روایته کما ذکره الشیخ فی رجاله، و لکن یحتمل أن یکون کتاب ابن أبجر هذا بعینه نسب إلی ظریف لکن طریقه آباء ابن أبجر المذکور</w:t>
      </w:r>
      <w:r>
        <w:rPr>
          <w:rFonts w:eastAsia="IRNazanin" w:cs="IRNazanin"/>
          <w:color w:val="111111"/>
          <w:sz w:val="28"/>
          <w:szCs w:val="28"/>
          <w:rtl w:val="true"/>
          <w:lang w:bidi="fa-IR"/>
        </w:rPr>
        <w:t>.</w:t>
      </w:r>
    </w:p>
    <w:p>
      <w:pPr>
        <w:pStyle w:val="Heading3"/>
        <w:numPr>
          <w:ilvl w:val="2"/>
          <w:numId w:val="1"/>
        </w:numPr>
        <w:rPr/>
      </w:pPr>
      <w:bookmarkStart w:id="3029" w:name="__RefHeading___Toc8101918_73709187"/>
      <w:bookmarkStart w:id="3030" w:name="_Toc1390"/>
      <w:bookmarkEnd w:id="3029"/>
      <w:r>
        <w:rPr/>
        <w:t>1234</w:t>
      </w:r>
      <w:r>
        <w:rPr>
          <w:rtl w:val="true"/>
        </w:rPr>
        <w:t xml:space="preserve">- </w:t>
      </w:r>
      <w:r>
        <w:rPr>
          <w:rtl w:val="true"/>
        </w:rPr>
        <w:t>کتاب الدیات</w:t>
      </w:r>
      <w:bookmarkEnd w:id="3030"/>
    </w:p>
    <w:p>
      <w:pPr>
        <w:pStyle w:val="BookText"/>
        <w:rPr/>
      </w:pPr>
      <w:r>
        <w:rPr>
          <w:rFonts w:ascii="IRNazanin" w:hAnsi="IRNazanin" w:eastAsia="IRNazanin"/>
          <w:color w:val="111111"/>
          <w:sz w:val="28"/>
          <w:sz w:val="28"/>
          <w:szCs w:val="28"/>
          <w:rtl w:val="true"/>
          <w:lang w:bidi="fa-IR"/>
        </w:rPr>
        <w:t>لأبی الحسن علی بن رئاب الکوفی الراوی عن أبی عبد الله و أبی الحسن علیه السلام ، ذکره النجاشی بإسناده إلیه، و قال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کبیر،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3031" w:name="__RefHeading___Toc8101920_73709187"/>
      <w:bookmarkStart w:id="3032" w:name="_Toc1391"/>
      <w:bookmarkEnd w:id="3031"/>
      <w:r>
        <w:rPr/>
        <w:t>1235</w:t>
      </w:r>
      <w:r>
        <w:rPr>
          <w:rtl w:val="true"/>
        </w:rPr>
        <w:t xml:space="preserve">- </w:t>
      </w:r>
      <w:r>
        <w:rPr>
          <w:rtl w:val="true"/>
        </w:rPr>
        <w:t>کتاب الدیات</w:t>
      </w:r>
      <w:bookmarkEnd w:id="3032"/>
    </w:p>
    <w:p>
      <w:pPr>
        <w:pStyle w:val="BookText"/>
        <w:rPr/>
      </w:pPr>
      <w:r>
        <w:rPr>
          <w:rFonts w:ascii="IRNazanin" w:hAnsi="IRNazanin" w:eastAsia="IRNazanin"/>
          <w:color w:val="111111"/>
          <w:sz w:val="28"/>
          <w:sz w:val="28"/>
          <w:szCs w:val="28"/>
          <w:rtl w:val="true"/>
          <w:lang w:bidi="fa-IR"/>
        </w:rPr>
        <w:t>لأبی الحسن علی بن مهزیار الأهوازی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الإمام الرضا و الجواد و الهادی علیه السلام و المعظم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کتبه عنه أخوه إبراهیم بن مهزیار، و النجاشی روی عن إبراهیم بثلاث وسائط</w:t>
      </w:r>
      <w:r>
        <w:rPr>
          <w:rFonts w:eastAsia="IRNazanin" w:cs="IRNazanin"/>
          <w:color w:val="111111"/>
          <w:sz w:val="28"/>
          <w:szCs w:val="28"/>
          <w:rtl w:val="true"/>
          <w:lang w:bidi="fa-IR"/>
        </w:rPr>
        <w:t>.</w:t>
      </w:r>
    </w:p>
    <w:p>
      <w:pPr>
        <w:pStyle w:val="Heading3"/>
        <w:numPr>
          <w:ilvl w:val="2"/>
          <w:numId w:val="1"/>
        </w:numPr>
        <w:rPr/>
      </w:pPr>
      <w:bookmarkStart w:id="3033" w:name="__RefHeading___Toc8101922_73709187"/>
      <w:bookmarkStart w:id="3034" w:name="_Toc1392"/>
      <w:bookmarkEnd w:id="3033"/>
      <w:r>
        <w:rPr/>
        <w:t>1236</w:t>
      </w:r>
      <w:r>
        <w:rPr>
          <w:rtl w:val="true"/>
        </w:rPr>
        <w:t xml:space="preserve">- </w:t>
      </w:r>
      <w:r>
        <w:rPr>
          <w:rtl w:val="true"/>
        </w:rPr>
        <w:t>کتاب الدیات</w:t>
      </w:r>
      <w:bookmarkEnd w:id="3034"/>
    </w:p>
    <w:p>
      <w:pPr>
        <w:pStyle w:val="BookText"/>
        <w:rPr/>
      </w:pPr>
      <w:r>
        <w:rPr>
          <w:rFonts w:ascii="IRNazanin" w:hAnsi="IRNazanin" w:eastAsia="IRNazanin"/>
          <w:color w:val="111111"/>
          <w:sz w:val="28"/>
          <w:sz w:val="28"/>
          <w:szCs w:val="28"/>
          <w:rtl w:val="true"/>
          <w:lang w:bidi="fa-IR"/>
        </w:rPr>
        <w:t xml:space="preserve">لأبی الفضل محمد بن أحمد بن إبراهیم الجعفی الصابونی، مؤلف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035" w:name="__RefHeading___Toc8101924_73709187"/>
      <w:bookmarkStart w:id="3036" w:name="_Toc1393"/>
      <w:bookmarkEnd w:id="3035"/>
      <w:r>
        <w:rPr/>
        <w:t>1237</w:t>
      </w:r>
      <w:r>
        <w:rPr>
          <w:rtl w:val="true"/>
        </w:rPr>
        <w:t xml:space="preserve">- </w:t>
      </w:r>
      <w:r>
        <w:rPr>
          <w:rtl w:val="true"/>
        </w:rPr>
        <w:t>کتاب الدیات</w:t>
      </w:r>
      <w:bookmarkEnd w:id="3036"/>
    </w:p>
    <w:p>
      <w:pPr>
        <w:pStyle w:val="BookText"/>
        <w:rPr/>
      </w:pPr>
      <w:r>
        <w:rPr>
          <w:rFonts w:ascii="IRNazanin" w:hAnsi="IRNazanin" w:eastAsia="IRNazanin"/>
          <w:color w:val="111111"/>
          <w:sz w:val="28"/>
          <w:sz w:val="28"/>
          <w:szCs w:val="28"/>
          <w:rtl w:val="true"/>
          <w:lang w:bidi="fa-IR"/>
        </w:rPr>
        <w:t>لأبی جعفر محمد بن أورمة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مع الإسناد إلیه</w:t>
      </w:r>
      <w:r>
        <w:rPr>
          <w:rFonts w:eastAsia="IRNazanin" w:cs="IRNazanin"/>
          <w:color w:val="111111"/>
          <w:sz w:val="28"/>
          <w:szCs w:val="28"/>
          <w:rtl w:val="true"/>
          <w:lang w:bidi="fa-IR"/>
        </w:rPr>
        <w:t>.</w:t>
      </w:r>
    </w:p>
    <w:p>
      <w:pPr>
        <w:pStyle w:val="Heading3"/>
        <w:numPr>
          <w:ilvl w:val="2"/>
          <w:numId w:val="1"/>
        </w:numPr>
        <w:rPr/>
      </w:pPr>
      <w:bookmarkStart w:id="3037" w:name="__RefHeading___Toc8101926_73709187"/>
      <w:bookmarkStart w:id="3038" w:name="_Toc1394"/>
      <w:bookmarkEnd w:id="3037"/>
      <w:r>
        <w:rPr/>
        <w:t>1238</w:t>
      </w:r>
      <w:r>
        <w:rPr>
          <w:rtl w:val="true"/>
        </w:rPr>
        <w:t xml:space="preserve">- </w:t>
      </w:r>
      <w:r>
        <w:rPr>
          <w:rtl w:val="true"/>
        </w:rPr>
        <w:t>کتاب الدیات‌</w:t>
      </w:r>
      <w:bookmarkEnd w:id="303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محمد بن الحسن بن فروخ الصفار المتوفی بقم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bookmarkStart w:id="3039" w:name="pg11695_107838"/>
    </w:p>
    <w:p>
      <w:pPr>
        <w:pStyle w:val="Heading3"/>
        <w:numPr>
          <w:ilvl w:val="2"/>
          <w:numId w:val="1"/>
        </w:numPr>
        <w:rPr/>
      </w:pPr>
      <w:bookmarkStart w:id="3040" w:name="__RefHeading___Toc8101928_73709187"/>
      <w:bookmarkStart w:id="3041" w:name="_Toc1395"/>
      <w:bookmarkEnd w:id="3039"/>
      <w:bookmarkEnd w:id="3040"/>
      <w:r>
        <w:rPr/>
        <w:t>1239</w:t>
      </w:r>
      <w:r>
        <w:rPr>
          <w:rtl w:val="true"/>
        </w:rPr>
        <w:t xml:space="preserve">- </w:t>
      </w:r>
      <w:r>
        <w:rPr>
          <w:rtl w:val="true"/>
        </w:rPr>
        <w:t>الدیات‌</w:t>
      </w:r>
      <w:bookmarkEnd w:id="3041"/>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w:t>
      </w:r>
      <w:r>
        <w:rPr>
          <w:rFonts w:eastAsia="IRNazanin" w:cs="IRNazanin"/>
          <w:color w:val="111111"/>
          <w:sz w:val="28"/>
          <w:szCs w:val="28"/>
          <w:rtl w:val="true"/>
          <w:lang w:bidi="fa-IR"/>
        </w:rPr>
        <w:t>.</w:t>
      </w:r>
    </w:p>
    <w:p>
      <w:pPr>
        <w:pStyle w:val="Heading3"/>
        <w:numPr>
          <w:ilvl w:val="2"/>
          <w:numId w:val="1"/>
        </w:numPr>
        <w:rPr/>
      </w:pPr>
      <w:bookmarkStart w:id="3042" w:name="__RefHeading___Toc8101930_73709187"/>
      <w:bookmarkStart w:id="3043" w:name="_Toc1396"/>
      <w:bookmarkEnd w:id="3042"/>
      <w:r>
        <w:rPr/>
        <w:t>1240</w:t>
      </w:r>
      <w:r>
        <w:rPr>
          <w:rtl w:val="true"/>
        </w:rPr>
        <w:t xml:space="preserve">- </w:t>
      </w:r>
      <w:r>
        <w:rPr>
          <w:rtl w:val="true"/>
        </w:rPr>
        <w:t>کتاب الدیات</w:t>
      </w:r>
      <w:bookmarkEnd w:id="3043"/>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044" w:name="__RefHeading___Toc8101932_73709187"/>
      <w:bookmarkStart w:id="3045" w:name="_Toc1397"/>
      <w:bookmarkEnd w:id="3044"/>
      <w:r>
        <w:rPr/>
        <w:t>1241</w:t>
      </w:r>
      <w:r>
        <w:rPr>
          <w:rtl w:val="true"/>
        </w:rPr>
        <w:t xml:space="preserve">- </w:t>
      </w:r>
      <w:r>
        <w:rPr>
          <w:rtl w:val="true"/>
        </w:rPr>
        <w:t>کتاب الدیات</w:t>
      </w:r>
      <w:bookmarkEnd w:id="3045"/>
    </w:p>
    <w:p>
      <w:pPr>
        <w:pStyle w:val="BookText"/>
        <w:rPr/>
      </w:pPr>
      <w:r>
        <w:rPr>
          <w:rFonts w:ascii="IRNazanin" w:hAnsi="IRNazanin" w:eastAsia="IRNazanin"/>
          <w:color w:val="111111"/>
          <w:sz w:val="28"/>
          <w:sz w:val="28"/>
          <w:szCs w:val="28"/>
          <w:rtl w:val="true"/>
          <w:lang w:bidi="fa-IR"/>
        </w:rPr>
        <w:t>لأبی جعفر محمد بن علی بن محبوب الأشعری القمی شیخ القمیین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046" w:name="__RefHeading___Toc8101934_73709187"/>
      <w:bookmarkStart w:id="3047" w:name="_Toc1398"/>
      <w:bookmarkEnd w:id="3046"/>
      <w:r>
        <w:rPr/>
        <w:t>1242</w:t>
      </w:r>
      <w:r>
        <w:rPr>
          <w:rtl w:val="true"/>
        </w:rPr>
        <w:t xml:space="preserve">- </w:t>
      </w:r>
      <w:r>
        <w:rPr>
          <w:rtl w:val="true"/>
        </w:rPr>
        <w:t>الدیات‌</w:t>
      </w:r>
      <w:bookmarkEnd w:id="3047"/>
    </w:p>
    <w:p>
      <w:pPr>
        <w:pStyle w:val="BookText"/>
        <w:rPr/>
      </w:pPr>
      <w:r>
        <w:rPr>
          <w:rFonts w:ascii="IRNazanin" w:hAnsi="IRNazanin" w:eastAsia="IRNazanin"/>
          <w:color w:val="111111"/>
          <w:sz w:val="28"/>
          <w:sz w:val="28"/>
          <w:szCs w:val="28"/>
          <w:rtl w:val="true"/>
          <w:lang w:bidi="fa-IR"/>
        </w:rPr>
        <w:t>الفارسی مع تعیین مقادیرها بالنقود الرائجة بإیران فی عصرنا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محمود اللواسانی الطهرانی المعروف بالعصار المتوفی بمشهد خراسان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3048" w:name="__RefHeading___Toc8101936_73709187"/>
      <w:bookmarkStart w:id="3049" w:name="_Toc1399"/>
      <w:bookmarkEnd w:id="3048"/>
      <w:r>
        <w:rPr/>
        <w:t>1243</w:t>
      </w:r>
      <w:r>
        <w:rPr>
          <w:rtl w:val="true"/>
        </w:rPr>
        <w:t xml:space="preserve">- </w:t>
      </w:r>
      <w:r>
        <w:rPr>
          <w:rtl w:val="true"/>
        </w:rPr>
        <w:t>کتاب الدیات</w:t>
      </w:r>
      <w:bookmarkEnd w:id="3049"/>
    </w:p>
    <w:p>
      <w:pPr>
        <w:pStyle w:val="BookText"/>
        <w:rPr/>
      </w:pPr>
      <w:r>
        <w:rPr>
          <w:rFonts w:ascii="IRNazanin" w:hAnsi="IRNazanin" w:eastAsia="IRNazanin"/>
          <w:color w:val="111111"/>
          <w:sz w:val="28"/>
          <w:sz w:val="28"/>
          <w:szCs w:val="28"/>
          <w:rtl w:val="true"/>
          <w:lang w:bidi="fa-IR"/>
        </w:rPr>
        <w:t xml:space="preserve">لأبی النضر العیاشی محمد بن مسعود السلمی السمرقندی، مؤلف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050" w:name="__RefHeading___Toc8101938_73709187"/>
      <w:bookmarkStart w:id="3051" w:name="_Toc1400"/>
      <w:bookmarkEnd w:id="3050"/>
      <w:r>
        <w:rPr>
          <w:rtl w:val="true"/>
        </w:rPr>
        <w:t>کتاب الدیات‌</w:t>
      </w:r>
      <w:bookmarkEnd w:id="3051"/>
    </w:p>
    <w:p>
      <w:pPr>
        <w:pStyle w:val="BookText"/>
        <w:rPr/>
      </w:pPr>
      <w:r>
        <w:rPr>
          <w:rFonts w:ascii="IRNazanin" w:hAnsi="IRNazanin" w:eastAsia="IRNazanin"/>
          <w:color w:val="111111"/>
          <w:sz w:val="28"/>
          <w:sz w:val="28"/>
          <w:szCs w:val="28"/>
          <w:rtl w:val="true"/>
          <w:lang w:bidi="fa-IR"/>
        </w:rPr>
        <w:t>لمشعل بن سعد الناشری یشارک فیه أخاه الحکم کما مر آنفا</w:t>
      </w:r>
      <w:r>
        <w:rPr>
          <w:rFonts w:eastAsia="IRNazanin" w:cs="IRNazanin"/>
          <w:color w:val="111111"/>
          <w:sz w:val="28"/>
          <w:szCs w:val="28"/>
          <w:rtl w:val="true"/>
          <w:lang w:bidi="fa-IR"/>
        </w:rPr>
        <w:t>.</w:t>
      </w:r>
    </w:p>
    <w:p>
      <w:pPr>
        <w:pStyle w:val="Heading3"/>
        <w:numPr>
          <w:ilvl w:val="2"/>
          <w:numId w:val="1"/>
        </w:numPr>
        <w:rPr/>
      </w:pPr>
      <w:bookmarkStart w:id="3052" w:name="__RefHeading___Toc8101940_73709187"/>
      <w:bookmarkStart w:id="3053" w:name="_Toc1401"/>
      <w:bookmarkEnd w:id="3052"/>
      <w:r>
        <w:rPr/>
        <w:t>1244</w:t>
      </w:r>
      <w:r>
        <w:rPr>
          <w:rtl w:val="true"/>
        </w:rPr>
        <w:t xml:space="preserve">- </w:t>
      </w:r>
      <w:r>
        <w:rPr>
          <w:rtl w:val="true"/>
        </w:rPr>
        <w:t>کتاب الدیات</w:t>
      </w:r>
      <w:bookmarkEnd w:id="3053"/>
    </w:p>
    <w:p>
      <w:pPr>
        <w:pStyle w:val="BookText"/>
        <w:rPr/>
      </w:pPr>
      <w:r>
        <w:rPr>
          <w:rFonts w:ascii="IRNazanin" w:hAnsi="IRNazanin" w:eastAsia="IRNazanin"/>
          <w:color w:val="111111"/>
          <w:sz w:val="28"/>
          <w:sz w:val="28"/>
          <w:szCs w:val="28"/>
          <w:rtl w:val="true"/>
          <w:lang w:bidi="fa-IR"/>
        </w:rPr>
        <w:t>لمعاویة بن حکیم بن معاویة بن عمار الدهنی الثقة الراوی لأربعة و عشرین أصلا، ذکره النجاشی بإسناده إلیه</w:t>
      </w:r>
      <w:r>
        <w:rPr>
          <w:rFonts w:eastAsia="IRNazanin" w:cs="IRNazanin"/>
          <w:color w:val="111111"/>
          <w:sz w:val="28"/>
          <w:szCs w:val="28"/>
          <w:rtl w:val="true"/>
          <w:lang w:bidi="fa-IR"/>
        </w:rPr>
        <w:t>.</w:t>
      </w:r>
    </w:p>
    <w:p>
      <w:pPr>
        <w:pStyle w:val="Heading3"/>
        <w:numPr>
          <w:ilvl w:val="2"/>
          <w:numId w:val="1"/>
        </w:numPr>
        <w:rPr/>
      </w:pPr>
      <w:bookmarkStart w:id="3054" w:name="__RefHeading___Toc8101942_73709187"/>
      <w:bookmarkStart w:id="3055" w:name="_Toc1402"/>
      <w:bookmarkEnd w:id="3054"/>
      <w:r>
        <w:rPr/>
        <w:t>1245</w:t>
      </w:r>
      <w:r>
        <w:rPr>
          <w:rtl w:val="true"/>
        </w:rPr>
        <w:t xml:space="preserve">- </w:t>
      </w:r>
      <w:r>
        <w:rPr>
          <w:rtl w:val="true"/>
        </w:rPr>
        <w:t>کتاب الدیات</w:t>
      </w:r>
      <w:bookmarkEnd w:id="3055"/>
    </w:p>
    <w:p>
      <w:pPr>
        <w:pStyle w:val="BookText"/>
        <w:rPr/>
      </w:pPr>
      <w:r>
        <w:rPr>
          <w:rFonts w:ascii="IRNazanin" w:hAnsi="IRNazanin" w:eastAsia="IRNazanin"/>
          <w:color w:val="111111"/>
          <w:sz w:val="28"/>
          <w:sz w:val="28"/>
          <w:szCs w:val="28"/>
          <w:rtl w:val="true"/>
          <w:lang w:bidi="fa-IR"/>
        </w:rPr>
        <w:t>لأبی عبد الله المجلی موسی بن القاسم بن معاویة بن وهب البجلی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056" w:name="__RefHeading___Toc8101944_73709187"/>
      <w:bookmarkStart w:id="3057" w:name="_Toc1403"/>
      <w:bookmarkEnd w:id="3056"/>
      <w:r>
        <w:rPr/>
        <w:t>1246</w:t>
      </w:r>
      <w:r>
        <w:rPr>
          <w:rtl w:val="true"/>
        </w:rPr>
        <w:t xml:space="preserve">- </w:t>
      </w:r>
      <w:r>
        <w:rPr>
          <w:rtl w:val="true"/>
        </w:rPr>
        <w:t>الدیارات‌</w:t>
      </w:r>
      <w:bookmarkEnd w:id="3057"/>
    </w:p>
    <w:p>
      <w:pPr>
        <w:pStyle w:val="BookText"/>
        <w:rPr/>
      </w:pPr>
      <w:r>
        <w:rPr>
          <w:rFonts w:ascii="IRNazanin" w:hAnsi="IRNazanin" w:eastAsia="IRNazanin"/>
          <w:color w:val="111111"/>
          <w:sz w:val="28"/>
          <w:sz w:val="28"/>
          <w:szCs w:val="28"/>
          <w:rtl w:val="true"/>
          <w:lang w:bidi="fa-IR"/>
        </w:rPr>
        <w:t xml:space="preserve">لأبی الفرج الأصفهانی صاحب الأغانی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خطیب بغداد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أبی الفرج علی بن الحسین التی وقعت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الفهارس أنه یوجد فی مکتبة برلین نسخه منه تحت رقم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Heading3"/>
        <w:numPr>
          <w:ilvl w:val="2"/>
          <w:numId w:val="1"/>
        </w:numPr>
        <w:rPr/>
      </w:pPr>
      <w:bookmarkStart w:id="3058" w:name="__RefHeading___Toc8101946_73709187"/>
      <w:bookmarkStart w:id="3059" w:name="_Toc1404"/>
      <w:bookmarkEnd w:id="3058"/>
      <w:r>
        <w:rPr/>
        <w:t>1247</w:t>
      </w:r>
      <w:r>
        <w:rPr>
          <w:rtl w:val="true"/>
        </w:rPr>
        <w:t xml:space="preserve">- </w:t>
      </w:r>
      <w:r>
        <w:rPr>
          <w:rtl w:val="true"/>
        </w:rPr>
        <w:t>الدیباج فی جامع کتاب سیبویه</w:t>
      </w:r>
      <w:bookmarkEnd w:id="3059"/>
    </w:p>
    <w:p>
      <w:pPr>
        <w:pStyle w:val="BookText"/>
        <w:rPr/>
      </w:pPr>
      <w:r>
        <w:rPr>
          <w:rFonts w:ascii="IRNazanin" w:hAnsi="IRNazanin" w:eastAsia="IRNazanin"/>
          <w:color w:val="111111"/>
          <w:sz w:val="28"/>
          <w:sz w:val="28"/>
          <w:szCs w:val="28"/>
          <w:rtl w:val="true"/>
          <w:lang w:bidi="fa-IR"/>
        </w:rPr>
        <w:t xml:space="preserve">کما فی البغیة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خلل من کتاب أبی عبیدة کما فی فهرس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إمام أهل العربیة أبی عثمان بکر بن محمد المازنی المتوفی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الألف و اللام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التصریف و غیرهما</w:t>
      </w:r>
      <w:r>
        <w:rPr>
          <w:rFonts w:eastAsia="IRNazanin" w:cs="IRNazanin"/>
          <w:color w:val="111111"/>
          <w:sz w:val="28"/>
          <w:szCs w:val="28"/>
          <w:rtl w:val="true"/>
          <w:lang w:bidi="fa-IR"/>
        </w:rPr>
        <w:t>.</w:t>
      </w:r>
    </w:p>
    <w:p>
      <w:pPr>
        <w:pStyle w:val="Heading3"/>
        <w:numPr>
          <w:ilvl w:val="2"/>
          <w:numId w:val="1"/>
        </w:numPr>
        <w:rPr/>
      </w:pPr>
      <w:bookmarkStart w:id="3060" w:name="__RefHeading___Toc8101948_73709187"/>
      <w:bookmarkStart w:id="3061" w:name="_Toc1405"/>
      <w:bookmarkEnd w:id="3060"/>
      <w:r>
        <w:rPr/>
        <w:t>1248</w:t>
      </w:r>
      <w:r>
        <w:rPr>
          <w:rtl w:val="true"/>
        </w:rPr>
        <w:t xml:space="preserve">- </w:t>
      </w:r>
      <w:r>
        <w:rPr>
          <w:rtl w:val="true"/>
        </w:rPr>
        <w:t>الدیباج فی إبانة أغلاط الزجاج</w:t>
      </w:r>
      <w:bookmarkEnd w:id="306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کتبه</w:t>
      </w:r>
      <w:r>
        <w:rPr>
          <w:rFonts w:eastAsia="IRNazanin" w:cs="IRNazanin"/>
          <w:color w:val="111111"/>
          <w:sz w:val="28"/>
          <w:szCs w:val="28"/>
          <w:rtl w:val="true"/>
          <w:lang w:bidi="fa-IR"/>
        </w:rPr>
        <w:t xml:space="preserve">. </w:t>
      </w:r>
      <w:bookmarkStart w:id="3062" w:name="pg11695_107839"/>
    </w:p>
    <w:p>
      <w:pPr>
        <w:pStyle w:val="Heading3"/>
        <w:numPr>
          <w:ilvl w:val="2"/>
          <w:numId w:val="1"/>
        </w:numPr>
        <w:rPr/>
      </w:pPr>
      <w:bookmarkStart w:id="3063" w:name="__RefHeading___Toc8101950_73709187"/>
      <w:bookmarkStart w:id="3064" w:name="_Toc1406"/>
      <w:bookmarkEnd w:id="3062"/>
      <w:bookmarkEnd w:id="3063"/>
      <w:r>
        <w:rPr/>
        <w:t>1249</w:t>
      </w:r>
      <w:r>
        <w:rPr>
          <w:rtl w:val="true"/>
        </w:rPr>
        <w:t xml:space="preserve">- </w:t>
      </w:r>
      <w:r>
        <w:rPr>
          <w:rtl w:val="true"/>
        </w:rPr>
        <w:t>الدیباج‌</w:t>
      </w:r>
      <w:bookmarkEnd w:id="3064"/>
    </w:p>
    <w:p>
      <w:pPr>
        <w:pStyle w:val="BookText"/>
        <w:rPr/>
      </w:pPr>
      <w:r>
        <w:rPr>
          <w:rFonts w:ascii="IRNazanin" w:hAnsi="IRNazanin" w:eastAsia="IRNazanin"/>
          <w:color w:val="111111"/>
          <w:sz w:val="28"/>
          <w:sz w:val="28"/>
          <w:szCs w:val="28"/>
          <w:rtl w:val="true"/>
          <w:lang w:bidi="fa-IR"/>
        </w:rPr>
        <w:t>لأبی موسی عیسی بن مهران المستعطف ذکره النجاشی</w:t>
      </w:r>
      <w:r>
        <w:rPr>
          <w:rFonts w:eastAsia="IRNazanin" w:cs="IRNazanin"/>
          <w:color w:val="111111"/>
          <w:sz w:val="28"/>
          <w:szCs w:val="28"/>
          <w:rtl w:val="true"/>
          <w:lang w:bidi="fa-IR"/>
        </w:rPr>
        <w:t>.</w:t>
      </w:r>
    </w:p>
    <w:p>
      <w:pPr>
        <w:pStyle w:val="Heading3"/>
        <w:numPr>
          <w:ilvl w:val="2"/>
          <w:numId w:val="1"/>
        </w:numPr>
        <w:rPr/>
      </w:pPr>
      <w:bookmarkStart w:id="3065" w:name="__RefHeading___Toc8101952_73709187"/>
      <w:bookmarkStart w:id="3066" w:name="_Toc1407"/>
      <w:bookmarkEnd w:id="3065"/>
      <w:r>
        <w:rPr/>
        <w:t>1250</w:t>
      </w:r>
      <w:r>
        <w:rPr>
          <w:rtl w:val="true"/>
        </w:rPr>
        <w:t xml:space="preserve">- </w:t>
      </w:r>
      <w:r>
        <w:rPr>
          <w:rtl w:val="true"/>
        </w:rPr>
        <w:t>الدیباج‌</w:t>
      </w:r>
      <w:bookmarkEnd w:id="3066"/>
    </w:p>
    <w:p>
      <w:pPr>
        <w:pStyle w:val="BookText"/>
        <w:rPr/>
      </w:pPr>
      <w:r>
        <w:rPr>
          <w:rFonts w:ascii="IRNazanin" w:hAnsi="IRNazanin" w:eastAsia="IRNazanin"/>
          <w:color w:val="111111"/>
          <w:sz w:val="28"/>
          <w:sz w:val="28"/>
          <w:szCs w:val="28"/>
          <w:rtl w:val="true"/>
          <w:lang w:bidi="fa-IR"/>
        </w:rPr>
        <w:t>مجموع مسائل متفرقة من الشافعی، و أبی ثور، و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للفضل بن شاذان بن الخلیل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تلمیذه علی بن محمد بن قتیبة، و سماه بالدیباج کما ذکره الشیخ الطوسی فی الفهرست</w:t>
      </w:r>
      <w:r>
        <w:rPr>
          <w:rFonts w:eastAsia="IRNazanin" w:cs="IRNazanin"/>
          <w:color w:val="111111"/>
          <w:sz w:val="28"/>
          <w:szCs w:val="28"/>
          <w:rtl w:val="true"/>
          <w:lang w:bidi="fa-IR"/>
        </w:rPr>
        <w:t>.</w:t>
      </w:r>
    </w:p>
    <w:p>
      <w:pPr>
        <w:pStyle w:val="Heading3"/>
        <w:numPr>
          <w:ilvl w:val="2"/>
          <w:numId w:val="1"/>
        </w:numPr>
        <w:rPr/>
      </w:pPr>
      <w:bookmarkStart w:id="3067" w:name="__RefHeading___Toc8101954_73709187"/>
      <w:bookmarkStart w:id="3068" w:name="_Toc1408"/>
      <w:bookmarkEnd w:id="3067"/>
      <w:r>
        <w:rPr/>
        <w:t>1251</w:t>
      </w:r>
      <w:r>
        <w:rPr>
          <w:rtl w:val="true"/>
        </w:rPr>
        <w:t xml:space="preserve">- </w:t>
      </w:r>
      <w:r>
        <w:rPr>
          <w:rtl w:val="true"/>
        </w:rPr>
        <w:t>الدیباج‌</w:t>
      </w:r>
      <w:bookmarkEnd w:id="3068"/>
    </w:p>
    <w:p>
      <w:pPr>
        <w:pStyle w:val="BookText"/>
        <w:rPr/>
      </w:pPr>
      <w:r>
        <w:rPr>
          <w:rFonts w:ascii="IRNazanin" w:hAnsi="IRNazanin" w:eastAsia="IRNazanin"/>
          <w:color w:val="111111"/>
          <w:sz w:val="28"/>
          <w:sz w:val="28"/>
          <w:szCs w:val="28"/>
          <w:rtl w:val="true"/>
          <w:lang w:bidi="fa-IR"/>
        </w:rPr>
        <w:t>فی أخبار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3069" w:name="__RefHeading___Toc8101956_73709187"/>
      <w:bookmarkStart w:id="3070" w:name="_Toc1409"/>
      <w:bookmarkEnd w:id="3069"/>
      <w:r>
        <w:rPr/>
        <w:t>1252</w:t>
      </w:r>
      <w:r>
        <w:rPr>
          <w:rtl w:val="true"/>
        </w:rPr>
        <w:t xml:space="preserve">- </w:t>
      </w:r>
      <w:r>
        <w:rPr>
          <w:rtl w:val="true"/>
        </w:rPr>
        <w:t>الدیباج المضی‌ء، فی شرح نهج البلاغة للرضی</w:t>
      </w:r>
      <w:bookmarkEnd w:id="3070"/>
    </w:p>
    <w:p>
      <w:pPr>
        <w:pStyle w:val="BookText"/>
        <w:rPr/>
      </w:pPr>
      <w:r>
        <w:rPr>
          <w:rFonts w:ascii="IRNazanin" w:hAnsi="IRNazanin" w:eastAsia="IRNazanin"/>
          <w:color w:val="111111"/>
          <w:sz w:val="28"/>
          <w:sz w:val="28"/>
          <w:szCs w:val="28"/>
          <w:rtl w:val="true"/>
          <w:lang w:bidi="fa-IR"/>
        </w:rPr>
        <w:t xml:space="preserve">للإمام المؤید بالله یحیی بن حمزة بن علی بن إبراهیم بن یوسف بن علی بن إبراهیم بن محمد بن أحمد بن إدریس بن جعفر بن الإمام علی الهادی، کذا سرد نسبه فی یواقیت السیر فی سیرة أئمة الزیدیة و ذکر أنه ولد فی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بالأمر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ثمانین سنة و دفن بذمار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الإمام العلوی الإدریسی الیمنی من الذین ظهروا فی الیمن، و له أیضا کتاب التحقیق فی التکفیر و التفسیق الذی فاتنا ذکره فی محله و هما مذکوران فی ذیل کشف الظنون أیضا و له کتاب التمهید الذی فاتنا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استخرج منه کتابه الوازعة المطبوع فی أول الرسائل الست الیمانیة 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فیه بإمامة أمیر مؤمنین و أفضلیته و تقدمه علی سائر الصحابة</w:t>
      </w:r>
      <w:r>
        <w:rPr>
          <w:rFonts w:eastAsia="IRNazanin" w:cs="IRNazanin"/>
          <w:color w:val="111111"/>
          <w:sz w:val="28"/>
          <w:szCs w:val="28"/>
          <w:rtl w:val="true"/>
          <w:lang w:bidi="fa-IR"/>
        </w:rPr>
        <w:t>.</w:t>
      </w:r>
    </w:p>
    <w:p>
      <w:pPr>
        <w:pStyle w:val="Heading3"/>
        <w:numPr>
          <w:ilvl w:val="2"/>
          <w:numId w:val="1"/>
        </w:numPr>
        <w:rPr/>
      </w:pPr>
      <w:bookmarkStart w:id="3071" w:name="__RefHeading___Toc8101958_73709187"/>
      <w:bookmarkStart w:id="3072" w:name="_Toc1410"/>
      <w:bookmarkEnd w:id="3071"/>
      <w:r>
        <w:rPr/>
        <w:t>1253</w:t>
      </w:r>
      <w:r>
        <w:rPr>
          <w:rtl w:val="true"/>
        </w:rPr>
        <w:t xml:space="preserve">- </w:t>
      </w:r>
      <w:r>
        <w:rPr>
          <w:rtl w:val="true"/>
        </w:rPr>
        <w:t>الدیباج و الحریر، و النور من الزهر المنیر</w:t>
      </w:r>
      <w:bookmarkEnd w:id="3072"/>
    </w:p>
    <w:p>
      <w:pPr>
        <w:pStyle w:val="BookText"/>
        <w:rPr/>
      </w:pPr>
      <w:r>
        <w:rPr>
          <w:rFonts w:ascii="IRNazanin" w:hAnsi="IRNazanin" w:eastAsia="IRNazanin"/>
          <w:color w:val="111111"/>
          <w:sz w:val="28"/>
          <w:sz w:val="28"/>
          <w:szCs w:val="28"/>
          <w:rtl w:val="true"/>
          <w:lang w:bidi="fa-IR"/>
        </w:rPr>
        <w:t xml:space="preserve">فی فقه الزیدیة، رأیت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مرجان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خرابه بسنین و لم أذکر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073" w:name="__RefHeading___Toc8101960_73709187"/>
      <w:bookmarkStart w:id="3074" w:name="_Toc1411"/>
      <w:bookmarkEnd w:id="3073"/>
      <w:r>
        <w:rPr/>
        <w:t>1254</w:t>
      </w:r>
      <w:r>
        <w:rPr>
          <w:rtl w:val="true"/>
        </w:rPr>
        <w:t xml:space="preserve">- </w:t>
      </w:r>
      <w:r>
        <w:rPr>
          <w:rtl w:val="true"/>
        </w:rPr>
        <w:t>دیباجة جمال و کمال</w:t>
      </w:r>
      <w:bookmarkEnd w:id="3074"/>
    </w:p>
    <w:p>
      <w:pPr>
        <w:pStyle w:val="BookText"/>
        <w:rPr/>
      </w:pPr>
      <w:r>
        <w:rPr>
          <w:rFonts w:ascii="IRNazanin" w:hAnsi="IRNazanin" w:eastAsia="IRNazanin"/>
          <w:color w:val="111111"/>
          <w:sz w:val="28"/>
          <w:sz w:val="28"/>
          <w:szCs w:val="28"/>
          <w:rtl w:val="true"/>
          <w:lang w:bidi="fa-IR"/>
        </w:rPr>
        <w:t xml:space="preserve">للسید نظام الدین محمود الحسینی العارف الشهیر بشاه داعی النیشابوری نزیل شیراز و المتوفی بها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الکتاب له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وفاته فی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المثنویات الست چهل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3"/>
        <w:numPr>
          <w:ilvl w:val="2"/>
          <w:numId w:val="1"/>
        </w:numPr>
        <w:rPr/>
      </w:pPr>
      <w:bookmarkStart w:id="3075" w:name="__RefHeading___Toc8101962_73709187"/>
      <w:bookmarkStart w:id="3076" w:name="_Toc1412"/>
      <w:bookmarkEnd w:id="3075"/>
      <w:r>
        <w:rPr>
          <w:rtl w:val="true"/>
        </w:rPr>
        <w:t>دیباجةخوان خلیل‌</w:t>
      </w:r>
      <w:bookmarkEnd w:id="3076"/>
    </w:p>
    <w:p>
      <w:pPr>
        <w:pStyle w:val="BookText"/>
        <w:rPr/>
      </w:pPr>
      <w:r>
        <w:rPr>
          <w:rFonts w:ascii="IRNazanin" w:hAnsi="IRNazanin" w:eastAsia="IRNazanin"/>
          <w:color w:val="111111"/>
          <w:sz w:val="28"/>
          <w:sz w:val="28"/>
          <w:szCs w:val="28"/>
          <w:rtl w:val="true"/>
          <w:lang w:bidi="fa-IR"/>
        </w:rPr>
        <w:t xml:space="preserve">هو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خوان خلیل</w:t>
      </w:r>
      <w:r>
        <w:rPr>
          <w:rFonts w:eastAsia="IRNazanin" w:cs="IRNazanin"/>
          <w:color w:val="111111"/>
          <w:sz w:val="28"/>
          <w:szCs w:val="28"/>
          <w:rtl w:val="true"/>
          <w:lang w:bidi="fa-IR"/>
        </w:rPr>
        <w:t>.</w:t>
      </w:r>
    </w:p>
    <w:p>
      <w:pPr>
        <w:pStyle w:val="Heading3"/>
        <w:numPr>
          <w:ilvl w:val="2"/>
          <w:numId w:val="1"/>
        </w:numPr>
        <w:rPr/>
      </w:pPr>
      <w:bookmarkStart w:id="3077" w:name="__RefHeading___Toc8101964_73709187"/>
      <w:bookmarkStart w:id="3078" w:name="_Toc1413"/>
      <w:bookmarkEnd w:id="3077"/>
      <w:r>
        <w:rPr/>
        <w:t>1255</w:t>
      </w:r>
      <w:r>
        <w:rPr>
          <w:rtl w:val="true"/>
        </w:rPr>
        <w:t xml:space="preserve">- </w:t>
      </w:r>
      <w:r>
        <w:rPr>
          <w:rtl w:val="true"/>
        </w:rPr>
        <w:t>دیباجة دانش</w:t>
      </w:r>
      <w:bookmarkEnd w:id="307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ألفه پروفسور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تاسن، و ترجمه المهندس هدایت الله </w:t>
      </w:r>
      <w:bookmarkStart w:id="3079" w:name="pg11695_107840"/>
    </w:p>
    <w:p>
      <w:pPr>
        <w:pStyle w:val="BookText"/>
        <w:rPr/>
      </w:pPr>
      <w:bookmarkEnd w:id="3079"/>
      <w:r>
        <w:rPr>
          <w:rFonts w:ascii="IRNazanin" w:hAnsi="IRNazanin" w:eastAsia="IRNazanin"/>
          <w:color w:val="111111"/>
          <w:sz w:val="28"/>
          <w:sz w:val="28"/>
          <w:szCs w:val="28"/>
          <w:rtl w:val="true"/>
          <w:lang w:bidi="fa-IR"/>
        </w:rPr>
        <w:t>فروهر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دورنمای جهان</w:t>
      </w:r>
      <w:r>
        <w:rPr>
          <w:rFonts w:eastAsia="IRNazanin" w:cs="IRNazanin"/>
          <w:color w:val="111111"/>
          <w:sz w:val="28"/>
          <w:szCs w:val="28"/>
          <w:rtl w:val="true"/>
          <w:lang w:bidi="fa-IR"/>
        </w:rPr>
        <w:t>.</w:t>
      </w:r>
    </w:p>
    <w:p>
      <w:pPr>
        <w:pStyle w:val="Heading3"/>
        <w:numPr>
          <w:ilvl w:val="2"/>
          <w:numId w:val="1"/>
        </w:numPr>
        <w:rPr/>
      </w:pPr>
      <w:bookmarkStart w:id="3080" w:name="__RefHeading___Toc8101966_73709187"/>
      <w:bookmarkStart w:id="3081" w:name="_Toc1414"/>
      <w:bookmarkEnd w:id="3080"/>
      <w:r>
        <w:rPr/>
        <w:t>1256</w:t>
      </w:r>
      <w:r>
        <w:rPr>
          <w:rtl w:val="true"/>
        </w:rPr>
        <w:t xml:space="preserve">- </w:t>
      </w:r>
      <w:r>
        <w:rPr>
          <w:rtl w:val="true"/>
        </w:rPr>
        <w:t>دیباجة دیوان سنائی‌</w:t>
      </w:r>
      <w:bookmarkEnd w:id="3081"/>
    </w:p>
    <w:p>
      <w:pPr>
        <w:pStyle w:val="BookText"/>
        <w:rPr/>
      </w:pPr>
      <w:r>
        <w:rPr>
          <w:rFonts w:ascii="IRNazanin" w:hAnsi="IRNazanin" w:eastAsia="IRNazanin"/>
          <w:color w:val="111111"/>
          <w:sz w:val="28"/>
          <w:sz w:val="28"/>
          <w:szCs w:val="28"/>
          <w:rtl w:val="true"/>
          <w:lang w:bidi="fa-IR"/>
        </w:rPr>
        <w:t>لناظم أصله سنائی بالنثر الفارسی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مقدمه نسخه کتابته ترجع إلی القرن السادس أو السابع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أنه لیس له ولد</w:t>
      </w:r>
      <w:r>
        <w:rPr>
          <w:rFonts w:eastAsia="IRNazanin" w:cs="IRNazanin"/>
          <w:color w:val="111111"/>
          <w:sz w:val="28"/>
          <w:szCs w:val="28"/>
          <w:rtl w:val="true"/>
          <w:lang w:bidi="fa-IR"/>
        </w:rPr>
        <w:t>.</w:t>
      </w:r>
    </w:p>
    <w:p>
      <w:pPr>
        <w:pStyle w:val="Heading3"/>
        <w:numPr>
          <w:ilvl w:val="2"/>
          <w:numId w:val="1"/>
        </w:numPr>
        <w:rPr/>
      </w:pPr>
      <w:bookmarkStart w:id="3082" w:name="__RefHeading___Toc8101968_73709187"/>
      <w:bookmarkStart w:id="3083" w:name="_Toc1415"/>
      <w:bookmarkEnd w:id="3082"/>
      <w:r>
        <w:rPr/>
        <w:t>1257</w:t>
      </w:r>
      <w:r>
        <w:rPr>
          <w:rtl w:val="true"/>
        </w:rPr>
        <w:t xml:space="preserve">- </w:t>
      </w:r>
      <w:r>
        <w:rPr>
          <w:rtl w:val="true"/>
        </w:rPr>
        <w:t>دیباج الذهب</w:t>
      </w:r>
      <w:bookmarkEnd w:id="3083"/>
    </w:p>
    <w:p>
      <w:pPr>
        <w:pStyle w:val="BookText"/>
        <w:rPr/>
      </w:pPr>
      <w:r>
        <w:rPr>
          <w:rFonts w:ascii="IRNazanin" w:hAnsi="IRNazanin" w:eastAsia="IRNazanin"/>
          <w:color w:val="111111"/>
          <w:sz w:val="28"/>
          <w:sz w:val="28"/>
          <w:szCs w:val="28"/>
          <w:rtl w:val="true"/>
          <w:lang w:bidi="fa-IR"/>
        </w:rPr>
        <w:t>مجموعة من التقاریظ و الإجازات العربیة الصادرة للسید هبة الدین الشهرستانی جمعها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دیبای زیبا فی هذا الموضوع بالفارسیة کما سیأتی</w:t>
      </w:r>
      <w:r>
        <w:rPr>
          <w:rFonts w:eastAsia="IRNazanin" w:cs="IRNazanin"/>
          <w:color w:val="111111"/>
          <w:sz w:val="28"/>
          <w:szCs w:val="28"/>
          <w:rtl w:val="true"/>
          <w:lang w:bidi="fa-IR"/>
        </w:rPr>
        <w:t>.</w:t>
      </w:r>
    </w:p>
    <w:p>
      <w:pPr>
        <w:pStyle w:val="Heading3"/>
        <w:numPr>
          <w:ilvl w:val="2"/>
          <w:numId w:val="1"/>
        </w:numPr>
        <w:rPr/>
      </w:pPr>
      <w:bookmarkStart w:id="3084" w:name="__RefHeading___Toc8101970_73709187"/>
      <w:bookmarkStart w:id="3085" w:name="_Toc1416"/>
      <w:bookmarkEnd w:id="3084"/>
      <w:r>
        <w:rPr/>
        <w:t>1258</w:t>
      </w:r>
      <w:r>
        <w:rPr>
          <w:rtl w:val="true"/>
        </w:rPr>
        <w:t xml:space="preserve">- </w:t>
      </w:r>
      <w:r>
        <w:rPr>
          <w:rtl w:val="true"/>
        </w:rPr>
        <w:t>دیباجة سفره کنز الاشتهاء</w:t>
      </w:r>
      <w:bookmarkEnd w:id="3085"/>
    </w:p>
    <w:p>
      <w:pPr>
        <w:pStyle w:val="BookText"/>
        <w:rPr/>
      </w:pPr>
      <w:r>
        <w:rPr>
          <w:rFonts w:ascii="IRNazanin" w:hAnsi="IRNazanin" w:eastAsia="IRNazanin"/>
          <w:color w:val="111111"/>
          <w:sz w:val="28"/>
          <w:sz w:val="28"/>
          <w:szCs w:val="28"/>
          <w:rtl w:val="true"/>
          <w:lang w:bidi="fa-IR"/>
        </w:rPr>
        <w:t>مقدمه لدیوان بسحاق أطعمه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بنفسه و قال فیه إنه یعرف بالحلاج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الدیوان بأستانبول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3086" w:name="__RefHeading___Toc8101972_73709187"/>
      <w:bookmarkStart w:id="3087" w:name="_Toc1417"/>
      <w:bookmarkEnd w:id="3086"/>
      <w:r>
        <w:rPr/>
        <w:t>1259</w:t>
      </w:r>
      <w:r>
        <w:rPr>
          <w:rtl w:val="true"/>
        </w:rPr>
        <w:t xml:space="preserve">- </w:t>
      </w:r>
      <w:r>
        <w:rPr>
          <w:rtl w:val="true"/>
        </w:rPr>
        <w:t>الدیباجة الموضونة، فی تضمین الآیات الموزونة</w:t>
      </w:r>
      <w:bookmarkEnd w:id="3087"/>
    </w:p>
    <w:p>
      <w:pPr>
        <w:pStyle w:val="BookText"/>
        <w:rPr/>
      </w:pPr>
      <w:r>
        <w:rPr>
          <w:rFonts w:ascii="IRNazanin" w:hAnsi="IRNazanin" w:eastAsia="IRNazanin"/>
          <w:color w:val="111111"/>
          <w:sz w:val="28"/>
          <w:sz w:val="28"/>
          <w:szCs w:val="28"/>
          <w:rtl w:val="true"/>
          <w:lang w:bidi="fa-IR"/>
        </w:rPr>
        <w:t xml:space="preserve">منظوم فارسی لصدر الذاکرین المیرزا علی بن عبد الحسین الأفشار الأرموی المتخلص بالواله، و المتوفی فجأة 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توان روان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Heading3"/>
        <w:numPr>
          <w:ilvl w:val="2"/>
          <w:numId w:val="1"/>
        </w:numPr>
        <w:rPr/>
      </w:pPr>
      <w:bookmarkStart w:id="3088" w:name="__RefHeading___Toc8101974_73709187"/>
      <w:bookmarkStart w:id="3089" w:name="_Toc1418"/>
      <w:bookmarkEnd w:id="3088"/>
      <w:r>
        <w:rPr/>
        <w:t>1260</w:t>
      </w:r>
      <w:r>
        <w:rPr>
          <w:rtl w:val="true"/>
        </w:rPr>
        <w:t xml:space="preserve">- </w:t>
      </w:r>
      <w:r>
        <w:rPr>
          <w:rtl w:val="true"/>
        </w:rPr>
        <w:t>دیباجة نورس</w:t>
      </w:r>
      <w:bookmarkEnd w:id="3089"/>
    </w:p>
    <w:p>
      <w:pPr>
        <w:pStyle w:val="BookText"/>
        <w:rPr/>
      </w:pPr>
      <w:r>
        <w:rPr>
          <w:rFonts w:ascii="IRNazanin" w:hAnsi="IRNazanin" w:eastAsia="IRNazanin"/>
          <w:color w:val="111111"/>
          <w:sz w:val="28"/>
          <w:sz w:val="28"/>
          <w:szCs w:val="28"/>
          <w:rtl w:val="true"/>
          <w:lang w:bidi="fa-IR"/>
        </w:rPr>
        <w:t xml:space="preserve">إحدی الدیباجات الثلاث المنثورات من إنشاء نور الدین محمد المتخلص بظهوری الترشیزی المتوفی فی دکن فی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تاریخ أدبیات ایران لإدوارد براون أنه قتل مع أبی زوجته ملک القمی الشاعر فی فتنة دکن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فی موزة بریطانیا کما فی فهرس ریو</w:t>
      </w:r>
      <w:r>
        <w:rPr>
          <w:rFonts w:eastAsia="IRNazanin" w:cs="IRNazanin"/>
          <w:color w:val="111111"/>
          <w:sz w:val="28"/>
          <w:szCs w:val="28"/>
          <w:rtl w:val="true"/>
          <w:lang w:bidi="fa-IR"/>
        </w:rPr>
        <w:t>.</w:t>
      </w:r>
    </w:p>
    <w:p>
      <w:pPr>
        <w:pStyle w:val="Heading3"/>
        <w:numPr>
          <w:ilvl w:val="2"/>
          <w:numId w:val="1"/>
        </w:numPr>
        <w:rPr/>
      </w:pPr>
      <w:bookmarkStart w:id="3090" w:name="__RefHeading___Toc8101976_73709187"/>
      <w:bookmarkStart w:id="3091" w:name="_Toc1419"/>
      <w:bookmarkEnd w:id="3090"/>
      <w:r>
        <w:rPr/>
        <w:t>1261</w:t>
      </w:r>
      <w:r>
        <w:rPr>
          <w:rtl w:val="true"/>
        </w:rPr>
        <w:t xml:space="preserve">- </w:t>
      </w:r>
      <w:r>
        <w:rPr>
          <w:rtl w:val="true"/>
        </w:rPr>
        <w:t>دیبای زیبا</w:t>
      </w:r>
      <w:bookmarkEnd w:id="3091"/>
    </w:p>
    <w:p>
      <w:pPr>
        <w:pStyle w:val="BookText"/>
        <w:rPr/>
      </w:pPr>
      <w:r>
        <w:rPr>
          <w:rFonts w:ascii="IRNazanin" w:hAnsi="IRNazanin" w:eastAsia="IRNazanin"/>
          <w:color w:val="111111"/>
          <w:sz w:val="28"/>
          <w:sz w:val="28"/>
          <w:szCs w:val="28"/>
          <w:rtl w:val="true"/>
          <w:lang w:bidi="fa-IR"/>
        </w:rPr>
        <w:t>مجموعة من التقاریظ و الإجازات الفارسیة للسید هبة الدین کدیباج الذهب المذکور آنفا</w:t>
      </w:r>
      <w:r>
        <w:rPr>
          <w:rFonts w:eastAsia="IRNazanin" w:cs="IRNazanin"/>
          <w:color w:val="111111"/>
          <w:sz w:val="28"/>
          <w:szCs w:val="28"/>
          <w:rtl w:val="true"/>
          <w:lang w:bidi="fa-IR"/>
        </w:rPr>
        <w:t>.</w:t>
      </w:r>
    </w:p>
    <w:p>
      <w:pPr>
        <w:pStyle w:val="Heading3"/>
        <w:numPr>
          <w:ilvl w:val="2"/>
          <w:numId w:val="1"/>
        </w:numPr>
        <w:rPr/>
      </w:pPr>
      <w:bookmarkStart w:id="3092" w:name="__RefHeading___Toc8101978_73709187"/>
      <w:bookmarkStart w:id="3093" w:name="_Toc1420"/>
      <w:bookmarkEnd w:id="3092"/>
      <w:r>
        <w:rPr/>
        <w:t>1262</w:t>
      </w:r>
      <w:r>
        <w:rPr>
          <w:rtl w:val="true"/>
        </w:rPr>
        <w:t xml:space="preserve">- </w:t>
      </w:r>
      <w:r>
        <w:rPr>
          <w:rtl w:val="true"/>
        </w:rPr>
        <w:t>دیبای خسروی‌</w:t>
      </w:r>
      <w:bookmarkEnd w:id="3093"/>
    </w:p>
    <w:p>
      <w:pPr>
        <w:pStyle w:val="BookText"/>
        <w:rPr/>
      </w:pPr>
      <w:r>
        <w:rPr>
          <w:rFonts w:ascii="IRNazanin" w:hAnsi="IRNazanin" w:eastAsia="IRNazanin"/>
          <w:color w:val="111111"/>
          <w:sz w:val="28"/>
          <w:sz w:val="28"/>
          <w:szCs w:val="28"/>
          <w:rtl w:val="true"/>
          <w:lang w:bidi="fa-IR"/>
        </w:rPr>
        <w:t>فی تاریخ أدبیات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یقرب من ثلاثین ألف بیت فیه تراجم شعراء العرب مبسوطا لمحمد باقر میرزا الخسروی الکرمانشاهی المولود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 مجلده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3094" w:name="__RefHeading___Toc8101980_73709187"/>
      <w:bookmarkStart w:id="3095" w:name="_Toc1421"/>
      <w:bookmarkEnd w:id="3094"/>
      <w:r>
        <w:rPr/>
        <w:t>1263</w:t>
      </w:r>
      <w:r>
        <w:rPr>
          <w:rtl w:val="true"/>
        </w:rPr>
        <w:t xml:space="preserve">- </w:t>
      </w:r>
      <w:r>
        <w:rPr>
          <w:rtl w:val="true"/>
        </w:rPr>
        <w:t>دیپلمات‌</w:t>
      </w:r>
      <w:bookmarkEnd w:id="3095"/>
    </w:p>
    <w:p>
      <w:pPr>
        <w:pStyle w:val="BookText"/>
        <w:rPr/>
      </w:pPr>
      <w:r>
        <w:rPr>
          <w:rFonts w:ascii="IRNazanin" w:hAnsi="IRNazanin" w:eastAsia="IRNazanin"/>
          <w:color w:val="111111"/>
          <w:sz w:val="28"/>
          <w:sz w:val="28"/>
          <w:szCs w:val="28"/>
          <w:rtl w:val="true"/>
          <w:lang w:bidi="fa-IR"/>
        </w:rPr>
        <w:t>ترجمه عن الإفرنجیة لوحید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96" w:name="__RefHeading___Toc8101982_73709187"/>
      <w:bookmarkStart w:id="3097" w:name="_Toc1422"/>
      <w:bookmarkEnd w:id="3096"/>
      <w:r>
        <w:rPr/>
        <w:t>1264</w:t>
      </w:r>
      <w:r>
        <w:rPr>
          <w:rtl w:val="true"/>
        </w:rPr>
        <w:t xml:space="preserve">- </w:t>
      </w:r>
      <w:r>
        <w:rPr>
          <w:rtl w:val="true"/>
        </w:rPr>
        <w:t>دیپلماسی عمومی</w:t>
      </w:r>
      <w:bookmarkEnd w:id="309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حسن ستوده الطهرانی فی </w:t>
      </w:r>
      <w:bookmarkStart w:id="3098" w:name="pg11695_107841"/>
    </w:p>
    <w:p>
      <w:pPr>
        <w:pStyle w:val="BookText"/>
        <w:rPr/>
      </w:pPr>
      <w:bookmarkEnd w:id="3098"/>
      <w:r>
        <w:rPr>
          <w:rFonts w:ascii="IRNazanin" w:hAnsi="IRNazanin" w:eastAsia="IRNazanin"/>
          <w:color w:val="111111"/>
          <w:sz w:val="28"/>
          <w:sz w:val="28"/>
          <w:szCs w:val="28"/>
          <w:rtl w:val="true"/>
          <w:lang w:bidi="fa-IR"/>
        </w:rPr>
        <w:t>مجلدین طبعا بطهران</w:t>
      </w:r>
      <w:r>
        <w:rPr>
          <w:rFonts w:eastAsia="IRNazanin" w:cs="IRNazanin"/>
          <w:color w:val="111111"/>
          <w:sz w:val="28"/>
          <w:szCs w:val="28"/>
          <w:rtl w:val="true"/>
          <w:lang w:bidi="fa-IR"/>
        </w:rPr>
        <w:t>.</w:t>
      </w:r>
    </w:p>
    <w:p>
      <w:pPr>
        <w:pStyle w:val="Heading3"/>
        <w:numPr>
          <w:ilvl w:val="2"/>
          <w:numId w:val="1"/>
        </w:numPr>
        <w:rPr/>
      </w:pPr>
      <w:bookmarkStart w:id="3099" w:name="__RefHeading___Toc8101984_73709187"/>
      <w:bookmarkStart w:id="3100" w:name="_Toc1423"/>
      <w:bookmarkEnd w:id="3099"/>
      <w:r>
        <w:rPr/>
        <w:t>1265</w:t>
      </w:r>
      <w:r>
        <w:rPr>
          <w:rtl w:val="true"/>
        </w:rPr>
        <w:t xml:space="preserve">- </w:t>
      </w:r>
      <w:r>
        <w:rPr>
          <w:rtl w:val="true"/>
        </w:rPr>
        <w:t>دیة الجنین</w:t>
      </w:r>
      <w:bookmarkEnd w:id="3100"/>
    </w:p>
    <w:p>
      <w:pPr>
        <w:pStyle w:val="BookText"/>
        <w:rPr/>
      </w:pPr>
      <w:r>
        <w:rPr>
          <w:rFonts w:ascii="IRNazanin" w:hAnsi="IRNazanin" w:eastAsia="IRNazanin"/>
          <w:color w:val="111111"/>
          <w:sz w:val="28"/>
          <w:sz w:val="28"/>
          <w:szCs w:val="28"/>
          <w:rtl w:val="true"/>
          <w:lang w:bidi="fa-IR"/>
        </w:rPr>
        <w:t>لأبی النضر محمد بن مسعود العیاشی مؤلف تفسیر العیاشی ذکره النجاشی</w:t>
      </w:r>
      <w:r>
        <w:rPr>
          <w:rFonts w:eastAsia="IRNazanin" w:cs="IRNazanin"/>
          <w:color w:val="111111"/>
          <w:sz w:val="28"/>
          <w:szCs w:val="28"/>
          <w:rtl w:val="true"/>
          <w:lang w:bidi="fa-IR"/>
        </w:rPr>
        <w:t>.</w:t>
      </w:r>
    </w:p>
    <w:p>
      <w:pPr>
        <w:pStyle w:val="Heading3"/>
        <w:numPr>
          <w:ilvl w:val="2"/>
          <w:numId w:val="1"/>
        </w:numPr>
        <w:rPr/>
      </w:pPr>
      <w:bookmarkStart w:id="3101" w:name="__RefHeading___Toc8101986_73709187"/>
      <w:bookmarkStart w:id="3102" w:name="_Toc1424"/>
      <w:bookmarkEnd w:id="3101"/>
      <w:r>
        <w:rPr/>
        <w:t>1266</w:t>
      </w:r>
      <w:r>
        <w:rPr>
          <w:rtl w:val="true"/>
        </w:rPr>
        <w:t xml:space="preserve">- </w:t>
      </w:r>
      <w:r>
        <w:rPr>
          <w:rtl w:val="true"/>
        </w:rPr>
        <w:t>دید و بازدید عید</w:t>
      </w:r>
      <w:bookmarkEnd w:id="3102"/>
    </w:p>
    <w:p>
      <w:pPr>
        <w:pStyle w:val="BookText"/>
        <w:rPr/>
      </w:pPr>
      <w:r>
        <w:rPr>
          <w:rFonts w:ascii="IRNazanin" w:hAnsi="IRNazanin" w:eastAsia="IRNazanin"/>
          <w:color w:val="111111"/>
          <w:sz w:val="28"/>
          <w:sz w:val="28"/>
          <w:szCs w:val="28"/>
          <w:rtl w:val="true"/>
          <w:lang w:bidi="fa-IR"/>
        </w:rPr>
        <w:t>مجموعة اثنا عشر قصة أخلاقیة اجتماعیة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جلال الدین آل أحمد بن الحاج السید أحمد الطالقانی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مجموعة قصص أخری اسمه از رنجی که می‌بریم و ترجمه قمارباز لداستایوسکی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أمینة بیگم بنت أختی‌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المرحومة شریفه خانم</w:t>
      </w:r>
      <w:r>
        <w:rPr>
          <w:rFonts w:eastAsia="IRNazanin" w:cs="IRNazanin"/>
          <w:color w:val="111111"/>
          <w:sz w:val="28"/>
          <w:szCs w:val="28"/>
          <w:rtl w:val="true"/>
          <w:lang w:bidi="fa-IR"/>
        </w:rPr>
        <w:t>.</w:t>
      </w:r>
    </w:p>
    <w:p>
      <w:pPr>
        <w:pStyle w:val="Heading3"/>
        <w:numPr>
          <w:ilvl w:val="2"/>
          <w:numId w:val="1"/>
        </w:numPr>
        <w:rPr/>
      </w:pPr>
      <w:bookmarkStart w:id="3103" w:name="__RefHeading___Toc8101988_73709187"/>
      <w:bookmarkStart w:id="3104" w:name="_Toc1425"/>
      <w:bookmarkEnd w:id="3103"/>
      <w:r>
        <w:rPr/>
        <w:t>1268</w:t>
      </w:r>
      <w:r>
        <w:rPr>
          <w:rtl w:val="true"/>
        </w:rPr>
        <w:t xml:space="preserve">- </w:t>
      </w:r>
      <w:r>
        <w:rPr>
          <w:rtl w:val="true"/>
        </w:rPr>
        <w:t>دیده بیدار</w:t>
      </w:r>
      <w:bookmarkEnd w:id="3104"/>
    </w:p>
    <w:p>
      <w:pPr>
        <w:pStyle w:val="BookText"/>
        <w:rPr/>
      </w:pPr>
      <w:r>
        <w:rPr>
          <w:rFonts w:ascii="IRNazanin" w:hAnsi="IRNazanin" w:eastAsia="IRNazanin"/>
          <w:color w:val="111111"/>
          <w:sz w:val="28"/>
          <w:sz w:val="28"/>
          <w:szCs w:val="28"/>
          <w:rtl w:val="true"/>
          <w:lang w:bidi="fa-IR"/>
        </w:rPr>
        <w:t xml:space="preserve">من مثنویات العالم الأدیب الطبیب شرف الدین حسن بن حکیم ملا الأصفهانی الملقب بحکیم شفائی المتوفی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بعض شعره النصرآبادی فی 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قدسی فی مادة تاریخ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بشاه دین شفائی داد جان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نمکدان و مهر و محبت</w:t>
      </w:r>
      <w:r>
        <w:rPr>
          <w:rFonts w:eastAsia="IRNazanin" w:cs="IRNazanin"/>
          <w:color w:val="111111"/>
          <w:sz w:val="28"/>
          <w:szCs w:val="28"/>
          <w:rtl w:val="true"/>
          <w:lang w:bidi="fa-IR"/>
        </w:rPr>
        <w:t>.</w:t>
      </w:r>
    </w:p>
    <w:p>
      <w:pPr>
        <w:pStyle w:val="Heading3"/>
        <w:numPr>
          <w:ilvl w:val="2"/>
          <w:numId w:val="1"/>
        </w:numPr>
        <w:rPr/>
      </w:pPr>
      <w:bookmarkStart w:id="3105" w:name="__RefHeading___Toc8101990_73709187"/>
      <w:bookmarkStart w:id="3106" w:name="_Toc1426"/>
      <w:bookmarkEnd w:id="3105"/>
      <w:r>
        <w:rPr/>
        <w:t>1268</w:t>
      </w:r>
      <w:r>
        <w:rPr>
          <w:rtl w:val="true"/>
        </w:rPr>
        <w:t xml:space="preserve">- </w:t>
      </w:r>
      <w:r>
        <w:rPr>
          <w:rtl w:val="true"/>
        </w:rPr>
        <w:t>دیدنیها و شنیدنی‌های ایران</w:t>
      </w:r>
      <w:bookmarkEnd w:id="3106"/>
    </w:p>
    <w:p>
      <w:pPr>
        <w:pStyle w:val="BookText"/>
        <w:rPr/>
      </w:pPr>
      <w:r>
        <w:rPr>
          <w:rFonts w:ascii="IRNazanin" w:hAnsi="IRNazanin" w:eastAsia="IRNazanin"/>
          <w:color w:val="111111"/>
          <w:sz w:val="28"/>
          <w:sz w:val="28"/>
          <w:szCs w:val="28"/>
          <w:rtl w:val="true"/>
          <w:lang w:bidi="fa-IR"/>
        </w:rPr>
        <w:t>طبع منه مجلدان فیما شاهده فی بلاد إیران عند مسافرته فی أنحاء 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محمود دانشور جهان‌گرد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المجلد الأول منه فی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الثانی أیضا مطبوع</w:t>
      </w:r>
      <w:r>
        <w:rPr>
          <w:rFonts w:eastAsia="IRNazanin" w:cs="IRNazanin"/>
          <w:color w:val="111111"/>
          <w:sz w:val="28"/>
          <w:szCs w:val="28"/>
          <w:rtl w:val="true"/>
          <w:lang w:bidi="fa-IR"/>
        </w:rPr>
        <w:t>.</w:t>
      </w:r>
    </w:p>
    <w:p>
      <w:pPr>
        <w:pStyle w:val="Heading3"/>
        <w:numPr>
          <w:ilvl w:val="2"/>
          <w:numId w:val="1"/>
        </w:numPr>
        <w:rPr/>
      </w:pPr>
      <w:bookmarkStart w:id="3107" w:name="__RefHeading___Toc8101992_73709187"/>
      <w:bookmarkStart w:id="3108" w:name="_Toc1427"/>
      <w:bookmarkEnd w:id="3107"/>
      <w:r>
        <w:rPr/>
        <w:t>1269</w:t>
      </w:r>
      <w:r>
        <w:rPr>
          <w:rtl w:val="true"/>
        </w:rPr>
        <w:t xml:space="preserve">- </w:t>
      </w:r>
      <w:r>
        <w:rPr>
          <w:rtl w:val="true"/>
        </w:rPr>
        <w:t>دیر سمعان</w:t>
      </w:r>
      <w:bookmarkEnd w:id="3108"/>
    </w:p>
    <w:p>
      <w:pPr>
        <w:pStyle w:val="BookText"/>
        <w:rPr/>
      </w:pPr>
      <w:r>
        <w:rPr>
          <w:rFonts w:ascii="IRNazanin" w:hAnsi="IRNazanin" w:eastAsia="IRNazanin"/>
          <w:color w:val="111111"/>
          <w:sz w:val="28"/>
          <w:sz w:val="28"/>
          <w:szCs w:val="28"/>
          <w:rtl w:val="true"/>
          <w:lang w:bidi="fa-IR"/>
        </w:rPr>
        <w:t xml:space="preserve">روایة فارسیة لعباس الخلیلی، مطبوع بإیران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Heading3"/>
        <w:numPr>
          <w:ilvl w:val="2"/>
          <w:numId w:val="1"/>
        </w:numPr>
        <w:rPr/>
      </w:pPr>
      <w:bookmarkStart w:id="3109" w:name="__RefHeading___Toc8101994_73709187"/>
      <w:bookmarkStart w:id="3110" w:name="_Toc1428"/>
      <w:bookmarkEnd w:id="3109"/>
      <w:r>
        <w:rPr/>
        <w:t>1270</w:t>
      </w:r>
      <w:r>
        <w:rPr>
          <w:rtl w:val="true"/>
        </w:rPr>
        <w:t xml:space="preserve">- </w:t>
      </w:r>
      <w:r>
        <w:rPr>
          <w:rtl w:val="true"/>
        </w:rPr>
        <w:t>دیرین‌شناسی‌</w:t>
      </w:r>
      <w:bookmarkEnd w:id="3110"/>
    </w:p>
    <w:p>
      <w:pPr>
        <w:pStyle w:val="BookText"/>
        <w:rPr/>
      </w:pPr>
      <w:r>
        <w:rPr>
          <w:rFonts w:ascii="IRNazanin" w:hAnsi="IRNazanin" w:eastAsia="IRNazanin"/>
          <w:color w:val="111111"/>
          <w:sz w:val="28"/>
          <w:sz w:val="28"/>
          <w:szCs w:val="28"/>
          <w:rtl w:val="true"/>
          <w:lang w:bidi="fa-IR"/>
        </w:rPr>
        <w:t xml:space="preserve">للدکتر فرشاد طبع بطهران فی مجلدین الأول فی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3111" w:name="__RefHeading___Toc8101996_73709187"/>
      <w:bookmarkStart w:id="3112" w:name="_Toc1429"/>
      <w:bookmarkEnd w:id="3111"/>
      <w:r>
        <w:rPr/>
        <w:t>1271</w:t>
      </w:r>
      <w:r>
        <w:rPr>
          <w:rtl w:val="true"/>
        </w:rPr>
        <w:t xml:space="preserve">- </w:t>
      </w:r>
      <w:r>
        <w:rPr>
          <w:rtl w:val="true"/>
        </w:rPr>
        <w:t>دیرین‌شناسی‌</w:t>
      </w:r>
      <w:bookmarkEnd w:id="3112"/>
    </w:p>
    <w:p>
      <w:pPr>
        <w:pStyle w:val="BookText"/>
        <w:rPr/>
      </w:pPr>
      <w:r>
        <w:rPr>
          <w:rFonts w:ascii="IRNazanin" w:hAnsi="IRNazanin" w:eastAsia="IRNazanin"/>
          <w:color w:val="111111"/>
          <w:sz w:val="28"/>
          <w:sz w:val="28"/>
          <w:szCs w:val="28"/>
          <w:rtl w:val="true"/>
          <w:lang w:bidi="fa-IR"/>
        </w:rPr>
        <w:t>لغلام علی شیخ‌نیا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الجزء الأول منه المطبوع فی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3113" w:name="__RefHeading___Toc8101998_73709187"/>
      <w:bookmarkStart w:id="3114" w:name="_Toc1430"/>
      <w:bookmarkEnd w:id="3113"/>
      <w:r>
        <w:rPr/>
        <w:t>1272</w:t>
      </w:r>
      <w:r>
        <w:rPr>
          <w:rtl w:val="true"/>
        </w:rPr>
        <w:t xml:space="preserve">- </w:t>
      </w:r>
      <w:r>
        <w:rPr>
          <w:rtl w:val="true"/>
        </w:rPr>
        <w:t>دیرینه‌</w:t>
      </w:r>
      <w:bookmarkEnd w:id="311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الفرهنگ القدیم لهندو شاه بن سنجر بن عبد الله النخجوانی کما ذکر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فرهنگه الجدید یسمی صحاح العجم الذی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115" w:name="pg11695_107842"/>
    </w:p>
    <w:p>
      <w:pPr>
        <w:pStyle w:val="BookText"/>
        <w:rPr/>
      </w:pPr>
      <w:bookmarkEnd w:id="3115"/>
      <w:r>
        <w:rPr>
          <w:rFonts w:ascii="IRNazanin" w:hAnsi="IRNazanin" w:eastAsia="IRNazanin"/>
          <w:color w:val="111111"/>
          <w:sz w:val="28"/>
          <w:sz w:val="28"/>
          <w:szCs w:val="28"/>
          <w:rtl w:val="true"/>
          <w:lang w:bidi="fa-IR"/>
        </w:rPr>
        <w:t xml:space="preserve">ألفه باسم الخواجة غیاث الدین محمد الرشیدی المقتول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دستور الکاتب لولده محمد بن هندو شاه الشهیر بشمس المنشی الذی ألفه باسم السلطان الشیخ أویس الذی جلس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Heading3"/>
        <w:numPr>
          <w:ilvl w:val="2"/>
          <w:numId w:val="1"/>
        </w:numPr>
        <w:rPr/>
      </w:pPr>
      <w:bookmarkStart w:id="3116" w:name="__RefHeading___Toc8102000_73709187"/>
      <w:bookmarkStart w:id="3117" w:name="_Toc1431"/>
      <w:bookmarkEnd w:id="3116"/>
      <w:r>
        <w:rPr>
          <w:rtl w:val="true"/>
        </w:rPr>
        <w:t>دیکسیونر</w:t>
      </w:r>
      <w:bookmarkEnd w:id="3117"/>
    </w:p>
    <w:p>
      <w:pPr>
        <w:pStyle w:val="Heading3"/>
        <w:numPr>
          <w:ilvl w:val="2"/>
          <w:numId w:val="1"/>
        </w:numPr>
        <w:rPr/>
      </w:pPr>
      <w:bookmarkStart w:id="3118" w:name="__RefHeading___Toc8102002_73709187"/>
      <w:bookmarkStart w:id="3119" w:name="_Toc1432"/>
      <w:bookmarkEnd w:id="3118"/>
      <w:r>
        <w:rPr>
          <w:rtl w:val="true"/>
        </w:rPr>
        <w:t>دیکشنر</w:t>
      </w:r>
      <w:bookmarkEnd w:id="3119"/>
    </w:p>
    <w:p>
      <w:pPr>
        <w:pStyle w:val="BookText"/>
        <w:rPr/>
      </w:pPr>
      <w:r>
        <w:rPr>
          <w:rFonts w:ascii="IRNazanin" w:hAnsi="IRNazanin" w:eastAsia="IRNazanin"/>
          <w:color w:val="111111"/>
          <w:sz w:val="28"/>
          <w:sz w:val="28"/>
          <w:szCs w:val="28"/>
          <w:rtl w:val="true"/>
          <w:lang w:bidi="fa-IR"/>
        </w:rPr>
        <w:t>اسم إفرنسی للقوامیس اللغویة من الفارسیة إلی اللغات الأوروبیة و بالعکس و هی کثیرة و تعرف فی الأکثر بفرهنگ فیأتی فی الفاء</w:t>
      </w:r>
      <w:r>
        <w:rPr>
          <w:rFonts w:eastAsia="IRNazanin" w:cs="IRNazanin"/>
          <w:color w:val="111111"/>
          <w:sz w:val="28"/>
          <w:szCs w:val="28"/>
          <w:rtl w:val="true"/>
          <w:lang w:bidi="fa-IR"/>
        </w:rPr>
        <w:t>.</w:t>
      </w:r>
    </w:p>
    <w:p>
      <w:pPr>
        <w:pStyle w:val="Heading3"/>
        <w:numPr>
          <w:ilvl w:val="2"/>
          <w:numId w:val="1"/>
        </w:numPr>
        <w:rPr/>
      </w:pPr>
      <w:bookmarkStart w:id="3120" w:name="__RefHeading___Toc8102004_73709187"/>
      <w:bookmarkStart w:id="3121" w:name="_Toc1433"/>
      <w:bookmarkEnd w:id="3120"/>
      <w:r>
        <w:rPr/>
        <w:t>1273</w:t>
      </w:r>
      <w:r>
        <w:rPr>
          <w:rtl w:val="true"/>
        </w:rPr>
        <w:t xml:space="preserve">- </w:t>
      </w:r>
      <w:r>
        <w:rPr>
          <w:rtl w:val="true"/>
        </w:rPr>
        <w:t>دیمکراسی‌</w:t>
      </w:r>
      <w:bookmarkEnd w:id="3121"/>
    </w:p>
    <w:p>
      <w:pPr>
        <w:pStyle w:val="BookText"/>
        <w:rPr/>
      </w:pPr>
      <w:r>
        <w:rPr>
          <w:rFonts w:ascii="IRNazanin" w:hAnsi="IRNazanin" w:eastAsia="IRNazanin"/>
          <w:color w:val="111111"/>
          <w:sz w:val="28"/>
          <w:sz w:val="28"/>
          <w:szCs w:val="28"/>
          <w:rtl w:val="true"/>
          <w:lang w:bidi="fa-IR"/>
        </w:rPr>
        <w:t>فی قسمین أولهما فی تاریخ الدمقراطیة فی العالم فی عشرة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فی تاریخ الدمقراطیة فی إیران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حسن الشریف طبع بإیران</w:t>
      </w:r>
    </w:p>
    <w:p>
      <w:pPr>
        <w:pStyle w:val="Heading3"/>
        <w:numPr>
          <w:ilvl w:val="2"/>
          <w:numId w:val="1"/>
        </w:numPr>
        <w:rPr/>
      </w:pPr>
      <w:bookmarkStart w:id="3122" w:name="__RefHeading___Toc8102006_73709187"/>
      <w:bookmarkStart w:id="3123" w:name="_Toc1434"/>
      <w:bookmarkEnd w:id="3122"/>
      <w:r>
        <w:rPr/>
        <w:t>1274</w:t>
      </w:r>
      <w:r>
        <w:rPr>
          <w:rtl w:val="true"/>
        </w:rPr>
        <w:t xml:space="preserve">- </w:t>
      </w:r>
      <w:r>
        <w:rPr>
          <w:rtl w:val="true"/>
        </w:rPr>
        <w:t>دیم النیسان</w:t>
      </w:r>
      <w:bookmarkEnd w:id="3123"/>
    </w:p>
    <w:p>
      <w:pPr>
        <w:pStyle w:val="BookText"/>
        <w:rPr/>
      </w:pPr>
      <w:r>
        <w:rPr>
          <w:rFonts w:ascii="IRNazanin" w:hAnsi="IRNazanin" w:eastAsia="IRNazanin"/>
          <w:color w:val="111111"/>
          <w:sz w:val="28"/>
          <w:sz w:val="28"/>
          <w:szCs w:val="28"/>
          <w:rtl w:val="true"/>
          <w:lang w:bidi="fa-IR"/>
        </w:rPr>
        <w:t xml:space="preserve">دیوان للسید محمد علی بن خیر الدین بن السید حسین بن محمد علی بن السید نوازش علی الموسوی الهندی الحائری المعاصر المولود بها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 علی خمسة أجزاء مرتبات علی الحروف فی القوافی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المدائح و المراثی لأهل البیت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القصائد العربیة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المخمسات و الموشحات و الأراجیز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الفارسیة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و الرسائل العربیة و الفارسیة ابتدأ بتألیفه و جمعه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3124" w:name="__RefHeading___Toc8102008_73709187"/>
      <w:bookmarkStart w:id="3125" w:name="_Toc1435"/>
      <w:bookmarkEnd w:id="3124"/>
      <w:r>
        <w:rPr/>
        <w:t>1275</w:t>
      </w:r>
      <w:r>
        <w:rPr>
          <w:rtl w:val="true"/>
        </w:rPr>
        <w:t xml:space="preserve">- </w:t>
      </w:r>
      <w:r>
        <w:rPr>
          <w:rtl w:val="true"/>
        </w:rPr>
        <w:t>کتاب الدینار</w:t>
      </w:r>
      <w:bookmarkEnd w:id="3125"/>
    </w:p>
    <w:p>
      <w:pPr>
        <w:pStyle w:val="BookText"/>
        <w:rPr/>
      </w:pPr>
      <w:r>
        <w:rPr>
          <w:rFonts w:ascii="IRNazanin" w:hAnsi="IRNazanin" w:eastAsia="IRNazanin"/>
          <w:color w:val="111111"/>
          <w:sz w:val="28"/>
          <w:sz w:val="28"/>
          <w:szCs w:val="28"/>
          <w:rtl w:val="true"/>
          <w:lang w:bidi="fa-IR"/>
        </w:rPr>
        <w:t xml:space="preserve">للقاضی أبی حنیفة نعمان المغربی المصری، مؤلف دعائم الإسلام ذکر فی مقدمه طبع کتاب الهمة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3126" w:name="__RefHeading___Toc8102010_73709187"/>
      <w:bookmarkStart w:id="3127" w:name="_Toc1436"/>
      <w:bookmarkEnd w:id="3126"/>
      <w:r>
        <w:rPr/>
        <w:t>1276</w:t>
      </w:r>
      <w:r>
        <w:rPr>
          <w:rtl w:val="true"/>
        </w:rPr>
        <w:t xml:space="preserve">- </w:t>
      </w:r>
      <w:r>
        <w:rPr>
          <w:rtl w:val="true"/>
        </w:rPr>
        <w:t>دین الأدب</w:t>
      </w:r>
      <w:bookmarkEnd w:id="3127"/>
    </w:p>
    <w:p>
      <w:pPr>
        <w:pStyle w:val="BookText"/>
        <w:rPr/>
      </w:pPr>
      <w:r>
        <w:rPr>
          <w:rFonts w:ascii="IRNazanin" w:hAnsi="IRNazanin" w:eastAsia="IRNazanin"/>
          <w:color w:val="111111"/>
          <w:sz w:val="28"/>
          <w:sz w:val="28"/>
          <w:szCs w:val="28"/>
          <w:rtl w:val="true"/>
          <w:lang w:bidi="fa-IR"/>
        </w:rPr>
        <w:t>قصیدة للشیخ علی الشرقی المعاصر نشرت فی بعض الجرائد</w:t>
      </w:r>
      <w:r>
        <w:rPr>
          <w:rFonts w:eastAsia="IRNazanin" w:cs="IRNazanin"/>
          <w:color w:val="111111"/>
          <w:sz w:val="28"/>
          <w:szCs w:val="28"/>
          <w:rtl w:val="true"/>
          <w:lang w:bidi="fa-IR"/>
        </w:rPr>
        <w:t>.</w:t>
      </w:r>
    </w:p>
    <w:p>
      <w:pPr>
        <w:pStyle w:val="Heading3"/>
        <w:numPr>
          <w:ilvl w:val="2"/>
          <w:numId w:val="1"/>
        </w:numPr>
        <w:rPr/>
      </w:pPr>
      <w:bookmarkStart w:id="3128" w:name="__RefHeading___Toc8102012_73709187"/>
      <w:bookmarkStart w:id="3129" w:name="_Toc1437"/>
      <w:bookmarkEnd w:id="3128"/>
      <w:r>
        <w:rPr/>
        <w:t>1277</w:t>
      </w:r>
      <w:r>
        <w:rPr>
          <w:rtl w:val="true"/>
        </w:rPr>
        <w:t xml:space="preserve">- </w:t>
      </w:r>
      <w:r>
        <w:rPr>
          <w:rtl w:val="true"/>
        </w:rPr>
        <w:t>دین الإسلام‌</w:t>
      </w:r>
      <w:bookmarkEnd w:id="3129"/>
    </w:p>
    <w:p>
      <w:pPr>
        <w:pStyle w:val="BookText"/>
        <w:rPr/>
      </w:pPr>
      <w:r>
        <w:rPr>
          <w:rFonts w:ascii="IRNazanin" w:hAnsi="IRNazanin" w:eastAsia="IRNazanin"/>
          <w:color w:val="111111"/>
          <w:sz w:val="28"/>
          <w:sz w:val="28"/>
          <w:szCs w:val="28"/>
          <w:rtl w:val="true"/>
          <w:lang w:bidi="fa-IR"/>
        </w:rPr>
        <w:t>باللغة 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حسن بن الشیخ أبی القاسم الکاشی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فی المجلة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باللغة الفارسیة طبع ضمن چهار مقالة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3"/>
        <w:numPr>
          <w:ilvl w:val="2"/>
          <w:numId w:val="1"/>
        </w:numPr>
        <w:rPr/>
      </w:pPr>
      <w:bookmarkStart w:id="3130" w:name="__RefHeading___Toc8102014_73709187"/>
      <w:bookmarkStart w:id="3131" w:name="_Toc1438"/>
      <w:bookmarkEnd w:id="3130"/>
      <w:r>
        <w:rPr>
          <w:rtl w:val="true"/>
        </w:rPr>
        <w:t>دین الإمامیة</w:t>
      </w:r>
      <w:bookmarkEnd w:id="3131"/>
    </w:p>
    <w:p>
      <w:pPr>
        <w:pStyle w:val="BookText"/>
        <w:rPr/>
      </w:pPr>
      <w:r>
        <w:rPr>
          <w:rFonts w:ascii="IRNazanin" w:hAnsi="IRNazanin" w:eastAsia="IRNazanin"/>
          <w:color w:val="111111"/>
          <w:sz w:val="28"/>
          <w:sz w:val="28"/>
          <w:szCs w:val="28"/>
          <w:rtl w:val="true"/>
          <w:lang w:bidi="fa-IR"/>
        </w:rPr>
        <w:t>عبر به کذلک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الاعتقادات للصدوق</w:t>
      </w:r>
      <w:r>
        <w:rPr>
          <w:rFonts w:eastAsia="IRNazanin" w:cs="IRNazanin"/>
          <w:color w:val="111111"/>
          <w:sz w:val="28"/>
          <w:szCs w:val="28"/>
          <w:rtl w:val="true"/>
          <w:lang w:bidi="fa-IR"/>
        </w:rPr>
        <w:t>.</w:t>
      </w:r>
    </w:p>
    <w:p>
      <w:pPr>
        <w:pStyle w:val="Heading3"/>
        <w:numPr>
          <w:ilvl w:val="2"/>
          <w:numId w:val="1"/>
        </w:numPr>
        <w:rPr/>
      </w:pPr>
      <w:bookmarkStart w:id="3132" w:name="__RefHeading___Toc8102016_73709187"/>
      <w:bookmarkStart w:id="3133" w:name="_Toc1439"/>
      <w:bookmarkEnd w:id="3132"/>
      <w:r>
        <w:rPr/>
        <w:t>1278</w:t>
      </w:r>
      <w:r>
        <w:rPr>
          <w:rtl w:val="true"/>
        </w:rPr>
        <w:t xml:space="preserve">- </w:t>
      </w:r>
      <w:r>
        <w:rPr>
          <w:rtl w:val="true"/>
        </w:rPr>
        <w:t>دین چیست و برای چیست</w:t>
      </w:r>
      <w:bookmarkEnd w:id="3133"/>
    </w:p>
    <w:p>
      <w:pPr>
        <w:pStyle w:val="BookText"/>
        <w:rPr/>
      </w:pPr>
      <w:r>
        <w:rPr>
          <w:rFonts w:ascii="IRNazanin" w:hAnsi="IRNazanin" w:eastAsia="IRNazanin"/>
          <w:color w:val="111111"/>
          <w:sz w:val="28"/>
          <w:sz w:val="28"/>
          <w:szCs w:val="28"/>
          <w:rtl w:val="true"/>
          <w:lang w:bidi="fa-IR"/>
        </w:rPr>
        <w:t xml:space="preserve">؟ تألیف الحاج سراج الأنصاری التبریزی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34" w:name="__RefHeading___Toc8102018_73709187"/>
      <w:bookmarkStart w:id="3135" w:name="_Toc1440"/>
      <w:bookmarkEnd w:id="3134"/>
      <w:r>
        <w:rPr/>
        <w:t>1279</w:t>
      </w:r>
      <w:r>
        <w:rPr>
          <w:rtl w:val="true"/>
        </w:rPr>
        <w:t xml:space="preserve">- </w:t>
      </w:r>
      <w:r>
        <w:rPr>
          <w:rtl w:val="true"/>
        </w:rPr>
        <w:t>دین حنیف</w:t>
      </w:r>
      <w:bookmarkEnd w:id="3135"/>
    </w:p>
    <w:p>
      <w:pPr>
        <w:pStyle w:val="BookText"/>
        <w:rPr/>
      </w:pPr>
      <w:r>
        <w:rPr>
          <w:rFonts w:ascii="IRNazanin" w:hAnsi="IRNazanin" w:eastAsia="IRNazanin"/>
          <w:color w:val="111111"/>
          <w:sz w:val="28"/>
          <w:sz w:val="28"/>
          <w:szCs w:val="28"/>
          <w:rtl w:val="true"/>
          <w:lang w:bidi="fa-IR"/>
        </w:rPr>
        <w:t>فارسی فی إثبات حرمة حلق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أکبر الصبوری القمی المولود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3136" w:name="__RefHeading___Toc8102020_73709187"/>
      <w:bookmarkStart w:id="3137" w:name="_Toc1441"/>
      <w:bookmarkEnd w:id="3136"/>
      <w:r>
        <w:rPr/>
        <w:t>1280</w:t>
      </w:r>
      <w:r>
        <w:rPr>
          <w:rtl w:val="true"/>
        </w:rPr>
        <w:t xml:space="preserve">- </w:t>
      </w:r>
      <w:r>
        <w:rPr>
          <w:rtl w:val="true"/>
        </w:rPr>
        <w:t>دین، دین إسلام</w:t>
      </w:r>
      <w:bookmarkEnd w:id="313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زین العابدین النقوی المذکور فی </w:t>
      </w:r>
      <w:bookmarkStart w:id="3138" w:name="pg11695_107843"/>
    </w:p>
    <w:p>
      <w:pPr>
        <w:pStyle w:val="BookText"/>
        <w:rPr/>
      </w:pPr>
      <w:bookmarkEnd w:id="3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سائر الفرق</w:t>
      </w:r>
      <w:r>
        <w:rPr>
          <w:rFonts w:eastAsia="IRNazanin" w:cs="IRNazanin"/>
          <w:color w:val="111111"/>
          <w:sz w:val="28"/>
          <w:szCs w:val="28"/>
          <w:rtl w:val="true"/>
          <w:lang w:bidi="fa-IR"/>
        </w:rPr>
        <w:t>.</w:t>
      </w:r>
    </w:p>
    <w:p>
      <w:pPr>
        <w:pStyle w:val="Heading3"/>
        <w:numPr>
          <w:ilvl w:val="2"/>
          <w:numId w:val="1"/>
        </w:numPr>
        <w:rPr/>
      </w:pPr>
      <w:bookmarkStart w:id="3139" w:name="__RefHeading___Toc8102022_73709187"/>
      <w:bookmarkStart w:id="3140" w:name="_Toc1442"/>
      <w:bookmarkEnd w:id="3139"/>
      <w:r>
        <w:rPr/>
        <w:t>1281</w:t>
      </w:r>
      <w:r>
        <w:rPr>
          <w:rtl w:val="true"/>
        </w:rPr>
        <w:t xml:space="preserve">- </w:t>
      </w:r>
      <w:r>
        <w:rPr>
          <w:rtl w:val="true"/>
        </w:rPr>
        <w:t>دین الفطرة</w:t>
      </w:r>
      <w:bookmarkEnd w:id="3140"/>
    </w:p>
    <w:p>
      <w:pPr>
        <w:pStyle w:val="BookText"/>
        <w:rPr/>
      </w:pPr>
      <w:r>
        <w:rPr>
          <w:rFonts w:ascii="IRNazanin" w:hAnsi="IRNazanin" w:eastAsia="IRNazanin"/>
          <w:color w:val="111111"/>
          <w:sz w:val="28"/>
          <w:sz w:val="28"/>
          <w:szCs w:val="28"/>
          <w:rtl w:val="true"/>
          <w:lang w:bidi="fa-IR"/>
        </w:rPr>
        <w:t xml:space="preserve">مختصر فی أصول الدین بحکم الفطرة البشریة لا البراهین العقلیة المنوطة بالدور و التسلسل، للسید محمد باقر بن محمد هاشم بن شجاعت علی الهندی النجفی المتوفی بها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النجف</w:t>
      </w:r>
      <w:r>
        <w:rPr>
          <w:rFonts w:eastAsia="IRNazanin" w:cs="IRNazanin"/>
          <w:color w:val="111111"/>
          <w:sz w:val="28"/>
          <w:szCs w:val="28"/>
          <w:rtl w:val="true"/>
          <w:lang w:bidi="fa-IR"/>
        </w:rPr>
        <w:t>.</w:t>
      </w:r>
    </w:p>
    <w:p>
      <w:pPr>
        <w:pStyle w:val="Heading3"/>
        <w:numPr>
          <w:ilvl w:val="2"/>
          <w:numId w:val="1"/>
        </w:numPr>
        <w:rPr/>
      </w:pPr>
      <w:bookmarkStart w:id="3141" w:name="__RefHeading___Toc8102024_73709187"/>
      <w:bookmarkStart w:id="3142" w:name="_Toc1443"/>
      <w:bookmarkEnd w:id="3141"/>
      <w:r>
        <w:rPr/>
        <w:t>1282</w:t>
      </w:r>
      <w:r>
        <w:rPr>
          <w:rtl w:val="true"/>
        </w:rPr>
        <w:t xml:space="preserve">- </w:t>
      </w:r>
      <w:r>
        <w:rPr>
          <w:rtl w:val="true"/>
        </w:rPr>
        <w:t>دین الفطرة</w:t>
      </w:r>
      <w:bookmarkEnd w:id="3142"/>
    </w:p>
    <w:p>
      <w:pPr>
        <w:pStyle w:val="BookText"/>
        <w:rPr/>
      </w:pPr>
      <w:r>
        <w:rPr>
          <w:rFonts w:ascii="IRNazanin" w:hAnsi="IRNazanin" w:eastAsia="IRNazanin"/>
          <w:color w:val="111111"/>
          <w:sz w:val="28"/>
          <w:sz w:val="28"/>
          <w:szCs w:val="28"/>
          <w:rtl w:val="true"/>
          <w:lang w:bidi="fa-IR"/>
        </w:rPr>
        <w:t xml:space="preserve">للشیخ عبد الحسین بن قاسم الحلی النجفی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الجعفریة فی البحرین أخیرا، و هو فی جزءین أولهما فی مبادئ الأدیان و ثانیهما فی شریعة الإسلام رأیت النسخة بخطه عنده” المؤلف” بالنجف</w:t>
      </w:r>
      <w:r>
        <w:rPr>
          <w:rFonts w:eastAsia="IRNazanin" w:cs="IRNazanin"/>
          <w:color w:val="111111"/>
          <w:sz w:val="28"/>
          <w:szCs w:val="28"/>
          <w:rtl w:val="true"/>
          <w:lang w:bidi="fa-IR"/>
        </w:rPr>
        <w:t>.</w:t>
      </w:r>
    </w:p>
    <w:p>
      <w:pPr>
        <w:pStyle w:val="Heading3"/>
        <w:numPr>
          <w:ilvl w:val="2"/>
          <w:numId w:val="1"/>
        </w:numPr>
        <w:rPr/>
      </w:pPr>
      <w:bookmarkStart w:id="3143" w:name="__RefHeading___Toc8102026_73709187"/>
      <w:bookmarkStart w:id="3144" w:name="_Toc1444"/>
      <w:bookmarkEnd w:id="3143"/>
      <w:r>
        <w:rPr/>
        <w:t>1283</w:t>
      </w:r>
      <w:r>
        <w:rPr>
          <w:rtl w:val="true"/>
        </w:rPr>
        <w:t xml:space="preserve">- </w:t>
      </w:r>
      <w:r>
        <w:rPr>
          <w:rtl w:val="true"/>
        </w:rPr>
        <w:t>الدین فی ضوء العلم‌</w:t>
      </w:r>
      <w:bookmarkEnd w:id="3144"/>
    </w:p>
    <w:p>
      <w:pPr>
        <w:pStyle w:val="BookText"/>
        <w:rPr/>
      </w:pPr>
      <w:r>
        <w:rPr>
          <w:rFonts w:ascii="IRNazanin" w:hAnsi="IRNazanin" w:eastAsia="IRNazanin"/>
          <w:color w:val="111111"/>
          <w:sz w:val="28"/>
          <w:sz w:val="28"/>
          <w:szCs w:val="28"/>
          <w:rtl w:val="true"/>
          <w:lang w:bidi="fa-IR"/>
        </w:rPr>
        <w:t>أو إثبات الخالق و صفاته و مذهب الرب و رسالاته للسید محمد علی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فهرس تصانیفه</w:t>
      </w:r>
      <w:r>
        <w:rPr>
          <w:rFonts w:eastAsia="IRNazanin" w:cs="IRNazanin"/>
          <w:color w:val="111111"/>
          <w:sz w:val="28"/>
          <w:szCs w:val="28"/>
          <w:rtl w:val="true"/>
          <w:lang w:bidi="fa-IR"/>
        </w:rPr>
        <w:t>.</w:t>
      </w:r>
    </w:p>
    <w:p>
      <w:pPr>
        <w:pStyle w:val="Heading3"/>
        <w:numPr>
          <w:ilvl w:val="2"/>
          <w:numId w:val="1"/>
        </w:numPr>
        <w:rPr/>
      </w:pPr>
      <w:bookmarkStart w:id="3145" w:name="__RefHeading___Toc8102028_73709187"/>
      <w:bookmarkStart w:id="3146" w:name="_Toc1445"/>
      <w:bookmarkEnd w:id="3145"/>
      <w:r>
        <w:rPr/>
        <w:t>1284</w:t>
      </w:r>
      <w:r>
        <w:rPr>
          <w:rtl w:val="true"/>
        </w:rPr>
        <w:t xml:space="preserve">- </w:t>
      </w:r>
      <w:r>
        <w:rPr>
          <w:rtl w:val="true"/>
        </w:rPr>
        <w:t>الدین فی طور الاجتماع</w:t>
      </w:r>
      <w:bookmarkEnd w:id="3146"/>
    </w:p>
    <w:p>
      <w:pPr>
        <w:pStyle w:val="BookText"/>
        <w:rPr/>
      </w:pPr>
      <w:r>
        <w:rPr>
          <w:rFonts w:ascii="IRNazanin" w:hAnsi="IRNazanin" w:eastAsia="IRNazanin"/>
          <w:color w:val="111111"/>
          <w:sz w:val="28"/>
          <w:sz w:val="28"/>
          <w:szCs w:val="28"/>
          <w:rtl w:val="true"/>
          <w:lang w:bidi="fa-IR"/>
        </w:rPr>
        <w:t>فی تحلیل الأصول الاجتماعیة و التشریع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النجف فی ثلاثة مجلدات و المجلد الأول فی ثلاثة أجزاء، من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الشیخ محمد باقر بن محمد بن محمد رضا بن علی أصغر الکمره‌إی المولود هناک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 العلم فی أراک، ثم قم، ثم أصفهان و فی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فصل الخصومة فی الورود 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 فقه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أربعة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بلند و تاریخ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و تفسیر 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و خودآموز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و روحانیت در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مجلدین و تفسیر 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و خودآموز علم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و ترجمه خصال الصدوق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الیوم نزیل 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شاه عبد العظیم بجنوب طهران</w:t>
      </w:r>
      <w:r>
        <w:rPr>
          <w:rFonts w:eastAsia="IRNazanin" w:cs="IRNazanin"/>
          <w:color w:val="111111"/>
          <w:sz w:val="28"/>
          <w:szCs w:val="28"/>
          <w:rtl w:val="true"/>
          <w:lang w:bidi="fa-IR"/>
        </w:rPr>
        <w:t>).</w:t>
      </w:r>
    </w:p>
    <w:p>
      <w:pPr>
        <w:pStyle w:val="Heading3"/>
        <w:numPr>
          <w:ilvl w:val="2"/>
          <w:numId w:val="1"/>
        </w:numPr>
        <w:rPr/>
      </w:pPr>
      <w:bookmarkStart w:id="3147" w:name="__RefHeading___Toc8102030_73709187"/>
      <w:bookmarkStart w:id="3148" w:name="_Toc1446"/>
      <w:bookmarkEnd w:id="3147"/>
      <w:r>
        <w:rPr/>
        <w:t>1285</w:t>
      </w:r>
      <w:r>
        <w:rPr>
          <w:rtl w:val="true"/>
        </w:rPr>
        <w:t xml:space="preserve">- </w:t>
      </w:r>
      <w:r>
        <w:rPr>
          <w:rtl w:val="true"/>
        </w:rPr>
        <w:t>الدین القویم، فی ربط الحادث بالقدیم</w:t>
      </w:r>
      <w:bookmarkEnd w:id="3148"/>
    </w:p>
    <w:p>
      <w:pPr>
        <w:pStyle w:val="BookText"/>
        <w:rPr/>
      </w:pPr>
      <w:r>
        <w:rPr>
          <w:rFonts w:ascii="IRNazanin" w:hAnsi="IRNazanin" w:eastAsia="IRNazanin"/>
          <w:color w:val="111111"/>
          <w:sz w:val="28"/>
          <w:sz w:val="28"/>
          <w:szCs w:val="28"/>
          <w:rtl w:val="true"/>
          <w:lang w:bidi="fa-IR"/>
        </w:rPr>
        <w:t xml:space="preserve">للشیخ محمد صالح بن المیرزا فضل الله المازندرانی الحائری المولود بها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الیوم نزیل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المرسل إلینا بخطه</w:t>
      </w:r>
      <w:r>
        <w:rPr>
          <w:rFonts w:eastAsia="IRNazanin" w:cs="IRNazanin"/>
          <w:color w:val="111111"/>
          <w:sz w:val="28"/>
          <w:szCs w:val="28"/>
          <w:rtl w:val="true"/>
          <w:lang w:bidi="fa-IR"/>
        </w:rPr>
        <w:t>.</w:t>
      </w:r>
    </w:p>
    <w:p>
      <w:pPr>
        <w:pStyle w:val="Heading3"/>
        <w:numPr>
          <w:ilvl w:val="2"/>
          <w:numId w:val="1"/>
        </w:numPr>
        <w:rPr/>
      </w:pPr>
      <w:bookmarkStart w:id="3149" w:name="__RefHeading___Toc8102032_73709187"/>
      <w:bookmarkStart w:id="3150" w:name="_Toc1447"/>
      <w:bookmarkEnd w:id="3149"/>
      <w:r>
        <w:rPr/>
        <w:t>1286</w:t>
      </w:r>
      <w:r>
        <w:rPr>
          <w:rtl w:val="true"/>
        </w:rPr>
        <w:t xml:space="preserve">- </w:t>
      </w:r>
      <w:r>
        <w:rPr>
          <w:rtl w:val="true"/>
        </w:rPr>
        <w:t>دینکرت‌</w:t>
      </w:r>
      <w:bookmarkEnd w:id="315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گفتار درباره دین کرد فی تاریخ هذا الکتاب المسمی بالپهلویة به زند آکاسیا لبهاء الدین محمد جواد بن علاء الدین مشکور الطهرانی المولود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طهران، و أستاذ جامعة تبریز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ترجمه کلمات </w:t>
      </w:r>
      <w:bookmarkStart w:id="3151" w:name="pg11695_107844"/>
    </w:p>
    <w:p>
      <w:pPr>
        <w:pStyle w:val="BookText"/>
        <w:rPr/>
      </w:pPr>
      <w:bookmarkEnd w:id="3151"/>
      <w:r>
        <w:rPr>
          <w:rFonts w:ascii="IRNazanin" w:hAnsi="IRNazanin" w:eastAsia="IRNazanin"/>
          <w:color w:val="111111"/>
          <w:sz w:val="28"/>
          <w:sz w:val="28"/>
          <w:szCs w:val="28"/>
          <w:rtl w:val="true"/>
          <w:lang w:bidi="fa-IR"/>
        </w:rPr>
        <w:t xml:space="preserve">محمد ص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دینکرت هذا مجموعة تشتمل علی القوانین و العادات و الرسوم العرفیة و الآداب و التواریخ المختلفة للفرس قبیل الإسلام و هی فی تسع مجلدات ثامنها و تاسعها تلخیص للواحد و العشرین نسکا من أوستا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باللغة الپهلویة أی الفارسیة المتوسطة المتداولة فی العصر الساسانی ألفه آتور فرنبغ فرخ‌زاتان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فرنبغ بن فرخ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حضر مجلس المأمون العباسی و ناظر مع رجل باسم ابالیش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المناظرة هذه ألف کتاب گجستک ابالیش و قد طبع فی بمبئی مجموعة دینکرد فی تسعة عشر جزء بثلاث لغات الپهلویة، و الإنگلیزیة و الگجراتیة، بنظر دستور بشوتن سنجانا الهندی و ابنه داراب سنجانا، و علیه حواشیهما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المتن تشتمل علی </w:t>
      </w:r>
      <w:r>
        <w:rPr>
          <w:rFonts w:eastAsia="IRNazanin" w:cs="IRNazanin"/>
          <w:color w:val="111111"/>
          <w:sz w:val="28"/>
          <w:szCs w:val="28"/>
          <w:rtl w:val="true"/>
          <w:lang w:bidi="fa-IR"/>
        </w:rPr>
        <w:t>(</w:t>
      </w:r>
      <w:r>
        <w:rPr>
          <w:rFonts w:eastAsia="IRNazanin" w:cs="IRNazanin"/>
          <w:color w:val="111111"/>
          <w:sz w:val="28"/>
          <w:szCs w:val="28"/>
          <w:lang w:bidi="fa-IR"/>
        </w:rPr>
        <w:t>169000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Heading3"/>
        <w:numPr>
          <w:ilvl w:val="2"/>
          <w:numId w:val="1"/>
        </w:numPr>
        <w:rPr/>
      </w:pPr>
      <w:bookmarkStart w:id="3152" w:name="__RefHeading___Toc8102034_73709187"/>
      <w:bookmarkStart w:id="3153" w:name="_Toc1448"/>
      <w:bookmarkEnd w:id="3152"/>
      <w:r>
        <w:rPr/>
        <w:t>1287</w:t>
      </w:r>
      <w:r>
        <w:rPr>
          <w:rtl w:val="true"/>
        </w:rPr>
        <w:t xml:space="preserve">- </w:t>
      </w:r>
      <w:r>
        <w:rPr>
          <w:rtl w:val="true"/>
        </w:rPr>
        <w:t>الدین المستوعب للترکة</w:t>
      </w:r>
      <w:bookmarkEnd w:id="3153"/>
    </w:p>
    <w:p>
      <w:pPr>
        <w:pStyle w:val="BookText"/>
        <w:rPr/>
      </w:pPr>
      <w:r>
        <w:rPr>
          <w:rFonts w:ascii="IRNazanin" w:hAnsi="IRNazanin" w:eastAsia="IRNazanin"/>
          <w:color w:val="111111"/>
          <w:sz w:val="28"/>
          <w:sz w:val="28"/>
          <w:szCs w:val="28"/>
          <w:rtl w:val="true"/>
          <w:lang w:bidi="fa-IR"/>
        </w:rPr>
        <w:t xml:space="preserve">رسالة فی أحکامه للمحقق المیرزا أبی القاسم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آخر الغنائم 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3154" w:name="__RefHeading___Toc8102036_73709187"/>
      <w:bookmarkStart w:id="3155" w:name="_Toc1449"/>
      <w:bookmarkEnd w:id="3154"/>
      <w:r>
        <w:rPr/>
        <w:t>1288</w:t>
      </w:r>
      <w:r>
        <w:rPr>
          <w:rtl w:val="true"/>
        </w:rPr>
        <w:t xml:space="preserve">- </w:t>
      </w:r>
      <w:r>
        <w:rPr>
          <w:rtl w:val="true"/>
        </w:rPr>
        <w:t>دین المقتول</w:t>
      </w:r>
      <w:bookmarkEnd w:id="3155"/>
    </w:p>
    <w:p>
      <w:pPr>
        <w:pStyle w:val="BookText"/>
        <w:rPr/>
      </w:pPr>
      <w:r>
        <w:rPr>
          <w:rFonts w:ascii="IRNazanin" w:hAnsi="IRNazanin" w:eastAsia="IRNazanin"/>
          <w:color w:val="111111"/>
          <w:sz w:val="28"/>
          <w:sz w:val="28"/>
          <w:szCs w:val="28"/>
          <w:rtl w:val="true"/>
          <w:lang w:bidi="fa-IR"/>
        </w:rPr>
        <w:t xml:space="preserve">للشیخ محمد باقر بن جعفر البهاری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فی کتبه” المؤلف” بهمدان</w:t>
      </w:r>
      <w:r>
        <w:rPr>
          <w:rFonts w:eastAsia="IRNazanin" w:cs="IRNazanin"/>
          <w:color w:val="111111"/>
          <w:sz w:val="28"/>
          <w:szCs w:val="28"/>
          <w:rtl w:val="true"/>
          <w:lang w:bidi="fa-IR"/>
        </w:rPr>
        <w:t>.</w:t>
      </w:r>
    </w:p>
    <w:p>
      <w:pPr>
        <w:pStyle w:val="Heading3"/>
        <w:numPr>
          <w:ilvl w:val="2"/>
          <w:numId w:val="1"/>
        </w:numPr>
        <w:rPr/>
      </w:pPr>
      <w:bookmarkStart w:id="3156" w:name="__RefHeading___Toc8102038_73709187"/>
      <w:bookmarkStart w:id="3157" w:name="_Toc1450"/>
      <w:bookmarkEnd w:id="3156"/>
      <w:r>
        <w:rPr/>
        <w:t>1289</w:t>
      </w:r>
      <w:r>
        <w:rPr>
          <w:rtl w:val="true"/>
        </w:rPr>
        <w:t xml:space="preserve">- </w:t>
      </w:r>
      <w:r>
        <w:rPr>
          <w:rtl w:val="true"/>
        </w:rPr>
        <w:t>الدین و الإسلام</w:t>
      </w:r>
      <w:bookmarkEnd w:id="3157"/>
    </w:p>
    <w:p>
      <w:pPr>
        <w:pStyle w:val="BookText"/>
        <w:rPr/>
      </w:pPr>
      <w:r>
        <w:rPr>
          <w:rFonts w:ascii="IRNazanin" w:hAnsi="IRNazanin" w:eastAsia="IRNazanin"/>
          <w:color w:val="111111"/>
          <w:sz w:val="28"/>
          <w:sz w:val="28"/>
          <w:szCs w:val="28"/>
          <w:rtl w:val="true"/>
          <w:lang w:bidi="fa-IR"/>
        </w:rPr>
        <w:t>للشیخ محمد حسین بن الشیخ علی بن الشیخ محمد رضا آل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جزءین، أولهما فی فلسفة الدین الإسلامی و إثبات الصانع و التوحید و العدل و ما یتعلق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فی إثبات النبوة الخاصة طبع</w:t>
      </w:r>
      <w:r>
        <w:rPr>
          <w:rFonts w:eastAsia="IRNazanin" w:cs="IRNazanin"/>
          <w:color w:val="111111"/>
          <w:sz w:val="28"/>
          <w:szCs w:val="28"/>
          <w:rtl w:val="true"/>
          <w:lang w:bidi="fa-IR"/>
        </w:rPr>
        <w:t>.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أیضا بالدعوة الإسلامیة کما أشرنا إلیه آنفا</w:t>
      </w:r>
      <w:r>
        <w:rPr>
          <w:rFonts w:eastAsia="IRNazanin" w:cs="IRNazanin"/>
          <w:color w:val="111111"/>
          <w:sz w:val="28"/>
          <w:szCs w:val="28"/>
          <w:rtl w:val="true"/>
          <w:lang w:bidi="fa-IR"/>
        </w:rPr>
        <w:t>.</w:t>
      </w:r>
    </w:p>
    <w:p>
      <w:pPr>
        <w:pStyle w:val="Heading3"/>
        <w:numPr>
          <w:ilvl w:val="2"/>
          <w:numId w:val="1"/>
        </w:numPr>
        <w:rPr/>
      </w:pPr>
      <w:bookmarkStart w:id="3158" w:name="__RefHeading___Toc8102040_73709187"/>
      <w:bookmarkStart w:id="3159" w:name="_Toc1451"/>
      <w:bookmarkEnd w:id="3158"/>
      <w:r>
        <w:rPr/>
        <w:t>1290</w:t>
      </w:r>
      <w:r>
        <w:rPr>
          <w:rtl w:val="true"/>
        </w:rPr>
        <w:t xml:space="preserve">- </w:t>
      </w:r>
      <w:r>
        <w:rPr>
          <w:rtl w:val="true"/>
        </w:rPr>
        <w:t>دین و تمدن</w:t>
      </w:r>
      <w:bookmarkEnd w:id="3159"/>
    </w:p>
    <w:p>
      <w:pPr>
        <w:pStyle w:val="BookText"/>
        <w:rPr/>
      </w:pPr>
      <w:r>
        <w:rPr>
          <w:rFonts w:ascii="IRNazanin" w:hAnsi="IRNazanin" w:eastAsia="IRNazanin"/>
          <w:color w:val="111111"/>
          <w:sz w:val="28"/>
          <w:sz w:val="28"/>
          <w:szCs w:val="28"/>
          <w:rtl w:val="true"/>
          <w:lang w:bidi="fa-IR"/>
        </w:rPr>
        <w:t>للشیخ محمد حسن مؤلف دین إسلام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 أنه فی مائتین و خمسین ورقة بالگجراتیة</w:t>
      </w:r>
      <w:r>
        <w:rPr>
          <w:rFonts w:eastAsia="IRNazanin" w:cs="IRNazanin"/>
          <w:color w:val="111111"/>
          <w:sz w:val="28"/>
          <w:szCs w:val="28"/>
          <w:rtl w:val="true"/>
          <w:lang w:bidi="fa-IR"/>
        </w:rPr>
        <w:t>.</w:t>
      </w:r>
    </w:p>
    <w:p>
      <w:pPr>
        <w:pStyle w:val="Heading3"/>
        <w:numPr>
          <w:ilvl w:val="2"/>
          <w:numId w:val="1"/>
        </w:numPr>
        <w:rPr/>
      </w:pPr>
      <w:bookmarkStart w:id="3160" w:name="__RefHeading___Toc8102042_73709187"/>
      <w:bookmarkStart w:id="3161" w:name="_Toc1452"/>
      <w:bookmarkEnd w:id="3160"/>
      <w:r>
        <w:rPr/>
        <w:t>1291</w:t>
      </w:r>
      <w:r>
        <w:rPr>
          <w:rtl w:val="true"/>
        </w:rPr>
        <w:t xml:space="preserve">- </w:t>
      </w:r>
      <w:r>
        <w:rPr>
          <w:rtl w:val="true"/>
        </w:rPr>
        <w:t>دین و تمدن</w:t>
      </w:r>
      <w:bookmarkEnd w:id="3161"/>
    </w:p>
    <w:p>
      <w:pPr>
        <w:pStyle w:val="BookText"/>
        <w:rPr/>
      </w:pPr>
      <w:r>
        <w:rPr>
          <w:rFonts w:ascii="IRNazanin" w:hAnsi="IRNazanin" w:eastAsia="IRNazanin"/>
          <w:color w:val="111111"/>
          <w:sz w:val="28"/>
          <w:sz w:val="28"/>
          <w:szCs w:val="28"/>
          <w:rtl w:val="true"/>
          <w:lang w:bidi="fa-IR"/>
        </w:rPr>
        <w:t xml:space="preserve">أو إسلام و فلسفة فارسی، للسید مفید الملجائی الخلخالی الهروی المعاصر، طبع برشت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62" w:name="__RefHeading___Toc8102044_73709187"/>
      <w:bookmarkStart w:id="3163" w:name="_Toc1453"/>
      <w:bookmarkEnd w:id="3162"/>
      <w:r>
        <w:rPr/>
        <w:t>1292</w:t>
      </w:r>
      <w:r>
        <w:rPr>
          <w:rtl w:val="true"/>
        </w:rPr>
        <w:t xml:space="preserve">- </w:t>
      </w:r>
      <w:r>
        <w:rPr>
          <w:rtl w:val="true"/>
        </w:rPr>
        <w:t>کتاب الدین و الحوالة و الحمالة</w:t>
      </w:r>
      <w:bookmarkEnd w:id="3163"/>
    </w:p>
    <w:p>
      <w:pPr>
        <w:pStyle w:val="BookText"/>
        <w:rPr/>
      </w:pPr>
      <w:r>
        <w:rPr>
          <w:rFonts w:ascii="IRNazanin" w:hAnsi="IRNazanin" w:eastAsia="IRNazanin"/>
          <w:color w:val="111111"/>
          <w:sz w:val="28"/>
          <w:sz w:val="28"/>
          <w:szCs w:val="28"/>
          <w:rtl w:val="true"/>
          <w:lang w:bidi="fa-IR"/>
        </w:rPr>
        <w:t xml:space="preserve">لأبی النضر محمد بن مسعود العیاشی صاحب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164" w:name="__RefHeading___Toc8102046_73709187"/>
      <w:bookmarkStart w:id="3165" w:name="_Toc1454"/>
      <w:bookmarkEnd w:id="3164"/>
      <w:r>
        <w:rPr/>
        <w:t>1293</w:t>
      </w:r>
      <w:r>
        <w:rPr>
          <w:rtl w:val="true"/>
        </w:rPr>
        <w:t xml:space="preserve">- </w:t>
      </w:r>
      <w:r>
        <w:rPr>
          <w:rtl w:val="true"/>
        </w:rPr>
        <w:t>الدین و الحیاة</w:t>
      </w:r>
      <w:bookmarkEnd w:id="316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مجلة فارسیة أخلاقیة أدبیة 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فی تبریز بقلم الحاج میرزا علی المقدس و أول نشرها رمضان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منها تسعة عشر </w:t>
      </w:r>
      <w:bookmarkStart w:id="3166" w:name="pg11695_107845"/>
    </w:p>
    <w:p>
      <w:pPr>
        <w:pStyle w:val="BookText"/>
        <w:rPr/>
      </w:pPr>
      <w:bookmarkEnd w:id="3166"/>
      <w:r>
        <w:rPr>
          <w:rFonts w:ascii="IRNazanin" w:hAnsi="IRNazanin" w:eastAsia="IRNazanin"/>
          <w:color w:val="111111"/>
          <w:sz w:val="28"/>
          <w:sz w:val="28"/>
          <w:szCs w:val="28"/>
          <w:rtl w:val="true"/>
          <w:lang w:bidi="fa-IR"/>
        </w:rPr>
        <w:t>عددا فی سنتین</w:t>
      </w:r>
      <w:r>
        <w:rPr>
          <w:rFonts w:eastAsia="IRNazanin" w:cs="IRNazanin"/>
          <w:color w:val="111111"/>
          <w:sz w:val="28"/>
          <w:szCs w:val="28"/>
          <w:rtl w:val="true"/>
          <w:lang w:bidi="fa-IR"/>
        </w:rPr>
        <w:t>.</w:t>
      </w:r>
    </w:p>
    <w:p>
      <w:pPr>
        <w:pStyle w:val="Heading3"/>
        <w:numPr>
          <w:ilvl w:val="2"/>
          <w:numId w:val="1"/>
        </w:numPr>
        <w:rPr/>
      </w:pPr>
      <w:bookmarkStart w:id="3167" w:name="__RefHeading___Toc8102048_73709187"/>
      <w:bookmarkStart w:id="3168" w:name="_Toc1455"/>
      <w:bookmarkEnd w:id="3167"/>
      <w:r>
        <w:rPr/>
        <w:t>1294</w:t>
      </w:r>
      <w:r>
        <w:rPr>
          <w:rtl w:val="true"/>
        </w:rPr>
        <w:t xml:space="preserve">- </w:t>
      </w:r>
      <w:r>
        <w:rPr>
          <w:rtl w:val="true"/>
        </w:rPr>
        <w:t>دین و دانش</w:t>
      </w:r>
      <w:bookmarkEnd w:id="3168"/>
    </w:p>
    <w:p>
      <w:pPr>
        <w:pStyle w:val="BookText"/>
        <w:rPr/>
      </w:pPr>
      <w:r>
        <w:rPr>
          <w:rFonts w:ascii="IRNazanin" w:hAnsi="IRNazanin" w:eastAsia="IRNazanin"/>
          <w:color w:val="111111"/>
          <w:sz w:val="28"/>
          <w:sz w:val="28"/>
          <w:szCs w:val="28"/>
          <w:rtl w:val="true"/>
          <w:lang w:bidi="fa-IR"/>
        </w:rPr>
        <w:t xml:space="preserve">من نشریات جریدة ستاره غرب طبع بطهران فی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69" w:name="__RefHeading___Toc8102050_73709187"/>
      <w:bookmarkStart w:id="3170" w:name="_Toc1456"/>
      <w:bookmarkEnd w:id="3169"/>
      <w:r>
        <w:rPr/>
        <w:t>1295</w:t>
      </w:r>
      <w:r>
        <w:rPr>
          <w:rtl w:val="true"/>
        </w:rPr>
        <w:t xml:space="preserve">- </w:t>
      </w:r>
      <w:r>
        <w:rPr>
          <w:rtl w:val="true"/>
        </w:rPr>
        <w:t>دین و دنیا</w:t>
      </w:r>
      <w:bookmarkEnd w:id="3170"/>
    </w:p>
    <w:p>
      <w:pPr>
        <w:pStyle w:val="BookText"/>
        <w:rPr/>
      </w:pPr>
      <w:r>
        <w:rPr>
          <w:rFonts w:ascii="IRNazanin" w:hAnsi="IRNazanin" w:eastAsia="IRNazanin"/>
          <w:color w:val="111111"/>
          <w:sz w:val="28"/>
          <w:sz w:val="28"/>
          <w:szCs w:val="28"/>
          <w:rtl w:val="true"/>
          <w:lang w:bidi="fa-IR"/>
        </w:rPr>
        <w:t>للسید محمد علی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71" w:name="__RefHeading___Toc8102052_73709187"/>
      <w:bookmarkStart w:id="3172" w:name="_Toc1457"/>
      <w:bookmarkEnd w:id="3171"/>
      <w:r>
        <w:rPr/>
        <w:t>1296</w:t>
      </w:r>
      <w:r>
        <w:rPr>
          <w:rtl w:val="true"/>
        </w:rPr>
        <w:t xml:space="preserve">- </w:t>
      </w:r>
      <w:r>
        <w:rPr>
          <w:rtl w:val="true"/>
        </w:rPr>
        <w:t>الدین و الشئون</w:t>
      </w:r>
      <w:bookmarkEnd w:id="3172"/>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أسد الله المامقانی المعاصر وزیر العدلیة الأسبق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بأستانبول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شبهات و تمویهات</w:t>
      </w:r>
      <w:r>
        <w:rPr>
          <w:rFonts w:eastAsia="IRNazanin" w:cs="IRNazanin"/>
          <w:color w:val="111111"/>
          <w:sz w:val="28"/>
          <w:szCs w:val="28"/>
          <w:rtl w:val="true"/>
          <w:lang w:bidi="fa-IR"/>
        </w:rPr>
        <w:t>.</w:t>
      </w:r>
    </w:p>
    <w:p>
      <w:pPr>
        <w:pStyle w:val="Heading3"/>
        <w:numPr>
          <w:ilvl w:val="2"/>
          <w:numId w:val="1"/>
        </w:numPr>
        <w:rPr/>
      </w:pPr>
      <w:bookmarkStart w:id="3173" w:name="__RefHeading___Toc8102054_73709187"/>
      <w:bookmarkStart w:id="3174" w:name="_Toc1458"/>
      <w:bookmarkEnd w:id="3173"/>
      <w:r>
        <w:rPr/>
        <w:t>1297</w:t>
      </w:r>
      <w:r>
        <w:rPr>
          <w:rtl w:val="true"/>
        </w:rPr>
        <w:t xml:space="preserve">- </w:t>
      </w:r>
      <w:r>
        <w:rPr>
          <w:rtl w:val="true"/>
        </w:rPr>
        <w:t>الدین و فرائضه</w:t>
      </w:r>
      <w:bookmarkEnd w:id="3174"/>
    </w:p>
    <w:p>
      <w:pPr>
        <w:pStyle w:val="BookText"/>
        <w:rPr/>
      </w:pPr>
      <w:r>
        <w:rPr>
          <w:rFonts w:ascii="IRNazanin" w:hAnsi="IRNazanin" w:eastAsia="IRNazanin"/>
          <w:color w:val="111111"/>
          <w:sz w:val="28"/>
          <w:sz w:val="28"/>
          <w:szCs w:val="28"/>
          <w:rtl w:val="true"/>
          <w:lang w:bidi="fa-IR"/>
        </w:rPr>
        <w:t>للفقیه الواعظ عبد الله بن محمد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قبیلة من أهل مصر</w:t>
      </w:r>
      <w:r>
        <w:rPr>
          <w:rFonts w:eastAsia="IRNazanin" w:cs="IRNazanin"/>
          <w:color w:val="111111"/>
          <w:sz w:val="28"/>
          <w:szCs w:val="28"/>
          <w:rtl w:val="true"/>
          <w:lang w:bidi="fa-IR"/>
        </w:rPr>
        <w:t>.</w:t>
      </w:r>
    </w:p>
    <w:p>
      <w:pPr>
        <w:pStyle w:val="Heading3"/>
        <w:numPr>
          <w:ilvl w:val="2"/>
          <w:numId w:val="1"/>
        </w:numPr>
        <w:rPr/>
      </w:pPr>
      <w:bookmarkStart w:id="3175" w:name="__RefHeading___Toc8102056_73709187"/>
      <w:bookmarkStart w:id="3176" w:name="_Toc1459"/>
      <w:bookmarkEnd w:id="3175"/>
      <w:r>
        <w:rPr/>
        <w:t>1298</w:t>
      </w:r>
      <w:r>
        <w:rPr>
          <w:rtl w:val="true"/>
        </w:rPr>
        <w:t xml:space="preserve">- </w:t>
      </w:r>
      <w:r>
        <w:rPr>
          <w:rtl w:val="true"/>
        </w:rPr>
        <w:t>الدین و الفلاح</w:t>
      </w:r>
      <w:bookmarkEnd w:id="3176"/>
    </w:p>
    <w:p>
      <w:pPr>
        <w:pStyle w:val="BookText"/>
        <w:rPr/>
      </w:pPr>
      <w:r>
        <w:rPr>
          <w:rFonts w:ascii="IRNazanin" w:hAnsi="IRNazanin" w:eastAsia="IRNazanin"/>
          <w:color w:val="111111"/>
          <w:sz w:val="28"/>
          <w:sz w:val="28"/>
          <w:szCs w:val="28"/>
          <w:rtl w:val="true"/>
          <w:lang w:bidi="fa-IR"/>
        </w:rPr>
        <w:t xml:space="preserve">للشیخ مهدی صحین المعاصر ابن علی الساعدی المولود بالعمارة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إلی النجف من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ثلاثة أجزاء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عقائد الإسلام المشترکة بین سائر فرقه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عقائد الإمامیة خاصة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الفوائد العلمیة الأخری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اختص بالأزلیة و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عنده” المؤلف”</w:t>
      </w:r>
      <w:r>
        <w:rPr>
          <w:rFonts w:eastAsia="IRNazanin" w:cs="IRNazanin"/>
          <w:color w:val="111111"/>
          <w:sz w:val="28"/>
          <w:szCs w:val="28"/>
          <w:rtl w:val="true"/>
          <w:lang w:bidi="fa-IR"/>
        </w:rPr>
        <w:t>.</w:t>
      </w:r>
    </w:p>
    <w:p>
      <w:pPr>
        <w:pStyle w:val="Heading3"/>
        <w:numPr>
          <w:ilvl w:val="2"/>
          <w:numId w:val="1"/>
        </w:numPr>
        <w:rPr/>
      </w:pPr>
      <w:bookmarkStart w:id="3177" w:name="__RefHeading___Toc8102058_73709187"/>
      <w:bookmarkStart w:id="3178" w:name="_Toc1460"/>
      <w:bookmarkEnd w:id="3177"/>
      <w:r>
        <w:rPr/>
        <w:t>1299</w:t>
      </w:r>
      <w:r>
        <w:rPr>
          <w:rtl w:val="true"/>
        </w:rPr>
        <w:t xml:space="preserve">- </w:t>
      </w:r>
      <w:r>
        <w:rPr>
          <w:rtl w:val="true"/>
        </w:rPr>
        <w:t>الدین و الکون</w:t>
      </w:r>
      <w:bookmarkEnd w:id="3178"/>
    </w:p>
    <w:p>
      <w:pPr>
        <w:pStyle w:val="BookText"/>
        <w:rPr/>
      </w:pPr>
      <w:r>
        <w:rPr>
          <w:rFonts w:ascii="IRNazanin" w:hAnsi="IRNazanin" w:eastAsia="IRNazanin"/>
          <w:color w:val="111111"/>
          <w:sz w:val="28"/>
          <w:sz w:val="28"/>
          <w:szCs w:val="28"/>
          <w:rtl w:val="true"/>
          <w:lang w:bidi="fa-IR"/>
        </w:rPr>
        <w:t xml:space="preserve">للسید کرامت حسین بن السید سراج حسین بن محمد قلی الکنتوری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باللغة الأردویة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التجلیات و عده من تلامیذ المفتی محمد عباس، و هو ابن أخ مؤلف العبقات</w:t>
      </w:r>
      <w:r>
        <w:rPr>
          <w:rFonts w:eastAsia="IRNazanin" w:cs="IRNazanin"/>
          <w:color w:val="111111"/>
          <w:sz w:val="28"/>
          <w:szCs w:val="28"/>
          <w:rtl w:val="true"/>
          <w:lang w:bidi="fa-IR"/>
        </w:rPr>
        <w:t>.</w:t>
      </w:r>
    </w:p>
    <w:p>
      <w:pPr>
        <w:pStyle w:val="Heading3"/>
        <w:numPr>
          <w:ilvl w:val="2"/>
          <w:numId w:val="1"/>
        </w:numPr>
        <w:rPr/>
      </w:pPr>
      <w:bookmarkStart w:id="3179" w:name="__RefHeading___Toc8102060_73709187"/>
      <w:bookmarkStart w:id="3180" w:name="_Toc1461"/>
      <w:bookmarkEnd w:id="3179"/>
      <w:r>
        <w:rPr/>
        <w:t>1300</w:t>
      </w:r>
      <w:r>
        <w:rPr>
          <w:rtl w:val="true"/>
        </w:rPr>
        <w:t xml:space="preserve">- </w:t>
      </w:r>
      <w:r>
        <w:rPr>
          <w:rtl w:val="true"/>
        </w:rPr>
        <w:t>الدین و مسائله</w:t>
      </w:r>
      <w:bookmarkEnd w:id="3180"/>
    </w:p>
    <w:p>
      <w:pPr>
        <w:pStyle w:val="BookText"/>
        <w:rPr/>
      </w:pPr>
      <w:r>
        <w:rPr>
          <w:rFonts w:ascii="IRNazanin" w:hAnsi="IRNazanin" w:eastAsia="IRNazanin"/>
          <w:color w:val="111111"/>
          <w:sz w:val="28"/>
          <w:sz w:val="28"/>
          <w:szCs w:val="28"/>
          <w:rtl w:val="true"/>
          <w:lang w:bidi="fa-IR"/>
        </w:rPr>
        <w:t>للشیخ داود بن الحسن البحرانی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الکشی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البحرانی فی اللؤلؤة و السماهیجی فی إجازته</w:t>
      </w:r>
      <w:r>
        <w:rPr>
          <w:rFonts w:eastAsia="IRNazanin" w:cs="IRNazanin"/>
          <w:color w:val="111111"/>
          <w:sz w:val="28"/>
          <w:szCs w:val="28"/>
          <w:rtl w:val="true"/>
          <w:lang w:bidi="fa-IR"/>
        </w:rPr>
        <w:t>.</w:t>
      </w:r>
    </w:p>
    <w:p>
      <w:pPr>
        <w:pStyle w:val="Heading3"/>
        <w:numPr>
          <w:ilvl w:val="2"/>
          <w:numId w:val="1"/>
        </w:numPr>
        <w:rPr/>
      </w:pPr>
      <w:bookmarkStart w:id="3181" w:name="__RefHeading___Toc8102062_73709187"/>
      <w:bookmarkStart w:id="3182" w:name="_Toc1462"/>
      <w:bookmarkEnd w:id="3181"/>
      <w:r>
        <w:rPr/>
        <w:t>1301</w:t>
      </w:r>
      <w:r>
        <w:rPr>
          <w:rtl w:val="true"/>
        </w:rPr>
        <w:t xml:space="preserve">- </w:t>
      </w:r>
      <w:r>
        <w:rPr>
          <w:rtl w:val="true"/>
        </w:rPr>
        <w:t>کتاب الدین و الوقوف و الصدقات‌</w:t>
      </w:r>
      <w:bookmarkEnd w:id="3182"/>
    </w:p>
    <w:p>
      <w:pPr>
        <w:pStyle w:val="BookText"/>
        <w:rPr/>
      </w:pPr>
      <w:r>
        <w:rPr>
          <w:rFonts w:ascii="IRNazanin" w:hAnsi="IRNazanin" w:eastAsia="IRNazanin"/>
          <w:color w:val="111111"/>
          <w:sz w:val="28"/>
          <w:sz w:val="28"/>
          <w:szCs w:val="28"/>
          <w:rtl w:val="true"/>
          <w:lang w:bidi="fa-IR"/>
        </w:rPr>
        <w:t xml:space="preserve">فقه مبسوط استدلالی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الدین، و فیه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القرض و فیه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قالوا تعتبر فیه الإیجاب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کتاب الدین و بعده کتاب الوقوف و الصدقات و النظر فی 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العقد و هو کل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فرغ من تسوید هذه النسخة الشریفة نور الدین بن أمین الدین الطریحی فی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w:t>
      </w:r>
    </w:p>
    <w:p>
      <w:pPr>
        <w:pStyle w:val="Heading3"/>
        <w:numPr>
          <w:ilvl w:val="2"/>
          <w:numId w:val="1"/>
        </w:numPr>
        <w:rPr/>
      </w:pPr>
      <w:bookmarkStart w:id="3183" w:name="__RefHeading___Toc8102064_73709187"/>
      <w:bookmarkStart w:id="3184" w:name="_Toc1463"/>
      <w:bookmarkEnd w:id="3183"/>
      <w:r>
        <w:rPr/>
        <w:t>1302</w:t>
      </w:r>
      <w:r>
        <w:rPr>
          <w:rtl w:val="true"/>
        </w:rPr>
        <w:t xml:space="preserve">- </w:t>
      </w:r>
      <w:r>
        <w:rPr>
          <w:rtl w:val="true"/>
        </w:rPr>
        <w:t>الدینیات‌</w:t>
      </w:r>
      <w:bookmarkEnd w:id="3184"/>
    </w:p>
    <w:p>
      <w:pPr>
        <w:pStyle w:val="BookText"/>
        <w:rPr/>
      </w:pPr>
      <w:r>
        <w:rPr>
          <w:rFonts w:ascii="IRNazanin" w:hAnsi="IRNazanin" w:eastAsia="IRNazanin"/>
          <w:color w:val="111111"/>
          <w:sz w:val="28"/>
          <w:sz w:val="28"/>
          <w:szCs w:val="28"/>
          <w:rtl w:val="true"/>
          <w:lang w:bidi="fa-IR"/>
        </w:rPr>
        <w:t>فی أصول الدین و فروعه باللغة الگجراتیة للمولی غلام علی بن إسماعیل البهاونگری الهندی المعاصر ذکره فی فهرس تصانیفه بخطه</w:t>
      </w:r>
      <w:r>
        <w:rPr>
          <w:rFonts w:eastAsia="IRNazanin" w:cs="IRNazanin"/>
          <w:color w:val="111111"/>
          <w:sz w:val="28"/>
          <w:szCs w:val="28"/>
          <w:rtl w:val="true"/>
          <w:lang w:bidi="fa-IR"/>
        </w:rPr>
        <w:t>.</w:t>
      </w:r>
    </w:p>
    <w:p>
      <w:pPr>
        <w:pStyle w:val="Heading3"/>
        <w:numPr>
          <w:ilvl w:val="2"/>
          <w:numId w:val="1"/>
        </w:numPr>
        <w:rPr/>
      </w:pPr>
      <w:bookmarkStart w:id="3185" w:name="__RefHeading___Toc8102066_73709187"/>
      <w:bookmarkStart w:id="3186" w:name="_Toc1464"/>
      <w:bookmarkEnd w:id="3185"/>
      <w:r>
        <w:rPr/>
        <w:t>1303</w:t>
      </w:r>
      <w:r>
        <w:rPr>
          <w:rtl w:val="true"/>
        </w:rPr>
        <w:t xml:space="preserve">- </w:t>
      </w:r>
      <w:r>
        <w:rPr>
          <w:rtl w:val="true"/>
        </w:rPr>
        <w:t>الدینیات‌</w:t>
      </w:r>
      <w:bookmarkEnd w:id="318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للحافظ السید قربان علی الهندی، طبع باللغة الأردویة فی ثلاث </w:t>
      </w:r>
      <w:bookmarkStart w:id="3187" w:name="pg11695_107846"/>
    </w:p>
    <w:p>
      <w:pPr>
        <w:pStyle w:val="BookText"/>
        <w:rPr/>
      </w:pPr>
      <w:bookmarkEnd w:id="3187"/>
      <w:r>
        <w:rPr>
          <w:rFonts w:ascii="IRNazanin" w:hAnsi="IRNazanin" w:eastAsia="IRNazanin"/>
          <w:color w:val="111111"/>
          <w:sz w:val="28"/>
          <w:sz w:val="28"/>
          <w:szCs w:val="28"/>
          <w:rtl w:val="true"/>
          <w:lang w:bidi="fa-IR"/>
        </w:rPr>
        <w:t xml:space="preserve">حصص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دینیات کی یهلی کتاب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دینیات دو سری کتاب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دینیات تیسری کتاب</w:t>
      </w:r>
      <w:r>
        <w:rPr>
          <w:rFonts w:eastAsia="IRNazanin" w:cs="IRNazanin"/>
          <w:color w:val="111111"/>
          <w:sz w:val="28"/>
          <w:szCs w:val="28"/>
          <w:rtl w:val="true"/>
          <w:lang w:bidi="fa-IR"/>
        </w:rPr>
        <w:t>.</w:t>
      </w:r>
    </w:p>
    <w:p>
      <w:pPr>
        <w:pStyle w:val="Heading3"/>
        <w:numPr>
          <w:ilvl w:val="2"/>
          <w:numId w:val="1"/>
        </w:numPr>
        <w:rPr/>
      </w:pPr>
      <w:bookmarkStart w:id="3188" w:name="__RefHeading___Toc8102068_73709187"/>
      <w:bookmarkStart w:id="3189" w:name="_Toc1465"/>
      <w:bookmarkEnd w:id="3188"/>
      <w:r>
        <w:rPr/>
        <w:t>1304</w:t>
      </w:r>
      <w:r>
        <w:rPr>
          <w:rtl w:val="true"/>
        </w:rPr>
        <w:t xml:space="preserve">- </w:t>
      </w:r>
      <w:r>
        <w:rPr>
          <w:rtl w:val="true"/>
        </w:rPr>
        <w:t>دیوانه‌</w:t>
      </w:r>
      <w:bookmarkEnd w:id="3189"/>
    </w:p>
    <w:p>
      <w:pPr>
        <w:pStyle w:val="BookText"/>
        <w:rPr/>
      </w:pPr>
      <w:r>
        <w:rPr>
          <w:rFonts w:ascii="IRNazanin" w:hAnsi="IRNazanin" w:eastAsia="IRNazanin"/>
          <w:color w:val="111111"/>
          <w:sz w:val="28"/>
          <w:sz w:val="28"/>
          <w:szCs w:val="28"/>
          <w:rtl w:val="true"/>
          <w:lang w:bidi="fa-IR"/>
        </w:rPr>
        <w:t>روایة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کبیر، طبع برشت فی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90" w:name="__RefHeading___Toc8102070_73709187"/>
      <w:bookmarkStart w:id="3191" w:name="_Toc1466"/>
      <w:bookmarkEnd w:id="3190"/>
      <w:r>
        <w:rPr/>
        <w:t>1305</w:t>
      </w:r>
      <w:r>
        <w:rPr>
          <w:rtl w:val="true"/>
        </w:rPr>
        <w:t xml:space="preserve">- </w:t>
      </w:r>
      <w:r>
        <w:rPr>
          <w:rtl w:val="true"/>
        </w:rPr>
        <w:t>دیوانه‌</w:t>
      </w:r>
      <w:bookmarkEnd w:id="3191"/>
    </w:p>
    <w:p>
      <w:pPr>
        <w:pStyle w:val="BookText"/>
        <w:rPr/>
      </w:pPr>
      <w:r>
        <w:rPr>
          <w:rFonts w:ascii="IRNazanin" w:hAnsi="IRNazanin" w:eastAsia="IRNazanin"/>
          <w:color w:val="111111"/>
          <w:sz w:val="28"/>
          <w:sz w:val="28"/>
          <w:szCs w:val="28"/>
          <w:rtl w:val="true"/>
          <w:lang w:bidi="fa-IR"/>
        </w:rPr>
        <w:t>لسلامی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أبو تراب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دسته جاسوسان</w:t>
      </w:r>
      <w:r>
        <w:rPr>
          <w:rFonts w:eastAsia="IRNazanin" w:cs="IRNazanin"/>
          <w:color w:val="111111"/>
          <w:sz w:val="28"/>
          <w:szCs w:val="28"/>
          <w:rtl w:val="true"/>
          <w:lang w:bidi="fa-IR"/>
        </w:rPr>
        <w:t>.</w:t>
      </w:r>
    </w:p>
    <w:p>
      <w:pPr>
        <w:pStyle w:val="Heading3"/>
        <w:numPr>
          <w:ilvl w:val="2"/>
          <w:numId w:val="1"/>
        </w:numPr>
        <w:rPr/>
      </w:pPr>
      <w:bookmarkStart w:id="3192" w:name="__RefHeading___Toc8102072_73709187"/>
      <w:bookmarkStart w:id="3193" w:name="_Toc1467"/>
      <w:bookmarkEnd w:id="3192"/>
      <w:r>
        <w:rPr/>
        <w:t>1306</w:t>
      </w:r>
      <w:r>
        <w:rPr>
          <w:rtl w:val="true"/>
        </w:rPr>
        <w:t xml:space="preserve">- </w:t>
      </w:r>
      <w:r>
        <w:rPr>
          <w:rtl w:val="true"/>
        </w:rPr>
        <w:t>دیو خشمگین</w:t>
      </w:r>
      <w:bookmarkEnd w:id="3193"/>
    </w:p>
    <w:p>
      <w:pPr>
        <w:pStyle w:val="BookText"/>
        <w:rPr/>
      </w:pPr>
      <w:r>
        <w:rPr>
          <w:rFonts w:ascii="IRNazanin" w:hAnsi="IRNazanin" w:eastAsia="IRNazanin"/>
          <w:color w:val="111111"/>
          <w:sz w:val="28"/>
          <w:sz w:val="28"/>
          <w:szCs w:val="28"/>
          <w:rtl w:val="true"/>
          <w:lang w:bidi="fa-IR"/>
        </w:rPr>
        <w:t>ألفه جاهید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بالفارسیة،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w:t>
      </w:r>
      <w:r>
        <w:rPr>
          <w:rFonts w:eastAsia="IRNazanin" w:cs="IRNazanin"/>
          <w:color w:val="111111"/>
          <w:sz w:val="28"/>
          <w:szCs w:val="28"/>
          <w:rtl w:val="true"/>
          <w:lang w:bidi="fa-IR"/>
        </w:rPr>
        <w:t>.</w:t>
      </w:r>
    </w:p>
    <w:p>
      <w:pPr>
        <w:pStyle w:val="Heading3"/>
        <w:numPr>
          <w:ilvl w:val="2"/>
          <w:numId w:val="1"/>
        </w:numPr>
        <w:rPr/>
      </w:pPr>
      <w:bookmarkStart w:id="3194" w:name="__RefHeading___Toc8102074_73709187"/>
      <w:bookmarkStart w:id="3195" w:name="_Toc1468"/>
      <w:bookmarkEnd w:id="3194"/>
      <w:r>
        <w:rPr/>
        <w:t>1307</w:t>
      </w:r>
      <w:r>
        <w:rPr>
          <w:rtl w:val="true"/>
        </w:rPr>
        <w:t xml:space="preserve">- </w:t>
      </w:r>
      <w:r>
        <w:rPr>
          <w:rtl w:val="true"/>
        </w:rPr>
        <w:t>دیو خود خواه</w:t>
      </w:r>
      <w:bookmarkEnd w:id="3195"/>
    </w:p>
    <w:p>
      <w:pPr>
        <w:pStyle w:val="BookText"/>
        <w:rPr/>
      </w:pPr>
      <w:r>
        <w:rPr>
          <w:rFonts w:ascii="IRNazanin" w:hAnsi="IRNazanin" w:eastAsia="IRNazanin"/>
          <w:color w:val="111111"/>
          <w:sz w:val="28"/>
          <w:sz w:val="28"/>
          <w:szCs w:val="28"/>
          <w:rtl w:val="true"/>
          <w:lang w:bidi="fa-IR"/>
        </w:rPr>
        <w:t>لأسکار وایلد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فریدون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دوست وفادار</w:t>
      </w:r>
      <w:r>
        <w:rPr>
          <w:rFonts w:eastAsia="IRNazanin" w:cs="IRNazanin"/>
          <w:color w:val="111111"/>
          <w:sz w:val="28"/>
          <w:szCs w:val="28"/>
          <w:rtl w:val="true"/>
          <w:lang w:bidi="fa-IR"/>
        </w:rPr>
        <w:t>.</w:t>
      </w:r>
    </w:p>
    <w:p>
      <w:pPr>
        <w:pStyle w:val="Heading3"/>
        <w:numPr>
          <w:ilvl w:val="2"/>
          <w:numId w:val="1"/>
        </w:numPr>
        <w:rPr/>
      </w:pPr>
      <w:bookmarkStart w:id="3196" w:name="__RefHeading___Toc8102076_73709187"/>
      <w:bookmarkStart w:id="3197" w:name="_Toc1469"/>
      <w:bookmarkEnd w:id="3196"/>
      <w:r>
        <w:rPr/>
        <w:t>1308</w:t>
      </w:r>
      <w:r>
        <w:rPr>
          <w:rtl w:val="true"/>
        </w:rPr>
        <w:t xml:space="preserve">- </w:t>
      </w:r>
      <w:r>
        <w:rPr>
          <w:rtl w:val="true"/>
        </w:rPr>
        <w:t>دیو و شیاطین در أدبیات ایران</w:t>
      </w:r>
      <w:bookmarkEnd w:id="3197"/>
    </w:p>
    <w:p>
      <w:pPr>
        <w:pStyle w:val="BookText"/>
        <w:rPr/>
      </w:pPr>
      <w:r>
        <w:rPr>
          <w:rFonts w:ascii="IRNazanin" w:hAnsi="IRNazanin" w:eastAsia="IRNazanin"/>
          <w:color w:val="111111"/>
          <w:sz w:val="28"/>
          <w:sz w:val="28"/>
          <w:szCs w:val="28"/>
          <w:rtl w:val="true"/>
          <w:lang w:bidi="fa-IR"/>
        </w:rPr>
        <w:t>فی تاریخ الاعتقاد بالشیاطین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مطبوع فی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98" w:name="__RefHeading___Toc8102078_73709187"/>
      <w:bookmarkStart w:id="3199" w:name="_Toc1470"/>
      <w:bookmarkEnd w:id="3198"/>
      <w:r>
        <w:rPr/>
        <w:t>1309</w:t>
      </w:r>
      <w:r>
        <w:rPr>
          <w:rtl w:val="true"/>
        </w:rPr>
        <w:t xml:space="preserve">- </w:t>
      </w:r>
      <w:r>
        <w:rPr>
          <w:rtl w:val="true"/>
        </w:rPr>
        <w:t>دیو و پری‌نامه</w:t>
      </w:r>
      <w:bookmarkEnd w:id="3199"/>
    </w:p>
    <w:p>
      <w:pPr>
        <w:pStyle w:val="BookText"/>
        <w:rPr/>
      </w:pPr>
      <w:r>
        <w:rPr>
          <w:rFonts w:ascii="IRNazanin" w:hAnsi="IRNazanin" w:eastAsia="IRNazanin"/>
          <w:color w:val="111111"/>
          <w:sz w:val="28"/>
          <w:sz w:val="28"/>
          <w:szCs w:val="28"/>
          <w:rtl w:val="true"/>
          <w:lang w:bidi="fa-IR"/>
        </w:rPr>
        <w:t>رسالة مشتملة علی عدة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الرحمن پادشاه جنان و دیوان و پریان حاضر گردان بفرمان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 الصفحة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دیو و پری‌نامه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فتاح برحمتک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قدیمة ضمن مجموعة تشتمل علی رسائل میر حسین الأخلاطی و بحر الغرائب و منظومة رملیة و رسالة فی الجفر و غیر ذلک عند السید محمد علی الروضاتی بأصفهان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نجز بحمد الله طبع الجزء الثامن إلی تمام حرف الدال الا الدواوین فإنها ستطبع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یوم عید الغدیر عام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نسب بعض الأشاعرة القدماء هذه الجمعیة إلی الکفر و الزندقة و الإلحاد، و بعض ینسبهم إلی القرامطة، و بعض ینسبهم إلی الإسماعیلیة و هکذا، و لم یقل أحد بکونهم من الأشاعرة السنیین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أی فالحق أنهم کانوا فرقة اجتمعوا فی جنوب العراق و خوزستان و جعلوا نصب أعینهم تنویر أفکار عامة الناس و بث العلم بین جمیع الطبقات و الکفاح ضد الجهل لترقیه مجتمعهم الذی کانوا یعیشون فیه خاصة و المجتمع البشری عامة، و لیست هذه الجمعیة أول واحدة من نوعها، فأنا نجد فی هذه المناطق قبیل مجی‌ء الإسلام جمعیات إصلاحیة کانت تعارض قانون انحصار العلم فی الطبقة العالیة من الناس، ذلک القانون الذی باستناده منع أنوشیروان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الحذاء من اکتساب العلم و تعلم الکتابة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هذه الجمعیات الإصلاحیة ما کانت توشک أن تحقق بعض أهدافها بعد کفاح شدید، حتی کانت تواجه مقاومة الطبقات العلیا و معارضة الحکومة، فیضیقون علیها الخناق و یعدمونها أحیانا، فیتوسل أتباع هذه الجمعیات إلی عقائد الأقلیات فی المملکة و تختفی تحت ستار مذاهبها و تأخذ منها و تتأثر عنها فتنقلب مذهبا فی عرض تلک المذاهب شیئا فشیئا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تاریخ بیهق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قیصر الروم أرسل قصیدة عربیة إلی الخلیفة المطیع لله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مشحونة بالتهدیدات له، و مطلعها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ذکره و هو مشیخته و قد طبع بحیدرآباد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خرج هناک غلطا من الطبع فجاء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فلیصحح النسخ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مع سائر کتبه کما ذکرته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فاتنی ذکر سائر تواریخ الفهرسی فإنه ولد بطهران کما حدثنی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هاجر إلی خراسان فی أواسط أمره، و هیأ هناک مکتبة نفیسة قد وقفها أخیرا للخزانة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خطیبا واعظا، لکنه ترک ذلک أخیرا و تمحض لترتیب الفهرس للخزانة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فاشتهر بالفهرسی، و قد زرته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أوائل شوال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السید الأمین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أعیان الشیعة فی ذیل ترجمه المؤلف ذکر قوله فی آخر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نقلته إلی البیاض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 من العمر ثلاث و خمسون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فاقتصر فی تعیین السنة بالنقطة و لعله لم یتبین العدد عنده ثم إنه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ترجمه أحمد بن الحسن الحر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ترجمته و لکن کررناه لذکر ما ظفرنا له بثلاث إجازات و أورد الإجازات کما هی، و هی کلها للشیخ أحمد بن الحسن الحر الذی هو ابن أخت المحدث الحر لا أحمد بن الحسن الذی هو أخوه فالترجمة الثانیة أیضا فی محلها و لیست مکررة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لهامیم العرب أی ساداتهم جمع لهموم و هو الجواد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القرآن للولد و فاتنا ذکر ما لوالده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یمکن أن یقال إن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الأولی من کشف الظنون محرفة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هذا فالچیذری 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الری کما ذکر فی مرآة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فرهنگ جغرافیایی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چقمق المهدی إلیه الکتاب هو جلال الدین الأمیر چقماق الشامی من أمراء الدولة التیموریة نصبوه حاکما علی یزد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بها مع زوجته فاطمة و لهما أبنیة خیریة بها، منها مسجد أمیر چقماق الذی فرغ من بنائه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فصله فی آتشکده یزدان فی تاریخ 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درة نادری مختصرا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ذکرنا هناک عدة تواریخ لنادر و فاتنا تاریخ نادر الذی ألفه جمس فریزر الإنگلیزی الذی صاحب نادر شاه إلی الهند فکتب هذا التاریخ و شرح فیها أحوال نادر و أحوال السلاطین التیموریین فی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 هذا الکتاب بالفارسیة بأمر ناصر الدین شاه، ناصر الملک قراگوزلو، ثم ذیلها عبد الوهاب بن میرزا علی محمد خان سید الوزراء بن میرزا علی قائم مقام الفراهانی بن میرزا أبو القاسم قائم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شرح فی الذیل مراجعة نادر عن الهند إلی أوان قتله، ثم ذکر بقیة التیموریین فی الهند و أضاف إلیها شیئا عن جغرافیة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الذیل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سیجی‌ء فی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نسخته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القرائی</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 هذا العنوان فی المجلد الثالث، و سنذکره بما سمی فی تقریظه السیف المنتضی فی حرف السین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ذکره فی محله من المجلد الرابع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فاتنا أن نذکره باسمه الإراءة و انما ذکرناه بعنوان الأرجوزه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هناک أنه غیر المحشی علی شرح القطر، ثم ظهر لنا أنهما رجل واحد لا رجلین فلیصحح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ذکره فی محله فی المجلد الثالث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وقع فی الطبع هناک غلطا فجاء أمیر السفراء بدل أمین السفراء فلیصحح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قد کتب علی کتیبة هذه المدرسة إنها من بناء فاضل خان أخی ملا أمیر التونی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یدل علی أن ملا أمیر کان أشهر من أخیه فاضل خان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أما الإیج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توابع شیراز فالنسبة إلیها الإیجی و منها القاضی عضد الإیجی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معجم البلدان و مرآة البلدان‌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سابور معرب شاپور ولد بشیراز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ببغداد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أرخه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وزراء الشیعة للملک الشیعی بهاء الدولة الذی 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نحو ثلاث و أربعین سنة و دفن فی النجف عند والده فنا خسرو الملقب بعضد الدولة البویهی، و کان مع وزارته من أهل العلم و الفضل و الأدب، و کانت دار علمه التی ببغداد محط الشعراء و الأدباء و قد جمع الثعالبی مادحیه خاصة فی باب مستقل من الیتیمة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مدحه به أبو العلاء المعری و مدح فیه دار علمه ببغداد یظهر من ترجمته فی ابن خلکان کمال اقتدار الرجل بنیل منصب الوزارة کما یظهر منه سعة صدره و بسط یده للشعراء و الأدباء الوافدین إلیه و المادحین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المکانة المادیة مضافا إلی ما للرجل فی نفسه من الفضائل العلمیة و الکمالات الروحیة کل منها أسباب قویة لتحریصه علی جمع الکتب العلمیة و وقفها لأهل مذهبه و بالخصوص النسخ النفیسة القلیلة الوجود المصححة المعتبرة المزینة بخطوط مؤلفیها کما نشاهد من حال الجماعین للکتب الیوم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الشیخ الکفعمی أخ الشیخ شمس الدین الجبعی مجملا و لما رأینا فی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ترجمه الکفعمی أنه من أقارب الشیخ البهائی و اکتفی بذلک الإجمال مع أنه مقام البسط و البیان، فنقول إن للشیخ شمس الدین محمد الجبعی مجموعة بخطه فیها فوائد کثیرة کانت نسختها عند المجلسی و نقل عنها فی مجلد إجازات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حصلت تلک النسخة عند شیخنا النوری و أخذها بعده سبطه الآقا ضیاء النوری إلی طهران و انتقلت منه إلی مکتبة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نقل المجلسی فی البحار عن خطه أنه محمد بن علی بن الحسن بن محمد بن صالح اللویزانی الجبعی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نقله أیضا عن 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والدی علی بن الحسن بن محمد بن صالح اللویزانی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 خمسة أولاد ذکور محمد و رضی الدین و تقی الدین و شرف الدین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محمد هو شمس الدین جد البهائی و تقی الدین هو الشیخ إبراهیم الکفعمی الذی ذکر فی شرح بدیعیته تمام نسبه تقی الدین إبراهیم بن علی بن الحسن بن محمد بن صالح بن إسماعیل الکفعمی مولدا اللویزانی محتدا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هو الشیخ جمال الدین أحمد صاحب کتاب زبدة البیان فی عمل رمضان الذی ینقل عنه أخوه الکفعمی فی تصانیفه مصرحا بأنه أخوه، و فی البحار نقل عن خط شمس الدین تاریخ</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السید فی الإقبال فی دعاء أول یوم من شهر رمضان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تبریز بأن الشیخ الطوسی جد والده السید الشریف أبی إبراهیم موسی بن جعفر الطاوسی من طرف الأمهات و أن الشیخ أبا علی بن الشیخ الطوسی خال والده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هذه المشیخة التی هی من أنفس نفائس النسخ فی مکتبة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سمیها صاحبها أعنی سالک الدین محمد بن نجم الدین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النسخة بکنز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البیاض و القطع البیاضی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گاه‌شماری در ایران قدیم لتقی‌زاده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أوفق بموضوع الکتاب فإن فیه دلائل کل واحد من الأئمة و بعض أحوالهم و معجزاتهم، من أمیر المؤمنین علیه السلام إلی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المشایخ الذین یروی صاحب الدلائل عنهم و لا یروی الشیخ و النجاشی عنه، هو أبو طاهر عبد الله الخازن کما وقع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الدلائل المطبوع و یروی أبو طاهر فی کلا الموضعین عن أبی بکر محمد بن عمر بن سالم القاضی الجعابی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أرخه تاریخ بغداد، و ما وقع من تاریخه فی أنساب السمعانی بسنة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غلط النسخة جزما، لأن الشیخ المفید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فی تصانیفه عن أبی بکر القاضی الجعابی، فلو کان وفاه الجعابی کما فی السمعانی، کان للمفید یومئذ ست سنین و لم یکن قابلا للروایة عنه، فظهر أن أبا طاهر شیخ صاحب الدلائل مع الشیخ المفید الذی هو أستاذ النجاشی و الطوسی کانا فی طبقة واحدة لروایتها عن القاضی الجعابی، کما أن صاحب الدلائل مع النجاشی و الطوسی کانوا فی طبقة واحدة لاشتراکهم فی مشایخ کثیرة، و ظهر أنه قد سقط اسم شیخ صاحب الدلائل عن أول السند الموجود فی النسخ الناقصة منه، فإن الموجود هکذا أخبرنا القاضی أبو بکر محمد بن عمر الجعابی مع أنه بقرینة السندین المذکورین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أبو طاهر عبد الله بن أحمد الخازن، قال حدثنا أبو بکر محمد بن عمر بن سالم التمیمی الجعابی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فروایة صاحب الدلائل عن الجعابی بالواسطة فی الموضعین دلیل علی سقوط أول السند فیما وصل إلینا منه، کما سقط من أول الکتاب إلی هذا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قرینه أخری علی ذلک أن السید بن طاوس روی فی أمان الأخطار عن محمد بن جریر بن رستم عن أبی طاهر عبد الله بن أحمد الخازن عن أبی بکر محمد بن عمر القاضی الجعابی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العباس أحمد بن محمد بن سعید بن عقدة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ذکرناه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تفطنت إلی تعدد المسمین بمحمد بن جریر بن رستم الطبری، ألقیته إلی الفاضل المامقانی عند اشتغاله بطبع کتابه تنقیح المقال فی علم الرجال فأوردها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علیه دعوی روایة مؤلف الدلائل عن مؤلف المسترشد، و قد ظهر لک بطلان هذا الدعوی مما ذکرنا هنا فی المتن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فنقل من أوائله ما یتعلق بأمیر المؤمنین علیه السلام من اختصاصه بأمره المؤمنین فی کتابه الیقین ثلاث روایات فی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محمد بن جریر الطبری فی الجزء الأول من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من الأجزاء الکراریس کما یظهر من تتبع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رواها ابن جریر عن مشایخه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و حدثنی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أبو الفرج المعان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المفضل الشیبانی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من أوائله أیضا ما یتعلق بأمیر المؤمنین علیه السلام من علمه بالنجوم و حکمه بصحة هذا العلم فی حدیث طویل رواه ابن جریر و غیره عن شیخه محمد بن هارون بن موسی التلعکبری الذی توفی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سمع منه بعض تلامیذه فی التاریخ کما فی فرج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کلاهما رویاه عن هارون بن موسی الذی 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ذلک عنه السید فی فرج المهموم المطبوع أخیرا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إنه فی الجزء الثانی من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الکراس الثانی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لهذه الأحادیث عین و لا أثر فی المسترشد الموجود نسخته العتیقة فلا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ما نقله السید عن أوائل الکتاب مما لم یظفر به أحد بعد عصر السید ابن طاوس حتی المجلسی و التوبلی، فإنهما نقلا فی البحار و مدینة المعاجز بعض ما فی النسخة الناقصة الموجودة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وقع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أدرک عصر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أدرک عصره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تلامیذ السید 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تلامیذه السید 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أوله إلی آخره زائد، 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زائد إلی کلمة العمدة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ما وقع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مشایخ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و صحیحة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مشایخ العلامة ترجمه مؤلف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 الذریعة أربع أخوات، هن شریفه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رقیة ماتت فی الصغر، و طاهرة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مولود خانم ولدت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أربعة إخوة، مات ثلاثة منهم فی الصغر و الرابع محمد إبراهیم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11029</Words>
  <Characters>47436</Characters>
  <CharactersWithSpaces>57855</CharactersWithSpaces>
  <Paragraphs>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2026-08-22T05:20:44Z</dcterms:created>
  <dc:creator>ghaemiyeh.com</dc:creator>
  <dc:description/>
  <dc:language>en-US</dc:language>
  <cp:lastModifiedBy/>
  <dcterms:modified xsi:type="dcterms:W3CDTF">2026-08-22T08:50:56Z</dcterms:modified>
  <cp:revision>1</cp:revision>
  <dc:subject/>
  <dc:title>الذریعه الی تصانیف الشیعه جلد 8</dc:title>
</cp:coreProperties>
</file>

<file path=docProps/custom.xml><?xml version="1.0" encoding="utf-8"?>
<Properties xmlns="http://schemas.openxmlformats.org/officeDocument/2006/custom-properties" xmlns:vt="http://schemas.openxmlformats.org/officeDocument/2006/docPropsVTypes"/>
</file>