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7397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17399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017401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017403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017405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017407_73709187">
            <w:r>
              <w:rPr>
                <w:webHidden/>
                <w:rStyle w:val="IndexLink"/>
                <w:rtl w:val="true"/>
              </w:rPr>
              <w:t>سوره فُرقان</w:t>
            </w:r>
            <w:r>
              <w:rPr>
                <w:rStyle w:val="IndexLink"/>
                <w:rtl w:val="true"/>
              </w:rPr>
              <w:tab/>
            </w:r>
            <w:r>
              <w:rPr>
                <w:rStyle w:val="IndexLink"/>
              </w:rPr>
              <w:t>15</w:t>
            </w:r>
          </w:hyperlink>
        </w:p>
        <w:p>
          <w:pPr>
            <w:pStyle w:val="Contents3"/>
            <w:tabs>
              <w:tab w:val="clear" w:pos="8459"/>
              <w:tab w:val="right" w:pos="9026" w:leader="dot"/>
            </w:tabs>
            <w:rPr/>
          </w:pPr>
          <w:hyperlink w:anchor="__RefHeading___Toc5017409_73709187">
            <w:r>
              <w:rPr>
                <w:webHidden/>
                <w:rStyle w:val="IndexLink"/>
                <w:rtl w:val="true"/>
              </w:rPr>
              <w:t>سوره فُرقان</w:t>
            </w:r>
            <w:r>
              <w:rPr>
                <w:rStyle w:val="IndexLink"/>
                <w:rtl w:val="true"/>
              </w:rPr>
              <w:tab/>
            </w:r>
            <w:r>
              <w:rPr>
                <w:rStyle w:val="IndexLink"/>
              </w:rPr>
              <w:t>15</w:t>
            </w:r>
          </w:hyperlink>
        </w:p>
        <w:p>
          <w:pPr>
            <w:pStyle w:val="Contents3"/>
            <w:tabs>
              <w:tab w:val="clear" w:pos="8459"/>
              <w:tab w:val="right" w:pos="9026" w:leader="dot"/>
            </w:tabs>
            <w:rPr/>
          </w:pPr>
          <w:hyperlink w:anchor="__RefHeading___Toc5017411_73709187">
            <w:r>
              <w:rPr>
                <w:webHidden/>
                <w:rStyle w:val="IndexLink"/>
                <w:rtl w:val="true"/>
              </w:rPr>
              <w:t>نقش دوست در سرنوشت نوجوانان</w:t>
            </w:r>
            <w:r>
              <w:rPr>
                <w:rStyle w:val="IndexLink"/>
                <w:rtl w:val="true"/>
              </w:rPr>
              <w:tab/>
            </w:r>
            <w:r>
              <w:rPr>
                <w:rStyle w:val="IndexLink"/>
              </w:rPr>
              <w:t>16</w:t>
            </w:r>
          </w:hyperlink>
        </w:p>
        <w:p>
          <w:pPr>
            <w:pStyle w:val="Contents3"/>
            <w:tabs>
              <w:tab w:val="clear" w:pos="8459"/>
              <w:tab w:val="right" w:pos="9026" w:leader="dot"/>
            </w:tabs>
            <w:rPr/>
          </w:pPr>
          <w:hyperlink w:anchor="__RefHeading___Toc5017413_73709187">
            <w:r>
              <w:rPr>
                <w:webHidden/>
                <w:rStyle w:val="IndexLink"/>
                <w:rtl w:val="true"/>
              </w:rPr>
              <w:t>روز قیامت پیامبر از بی‌توجهی مردم به قرآن شکایت می‌کند</w:t>
            </w:r>
            <w:r>
              <w:rPr>
                <w:rStyle w:val="IndexLink"/>
                <w:rtl w:val="true"/>
              </w:rPr>
              <w:tab/>
            </w:r>
            <w:r>
              <w:rPr>
                <w:rStyle w:val="IndexLink"/>
              </w:rPr>
              <w:t>17</w:t>
            </w:r>
          </w:hyperlink>
        </w:p>
        <w:p>
          <w:pPr>
            <w:pStyle w:val="Contents3"/>
            <w:tabs>
              <w:tab w:val="clear" w:pos="8459"/>
              <w:tab w:val="right" w:pos="9026" w:leader="dot"/>
            </w:tabs>
            <w:rPr/>
          </w:pPr>
          <w:hyperlink w:anchor="__RefHeading___Toc5017415_73709187">
            <w:r>
              <w:rPr>
                <w:webHidden/>
                <w:rStyle w:val="IndexLink"/>
                <w:rtl w:val="true"/>
              </w:rPr>
              <w:t>قرآن را با تأمّل و تفکّر بخوانید</w:t>
            </w:r>
            <w:r>
              <w:rPr>
                <w:rStyle w:val="IndexLink"/>
                <w:rtl w:val="true"/>
              </w:rPr>
              <w:tab/>
            </w:r>
            <w:r>
              <w:rPr>
                <w:rStyle w:val="IndexLink"/>
              </w:rPr>
              <w:t>19</w:t>
            </w:r>
          </w:hyperlink>
        </w:p>
        <w:p>
          <w:pPr>
            <w:pStyle w:val="Contents3"/>
            <w:tabs>
              <w:tab w:val="clear" w:pos="8459"/>
              <w:tab w:val="right" w:pos="9026" w:leader="dot"/>
            </w:tabs>
            <w:rPr/>
          </w:pPr>
          <w:hyperlink w:anchor="__RefHeading___Toc5017417_73709187">
            <w:r>
              <w:rPr>
                <w:webHidden/>
                <w:rStyle w:val="IndexLink"/>
                <w:rtl w:val="true"/>
              </w:rPr>
              <w:t>اگر خورشید و سایه نبود؟</w:t>
            </w:r>
            <w:r>
              <w:rPr>
                <w:rStyle w:val="IndexLink"/>
                <w:rtl w:val="true"/>
              </w:rPr>
              <w:t>!</w:t>
              <w:tab/>
            </w:r>
            <w:r>
              <w:rPr>
                <w:rStyle w:val="IndexLink"/>
              </w:rPr>
              <w:t>20</w:t>
            </w:r>
          </w:hyperlink>
        </w:p>
        <w:p>
          <w:pPr>
            <w:pStyle w:val="Contents3"/>
            <w:tabs>
              <w:tab w:val="clear" w:pos="8459"/>
              <w:tab w:val="right" w:pos="9026" w:leader="dot"/>
            </w:tabs>
            <w:rPr/>
          </w:pPr>
          <w:hyperlink w:anchor="__RefHeading___Toc5017419_73709187">
            <w:r>
              <w:rPr>
                <w:webHidden/>
                <w:rStyle w:val="IndexLink"/>
                <w:rtl w:val="true"/>
              </w:rPr>
              <w:t>بادها پیام‌آور باران و برکات‌الهی</w:t>
            </w:r>
            <w:r>
              <w:rPr>
                <w:rStyle w:val="IndexLink"/>
                <w:rtl w:val="true"/>
              </w:rPr>
              <w:tab/>
            </w:r>
            <w:r>
              <w:rPr>
                <w:rStyle w:val="IndexLink"/>
              </w:rPr>
              <w:t>23</w:t>
            </w:r>
          </w:hyperlink>
        </w:p>
        <w:p>
          <w:pPr>
            <w:pStyle w:val="Contents3"/>
            <w:tabs>
              <w:tab w:val="clear" w:pos="8459"/>
              <w:tab w:val="right" w:pos="9026" w:leader="dot"/>
            </w:tabs>
            <w:rPr/>
          </w:pPr>
          <w:hyperlink w:anchor="__RefHeading___Toc5017421_73709187">
            <w:r>
              <w:rPr>
                <w:webHidden/>
                <w:rStyle w:val="IndexLink"/>
                <w:rtl w:val="true"/>
              </w:rPr>
              <w:t>دو دریای آب شیرین و شور در کنارهم</w:t>
            </w:r>
            <w:r>
              <w:rPr>
                <w:rStyle w:val="IndexLink"/>
                <w:rtl w:val="true"/>
              </w:rPr>
              <w:tab/>
            </w:r>
            <w:r>
              <w:rPr>
                <w:rStyle w:val="IndexLink"/>
              </w:rPr>
              <w:t>26</w:t>
            </w:r>
          </w:hyperlink>
        </w:p>
        <w:p>
          <w:pPr>
            <w:pStyle w:val="Contents3"/>
            <w:tabs>
              <w:tab w:val="clear" w:pos="8459"/>
              <w:tab w:val="right" w:pos="9026" w:leader="dot"/>
            </w:tabs>
            <w:rPr/>
          </w:pPr>
          <w:hyperlink w:anchor="__RefHeading___Toc5017423_73709187">
            <w:r>
              <w:rPr>
                <w:webHidden/>
                <w:rStyle w:val="IndexLink"/>
                <w:rtl w:val="true"/>
              </w:rPr>
              <w:t>برج‌های آسمانی</w:t>
            </w:r>
            <w:r>
              <w:rPr>
                <w:rStyle w:val="IndexLink"/>
                <w:rtl w:val="true"/>
              </w:rPr>
              <w:tab/>
            </w:r>
            <w:r>
              <w:rPr>
                <w:rStyle w:val="IndexLink"/>
              </w:rPr>
              <w:t>29</w:t>
            </w:r>
          </w:hyperlink>
        </w:p>
        <w:p>
          <w:pPr>
            <w:pStyle w:val="Contents3"/>
            <w:tabs>
              <w:tab w:val="clear" w:pos="8459"/>
              <w:tab w:val="right" w:pos="9026" w:leader="dot"/>
            </w:tabs>
            <w:rPr/>
          </w:pPr>
          <w:hyperlink w:anchor="__RefHeading___Toc5017425_73709187">
            <w:r>
              <w:rPr>
                <w:webHidden/>
                <w:rStyle w:val="IndexLink"/>
                <w:rtl w:val="true"/>
              </w:rPr>
              <w:t>تشکر از خدا به خاطر خلقت شب و روز</w:t>
            </w:r>
            <w:r>
              <w:rPr>
                <w:rStyle w:val="IndexLink"/>
                <w:rtl w:val="true"/>
              </w:rPr>
              <w:tab/>
            </w:r>
            <w:r>
              <w:rPr>
                <w:rStyle w:val="IndexLink"/>
              </w:rPr>
              <w:t>31</w:t>
            </w:r>
          </w:hyperlink>
        </w:p>
        <w:p>
          <w:pPr>
            <w:pStyle w:val="Contents3"/>
            <w:tabs>
              <w:tab w:val="clear" w:pos="8459"/>
              <w:tab w:val="right" w:pos="9026" w:leader="dot"/>
            </w:tabs>
            <w:rPr/>
          </w:pPr>
          <w:hyperlink w:anchor="__RefHeading___Toc5017427_73709187">
            <w:r>
              <w:rPr>
                <w:webHidden/>
                <w:rStyle w:val="IndexLink"/>
                <w:rtl w:val="true"/>
              </w:rPr>
              <w:t>صفات دوازده‌گانه نوجوانان خداپرست</w:t>
            </w:r>
            <w:r>
              <w:rPr>
                <w:rStyle w:val="IndexLink"/>
                <w:rtl w:val="true"/>
              </w:rPr>
              <w:tab/>
            </w:r>
            <w:r>
              <w:rPr>
                <w:rStyle w:val="IndexLink"/>
              </w:rPr>
              <w:t>32</w:t>
            </w:r>
          </w:hyperlink>
        </w:p>
        <w:p>
          <w:pPr>
            <w:pStyle w:val="Contents3"/>
            <w:tabs>
              <w:tab w:val="clear" w:pos="8459"/>
              <w:tab w:val="right" w:pos="9026" w:leader="dot"/>
            </w:tabs>
            <w:rPr/>
          </w:pPr>
          <w:hyperlink w:anchor="__RefHeading___Toc5017429_73709187">
            <w:r>
              <w:rPr>
                <w:webHidden/>
                <w:rStyle w:val="IndexLink"/>
                <w:rtl w:val="true"/>
              </w:rPr>
              <w:t>تبدیل سیئات به حسنات</w:t>
            </w:r>
            <w:r>
              <w:rPr>
                <w:rStyle w:val="IndexLink"/>
                <w:rtl w:val="true"/>
              </w:rPr>
              <w:tab/>
            </w:r>
            <w:r>
              <w:rPr>
                <w:rStyle w:val="IndexLink"/>
              </w:rPr>
              <w:t>39</w:t>
            </w:r>
          </w:hyperlink>
        </w:p>
        <w:p>
          <w:pPr>
            <w:pStyle w:val="Contents3"/>
            <w:tabs>
              <w:tab w:val="clear" w:pos="8459"/>
              <w:tab w:val="right" w:pos="9026" w:leader="dot"/>
            </w:tabs>
            <w:rPr/>
          </w:pPr>
          <w:hyperlink w:anchor="__RefHeading___Toc5017431_73709187">
            <w:r>
              <w:rPr>
                <w:webHidden/>
                <w:rStyle w:val="IndexLink"/>
                <w:rtl w:val="true"/>
              </w:rPr>
              <w:t>پاداش بندگان ویژه خدا</w:t>
            </w:r>
            <w:r>
              <w:rPr>
                <w:rStyle w:val="IndexLink"/>
                <w:rtl w:val="true"/>
              </w:rPr>
              <w:tab/>
            </w:r>
            <w:r>
              <w:rPr>
                <w:rStyle w:val="IndexLink"/>
              </w:rPr>
              <w:t>45</w:t>
            </w:r>
          </w:hyperlink>
        </w:p>
        <w:p>
          <w:pPr>
            <w:pStyle w:val="Contents3"/>
            <w:tabs>
              <w:tab w:val="clear" w:pos="8459"/>
              <w:tab w:val="right" w:pos="9026" w:leader="dot"/>
            </w:tabs>
            <w:rPr/>
          </w:pPr>
          <w:hyperlink w:anchor="__RefHeading___Toc5017433_73709187">
            <w:r>
              <w:rPr>
                <w:webHidden/>
                <w:rStyle w:val="IndexLink"/>
                <w:rtl w:val="true"/>
              </w:rPr>
              <w:t>اگر دعای شما نبود ارزشی نداشتید</w:t>
            </w:r>
            <w:r>
              <w:rPr>
                <w:rStyle w:val="IndexLink"/>
                <w:rtl w:val="true"/>
              </w:rPr>
              <w:tab/>
            </w:r>
            <w:r>
              <w:rPr>
                <w:rStyle w:val="IndexLink"/>
              </w:rPr>
              <w:t>47</w:t>
            </w:r>
          </w:hyperlink>
        </w:p>
        <w:p>
          <w:pPr>
            <w:pStyle w:val="Contents2"/>
            <w:tabs>
              <w:tab w:val="clear" w:pos="8743"/>
              <w:tab w:val="right" w:pos="9026" w:leader="dot"/>
            </w:tabs>
            <w:rPr/>
          </w:pPr>
          <w:hyperlink w:anchor="__RefHeading___Toc5017435_73709187">
            <w:r>
              <w:rPr>
                <w:webHidden/>
                <w:rStyle w:val="IndexLink"/>
                <w:rtl w:val="true"/>
              </w:rPr>
              <w:t>سوره شُعَراء</w:t>
            </w:r>
            <w:r>
              <w:rPr>
                <w:rStyle w:val="IndexLink"/>
                <w:rtl w:val="true"/>
              </w:rPr>
              <w:tab/>
            </w:r>
            <w:r>
              <w:rPr>
                <w:rStyle w:val="IndexLink"/>
              </w:rPr>
              <w:t>50</w:t>
            </w:r>
          </w:hyperlink>
        </w:p>
        <w:p>
          <w:pPr>
            <w:pStyle w:val="Contents3"/>
            <w:tabs>
              <w:tab w:val="clear" w:pos="8459"/>
              <w:tab w:val="right" w:pos="9026" w:leader="dot"/>
            </w:tabs>
            <w:rPr/>
          </w:pPr>
          <w:hyperlink w:anchor="__RefHeading___Toc5017437_73709187">
            <w:r>
              <w:rPr>
                <w:webHidden/>
                <w:rStyle w:val="IndexLink"/>
                <w:rtl w:val="true"/>
              </w:rPr>
              <w:t>سوره شُعَراء</w:t>
            </w:r>
            <w:r>
              <w:rPr>
                <w:rStyle w:val="IndexLink"/>
                <w:rtl w:val="true"/>
              </w:rPr>
              <w:tab/>
            </w:r>
            <w:r>
              <w:rPr>
                <w:rStyle w:val="IndexLink"/>
              </w:rPr>
              <w:t>50</w:t>
            </w:r>
          </w:hyperlink>
        </w:p>
        <w:p>
          <w:pPr>
            <w:pStyle w:val="Contents3"/>
            <w:tabs>
              <w:tab w:val="clear" w:pos="8459"/>
              <w:tab w:val="right" w:pos="9026" w:leader="dot"/>
            </w:tabs>
            <w:rPr/>
          </w:pPr>
          <w:hyperlink w:anchor="__RefHeading___Toc5017439_73709187">
            <w:r>
              <w:rPr>
                <w:webHidden/>
                <w:rStyle w:val="IndexLink"/>
                <w:rtl w:val="true"/>
              </w:rPr>
              <w:t>قانون زوجیّت عمومی موجود است</w:t>
            </w:r>
            <w:r>
              <w:rPr>
                <w:rStyle w:val="IndexLink"/>
                <w:rtl w:val="true"/>
              </w:rPr>
              <w:tab/>
            </w:r>
            <w:r>
              <w:rPr>
                <w:rStyle w:val="IndexLink"/>
              </w:rPr>
              <w:t>51</w:t>
            </w:r>
          </w:hyperlink>
        </w:p>
        <w:p>
          <w:pPr>
            <w:pStyle w:val="Contents3"/>
            <w:tabs>
              <w:tab w:val="clear" w:pos="8459"/>
              <w:tab w:val="right" w:pos="9026" w:leader="dot"/>
            </w:tabs>
            <w:rPr/>
          </w:pPr>
          <w:hyperlink w:anchor="__RefHeading___Toc5017441_73709187">
            <w:r>
              <w:rPr>
                <w:webHidden/>
                <w:rStyle w:val="IndexLink"/>
                <w:rtl w:val="true"/>
              </w:rPr>
              <w:t>چه کسی مرا آفرید و هدایت کرد</w:t>
            </w:r>
            <w:r>
              <w:rPr>
                <w:rStyle w:val="IndexLink"/>
                <w:rtl w:val="true"/>
              </w:rPr>
              <w:tab/>
            </w:r>
            <w:r>
              <w:rPr>
                <w:rStyle w:val="IndexLink"/>
              </w:rPr>
              <w:t>57</w:t>
            </w:r>
          </w:hyperlink>
        </w:p>
        <w:p>
          <w:pPr>
            <w:pStyle w:val="Contents3"/>
            <w:tabs>
              <w:tab w:val="clear" w:pos="8459"/>
              <w:tab w:val="right" w:pos="9026" w:leader="dot"/>
            </w:tabs>
            <w:rPr/>
          </w:pPr>
          <w:hyperlink w:anchor="__RefHeading___Toc5017443_73709187">
            <w:r>
              <w:rPr>
                <w:webHidden/>
                <w:rStyle w:val="IndexLink"/>
                <w:rtl w:val="true"/>
              </w:rPr>
              <w:t>دعاهای پربار ابراهیم</w:t>
            </w:r>
            <w:r>
              <w:rPr>
                <w:rStyle w:val="IndexLink"/>
                <w:rtl w:val="true"/>
              </w:rPr>
              <w:tab/>
            </w:r>
            <w:r>
              <w:rPr>
                <w:rStyle w:val="IndexLink"/>
              </w:rPr>
              <w:t>59</w:t>
            </w:r>
          </w:hyperlink>
        </w:p>
        <w:p>
          <w:pPr>
            <w:pStyle w:val="Contents3"/>
            <w:tabs>
              <w:tab w:val="clear" w:pos="8459"/>
              <w:tab w:val="right" w:pos="9026" w:leader="dot"/>
            </w:tabs>
            <w:rPr/>
          </w:pPr>
          <w:hyperlink w:anchor="__RefHeading___Toc5017445_73709187">
            <w:r>
              <w:rPr>
                <w:webHidden/>
                <w:rStyle w:val="IndexLink"/>
                <w:rtl w:val="true"/>
              </w:rPr>
              <w:t>تلاش برای بجا ماندن نام نیک از آدمی</w:t>
            </w:r>
            <w:r>
              <w:rPr>
                <w:rStyle w:val="IndexLink"/>
                <w:rtl w:val="true"/>
              </w:rPr>
              <w:tab/>
            </w:r>
            <w:r>
              <w:rPr>
                <w:rStyle w:val="IndexLink"/>
              </w:rPr>
              <w:t>61</w:t>
            </w:r>
          </w:hyperlink>
        </w:p>
        <w:p>
          <w:pPr>
            <w:pStyle w:val="Contents3"/>
            <w:tabs>
              <w:tab w:val="clear" w:pos="8459"/>
              <w:tab w:val="right" w:pos="9026" w:leader="dot"/>
            </w:tabs>
            <w:rPr/>
          </w:pPr>
          <w:hyperlink w:anchor="__RefHeading___Toc5017447_73709187">
            <w:r>
              <w:rPr>
                <w:webHidden/>
                <w:rStyle w:val="IndexLink"/>
                <w:rtl w:val="true"/>
              </w:rPr>
              <w:t>مفهوم واقعی شفاعت</w:t>
            </w:r>
            <w:r>
              <w:rPr>
                <w:rStyle w:val="IndexLink"/>
                <w:rtl w:val="true"/>
              </w:rPr>
              <w:tab/>
            </w:r>
            <w:r>
              <w:rPr>
                <w:rStyle w:val="IndexLink"/>
              </w:rPr>
              <w:t>69</w:t>
            </w:r>
          </w:hyperlink>
        </w:p>
        <w:p>
          <w:pPr>
            <w:pStyle w:val="Contents3"/>
            <w:tabs>
              <w:tab w:val="clear" w:pos="8459"/>
              <w:tab w:val="right" w:pos="9026" w:leader="dot"/>
            </w:tabs>
            <w:rPr/>
          </w:pPr>
          <w:hyperlink w:anchor="__RefHeading___Toc5017449_73709187">
            <w:r>
              <w:rPr>
                <w:webHidden/>
                <w:rStyle w:val="IndexLink"/>
                <w:rtl w:val="true"/>
              </w:rPr>
              <w:t>شفاعت در عالم تکوین</w:t>
            </w:r>
            <w:r>
              <w:rPr>
                <w:rStyle w:val="IndexLink"/>
                <w:rtl w:val="true"/>
              </w:rPr>
              <w:tab/>
            </w:r>
            <w:r>
              <w:rPr>
                <w:rStyle w:val="IndexLink"/>
              </w:rPr>
              <w:t>71</w:t>
            </w:r>
          </w:hyperlink>
        </w:p>
        <w:p>
          <w:pPr>
            <w:pStyle w:val="Contents3"/>
            <w:tabs>
              <w:tab w:val="clear" w:pos="8459"/>
              <w:tab w:val="right" w:pos="9026" w:leader="dot"/>
            </w:tabs>
            <w:rPr/>
          </w:pPr>
          <w:hyperlink w:anchor="__RefHeading___Toc5017451_73709187">
            <w:r>
              <w:rPr>
                <w:webHidden/>
                <w:rStyle w:val="IndexLink"/>
                <w:rtl w:val="true"/>
              </w:rPr>
              <w:t>مدارک شفاعت</w:t>
            </w:r>
            <w:r>
              <w:rPr>
                <w:rStyle w:val="IndexLink"/>
                <w:rtl w:val="true"/>
              </w:rPr>
              <w:tab/>
            </w:r>
            <w:r>
              <w:rPr>
                <w:rStyle w:val="IndexLink"/>
              </w:rPr>
              <w:t>72</w:t>
            </w:r>
          </w:hyperlink>
        </w:p>
        <w:p>
          <w:pPr>
            <w:pStyle w:val="Contents3"/>
            <w:tabs>
              <w:tab w:val="clear" w:pos="8459"/>
              <w:tab w:val="right" w:pos="9026" w:leader="dot"/>
            </w:tabs>
            <w:rPr/>
          </w:pPr>
          <w:hyperlink w:anchor="__RefHeading___Toc5017453_73709187">
            <w:r>
              <w:rPr>
                <w:webHidden/>
                <w:rStyle w:val="IndexLink"/>
                <w:rtl w:val="true"/>
              </w:rPr>
              <w:t>شرایط گوناگون شفاعت</w:t>
            </w:r>
            <w:r>
              <w:rPr>
                <w:rStyle w:val="IndexLink"/>
                <w:rtl w:val="true"/>
              </w:rPr>
              <w:tab/>
            </w:r>
            <w:r>
              <w:rPr>
                <w:rStyle w:val="IndexLink"/>
              </w:rPr>
              <w:t>74</w:t>
            </w:r>
          </w:hyperlink>
        </w:p>
        <w:p>
          <w:pPr>
            <w:pStyle w:val="Contents3"/>
            <w:tabs>
              <w:tab w:val="clear" w:pos="8459"/>
              <w:tab w:val="right" w:pos="9026" w:leader="dot"/>
            </w:tabs>
            <w:rPr/>
          </w:pPr>
          <w:hyperlink w:anchor="__RefHeading___Toc5017455_73709187">
            <w:r>
              <w:rPr>
                <w:webHidden/>
                <w:rStyle w:val="IndexLink"/>
                <w:rtl w:val="true"/>
              </w:rPr>
              <w:t>احادیث اسلامی و شفاعت</w:t>
            </w:r>
            <w:r>
              <w:rPr>
                <w:rStyle w:val="IndexLink"/>
                <w:rtl w:val="true"/>
              </w:rPr>
              <w:tab/>
            </w:r>
            <w:r>
              <w:rPr>
                <w:rStyle w:val="IndexLink"/>
              </w:rPr>
              <w:t>77</w:t>
            </w:r>
          </w:hyperlink>
        </w:p>
        <w:p>
          <w:pPr>
            <w:pStyle w:val="Contents3"/>
            <w:tabs>
              <w:tab w:val="clear" w:pos="8459"/>
              <w:tab w:val="right" w:pos="9026" w:leader="dot"/>
            </w:tabs>
            <w:rPr/>
          </w:pPr>
          <w:hyperlink w:anchor="__RefHeading___Toc5017457_73709187">
            <w:r>
              <w:rPr>
                <w:webHidden/>
                <w:rStyle w:val="IndexLink"/>
                <w:rtl w:val="true"/>
              </w:rPr>
              <w:t>شعر و شاعری در نگاه قرآن</w:t>
            </w:r>
            <w:r>
              <w:rPr>
                <w:rStyle w:val="IndexLink"/>
                <w:rtl w:val="true"/>
              </w:rPr>
              <w:tab/>
            </w:r>
            <w:r>
              <w:rPr>
                <w:rStyle w:val="IndexLink"/>
              </w:rPr>
              <w:t>80</w:t>
            </w:r>
          </w:hyperlink>
        </w:p>
        <w:p>
          <w:pPr>
            <w:pStyle w:val="Contents3"/>
            <w:tabs>
              <w:tab w:val="clear" w:pos="8459"/>
              <w:tab w:val="right" w:pos="9026" w:leader="dot"/>
            </w:tabs>
            <w:rPr/>
          </w:pPr>
          <w:hyperlink w:anchor="__RefHeading___Toc5017459_73709187">
            <w:r>
              <w:rPr>
                <w:webHidden/>
                <w:rStyle w:val="IndexLink"/>
                <w:rtl w:val="true"/>
              </w:rPr>
              <w:t>نشانه‌های سه‌گانه شعراء غیر متعهد از دیدگاه قرآن</w:t>
            </w:r>
            <w:r>
              <w:rPr>
                <w:rStyle w:val="IndexLink"/>
                <w:rtl w:val="true"/>
              </w:rPr>
              <w:tab/>
            </w:r>
            <w:r>
              <w:rPr>
                <w:rStyle w:val="IndexLink"/>
              </w:rPr>
              <w:t>82</w:t>
            </w:r>
          </w:hyperlink>
        </w:p>
        <w:p>
          <w:pPr>
            <w:pStyle w:val="Contents3"/>
            <w:tabs>
              <w:tab w:val="clear" w:pos="8459"/>
              <w:tab w:val="right" w:pos="9026" w:leader="dot"/>
            </w:tabs>
            <w:rPr/>
          </w:pPr>
          <w:hyperlink w:anchor="__RefHeading___Toc5017461_73709187">
            <w:r>
              <w:rPr>
                <w:webHidden/>
                <w:rStyle w:val="IndexLink"/>
                <w:rtl w:val="true"/>
              </w:rPr>
              <w:t>نشانه‌های چهارگانه شعراء متعهد از دیدگاه قرآن کریم</w:t>
            </w:r>
            <w:r>
              <w:rPr>
                <w:rStyle w:val="IndexLink"/>
                <w:rtl w:val="true"/>
              </w:rPr>
              <w:tab/>
            </w:r>
            <w:r>
              <w:rPr>
                <w:rStyle w:val="IndexLink"/>
              </w:rPr>
              <w:t>83</w:t>
            </w:r>
          </w:hyperlink>
        </w:p>
        <w:p>
          <w:pPr>
            <w:pStyle w:val="Contents3"/>
            <w:tabs>
              <w:tab w:val="clear" w:pos="8459"/>
              <w:tab w:val="right" w:pos="9026" w:leader="dot"/>
            </w:tabs>
            <w:rPr/>
          </w:pPr>
          <w:hyperlink w:anchor="__RefHeading___Toc5017463_73709187">
            <w:r>
              <w:rPr>
                <w:webHidden/>
                <w:rStyle w:val="IndexLink"/>
                <w:rtl w:val="true"/>
              </w:rPr>
              <w:t>ذکر خدا</w:t>
            </w:r>
            <w:r>
              <w:rPr>
                <w:rStyle w:val="IndexLink"/>
                <w:rtl w:val="true"/>
              </w:rPr>
              <w:tab/>
            </w:r>
            <w:r>
              <w:rPr>
                <w:rStyle w:val="IndexLink"/>
              </w:rPr>
              <w:t>84</w:t>
            </w:r>
          </w:hyperlink>
        </w:p>
        <w:p>
          <w:pPr>
            <w:pStyle w:val="Contents2"/>
            <w:tabs>
              <w:tab w:val="clear" w:pos="8743"/>
              <w:tab w:val="right" w:pos="9026" w:leader="dot"/>
            </w:tabs>
            <w:rPr/>
          </w:pPr>
          <w:hyperlink w:anchor="__RefHeading___Toc5017465_73709187">
            <w:r>
              <w:rPr>
                <w:webHidden/>
                <w:rStyle w:val="IndexLink"/>
                <w:rtl w:val="true"/>
              </w:rPr>
              <w:t>سوره نَمْل</w:t>
            </w:r>
            <w:r>
              <w:rPr>
                <w:rStyle w:val="IndexLink"/>
                <w:rtl w:val="true"/>
              </w:rPr>
              <w:tab/>
            </w:r>
            <w:r>
              <w:rPr>
                <w:rStyle w:val="IndexLink"/>
              </w:rPr>
              <w:t>86</w:t>
            </w:r>
          </w:hyperlink>
        </w:p>
        <w:p>
          <w:pPr>
            <w:pStyle w:val="Contents3"/>
            <w:tabs>
              <w:tab w:val="clear" w:pos="8459"/>
              <w:tab w:val="right" w:pos="9026" w:leader="dot"/>
            </w:tabs>
            <w:rPr/>
          </w:pPr>
          <w:hyperlink w:anchor="__RefHeading___Toc5017467_73709187">
            <w:r>
              <w:rPr>
                <w:webHidden/>
                <w:rStyle w:val="IndexLink"/>
                <w:rtl w:val="true"/>
              </w:rPr>
              <w:t>سوره نَمْل</w:t>
            </w:r>
            <w:r>
              <w:rPr>
                <w:rStyle w:val="IndexLink"/>
                <w:rtl w:val="true"/>
              </w:rPr>
              <w:tab/>
            </w:r>
            <w:r>
              <w:rPr>
                <w:rStyle w:val="IndexLink"/>
              </w:rPr>
              <w:t>86</w:t>
            </w:r>
          </w:hyperlink>
        </w:p>
        <w:p>
          <w:pPr>
            <w:pStyle w:val="Contents3"/>
            <w:tabs>
              <w:tab w:val="clear" w:pos="8459"/>
              <w:tab w:val="right" w:pos="9026" w:leader="dot"/>
            </w:tabs>
            <w:rPr/>
          </w:pPr>
          <w:hyperlink w:anchor="__RefHeading___Toc5017469_73709187">
            <w:r>
              <w:rPr>
                <w:webHidden/>
                <w:rStyle w:val="IndexLink"/>
                <w:rtl w:val="true"/>
              </w:rPr>
              <w:t>زشتی‌ها را زیبا تصور نکنید</w:t>
            </w:r>
            <w:r>
              <w:rPr>
                <w:rStyle w:val="IndexLink"/>
                <w:rtl w:val="true"/>
              </w:rPr>
              <w:tab/>
            </w:r>
            <w:r>
              <w:rPr>
                <w:rStyle w:val="IndexLink"/>
              </w:rPr>
              <w:t>87</w:t>
            </w:r>
          </w:hyperlink>
        </w:p>
        <w:p>
          <w:pPr>
            <w:pStyle w:val="Contents3"/>
            <w:tabs>
              <w:tab w:val="clear" w:pos="8459"/>
              <w:tab w:val="right" w:pos="9026" w:leader="dot"/>
            </w:tabs>
            <w:rPr/>
          </w:pPr>
          <w:hyperlink w:anchor="__RefHeading___Toc5017471_73709187">
            <w:r>
              <w:rPr>
                <w:webHidden/>
                <w:rStyle w:val="IndexLink"/>
                <w:rtl w:val="true"/>
              </w:rPr>
              <w:t>حکومت داود و سلیمان</w:t>
            </w:r>
            <w:r>
              <w:rPr>
                <w:rStyle w:val="IndexLink"/>
                <w:rtl w:val="true"/>
              </w:rPr>
              <w:tab/>
            </w:r>
            <w:r>
              <w:rPr>
                <w:rStyle w:val="IndexLink"/>
              </w:rPr>
              <w:t>89</w:t>
            </w:r>
          </w:hyperlink>
        </w:p>
        <w:p>
          <w:pPr>
            <w:pStyle w:val="Contents3"/>
            <w:tabs>
              <w:tab w:val="clear" w:pos="8459"/>
              <w:tab w:val="right" w:pos="9026" w:leader="dot"/>
            </w:tabs>
            <w:rPr/>
          </w:pPr>
          <w:hyperlink w:anchor="__RefHeading___Toc5017473_73709187">
            <w:r>
              <w:rPr>
                <w:webHidden/>
                <w:rStyle w:val="IndexLink"/>
                <w:rtl w:val="true"/>
              </w:rPr>
              <w:t>رابطه دین و سیاست</w:t>
            </w:r>
            <w:r>
              <w:rPr>
                <w:rStyle w:val="IndexLink"/>
                <w:rtl w:val="true"/>
              </w:rPr>
              <w:tab/>
            </w:r>
            <w:r>
              <w:rPr>
                <w:rStyle w:val="IndexLink"/>
              </w:rPr>
              <w:t>92</w:t>
            </w:r>
          </w:hyperlink>
        </w:p>
        <w:p>
          <w:pPr>
            <w:pStyle w:val="Contents3"/>
            <w:tabs>
              <w:tab w:val="clear" w:pos="8459"/>
              <w:tab w:val="right" w:pos="9026" w:leader="dot"/>
            </w:tabs>
            <w:rPr/>
          </w:pPr>
          <w:hyperlink w:anchor="__RefHeading___Toc5017475_73709187">
            <w:r>
              <w:rPr>
                <w:webHidden/>
                <w:rStyle w:val="IndexLink"/>
                <w:rtl w:val="true"/>
              </w:rPr>
              <w:t>سلیمان در سرزمین مورچگان</w:t>
            </w:r>
            <w:r>
              <w:rPr>
                <w:rStyle w:val="IndexLink"/>
                <w:rtl w:val="true"/>
              </w:rPr>
              <w:tab/>
            </w:r>
            <w:r>
              <w:rPr>
                <w:rStyle w:val="IndexLink"/>
              </w:rPr>
              <w:t>95</w:t>
            </w:r>
          </w:hyperlink>
        </w:p>
        <w:p>
          <w:pPr>
            <w:pStyle w:val="Contents3"/>
            <w:tabs>
              <w:tab w:val="clear" w:pos="8459"/>
              <w:tab w:val="right" w:pos="9026" w:leader="dot"/>
            </w:tabs>
            <w:rPr/>
          </w:pPr>
          <w:hyperlink w:anchor="__RefHeading___Toc5017477_73709187">
            <w:r>
              <w:rPr>
                <w:webHidden/>
                <w:rStyle w:val="IndexLink"/>
                <w:rtl w:val="true"/>
              </w:rPr>
              <w:t>داستان هدهد و ملکه سبا</w:t>
            </w:r>
            <w:r>
              <w:rPr>
                <w:rStyle w:val="IndexLink"/>
                <w:rtl w:val="true"/>
              </w:rPr>
              <w:tab/>
            </w:r>
            <w:r>
              <w:rPr>
                <w:rStyle w:val="IndexLink"/>
              </w:rPr>
              <w:t>96</w:t>
            </w:r>
          </w:hyperlink>
        </w:p>
        <w:p>
          <w:pPr>
            <w:pStyle w:val="Contents3"/>
            <w:tabs>
              <w:tab w:val="clear" w:pos="8459"/>
              <w:tab w:val="right" w:pos="9026" w:leader="dot"/>
            </w:tabs>
            <w:rPr/>
          </w:pPr>
          <w:hyperlink w:anchor="__RefHeading___Toc5017479_73709187">
            <w:r>
              <w:rPr>
                <w:webHidden/>
                <w:rStyle w:val="IndexLink"/>
                <w:rtl w:val="true"/>
              </w:rPr>
              <w:t>پادشاهان ویرانگرند</w:t>
            </w:r>
            <w:r>
              <w:rPr>
                <w:rStyle w:val="IndexLink"/>
                <w:rtl w:val="true"/>
              </w:rPr>
              <w:tab/>
            </w:r>
            <w:r>
              <w:rPr>
                <w:rStyle w:val="IndexLink"/>
              </w:rPr>
              <w:t>105</w:t>
            </w:r>
          </w:hyperlink>
        </w:p>
        <w:p>
          <w:pPr>
            <w:pStyle w:val="Contents3"/>
            <w:tabs>
              <w:tab w:val="clear" w:pos="8459"/>
              <w:tab w:val="right" w:pos="9026" w:leader="dot"/>
            </w:tabs>
            <w:rPr/>
          </w:pPr>
          <w:hyperlink w:anchor="__RefHeading___Toc5017481_73709187">
            <w:r>
              <w:rPr>
                <w:webHidden/>
                <w:rStyle w:val="IndexLink"/>
                <w:rtl w:val="true"/>
              </w:rPr>
              <w:t>مردان خدا را نمی‌توان با مال دنیا فریب داد</w:t>
            </w:r>
            <w:r>
              <w:rPr>
                <w:rStyle w:val="IndexLink"/>
                <w:rtl w:val="true"/>
              </w:rPr>
              <w:tab/>
            </w:r>
            <w:r>
              <w:rPr>
                <w:rStyle w:val="IndexLink"/>
              </w:rPr>
              <w:t>107</w:t>
            </w:r>
          </w:hyperlink>
        </w:p>
        <w:p>
          <w:pPr>
            <w:pStyle w:val="Contents3"/>
            <w:tabs>
              <w:tab w:val="clear" w:pos="8459"/>
              <w:tab w:val="right" w:pos="9026" w:leader="dot"/>
            </w:tabs>
            <w:rPr/>
          </w:pPr>
          <w:hyperlink w:anchor="__RefHeading___Toc5017483_73709187">
            <w:r>
              <w:rPr>
                <w:webHidden/>
                <w:rStyle w:val="IndexLink"/>
                <w:rtl w:val="true"/>
              </w:rPr>
              <w:t>دریک چشم برهم زدن تخت او حاضراست</w:t>
            </w:r>
            <w:r>
              <w:rPr>
                <w:rStyle w:val="IndexLink"/>
                <w:rtl w:val="true"/>
              </w:rPr>
              <w:tab/>
            </w:r>
            <w:r>
              <w:rPr>
                <w:rStyle w:val="IndexLink"/>
              </w:rPr>
              <w:t>110</w:t>
            </w:r>
          </w:hyperlink>
        </w:p>
        <w:p>
          <w:pPr>
            <w:pStyle w:val="Contents3"/>
            <w:tabs>
              <w:tab w:val="clear" w:pos="8459"/>
              <w:tab w:val="right" w:pos="9026" w:leader="dot"/>
            </w:tabs>
            <w:rPr/>
          </w:pPr>
          <w:hyperlink w:anchor="__RefHeading___Toc5017485_73709187">
            <w:r>
              <w:rPr>
                <w:webHidden/>
                <w:rStyle w:val="IndexLink"/>
                <w:rtl w:val="true"/>
              </w:rPr>
              <w:t>قدرت و امانت شرط پذیرفتن‌مسئولیت</w:t>
            </w:r>
            <w:r>
              <w:rPr>
                <w:rStyle w:val="IndexLink"/>
                <w:rtl w:val="true"/>
              </w:rPr>
              <w:tab/>
            </w:r>
            <w:r>
              <w:rPr>
                <w:rStyle w:val="IndexLink"/>
              </w:rPr>
              <w:t>112</w:t>
            </w:r>
          </w:hyperlink>
        </w:p>
        <w:p>
          <w:pPr>
            <w:pStyle w:val="Contents3"/>
            <w:tabs>
              <w:tab w:val="clear" w:pos="8459"/>
              <w:tab w:val="right" w:pos="9026" w:leader="dot"/>
            </w:tabs>
            <w:rPr/>
          </w:pPr>
          <w:hyperlink w:anchor="__RefHeading___Toc5017487_73709187">
            <w:r>
              <w:rPr>
                <w:webHidden/>
                <w:rStyle w:val="IndexLink"/>
                <w:rtl w:val="true"/>
              </w:rPr>
              <w:t>آصِف بن بَرْخیا چگونه تخت ملکه را حاضر ساخت ؟</w:t>
            </w:r>
            <w:r>
              <w:rPr>
                <w:rStyle w:val="IndexLink"/>
                <w:rtl w:val="true"/>
              </w:rPr>
              <w:tab/>
            </w:r>
            <w:r>
              <w:rPr>
                <w:rStyle w:val="IndexLink"/>
              </w:rPr>
              <w:t>116</w:t>
            </w:r>
          </w:hyperlink>
        </w:p>
        <w:p>
          <w:pPr>
            <w:pStyle w:val="Contents3"/>
            <w:tabs>
              <w:tab w:val="clear" w:pos="8459"/>
              <w:tab w:val="right" w:pos="9026" w:leader="dot"/>
            </w:tabs>
            <w:rPr/>
          </w:pPr>
          <w:hyperlink w:anchor="__RefHeading___Toc5017489_73709187">
            <w:r>
              <w:rPr>
                <w:webHidden/>
                <w:rStyle w:val="IndexLink"/>
                <w:rtl w:val="true"/>
              </w:rPr>
              <w:t>پاسخ به چند سؤال در خصوص انتقال تخت ملکه سبأ</w:t>
            </w:r>
            <w:r>
              <w:rPr>
                <w:rStyle w:val="IndexLink"/>
                <w:rtl w:val="true"/>
              </w:rPr>
              <w:tab/>
            </w:r>
            <w:r>
              <w:rPr>
                <w:rStyle w:val="IndexLink"/>
              </w:rPr>
              <w:t>118</w:t>
            </w:r>
          </w:hyperlink>
        </w:p>
        <w:p>
          <w:pPr>
            <w:pStyle w:val="Contents3"/>
            <w:tabs>
              <w:tab w:val="clear" w:pos="8459"/>
              <w:tab w:val="right" w:pos="9026" w:leader="dot"/>
            </w:tabs>
            <w:rPr/>
          </w:pPr>
          <w:hyperlink w:anchor="__RefHeading___Toc5017491_73709187">
            <w:r>
              <w:rPr>
                <w:webHidden/>
                <w:rStyle w:val="IndexLink"/>
                <w:rtl w:val="true"/>
              </w:rPr>
              <w:t>نور ایمان در دل ملکه سبأ</w:t>
            </w:r>
            <w:r>
              <w:rPr>
                <w:rStyle w:val="IndexLink"/>
                <w:rtl w:val="true"/>
              </w:rPr>
              <w:tab/>
            </w:r>
            <w:r>
              <w:rPr>
                <w:rStyle w:val="IndexLink"/>
              </w:rPr>
              <w:t>121</w:t>
            </w:r>
          </w:hyperlink>
        </w:p>
        <w:p>
          <w:pPr>
            <w:pStyle w:val="Contents3"/>
            <w:tabs>
              <w:tab w:val="clear" w:pos="8459"/>
              <w:tab w:val="right" w:pos="9026" w:leader="dot"/>
            </w:tabs>
            <w:rPr/>
          </w:pPr>
          <w:hyperlink w:anchor="__RefHeading___Toc5017493_73709187">
            <w:r>
              <w:rPr>
                <w:webHidden/>
                <w:rStyle w:val="IndexLink"/>
                <w:rtl w:val="true"/>
              </w:rPr>
              <w:t>سرانجام کار ملکه سبأ</w:t>
            </w:r>
            <w:r>
              <w:rPr>
                <w:rStyle w:val="IndexLink"/>
                <w:rtl w:val="true"/>
              </w:rPr>
              <w:tab/>
            </w:r>
            <w:r>
              <w:rPr>
                <w:rStyle w:val="IndexLink"/>
              </w:rPr>
              <w:t>127</w:t>
            </w:r>
          </w:hyperlink>
        </w:p>
        <w:p>
          <w:pPr>
            <w:pStyle w:val="Contents3"/>
            <w:tabs>
              <w:tab w:val="clear" w:pos="8459"/>
              <w:tab w:val="right" w:pos="9026" w:leader="dot"/>
            </w:tabs>
            <w:rPr/>
          </w:pPr>
          <w:hyperlink w:anchor="__RefHeading___Toc5017495_73709187">
            <w:r>
              <w:rPr>
                <w:webHidden/>
                <w:rStyle w:val="IndexLink"/>
                <w:rtl w:val="true"/>
              </w:rPr>
              <w:t>یک جمع‌بندی کلی از سرگذشت سلیمان</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2_92819"/>
      <w:bookmarkStart w:id="1" w:name="pg11572_92819"/>
      <w:bookmarkEnd w:id="1"/>
    </w:p>
    <w:p>
      <w:pPr>
        <w:pStyle w:val="Heading2"/>
        <w:numPr>
          <w:ilvl w:val="1"/>
          <w:numId w:val="1"/>
        </w:numPr>
        <w:rPr/>
      </w:pPr>
      <w:bookmarkStart w:id="2" w:name="pg11572_92819"/>
      <w:bookmarkStart w:id="3" w:name="__RefHeading___Toc501739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7399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فُرقان•••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نقش دوست در سرنوشت نوجوانان•••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روز قیامت پیامبراز بی‌توجهی مردم به قرآن شکایت‌می‌کند•••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قرآن را با تأمّل و تفکّر بخوانید•••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اگر خورشید و سایه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بادها پیام‌آور باران و برکات الهی•••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دو دریای آب شیرین و شور در کنار هم•••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برج‌های آسمانی•••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تشکر از خدا به خاطر خلقت شب و روز•••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صفات دوازده‌گانه نوجوانان خداپرست•••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سیئات به حسنات•••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پاداش بندگان ویژه خدا•••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اگر دعای شما نبود ارزشی نداشتید••• </w:t>
      </w:r>
      <w:r>
        <w:rPr>
          <w:rFonts w:eastAsia="IRNazanin" w:cs="IRNazanin"/>
          <w:color w:val="111111"/>
          <w:sz w:val="28"/>
          <w:szCs w:val="28"/>
          <w:lang w:bidi="fa-IR"/>
        </w:rPr>
        <w:t>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قانون زوجیّت عمومی موجود است•••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چه کسی مرا آفرید و هدایت کرد•••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دعاهای پربار ابراهیم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تلاش برای بجاماندن نام‌نیک‌از آدمی•••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 واقعی شفاعت•••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شفاعت در عالم تکوین•••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مدارک شفاعت•••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شرایط گوناگون شفاعت•••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احادیث‌اسلامی و شفاعت•••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شعر و شاعری در نگاه قرآن•••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نشانه‌های سه‌گانه شعراء غیرمتعهد از دیدگاه قرآن•••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چهارگانه‌شعراءمتعهدازدیدگاه قرآن کریم•••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زشتی‌ها را زیبا تصور نکنید•••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حکومت‌داود و سلیمان•••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رابطه دین و سیاست•••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سلیمان در سرزمین مورچگان•••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داستان هدهد و ملکه سبا•••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پادشاهان ویرانگرند•••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مردان خدا را نمی‌توان با مال دنیا فریب داد•••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 یک چشم بر هم زدن تخت او حاضر است•••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قدرت و امانت شرط پذیرفتن مسئولیت•••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بندگان‌خاص‌خدابه‌هرجابرسندمی‌گویند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هذامِنْ‌فَضْلِ‌رَبّی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آصف بن‌برخیا چگونه تخت ملکه‌را حاضر ساخت؟•••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پاسخ‌به‌چندسؤال درخصوص انتقال‌تخت ملکه‌سبأ•••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ایمان دردل ملکه سبأ•••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سرانجام کار ملکه سبأ••• </w:t>
      </w:r>
      <w:r>
        <w:rPr>
          <w:rFonts w:eastAsia="IRNazanin" w:cs="IRNazanin"/>
          <w:color w:val="111111"/>
          <w:sz w:val="28"/>
          <w:szCs w:val="28"/>
          <w:lang w:bidi="fa-IR"/>
        </w:rPr>
        <w:t>123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جمع‌بندی کلی از سرگذشت سلیمان••• </w:t>
      </w:r>
      <w:r>
        <w:rPr>
          <w:rFonts w:eastAsia="IRNazanin" w:cs="IRNazanin"/>
          <w:color w:val="111111"/>
          <w:sz w:val="28"/>
          <w:szCs w:val="28"/>
          <w:lang w:bidi="fa-IR"/>
        </w:rPr>
        <w:t>124</w:t>
      </w:r>
      <w:bookmarkStart w:id="7" w:name="pg11572_92822"/>
    </w:p>
    <w:p>
      <w:pPr>
        <w:pStyle w:val="Heading2"/>
        <w:numPr>
          <w:ilvl w:val="1"/>
          <w:numId w:val="1"/>
        </w:numPr>
        <w:rPr/>
      </w:pPr>
      <w:bookmarkStart w:id="8" w:name="__RefHeading___Toc5017401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72_92824"/>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017403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 w:name="pg11572_92826"/>
    </w:p>
    <w:p>
      <w:pPr>
        <w:pStyle w:val="Heading2"/>
        <w:numPr>
          <w:ilvl w:val="1"/>
          <w:numId w:val="1"/>
        </w:numPr>
        <w:rPr/>
      </w:pPr>
      <w:bookmarkStart w:id="14" w:name="__RefHeading___Toc5017405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72_92829"/>
    </w:p>
    <w:p>
      <w:pPr>
        <w:pStyle w:val="Heading2"/>
        <w:numPr>
          <w:ilvl w:val="1"/>
          <w:numId w:val="1"/>
        </w:numPr>
        <w:rPr/>
      </w:pPr>
      <w:bookmarkStart w:id="17" w:name="__RefHeading___Toc5017407_73709187"/>
      <w:bookmarkStart w:id="18" w:name="_Toc6"/>
      <w:bookmarkEnd w:id="16"/>
      <w:bookmarkEnd w:id="17"/>
      <w:r>
        <w:rPr>
          <w:rtl w:val="true"/>
        </w:rPr>
        <w:t>سوره فُرقان</w:t>
      </w:r>
      <w:bookmarkEnd w:id="18"/>
    </w:p>
    <w:p>
      <w:pPr>
        <w:pStyle w:val="Heading3"/>
        <w:numPr>
          <w:ilvl w:val="2"/>
          <w:numId w:val="1"/>
        </w:numPr>
        <w:rPr/>
      </w:pPr>
      <w:bookmarkStart w:id="19" w:name="__RefHeading___Toc5017409_73709187"/>
      <w:bookmarkStart w:id="20" w:name="_Toc7"/>
      <w:bookmarkEnd w:id="19"/>
      <w:r>
        <w:rPr>
          <w:rtl w:val="true"/>
        </w:rPr>
        <w:t>سوره فُرقان</w:t>
      </w:r>
      <w:bookmarkEnd w:id="2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لَیْتَنِی‌اتَّخَذْتُ مَعَ الرَّسُولِ سَبیلاً</w:t>
      </w:r>
    </w:p>
    <w:p>
      <w:pPr>
        <w:pStyle w:val="BookText"/>
        <w:rPr/>
      </w:pPr>
      <w:r>
        <w:rPr>
          <w:rFonts w:ascii="IRNazanin" w:hAnsi="IRNazanin" w:eastAsia="IRNazanin"/>
          <w:color w:val="111111"/>
          <w:sz w:val="28"/>
          <w:sz w:val="28"/>
          <w:szCs w:val="28"/>
          <w:rtl w:val="true"/>
          <w:lang w:bidi="fa-IR"/>
        </w:rPr>
        <w:t>و به‌خاطربیاور روزی‌را که ظالم دست خویش را از شدت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حسرت به دندان می‌گزد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خدا راهی برگزیده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گازگرفتن با دندان است و معمولاً این تعبیر در مورد کسانی که از شدت حسرت و تأسف ناراحتند به کار می‌رود ، چنان‌که در فارسی نیز ضرب‌المثل است که فلان‌کس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حسرت به دندان می‌گزید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عرب به جای انگشت ، دست گفته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راستی آن روز 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چنان‌که در قرآن از روز قیامت نیز به همین عنوان یاد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 خطاکار خودرا در برابر یک‌زندگی جاویدان در بدترین‌شرایط می‌بینند ، درحالی که‌می‌توانستند باچند روز صبر و شکیبایی و مبارزه با نفس و جهاد و ایثار، آن را به یک زندگی پرافتخار و سعادت‌بخش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نیکوکاران هم روز تأسف است ، تأسف از این‌که چرا بیشتر از این نیکی نکردند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اَتَّخِذْ فُلانا خَلیلاً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w:t>
      </w:r>
      <w:bookmarkStart w:id="21" w:name="pg11572_92830"/>
    </w:p>
    <w:p>
      <w:pPr>
        <w:pStyle w:val="BookText"/>
        <w:rPr/>
      </w:pPr>
      <w:bookmarkEnd w:id="21"/>
      <w:r>
        <w:rPr>
          <w:rFonts w:ascii="IRNazanin" w:hAnsi="IRNazanin" w:eastAsia="IRNazanin"/>
          <w:color w:val="111111"/>
          <w:sz w:val="28"/>
          <w:sz w:val="28"/>
          <w:szCs w:val="28"/>
          <w:rtl w:val="true"/>
          <w:lang w:bidi="fa-IR"/>
        </w:rPr>
        <w:t xml:space="preserve">انتخاب نکرده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دوست خاص و صمیمی گفته می‌شود که انسان او را مشاور خود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 است که او را به گمراهی کشانده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 دوست بد یا خویشاوند گمراه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عَنِ‌الذِّکْرِ بَعْدَ اِذْ جاءَنی وَ کانَ الشَّیْطانُ لِلاِْنْسانِ خَذُولاً</w:t>
      </w:r>
    </w:p>
    <w:p>
      <w:pPr>
        <w:pStyle w:val="BookText"/>
        <w:rPr/>
      </w:pPr>
      <w:r>
        <w:rPr>
          <w:rFonts w:ascii="IRNazanin" w:hAnsi="IRNazanin" w:eastAsia="IRNazanin"/>
          <w:color w:val="111111"/>
          <w:sz w:val="28"/>
          <w:sz w:val="28"/>
          <w:szCs w:val="28"/>
          <w:rtl w:val="true"/>
          <w:lang w:bidi="fa-IR"/>
        </w:rPr>
        <w:t xml:space="preserve">او مرا از یاد حق گمراه ساخت ، بعد از آن‌که آگاهی به سراغ من آمده بود و شیطان همیشه مخذول کننده انسان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معنی وسیعی دارد و تمام آیات الهی را که در کتب آسمانی نازل شده شامل می‌شود ، بلکه هرچیز که موجب بیداری و آگاهی انسان باشد در آن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معنی بسیار مخذول کننده است </w:t>
      </w:r>
      <w:r>
        <w:rPr>
          <w:rFonts w:eastAsia="IRNazanin" w:cs="IRNazanin"/>
          <w:color w:val="111111"/>
          <w:sz w:val="28"/>
          <w:szCs w:val="28"/>
          <w:rtl w:val="true"/>
          <w:lang w:bidi="fa-IR"/>
        </w:rPr>
        <w:t>.</w:t>
      </w:r>
    </w:p>
    <w:p>
      <w:pPr>
        <w:pStyle w:val="Heading3"/>
        <w:numPr>
          <w:ilvl w:val="2"/>
          <w:numId w:val="1"/>
        </w:numPr>
        <w:rPr/>
      </w:pPr>
      <w:bookmarkStart w:id="22" w:name="__RefHeading___Toc5017411_73709187"/>
      <w:bookmarkStart w:id="23" w:name="_Toc8"/>
      <w:bookmarkEnd w:id="22"/>
      <w:r>
        <w:rPr>
          <w:rtl w:val="true"/>
        </w:rPr>
        <w:t>نقش دوست در سرنوشت نوجوانان</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عامل سازنده شخصیت انسان بعد از اراده و خواست و تصمیم او ، امور مختلفی است که از اهم آن‌ها همنشین و دوست معاشر است ، چرا که انسان خواه و ناخواه تأثیرپذیر است و بخش مهمی از افکار و صفات اخلاقی خود را از طریق دوستانش‌می‌گیرد، این حقیقت</w:t>
      </w:r>
      <w:bookmarkStart w:id="24" w:name="pg11572_92831"/>
    </w:p>
    <w:p>
      <w:pPr>
        <w:pStyle w:val="BookText"/>
        <w:rPr/>
      </w:pPr>
      <w:bookmarkEnd w:id="24"/>
      <w:r>
        <w:rPr>
          <w:rFonts w:ascii="IRNazanin" w:hAnsi="IRNazanin" w:eastAsia="IRNazanin"/>
          <w:color w:val="111111"/>
          <w:sz w:val="28"/>
          <w:sz w:val="28"/>
          <w:szCs w:val="28"/>
          <w:rtl w:val="true"/>
          <w:lang w:bidi="fa-IR"/>
        </w:rPr>
        <w:t xml:space="preserve">هم از نظر علمی و هم از طریق تجربه و مشاهدات حسی به ثبوت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تأثیرپذیری از نظر منطق اسلام تا آن حدّ است که در روایات اسلامی از پیامبر خدا حضرت سلیمان چنین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تَحْکُمُوا عَلی رَجُلٍ بِشَیْ‌ءٍ حَتّی تَنْظُرُوا اِلی مَنْ یُصاحِبُ ، فَاِنَّما یُعْرَفُ الرَّجُلُ بِاَشْکالِه وَ اَقْرانِه وَ یُنْسَبُ اِلی اَصْحابِهِ وَ اَخْدانِهِ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قضاوت نکنید تا به دوستانش نظر بیفکنید چراکه انسان بوسیله دوستان و یاران و رفقایش شناخته می‌شود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5" w:name="__RefHeading___Toc5017413_73709187"/>
      <w:bookmarkStart w:id="26" w:name="_Toc9"/>
      <w:bookmarkEnd w:id="25"/>
      <w:r>
        <w:rPr>
          <w:rtl w:val="true"/>
        </w:rPr>
        <w:t>روز قیامت پیامبر از بی‌توجهی مردم به قرآن شکایت می‌کند</w:t>
      </w:r>
      <w:bookmarkEnd w:id="2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یا رَبِّ اِنَّ قَوْمِی اتَّخَذُوا هذَا الْقُرْانَ مَهْجُورا</w:t>
      </w:r>
    </w:p>
    <w:p>
      <w:pPr>
        <w:pStyle w:val="BookText"/>
        <w:rPr/>
      </w:pPr>
      <w:r>
        <w:rPr>
          <w:rFonts w:ascii="IRNazanin" w:hAnsi="IRNazanin" w:eastAsia="IRNazanin"/>
          <w:color w:val="111111"/>
          <w:sz w:val="28"/>
          <w:sz w:val="28"/>
          <w:szCs w:val="28"/>
          <w:rtl w:val="true"/>
          <w:lang w:bidi="fa-IR"/>
        </w:rPr>
        <w:t>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من از قرآن دوری جستند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این‌سخن و این شکایت‌پیامبر صلی‌الله‌علیه‌و‌آله امروز نیز همچنان ادامه‌دارد ، که از گروه عظیمی از مسلمانان به پیشگاه خدا شکایت می‌برد که این قرآن را به دست فراموشی سپردند ، قرآنی که رمز حیات است و وسیله</w:t>
      </w:r>
    </w:p>
    <w:p>
      <w:pPr>
        <w:pStyle w:val="BookText"/>
        <w:rPr/>
      </w:pPr>
      <w:r>
        <w:rPr>
          <w:rFonts w:ascii="IRNazanin" w:hAnsi="IRNazanin" w:eastAsia="IRNazanin"/>
          <w:color w:val="111111"/>
          <w:sz w:val="28"/>
          <w:sz w:val="28"/>
          <w:szCs w:val="28"/>
          <w:rtl w:val="true"/>
          <w:lang w:bidi="fa-IR"/>
        </w:rPr>
        <w:t xml:space="preserve">نجات ، قرآنی که عامل پیروزی و حرکت و ترقی است ، قرآنی که مملو از برنامه‌های زندگی می‌باشد ، این قرآن را رها ساختند و حتی برای‌قوانین مدنی و جزاییشان‌دست گدایی به سوی دیگران دراز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مِنَ‌الْمُجْرِمینَ وَ کَفی بِرَبِّکَ هادِیا وَ نَصیرا</w:t>
      </w:r>
    </w:p>
    <w:p>
      <w:pPr>
        <w:pStyle w:val="BookText"/>
        <w:rPr/>
      </w:pPr>
      <w:r>
        <w:rPr>
          <w:rFonts w:ascii="IRNazanin" w:hAnsi="IRNazanin" w:eastAsia="IRNazanin"/>
          <w:color w:val="111111"/>
          <w:sz w:val="28"/>
          <w:sz w:val="28"/>
          <w:szCs w:val="28"/>
          <w:rtl w:val="true"/>
          <w:lang w:bidi="fa-IR"/>
        </w:rPr>
        <w:t xml:space="preserve">و این‌گونه برای هر پیامبری دشمنی از مجرمان قرار دادیم، اما همین بس که خدا هادی و یاور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این جمله چنین به نظر می‌رسد که خداوند برای دلداری پیامبر صلی‌الله‌علیه‌و‌آله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نیستی که دشمن داری بلکه برای هر پیامبری دشمنی از سوی ما قرارداده شده و لازمه این سخن استناد وجود دشمنان انبیاء به خدا است که نه با حکمت خدا سازگار است و نه بااصل آزادی اراده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انسان‌ها از یک نظر منتسب به خدا است ، زیرا از ناحیه اواست ، بنابراین وجود این دشمنان را برای انبیاء می‌توان از این نظر به خدا نسبت داد ، بی‌آن‌که مستلزم جبر و سلب اختیار گردد و به مسؤولیت آن‌ها در مقابل کارهایشان خدشه‌ای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گل‌ها ، خارها می‌روید و در برابر نیکان ، بدان قرار دارند ، بی‌آن‌که مسؤولیت هیچ‌یک از دو دسته از میان برود تا آزمایش</w:t>
      </w:r>
      <w:bookmarkStart w:id="27" w:name="pg11572_92833"/>
    </w:p>
    <w:p>
      <w:pPr>
        <w:pStyle w:val="BookText"/>
        <w:rPr/>
      </w:pPr>
      <w:bookmarkEnd w:id="27"/>
      <w:r>
        <w:rPr>
          <w:rFonts w:ascii="IRNazanin" w:hAnsi="IRNazanin" w:eastAsia="IRNazanin"/>
          <w:color w:val="111111"/>
          <w:sz w:val="28"/>
          <w:sz w:val="28"/>
          <w:szCs w:val="28"/>
          <w:rtl w:val="true"/>
          <w:lang w:bidi="fa-IR"/>
        </w:rPr>
        <w:t xml:space="preserve">الهی در مورد همگان تحقّق یابد </w:t>
      </w:r>
      <w:r>
        <w:rPr>
          <w:rFonts w:eastAsia="IRNazanin" w:cs="IRNazanin"/>
          <w:color w:val="111111"/>
          <w:sz w:val="28"/>
          <w:szCs w:val="28"/>
          <w:rtl w:val="true"/>
          <w:lang w:bidi="fa-IR"/>
        </w:rPr>
        <w:t>.</w:t>
      </w:r>
    </w:p>
    <w:p>
      <w:pPr>
        <w:pStyle w:val="Heading3"/>
        <w:numPr>
          <w:ilvl w:val="2"/>
          <w:numId w:val="1"/>
        </w:numPr>
        <w:rPr/>
      </w:pPr>
      <w:bookmarkStart w:id="28" w:name="__RefHeading___Toc5017415_73709187"/>
      <w:bookmarkStart w:id="29" w:name="_Toc10"/>
      <w:bookmarkEnd w:id="28"/>
      <w:r>
        <w:rPr>
          <w:rtl w:val="true"/>
        </w:rPr>
        <w:t>قرآن را با تأمّل و تفکّر بخوانید</w:t>
      </w:r>
      <w:bookmarkEnd w:id="2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لَوْلا نُزِّلَ عَلَیْهِ الْقُرانُ جُمْلَةً‌واحِدَةً کَذلِکَ لِنُثَبِّتَ بِه فُؤادَکَ وَ رَتَّلْناهُ تَرتیلاً</w:t>
      </w:r>
    </w:p>
    <w:p>
      <w:pPr>
        <w:pStyle w:val="BookText"/>
        <w:rPr/>
      </w:pPr>
      <w:r>
        <w:rPr>
          <w:rFonts w:ascii="IRNazanin" w:hAnsi="IRNazanin" w:eastAsia="IRNazanin"/>
          <w:color w:val="111111"/>
          <w:sz w:val="28"/>
          <w:sz w:val="28"/>
          <w:szCs w:val="28"/>
          <w:rtl w:val="true"/>
          <w:lang w:bidi="fa-IR"/>
        </w:rPr>
        <w:t xml:space="preserve">و 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یک جا نازل نمی‌شود ؟ این به خاطرآن است‌که قلب تو را بر آن محکم داریم و آن را تدریجا بر تو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منظم بودن و مرتب بودن است ، لذا کسی که دندان‌هایش خوب و منظم و مرتب باشد ، عرب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الاَْسْنان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روی‌این جهت ترتیل به معنی پی درپی‌آوردن سخنان یا آیات روی نظام و حساب گفته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رَتَّلْناهُ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واقعیت است که آیات قرآن گرچه تدریجا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اما این نزول تدریجی روی نظم و حساب و برنامه‌ای بوده ، به گونه‌ای که در افکار ، رسوخ کند و دل‌ها را مجذوب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جالبی نقل شده که به یکی از آن‌ها ذیلاً اشاره می‌کنیم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چنین نقل شده که به ابن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قَرَأْتَ الْقُرْانَ فَرَتِّلْهُ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bookmarkStart w:id="30" w:name="pg11572_92834"/>
    </w:p>
    <w:p>
      <w:pPr>
        <w:pStyle w:val="BookText"/>
        <w:rPr/>
      </w:pPr>
      <w:bookmarkEnd w:id="30"/>
      <w:r>
        <w:rPr>
          <w:rFonts w:ascii="IRNazanin" w:hAnsi="IRNazanin" w:eastAsia="IRNazanin"/>
          <w:color w:val="111111"/>
          <w:sz w:val="28"/>
          <w:sz w:val="28"/>
          <w:szCs w:val="28"/>
          <w:rtl w:val="true"/>
          <w:lang w:bidi="fa-IR"/>
        </w:rPr>
        <w:t xml:space="preserve">قرآن را خواندی آن را با ترتیل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می‌گوید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چیست ؟</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و کلمات آن را کاملاً روشن ادا کن ، نه همچون خرمای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ذرات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کن و نه همچون شعر آن را با سرعت پشت سر هم بخوان ، به هنگام برخورد با عجایب قرآن توقف کنید و بیندیشید و دل‌ها را با آن تکان دهید و هرگز نباید همت شما این باشد که به سرعت سوره را به‌پایان 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مهم اندیشه و تدبر و بهره‌گیری از قرآن است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1" w:name="__RefHeading___Toc5017417_73709187"/>
      <w:bookmarkStart w:id="32" w:name="_Toc11"/>
      <w:bookmarkEnd w:id="31"/>
      <w:r>
        <w:rPr>
          <w:rtl w:val="true"/>
        </w:rPr>
        <w:t>اگر خورشید و سایه نبود؟</w:t>
      </w:r>
      <w:r>
        <w:rPr>
          <w:rtl w:val="true"/>
        </w:rPr>
        <w:t>!</w:t>
      </w:r>
      <w:bookmarkEnd w:id="3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رَبِّکَ کَیْفَ مَدَّ الظِّلَّ وَ لَوْ شاءَ لَجَعَلَهُ ساکِنا ثُمَّ جَعَلْنَا الشَّمْسَ عَلَیْهِ دَلیلاً</w:t>
      </w:r>
    </w:p>
    <w:p>
      <w:pPr>
        <w:pStyle w:val="BookText"/>
        <w:rPr/>
      </w:pPr>
      <w:r>
        <w:rPr>
          <w:rFonts w:ascii="IRNazanin" w:hAnsi="IRNazanin" w:eastAsia="IRNazanin"/>
          <w:color w:val="111111"/>
          <w:sz w:val="28"/>
          <w:sz w:val="28"/>
          <w:szCs w:val="28"/>
          <w:rtl w:val="true"/>
          <w:lang w:bidi="fa-IR"/>
        </w:rPr>
        <w:t xml:space="preserve">آیا ندیدی چگونه پروردگارت سایه را گسترده ؟ و اگر می‌خواست آن را ساکن قرار می‌داد ؟ سپس خورشید را بر وجود آن دلیل قرار دادیم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از آیه اشاره‌ای است به اهمیت نعمت سایه‌های گسترده و متحرک ، سایه‌هایی که یک نواخت باقی نمی‌ماند بلکه در حرکت است و نقل مکان می‌دهد ، همان سایه‌ای است که بعد از طلوع</w:t>
      </w:r>
    </w:p>
    <w:p>
      <w:pPr>
        <w:pStyle w:val="BookText"/>
        <w:rPr/>
      </w:pPr>
      <w:r>
        <w:rPr>
          <w:rFonts w:ascii="IRNazanin" w:hAnsi="IRNazanin" w:eastAsia="IRNazanin"/>
          <w:color w:val="111111"/>
          <w:sz w:val="28"/>
          <w:sz w:val="28"/>
          <w:szCs w:val="28"/>
          <w:rtl w:val="true"/>
          <w:lang w:bidi="fa-IR"/>
        </w:rPr>
        <w:t>فجر و قبل از طلوع آفتاب بر زمین حکمفرما است و لذت‌بخش‌ترین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سایه‌ها و ساعات همان است ، این نور کم رنگ و سایه‌گستر ، از لحظه طلوع فجر شروع می‌شود و به هنگام طلوع آفتاب روشنایی جایگزین آن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آن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 الشَّمْسَ عَلَیْهِ دَلیلاً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اشاره به این‌که اگر آفتاب نبود مفهوم سایه روشن نمی‌شد ، اصولاً سایه از پرتو آفتاب به وجود می‌آید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تاریکی کم رنگی گفته می‌شود که برای اشیاء پیدا می‌شود واین در صورتی است که نور به جسمی که قابل عبور از آن نباشد بتابد و در طرف مقابل سایه آشکار شود ، بنابراین نه فقط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را با نور باید تشخیص داد بلکه وجود آن نیز از برکت نور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اِلَیْنا قَبْضا یَسیرا</w:t>
      </w:r>
    </w:p>
    <w:p>
      <w:pPr>
        <w:pStyle w:val="BookText"/>
        <w:rPr/>
      </w:pPr>
      <w:r>
        <w:rPr>
          <w:rFonts w:ascii="IRNazanin" w:hAnsi="IRNazanin" w:eastAsia="IRNazanin"/>
          <w:color w:val="111111"/>
          <w:sz w:val="28"/>
          <w:sz w:val="28"/>
          <w:szCs w:val="28"/>
          <w:rtl w:val="true"/>
          <w:lang w:bidi="fa-IR"/>
        </w:rPr>
        <w:t xml:space="preserve">سپس آن را آهسته جمع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هنگامی که خورشید طلوع می‌کند تدریجا سایه‌ها برچیده</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تا به‌هنگام ظهر که‌در بعضی از مناطق سایه به کلی معدوم می‌شود ، زیرا آفتاب درست بالای سر هر موجودی قرار می‌گیرد و در دیگر مناطق به حداقل خود می‌رسد و به این ترتیب سایه‌ها نه یک دفعه ظاهر می‌گردند و نه یک دفعه برچیده می‌شوند و این خود یکی از</w:t>
      </w:r>
    </w:p>
    <w:p>
      <w:pPr>
        <w:pStyle w:val="BookText"/>
        <w:rPr/>
      </w:pPr>
      <w:r>
        <w:rPr>
          <w:rFonts w:ascii="IRNazanin" w:hAnsi="IRNazanin" w:eastAsia="IRNazanin"/>
          <w:color w:val="111111"/>
          <w:sz w:val="28"/>
          <w:sz w:val="28"/>
          <w:szCs w:val="28"/>
          <w:rtl w:val="true"/>
          <w:lang w:bidi="fa-IR"/>
        </w:rPr>
        <w:t xml:space="preserve">حکمت‌های پروردگار است ، چرا که اگر انتقال از نور به ظلمت و بالعکس ناگهانی صورت می‌گرفت برای همه موجودات زیان‌آور بود ، اما این نظام تدریجی در این حالت انتقالی چنان است که بیشترین فایده را برای موجودات دارد بی آن که ضرری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ascii="IRNazanin" w:hAnsi="IRNazanin" w:eastAsia="IRNazanin"/>
          <w:color w:val="111111"/>
          <w:sz w:val="28"/>
          <w:sz w:val="28"/>
          <w:szCs w:val="28"/>
          <w:rtl w:val="true"/>
          <w:lang w:bidi="fa-IR"/>
        </w:rPr>
        <w:t xml:space="preserve">و او کسی است که شب را برای شما لباس قرارداد و خواب را برای شما مایه راحت و روز را مایه حرکت و حیات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 نمودن است ، سپس به معنی تعطیل کردن کار به منظور استراحت آمده 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خاطر آن است که نامگذاری آن از برنامه یهود گرفته‌شده چراکه روز شنبه، روز تعطیلی آن‌ها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نشر به معنی گستردن ، در مقابل پیچیدن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ظلمانی شب نه تنها انسان‌ها که تمام موجودات روی زمین را در خود مستور می‌سازد و آن‌ها را همچون لباس ، محفوظ می‌دارد و همچون پوششی که انسان به هنگام خواب برای ایجاد تاریکی و</w:t>
      </w:r>
      <w:bookmarkStart w:id="33" w:name="pg11572_92837"/>
    </w:p>
    <w:p>
      <w:pPr>
        <w:pStyle w:val="BookText"/>
        <w:rPr/>
      </w:pPr>
      <w:bookmarkEnd w:id="33"/>
      <w:r>
        <w:rPr>
          <w:rFonts w:ascii="IRNazanin" w:hAnsi="IRNazanin" w:eastAsia="IRNazanin"/>
          <w:color w:val="111111"/>
          <w:sz w:val="28"/>
          <w:sz w:val="28"/>
          <w:szCs w:val="28"/>
          <w:rtl w:val="true"/>
          <w:lang w:bidi="fa-IR"/>
        </w:rPr>
        <w:t xml:space="preserve">استراحت از آن استفاده می‌کند، او را دربرمی‌گیرد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اشاره به نعمت خواب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وَالنَّوْمَ سُباتا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این تعبیر اشاره‌ای به تعطیل تمام فعالیت‌های جسمانی به هنگام خواب است ، زیرا می‌دانیم در موقع خواب ، قسمت مهمی از کارهای بدن به کلی تعطیل می‌شوند و قسمت دیگر همچون کار قلب و دستگاه تنفس ، برنامه عادی خود رابسیار کم کرده و به صورت آرام‌تر ادامه می‌دهند تا رفع خستگی و تجدید قوا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4" w:name="__RefHeading___Toc5017419_73709187"/>
      <w:bookmarkStart w:id="35" w:name="_Toc12"/>
      <w:bookmarkEnd w:id="34"/>
      <w:r>
        <w:rPr>
          <w:rtl w:val="true"/>
        </w:rPr>
        <w:t>بادها پیام‌آور باران و برکات‌الهی</w:t>
      </w:r>
      <w:bookmarkEnd w:id="3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وَهُوَالَّذیاَرْسَلَ‌الرِّیاحَ بُشْرابَیْنَ‌یَدَیْ‌رَحْمَتِه وَ اَنْزَلْنا مِنَ السَّماءِ ماءً طَهُورا</w:t>
      </w:r>
    </w:p>
    <w:p>
      <w:pPr>
        <w:pStyle w:val="BookText"/>
        <w:rPr/>
      </w:pPr>
      <w:r>
        <w:rPr>
          <w:rFonts w:ascii="IRNazanin" w:hAnsi="IRNazanin" w:eastAsia="IRNazanin"/>
          <w:color w:val="111111"/>
          <w:sz w:val="28"/>
          <w:sz w:val="28"/>
          <w:szCs w:val="28"/>
          <w:rtl w:val="true"/>
          <w:lang w:bidi="fa-IR"/>
        </w:rPr>
        <w:t xml:space="preserve">و او کسی است که بادها را بشارت گرانی پیش‌از رحمتش فرستاد و از آسمان آبی پاک کننده نازل کردیم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بادها به عنوان پیش قراولان نزول رحمت الهی بر کسی پوشیده نیست چرا که اگر آن‌ها نبودند هرگز قطره بارانی بر سرزمین خشکی نمی‌بارید ، درست است که تابش آفتاب ، آب دریاها را تبخیر کرده به بالا می‌فرستد و تراکم این‌بخارها درقشر سردبالای هوا تشکیل ابرهای باران زا می‌دهد ، ولی اگر بادها این‌ابرهای پربار را ازبالای اقیانوس‌ها به‌سوی زمین‌های خشک نرانند، باردیگر ابرها تبدیل به باران می‌گردد و در همان دریا فرومی‌ریزد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خلاصه وجود این مبشران رحمت که به طور دایم در سرتاسر زمین در حرکتند سبب آبیاری خشکی‌های روی زمین و نزول باران حیاتبخش و تشکیل رودها و چشمه‌ها و چاه‌های پرآب و پرورش انواع گیاهان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قسمتی از این بادها که در پیشاپیش توده‌های ابر در حرکتند و آمیخته با رطوبت ملایمی هستند ، نسیم دل‌انگیزی‌ایجاد می‌کنند که‌از درون آن بوی باران به مشام می‌رسد ، اینان همچون بشارت دهنده‌ای هستند که‌از قدوم مسافر عزیزی خبر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شاید اشاره به انواع مختلف آن‌ها باشد که بعضی شمالی ، بعضی جنوبی ، بعضی از شرق به غرب و بعضی از غرب به شرق می‌وزد و طبعا سبب گسترش ابرها در کلّ مناطق روی زمین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اَنْعاما وَ اَناسِیَّ کَثیرا</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تابه‌وسیله‌آن‌سرزمین‌مرده‌رازنده‌کنیم و آن‌رابرای نوشیدن دراختیارمخلوقاتی‌که آفریده‌ایم چهارپایان و انسان‌های بسیار بگذاریم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به معنی بیابان و صحرا است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راغب در مفردات و بعضی دیگر از مفسران گفته‌اند ، این است که اِسْقاء به معنی آماده ساختن آب و دراختیار گذاردن است که هر موقع انسان اراده کند از آن بنوشد ، درحالی 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آن است که ظرف آب را به دست کسی بدهند ، تا بنوشد و به تعبیر دیگر اِسْقاء معنی وسیع‌تر و گسترده‌تری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سخن از چهارپایان و انسان‌های بسیار به میان آمده ، هرچند تمام حیوانات و انسان‌ها از آب باران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اشاره به بیابان‌گردان و چادرنشینانی کند که مطلقا آبی در اختیار ندارند و به طور مستقیم از آب باران استفاده می‌کنند ، این نعمت بزرگ برای آن‌ها محسوس‌تر است ، هنگامی که قطعه ابری در آسمان ظاهر می‌شود ، رگباری می‌زند و گودال‌ها پر از آب زلال باران می‌شود حیواناتشان سیراب و خودشان نیز از آن می‌نوشند ، جنبش حیات و زندگی را در وجود خود و چهارپایانشان به خوبی احساس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وَلَقَدْصَرَّفْناهُ‌بَیْنَهُمْ‌لِیَذَّکَّرُوافَاَبی‌اَکْثَرُالنّاسِ‌اِلاّ کُفُورا</w:t>
      </w:r>
    </w:p>
    <w:p>
      <w:pPr>
        <w:pStyle w:val="BookText"/>
        <w:rPr/>
      </w:pPr>
      <w:r>
        <w:rPr>
          <w:rFonts w:ascii="IRNazanin" w:hAnsi="IRNazanin" w:eastAsia="IRNazanin"/>
          <w:color w:val="111111"/>
          <w:sz w:val="28"/>
          <w:sz w:val="28"/>
          <w:szCs w:val="28"/>
          <w:rtl w:val="true"/>
          <w:lang w:bidi="fa-IR"/>
        </w:rPr>
        <w:t>ما این‌آیات را به‌صورت‌های گوناگون در میان آن‌ها قرار دادیم تا متذکّر شوند ولی بیشتر مردم جز انکار و کفرکاری نکردند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آیات آن باز می‌گردد چرا</w:t>
      </w:r>
      <w:bookmarkStart w:id="36" w:name="pg11572_92840"/>
    </w:p>
    <w:p>
      <w:pPr>
        <w:pStyle w:val="BookText"/>
        <w:rPr/>
      </w:pPr>
      <w:bookmarkEnd w:id="36"/>
      <w:r>
        <w:rPr>
          <w:rFonts w:ascii="IRNazanin" w:hAnsi="IRNazanin" w:eastAsia="IRNazanin"/>
          <w:color w:val="111111"/>
          <w:sz w:val="28"/>
          <w:sz w:val="28"/>
          <w:szCs w:val="28"/>
          <w:rtl w:val="true"/>
          <w:lang w:bidi="fa-IR"/>
        </w:rPr>
        <w:t xml:space="preserve">که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ماضی و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مورد از قرآن مجید آمده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صریحا به آیات قرآن و بیانات آن بازمی‌گردد و در موارد متعددی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آن ، پشت سر آن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تغییر دادن و دگرگون ساختن است با آیات قرآن که در لباس‌های مختلف ، گاه به صورت وعد و گاهی به صورت وعید ، گاه به صورت امر و گاهی به صورت نهی و گاه به صورت سرگذشت پیشینیان می‌آید تناسب دارد </w:t>
      </w:r>
      <w:r>
        <w:rPr>
          <w:rFonts w:eastAsia="IRNazanin" w:cs="IRNazanin"/>
          <w:color w:val="111111"/>
          <w:sz w:val="28"/>
          <w:szCs w:val="28"/>
          <w:rtl w:val="true"/>
          <w:lang w:bidi="fa-IR"/>
        </w:rPr>
        <w:t>.</w:t>
      </w:r>
    </w:p>
    <w:p>
      <w:pPr>
        <w:pStyle w:val="Heading3"/>
        <w:numPr>
          <w:ilvl w:val="2"/>
          <w:numId w:val="1"/>
        </w:numPr>
        <w:rPr/>
      </w:pPr>
      <w:bookmarkStart w:id="37" w:name="__RefHeading___Toc5017421_73709187"/>
      <w:bookmarkStart w:id="38" w:name="_Toc13"/>
      <w:bookmarkEnd w:id="37"/>
      <w:r>
        <w:rPr>
          <w:rtl w:val="true"/>
        </w:rPr>
        <w:t>دو دریای آب شیرین و شور در کنارهم</w:t>
      </w:r>
      <w:bookmarkEnd w:id="3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مَرَجَ الْبَحْرَیْنِ هذا عَذْبٌ فُراتٌ وَ هذا مِلْحٌ اُجاجٌ وَ جَعَلَ بَیْنَهُما بَرْزَخا وَ حِجْرا مَحْج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p>
    <w:p>
      <w:pPr>
        <w:pStyle w:val="BookText"/>
        <w:rPr/>
      </w:pPr>
      <w:r>
        <w:rPr>
          <w:rFonts w:ascii="IRNazanin" w:hAnsi="IRNazanin" w:eastAsia="IRNazanin"/>
          <w:color w:val="111111"/>
          <w:sz w:val="28"/>
          <w:sz w:val="28"/>
          <w:szCs w:val="28"/>
          <w:rtl w:val="true"/>
          <w:lang w:bidi="fa-IR"/>
        </w:rPr>
        <w:t xml:space="preserve">و او کسی‌است‌که دو دریارا درکنار هم قرار داد یکی گوارا و شیرین و دیگری‌شور و تلخ و درمیان آن‌ها برزخی قرار داد تا با هم مخلوط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هریک به‌دیگری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و نزدیک 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مخلوط کردن و یا ارسال و رها نمودن است و در این‌جا به معنی درکنار هم قرار گرفتن آب شیرین و شور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گوارا و پاکیزه و خنک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معنی خوش طعم و خوشگوار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تلخ و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ملح و اجاج نقطه مقابل عذب و فرات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حجاب و حایل میان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بوده است که در میان عرب به هنگامی که با کسی روبرو می‌شدند و از او وحشت داشتند برای گرفتن امان ، این جمله را می‌گفتند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معاف و در امان دارید و از ما دور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یکی‌دیگر از مظاهر شگفت‌انگیز قدرت پروردگار را در جهان آفرینش ترسیم می‌کند که چگونه یک حجاب نامریی و حایل ناپیدا در میان دریای شور و شیرین قرار می‌گیرد و اجازه نمی‌دهد آن‌ها با هم آمیخته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امروز ما این را می‌دانیم که این حجاب نامریی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غلظت آب شور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است که سبب می‌شود تا مدت مدیدی به هم نیامیزند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جمعی از مفسران برای پیدا کردن چنین دو دریایی در روی کره زمین به زحمت افتاده‌اند که درکجا دریای آب شیرین در کنار آب شور قرارگرفته و مخلوط نمی‌شود، ولی این مشکل نیز برای ما حل شده‌است ، زیرا می‌دانیم تمام رودخانه‌های عظیم آب شیرین</w:t>
      </w:r>
    </w:p>
    <w:p>
      <w:pPr>
        <w:pStyle w:val="BookText"/>
        <w:rPr/>
      </w:pPr>
      <w:r>
        <w:rPr>
          <w:rFonts w:ascii="IRNazanin" w:hAnsi="IRNazanin" w:eastAsia="IRNazanin"/>
          <w:color w:val="111111"/>
          <w:sz w:val="28"/>
          <w:sz w:val="28"/>
          <w:szCs w:val="28"/>
          <w:rtl w:val="true"/>
          <w:lang w:bidi="fa-IR"/>
        </w:rPr>
        <w:t xml:space="preserve">که به دریاها می‌ریزند در کنار ساحل ، دریایی از آب شیرین تشکیل می‌دهند و آب‌های شور را به عقب می‌رانند و تا مدت زیادی این وضع ادامه دارد و به خاطر تفاوت درجه غلظت آن‌ها از آمیخته شدن با یکدیگر ابا دارند و هریک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بر اثر جزر و مد آب دریاها که در شبانه‌روز دومرتبه بر اثر جاذبه ماه صورت می‌گیرد سطح آب دریا به مقدار زیادی بالا و پایین می‌رود ، این آب‌های شیرین که دریایی را تشکیل داده‌اند در مصب همان رودخانه‌ها و نقاط اطراف آن در خشکی پیش می‌روند و انسان‌ها از زمان‌های قدیم از این موضوع استفاده کرده ، نهرهای زیادی در این‌گونه مناطق دریا کنده‌اند و زمین‌های فراوانی را زیر کشت درختان برده‌اند که وسیله آبیاری آن‌ها همین آب شیرین است که به وسیله جزر و مد بر مناطق وسیع گسترش 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هم اکنون در جنوب ایران شاید میلیون‌ها نخل وجود دارد که ما قسمتی از آن را از نزدیک مشاهده کرده‌ایم که تنها به همین وسیله آبیاری می‌شوند و در فاصله زیادی از ساحل دریا قرار گرفته‌اند ، در سال‌هایی که بارندگی کم و آب رودخانه‌های عظیمی که به دریا می‌ریزد تقلیل پیدا کند گاهی آب شور غلبه می‌کند که مردم کشاورز این سامان از آن سخت نگران می‌شوند زیرا به زراعت آن‌ها لطمه می‌زند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معمولاً چنین نیست و این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w:t>
      </w:r>
      <w:bookmarkStart w:id="39" w:name="pg11572_92843"/>
    </w:p>
    <w:p>
      <w:pPr>
        <w:pStyle w:val="BookText"/>
        <w:rPr/>
      </w:pPr>
      <w:bookmarkEnd w:id="39"/>
      <w:r>
        <w:rPr>
          <w:rFonts w:ascii="IRNazanin" w:hAnsi="IRNazanin" w:eastAsia="IRNazanin"/>
          <w:color w:val="111111"/>
          <w:sz w:val="28"/>
          <w:sz w:val="28"/>
          <w:szCs w:val="28"/>
          <w:rtl w:val="true"/>
          <w:lang w:bidi="fa-IR"/>
        </w:rPr>
        <w:t xml:space="preserve">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و اجاج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به آن آمیخته نمی‌شود ، سرمایه بزرگی برای آن‌ها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هنگامی که انسان با هواپیما از این مناطق می‌گذرد ، منظره این دوآب که رنگ‌های متفاوتی دارند و باهم آمیخته نمی‌شوند به خوبی نمایان است که انسان را به یاد این نکته قرآنی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40" w:name="__RefHeading___Toc5017423_73709187"/>
      <w:bookmarkStart w:id="41" w:name="_Toc14"/>
      <w:bookmarkEnd w:id="40"/>
      <w:r>
        <w:rPr>
          <w:rtl w:val="true"/>
        </w:rPr>
        <w:t>برج‌های آسمانی</w:t>
      </w:r>
      <w:bookmarkEnd w:id="4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جَعَلَ فِی السَّماءِ بُرُوجا وَ جَعَلَ فیها سِراجا وَ قَمَرا مُنیرا</w:t>
      </w:r>
    </w:p>
    <w:p>
      <w:pPr>
        <w:pStyle w:val="BookText"/>
        <w:rPr/>
      </w:pPr>
      <w:r>
        <w:rPr>
          <w:rFonts w:ascii="IRNazanin" w:hAnsi="IRNazanin" w:eastAsia="IRNazanin"/>
          <w:color w:val="111111"/>
          <w:sz w:val="28"/>
          <w:sz w:val="28"/>
          <w:szCs w:val="28"/>
          <w:rtl w:val="true"/>
          <w:lang w:bidi="fa-IR"/>
        </w:rPr>
        <w:t xml:space="preserve">جاودان‌وپربرکت‌است‌آن‌خدایی‌که‌درآسمان‌هابرج‌هایی قرار داد و درمیان آن چراغ روشن و ماه نوربخشی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آن قسمت از دیوار اطراف شهر یا محل اجتماع لشکر را که بلندتر و آشکارتر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نیز به همین دلیل هنگامی که زن زینت خود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تَبَرَّجَتِ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برج‌های آسمانی اشاره به صورت‌های مخصوص فلکی است که خورشید و ماه در هر فصل و هر موقعی از سال در برابر یکی از آنان قرار می‌گیرند مثلاً می‌گویند خورشید در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یعنی محاذی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فلکی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کره ماه برابر صورت فلکی</w:t>
      </w:r>
    </w:p>
    <w:p>
      <w:pPr>
        <w:pStyle w:val="BookText"/>
        <w:rPr/>
      </w:pPr>
      <w:r>
        <w:rPr>
          <w:rFonts w:eastAsia="Times New Roman" w:cs="Times New Roman" w:ascii="Times New Roman" w:hAnsi="Times New Roman"/>
          <w:color w:val="111111"/>
          <w:sz w:val="28"/>
          <w:szCs w:val="28"/>
          <w:lang w:val="en-US" w:bidi="en-US"/>
        </w:rPr>
        <w:t>јȠ</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فلکی به مجموعه‌ای از ستارگان گفته می‌شود که شکل خاصی در نظر ما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به این ترتیب آیه اشاره به منزلگاه‌های آسمانی خورشید و ماه کرده و به دنبال آن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برج‌ها چراغ روشن و ماه نوربخشی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بیانگر نظم دقیق سیر خورشید و ماه در آسمان و نظام فوق‌العاده دقیقی است که میلیون‌ها سال بی‌کم و کاست بر آن‌ها حکم‌فرما است به گونه‌ای که منجمان آگاه می‌توانند از صدها سال قبل وضع حرکت خورشید و ماه‌رادر روز و ساعت معین نسبت به صدها سال بعد پیش‌بینی کنند ، این نظامی که حاکم براین کرات عظیم‌آسمانی‌است شاهد گویایی بر وجود پروردگاری است که مدبر و اداره‌کننده عالم بزرگ هستی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این‌همه نشانه‌های روشن ، با این منازل بدیع و دقیق خورشید و ماه باز او را نمی‌شناسید و می‌گویید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و ماه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نموده ؟ ممکن است دلیلش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چراغ است که نور از درون خودش سرچشمه می‌گیرد و این متناسب با وضع خورشید است که طبق تحقیقات مسلم علمی نورش از خود او است ، برخلاف ماه که نورش از پرتو خورشید است و لذا آن</w:t>
      </w:r>
      <w:bookmarkStart w:id="42" w:name="pg11572_92845"/>
    </w:p>
    <w:p>
      <w:pPr>
        <w:pStyle w:val="BookText"/>
        <w:rPr/>
      </w:pPr>
      <w:bookmarkEnd w:id="42"/>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نورش از دیگری گرفته شده باشد </w:t>
      </w:r>
      <w:r>
        <w:rPr>
          <w:rFonts w:eastAsia="IRNazanin" w:cs="IRNazanin"/>
          <w:color w:val="111111"/>
          <w:sz w:val="28"/>
          <w:szCs w:val="28"/>
          <w:rtl w:val="true"/>
          <w:lang w:bidi="fa-IR"/>
        </w:rPr>
        <w:t>.</w:t>
      </w:r>
    </w:p>
    <w:p>
      <w:pPr>
        <w:pStyle w:val="Heading3"/>
        <w:numPr>
          <w:ilvl w:val="2"/>
          <w:numId w:val="1"/>
        </w:numPr>
        <w:rPr/>
      </w:pPr>
      <w:bookmarkStart w:id="43" w:name="__RefHeading___Toc5017425_73709187"/>
      <w:bookmarkStart w:id="44" w:name="_Toc15"/>
      <w:bookmarkEnd w:id="43"/>
      <w:r>
        <w:rPr>
          <w:rtl w:val="true"/>
        </w:rPr>
        <w:t>تشکر از خدا به خاطر خلقت شب و روز</w:t>
      </w:r>
      <w:bookmarkEnd w:id="44"/>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هُوَالَّذی جَعَلَ اللَّیْلَ وَ النَّهارَ خِلْفَةً لِمَنْ اَرادَ اَنْ یَذَّکَّرَ اَوْ اَرادَ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p>
    <w:p>
      <w:pPr>
        <w:pStyle w:val="BookText"/>
        <w:rPr/>
      </w:pPr>
      <w:r>
        <w:rPr>
          <w:rFonts w:ascii="IRNazanin" w:hAnsi="IRNazanin" w:eastAsia="IRNazanin"/>
          <w:color w:val="111111"/>
          <w:sz w:val="28"/>
          <w:sz w:val="28"/>
          <w:szCs w:val="28"/>
          <w:rtl w:val="true"/>
          <w:lang w:bidi="fa-IR"/>
        </w:rPr>
        <w:t xml:space="preserve">او کسی است که شب و روز را جانشین یکدیگر قرار داد برای آن‌ها که بخواهند متذکر شوند یا شکرگزاری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این نظام بدیع که بر شب و روز حاکم است و متناوبا جانشین یکدیگر می‌شوند و میلیون‌ها سال این نظم ادامه دارد ، نظمی که اگر نبود زندگی انسان بر اثر شدت نور و حرارت یا تاریکی و ظلمت به تباهی می‌کشید ، برای آن‌ها که می‌خواهند خدا را بشناسند دلیل جالبی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پیدایش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گردش زمین به دور خورشید است و تغییرات تدریجی و منظم آن که دایما از یکی کاسته و بر دیگری افزوده می‌شود به خاطر تمایل محور آن نسبت به مدارش می‌باشد که باعث وجود فصل‌های چهارگانه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کره زمین ما در حرکت دورانی تندتر و یا کندتر از امروز می‌چرخید در یک صورت شب‌ها آن‌قدر طولانی می‌شد که همه چیز منجمد می‌گشت و روزها آن‌قدر طولانی که نور آفتاب همه‌چیز را می‌سوزاند و در صورت دیگر فاصله کوتاه شب و روز تأثیر آن‌ها را</w:t>
      </w:r>
      <w:bookmarkStart w:id="45" w:name="pg11572_92846"/>
    </w:p>
    <w:p>
      <w:pPr>
        <w:pStyle w:val="BookText"/>
        <w:rPr/>
      </w:pPr>
      <w:bookmarkEnd w:id="45"/>
      <w:r>
        <w:rPr>
          <w:rFonts w:ascii="IRNazanin" w:hAnsi="IRNazanin" w:eastAsia="IRNazanin"/>
          <w:color w:val="111111"/>
          <w:sz w:val="28"/>
          <w:sz w:val="28"/>
          <w:szCs w:val="28"/>
          <w:rtl w:val="true"/>
          <w:lang w:bidi="fa-IR"/>
        </w:rPr>
        <w:t xml:space="preserve">خنثی می‌کرد ، به علاوه قوه گریز از مرکز آن‌قدر بالا می‌رفت که موجودات زمینی رابه خارج از کره زمین پرتاب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این نظام از یک سو فطرت خداشناسی را در انسان بیدار می‌سازد و از سوی دیگر روح شکرگزاری را در او زنده‌می‌کند </w:t>
      </w:r>
      <w:r>
        <w:rPr>
          <w:rFonts w:eastAsia="IRNazanin" w:cs="IRNazanin"/>
          <w:color w:val="111111"/>
          <w:sz w:val="28"/>
          <w:szCs w:val="28"/>
          <w:rtl w:val="true"/>
          <w:lang w:bidi="fa-IR"/>
        </w:rPr>
        <w:t>.</w:t>
      </w:r>
    </w:p>
    <w:p>
      <w:pPr>
        <w:pStyle w:val="Heading3"/>
        <w:numPr>
          <w:ilvl w:val="2"/>
          <w:numId w:val="1"/>
        </w:numPr>
        <w:rPr/>
      </w:pPr>
      <w:bookmarkStart w:id="46" w:name="__RefHeading___Toc5017427_73709187"/>
      <w:bookmarkStart w:id="47" w:name="_Toc16"/>
      <w:bookmarkEnd w:id="46"/>
      <w:r>
        <w:rPr>
          <w:rtl w:val="true"/>
        </w:rPr>
        <w:t>صفات دوازده‌گانه نوجوانان خداپرست</w:t>
      </w:r>
      <w:bookmarkEnd w:id="4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عَلَی الاَْرْضِ هَوْنا وَ اِذا خاطَبَهُمُ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سَلاما</w:t>
      </w:r>
    </w:p>
    <w:p>
      <w:pPr>
        <w:pStyle w:val="BookText"/>
        <w:rPr/>
      </w:pPr>
      <w:r>
        <w:rPr>
          <w:rFonts w:ascii="IRNazanin" w:hAnsi="IRNazanin" w:eastAsia="IRNazanin"/>
          <w:color w:val="111111"/>
          <w:sz w:val="28"/>
          <w:sz w:val="28"/>
          <w:szCs w:val="28"/>
          <w:rtl w:val="true"/>
          <w:lang w:bidi="fa-IR"/>
        </w:rPr>
        <w:t xml:space="preserve">بندگان خاص خداوند رحمن آن‌ها هستند که با آرامش و بی‌تکبر بر زمین راه می‌روند و هنگامی که جاهلان آن‌ها را مخاطب سازند به آن‌ها سلام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بی‌اعتنایی و بزرگواری می‌گذرند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مصدراست و به‌معنی نرمش و آرامش‌وعدم‌تکبر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صفت از صفات ویژه بندگان خاص خدا را بیان می‌کند که بعضی به جنبه‌های اعتقادی ارتباط دارند و برخی اخلاقی و پاره‌ای اجتماعی ، قسمتی جنبه فردی دارد و بخش دیگری جمعی است و روی‌هم رفته مجموعه‌ای است از والاترین ارزش‌های انسانی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نفی غرور و خودخواهی</w:t>
      </w:r>
    </w:p>
    <w:p>
      <w:pPr>
        <w:pStyle w:val="BookText"/>
        <w:rPr/>
      </w:pPr>
      <w:r>
        <w:rPr>
          <w:rFonts w:ascii="IRNazanin" w:hAnsi="IRNazanin" w:eastAsia="IRNazanin"/>
          <w:color w:val="111111"/>
          <w:sz w:val="28"/>
          <w:sz w:val="28"/>
          <w:szCs w:val="28"/>
          <w:rtl w:val="true"/>
          <w:lang w:bidi="fa-IR"/>
        </w:rPr>
        <w:t xml:space="preserve">نخستین توصیفی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نفی کبر و غرور و خودخواهی است که درتمام اعمال انسان و حتی در کیفیت راه رفتن او آشکار می‌شود زیرا ملکات اخلاقی همیشه خود را در لابلای اعمال و گفتار و حرکات انسان نشان می‌دهند، تا آن‌جا که از چگونگی راه رفتن یک انسان می‌توان با دقت و موشکافی به قسمت قابل توجهی از اخلاق او پی‌برد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جالبی از پیامبر صلی‌الله‌علیه‌و‌آله می‌خوانیم که روزی از کوچه‌ای عبور می‌کردند جمعی از مردم را در یک نقطه مجتمع دیدند ازعلت آن سؤال کردند عرض کردند دیوانه‌ای است که اعمال جنون‌آمیز و خنده‌آورش مردم را متوجه خود ساخته آن‌هارا به سوی خود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دیوانه واقعی را به شما معرفی کنم ؟ همه خاموش بودند و با تمام وجودشان گوش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اَلْمُتَبَخْتِرُ فی مَشْیِه ، اَلنّاظِرُ فی عِطْفَیْهِ ، اَلْمُحِرِّکُ جَنْبَیْهِ بِمِنْکَبَیْهِ الَّذی لایُرْجی خَیْرُهُ وَ لا یُؤْمَنُ شَرُّهُ ، فَذلِکَ الْمَجْنُونُ وَ هذا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تکبر و غرور راه می‌رود و پیوسته به دوطرف خود نگاه می‌کند ، پهلوهای خود را با شانه خودحرکت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خود نمی‌بیند و اندیشه‌اش از خودش فراتر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خیر او امید ندارند و از شر او درامان نیستند دیوانه واقعی او</w:t>
      </w:r>
    </w:p>
    <w:p>
      <w:pPr>
        <w:pStyle w:val="BookText"/>
        <w:rPr/>
      </w:pPr>
      <w:r>
        <w:rPr>
          <w:rFonts w:ascii="IRNazanin" w:hAnsi="IRNazanin" w:eastAsia="IRNazanin"/>
          <w:color w:val="111111"/>
          <w:sz w:val="28"/>
          <w:sz w:val="28"/>
          <w:szCs w:val="28"/>
          <w:rtl w:val="true"/>
          <w:lang w:bidi="fa-IR"/>
        </w:rPr>
        <w:t xml:space="preserve">است اما این را که دیدید تنها یک بیمار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بردباری و بزرگواری</w:t>
      </w:r>
    </w:p>
    <w:p>
      <w:pPr>
        <w:pStyle w:val="BookText"/>
        <w:rPr/>
      </w:pPr>
      <w:r>
        <w:rPr>
          <w:rFonts w:ascii="IRNazanin" w:hAnsi="IRNazanin" w:eastAsia="IRNazanin"/>
          <w:color w:val="111111"/>
          <w:sz w:val="28"/>
          <w:sz w:val="28"/>
          <w:szCs w:val="28"/>
          <w:rtl w:val="true"/>
          <w:lang w:bidi="fa-IR"/>
        </w:rPr>
        <w:t xml:space="preserve">دومین وصف آن‌ها حلم و بردباری است چنانکه قرآن در ادامه همین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خاطَبَهُمُ الْجاهِلُونَ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سلامی که نشانه بی‌اعتنایی تؤام با بزرگواری است ، نه ناشی از ضعف ، سلامی که دلیل عدم مقابله به مثل در برابر جاهلان و سبک مغزان است ، سلام وداع گفتن با سخنان بی‌رویه آن‌ها است ، نه سلام تحیت که نشانه محبت و پیوند دوستی است ، خلاصه سلامی که نشانه حلم و بردباری و بزرگواری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 xml:space="preserve">آن‌ها کسانی هستند که شبانگاه برای پروردگارشان سجده و قیام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به سومین ویژگی آن‌ها یعنی عبادت خالصانه پروردگار پرداخته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ظلمت شب که چشم غافلان در خواب است و جایی برای تظاهر و ریا وجود ندارد خواب خوش را بر خود حرام کرده و به خوش‌تر از آن که ذکر خدا و قیام و سجود در پیشگاه با عظمت او است</w:t>
      </w:r>
    </w:p>
    <w:p>
      <w:pPr>
        <w:pStyle w:val="BookText"/>
        <w:rPr/>
      </w:pPr>
      <w:r>
        <w:rPr>
          <w:rFonts w:ascii="IRNazanin" w:hAnsi="IRNazanin" w:eastAsia="IRNazanin"/>
          <w:color w:val="111111"/>
          <w:sz w:val="28"/>
          <w:sz w:val="28"/>
          <w:szCs w:val="28"/>
          <w:rtl w:val="true"/>
          <w:lang w:bidi="fa-IR"/>
        </w:rPr>
        <w:t xml:space="preserve">می‌پردازند ، پاسی از شب را به مناجات با محبوب می‌گذرانند و قلب و جان خود را با یاد و نام او روشن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وَالَّذینَ‌یَقُولُونَ‌رَبَّنَااصْرِفْ‌عَنّا عَذابَ‌جَهَنَّمَ اِنَّ عَذابَها کانَ غَراما</w:t>
      </w:r>
    </w:p>
    <w:p>
      <w:pPr>
        <w:pStyle w:val="BookText"/>
        <w:rPr/>
      </w:pPr>
      <w:r>
        <w:rPr>
          <w:rFonts w:ascii="IRNazanin" w:hAnsi="IRNazanin" w:eastAsia="IRNazanin"/>
          <w:color w:val="111111"/>
          <w:sz w:val="28"/>
          <w:sz w:val="28"/>
          <w:szCs w:val="28"/>
          <w:rtl w:val="true"/>
          <w:lang w:bidi="fa-IR"/>
        </w:rPr>
        <w:t xml:space="preserve">آن‌هاکسانی هستندکه می‌گویند پروردگارا عذاب جهنم را از ما برطرف گردان که عذابش سخت و پردوام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 مُقاما</w:t>
      </w:r>
    </w:p>
    <w:p>
      <w:pPr>
        <w:pStyle w:val="BookText"/>
        <w:rPr/>
      </w:pPr>
      <w:r>
        <w:rPr>
          <w:rFonts w:ascii="IRNazanin" w:hAnsi="IRNazanin" w:eastAsia="IRNazanin"/>
          <w:color w:val="111111"/>
          <w:sz w:val="28"/>
          <w:sz w:val="28"/>
          <w:szCs w:val="28"/>
          <w:rtl w:val="true"/>
          <w:lang w:bidi="fa-IR"/>
        </w:rPr>
        <w:t xml:space="preserve">آن بدجایگاه و بد محل اقامتی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ترس‌از مجازات‌الهی‌درصورت‌ارتکاب‌گناه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دراصل‌به‌معنی مصیبت و ناراحتی شدیدی است که دست از سر انسان برندارد، اطلاق این واژه بر جهنم به خاطر آن است که عذابش شدید ، پی‌گیر و پردوام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چهارمین‌صفت‌ویژه‌آنان‌خوف و ترس‌ازمجازات‌وکیفر الهی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آن‌ها شب‌ها به یاد خدا هستند و به عبادتش مشغول و روزها در مسیر انجام وظیفه گام برمی‌دارند باز هم قلوبشان مملو از ترس مسؤولیت‌ها است ، همان ترسی که عامل نیرومندی برای حرکت به سوی انجام وظیفه بیشتر و بهتر است ، همان ترسی که به‌سان یک پلیس نیرومند از درون ، انسان را کنترل‌می‌کند و بی‌آن‌که مأمور و مراقبی داشته باشد وظایف خود را به نحو احسن انجام می‌دهد</w:t>
      </w:r>
    </w:p>
    <w:p>
      <w:pPr>
        <w:pStyle w:val="BookText"/>
        <w:rPr/>
      </w:pPr>
      <w:r>
        <w:rPr>
          <w:rFonts w:ascii="IRNazanin" w:hAnsi="IRNazanin" w:eastAsia="IRNazanin"/>
          <w:color w:val="111111"/>
          <w:sz w:val="28"/>
          <w:sz w:val="28"/>
          <w:szCs w:val="28"/>
          <w:rtl w:val="true"/>
          <w:lang w:bidi="fa-IR"/>
        </w:rPr>
        <w:t xml:space="preserve">و در عین حال خود را در پیشگاه خدا مقصّر می‌شمرد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اَنْفَق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لَمْ یُسْرِف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 لَمْ یَقْتُرُوا وَ کانَ بَیْنَ ذلِکَ قَواما</w:t>
      </w:r>
    </w:p>
    <w:p>
      <w:pPr>
        <w:pStyle w:val="BookText"/>
        <w:rPr/>
      </w:pPr>
      <w:r>
        <w:rPr>
          <w:rFonts w:ascii="IRNazanin" w:hAnsi="IRNazanin" w:eastAsia="IRNazanin"/>
          <w:color w:val="111111"/>
          <w:sz w:val="28"/>
          <w:sz w:val="28"/>
          <w:szCs w:val="28"/>
          <w:rtl w:val="true"/>
          <w:lang w:bidi="fa-IR"/>
        </w:rPr>
        <w:t>آن‌ها کسانی هستند که هرگاه انفاق‌کنند نه اسراف می‌کنند و نه‌سخت‌گیری، بلکه در میان این دو حد اعتدالی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اعتدال و میانه‌روی در مصرف</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عدالت و استقامت و حد وسط میان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مایه قیام و استقرار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مقابل یکدیگرند مفسران سخنان گوناگونی دارند که روح‌همه به‌یک امر بازمی‌گردد و آن‌این‌که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بیش از حد و در غیر حق و بیجا مصرف‌گردد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آن‌است‌که کمتر از حق و مقدار لازم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روایات اسلامی تشبیه جالبی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اعتدال شده است و آن این‌که هنگامی که امام صادق این آیه را تلاوت فرمود مشتی سنگ ریزه از زمین برداشت و محکم در دست گرفت و فرمود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 است ، سپس مشت دیگری برداشت</w:t>
      </w:r>
    </w:p>
    <w:p>
      <w:pPr>
        <w:pStyle w:val="BookText"/>
        <w:rPr/>
      </w:pPr>
      <w:r>
        <w:rPr>
          <w:rFonts w:ascii="IRNazanin" w:hAnsi="IRNazanin" w:eastAsia="IRNazanin"/>
          <w:color w:val="111111"/>
          <w:sz w:val="28"/>
          <w:sz w:val="28"/>
          <w:szCs w:val="28"/>
          <w:rtl w:val="true"/>
          <w:lang w:bidi="fa-IR"/>
        </w:rPr>
        <w:t>و چنان دست خود را گشود که همه آن به روی زمین ریخت و فرموداین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بارسوم مشت‌دیگری برداشت وکمی دست‌خودراگشود به‌گونه‌ای که مقداری فروریخت و مقداری در دستش بازماند و فرمود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 یَدْعُونَ مَعَ اللّهِ اِلها اخَرَ وَ لا یَقْتُلُونَ‌النَّفْسَ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نُورُالثَّقَلَیْن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Amiri" w:hAnsi="Amiri" w:eastAsia="Amiri" w:cs="Amiri"/>
          <w:color w:val="111111"/>
          <w:sz w:val="28"/>
          <w:sz w:val="28"/>
          <w:szCs w:val="28"/>
          <w:rtl w:val="true"/>
          <w:lang w:bidi="ar-SA"/>
        </w:rPr>
        <w:t>الَّتی حَرَّمَ‌اللّهُ اِلاّبِالْحَقِّ وَ لا یَزْنُونَ وَ مَنْ یَفْعَلْ ذلِکَ یَلْقَ اَثاما</w:t>
      </w:r>
    </w:p>
    <w:p>
      <w:pPr>
        <w:pStyle w:val="BookText"/>
        <w:rPr/>
      </w:pPr>
      <w:r>
        <w:rPr>
          <w:rFonts w:ascii="IRNazanin" w:hAnsi="IRNazanin" w:eastAsia="IRNazanin"/>
          <w:color w:val="111111"/>
          <w:sz w:val="28"/>
          <w:sz w:val="28"/>
          <w:szCs w:val="28"/>
          <w:rtl w:val="true"/>
          <w:lang w:bidi="fa-IR"/>
        </w:rPr>
        <w:t xml:space="preserve">آن‌ها کسانی هستند که معبود دیگری را با خداوند نمی‌خوانند و انسانی را که خداوند خونش را حرام شمرده جز به حق به‌قتل نمی‌رسانند و زنانمی‌کنند و هرکس چنین کند مجازاتش را 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خالص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اعمالی است که انسان را از رسیدن به ثواب دور می‌سازد ، سپس به هرگونه گناه اطلاق شده است ، ولی در این‌جا به معنی جزای گناه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مورد بحث آمده توحید خالص است که آن‌ها را از هرگونه شرک و دوگانه و یا چندگانه پرستی دور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حرمت جان مردم</w:t>
      </w:r>
    </w:p>
    <w:p>
      <w:pPr>
        <w:pStyle w:val="BookText"/>
        <w:rPr/>
      </w:pPr>
      <w:r>
        <w:rPr>
          <w:rFonts w:ascii="IRNazanin" w:hAnsi="IRNazanin" w:eastAsia="IRNazanin"/>
          <w:color w:val="111111"/>
          <w:sz w:val="28"/>
          <w:sz w:val="28"/>
          <w:szCs w:val="28"/>
          <w:rtl w:val="true"/>
          <w:lang w:bidi="fa-IR"/>
        </w:rPr>
        <w:t xml:space="preserve">هفتمین صفت ، پاکی آن‌ها از آلودگی به خون بی‌گناهان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یَقْتُلُونَ النَّفْسَ الَّتی حَرَّمَ اللّهُ اِلاّ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آیه فوق به خوبی استفاده می‌شود که تمام نفوس انسانی دراصل محترمند و ریختن خون آن‌ها ممنوع است ، مگر عواملی پیش آید که این احترام ذاتی را تحت‌الشعاع قرار دهد و مجوز ریختن خون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الْقِیمَةِ وَ یَخْلُدْ فیهِ مُهانا</w:t>
      </w:r>
    </w:p>
    <w:p>
      <w:pPr>
        <w:pStyle w:val="BookText"/>
        <w:rPr/>
      </w:pPr>
      <w:r>
        <w:rPr>
          <w:rFonts w:ascii="IRNazanin" w:hAnsi="IRNazanin" w:eastAsia="IRNazanin"/>
          <w:color w:val="111111"/>
          <w:sz w:val="28"/>
          <w:sz w:val="28"/>
          <w:szCs w:val="28"/>
          <w:rtl w:val="true"/>
          <w:lang w:bidi="fa-IR"/>
        </w:rPr>
        <w:t>چنین‌کسی‌عذاب‌اودرقیامت مضاعف‌می‌گردد و با خواری همیشه درآن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سؤال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چرا عذاب این‌گونه اشخاص مضاعف می‌گردد ؟ چرا به اندازه گناهشان مجازات نشوند ؟ آیا این با اصول عدالت سازگار است ؟</w:t>
      </w:r>
    </w:p>
    <w:p>
      <w:pPr>
        <w:pStyle w:val="BookText"/>
        <w:rPr/>
      </w:pPr>
      <w:r>
        <w:rPr>
          <w:rFonts w:ascii="IRNazanin" w:hAnsi="IRNazanin" w:eastAsia="IRNazanin"/>
          <w:color w:val="111111"/>
          <w:sz w:val="28"/>
          <w:sz w:val="28"/>
          <w:szCs w:val="28"/>
          <w:rtl w:val="true"/>
          <w:lang w:bidi="fa-IR"/>
        </w:rPr>
        <w:t>دیگر این که در این جا سخن از خلود و عذاب جاویدان است ، در حالی که می‌دانیم خلود تنها مربوط به کفار است و از سه گناهی که در این آیه ذکر شده تنها گناه اول کفر می‌باشد و اما قتل نفس و زنا نمی‌تواند سبب خلود گردد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پاسخ سؤال اول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مضاعف شدن عذاب این است که بر هریک از این گناهان سه‌گانه که دراین آیه مذکور است مجازات جداگانه‌ای خواهد شد که مجموعا عذاب مضاعف‌است</w:t>
      </w:r>
      <w:r>
        <w:rPr>
          <w:rFonts w:eastAsia="IRNazanin" w:cs="IRNazanin"/>
          <w:color w:val="111111"/>
          <w:sz w:val="28"/>
          <w:szCs w:val="28"/>
          <w:rtl w:val="true"/>
          <w:lang w:bidi="fa-IR"/>
        </w:rPr>
        <w:t>.</w:t>
      </w:r>
      <w:bookmarkStart w:id="48" w:name="pg11572_92853"/>
    </w:p>
    <w:p>
      <w:pPr>
        <w:pStyle w:val="BookText"/>
        <w:rPr/>
      </w:pPr>
      <w:bookmarkEnd w:id="48"/>
      <w:r>
        <w:rPr>
          <w:rFonts w:ascii="IRNazanin" w:hAnsi="IRNazanin" w:eastAsia="IRNazanin"/>
          <w:color w:val="111111"/>
          <w:sz w:val="28"/>
          <w:sz w:val="28"/>
          <w:szCs w:val="28"/>
          <w:rtl w:val="true"/>
          <w:lang w:bidi="fa-IR"/>
        </w:rPr>
        <w:t xml:space="preserve">از این گذشته گاه یک گناه سرچشمه گناهان دیگر می‌شود ، مانند کفر که سبب ترک واجبات و انجام محرمات می‌گردد و این خود موجب مضاعف شدن مجازات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درپاسخ سؤال دوم می‌توان گفت که بعضی از گناهان به قدری شدید است که سبب بی‌ایمان‌ازدنیا رفتن‌می‌شود، همان‌گونه که درباره قتل‌نفس درذیل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سوره‌نساء گفته‌ایم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مورد زنا مخصوصا اگر زنای محصنه باشد نیز ممکن است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49" w:name="__RefHeading___Toc5017429_73709187"/>
      <w:bookmarkStart w:id="50" w:name="_Toc17"/>
      <w:bookmarkEnd w:id="49"/>
      <w:r>
        <w:rPr>
          <w:rtl w:val="true"/>
        </w:rPr>
        <w:t>تبدیل سیئات به حسنات</w:t>
      </w:r>
      <w:bookmarkEnd w:id="50"/>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مَنْ‌تابَ وَامَنَ وَعَمِلَ عَمَلاً صالِحا فَاُولئِکَ یُبَدِّلُ‌اللّهُ سَیِّاتِهِمْ حَسَناتٍ وَ کانَ اللّهُ غَفُورا رَحیما</w:t>
      </w:r>
    </w:p>
    <w:p>
      <w:pPr>
        <w:pStyle w:val="BookText"/>
        <w:rPr/>
      </w:pPr>
      <w:r>
        <w:rPr>
          <w:rFonts w:ascii="IRNazanin" w:hAnsi="IRNazanin" w:eastAsia="IRNazanin"/>
          <w:color w:val="111111"/>
          <w:sz w:val="28"/>
          <w:sz w:val="28"/>
          <w:szCs w:val="28"/>
          <w:rtl w:val="true"/>
          <w:lang w:bidi="fa-IR"/>
        </w:rPr>
        <w:t xml:space="preserve">مگر کسی‌که توبه‌کند و ایمان‌آورد و عمل‌صالح انجام‌دهد که خداوند گناهان این گروه را به حسنات تبدیل می‌کند و خداوند آمرزنده و مهربان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لطف و کرمش و فضل و انعامش بعد از توبه کردن سیئات اعمال او را محومی‌کند و به جای آن حسنات می‌نشاند ، چنان‌که درروایتی از ابوذر از پیامبراسلام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که</w:t>
      </w:r>
    </w:p>
    <w:p>
      <w:pPr>
        <w:pStyle w:val="BookText"/>
        <w:rPr/>
      </w:pPr>
      <w:r>
        <w:rPr>
          <w:rFonts w:ascii="IRNazanin" w:hAnsi="IRNazanin" w:eastAsia="IRNazanin"/>
          <w:color w:val="111111"/>
          <w:sz w:val="28"/>
          <w:sz w:val="28"/>
          <w:szCs w:val="28"/>
          <w:rtl w:val="true"/>
          <w:lang w:bidi="fa-IR"/>
        </w:rPr>
        <w:t xml:space="preserve">می‌شود بعضی از افراد را حاضر می‌کنند خداوند دستور می‌دهد گناهان صغیره او را به او عرضه کنید و کبیره‌ها را بپوشانید ، به او گفته می‌شود گناهان صغیره او را به او عرضه کنید و کبیره‌ها را بپوشانید ، به او گفته می‌شود تو در فلان روز فلان گناه صغیره را انجام دادی و او به آن اعتراف می‌کند ، ولی قلبش از کبائر ترسان و لرزان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در این‌جا هرگاه خدا بخواهد به او لطفی کند دستور می‌دهد به جای هر سیئه حسنه‌ای به او بدهید ، عرض می‌کند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مهمی داشتم که آن‌ها را در این جا نمی‌بینم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ابوذر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صلی‌الله‌علیه‌و‌آله تبسم کرد که دندان‌هایش آشکار گشت سپس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فَاُولئِکَ یُبَدِّلُ اللّهُ سَیِئاتِهِمْ حَسَناتٍ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فَاِنَّهُ یَتُوبُ اِلَی اللّهِ مَتابا</w:t>
      </w:r>
    </w:p>
    <w:p>
      <w:pPr>
        <w:pStyle w:val="BookText"/>
        <w:rPr/>
      </w:pPr>
      <w:r>
        <w:rPr>
          <w:rFonts w:ascii="IRNazanin" w:hAnsi="IRNazanin" w:eastAsia="IRNazanin"/>
          <w:color w:val="111111"/>
          <w:sz w:val="28"/>
          <w:sz w:val="28"/>
          <w:szCs w:val="28"/>
          <w:rtl w:val="true"/>
          <w:lang w:bidi="fa-IR"/>
        </w:rPr>
        <w:t xml:space="preserve">و کسی‌که توبه کند و عمل صالح بجا آورد به سوی خدا بازگشت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خود را از او می‌گیرد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به معنی توبه است و چون در این‌جا مفعول مطلق است تأکید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توبه و ترک گناه باید تنها به خاطر زشتی گناه نباشد بلکه</w:t>
      </w:r>
    </w:p>
    <w:p>
      <w:pPr>
        <w:pStyle w:val="BookText"/>
        <w:rPr/>
      </w:pPr>
      <w:r>
        <w:rPr>
          <w:rFonts w:ascii="IRNazanin" w:hAnsi="IRNazanin" w:eastAsia="IRNazanin"/>
          <w:color w:val="111111"/>
          <w:sz w:val="28"/>
          <w:sz w:val="28"/>
          <w:szCs w:val="28"/>
          <w:rtl w:val="true"/>
          <w:lang w:bidi="fa-IR"/>
        </w:rPr>
        <w:t xml:space="preserve">علاوه بر آن انگیزه‌اش خلوص نیت و بازگشت به سوی پروردگار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فی‌المثل ترک شراب یا دروغ به خاطر ضررهایی که دارد هرچند خوب است ولی ارزش اصلی این کار در صورتی است که از انگیزه الهی سرچشمه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وَالَّذینَ‌لایَشْهَدُونَ الزُّورَ وَ اِذامَرُّوابِالَّلغْوِ مَرُّواکِراما</w:t>
      </w:r>
    </w:p>
    <w:p>
      <w:pPr>
        <w:pStyle w:val="BookText"/>
        <w:rPr/>
      </w:pPr>
      <w:r>
        <w:rPr>
          <w:rFonts w:ascii="IRNazanin" w:hAnsi="IRNazanin" w:eastAsia="IRNazanin"/>
          <w:color w:val="111111"/>
          <w:sz w:val="28"/>
          <w:sz w:val="28"/>
          <w:szCs w:val="28"/>
          <w:rtl w:val="true"/>
          <w:lang w:bidi="fa-IR"/>
        </w:rPr>
        <w:t xml:space="preserve">آن‌ها کسانی هستند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مجالس‌باطل‌شرکت‌نمی‌کنند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هنگامی‌که‌با لغو و بیهودگی برخورد کنند بزرگوارانه از آن می‌گذرند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این آیه را دوگونه تفسیر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حضور در مجالس باطل</w:t>
      </w:r>
    </w:p>
    <w:p>
      <w:pPr>
        <w:pStyle w:val="BookText"/>
        <w:rPr/>
      </w:pPr>
      <w:r>
        <w:rPr>
          <w:rFonts w:ascii="IRNazanin" w:hAnsi="IRNazanin" w:eastAsia="IRNazanin"/>
          <w:color w:val="111111"/>
          <w:sz w:val="28"/>
          <w:sz w:val="28"/>
          <w:szCs w:val="28"/>
          <w:rtl w:val="true"/>
          <w:lang w:bidi="fa-IR"/>
        </w:rPr>
        <w:t xml:space="preserve">بعضی همان‌گونه‌که در بالا گفتیم ،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تمایل و انحراف است و از آن‌جا که دروغ و باطل و ظلم از امور انحرافی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تفسیر دیگراین‌که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بندگان خاص خداوند در مجالس باطل ، حضور پیدا نمی‌کنند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که از طرق ائمه اهل بیت علیهم‌السلام رسیده است 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همان مجالسی‌که در آن‌ها خوانندگی‌لهوی توأم با نواختن آلات موسیقی یا بدون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منظوراز این‌گونه روایات این نیست که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بلکه غنا یکی از مصادیق روشن آن است و سایر مجالس لهو و لعب و شرب خمر و دروغ و غیبت و امثال آن را نیز 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عباد الرحمان و بندگان خاص خدا نه شهادت دروغ‌می‌دهند و نه درمجالس لهو و باطل و گناه حضور می‌یابند ، چراکه حضور دراین مجالس علاوه بر امضای گناه ، مقدمه آلودگی قلب و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بیهودگی</w:t>
      </w:r>
    </w:p>
    <w:p>
      <w:pPr>
        <w:pStyle w:val="BookText"/>
        <w:rPr/>
      </w:pPr>
      <w:r>
        <w:rPr>
          <w:rFonts w:ascii="IRNazanin" w:hAnsi="IRNazanin" w:eastAsia="IRNazanin"/>
          <w:color w:val="111111"/>
          <w:sz w:val="28"/>
          <w:sz w:val="28"/>
          <w:szCs w:val="28"/>
          <w:rtl w:val="true"/>
          <w:lang w:bidi="fa-IR"/>
        </w:rPr>
        <w:t xml:space="preserve">سپس در ذیل آیه به نهمین صفت برجسته آنان که داشتن هدف مثبت در زندگی است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مَرُّوا بِالّلَغْوِ مَرُّوا کِراما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درحقیقت‌آن‌ها نه‌درمجلس باطل حضور پیدامی‌کنند و نه‌آلوده لغو و بیهودگی می‌شوند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هرکاری که هدف عاقلانه‌ای در آن نباشد می‌گردد ، نشان می‌دهد که آن‌ها در زندگی همیشه هدف معقول و مفید و سازنده‌ای را تعقیب می‌کنند و از بیهوده‌گرایان و بیهوده‌کاران متنفرند و اگر این‌گونه کارها در مسیر زندگی آنان قرار گیرد، چنان از کنار آن می‌گذرند که بی‌اعتنایی آن‌ها خود دلیل عدم رضای</w:t>
      </w:r>
    </w:p>
    <w:p>
      <w:pPr>
        <w:pStyle w:val="BookText"/>
        <w:rPr/>
      </w:pPr>
      <w:r>
        <w:rPr>
          <w:rFonts w:ascii="IRNazanin" w:hAnsi="IRNazanin" w:eastAsia="IRNazanin"/>
          <w:color w:val="111111"/>
          <w:sz w:val="28"/>
          <w:sz w:val="28"/>
          <w:szCs w:val="28"/>
          <w:rtl w:val="true"/>
          <w:lang w:bidi="fa-IR"/>
        </w:rPr>
        <w:t xml:space="preserve">باطنیشان به این اعمال است و آن‌چنان بزرگوارند که هرگز محیط‌های آلوده در آنان اثر نمی‌گذارد و رنگ نمی‌پذیرند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بی اعتنایی به این صحنه‌ها در صورتی است که راهی برای مبارزه با فساد و نهی از منکر ، بهتر از آن نداشته باشند وگرنه بدون شک آن‌ها می‌ایستند و وظیفه خود را تا آخرین مرحله انجام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ذُکِّرُوا بِایاتِ رَبِّهِمْ لَمْ یَخِرُّوا عَلَیْها صُمّا وَ عُمْیانا</w:t>
      </w:r>
    </w:p>
    <w:p>
      <w:pPr>
        <w:pStyle w:val="BookText"/>
        <w:rPr/>
      </w:pPr>
      <w:r>
        <w:rPr>
          <w:rFonts w:ascii="IRNazanin" w:hAnsi="IRNazanin" w:eastAsia="IRNazanin"/>
          <w:color w:val="111111"/>
          <w:sz w:val="28"/>
          <w:sz w:val="28"/>
          <w:szCs w:val="28"/>
          <w:rtl w:val="true"/>
          <w:lang w:bidi="fa-IR"/>
        </w:rPr>
        <w:t xml:space="preserve">آن‌ها کسانی‌هستندکه هرگاه آیات پروردگارشان به آن‌ها گوشزد شود کر و کور روی آن نمی‌افتند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گوش شنوا و چشم بینا</w:t>
      </w:r>
    </w:p>
    <w:p>
      <w:pPr>
        <w:pStyle w:val="BookText"/>
        <w:rPr/>
      </w:pPr>
      <w:r>
        <w:rPr>
          <w:rFonts w:ascii="IRNazanin" w:hAnsi="IRNazanin" w:eastAsia="IRNazanin"/>
          <w:color w:val="111111"/>
          <w:sz w:val="28"/>
          <w:sz w:val="28"/>
          <w:szCs w:val="28"/>
          <w:rtl w:val="true"/>
          <w:lang w:bidi="fa-IR"/>
        </w:rPr>
        <w:t xml:space="preserve">دهمین توصیف این گروه از بندگان خاص خدا ، داشتن چشم بینا و گوش شنوا به‌هنگام برخورد با آیات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راه‌خدارا باچشم و گوش بسته‌نمی‌توان پیمود، قبل‌از هرچیز گوش‌شنوا و چشم‌بینا برای پیمودن این راه لازم است ، چشمی باطن‌نگر و ژرف بین و گوشی حساس و نکته‌شناس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درست بیندیشیم زیان این گروه که چشم و گوش بسته به گمان خود دنبال آیات الهی می‌روند کمتر از زیان دشمنانی که آگاهانه ضربه بر پایه آیین حق می‌زنند نیست بلکه گاه به مراتب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می‌خوانیم هنگامی که از تفسیر</w:t>
      </w:r>
    </w:p>
    <w:p>
      <w:pPr>
        <w:pStyle w:val="BookText"/>
        <w:rPr/>
      </w:pPr>
      <w:r>
        <w:rPr>
          <w:rFonts w:ascii="IRNazanin" w:hAnsi="IRNazanin" w:eastAsia="IRNazanin"/>
          <w:color w:val="111111"/>
          <w:sz w:val="28"/>
          <w:sz w:val="28"/>
          <w:szCs w:val="28"/>
          <w:rtl w:val="true"/>
          <w:lang w:bidi="fa-IR"/>
        </w:rPr>
        <w:t xml:space="preserve">این آیه از محضرش سؤال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مُسْتَبْصِرینَ لَیْسُوا بِشَکّاکٍ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آن‌ها از روی آگاهی گام برمی‌دارند نه از روی شک و تردید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هَبْ لَنا مِنْ اَزْواجِنا وَ ذُرِّیّاتِنا قَرَّةَ اَعْیُنٍ وَ اجْعَلْنا لِلْمُتَّقینَ اِماما</w:t>
      </w:r>
    </w:p>
    <w:p>
      <w:pPr>
        <w:pStyle w:val="BookText"/>
        <w:rPr/>
      </w:pPr>
      <w:r>
        <w:rPr>
          <w:rFonts w:ascii="IRNazanin" w:hAnsi="IRNazanin" w:eastAsia="IRNazanin"/>
          <w:color w:val="111111"/>
          <w:sz w:val="28"/>
          <w:sz w:val="28"/>
          <w:szCs w:val="28"/>
          <w:rtl w:val="true"/>
          <w:lang w:bidi="fa-IR"/>
        </w:rPr>
        <w:t>آن‌هاهستند که می‌گویند پروردگارا از همسران و فرزندان ما،مایه‌روشنی چشم‌ماقرارده‌وماراپیشوای‌پرهیزکاران‌بنما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به تربیت و رشد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نور چشم است که در فارسی می‌گوییم ، کنایه از کسی که مایه سرور و خوشحالی است این تعبیر در اصل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سردی و خنکی است و از آن‌جاکه معروف است اشک شوق همواره خنک و اشک‌های غم و اندوه داغ و سوزان است ، لذا قرة‌عین به معنی چیزی است که مایه خنک شدن چشم انسان می‌شود ، یعنی اشک شوق از دیدگان او فرومی‌ریزد و این کنایه زیبایی است از سرور و شادمانی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یازدهمین ویژگی این مؤمنان راستین آن است که توجه خاصی به تربیت خانواده خویش دارند و برای خود در برابر آن‌ها</w:t>
      </w:r>
      <w:bookmarkStart w:id="51" w:name="pg11572_92859"/>
    </w:p>
    <w:p>
      <w:pPr>
        <w:pStyle w:val="BookText"/>
        <w:rPr/>
      </w:pPr>
      <w:bookmarkEnd w:id="51"/>
      <w:r>
        <w:rPr>
          <w:rFonts w:ascii="IRNazanin" w:hAnsi="IRNazanin" w:eastAsia="IRNazanin"/>
          <w:color w:val="111111"/>
          <w:sz w:val="28"/>
          <w:sz w:val="28"/>
          <w:szCs w:val="28"/>
          <w:rtl w:val="true"/>
          <w:lang w:bidi="fa-IR"/>
        </w:rPr>
        <w:t xml:space="preserve">مسؤولیت فوق‌العاده‌ای قایلند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بدیهی‌است منظور این‌نیست‌که‌تنهادرگوشه‌ای بنشینند و دعاکنند ، بلکه‌دعادلیل‌شوق‌وعشق‌درونیشان براین‌امراست و رمزتلاش‌و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درجهت رهبری و مدیریت شایسته برشایستگان</w:t>
      </w:r>
    </w:p>
    <w:p>
      <w:pPr>
        <w:pStyle w:val="BookText"/>
        <w:rPr/>
      </w:pPr>
      <w:r>
        <w:rPr>
          <w:rFonts w:ascii="IRNazanin" w:hAnsi="IRNazanin" w:eastAsia="IRNazanin"/>
          <w:color w:val="111111"/>
          <w:sz w:val="28"/>
          <w:sz w:val="28"/>
          <w:szCs w:val="28"/>
          <w:rtl w:val="true"/>
          <w:lang w:bidi="fa-IR"/>
        </w:rPr>
        <w:t xml:space="preserve">و بالاخره دوازدهمین وصف برجسته این بندگان خالص خدا که از یک نظر مهم‌ترین این اوصاف است این‌که آن‌ها هرگز به این قانع نیستند که خود راه حق را بسپرند بلکه همتشان آن‌چنان والا است که می‌خواهند امام و پیشوای جمعیت مؤمنان باشند و دیگران را نیز به این راه دعوت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اجْعَلْنا لِلْمُتَّقینَ اِماما </w:t>
      </w:r>
      <w:r>
        <w:rPr>
          <w:rFonts w:eastAsia="IRNazanin" w:cs="IRNazanin"/>
          <w:color w:val="111111"/>
          <w:sz w:val="28"/>
          <w:szCs w:val="28"/>
          <w:rtl w:val="true"/>
          <w:lang w:bidi="fa-IR"/>
        </w:rPr>
        <w:t>» .</w:t>
      </w:r>
    </w:p>
    <w:p>
      <w:pPr>
        <w:pStyle w:val="Heading3"/>
        <w:numPr>
          <w:ilvl w:val="2"/>
          <w:numId w:val="1"/>
        </w:numPr>
        <w:rPr/>
      </w:pPr>
      <w:bookmarkStart w:id="52" w:name="__RefHeading___Toc5017431_73709187"/>
      <w:bookmarkStart w:id="53" w:name="_Toc18"/>
      <w:bookmarkEnd w:id="52"/>
      <w:r>
        <w:rPr>
          <w:rtl w:val="true"/>
        </w:rPr>
        <w:t>پاداش بندگان ویژه خدا</w:t>
      </w:r>
      <w:bookmarkEnd w:id="5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یُجْزَوْنَ الْغُرْفَةَ بِما صَبَرُوا وَ یُلَقَّوْنَ فیها تَحِیَّةً وَ سَلاما</w:t>
      </w:r>
    </w:p>
    <w:p>
      <w:pPr>
        <w:pStyle w:val="BookText"/>
        <w:rPr/>
      </w:pPr>
      <w:r>
        <w:rPr>
          <w:rFonts w:ascii="IRNazanin" w:hAnsi="IRNazanin" w:eastAsia="IRNazanin"/>
          <w:color w:val="111111"/>
          <w:sz w:val="28"/>
          <w:sz w:val="28"/>
          <w:szCs w:val="28"/>
          <w:rtl w:val="true"/>
          <w:lang w:bidi="fa-IR"/>
        </w:rPr>
        <w:t xml:space="preserve">آن‌هاهستندکه درجات عالی بهشت در برابر شکیبایی‌شان به آنان پاداش داده می‌شود و در آن با تحیت و سلام روبرو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جاودانه درآن خواهندماند، چه قرارگاه خوب و چه محل اقامت جالبی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برداشتن چیزی و تناول آن است و غُرْفَة به چیزی می‌گویند که بر می‌دارند و تناول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آبی که انسان از چشمه برای نوشیدن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قسمت‌های فوقانی ساختمان و طبقات بالای منازل اطلاق شده است و در این‌جا کنایه از برترین منزلگاه‌های بهشت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این اوصاف در صف اول مؤمنان قرار دارند درجه بهشتی آنان نیز باید برترین درجات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عالی به خاطر این به آن‌ها داده‌می‌شود که در راه خدا صبر و استقامت به خرج دادند ، ممکن است چنین تصور شودکه این وصف دیگری از اوصاف آنان است ، ولی در حقیقت این وصف تازه‌ای نیست بلکه ضامن اجرای تمام اوصاف گذشته است ، مگر بندگی پروردگار ، مبارزه با طغیان شهوات ، ترک شهادت زور ، قبول تواضع و فروتنی و غیر از این صفات بدون صبر و استقامت ، امکان‌پذیر است ؟</w:t>
      </w:r>
    </w:p>
    <w:p>
      <w:pPr>
        <w:pStyle w:val="BookText"/>
        <w:rPr/>
      </w:pPr>
      <w:r>
        <w:rPr>
          <w:rFonts w:ascii="IRNazanin" w:hAnsi="IRNazanin" w:eastAsia="IRNazanin"/>
          <w:color w:val="111111"/>
          <w:sz w:val="28"/>
          <w:sz w:val="28"/>
          <w:szCs w:val="28"/>
          <w:rtl w:val="true"/>
          <w:lang w:bidi="fa-IR"/>
        </w:rPr>
        <w:t xml:space="preserve">بنابراین صبر در این‌جا مفهوم وسیعی دارد که شکیبایی و استقامت در برابر مشکلات راه اطاعت پروردگار و جهاد و مبارزه با هوس‌های سرکش و ایستادگی در مقابل عوامل گناه همه 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یُلَقَّوْنَ فیها تَحِیَّةً وَ سَلاما </w:t>
      </w:r>
      <w:r>
        <w:rPr>
          <w:rFonts w:eastAsia="IRNazanin" w:cs="IRNazanin"/>
          <w:color w:val="111111"/>
          <w:sz w:val="28"/>
          <w:szCs w:val="28"/>
          <w:rtl w:val="true"/>
          <w:lang w:bidi="fa-IR"/>
        </w:rPr>
        <w:t>» .</w:t>
      </w:r>
      <w:bookmarkStart w:id="54" w:name="pg11572_92861"/>
    </w:p>
    <w:p>
      <w:pPr>
        <w:pStyle w:val="BookText"/>
        <w:rPr/>
      </w:pPr>
      <w:bookmarkEnd w:id="54"/>
      <w:r>
        <w:rPr>
          <w:rFonts w:ascii="IRNazanin" w:hAnsi="IRNazanin" w:eastAsia="IRNazanin"/>
          <w:color w:val="111111"/>
          <w:sz w:val="28"/>
          <w:sz w:val="28"/>
          <w:szCs w:val="28"/>
          <w:rtl w:val="true"/>
          <w:lang w:bidi="fa-IR"/>
        </w:rPr>
        <w:t xml:space="preserve">بهشتیان به یکدیگر تحیت و سلام می‌گویند و فرشتگان به آن‌ها واز همه بالاتر خداوند به آن‌ها سلام و تحیت می‌گوید ، چنان‌که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سلامی است از سوی پروردگار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الْمَلاْئِکَةُ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عَلَیْهِمْ مِنْ کُلِّ بابٍ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دری بر آن‌ها وارد می‌شوند و به آن‌ها می‌گویند سلام بر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معنی دارد یا یک معنی ؟ در میان مفسران گفتگو است ، ولی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دعا برای زندگی و حیات دیگری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سلامت است و به معنی دعا برای کسی است ، بنابراین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چنین نتیجه می‌گیریم که واژه اول به عنوان درخواست حیات است و واژه دوم برای توأم بودن این حیات با سلامت است ، هرچند گاهی ممکن است این دو کلمه به یک معنی بیاید </w:t>
      </w:r>
      <w:r>
        <w:rPr>
          <w:rFonts w:eastAsia="IRNazanin" w:cs="IRNazanin"/>
          <w:color w:val="111111"/>
          <w:sz w:val="28"/>
          <w:szCs w:val="28"/>
          <w:rtl w:val="true"/>
          <w:lang w:bidi="fa-IR"/>
        </w:rPr>
        <w:t>.</w:t>
      </w:r>
    </w:p>
    <w:p>
      <w:pPr>
        <w:pStyle w:val="Heading3"/>
        <w:numPr>
          <w:ilvl w:val="2"/>
          <w:numId w:val="1"/>
        </w:numPr>
        <w:rPr/>
      </w:pPr>
      <w:bookmarkStart w:id="55" w:name="__RefHeading___Toc5017433_73709187"/>
      <w:bookmarkStart w:id="56" w:name="_Toc19"/>
      <w:bookmarkEnd w:id="55"/>
      <w:r>
        <w:rPr>
          <w:rtl w:val="true"/>
        </w:rPr>
        <w:t>اگر دعای شما نبود ارزشی نداشتید</w:t>
      </w:r>
      <w:bookmarkEnd w:id="56"/>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مایَعْبَؤُابِکُمْ رَبّی لَوْلا دُعاؤُکُمْ فَقَدْ کَذَّبْتُمْ فَسَوْفَ یَکُونُ لِزاما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پروردگار من برای شما ارجی قایل نیست اگر دعای شما نباشد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w:t>
      </w:r>
    </w:p>
    <w:p>
      <w:pPr>
        <w:pStyle w:val="BookText"/>
        <w:rPr/>
      </w:pPr>
      <w:r>
        <w:rPr>
          <w:rFonts w:ascii="IRNazanin" w:hAnsi="IRNazanin" w:eastAsia="IRNazanin"/>
          <w:color w:val="111111"/>
          <w:sz w:val="28"/>
          <w:sz w:val="28"/>
          <w:szCs w:val="28"/>
          <w:rtl w:val="true"/>
          <w:lang w:bidi="fa-IR"/>
        </w:rPr>
        <w:t xml:space="preserve">و دامان شما را خواهد گرفت و از شما جدا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آخرین سوره فرقان است در حقیقت نتیجه‌ای است برای تمام سوره و هم برای بحث‌هایی که در زمینه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آیات‌گذشته آمده‌است، روی‌سخن‌رابه پیامبر صلی‌الله‌علیه‌و‌آله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پروردگار من برای شما ارج و وزنی قایل نیست اگر دعای شما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یَعْبَؤُبِکُمْ رَبّی لَوْلا دُعاؤُکُمْ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سنگینی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وزنی قایل نیست و به تعبیر دیگر اعتنایی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درباره معنی دعا در این‌جا احتمالات زیادی داده شده ولی ریشه همه تقریبا به یک اصل باز می‌گردد که همان ایمان و توجه به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مفهوم آیه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وزن و ارزش و قیمت در پیشگاه خدا می‌دهد همان ایمان و توجه به پروردگار و بندگی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کَذَّبْتُمْ فَسَوْفَ یَکُونُ لِزاما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تصور شود که میان آغاز و پایان آیه تضادی وجود دارد و یا حداقل ارتباط و انسجام لازم دیده نمی‌شود ، ولی با کمی دقت روشن می‌شود که منظور اصلی این است شما در گذشته</w:t>
      </w:r>
    </w:p>
    <w:p>
      <w:pPr>
        <w:pStyle w:val="BookText"/>
        <w:rPr/>
      </w:pPr>
      <w:r>
        <w:rPr>
          <w:rFonts w:ascii="IRNazanin" w:hAnsi="IRNazanin" w:eastAsia="IRNazanin"/>
          <w:color w:val="111111"/>
          <w:sz w:val="28"/>
          <w:sz w:val="28"/>
          <w:szCs w:val="28"/>
          <w:rtl w:val="true"/>
          <w:lang w:bidi="fa-IR"/>
        </w:rPr>
        <w:t>آیات خدا و پیامبران او را تکذیب کردید اگر به سوی خدا نیایید و راه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ایمان و بندگی او را پیش نگیرید هیچ ارزش و مقامی نزد او نخواهید داشت و کیفرهای تکذیبتان قطعا دامانتان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 روشنی که این تفسیر را تأیید می‌کند حدیثی است که از امام باقر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کَثْرَةُ الْقَرائَةِ اَفْضَلُ اَوْ کَثْرَةُ الدُّعاءِ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آیابسیار تلاوت قرآن‌کردن افضل‌است یا بسیار دعانمودن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الدُّعْاءِ اَفْضَلُ وَ قَرَءَ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دعا کردن افضل است و سپس آیه فوق را تلاوت فرمود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فُرقان</w:t>
      </w:r>
      <w:bookmarkStart w:id="57" w:name="pg11572_92864"/>
    </w:p>
    <w:p>
      <w:pPr>
        <w:pStyle w:val="BookText"/>
        <w:rPr/>
      </w:pPr>
      <w:bookmarkEnd w:id="57"/>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58" w:name="__RefHeading___Toc5017435_73709187"/>
      <w:bookmarkStart w:id="59" w:name="_Toc20"/>
      <w:bookmarkEnd w:id="58"/>
      <w:r>
        <w:rPr>
          <w:rtl w:val="true"/>
        </w:rPr>
        <w:t>سوره شُعَراء</w:t>
      </w:r>
      <w:bookmarkEnd w:id="59"/>
    </w:p>
    <w:p>
      <w:pPr>
        <w:pStyle w:val="Heading3"/>
        <w:numPr>
          <w:ilvl w:val="2"/>
          <w:numId w:val="1"/>
        </w:numPr>
        <w:rPr/>
      </w:pPr>
      <w:bookmarkStart w:id="60" w:name="__RefHeading___Toc5017437_73709187"/>
      <w:bookmarkStart w:id="61" w:name="_Toc21"/>
      <w:bookmarkEnd w:id="60"/>
      <w:r>
        <w:rPr>
          <w:rtl w:val="true"/>
        </w:rPr>
        <w:t>سوره شُعَراء</w:t>
      </w:r>
      <w:bookmarkEnd w:id="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از پیامبر اکرم صلی‌الله‌علیه‌و‌آله یا بعضی از صحابه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همه نشان می‌دهد این حروف علامت‌های اختصاری از نام‌های خدا ، نام‌های قرآن و یا مکان‌های مقدس و یا بعضی از درختان بهشتی و مانند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الْمُبینِ</w:t>
      </w:r>
    </w:p>
    <w:p>
      <w:pPr>
        <w:pStyle w:val="BookText"/>
        <w:rPr/>
      </w:pPr>
      <w:r>
        <w:rPr>
          <w:rFonts w:ascii="IRNazanin" w:hAnsi="IRNazanin" w:eastAsia="IRNazanin"/>
          <w:color w:val="111111"/>
          <w:sz w:val="28"/>
          <w:sz w:val="28"/>
          <w:szCs w:val="28"/>
          <w:rtl w:val="true"/>
          <w:lang w:bidi="fa-IR"/>
        </w:rPr>
        <w:t xml:space="preserve">این آیات کتاب مبین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ادبیات عرب اشاره به دور است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کلام عرب و گاه در زبان فارسی برای بیان عظمت چیزی از اسم اشاره دور استفاده می‌شود ، یعنی موضوع به قدری مهم و بلند مرتبه است که گویی از دسترس ما بیرون و در اوج آسمان‌ها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این آیه به همین صورت بی‌کم و کاست در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در همه این موارد بعد از حروف مقطعه واقع شده ، که نشان دهنده ارتباط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62" w:name="pg11572_92865"/>
    </w:p>
    <w:p>
      <w:pPr>
        <w:pStyle w:val="BookText"/>
        <w:rPr/>
      </w:pPr>
      <w:bookmarkEnd w:id="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آشکار بودن عظمت و اعجاز آن می‌باشد که هرچه انسان در محتوای آن بیشتر دقت کند به معجزه بودنش آشناتر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غیرقابل وصف پیامبر اکرم صلی‌الله‌علیه‌و‌آله نسبت به مردم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اَلاّ یَکُونُوا مُؤْمِنینَ</w:t>
      </w:r>
    </w:p>
    <w:p>
      <w:pPr>
        <w:pStyle w:val="BookText"/>
        <w:rPr/>
      </w:pPr>
      <w:r>
        <w:rPr>
          <w:rFonts w:ascii="IRNazanin" w:hAnsi="IRNazanin" w:eastAsia="IRNazanin"/>
          <w:color w:val="111111"/>
          <w:sz w:val="28"/>
          <w:sz w:val="28"/>
          <w:szCs w:val="28"/>
          <w:rtl w:val="true"/>
          <w:lang w:bidi="fa-IR"/>
        </w:rPr>
        <w:t xml:space="preserve">گویی می‌خواهی جان خود را از شدت اندوه از دست دهی به خاطر این که آن‌ها ایمان نمی‌آورند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 کردن خویشتن از شدت غم‌واندوه‌است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این‌تعبیرنشان‌می‌دهدکه‌تاچه‌اندازه پیامبراسلام صلی‌الله‌علیه‌و‌آله نسبت به مردم دلسوز و در انجام رسالت خویش اصرار و پافشاری داشت و از این‌که می‌دید تشنه کامانی در کنار چشمه آب زلال قرآن و اسلام نشسته‌اند و باز از تشنگی فریاد می‌کشند ناراحت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پیامبران الهی این چنین دلسوز بودند مخصوصا پیامبر اسلام‌که این‌تعبیر کرارا درقرآن درمورد او آمده است </w:t>
      </w:r>
      <w:r>
        <w:rPr>
          <w:rFonts w:eastAsia="IRNazanin" w:cs="IRNazanin"/>
          <w:color w:val="111111"/>
          <w:sz w:val="28"/>
          <w:szCs w:val="28"/>
          <w:rtl w:val="true"/>
          <w:lang w:bidi="fa-IR"/>
        </w:rPr>
        <w:t>.</w:t>
      </w:r>
    </w:p>
    <w:p>
      <w:pPr>
        <w:pStyle w:val="Heading3"/>
        <w:numPr>
          <w:ilvl w:val="2"/>
          <w:numId w:val="1"/>
        </w:numPr>
        <w:rPr/>
      </w:pPr>
      <w:bookmarkStart w:id="63" w:name="__RefHeading___Toc5017439_73709187"/>
      <w:bookmarkStart w:id="64" w:name="_Toc22"/>
      <w:bookmarkEnd w:id="63"/>
      <w:r>
        <w:rPr>
          <w:rtl w:val="true"/>
        </w:rPr>
        <w:t>قانون زوجیّت عمومی موجود است</w:t>
      </w:r>
      <w:bookmarkEnd w:id="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اَوَلَمْ‌یَرَوْ اِلَی الاَْرْضِ کَمْ اَنْبَتْنا فیها مِنْ کُلِّ زَوْجٍ کَریمٍ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آن‌هابه زمین نگاه نکردند ، چه اندازه در آن از انواع گیاهان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 پرارزش است ، گاه در مورد انسان به کار می‌رود و گاه گیاهان و گاهی حتی نامه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مانند سخن ملکه سبأ در مورد نامه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اُلْقِیَ اِلَیَّ کِتابٌ کَریمٌ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در گذشته انسان‌ها کم و بیش فهمیده بودند که بعضی از گیاهان دارای نوع نر و نوع ماده است و برای بارور ساختن گیاهان از طریق تلقیح استفاده می‌کردند این مسأله در مورد درختان نخل کاملاً شناخته شده بود ، ولی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گیاه‌شناس معروف سوئدی،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موفق به کشف این واقعیت شد که مسأله زوجیت در دنیای گیاهان تقریبا یک قانون عمومی است و گیاهان نیز همانند غالب حیوانات از طریق آمیزش نطفه نر و ماده بارور می‌شوند و سپس میوه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قرن‌ها قبل از این دانشمند ، کرارا در آیات مختلف به زوجیت در جهان گیاهان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و در سوره 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خود یکی از معجزات علمی قرآن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گیاه کریم گیاهان پرفایده است و البته هر گیاهی دارای فوایدی است که با پیشرفت علم این حقیقت روز به روز آشکارتر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وَ ما کانَ اَکْثَرُهُمْ مُؤْمِنینَ</w:t>
      </w:r>
    </w:p>
    <w:p>
      <w:pPr>
        <w:pStyle w:val="BookText"/>
        <w:rPr/>
      </w:pPr>
      <w:r>
        <w:rPr>
          <w:rFonts w:ascii="IRNazanin" w:hAnsi="IRNazanin" w:eastAsia="IRNazanin"/>
          <w:color w:val="111111"/>
          <w:sz w:val="28"/>
          <w:sz w:val="28"/>
          <w:szCs w:val="28"/>
          <w:rtl w:val="true"/>
          <w:lang w:bidi="fa-IR"/>
        </w:rPr>
        <w:t xml:space="preserve">در این نشانه‌روشنی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 آن‌ها هرگز مؤمن نبوده‌اند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توجه به این واقعیت که این خاک ظاهرا بی‌ارزش با داشتن یک ترکیب معین مبدأ پیدایش انواع گل‌های زیبا و درختان پرثمر و میوه‌های رنگارنگ با خواص کاملاً متفاوت است بیانگر نهایت قدرت خدا است ، اما این کوردلان آن‌چنان غافل و بی‌خبرند که این‌گونه آیات الهی را می‌بینند ، بازهم در غفلت هستند ، چرا که کفر و لجاج در قلب آن‌ها رسوخ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لَهُوَ الْعَزیزُ الرَّحیمُ</w:t>
      </w:r>
    </w:p>
    <w:p>
      <w:pPr>
        <w:pStyle w:val="BookText"/>
        <w:rPr/>
      </w:pPr>
      <w:r>
        <w:rPr>
          <w:rFonts w:ascii="IRNazanin" w:hAnsi="IRNazanin" w:eastAsia="IRNazanin"/>
          <w:color w:val="111111"/>
          <w:sz w:val="28"/>
          <w:sz w:val="28"/>
          <w:szCs w:val="28"/>
          <w:rtl w:val="true"/>
          <w:lang w:bidi="fa-IR"/>
        </w:rPr>
        <w:t xml:space="preserve">پروردگار تو عزیز و رحیم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قدرتمندی است که شکست ناپذیر است ، هم توانایی بر ارائه آیات بزرگ دارد و هم درهم کوبنده تکذیب‌کنندگان است ، ولی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رحمت واسعه‌اش همه جا را فراگرفته و بازگشت جدی به سوی او در یک لحظه کوتاه کافی است که تمام‌نظر لطف‌اورامتوجه‌انسان‌سازد و بر گناهان گذشته‌اش قلم عفوکشد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عَلَیْهِمْ نَبَأَ اِبْرهیمَ</w:t>
      </w:r>
    </w:p>
    <w:p>
      <w:pPr>
        <w:pStyle w:val="BookText"/>
        <w:rPr/>
      </w:pPr>
      <w:r>
        <w:rPr>
          <w:rFonts w:ascii="IRNazanin" w:hAnsi="IRNazanin" w:eastAsia="IRNazanin"/>
          <w:color w:val="111111"/>
          <w:sz w:val="28"/>
          <w:sz w:val="28"/>
          <w:szCs w:val="28"/>
          <w:rtl w:val="true"/>
          <w:lang w:bidi="fa-IR"/>
        </w:rPr>
        <w:t xml:space="preserve">و بر آن‌ها خبر ابراهیم را بخوان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به‌سرگذشت الهام‌بخش ابراهیم و</w:t>
      </w:r>
    </w:p>
    <w:p>
      <w:pPr>
        <w:pStyle w:val="BookText"/>
        <w:rPr/>
      </w:pPr>
      <w:r>
        <w:rPr>
          <w:rFonts w:ascii="IRNazanin" w:hAnsi="IRNazanin" w:eastAsia="IRNazanin"/>
          <w:color w:val="111111"/>
          <w:sz w:val="28"/>
          <w:sz w:val="28"/>
          <w:szCs w:val="28"/>
          <w:rtl w:val="true"/>
          <w:lang w:bidi="fa-IR"/>
        </w:rPr>
        <w:t xml:space="preserve">مبارزاتش با مشرکان می‌پردازد و این مطلب را از گفتگوی ابراهیم به عمویش آزر و قوم گمراه آغاز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 تَعْبُدُونَ</w:t>
      </w:r>
    </w:p>
    <w:p>
      <w:pPr>
        <w:pStyle w:val="BookText"/>
        <w:rPr/>
      </w:pPr>
      <w:r>
        <w:rPr>
          <w:rFonts w:ascii="IRNazanin" w:hAnsi="IRNazanin" w:eastAsia="IRNazanin"/>
          <w:color w:val="111111"/>
          <w:sz w:val="28"/>
          <w:sz w:val="28"/>
          <w:szCs w:val="28"/>
          <w:rtl w:val="true"/>
          <w:lang w:bidi="fa-IR"/>
        </w:rPr>
        <w:t>هنگامی‌که‌به‌پدرش‌وقومش‌گفت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چه‌چیزراپرستش‌می‌کنید؟</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در قرآن مجید گاه به پدر اطلاق شده و گاه به عمو و در این‌جا معنی دوم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ابراهیم می‌دانست آن‌ها چه می‌پرستند هدفش این بود که آن‌ها را به سخن درآورد و به کار خود اعتراف کنند ، ضمنا تعبیر به</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یک نوع تحقیر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نَعْبُدُ اَصْناما فَنَظَلُّ لَها عاکِفینَ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بت‌هایی‌رامی‌پرستیم‌وهمه‌روز ملازم عبادت‌آنانیم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مجسمه‌ای بوده است که از طلا و نقره یا چوب و مانند آن می‌ساختند و به پرستش آن می‌پرداختند و آن را مظهر مقدّسین و مقدّسات می‌پنداشتند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کارهایی که در روز انجام می‌شود اطلاق می‌گردد و ذکر آن‌به‌صورت صیغه‌مضارع اشاره به استمرار و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به‌معنی توجه‌به‌چیزی و ملازمت آمیخته با احترام نسبت به آن است و تأکید بیشتری بر معنی سابق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این‌تعبیر نشان‌می‌دهدکه آن‌ها نه‌تنها احساس‌شرمندگی از کار خود</w:t>
      </w:r>
    </w:p>
    <w:p>
      <w:pPr>
        <w:pStyle w:val="BookText"/>
        <w:rPr/>
      </w:pPr>
      <w:r>
        <w:rPr>
          <w:rFonts w:ascii="IRNazanin" w:hAnsi="IRNazanin" w:eastAsia="IRNazanin"/>
          <w:color w:val="111111"/>
          <w:sz w:val="28"/>
          <w:sz w:val="28"/>
          <w:szCs w:val="28"/>
          <w:rtl w:val="true"/>
          <w:lang w:bidi="fa-IR"/>
        </w:rPr>
        <w:t xml:space="preserve">نداشتند بلکه بسیار به کار خود افتخار می‌کردند که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اَصْناما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بت‌هایی را می‌پرستیم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بیان مقصودشان کافی بود اضافه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فَنَظَلُّ لَها 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روز سر بر آستان آن‌ها می‌ساییم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ُونَکُمْ اِذْ 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آنان را می‌خوانید صدای شما را می‌شنوند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ُونَکُمْ اَوْ یَضُرُّونَ</w:t>
      </w:r>
    </w:p>
    <w:p>
      <w:pPr>
        <w:pStyle w:val="BookText"/>
        <w:rPr/>
      </w:pPr>
      <w:r>
        <w:rPr>
          <w:rFonts w:ascii="IRNazanin" w:hAnsi="IRNazanin" w:eastAsia="IRNazanin"/>
          <w:color w:val="111111"/>
          <w:sz w:val="28"/>
          <w:sz w:val="28"/>
          <w:szCs w:val="28"/>
          <w:rtl w:val="true"/>
          <w:lang w:bidi="fa-IR"/>
        </w:rPr>
        <w:t>یا سودی به شمامی‌رسانند، یا زیانی ؟</w:t>
      </w:r>
    </w:p>
    <w:p>
      <w:pPr>
        <w:pStyle w:val="BookText"/>
        <w:rPr/>
      </w:pPr>
      <w:r>
        <w:rPr>
          <w:rFonts w:ascii="IRNazanin" w:hAnsi="IRNazanin" w:eastAsia="IRNazanin"/>
          <w:color w:val="111111"/>
          <w:sz w:val="28"/>
          <w:sz w:val="28"/>
          <w:szCs w:val="28"/>
          <w:rtl w:val="true"/>
          <w:lang w:bidi="fa-IR"/>
        </w:rPr>
        <w:t xml:space="preserve">حداقل چیزی که در معبود لازم است این است که ندای عابد خویش را بشنود و در گرفتاری‌ها به یاریش بشتابد ، یا لااقل از مخالفت فرمان او واهمه‌ای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بت‌ها چیزی که نشان دهد آن‌ها کمترین درک و شعوری دارند و یا کمترین تأثیری در سرنوشت انسان‌ها ، به چشم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فلزات یا سنگ و چوب‌های بی‌ارزشی هستند که خرافات و نیروی‌توهم و پندار به آن‌ها چنین موقعیتی بخشیده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بَلْ وَجَدْنا اباءَنا کَذلِکَ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نیاکان خود را یافتیم که چنین می‌کنند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این‌پاسخ‌که بیانگرتقلید کورکورانه آن‌هااز نیاکان جاهل و نادانشان</w:t>
      </w:r>
    </w:p>
    <w:p>
      <w:pPr>
        <w:pStyle w:val="BookText"/>
        <w:rPr/>
      </w:pPr>
      <w:r>
        <w:rPr>
          <w:rFonts w:ascii="IRNazanin" w:hAnsi="IRNazanin" w:eastAsia="IRNazanin"/>
          <w:color w:val="111111"/>
          <w:sz w:val="28"/>
          <w:sz w:val="28"/>
          <w:szCs w:val="28"/>
          <w:rtl w:val="true"/>
          <w:lang w:bidi="fa-IR"/>
        </w:rPr>
        <w:t xml:space="preserve">بود تنها پاسخی‌بود که می‌توانستندبه‌گفته‌ابراهیم بدهند، پاسخی‌که دلیل‌بطلانش درآن‌نهفته‌است و هیچ عاقلی به‌خود اجازه نمی‌دهد چشم و گوش بسته به دنبال دیگران بیفتد، به خصوص این‌که معمولاً تجربیات آیندگان از گذشتگان بیشتر است و دلیلی بر تقلید کورکورانه از آنان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اَفَرَاَیْتُمْ ما کُنْتُمْ تَعْبُدُونَ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آیادیدید چیزی‌راکه‌شما عبادت‌می‌کردید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وَ اباؤُکُمُ الاَْقْدَم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شما و پدران پیشین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عَدُوٌّ لی اِلاّ رَبَّ الْعالَمینَ</w:t>
      </w:r>
    </w:p>
    <w:p>
      <w:pPr>
        <w:pStyle w:val="BookText"/>
        <w:rPr/>
      </w:pPr>
      <w:r>
        <w:rPr>
          <w:rFonts w:ascii="IRNazanin" w:hAnsi="IRNazanin" w:eastAsia="IRNazanin"/>
          <w:color w:val="111111"/>
          <w:sz w:val="28"/>
          <w:sz w:val="28"/>
          <w:szCs w:val="28"/>
          <w:rtl w:val="true"/>
          <w:lang w:bidi="fa-IR"/>
        </w:rPr>
        <w:t xml:space="preserve">همه آن‌ها دشمن منند مگر پروردگار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ابراهیم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من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لازمه آن این است که من نیز با آن‌ها عداوت دارم ، ولی این تعبیر ممکن است به خاطر آن باشد که عبادت بت‌ها مایه بدبختی و گمراهی و عذاب دنیا و آخرت انسان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حکم عداوت آن‌ها محسوب می‌شود ، به علاوه از آیات متعددی از قرآن استفاده می‌شود که بت‌ها در قیامت از عابدان خود بیزاری می‌جویند و به دشمنی آن‌ها برمی‌خیزند ، به فرمان خدا</w:t>
      </w:r>
      <w:bookmarkStart w:id="65" w:name="pg11572_92871"/>
    </w:p>
    <w:p>
      <w:pPr>
        <w:pStyle w:val="BookText"/>
        <w:rPr/>
      </w:pPr>
      <w:bookmarkEnd w:id="65"/>
      <w:r>
        <w:rPr>
          <w:rFonts w:ascii="IRNazanin" w:hAnsi="IRNazanin" w:eastAsia="IRNazanin"/>
          <w:color w:val="111111"/>
          <w:sz w:val="28"/>
          <w:sz w:val="28"/>
          <w:szCs w:val="28"/>
          <w:rtl w:val="true"/>
          <w:lang w:bidi="fa-IR"/>
        </w:rPr>
        <w:t>به سخن درمی‌آیند و تنفر خود را ابراز می‌دارند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66" w:name="__RefHeading___Toc5017441_73709187"/>
      <w:bookmarkStart w:id="67" w:name="_Toc23"/>
      <w:bookmarkEnd w:id="66"/>
      <w:r>
        <w:rPr>
          <w:rtl w:val="true"/>
        </w:rPr>
        <w:t>چه کسی مرا آفرید و هدایت کرد</w:t>
      </w:r>
      <w:bookmarkEnd w:id="67"/>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ascii="IRNazanin" w:hAnsi="IRNazanin" w:eastAsia="IRNazanin"/>
          <w:color w:val="111111"/>
          <w:sz w:val="28"/>
          <w:sz w:val="28"/>
          <w:szCs w:val="28"/>
          <w:rtl w:val="true"/>
          <w:lang w:bidi="fa-IR"/>
        </w:rPr>
        <w:t xml:space="preserve">آن کسی که مرا آفرید و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عالم تکوین هدایت کرده و وسایل حیات مادی و معنوی در اختیارم گذارده و هم در عالم تشریع ، وحی و کتاب آسمانی ، برای من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آفرینش ، اشاره به این است که هدایت از خلقت جدا نیست و دوش به دوش آن ، همه جا پیش می‌رود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دلیل روشنی بر استمرار هدایت و نیاز انسان به او در تمام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ابراهیم با این سخن ، بیانگر این حقیقت است که من از لحظه خلقتم ، همیشه با او بوده‌ام و در همه حال با اویم ، حضور او را در زندگی خود احساس می‌کنم ، او دوستی است که رشته‌ای در گردنم افکنده و می‌برد هرجا که خاطر خواه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مرا غذا می‌دهد و سیراب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 همه نعمت‌ها را از او می‌بینم ، پوست و گوشت من ، آب و غذای من ، همه از برکات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مَرِضْتُ فَهُوَ یَشْفینِ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و هنگامی که بیمار شوم مرا شفا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بیماری نیز گاهی از ناحیه او است ، اما برای رعایت ادب در سخن آن را به خود نسبت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p>
    <w:p>
      <w:pPr>
        <w:pStyle w:val="BookText"/>
        <w:rPr/>
      </w:pPr>
      <w:r>
        <w:rPr>
          <w:rFonts w:ascii="IRNazanin" w:hAnsi="IRNazanin" w:eastAsia="IRNazanin"/>
          <w:color w:val="111111"/>
          <w:sz w:val="28"/>
          <w:sz w:val="28"/>
          <w:szCs w:val="28"/>
          <w:rtl w:val="true"/>
          <w:lang w:bidi="fa-IR"/>
        </w:rPr>
        <w:t xml:space="preserve">و کسی که مرا می‌میراند و سپس زنده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مرحله زندگی دنیا پا را فراتر گذارده ، به زندگی جاویدان در سرای آخرت می‌پردازد تا روشن سازد که من همه‌جا بر سرخوان نعمت او نشسته‌ام نه فقط در دنیا که در آخرت نیز هم</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اَطْمَعُ اَنْ یَغْفِرَلی خَطیئَتی یَوْمَ الدّینِ</w:t>
      </w:r>
    </w:p>
    <w:p>
      <w:pPr>
        <w:pStyle w:val="BookText"/>
        <w:rPr/>
      </w:pPr>
      <w:r>
        <w:rPr>
          <w:rFonts w:ascii="IRNazanin" w:hAnsi="IRNazanin" w:eastAsia="IRNazanin"/>
          <w:color w:val="111111"/>
          <w:sz w:val="28"/>
          <w:sz w:val="28"/>
          <w:szCs w:val="28"/>
          <w:rtl w:val="true"/>
          <w:lang w:bidi="fa-IR"/>
        </w:rPr>
        <w:t xml:space="preserve">و کسی که امید دارم گناهانم را در روز جزا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پیامبران معصومند و گناهی ندارند که بخشوده شود ، ولی گاهی حسنات نیکان ، گناه مقربان محسوب می‌شود و در مقام والای آنان گاه انجام یک کار خوب نیز قابل بازخواست است ، چرا که از کار نیکوتری جلوگیری کرده و لذا ترک اولایش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تکیه بر اعمال نیک خود نمی‌کند که این‌ها در جنب کرم‌الهی ، هیچ است و در مقابل نعمت‌هایش قابل ذکر نیست ، بلکه تنها</w:t>
      </w:r>
      <w:bookmarkStart w:id="68" w:name="pg11572_92873"/>
    </w:p>
    <w:p>
      <w:pPr>
        <w:pStyle w:val="BookText"/>
        <w:rPr/>
      </w:pPr>
      <w:bookmarkEnd w:id="68"/>
      <w:r>
        <w:rPr>
          <w:rFonts w:ascii="IRNazanin" w:hAnsi="IRNazanin" w:eastAsia="IRNazanin"/>
          <w:color w:val="111111"/>
          <w:sz w:val="28"/>
          <w:sz w:val="28"/>
          <w:szCs w:val="28"/>
          <w:rtl w:val="true"/>
          <w:lang w:bidi="fa-IR"/>
        </w:rPr>
        <w:t xml:space="preserve">تکیه‌اش بر لطف است و این آخرین مرحله انقطاع الی‌اللّه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برای مشخص ساختن معبود حقیقی ، نخست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می‌رود ، سپس مقام ربوبیت او را در همه مراحل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مرحله هدایت است ، سپس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ایجاد شرایط و دفع موانع و سرانجام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دیگر که در آن‌جا نیز ربوبیتش در چهره بخشش مواهب و آمرزش گناه جلوه‌گر می‌شود و به این ترتیب بر پندار خرافی خدایان متعدد و ارباب انواع خط بطلان می‌کشد و سر تعظیم بر آستان پروردگار فرود می‌آورد </w:t>
      </w:r>
      <w:r>
        <w:rPr>
          <w:rFonts w:eastAsia="IRNazanin" w:cs="IRNazanin"/>
          <w:color w:val="111111"/>
          <w:sz w:val="28"/>
          <w:szCs w:val="28"/>
          <w:rtl w:val="true"/>
          <w:lang w:bidi="fa-IR"/>
        </w:rPr>
        <w:t>.</w:t>
      </w:r>
    </w:p>
    <w:p>
      <w:pPr>
        <w:pStyle w:val="Heading3"/>
        <w:numPr>
          <w:ilvl w:val="2"/>
          <w:numId w:val="1"/>
        </w:numPr>
        <w:rPr/>
      </w:pPr>
      <w:bookmarkStart w:id="69" w:name="__RefHeading___Toc5017443_73709187"/>
      <w:bookmarkStart w:id="70" w:name="_Toc24"/>
      <w:bookmarkEnd w:id="69"/>
      <w:r>
        <w:rPr>
          <w:rtl w:val="true"/>
        </w:rPr>
        <w:t>دعاهای پربار ابراهیم</w:t>
      </w:r>
      <w:bookmarkEnd w:id="70"/>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حُکْما وَ اَلْحِقْنی بِالصّالِحینَ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مرحمت فرما و مرا به صالحان ملحق کن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است و حکمت همان‌گونه که راغب در مفردات گفته رسیدن به حق از طریق علم و آگاهی است و شناخت موجودات و افعال نیک و به تعبیر دیگر معرفت ارزش‌ها و معیارهایی که انسان به وسیله آن بتواند ، حق را هرکجا هست بشناسد و باطل را در هرلباس تشخیص دهد ، این همان چیزی است که بعضی از</w:t>
      </w:r>
    </w:p>
    <w:p>
      <w:pPr>
        <w:pStyle w:val="BookText"/>
        <w:rPr/>
      </w:pPr>
      <w:r>
        <w:rPr>
          <w:rFonts w:ascii="IRNazanin" w:hAnsi="IRNazanin" w:eastAsia="IRNazanin"/>
          <w:color w:val="111111"/>
          <w:sz w:val="28"/>
          <w:sz w:val="28"/>
          <w:szCs w:val="28"/>
          <w:rtl w:val="true"/>
          <w:lang w:bidi="fa-IR"/>
        </w:rPr>
        <w:t xml:space="preserve">فلاسفه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قوه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حقیقتی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 دریافت داشته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اتَیْنا لُقْمانَ الْحِکْمَةَ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آن یاد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یُؤْتَ الحِکْمَةَ فَقَدْ اُوتِیَ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برتر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یعنی آگاهی توأم با آمادگی برای اجرا و به تعبیر دیگر قدرت بر داوری صحیح که خالی از هواپرستی و خطا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ابراهیم قبل از هرچیز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عمیق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حاکمیت تقاضا می‌کند ، چرا که هیچ برنامه عملی بدون چنین زیربنایی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ملحق شدن به صالحین را از خدا تقاضا می‌کند که اشاره‌به جنبه‌های عملی و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درمقابل تقاضای قبل که ناظر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ابراهیم هم دارای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تقاضایی از خدا می‌کند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پاسخ‌این‌است‌که نه حکمت‌دارای حد معینی‌است و نه صالح‌بودن، او تقاضامی‌کند روزبه‌روز به مراتب بالاتر و والاتر از علم و عمل برسد، حتی به موقعیت یک پیامبر اولواالعزم در این جنبه‌ها قانع نیست </w:t>
      </w:r>
      <w:r>
        <w:rPr>
          <w:rFonts w:eastAsia="IRNazanin" w:cs="IRNazanin"/>
          <w:color w:val="111111"/>
          <w:sz w:val="28"/>
          <w:szCs w:val="28"/>
          <w:rtl w:val="true"/>
          <w:lang w:bidi="fa-IR"/>
        </w:rPr>
        <w:t>.</w:t>
      </w:r>
      <w:bookmarkStart w:id="71" w:name="pg11572_92875"/>
    </w:p>
    <w:p>
      <w:pPr>
        <w:pStyle w:val="BookText"/>
        <w:rPr/>
      </w:pPr>
      <w:bookmarkEnd w:id="71"/>
      <w:r>
        <w:rPr>
          <w:rFonts w:ascii="IRNazanin" w:hAnsi="IRNazanin" w:eastAsia="IRNazanin"/>
          <w:color w:val="111111"/>
          <w:sz w:val="28"/>
          <w:sz w:val="28"/>
          <w:szCs w:val="28"/>
          <w:rtl w:val="true"/>
          <w:lang w:bidi="fa-IR"/>
        </w:rPr>
        <w:t xml:space="preserve">به علاوه او می‌داند همه این‌ها از ناحیه خدا است و هرلحظه امکان لغزش و سلب این مواهب وجود دارد ، لذا ادامه آن را علاوه بر تکامل از خدا می‌طلبد ، همان‌گونه که ما با این‌که انشاءاللّه در صراط مستقیم ایمان گام برمی‌داریم همه‌روز از خدا 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نمازهایمان می‌طلبیم و تقاضای ادامه این راه و تکامل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Heading3"/>
        <w:numPr>
          <w:ilvl w:val="2"/>
          <w:numId w:val="1"/>
        </w:numPr>
        <w:rPr/>
      </w:pPr>
      <w:bookmarkStart w:id="72" w:name="__RefHeading___Toc5017445_73709187"/>
      <w:bookmarkStart w:id="73" w:name="_Toc25"/>
      <w:bookmarkEnd w:id="72"/>
      <w:r>
        <w:rPr>
          <w:rtl w:val="true"/>
        </w:rPr>
        <w:t>تلاش برای بجا ماندن نام نیک از آدمی</w:t>
      </w:r>
      <w:bookmarkEnd w:id="73"/>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فِی‌الاخِرینَ</w:t>
      </w:r>
    </w:p>
    <w:p>
      <w:pPr>
        <w:pStyle w:val="BookText"/>
        <w:rPr/>
      </w:pP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کن که یاد من در خاطره‌ها بماند و خط و برنامه من در میان آیندگان ادامه یابد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الگویی باشم که به من اقتدا کنند و پایه‌گذار مکتبی باشم که به وسیله آن راه تو را بیاموزند و در خط تو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دعای ابراهیم را نیز به اجابت رساند همان‌گونه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ابراهیم و اسحاق و یعقوب ذکر خیر و لسان صدق برجسته و والایی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این تقاضا شامل همان چیزی باشد که ابراهیم بعد از بنای خانه کعبه از خدا خواست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 ابْعَثْ فیهِمْ</w:t>
      </w:r>
    </w:p>
    <w:p>
      <w:pPr>
        <w:pStyle w:val="BookText"/>
        <w:rPr/>
      </w:pPr>
      <w:r>
        <w:rPr>
          <w:rFonts w:ascii="IRNazanin" w:hAnsi="IRNazanin" w:eastAsia="IRNazanin"/>
          <w:color w:val="111111"/>
          <w:sz w:val="28"/>
          <w:sz w:val="28"/>
          <w:szCs w:val="28"/>
          <w:rtl w:val="true"/>
          <w:lang w:bidi="fa-IR"/>
        </w:rPr>
        <w:t xml:space="preserve">رَسُولاً مِنْهُمْ یَتْلُوا عَلَیْهِمْ ایاتِکِ وَ یُعَلِّمُهُمْ الْکِتابَ وَ الْحِکْمَةَ وَ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میان فرزندان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مبعوث کن که آیات تو را بر آن‌ها بخواند و به آنان کتاب و حکمت بیاموزد و آن‌ها را پاکیزه کند و رشد دهد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می‌دانیم این تقاضا با ظهور پیامبر اسلام صلی‌الله‌علیه‌و‌آله تحقق یافت و ذکر خیر ابراهیم از این طریق در این امت بزرگ تداوم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w:t>
      </w:r>
    </w:p>
    <w:p>
      <w:pPr>
        <w:pStyle w:val="BookText"/>
        <w:rPr/>
      </w:pPr>
      <w:r>
        <w:rPr>
          <w:rFonts w:ascii="IRNazanin" w:hAnsi="IRNazanin" w:eastAsia="IRNazanin"/>
          <w:color w:val="111111"/>
          <w:sz w:val="28"/>
          <w:sz w:val="28"/>
          <w:szCs w:val="28"/>
          <w:rtl w:val="true"/>
          <w:lang w:bidi="fa-IR"/>
        </w:rPr>
        <w:t xml:space="preserve">و مرا از وارثان بهشت پر نعمت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که نعمت‌های معنوی و مادی در آن موج می‌زند ، نعمت‌هایی که نه زوالی دارد و نه ملالی ، نعمت‌هایی که برای ما زندانیان جهان دنیا حتی قابل درک نیست نه از مغزهایمان گذشته و نه چشم‌هایمان دیده و نه گوش‌هایمان شنیده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 یا به خاطر آن است که ارث به معنی دستیابی به نعمتی است بی‌رنج و تعب و مسلما آن‌همه نعمت‌های بهشتی در برابر طاعات ناچیز ما موهبتی بی‌رنج و تعب است و یا به خاطر آن‌است که طبق روایات هرانسانی خانه‌ای در بهشت و خانه‌ای در دوزخ دارد هنگامی که دوزخی شود خانه بهشتیش به دیگران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لاَِبی اِنَّهُ کانَ مِنَ الضّالّینَ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که او از گمراهان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را ابراهیم طبق صریح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اِبْراهیمَ لاَِبیهِ اِلاّ عَن مَوْعِدَةٍ وَعَدَها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عمویش آذر داده بود و هدفش این بود که از این طریق بتواند در قلب او نفوذ کند و او را به سوی ایمان بکشاند ، لذا به او چنین قولی داد و به این قول نیز عمل کرد و طبق روایتی از ابن عباس نقل شده کرارا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نمود ، اما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کفر از دنیا رفت و دشمنی او در برابر آیین حق مسلم شد ابراهیم استغفار را قطع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p>
    <w:p>
      <w:pPr>
        <w:pStyle w:val="BookText"/>
        <w:rPr/>
      </w:pPr>
      <w:r>
        <w:rPr>
          <w:rFonts w:ascii="IRNazanin" w:hAnsi="IRNazanin" w:eastAsia="IRNazanin"/>
          <w:color w:val="111111"/>
          <w:sz w:val="28"/>
          <w:sz w:val="28"/>
          <w:szCs w:val="28"/>
          <w:rtl w:val="true"/>
          <w:lang w:bidi="fa-IR"/>
        </w:rPr>
        <w:t>ومرادرروزی‌که‌مردم‌مبعوث می‌شوند، شرمنده‌ورسوامکن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در مفردات گوید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روحی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شرمساری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یا از ناحیه خود انسان است که به صورت حیاء مفرط جلوه‌گر می‌شود و یا از ناحیه دیگری است که بر انسان تحمیل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از ناحیه ابراهیم ، علاوه بر این‌که درس و سرمشقی است برای دیگران ، نشانه احساس مسؤولیت و اعتماد بر لطف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در آن روزی که مال و فرزندان سودی نمی‌بخشد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دو سرمایه مهم زندگی دنیا ، اموال و نیروهای</w:t>
      </w:r>
    </w:p>
    <w:p>
      <w:pPr>
        <w:pStyle w:val="BookText"/>
        <w:rPr/>
      </w:pPr>
      <w:r>
        <w:rPr>
          <w:rFonts w:ascii="IRNazanin" w:hAnsi="IRNazanin" w:eastAsia="IRNazanin"/>
          <w:color w:val="111111"/>
          <w:sz w:val="28"/>
          <w:sz w:val="28"/>
          <w:szCs w:val="28"/>
          <w:rtl w:val="true"/>
          <w:lang w:bidi="fa-IR"/>
        </w:rPr>
        <w:t xml:space="preserve">انسانی در آن‌جا کمترین نتیجه‌ای برای صاحبانش نخواهد داشت و به طریق اولی سایر سرمایه‌های این جهان که در رتبه‌های بعد از این دو قرار دارند سودی نخواهد بخشید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بدیهی است منظور در این‌جا از مال و فرزندان ، مال و فرزندانی نیست که در طریق جلب رضای خدا به کار گرفته شده باشند ، بلکه تکیه روی جنبه‌های مادی مسأله است ، منظور این است که سرمایه‌های مادی در آن روز مشکلی را حل نمی‌کند ، اما در صورتی که در طریق اطاعت‌فرمان پروردگار قرارگیرند سرمایه مادی نخواهند بود ، رنگ الهی و صبغة‌اللّه به خود می‌گیرند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اَتَی اللّهَ بِقَلْبٍ سَلیمٍ</w:t>
      </w:r>
    </w:p>
    <w:p>
      <w:pPr>
        <w:pStyle w:val="BookText"/>
        <w:rPr/>
      </w:pPr>
      <w:r>
        <w:rPr>
          <w:rFonts w:ascii="IRNazanin" w:hAnsi="IRNazanin" w:eastAsia="IRNazanin"/>
          <w:color w:val="111111"/>
          <w:sz w:val="28"/>
          <w:sz w:val="28"/>
          <w:szCs w:val="28"/>
          <w:rtl w:val="true"/>
          <w:lang w:bidi="fa-IR"/>
        </w:rPr>
        <w:t xml:space="preserve">مگر کسی‌که باقلب سلیم به پیشگاه خدا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تنها سرمایه نجات‌بخش در قیامت ، قلب سلیم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هرگونه شرک و کفر و آلودگی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تعبیر جامع و جالبی ؟ تعبیری که هم ایمان خالص و نیت پاک در آن وجوددارد و هم هرگونه عمل صالح ، چراکه چنین قلب‌پاکی ، ثمره‌ای جز عمل پاک</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داشت و به تعبیر دیگر همان‌گونه که قلب و روح انسان در اعمال انسان مؤثر است اعمال او نیز بازتاب وسیعی در قلب و جان دارد و آن را به رنگ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رحمانی یا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اُزْلِفَتِ الْجَنَّةُ لِلْمُتَّقینَ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پرهیزکاران نزدیک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p>
    <w:p>
      <w:pPr>
        <w:pStyle w:val="BookText"/>
        <w:rPr/>
      </w:pPr>
      <w:r>
        <w:rPr>
          <w:rFonts w:ascii="IRNazanin" w:hAnsi="IRNazanin" w:eastAsia="IRNazanin"/>
          <w:color w:val="111111"/>
          <w:sz w:val="28"/>
          <w:sz w:val="28"/>
          <w:szCs w:val="28"/>
          <w:rtl w:val="true"/>
          <w:lang w:bidi="fa-IR"/>
        </w:rPr>
        <w:t xml:space="preserve">و دوزخ برای گمراهان آشکار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قرب و نزدیکی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در حقیقت قبل از ورود آن‌ها به بهشت و دوزخ است که هر یک از این دو گروه منظره جایگاه خود را از نزدیک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مسرور و گمراهان وحشت زده می‌شوند و این نخستین برنامه‌های پاداش و کیفر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را به بهشت نزدیک می‌کنند ، بلکه می‌گوید بهشت را به آن‌ها نزدیک می‌سازند و این اشاره به مقام بسیار با عظمت و پرارزش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اَیْنَما کُنْتُمْ تَعْبُدُونَ</w:t>
      </w:r>
    </w:p>
    <w:p>
      <w:pPr>
        <w:pStyle w:val="BookText"/>
        <w:rPr/>
      </w:pPr>
      <w:r>
        <w:rPr>
          <w:rFonts w:ascii="IRNazanin" w:hAnsi="IRNazanin" w:eastAsia="IRNazanin"/>
          <w:color w:val="111111"/>
          <w:sz w:val="28"/>
          <w:sz w:val="28"/>
          <w:szCs w:val="28"/>
          <w:rtl w:val="true"/>
          <w:lang w:bidi="fa-IR"/>
        </w:rPr>
        <w:t>و به آن‌ها گفته می‌شود کجا هستند معبودانی که آن‌ها را پرستش می‌کردید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اَوْ یَنْتَصِرُونَ</w:t>
      </w:r>
    </w:p>
    <w:p>
      <w:pPr>
        <w:pStyle w:val="BookText"/>
        <w:rPr/>
      </w:pPr>
      <w:r>
        <w:rPr>
          <w:rFonts w:ascii="IRNazanin" w:hAnsi="IRNazanin" w:eastAsia="IRNazanin"/>
          <w:color w:val="111111"/>
          <w:sz w:val="28"/>
          <w:sz w:val="28"/>
          <w:szCs w:val="28"/>
          <w:rtl w:val="true"/>
          <w:lang w:bidi="fa-IR"/>
        </w:rPr>
        <w:t>معبودهایی غیر از خدا ، آیا آن‌ها شما را یاری می‌کنند؟ یا کسی به یاری آن‌ها می‌آید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گفتگوهای سرزنش بار و عتاب‌آمیزی که در این</w:t>
      </w:r>
    </w:p>
    <w:p>
      <w:pPr>
        <w:pStyle w:val="BookText"/>
        <w:rPr/>
      </w:pPr>
      <w:r>
        <w:rPr>
          <w:rFonts w:ascii="IRNazanin" w:hAnsi="IRNazanin" w:eastAsia="IRNazanin"/>
          <w:color w:val="111111"/>
          <w:sz w:val="28"/>
          <w:sz w:val="28"/>
          <w:szCs w:val="28"/>
          <w:rtl w:val="true"/>
          <w:lang w:bidi="fa-IR"/>
        </w:rPr>
        <w:t xml:space="preserve">هنگام با این گروه گمراه می‌شود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آن‌ها جوابی ندارند و کسی هم چنین انتظاری از آن‌ها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فیها هُمْ وَالْغاوُنَ</w:t>
      </w:r>
    </w:p>
    <w:p>
      <w:pPr>
        <w:pStyle w:val="BookText"/>
        <w:rPr/>
      </w:pPr>
      <w:r>
        <w:rPr>
          <w:rFonts w:ascii="IRNazanin" w:hAnsi="IRNazanin" w:eastAsia="IRNazanin"/>
          <w:color w:val="111111"/>
          <w:sz w:val="28"/>
          <w:sz w:val="28"/>
          <w:szCs w:val="28"/>
          <w:rtl w:val="true"/>
          <w:lang w:bidi="fa-IR"/>
        </w:rPr>
        <w:t xml:space="preserve">در این هنگام همه آن معبودان با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افکنده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اِبْلیسَ اَجْمَع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همچنین لشکریان ابلیس عموما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نوع جهل و گمراهی است که از فساد عقیده سرچشمه گیرد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افکندن چیزی به صورت در گودال آمده است و تکرار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تکرار این سقوط را می‌رساند و این نشان می‌دهد که آن‌ها به هنگام سقوط در دوزخ همانند سنگی می‌باشند که از بالای بلندی به دره‌ای پرتاب می‌شود نخست‌به‌نقطه‌ای‌افتاده و ازآن‌جا به‌نقطه دیگر تا در قعر دره‌قرارگیرد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سه گروه، بت‌ها و پرستش‌کنندگان بت‌ها و لشکریان شیطان که دلالان این گناه و انحراف بودند، همگی در دوزخ جمع می‌شوند ، اما به این صورت که آن‌ها را یکی پس دیگری به آن می‌افکنند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فارسی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از سواران یا صدای پای ستوران و آدمیان به طور دسته‌جمعی گفته می‌شود و کنایه از جاه و جلال و شکوه و شوکت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در روایات متعددی که از امام باقر و امام صادق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چنین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قَوْمٌ وَصَفُوا عَدْلاً بِاَلْسِنَتِهِمْ ثُمَّ خالَفُوهُ اِلی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کسانی است که حق و عدالتی را با زبان توصیف می‌کنند اما در عمل مخالف آن را انجام می‌دهند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فیها یَخْتَصِم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آن‌ها در آن‌جا به‌مخاصمه برمی‌خیزند و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 کُنّا لَفی ضَلالٍ مُبینٍ</w:t>
      </w:r>
    </w:p>
    <w:p>
      <w:pPr>
        <w:pStyle w:val="BookText"/>
        <w:rPr/>
      </w:pPr>
      <w:r>
        <w:rPr>
          <w:rFonts w:ascii="IRNazanin" w:hAnsi="IRNazanin" w:eastAsia="IRNazanin"/>
          <w:color w:val="111111"/>
          <w:sz w:val="28"/>
          <w:sz w:val="28"/>
          <w:szCs w:val="28"/>
          <w:rtl w:val="true"/>
          <w:lang w:bidi="fa-IR"/>
        </w:rPr>
        <w:t xml:space="preserve">به خدا سوگند که ما در گمراهی آشکار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نُسَوّیکُمْ بِرَبِّ الْعالَمینَ</w:t>
      </w:r>
    </w:p>
    <w:p>
      <w:pPr>
        <w:pStyle w:val="BookText"/>
        <w:rPr/>
      </w:pPr>
      <w:r>
        <w:rPr>
          <w:rFonts w:ascii="IRNazanin" w:hAnsi="IRNazanin" w:eastAsia="IRNazanin"/>
          <w:color w:val="111111"/>
          <w:sz w:val="28"/>
          <w:sz w:val="28"/>
          <w:szCs w:val="28"/>
          <w:rtl w:val="true"/>
          <w:lang w:bidi="fa-IR"/>
        </w:rPr>
        <w:t xml:space="preserve">چون شما را با پروردگار عالمیان برابر می‌شمردیم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اَضَلَّنا اِلاَّالْمُجْرِمُونَ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جز مجرمان ما را گمراه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سخن به این‌جا پایان نمی‌گیرد بلکه به دنبال آن صحنه‌ای از نزاع و جدال این سه‌گروه دوزخی را مجسم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عابدان گمراه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 در گمراهی آشکاری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اِنْ کُنّا لَفی ضَلالٍ مُبینٍ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معبودان دروغین را با پروردگار عالمیان برابر می‌پنداشتیم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هیچ‌کس ما را گمراه نکرد مگر مجرمان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مجرمانی که رؤسای جامعه ما بودند و برای حفظ منافع خویش ما را به این راه کشاندند و بدبخت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کنندگانی برای ما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p>
    <w:p>
      <w:pPr>
        <w:pStyle w:val="BookText"/>
        <w:rPr/>
      </w:pPr>
      <w:r>
        <w:rPr>
          <w:rFonts w:ascii="IRNazanin" w:hAnsi="IRNazanin" w:eastAsia="IRNazanin"/>
          <w:color w:val="111111"/>
          <w:sz w:val="28"/>
          <w:sz w:val="28"/>
          <w:szCs w:val="28"/>
          <w:rtl w:val="true"/>
          <w:lang w:bidi="fa-IR"/>
        </w:rPr>
        <w:t xml:space="preserve">و نه دوست گرم و پر محبتی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معبودان به شفاعت ما می‌پردازند ، آن‌چنان که ما در دنیا می‌پنداشتیم و نه دوستان قدرت یاری ما را دارند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مفردآمده،</w:t>
      </w:r>
      <w:bookmarkStart w:id="74" w:name="pg11572_92883"/>
    </w:p>
    <w:p>
      <w:pPr>
        <w:pStyle w:val="BookText"/>
        <w:rPr/>
      </w:pPr>
      <w:bookmarkEnd w:id="74"/>
      <w:r>
        <w:rPr>
          <w:rFonts w:ascii="IRNazanin" w:hAnsi="IRNazanin" w:eastAsia="IRNazanin"/>
          <w:color w:val="111111"/>
          <w:sz w:val="28"/>
          <w:sz w:val="28"/>
          <w:szCs w:val="28"/>
          <w:rtl w:val="true"/>
          <w:lang w:bidi="fa-IR"/>
        </w:rPr>
        <w:t xml:space="preserve">این تفاوت ممکن‌است به خاطر آن باشد که این گروه از گمراهان با چشم خود می‌بینند مؤمنانی که لغزش‌هایی داشته‌اند از شفاعت جمعی از شفاعت‌کنندگان همچون انبیاء و اوصیاء و فرشتگان و شفاعت بعضی از دوستان صالح برخوردار می‌شوند ، آن‌ها نیز آرزو می‌کنند که ای کاش شفاعت کننده و دوستی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جابر بن عبداللّه می‌خوانیم که از رسول‌خدا صلی‌الله‌علیه‌و‌آله</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بهشتیان می‌گویند چه بر سر دوست ما آمد ، درحالی که دوستشان در جهنم است ، خداوند برای این‌که قلب این مؤمن را شاد کند فرمان می‌دهد دوستش را از دوزخ خارج کنند و به بهشت بفرستند ، این‌جا است که باقی ماندگان در دوزخ می‌گویند وای برما که نه شفاعت کننده‌ای داریم نه دوست مهربانی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بدیهی است نه شفاعت بدون معیار و ملاک است و نه تقاضا درباره دوستشان بی‌حساب ، باید یک نوع پیوند و ارتباط معنوی در میان شفاعت کننده و شفاعت شونده وجود داشته تا این هدف تحقق یابد </w:t>
      </w:r>
      <w:r>
        <w:rPr>
          <w:rFonts w:eastAsia="IRNazanin" w:cs="IRNazanin"/>
          <w:color w:val="111111"/>
          <w:sz w:val="28"/>
          <w:szCs w:val="28"/>
          <w:rtl w:val="true"/>
          <w:lang w:bidi="fa-IR"/>
        </w:rPr>
        <w:t>.</w:t>
      </w:r>
    </w:p>
    <w:p>
      <w:pPr>
        <w:pStyle w:val="Heading3"/>
        <w:numPr>
          <w:ilvl w:val="2"/>
          <w:numId w:val="1"/>
        </w:numPr>
        <w:rPr/>
      </w:pPr>
      <w:bookmarkStart w:id="75" w:name="__RefHeading___Toc5017447_73709187"/>
      <w:bookmarkStart w:id="76" w:name="_Toc26"/>
      <w:bookmarkEnd w:id="75"/>
      <w:r>
        <w:rPr>
          <w:rtl w:val="true"/>
        </w:rPr>
        <w:t>مفهوم واقعی شفاعت</w:t>
      </w:r>
      <w:bookmarkEnd w:id="7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الشَّیْ‌ءِ اِلی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نقطه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تک و تنها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ضمیمه شدن فرد برتر و قوی‌تری ، برای کمک به فرد ضعیف‌تر</w:t>
      </w:r>
    </w:p>
    <w:p>
      <w:pPr>
        <w:pStyle w:val="BookText"/>
        <w:rPr/>
      </w:pPr>
      <w:r>
        <w:rPr>
          <w:rFonts w:ascii="IRNazanin" w:hAnsi="IRNazanin" w:eastAsia="IRNazanin"/>
          <w:color w:val="111111"/>
          <w:sz w:val="28"/>
          <w:sz w:val="28"/>
          <w:szCs w:val="28"/>
          <w:rtl w:val="true"/>
          <w:lang w:bidi="fa-IR"/>
        </w:rPr>
        <w:t xml:space="preserve">اطلاق گردیده است و این لفظ در عرف و شرع ، به دو معنی متفاوت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در لسان عامّه به این گفته می‌شود که شخص شفیع از موقعیّت و شخصیّت و نفوذ خود استفاده کرده و نظر شخص صاحب قدرتی را درمورد مجازات زیردستان‌خود عوض کند، گاهی با استفاده از نفوذ خود یا وحشتی‌که از نفوذ او دارند و زمانی با پیش‌کشیدن مسائل عاطفی و تحت‌تأثیر قرار دادن عواطف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 دیگری با تغییر دادن مبانی فکری او ، درباره گناه مجرم و استحقاق او و مانند این‌ها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به‌طور خلاصه شفاعت طبق این معنی ، هیچ‌گونه دگرگونی در روحیّات و فکر مجرم یا متّهم ایجاد نمی‌کند ، تمام تأثیرها و دگرگونی‌ها ، مربوط به شخصی است که شفاعت نزد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شفاعت در بحث‌های مذهبی ، مطلقا معنی ندارد ، زیرا نه</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اشتباهی می‌کند که بتوان نظر او را عوض کرد و نه عواطفی به این معنی که در انسان است دارد که بتوان آن را برانگیخت و نه از نفوذ کسی ملاحظه می‌کند و وحشتی دارد و نه پاداش و کیفرش ، بر محوری غیر از عدالت دور می‌زند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دیگر شفاعت بر محور دگرگونی و تغییر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 یعنی شخص شفاعت‌شونده ، موجباتی</w:t>
      </w:r>
      <w:bookmarkStart w:id="77" w:name="pg11572_92885"/>
    </w:p>
    <w:p>
      <w:pPr>
        <w:pStyle w:val="BookText"/>
        <w:rPr/>
      </w:pPr>
      <w:bookmarkEnd w:id="77"/>
      <w:r>
        <w:rPr>
          <w:rFonts w:ascii="IRNazanin" w:hAnsi="IRNazanin" w:eastAsia="IRNazanin"/>
          <w:color w:val="111111"/>
          <w:sz w:val="28"/>
          <w:sz w:val="28"/>
          <w:szCs w:val="28"/>
          <w:rtl w:val="true"/>
          <w:lang w:bidi="fa-IR"/>
        </w:rPr>
        <w:t xml:space="preserve">فراهم می‌سازد که از یک وضع نامطلوب و درخور کیفر بیرون آمده و به وسیله ارتباط با شفیع ، خود را در وضع مطلوبی قرار دهد که شایسته و مستحقّ بخشودگی گردد ، ایمان به این نوع شفاعت ، در واقع یک مکتب عالی تربیت و وسیله اصلاح افراد گناهکار و آلوده و بیداری و آگاهی است و شفاعت در منطق اسلام ، از نوع اخیر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خواهیم دید که تمام ایرادها ، خرده‌گیری‌ها و حمله‌ها ، همه متوجّه تفسیر اوّل ، برای شفاعت می‌شود ، نه مفهوم دوّم که یک معنی منطقی و معقول و سازنده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این بود تفسیر اجمالی شفاعت ، در دو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w:t>
      </w:r>
      <w:r>
        <w:rPr>
          <w:rFonts w:eastAsia="IRNazanin" w:cs="IRNazanin"/>
          <w:color w:val="111111"/>
          <w:sz w:val="28"/>
          <w:szCs w:val="28"/>
          <w:rtl w:val="true"/>
          <w:lang w:bidi="fa-IR"/>
        </w:rPr>
        <w:t>» .</w:t>
      </w:r>
    </w:p>
    <w:p>
      <w:pPr>
        <w:pStyle w:val="Heading3"/>
        <w:numPr>
          <w:ilvl w:val="2"/>
          <w:numId w:val="1"/>
        </w:numPr>
        <w:rPr/>
      </w:pPr>
      <w:bookmarkStart w:id="78" w:name="__RefHeading___Toc5017449_73709187"/>
      <w:bookmarkStart w:id="79" w:name="_Toc27"/>
      <w:bookmarkEnd w:id="78"/>
      <w:r>
        <w:rPr>
          <w:rtl w:val="true"/>
        </w:rPr>
        <w:t>شفاعت در عالم تکوین</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درمورد شفاعت ، به‌تفسیر صحیح و منطقی آن گفتیم، در جهان تکوین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عالم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فراوان دیده می‌شود ، نیروهای قویّ‌تر این جهان به نیروهای ضعیف‌تر ضمیمه شده و آن‌ها را در مسیر هدف‌های سازنده پیش می‌برند، آفتاب می‌تابد و باران می‌بارد و بذرها را در دل زمین آماده می‌سازد تا استعدادهای درونی خود را به کار گیرند و نخستین جوانه حیات را بیرون فرستند ، پوست دانه‌ها را بشکافند و از ظلمتکده خاک سربرآورده ، به‌سوی آسمان که از آن نیرو دریافت داشته‌اند ، پیش بروند </w:t>
      </w:r>
      <w:r>
        <w:rPr>
          <w:rFonts w:eastAsia="IRNazanin" w:cs="IRNazanin"/>
          <w:color w:val="111111"/>
          <w:sz w:val="28"/>
          <w:szCs w:val="28"/>
          <w:rtl w:val="true"/>
          <w:lang w:bidi="fa-IR"/>
        </w:rPr>
        <w:t>.</w:t>
      </w:r>
      <w:bookmarkStart w:id="80" w:name="pg11572_92886"/>
    </w:p>
    <w:p>
      <w:pPr>
        <w:pStyle w:val="BookText"/>
        <w:rPr/>
      </w:pPr>
      <w:bookmarkEnd w:id="80"/>
      <w:r>
        <w:rPr>
          <w:rFonts w:ascii="IRNazanin" w:hAnsi="IRNazanin" w:eastAsia="IRNazanin"/>
          <w:color w:val="111111"/>
          <w:sz w:val="28"/>
          <w:sz w:val="28"/>
          <w:szCs w:val="28"/>
          <w:rtl w:val="true"/>
          <w:lang w:bidi="fa-IR"/>
        </w:rPr>
        <w:t xml:space="preserve">این صحنه‌ها در حقیقت یک نوع شفاعت تکوینی در رستاخیز زندگی و حیات است و اگر با اقتباس از این الگو ، نوعی از شفاعت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 راه مستقیمی را پیش گرفته‌ایم که توضیح آن را به زودی خواهیم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81" w:name="__RefHeading___Toc5017451_73709187"/>
      <w:bookmarkStart w:id="82" w:name="_Toc28"/>
      <w:bookmarkEnd w:id="81"/>
      <w:r>
        <w:rPr>
          <w:rtl w:val="true"/>
        </w:rPr>
        <w:t>مدارک شفاعت</w:t>
      </w:r>
      <w:bookmarkEnd w:id="82"/>
    </w:p>
    <w:p>
      <w:pPr>
        <w:pStyle w:val="BookText"/>
        <w:rPr/>
      </w:pPr>
      <w:r>
        <w:rPr>
          <w:rFonts w:ascii="IRNazanin" w:hAnsi="IRNazanin" w:eastAsia="IRNazanin"/>
          <w:color w:val="111111"/>
          <w:sz w:val="28"/>
          <w:sz w:val="28"/>
          <w:szCs w:val="28"/>
          <w:rtl w:val="true"/>
          <w:lang w:bidi="fa-IR"/>
        </w:rPr>
        <w:t xml:space="preserve">اکنون به مدارک اصلی و دست اوّل، در مورد مسأله شفاعت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درباره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بحث‌هاو اشارات دیگری به این مسأله بدون ذکر این عنوان ، نیز دیده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آیاتی که در قرآن پیرامون این مسأله بحث می‌کند، در حقیقت به چند دسته تقسیم می‌شود ؛</w:t>
      </w:r>
    </w:p>
    <w:p>
      <w:pPr>
        <w:pStyle w:val="BookText"/>
        <w:rPr/>
      </w:pPr>
      <w:r>
        <w:rPr>
          <w:rFonts w:ascii="IRNazanin" w:hAnsi="IRNazanin" w:eastAsia="IRNazanin"/>
          <w:color w:val="111111"/>
          <w:sz w:val="28"/>
          <w:sz w:val="28"/>
          <w:szCs w:val="28"/>
          <w:rtl w:val="true"/>
          <w:lang w:bidi="fa-IR"/>
        </w:rPr>
        <w:t xml:space="preserve">گروه اول آیاتی‌است‌که‌به‌طور مطلق، شفاعت را نفی‌می‌کند، مانند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اَنْفِقُوامِمّارَزَقْناکُمْ مِنْ قَبْلِ اَنْ‌یَأْتِیَ یَوْمٌ لابَیْعٌ فیهِ وَ لا خُلَّةٌ وَ لاشَفاعَةٌ </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لایُقْبَلُ‌مِنْها شَفاعَةٌ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آیات راه‌های متصوّر برای نجات مجرمان ، غیر از ایمان و عمل صالح ، چه از طریق پرداختن عوض مادّی یا پیوند و سابقه دوستی و یا مسأله شفاعت ، نفی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برخی مجرمان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فَماتَنْفَعُهُمْ شَفاعَةُ</w:t>
      </w:r>
    </w:p>
    <w:p>
      <w:pPr>
        <w:pStyle w:val="BookText"/>
        <w:rPr/>
      </w:pPr>
      <w:r>
        <w:rPr>
          <w:rFonts w:ascii="IRNazanin" w:hAnsi="IRNazanin" w:eastAsia="IRNazanin"/>
          <w:color w:val="111111"/>
          <w:sz w:val="28"/>
          <w:sz w:val="28"/>
          <w:szCs w:val="28"/>
          <w:rtl w:val="true"/>
          <w:lang w:bidi="fa-IR"/>
        </w:rPr>
        <w:t xml:space="preserve">الشّافِعینَ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شفاعت‌کنندگان ، به حال آن‌ها سودی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دوم آیاتی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خدا ، معرّفی می‌کند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دُونِهِ مِنْ وَلِیٍّ وَ لاشَفیعٍ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ولیّ و شفیعی نداریم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شفاعت‌ها ، مخصوص خدا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سوم آیاتی است که شفاعت را مشروط به‌اذن و فرمان خدا می‌کند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جز به اذن خدا ، شفاعت نماید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تَنْفَعُ الشَّفاعَةُ عِنْدَهُ اِلاّلِمَنْ اَذِنَ‌لَهُ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جز برای‌کسانی‌که خدااجازه دهد، سودی ندارد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چهارم آیاتی است که شرایطی برای شفاعت شونده بیان کرده، گاهی این شرط را رضایت و خشنودی خدا معرفی می‌کند،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اِلاّ لِمَنِ ارْتَضی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شفاعت شفیعان، منحصرا شامل حال کسانی است که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پذیرفته شدن در پیشگاه خداوند، رسیده‌اند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نیز شرط آن را گرفتن عهد و پیمان نزد خدا معرفی می‌کند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اِلاّ مَنِ اتَّخَذَ عِنْدَ الرَّحْمنِ عَهْدا </w:t>
      </w:r>
      <w:r>
        <w:rPr>
          <w:rFonts w:eastAsia="IRNazanin" w:cs="IRNazanin"/>
          <w:color w:val="111111"/>
          <w:sz w:val="28"/>
          <w:szCs w:val="28"/>
          <w:rtl w:val="true"/>
          <w:lang w:bidi="fa-IR"/>
        </w:rPr>
        <w:t>»</w:t>
      </w:r>
      <w:bookmarkStart w:id="83" w:name="pg11572_92888"/>
    </w:p>
    <w:p>
      <w:pPr>
        <w:pStyle w:val="BookText"/>
        <w:rPr/>
      </w:pPr>
      <w:bookmarkEnd w:id="83"/>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عهد و پیمان ، ایمان به خدا و پیامبران الهی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زمانی صلاحیّت شفاعت‌شدن را از بعضی از مجرمان سلب می‌کند ، مانند سلب شفاعت از ظالمان ،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داشتن عهد و پیمان الهی ، یعنی ایمان و رسیدن به مقام خشنودی پروردگار و پرهیز از گناهانی چون ظلم و ستم ، جزء شرایط حتمی شفاعت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Heading3"/>
        <w:numPr>
          <w:ilvl w:val="2"/>
          <w:numId w:val="1"/>
        </w:numPr>
        <w:rPr/>
      </w:pPr>
      <w:bookmarkStart w:id="84" w:name="__RefHeading___Toc5017453_73709187"/>
      <w:bookmarkStart w:id="85" w:name="_Toc29"/>
      <w:bookmarkEnd w:id="84"/>
      <w:r>
        <w:rPr>
          <w:rtl w:val="true"/>
        </w:rPr>
        <w:t>شرایط گوناگون شفاعت</w:t>
      </w:r>
      <w:bookmarkEnd w:id="85"/>
    </w:p>
    <w:p>
      <w:pPr>
        <w:pStyle w:val="BookText"/>
        <w:rPr/>
      </w:pPr>
      <w:r>
        <w:rPr>
          <w:rFonts w:ascii="IRNazanin" w:hAnsi="IRNazanin" w:eastAsia="IRNazanin"/>
          <w:color w:val="111111"/>
          <w:sz w:val="28"/>
          <w:sz w:val="28"/>
          <w:szCs w:val="28"/>
          <w:rtl w:val="true"/>
          <w:lang w:bidi="fa-IR"/>
        </w:rPr>
        <w:t xml:space="preserve">خلاصه این‌که آیات شفاعت ، به‌خوبی نشان می‌دهد که مسأله شفاعت ، از نظر منطق اسلام ، یک موضوع بی‌قید و شرط نیست، بلکه قیود و شرایطی از نظر جرمی‌که درباره آن شفاعت می‌شود ، از یک سو ، شخص شفاعت‌شونده از سوی دیگر و شخص شفاعت‌کننده از سوی سوم دارد که چهره اصلی شفاعت و فلسفه آن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گناهانی همانند ظلم و ستم ، به‌طور کلی از دایره شفاعت‌بیرون شمرده شده و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مطاعی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ظلم را به معنی وسیع کلمه آن‌چنان‌که در بعضی از احادیث ، بعدا خواهد آمد تفسیر کنیم ، شفاعت منحصر به مجرمانی خواهد بود که از کار خود نادمند و پشیمان و در مسیر جبران</w:t>
      </w:r>
    </w:p>
    <w:p>
      <w:pPr>
        <w:pStyle w:val="BookText"/>
        <w:rPr/>
      </w:pPr>
      <w:r>
        <w:rPr>
          <w:rFonts w:ascii="IRNazanin" w:hAnsi="IRNazanin" w:eastAsia="IRNazanin"/>
          <w:color w:val="111111"/>
          <w:sz w:val="28"/>
          <w:sz w:val="28"/>
          <w:szCs w:val="28"/>
          <w:rtl w:val="true"/>
          <w:lang w:bidi="fa-IR"/>
        </w:rPr>
        <w:t xml:space="preserve">و اصلاحند و در این صورت شفاعت پشتوانه‌ای خواهد بود ، برای توبه و ندامت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تصوّر می‌کنند با وجود ندامت و توبه نیازی‌به‌شفاعت نیست، اشتباهی‌است‌که‌پاسخ‌آن‌رابه‌زودی‌خواهیم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طبق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تنها کسانی مشمول بخشودگی از طریق شفاعت می‌شوند که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و 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دوعنوان ، همان‌گونه که از مفهوم لغوی آن‌ها و از روایاتی که در تفسیر این آیات وارد شده ، استفاده می‌شود ، به معنی ایمان به خدا و حساب و میزان و پاداش و کیفر و اعتراف به حسنات و سیئات نیکی اعمال نیک و بدی اعمال بد و گواهی به درستی تمام مقرّراتی است که از سوی خدا نازل شده ، ایمانی که در فکر و سپس در زندگی آدم</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 xml:space="preserve">انعکاس یابد و نشانه‌اش این است که خود را از صفت ظالمان طغیان‌گر ، که هیچ اصل مقدّسی را به رسمیّت نمی‌شناسند ، بیرون آورد و به تجدیدنظر در برنامه‌های خود وادارد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آمرزش گناهان در سایه شفاعت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اِذْ ظَلَمُوا اَنْفُسَهُمْ جاؤُکَ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توبه و استغفارمجرمان، مقدّمه‌ای برای‌شفاعت‌پیامبر صلی‌الله‌علیه‌و‌آله شمرده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یا اَبانَا اسْتَغْفِر</w:t>
      </w:r>
    </w:p>
    <w:p>
      <w:pPr>
        <w:pStyle w:val="BookText"/>
        <w:rPr/>
      </w:pPr>
      <w:r>
        <w:rPr>
          <w:rFonts w:ascii="IRNazanin" w:hAnsi="IRNazanin" w:eastAsia="IRNazanin"/>
          <w:color w:val="111111"/>
          <w:sz w:val="28"/>
          <w:sz w:val="28"/>
          <w:szCs w:val="28"/>
          <w:rtl w:val="true"/>
          <w:lang w:bidi="fa-IR"/>
        </w:rPr>
        <w:t xml:space="preserve">ْ لَنا ذُنُوبَنا اِنّا کُنّا خاطِئینَ ، قالَ سَوْفَ اَسْتَغْفِرْ لَکُمْ رَبّی اِنَّهُ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ندامت و پشیمانی از گناه ، در تقاضای برادران یوسف از پدر به‌خوبی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شفاعت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شفاعت آن‌ها ، تنها برای افراد باایمان و تابعان سبیل الهی و پیروان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لِلَّذینَ امَنُوا رَبَّنا وَسِعْتَ کُلَّ شَیْ‌ءٍ رَحْمَةً وَ عِلْما فَاغْفِرْ لِلَّذینَ تابُوا وَ 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این سؤال که با وجود توبه و تبعیّت از سبیل الهی و گام نهادن در مسیر حقّ ، چه نیازی به شفاعت است ، مطرح می‌شودکه در بحث حقیقت شفاعت ، پاسخ آن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شفاعت‌کنندگان نیزاین‌شرط را ذکرکرده که باید گواه بر حقّ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وبه‌این‌ترتیب شفاعت‌شونده باید یک نوع ارتباط و پیوند با شفاعت‌کننده ، برقرار سازد ، پیوندی از طریق توجّه به حقّ و گواهی قولی و فعلی به آن ، که این خود نیز عامل دیگری برای سازندگی و بسیج نیروها ، در مسیر حقّ است </w:t>
      </w:r>
      <w:r>
        <w:rPr>
          <w:rFonts w:eastAsia="IRNazanin" w:cs="IRNazanin"/>
          <w:color w:val="111111"/>
          <w:sz w:val="28"/>
          <w:szCs w:val="28"/>
          <w:rtl w:val="true"/>
          <w:lang w:bidi="fa-IR"/>
        </w:rPr>
        <w:t>.</w:t>
      </w:r>
      <w:bookmarkStart w:id="86" w:name="pg11572_92891"/>
    </w:p>
    <w:p>
      <w:pPr>
        <w:pStyle w:val="Heading3"/>
        <w:numPr>
          <w:ilvl w:val="2"/>
          <w:numId w:val="1"/>
        </w:numPr>
        <w:rPr/>
      </w:pPr>
      <w:bookmarkStart w:id="87" w:name="__RefHeading___Toc5017455_73709187"/>
      <w:bookmarkStart w:id="88" w:name="_Toc30"/>
      <w:bookmarkEnd w:id="86"/>
      <w:bookmarkEnd w:id="87"/>
      <w:r>
        <w:rPr>
          <w:rtl w:val="true"/>
        </w:rPr>
        <w:t>احادیث اسلامی و شفاعت</w:t>
      </w:r>
      <w:bookmarkEnd w:id="88"/>
    </w:p>
    <w:p>
      <w:pPr>
        <w:pStyle w:val="BookText"/>
        <w:rPr/>
      </w:pPr>
      <w:r>
        <w:rPr>
          <w:rFonts w:ascii="IRNazanin" w:hAnsi="IRNazanin" w:eastAsia="IRNazanin"/>
          <w:color w:val="111111"/>
          <w:sz w:val="28"/>
          <w:sz w:val="28"/>
          <w:szCs w:val="28"/>
          <w:rtl w:val="true"/>
          <w:lang w:bidi="fa-IR"/>
        </w:rPr>
        <w:t>در روایات اسلامی ، نیز تعبیرات فراوانی می‌بینیم که مکمّل مفاد آیات فوق است و گاهی صریح‌تر از آن ، از جمله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از علی نقل شده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صلی‌الله‌علیه‌و‌آله شنیدم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لاَِهْلِ الْکَبائِرِ مِنْ اُمَّتی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من برای مرتکبین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راوی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برای مرتکبان گناهان کبیره ، شفاعت ممکن است ، در حالی که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یَشْفَعُونَ اِلاّ لِمَنِ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است کسی که مرتکب کبائر شود ، مورد اِرْتِضاء و خشنودی خدا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فرد باایمانی که مرتکب گناهی می‌شود ، طبعا پشیمان خواهد شد و پیامبر صلی‌الله‌علیه‌و‌آله فرموده ، پشیمانی از گناه ،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پشیمان نگردد ، مؤمن واقعی نیست و شفاعت برای او نخواهد بود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دوست و شفاعت‌کننده‌ای ندارند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صدر حدیث ، این است که شفاعت شامل مرتکبان کبائر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ذیل حدیث روشن می‌کند که شرط اصلی پذیرش شفاعت، واجدبودن ایمانی‌است‌که مجرم را به مرحله ندامت و خودسازی و جبران برساند و از ظلم و طغیان و قانون شکنی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نامه‌ای که به صورت متّحد المآل ، برای اصحابش نوشت ،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یَنْفَعَهُ شَفاعَةُ الشّافِعینَ عِنْدِ اللّهِ فَلْیَطْلُبْ اِلَی اللّهِ اَنْ یَرْضی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لحن این روایت نشان می‌دهد که برای اصلاح اشتباهاتی که در زمینه شفاعت، برای‌بعضی‌از یاران‌امام، خصوصا و جمعی از مسلمانان ، عموما رخ داده است ، صادر شده و باصراحت شفاعت‌های تشویق‌کننده به گناه ، در آن نفی شده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مشمول شفاعت گردد ، باید خشنودی خدا را جلب کند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باز در حدیث پرمعنی دیگری از امام صادق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رستاخیز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برمی‌انگیزد ، به عابد می‌گوید تنها به سوی بهشت رو ، اما به عالم می‌گوید ، برای مردمی که تربیت کردی ، شفاعت کن </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دراین حدیث پیوندی در میان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شفاعت‌او، نسبت به شاگردانش که مکتب او را درک کرده‌اند ، دیده می‌شود که می‌تواند پرتوی به روی بسیاری از موارد تاریک این بحث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اختصاص شفاعت کردن به عالم و نفی آن از عابد ، نشانه دیگری است ، از این‌که شفاعت در منطق اسلام ، یک مطلب قراردادی و یا پارتی‌بازی نیست ، بلکه یک مکتب تربیتی است و تجسّمی است ، از تربیت در این جهان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لَنا کَرَّةً فَنَکُونَ مِنَ الْمُؤْمِنینَ</w:t>
      </w:r>
    </w:p>
    <w:p>
      <w:pPr>
        <w:pStyle w:val="BookText"/>
        <w:rPr/>
      </w:pPr>
      <w:r>
        <w:rPr>
          <w:rFonts w:ascii="IRNazanin" w:hAnsi="IRNazanin" w:eastAsia="IRNazanin"/>
          <w:color w:val="111111"/>
          <w:sz w:val="28"/>
          <w:sz w:val="28"/>
          <w:szCs w:val="28"/>
          <w:rtl w:val="true"/>
          <w:lang w:bidi="fa-IR"/>
        </w:rPr>
        <w:t xml:space="preserve">اگر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گردیم از مؤمنان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آن‌ها در آن‌جا و در آن روز ، ایمان پیدا کرده‌اند ، ولی این یک نوع ایمان اضطراری است ، ایمانی مؤثّر و سازنده است که اختیاری و در این جهان باشد ، ایمانی‌که سرچشمه هدایت و اعمال صالح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این آرزو نیز مشکلی را حل نمی‌کند و سنت‌الهی اجازه بازگشت را به هیچ‌کس نمی‌دهد و خود آن‌ها نیز این حقیقت را می‌دانند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w:t>
      </w:r>
      <w:r>
        <w:rPr>
          <w:rFonts w:eastAsia="IRNazanin" w:cs="IRNazanin"/>
          <w:color w:val="111111"/>
          <w:sz w:val="28"/>
          <w:szCs w:val="28"/>
          <w:rtl w:val="true"/>
          <w:lang w:bidi="fa-IR"/>
        </w:rPr>
        <w:t>.</w:t>
      </w:r>
      <w:r>
        <w:rPr>
          <w:rStyle w:val="FootnoteAnchor"/>
          <w:rtl w:val="true"/>
        </w:rPr>
        <w:footnoteReference w:id="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وَ ما کانَ اَکْثَرُهُمْ مُؤْمِنینَ</w:t>
      </w:r>
      <w:bookmarkStart w:id="89" w:name="pg11572_92894"/>
    </w:p>
    <w:p>
      <w:pPr>
        <w:pStyle w:val="BookText"/>
        <w:rPr/>
      </w:pPr>
      <w:bookmarkEnd w:id="89"/>
      <w:r>
        <w:rPr>
          <w:rFonts w:ascii="IRNazanin" w:hAnsi="IRNazanin" w:eastAsia="IRNazanin"/>
          <w:color w:val="111111"/>
          <w:sz w:val="28"/>
          <w:sz w:val="28"/>
          <w:szCs w:val="28"/>
          <w:rtl w:val="true"/>
          <w:lang w:bidi="fa-IR"/>
        </w:rPr>
        <w:t xml:space="preserve">در این ماجرا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اکثر آن‌ها مؤمن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این بخش از سرگذشت ابراهیم و گفتگوهایش با قوم گمراه و دعاهایش در پیشگاه خدا و توصیف‌هایش از وضع روز قیامت ، خداوند به عنوان یک نتیجه‌گیری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برای همه بندگان ، همان دو آیه تکان دهنده را که در پایان داستان موسی و فرعون آمده بود و در پایان داستان انبیاء دیگر نیز در همین سوره خواهد آمد ، تکرار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لَهُوَ الْعَزیزُ الرَّحیمُ</w:t>
      </w:r>
    </w:p>
    <w:p>
      <w:pPr>
        <w:pStyle w:val="BookText"/>
        <w:rPr/>
      </w:pPr>
      <w:r>
        <w:rPr>
          <w:rFonts w:ascii="IRNazanin" w:hAnsi="IRNazanin" w:eastAsia="IRNazanin"/>
          <w:color w:val="111111"/>
          <w:sz w:val="28"/>
          <w:sz w:val="28"/>
          <w:szCs w:val="28"/>
          <w:rtl w:val="true"/>
          <w:lang w:bidi="fa-IR"/>
        </w:rPr>
        <w:t xml:space="preserve">و پروردگارتو عزیز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جمله‌ها دلداری مؤثری است برای پیامبر صلی‌الله‌علیه‌و‌آله و مؤمنان‌اندک در آن‌روز و هم‌چنین‌اقلیت‌های‌مؤمن در هر عصر و زمان تا از اکثریت گمراه وحشت نکنند و به عزت و رحمت الهی دلگرم باشند و هم تهدیدی است برای گمراهان و اشاره‌ای است به این‌که اگر مهلتی به‌آن‌ها داده‌می‌شود، نه‌از جهت ضعف است بلکه به‌خاطر رحمت است</w:t>
      </w:r>
      <w:r>
        <w:rPr>
          <w:rFonts w:eastAsia="IRNazanin" w:cs="IRNazanin"/>
          <w:color w:val="111111"/>
          <w:sz w:val="28"/>
          <w:szCs w:val="28"/>
          <w:rtl w:val="true"/>
          <w:lang w:bidi="fa-IR"/>
        </w:rPr>
        <w:t>.</w:t>
      </w:r>
    </w:p>
    <w:p>
      <w:pPr>
        <w:pStyle w:val="Heading3"/>
        <w:numPr>
          <w:ilvl w:val="2"/>
          <w:numId w:val="1"/>
        </w:numPr>
        <w:rPr/>
      </w:pPr>
      <w:bookmarkStart w:id="90" w:name="__RefHeading___Toc5017457_73709187"/>
      <w:bookmarkStart w:id="91" w:name="_Toc31"/>
      <w:bookmarkEnd w:id="90"/>
      <w:r>
        <w:rPr>
          <w:rtl w:val="true"/>
        </w:rPr>
        <w:t>شعر و شاعری در نگاه قرآن</w:t>
      </w:r>
      <w:bookmarkEnd w:id="91"/>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شاعر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کسانی هستند که گمراهان از آنان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پیامبر از خط شعرا جدا است ، اکثر شعرا در عالم خیال و پندار حرکت می‌کنند و او در عالمی مملو از واقع‌بینی برای نظام بخشیدن به جهانی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شعراء غالبا طالب عیش و نوشند و در بند زلف و خال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شاعرانی که در آن عصر و در محیط حجاز می‌زیستند چنان‌که از نمونه اشعارشان‌پیدا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 حقیقت می‌خواستند مذمت کنند ، اما با این سخن مدح می‌کردند و این گفتارشان سند زنده‌ای بود بر نفوذ خارق‌العاده قرآن در افکار و دل‌ها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پیامبر اسلام صلی‌الله‌علیه‌و‌آله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عَلَّمْناهُ الشِّعْرَ وَ مایَنْبَغی لَهُ اِنْ هُوَاِلاّ ذِکْرٌ وَ قُرْانٌ‌مُبینٌ لِیُنْذِرَ مَنْ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 به او نیاموختیم و شعر و شاعری شایسته او نیست ، بلکه این ذکر و بیداری است و قرآن است آشکار تا افرادی را که روح حیات در کالبدشان است انذار کند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اَنَّهُمْ فی کُلِّ وادٍ یَهیم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آیا نمی‌بینی آن‌ها در هر وادی سرگردانند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رفتن بدون هدف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غرق پندارها و تشبیهات شاعرانه خویش هستند ، حتی گاهی که قافیه‌ها آن‌ها را به این سمت و آن سمت بکشاند ، در هر وادی</w:t>
      </w:r>
      <w:bookmarkStart w:id="92" w:name="pg11572_92896"/>
    </w:p>
    <w:p>
      <w:pPr>
        <w:pStyle w:val="BookText"/>
        <w:rPr/>
      </w:pPr>
      <w:bookmarkEnd w:id="92"/>
      <w:r>
        <w:rPr>
          <w:rFonts w:ascii="IRNazanin" w:hAnsi="IRNazanin" w:eastAsia="IRNazanin"/>
          <w:color w:val="111111"/>
          <w:sz w:val="28"/>
          <w:sz w:val="28"/>
          <w:szCs w:val="28"/>
          <w:rtl w:val="true"/>
          <w:lang w:bidi="fa-IR"/>
        </w:rPr>
        <w:t xml:space="preserve">سرگردان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غالبا در بند منطق و استدلال نیستند و اشعارشان از هیجاناتشان تراوش می‌کند و این هیجانات و جهش‌های خیالی هر زمان ، آنان را به وادی دیگری سوق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ما لا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سخنانی می‌گویند که عمل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شاعران معمولاً مردان بزمند نه جنگاوران رزم ، اهل سخنند نه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اسلام صلی‌الله‌علیه‌و‌آله سر تا پا عمل است و حتی دشمنان</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وی را به عزم راسخ و استقامت عجیبش و اهمیت دادن به جنبه‌های عملی مسایل می‌ستایند شاعر کجا و پیامبر اسلام کجا ؟</w:t>
      </w:r>
    </w:p>
    <w:p>
      <w:pPr>
        <w:pStyle w:val="Heading3"/>
        <w:numPr>
          <w:ilvl w:val="2"/>
          <w:numId w:val="1"/>
        </w:numPr>
        <w:rPr/>
      </w:pPr>
      <w:bookmarkStart w:id="93" w:name="__RefHeading___Toc5017459_73709187"/>
      <w:bookmarkStart w:id="94" w:name="_Toc32"/>
      <w:bookmarkEnd w:id="93"/>
      <w:r>
        <w:rPr>
          <w:rtl w:val="true"/>
        </w:rPr>
        <w:t>نشانه‌های سه‌گانه شعراء غیر متعهد از دیدگاه قرآن</w:t>
      </w:r>
      <w:bookmarkEnd w:id="94"/>
    </w:p>
    <w:p>
      <w:pPr>
        <w:pStyle w:val="BookText"/>
        <w:rPr/>
      </w:pPr>
      <w:r>
        <w:rPr>
          <w:rFonts w:ascii="IRNazanin" w:hAnsi="IRNazanin" w:eastAsia="IRNazanin"/>
          <w:color w:val="111111"/>
          <w:sz w:val="28"/>
          <w:sz w:val="28"/>
          <w:szCs w:val="28"/>
          <w:rtl w:val="true"/>
          <w:lang w:bidi="fa-IR"/>
        </w:rPr>
        <w:t xml:space="preserve">از جمع بندی بیانات فوق چنین استفاده می‌شود که قرآن سه نشانه برای این گروه از شعراء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پیروان آن‌ها گروه گمراهانند و با الگوهای پنداری و خیالی از واقعیت‌ها می‌گریزند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آن‌ها مردمی بی‌هدفند و خط فکری آن‌ها به زودی دگرگون می‌شود و تحت تأثیر هیجان‌ها به آسانی تغییر می‌پذیرند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آن‌ها سخنانی می‌گویند که به آن عمل نمی‌کنند ،</w:t>
      </w:r>
      <w:bookmarkStart w:id="95" w:name="pg11572_92897"/>
    </w:p>
    <w:p>
      <w:pPr>
        <w:pStyle w:val="BookText"/>
        <w:rPr/>
      </w:pPr>
      <w:bookmarkEnd w:id="95"/>
      <w:r>
        <w:rPr>
          <w:rFonts w:ascii="IRNazanin" w:hAnsi="IRNazanin" w:eastAsia="IRNazanin"/>
          <w:color w:val="111111"/>
          <w:sz w:val="28"/>
          <w:sz w:val="28"/>
          <w:szCs w:val="28"/>
          <w:rtl w:val="true"/>
          <w:lang w:bidi="fa-IR"/>
        </w:rPr>
        <w:t xml:space="preserve">حتی درآن‌جا که واقعیتی را بیان می‌دارند خود مرد عمل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هیچ‌یک از این اوصاف سه‌گانه بر پیامبر اسلام صلی‌الله‌علیه‌و‌آله تطبیق نمی‌کند ، او درست نقطه مقابل این حرف‌ها است </w:t>
      </w:r>
      <w:r>
        <w:rPr>
          <w:rFonts w:eastAsia="IRNazanin" w:cs="IRNazanin"/>
          <w:color w:val="111111"/>
          <w:sz w:val="28"/>
          <w:szCs w:val="28"/>
          <w:rtl w:val="true"/>
          <w:lang w:bidi="fa-IR"/>
        </w:rPr>
        <w:t>.</w:t>
      </w:r>
    </w:p>
    <w:p>
      <w:pPr>
        <w:pStyle w:val="Heading3"/>
        <w:numPr>
          <w:ilvl w:val="2"/>
          <w:numId w:val="1"/>
        </w:numPr>
        <w:rPr/>
      </w:pPr>
      <w:bookmarkStart w:id="96" w:name="__RefHeading___Toc5017461_73709187"/>
      <w:bookmarkStart w:id="97" w:name="_Toc33"/>
      <w:bookmarkEnd w:id="96"/>
      <w:r>
        <w:rPr>
          <w:rtl w:val="true"/>
        </w:rPr>
        <w:t>نشانه‌های چهارگانه شعراء متعهد از دیدگاه قرآن کریم</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اِلاَّالَّذینَ‌امَنُوا وَ عَمِلُوا الصّالِحاتِ وَ ذَکَرُوا اللّهَ کَثیرا وَانْتَصَرُوا مِنْ بَعْدِ ما ظُلِمُوا وَ سَیَعْلَمُ‌الَّذینَ ظَلَمُوا اَیَّ مُنْقَلَبٍ یَنْقَلِبُونَ</w:t>
      </w:r>
    </w:p>
    <w:p>
      <w:pPr>
        <w:pStyle w:val="BookText"/>
        <w:rPr/>
      </w:pPr>
      <w:r>
        <w:rPr>
          <w:rFonts w:ascii="IRNazanin" w:hAnsi="IRNazanin" w:eastAsia="IRNazanin"/>
          <w:color w:val="111111"/>
          <w:sz w:val="28"/>
          <w:sz w:val="28"/>
          <w:szCs w:val="28"/>
          <w:rtl w:val="true"/>
          <w:lang w:bidi="fa-IR"/>
        </w:rPr>
        <w:t xml:space="preserve">مگر کسانی‌که ایمان‌آورده‌اند و عمل صالح انجام می‌دهند و یاد خدا بسیار می‌کنند و به هنگامی که مورد ستم واقع می‌شوند به‌دفاع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ذوق شعری خود کمک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آن‌ها که ستم کردند می‌دانند که بازگشت‌شان به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آن‌جاکه در میان شاعران افراد پاک و هدفداری پیدا می‌شوند که اهل عمل و حقیقت هستند و دعوت کننده به راستی و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این قماش شاعران در آن محیط کمتر یافت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این که حق این هنرمندان با ایمان و تلاشگران صادق ، ضایع نگردد ، با یک استثناء صف آن‌ها را از دیگران جدا می‌کند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شاعرانی که هدف آن‌ها تنها شعر نیست ، بلکه در شعر ، ایمان و عمل صالح و هدف‌های انسانی می‌جویند ، شاعرانی که غرق در اشعار</w:t>
      </w:r>
      <w:bookmarkStart w:id="98" w:name="pg11572_92898"/>
    </w:p>
    <w:p>
      <w:pPr>
        <w:pStyle w:val="BookText"/>
        <w:rPr/>
      </w:pPr>
      <w:bookmarkEnd w:id="98"/>
      <w:r>
        <w:rPr>
          <w:rFonts w:ascii="IRNazanin" w:hAnsi="IRNazanin" w:eastAsia="IRNazanin"/>
          <w:color w:val="111111"/>
          <w:sz w:val="28"/>
          <w:sz w:val="28"/>
          <w:szCs w:val="28"/>
          <w:rtl w:val="true"/>
          <w:lang w:bidi="fa-IR"/>
        </w:rPr>
        <w:t xml:space="preserve">نمی‌شوند و غافل از خدا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اشعارشان مردم را به یاد خدا وامی‌دارد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اللّهَ کَثیرا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به‌هنگامی‌که مورد ستم قرار می‌گیرند ، از این ذوق خویش ، برای دفاع‌ازخویشتن و مؤمنان به‌پامی‌خیزند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وَانْتَصَرُوا مِنْ‌بَعْدِما ظُلِمُوا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به هجو و ذمّ گروهی با اشعارشان می‌پردازند ، به خاطر این است که از حق در برابر حمله و هجوم شعری آنان دفاع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چهار صفت برای این شاعران با هدف بیان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یاد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ستم‌ها بپاخواستن و از نیروی شعر برای دفع‌آن کمک‌گرفتن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بیشتر آیات این سوره دلداری به پیامبر صلی‌الله‌علیه‌و‌آله و مؤمنان اندک آن روز در برابرانبوه دشمنان‌است و نیزاز آن‌جاکه بسیاری‌ازآیات این‌سوره در مقام دفاع از پیامبر صلی‌الله‌علیه‌و‌آله در برابر تهمت‌های ناروا نازل شده ، سوره را با یک جمله پرمعنی تهدید آمیز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BookText"/>
        <w:rPr/>
      </w:pPr>
      <w:r>
        <w:rPr>
          <w:rFonts w:ascii="IRNazanin" w:hAnsi="IRNazanin" w:eastAsia="IRNazanin"/>
          <w:color w:val="111111"/>
          <w:sz w:val="28"/>
          <w:sz w:val="28"/>
          <w:szCs w:val="28"/>
          <w:rtl w:val="true"/>
          <w:lang w:bidi="fa-IR"/>
        </w:rPr>
        <w:t xml:space="preserve">این دشمنان لجوج پایان داده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آن‌ها که ستم کردند می‌دانند که بازگشتشان به کجا است و سرنوشتشان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اَیَّ مُنْقَلَبٍ یَنْقَلِبُونَ </w:t>
      </w:r>
      <w:r>
        <w:rPr>
          <w:rFonts w:eastAsia="IRNazanin" w:cs="IRNazanin"/>
          <w:color w:val="111111"/>
          <w:sz w:val="28"/>
          <w:szCs w:val="28"/>
          <w:rtl w:val="true"/>
          <w:lang w:bidi="fa-IR"/>
        </w:rPr>
        <w:t>».</w:t>
      </w:r>
    </w:p>
    <w:p>
      <w:pPr>
        <w:pStyle w:val="Heading3"/>
        <w:numPr>
          <w:ilvl w:val="2"/>
          <w:numId w:val="1"/>
        </w:numPr>
        <w:rPr/>
      </w:pPr>
      <w:bookmarkStart w:id="99" w:name="__RefHeading___Toc5017463_73709187"/>
      <w:bookmarkStart w:id="100" w:name="_Toc34"/>
      <w:bookmarkEnd w:id="99"/>
      <w:r>
        <w:rPr>
          <w:rtl w:val="true"/>
        </w:rPr>
        <w:t>ذکر خدا</w:t>
      </w:r>
      <w:bookmarkEnd w:id="100"/>
    </w:p>
    <w:p>
      <w:pPr>
        <w:pStyle w:val="BookText"/>
        <w:rPr/>
      </w:pPr>
      <w:r>
        <w:rPr>
          <w:rFonts w:ascii="IRNazanin" w:hAnsi="IRNazanin" w:eastAsia="IRNazanin"/>
          <w:color w:val="111111"/>
          <w:sz w:val="28"/>
          <w:sz w:val="28"/>
          <w:szCs w:val="28"/>
          <w:rtl w:val="true"/>
          <w:lang w:bidi="fa-IR"/>
        </w:rPr>
        <w:t xml:space="preserve">در آیات فوق خواندیم که یکی‌از ویژگی‌های شاعران با هدف این است که خدا را بسیار یاد می‌کنند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تکبیر و حمد و تسبیح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از همان امام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سخت‌ترین و مهم‌ترین اموری که خدا بر خلق ، فرض کرده است ، ذکر کثیر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منظورم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 لااِلهَ اِلاَّاللّهِ وَ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 اگرچه این هم جزیی از آن‌است و 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اللّهِ عِنْدَ ما اَحَلَّ وَ حَرَّمَ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طاعَةً عَمِلَ بِها وَ اِنْ کانَ مَعْصِیِةً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یاد کردن خدا است به هنگامی که انسان با حلال و حرام مواجه می‌شود ، اگر اطاعت خدا باشد آن را انجام دهد و اگر معصیت باشد ترک گوید</w:t>
      </w:r>
      <w:r>
        <w:rPr>
          <w:rFonts w:eastAsia="IRNazanin" w:cs="IRNazanin"/>
          <w:color w:val="111111"/>
          <w:sz w:val="28"/>
          <w:szCs w:val="28"/>
          <w:rtl w:val="true"/>
          <w:lang w:bidi="fa-IR"/>
        </w:rPr>
        <w:t>" » .</w:t>
      </w:r>
      <w:r>
        <w:rPr>
          <w:rStyle w:val="FootnoteAnchor"/>
          <w:rtl w:val="true"/>
        </w:rPr>
        <w:footnoteReference w:id="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شُعَراء</w:t>
      </w:r>
      <w:bookmarkStart w:id="101" w:name="pg11572_92900"/>
    </w:p>
    <w:p>
      <w:pPr>
        <w:pStyle w:val="BookText"/>
        <w:rPr/>
      </w:pPr>
      <w:bookmarkEnd w:id="1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p>
    <w:p>
      <w:pPr>
        <w:pStyle w:val="Heading2"/>
        <w:numPr>
          <w:ilvl w:val="1"/>
          <w:numId w:val="1"/>
        </w:numPr>
        <w:rPr/>
      </w:pPr>
      <w:bookmarkStart w:id="102" w:name="__RefHeading___Toc5017465_73709187"/>
      <w:bookmarkStart w:id="103" w:name="_Toc35"/>
      <w:bookmarkEnd w:id="102"/>
      <w:r>
        <w:rPr>
          <w:rtl w:val="true"/>
        </w:rPr>
        <w:t>سوره نَمْل</w:t>
      </w:r>
      <w:bookmarkEnd w:id="103"/>
    </w:p>
    <w:p>
      <w:pPr>
        <w:pStyle w:val="Heading3"/>
        <w:numPr>
          <w:ilvl w:val="2"/>
          <w:numId w:val="1"/>
        </w:numPr>
        <w:rPr/>
      </w:pPr>
      <w:bookmarkStart w:id="104" w:name="__RefHeading___Toc5017467_73709187"/>
      <w:bookmarkStart w:id="105" w:name="_Toc36"/>
      <w:bookmarkEnd w:id="104"/>
      <w:r>
        <w:rPr>
          <w:rtl w:val="true"/>
        </w:rPr>
        <w:t>سوره نَمْل</w:t>
      </w:r>
      <w:bookmarkEnd w:id="10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طسآ تَلْکَ ایاتُ الْقُرْآنِ وَ کِتابٍ مُبینٍ</w:t>
      </w:r>
    </w:p>
    <w:p>
      <w:pPr>
        <w:pStyle w:val="BookText"/>
        <w:rPr/>
      </w:pPr>
      <w:r>
        <w:rPr>
          <w:rFonts w:ascii="IRNazanin" w:hAnsi="IRNazanin" w:eastAsia="IRNazanin"/>
          <w:color w:val="111111"/>
          <w:sz w:val="28"/>
          <w:sz w:val="28"/>
          <w:szCs w:val="28"/>
          <w:rtl w:val="true"/>
          <w:lang w:bidi="fa-IR"/>
        </w:rPr>
        <w:t xml:space="preserve">طسآ ، این آیات قرآن و کتاب مبین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p>
    <w:p>
      <w:pPr>
        <w:pStyle w:val="BookText"/>
        <w:rPr/>
      </w:pPr>
      <w:r>
        <w:rPr>
          <w:rFonts w:ascii="IRNazanin" w:hAnsi="IRNazanin" w:eastAsia="IRNazanin"/>
          <w:color w:val="111111"/>
          <w:sz w:val="28"/>
          <w:sz w:val="28"/>
          <w:szCs w:val="28"/>
          <w:rtl w:val="true"/>
          <w:lang w:bidi="fa-IR"/>
        </w:rPr>
        <w:t xml:space="preserve">وسیله هدایت و بشارت برای مؤمنان‌است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سوره باز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برخورد می‌کنیم و با توجه به این‌که بلافاصله بعد از آن از عظمت قرآن سخن می‌گوید به نظر می‌رسد که یکی از اسرار آن این باشد که این کتاب بزرگ و آیات مبین از حروف ساده الفباء تشکیل یافته و زیبنده ستایش ، آن آفریدگاری است که چنین اثر بدیعی را از چنان مواد ساده‌ای به وجود آورده و ما در این زمینه بحث‌های مشروحی در آغاز سوره بقره و آل عمران و اعراف داشته‌ایم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ایاتُ الْقُرْآنِ وَ کِتابٍ مُبینٍ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برای‌بیان عظمت این آیات آسمانی است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است بر این‌که قرآن ، هم آشکار است و هم آشکار کننده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مایه هدایت و بشارت برای مؤمنان است </w:t>
      </w:r>
      <w:r>
        <w:rPr>
          <w:rFonts w:eastAsia="IRNazanin" w:cs="IRNazanin"/>
          <w:color w:val="111111"/>
          <w:sz w:val="28"/>
          <w:szCs w:val="28"/>
          <w:rtl w:val="true"/>
          <w:lang w:bidi="fa-IR"/>
        </w:rPr>
        <w:t>.</w:t>
      </w:r>
      <w:bookmarkStart w:id="106" w:name="pg11572_92901"/>
    </w:p>
    <w:p>
      <w:pPr>
        <w:pStyle w:val="BookText"/>
        <w:rPr/>
      </w:pPr>
      <w:bookmarkEnd w:id="1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اَلَّذینَ‌یُقیمُونَ‌الصَّلوةَ‌وَیُؤْتُونَ الزَّکوةَ وَ هُمْ بِالاْخِرَةِ هُمْ یُوقِنُونَ</w:t>
      </w:r>
    </w:p>
    <w:p>
      <w:pPr>
        <w:pStyle w:val="BookText"/>
        <w:rPr/>
      </w:pPr>
      <w:r>
        <w:rPr>
          <w:rFonts w:ascii="IRNazanin" w:hAnsi="IRNazanin" w:eastAsia="IRNazanin"/>
          <w:color w:val="111111"/>
          <w:sz w:val="28"/>
          <w:sz w:val="28"/>
          <w:szCs w:val="28"/>
          <w:rtl w:val="true"/>
          <w:lang w:bidi="fa-IR"/>
        </w:rPr>
        <w:t xml:space="preserve">همان کسانی‌که نمازرا برپامی‌دارند و زکات را ادا می‌کنند و به آخرت یقین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 هم اعتقاد آن‌ها به مبدأ و معاد محکم است و هم پیوندشان با خدا و خلق ، بنابراین اوصاف فوق اشاره‌ای به اعتقاد کامل و برنامه عملی جامع آن‌ها است </w:t>
      </w:r>
      <w:r>
        <w:rPr>
          <w:rFonts w:eastAsia="IRNazanin" w:cs="IRNazanin"/>
          <w:color w:val="111111"/>
          <w:sz w:val="28"/>
          <w:szCs w:val="28"/>
          <w:rtl w:val="true"/>
          <w:lang w:bidi="fa-IR"/>
        </w:rPr>
        <w:t>.</w:t>
      </w:r>
    </w:p>
    <w:p>
      <w:pPr>
        <w:pStyle w:val="Heading3"/>
        <w:numPr>
          <w:ilvl w:val="2"/>
          <w:numId w:val="1"/>
        </w:numPr>
        <w:rPr/>
      </w:pPr>
      <w:bookmarkStart w:id="107" w:name="__RefHeading___Toc5017469_73709187"/>
      <w:bookmarkStart w:id="108" w:name="_Toc37"/>
      <w:bookmarkEnd w:id="107"/>
      <w:r>
        <w:rPr>
          <w:rtl w:val="true"/>
        </w:rPr>
        <w:t>زشتی‌ها را زیبا تصور نکنید</w:t>
      </w:r>
      <w:bookmarkEnd w:id="1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لا یُؤْمِنُونَ بِالاْخِرَةِ زَیَّنّا لَهُمْ اَعْمالَهُمْ فَهُمْ یَعْمَهُونَ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کسانی که ایمان به آخرت ندارند ،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آنان زینت می‌دهیم، به طوری که آن‌ها سرگردان می‌شوند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حال کسانی که در طریق غلط گام می‌نهند و بر آن ادامه می‌دهند ، واضح است وقتی انسان کار زشت و نادرستی را انجام داد تدریجا قبح و زشتیش در نظر او کم می‌شود و به آن عادت می‌کند، پس از مدتی که به آن خو گرفت ، توجیهاتی برای آن می‌تراشد ، کم‌کم به صورت زیبا و حتی به عنوان یک وظیفه در نظرش جلوه می‌کند و چه بسیارند افراد جنایت‌کار و آلوده‌ای که به راستی به اعمال خود افتخار</w:t>
      </w:r>
    </w:p>
    <w:p>
      <w:pPr>
        <w:pStyle w:val="BookText"/>
        <w:rPr/>
      </w:pPr>
      <w:r>
        <w:rPr>
          <w:rFonts w:ascii="IRNazanin" w:hAnsi="IRNazanin" w:eastAsia="IRNazanin"/>
          <w:color w:val="111111"/>
          <w:sz w:val="28"/>
          <w:sz w:val="28"/>
          <w:szCs w:val="28"/>
          <w:rtl w:val="true"/>
          <w:lang w:bidi="fa-IR"/>
        </w:rPr>
        <w:t xml:space="preserve">می‌کنند و آن را نقطه مثبتی می‌شمرند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مورد بحث و یکی دیگر از آیات قرآن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 درحالی که در هشت مورد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مورد به صورت فعل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آمده‌است و اگر درست بیندیشیم همه بیانگر یک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به خدا نسبت داده شده است به خاطر آن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هستی است و هر موجودی تأثیری دارد به خدا منتهی می‌شود ، آری این خاصیت را خداوند در تکرار عمل قرار داده که انسان تدریجا به آن خو می‌گیرد و حس تشخیص او دگرگون می‌شود ، بی آن‌که مسؤولیت انسان از بین برود و یا برای خدا ایراد و نقصی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شیطان یا هوای نفس نسبت داده شود به خاطر این است که عامل نزدیک و بدون واسطه ، آن‌ها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لَهُمْ سُوءُ الْعَذابِ وَ هُمْ فِی الاْخِرَةِ هُمُ الاَْخْسَرُونَ</w:t>
      </w:r>
    </w:p>
    <w:p>
      <w:pPr>
        <w:pStyle w:val="BookText"/>
        <w:rPr/>
      </w:pPr>
      <w:r>
        <w:rPr>
          <w:rFonts w:ascii="IRNazanin" w:hAnsi="IRNazanin" w:eastAsia="IRNazanin"/>
          <w:color w:val="111111"/>
          <w:sz w:val="28"/>
          <w:sz w:val="28"/>
          <w:szCs w:val="28"/>
          <w:rtl w:val="true"/>
          <w:lang w:bidi="fa-IR"/>
        </w:rPr>
        <w:t xml:space="preserve">آن‌ها کسانی هستند که عذاب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است و آن‌ها در آخرت زیانکارترین مردم هستند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زیانی از این بالاتر که انسان اعمال زشتش را زیبا ببیند و تمام نیروی‌خود را برای آن به کارگیرد به گمان این‌که کار مثبتی انجام‌می‌دهد،</w:t>
      </w:r>
      <w:bookmarkStart w:id="109" w:name="pg11572_92903"/>
    </w:p>
    <w:p>
      <w:pPr>
        <w:pStyle w:val="BookText"/>
        <w:rPr/>
      </w:pPr>
      <w:bookmarkEnd w:id="109"/>
      <w:r>
        <w:rPr>
          <w:rFonts w:ascii="IRNazanin" w:hAnsi="IRNazanin" w:eastAsia="IRNazanin"/>
          <w:color w:val="111111"/>
          <w:sz w:val="28"/>
          <w:sz w:val="28"/>
          <w:szCs w:val="28"/>
          <w:rtl w:val="true"/>
          <w:lang w:bidi="fa-IR"/>
        </w:rPr>
        <w:t xml:space="preserve">اما سرانجام ببیند جز بدبختی و سیه‌روزی ببار نیاورده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 لَتُلَقَّی الْقُرْآنَ مِنْ لَدُنْ حَکیمٍ عَلیمٍ</w:t>
      </w:r>
    </w:p>
    <w:p>
      <w:pPr>
        <w:pStyle w:val="BookText"/>
        <w:rPr/>
      </w:pPr>
      <w:r>
        <w:rPr>
          <w:rFonts w:ascii="IRNazanin" w:hAnsi="IRNazanin" w:eastAsia="IRNazanin"/>
          <w:color w:val="111111"/>
          <w:sz w:val="28"/>
          <w:sz w:val="28"/>
          <w:szCs w:val="28"/>
          <w:rtl w:val="true"/>
          <w:lang w:bidi="fa-IR"/>
        </w:rPr>
        <w:t>وبطورمسلم‌این‌قرآن‌ازسوی‌حکیم‌ودانایی‌برتوالقاءمی‌شود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دانایی پروردگار است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جنبه‌های عملی را بیان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نظری را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آگاهی بی‌پایان خدا خبر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 حساب و هدفی که در ایجاد این عالم و نازل کردن قرآن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قرآنی که از ناحیه چنان پروردگاری نازل می‌شود ، باید کتاب مبین و روشنگر باشد و مایه هدایت و بشارت مؤمنان و داستان‌هایش خالی از هرگونه خرافه و تحریف </w:t>
      </w:r>
      <w:r>
        <w:rPr>
          <w:rFonts w:eastAsia="IRNazanin" w:cs="IRNazanin"/>
          <w:color w:val="111111"/>
          <w:sz w:val="28"/>
          <w:szCs w:val="28"/>
          <w:rtl w:val="true"/>
          <w:lang w:bidi="fa-IR"/>
        </w:rPr>
        <w:t>.</w:t>
      </w:r>
    </w:p>
    <w:p>
      <w:pPr>
        <w:pStyle w:val="Heading3"/>
        <w:numPr>
          <w:ilvl w:val="2"/>
          <w:numId w:val="1"/>
        </w:numPr>
        <w:rPr/>
      </w:pPr>
      <w:bookmarkStart w:id="110" w:name="__RefHeading___Toc5017471_73709187"/>
      <w:bookmarkStart w:id="111" w:name="_Toc38"/>
      <w:bookmarkEnd w:id="110"/>
      <w:r>
        <w:rPr>
          <w:rtl w:val="true"/>
        </w:rPr>
        <w:t>حکومت داود و سلیمان</w:t>
      </w:r>
      <w:bookmarkEnd w:id="11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داوُدَ وَ سُلَیْمانَ عِلْما وَ قالاَالْحَمْدُلِلّهِ‌الَّذی</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فَضَّلَنا عَلی کَثیرٍ مِنْ عِبادِهِ الْمُؤْمِنینَ</w:t>
      </w:r>
    </w:p>
    <w:p>
      <w:pPr>
        <w:pStyle w:val="BookText"/>
        <w:rPr/>
      </w:pPr>
      <w:r>
        <w:rPr>
          <w:rFonts w:ascii="IRNazanin" w:hAnsi="IRNazanin" w:eastAsia="IRNazanin"/>
          <w:color w:val="111111"/>
          <w:sz w:val="28"/>
          <w:sz w:val="28"/>
          <w:szCs w:val="28"/>
          <w:rtl w:val="true"/>
          <w:lang w:bidi="fa-IR"/>
        </w:rPr>
        <w:t xml:space="preserve">ما به‌داود و سلیمان علم قابل‌ملاحظه‌ای بخشیدیم و آن‌ها گفتند حمد از آن خداوندی است که ما را بر بسیاری از بندگان مؤمنش برتری بخشید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گسترده و وسیعی دارد که علم و توحید و اعتقادات مذهبی و قوانین دینی و هم‌چنین علم قضاوت و تمام علومی</w:t>
      </w:r>
    </w:p>
    <w:p>
      <w:pPr>
        <w:pStyle w:val="BookText"/>
        <w:rPr/>
      </w:pPr>
      <w:r>
        <w:rPr>
          <w:rFonts w:ascii="IRNazanin" w:hAnsi="IRNazanin" w:eastAsia="IRNazanin"/>
          <w:color w:val="111111"/>
          <w:sz w:val="28"/>
          <w:sz w:val="28"/>
          <w:szCs w:val="28"/>
          <w:rtl w:val="true"/>
          <w:lang w:bidi="fa-IR"/>
        </w:rPr>
        <w:t xml:space="preserve">را که برای تشکیل چنان حکومت وسیع و نیرومندی لازم بوده است دربرمی‌گیرد ، زیرا تأسیس یک حکومت الهی بر اساس عدل وداد ، حکومتی آباد و آزاد ، بدون بهره‌گیری از یک علم سرشار امکان پذیر نیست و به این ترتیب قرآن مقام علم را در جامعه انسانی و در تشکیل حکومت به عنوان نخستین سنگ زیربنا مشخص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این جمله از زبان داود و سلیمان چنین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قالاَ الْحَمْدُلِلّهِ الَّذی فَضَّلَنا عَلی کَثیرٍ مِنْ عِبادِهِ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بلافاصله بعد از بیان موهبت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 تا روشن شود هر نعمتی را شکری لازم است و حقیقت شکر آن است که از آن نعمت در همان راهی که برای آن آفریده شده است استفاده شود و این دو پیامبر بزرگ از نعمت علمشان در نظام بخشیدن به یک حکومت الهی حداکثر بهره را 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ضمنا آن‌ها معیار برتری خود را بر دیگران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کردند ، نه در قدرت و حکومت و شکر و سپاس را نیز در برابر علم شمردند نه بر مواهب دیگر چرا که هر ارزشی است برای علم است و هر قدرتی است از علم سرچشمه می‌گیرد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آن‌ها از حکومت بر یک ملت باایمان شکر می‌کنند چرا که حکومت بر گروهی فاسد و بی‌ایمان افتخار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پیش می‌آید و آن این‌که چرا آن‌ها در مقام شکرگزاری گفتند ما را بر بسیاری از مؤمنان فضیلت بخشیده ، نه بر همه مؤمنان ؟ با این‌که آن‌ها پیامبرانی بودند که افضل مردم عصر خویش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برای رعایت اصول ادب و تواضع باشد که انسان در هیچ مقامی خود را برتر از همگان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خاطر این است که آن‌ها به یک مقطع خاص زمانی نگاه نمی‌کردند ، بلکه کل زمان‌ها در نظر داشتند و می‌دانیم پیامبرانی از آن‌ها بزرگ‌تر در طول تاریخ بشریت بوده‌اند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سُلَیْمنُ‌داوُدَ وَ قالَ یااَیُّهَا النّاسُ عُلِّمْنا مَنْطِقَ الطَّیْرِ وَاُوتینامِنْ‌کُلِّ شَیْ‌ءٍاِنَ‌هذالَهُوَالْفَضْلُ الْمُبینُ</w:t>
      </w:r>
    </w:p>
    <w:p>
      <w:pPr>
        <w:pStyle w:val="BookText"/>
        <w:rPr/>
      </w:pPr>
      <w:r>
        <w:rPr>
          <w:rFonts w:ascii="IRNazanin" w:hAnsi="IRNazanin" w:eastAsia="IRNazanin"/>
          <w:color w:val="111111"/>
          <w:sz w:val="28"/>
          <w:sz w:val="28"/>
          <w:szCs w:val="28"/>
          <w:rtl w:val="true"/>
          <w:lang w:bidi="fa-IR"/>
        </w:rPr>
        <w:t xml:space="preserve">و سلیمان وارث داود شد و گفت ای مردم به ما سخن گفتن پرندگان تعلیم داده شده است و از هرچیز به ما عطا گردیده این فضیلت آشکاری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ارث چه چیز است ؟ در میان مفسران گفتگو بسیار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این‌که آیه مطلق است و در جمله‌های بعد هم سخن‌از علم به میان آمده و هم از تمام 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اُوتینا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سلیمان وارث همه مواهب پدرش داود شد </w:t>
      </w:r>
      <w:r>
        <w:rPr>
          <w:rFonts w:eastAsia="IRNazanin" w:cs="IRNazanin"/>
          <w:color w:val="111111"/>
          <w:sz w:val="28"/>
          <w:szCs w:val="28"/>
          <w:rtl w:val="true"/>
          <w:lang w:bidi="fa-IR"/>
        </w:rPr>
        <w:t>.</w:t>
      </w:r>
      <w:bookmarkStart w:id="112" w:name="pg11572_92906"/>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سپس قرآن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یا اَیُّهَا النّاسُ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گرچه بعضی مدعی هستند که تعبیر نطق و سخن گفتن در مورد غیر انسان‌ها جز به عنوان مجاز ممکن نیست ، ولی اگر غیر انسان نیز اصوات و الفاظی از دهان بیرون بفرستد که بیانگر مطالبی باشد دلیل ندارد که آن را نطق نگوییم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لفظی است که بیانگر حقیقتی و مفهومی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حیوانات علاوه بر اصواتی که بیانگر حالات آن‌ها است توانایی دارند که به فرمان خدا در شرایط خاصی سخن بگویند ، هم‌چنین است بحثی که درباره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اُوتینا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ازهمه‌چیز به‌ماداده‌شده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محدودیت‌هایی که گروهی از مفسران برای آن قایل شده‌اند ، مفهوم</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وسیع و گسترده‌ای دارد و تمام وسایلی را که از نظر معنوی و مادی برای تشکیل آن حکومت الهی لازم بوده است شامل می‌شود و اصولاً بدون آن این‌کلام ناقص خواهد بود و پیوند روشنی با گذشته نخواهد داشت </w:t>
      </w:r>
      <w:r>
        <w:rPr>
          <w:rFonts w:eastAsia="IRNazanin" w:cs="IRNazanin"/>
          <w:color w:val="111111"/>
          <w:sz w:val="28"/>
          <w:szCs w:val="28"/>
          <w:rtl w:val="true"/>
          <w:lang w:bidi="fa-IR"/>
        </w:rPr>
        <w:t>.</w:t>
      </w:r>
    </w:p>
    <w:p>
      <w:pPr>
        <w:pStyle w:val="Heading3"/>
        <w:numPr>
          <w:ilvl w:val="2"/>
          <w:numId w:val="1"/>
        </w:numPr>
        <w:rPr/>
      </w:pPr>
      <w:bookmarkStart w:id="113" w:name="__RefHeading___Toc5017473_73709187"/>
      <w:bookmarkStart w:id="114" w:name="_Toc39"/>
      <w:bookmarkEnd w:id="113"/>
      <w:r>
        <w:rPr>
          <w:rtl w:val="true"/>
        </w:rPr>
        <w:t>رابطه دین و سیاست</w:t>
      </w:r>
      <w:bookmarkEnd w:id="1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بعضی از کوته‌بینان می‌اندیشند دین مجموعه‌ای از اندرزها و نصایح و یا مسایل مربوط به زندگی‌شخصی و خصوصی نیست ، دین مجموعه‌ای از قوانین حیات و برنامه فراگیری است که تمام</w:t>
      </w:r>
    </w:p>
    <w:p>
      <w:pPr>
        <w:pStyle w:val="BookText"/>
        <w:rPr/>
      </w:pPr>
      <w:r>
        <w:rPr>
          <w:rFonts w:ascii="IRNazanin" w:hAnsi="IRNazanin" w:eastAsia="IRNazanin"/>
          <w:color w:val="111111"/>
          <w:sz w:val="28"/>
          <w:sz w:val="28"/>
          <w:szCs w:val="28"/>
          <w:rtl w:val="true"/>
          <w:lang w:bidi="fa-IR"/>
        </w:rPr>
        <w:t xml:space="preserve">زندگی انسان‌ها مخصوصا مسایل اجتماعی را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انبیاء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قسط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دین برای گسستن زنجیرهای اسارت انسان و تأمین آزادی بشر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دین برای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دادن به دوران سلطه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دین مجموعه‌ای است از تعلیم و تربیت در مسیر تزکیه و ساختن انسان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بدیهی است این هدف‌های بزرگ بدون تشکیل حکومت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با توصیه‌های اخلاقی اقامه قسط و عدل کند و دست ظالمان را از گریبان مظلومان کوتاه سازد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لِسُلَیْمنَ جُنُودُهُ مِنَ الْجِنِّ وَ الاِْنْسِ وَ الطَّیْرِ فَهُمْ یُوزَعُونَ</w:t>
      </w:r>
    </w:p>
    <w:p>
      <w:pPr>
        <w:pStyle w:val="BookText"/>
        <w:rPr/>
      </w:pPr>
      <w:r>
        <w:rPr>
          <w:rFonts w:ascii="IRNazanin" w:hAnsi="IRNazanin" w:eastAsia="IRNazanin"/>
          <w:color w:val="111111"/>
          <w:sz w:val="28"/>
          <w:sz w:val="28"/>
          <w:szCs w:val="28"/>
          <w:rtl w:val="true"/>
          <w:lang w:bidi="fa-IR"/>
        </w:rPr>
        <w:t>لشکریان‌سلیمان‌از جن و انس و پرندگان‌نزداو جمع شدند آن‌قدر زیادبودندکه باید توقف کنند تا به هم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استفاده می‌شود که لشکریان سلیمان ، هم بسیار زیاد بودند و هم تحت نظام خاص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ساختن جمعیت از قرارگاه و حرکت دادن آن‌ها به سوی میدان مبارزه و مانند آن است ، از</w:t>
      </w:r>
    </w:p>
    <w:p>
      <w:pPr>
        <w:pStyle w:val="BookText"/>
        <w:rPr/>
      </w:pPr>
      <w:r>
        <w:rPr>
          <w:rFonts w:ascii="IRNazanin" w:hAnsi="IRNazanin" w:eastAsia="IRNazanin"/>
          <w:color w:val="111111"/>
          <w:sz w:val="28"/>
          <w:sz w:val="28"/>
          <w:szCs w:val="28"/>
          <w:rtl w:val="true"/>
          <w:lang w:bidi="fa-IR"/>
        </w:rPr>
        <w:t>این تعبیر و هم‌چنین از تعبیری که در آیه بعد می‌آید استفاده‌می‌شود که سلیمان به‌سوی نقطه‌ای لشکرکشی کرده‌بود ، اما این کدام‌یک از لشکرکشی‌های سلیمان است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معلوم نیست ، بعضی از آیه بعد که سخن از رسیدن سلیمان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نمل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چنین استفاده کرده‌اند که آن منطقه‌ای بوده است در نزدیکی طائف و بعضی گفته‌اند منطقه‌ای بوده است در نزدیک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هرحال چون بیان این موضوع تأثیری در جنبه‌های اخلاقی و تربیتی آیه نداشته ، سخنی از آن به میان نیامده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اَتَوْا عَلی وادِالنَّمْلِ قالَتْ نَمْلَةٌ یا اَیُّهَا النَّمْلُ ادْخُلُوا مَساکِنَکُمْ لا یَحْطِمَنَّکُمْ سُلَیْمنُ وَ جُنُودُهُ وَ هُمْ لا یَشْع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p>
    <w:p>
      <w:pPr>
        <w:pStyle w:val="BookText"/>
        <w:rPr/>
      </w:pPr>
      <w:r>
        <w:rPr>
          <w:rFonts w:ascii="IRNazanin" w:hAnsi="IRNazanin" w:eastAsia="IRNazanin"/>
          <w:color w:val="111111"/>
          <w:sz w:val="28"/>
          <w:sz w:val="28"/>
          <w:szCs w:val="28"/>
          <w:rtl w:val="true"/>
          <w:lang w:bidi="fa-IR"/>
        </w:rPr>
        <w:t>تا به سرزمین مورچگان رسیدند،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به لانه‌های خود بروید تا سلیمان و لشکرش شما را پایمال نکنند در حالی که نمی‌فهمند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پایانی آیه استفاده می‌شود که عدالت سلیمان حتی بر مورچگان ظاهر و آشکار بود چرا که مفهومش این است که اگر آن‌ها متوجه باشند حتی مورچه ضعیفی را پایمال نمی‌کنند و اگر پایمال کنند بر اثر عدم توجه آن‌ها است </w:t>
      </w:r>
      <w:r>
        <w:rPr>
          <w:rFonts w:eastAsia="IRNazanin" w:cs="IRNazanin"/>
          <w:color w:val="111111"/>
          <w:sz w:val="28"/>
          <w:szCs w:val="28"/>
          <w:rtl w:val="true"/>
          <w:lang w:bidi="fa-IR"/>
        </w:rPr>
        <w:t>.</w:t>
      </w:r>
      <w:bookmarkStart w:id="115" w:name="pg11572_92909"/>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Heading3"/>
        <w:numPr>
          <w:ilvl w:val="2"/>
          <w:numId w:val="1"/>
        </w:numPr>
        <w:rPr/>
      </w:pPr>
      <w:bookmarkStart w:id="116" w:name="__RefHeading___Toc5017475_73709187"/>
      <w:bookmarkStart w:id="117" w:name="_Toc40"/>
      <w:bookmarkEnd w:id="116"/>
      <w:r>
        <w:rPr>
          <w:rtl w:val="true"/>
        </w:rPr>
        <w:t>سلیمان در سرزمین مورچگان</w:t>
      </w:r>
      <w:bookmarkEnd w:id="11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مِنْ‌قَوْلِها وَ قالَ رَبِّ اَوْزِعْنی اَنْ اَشْکُرَ نِعْمَتَکَ الَّتی اَنْعَمْتَ عَلَیَّ وَ عَلی والِدَیَّ وَ اَنْ اَعْمَلَ صالِحا تَرْضهُ وَ اَدْخِلْنی بِرَحْمَتِکَ فی عِبادِکَ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ازسخن‌او تبسمی‌کردو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شکرنعمت‌هایی‌راکه بر من و پدر و مادرم ارزانی داشته‌ای به‌من‌الهام‌فرماو توفیق مرحمت‌کن‌تاعمل‌صالحی‌که‌موجب رضای تو گردد انجام دهم و مرا در زمره بندگان صالحت داخل‌نما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الهام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چه چیز سبب خنده سلیمان شد مفسران سخنان گوناگونی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ظاهراین‌است که نفس‌این قضیه مطلب عجیبی بودکه مورچه‌ای همنوعان خود را از لشکر عظیم سلیمان برحذر دارد و آن‌ها را به عدم توجه نسبت دهد ، این امر عجیب سبب خنده سلیمان 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گفته‌اند این خنده شادی بود چراکه سلیمان متوجه شد حتی مورچگان به عدالت او و لشکریانش معترف هستند و تقوای آن‌ها را می‌پذیرند </w:t>
      </w:r>
      <w:r>
        <w:rPr>
          <w:rFonts w:eastAsia="IRNazanin" w:cs="IRNazanin"/>
          <w:color w:val="111111"/>
          <w:sz w:val="28"/>
          <w:szCs w:val="28"/>
          <w:rtl w:val="true"/>
          <w:lang w:bidi="fa-IR"/>
        </w:rPr>
        <w:t>.</w:t>
      </w:r>
      <w:bookmarkStart w:id="118" w:name="pg11572_92910"/>
    </w:p>
    <w:p>
      <w:pPr>
        <w:pStyle w:val="BookText"/>
        <w:rPr/>
      </w:pPr>
      <w:bookmarkEnd w:id="118"/>
      <w:r>
        <w:rPr>
          <w:rFonts w:ascii="IRNazanin" w:hAnsi="IRNazanin" w:eastAsia="IRNazanin"/>
          <w:color w:val="111111"/>
          <w:sz w:val="28"/>
          <w:sz w:val="28"/>
          <w:szCs w:val="28"/>
          <w:rtl w:val="true"/>
          <w:lang w:bidi="fa-IR"/>
        </w:rPr>
        <w:t xml:space="preserve">و بعضی گفته‌اند شادی او از این جهت بود که خداوند چنین قدرتی به او داده بود که در عین شور و هیجان عظیم لشکر از صدای مورچه‌ای نیز غافل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دراین‌جاسلیمان رو به‌درگاه خدا کرد و چند تقاضا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پروردگارا راه و رسم شکر نعمت‌هایی را که برمن و پدر و مادرم ارزانی داشته‌ای به من الهام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 اَوْزِعْنی اَنْ‌اَشْکُرَ نِعْمَتَکَ عَلَیَّ وَ عَلی والِدَیَّ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تا بتوانم این همه نعمت‌های عظیم را در راهی که تو فرمان داده‌ای و مایه خشنودی تو است به کارگیرم و از مسیر حق منحرف نگردم که ادای شکر این همه نعمت جز به مدد و یاری تو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موفق دار تا عمل صالحی به جای آورم که تو از آن خشنود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اَعْمَلَ صالِحا تَرْضهُ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آن‌چه برای من مهم است بقای این لشکر و عسکر و حکومت و تشکیلات وسیع نیست ، مهم این است که عمل صالحی انجام دهم که مایه رضای تو گردد 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دلیل آن است که او تقاضای استمرار این توفیق را داشت </w:t>
      </w:r>
      <w:r>
        <w:rPr>
          <w:rFonts w:eastAsia="IRNazanin" w:cs="IRNazanin"/>
          <w:color w:val="111111"/>
          <w:sz w:val="28"/>
          <w:szCs w:val="28"/>
          <w:rtl w:val="true"/>
          <w:lang w:bidi="fa-IR"/>
        </w:rPr>
        <w:t>.</w:t>
      </w:r>
    </w:p>
    <w:p>
      <w:pPr>
        <w:pStyle w:val="Heading3"/>
        <w:numPr>
          <w:ilvl w:val="2"/>
          <w:numId w:val="1"/>
        </w:numPr>
        <w:rPr/>
      </w:pPr>
      <w:bookmarkStart w:id="119" w:name="__RefHeading___Toc5017477_73709187"/>
      <w:bookmarkStart w:id="120" w:name="_Toc41"/>
      <w:bookmarkEnd w:id="119"/>
      <w:r>
        <w:rPr>
          <w:rtl w:val="true"/>
        </w:rPr>
        <w:t>داستان هدهد و ملکه سبا</w:t>
      </w:r>
      <w:bookmarkEnd w:id="12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مالِیَ لا اَرَی الْهُدْهُدَ اَمْ کانَ مِنَ‌الْغائِبینَ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گفت چرا هدهد را نمی‌بینم یا این‌که او از غایبان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سلیمان از کجا متوجه شد که هدهد در جمع او حاضرنیست ؟ بعضی گفته‌اند به خاطر این بود که به هنگام حرکت کردن او ، پرندگان بر سرش سایه می‌افکندند و او از وجود روزنه‌ای در این سایبان گسترده از غیبت هدهد آگاه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مأموریتی برای هدهد در تشکیلات او قایل شده‌اند و او را مأمور یافتن مناطق آب می‌دانند و به هنگام نیاز به جستجوگری برای آب او را غایب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این‌تعبیرکه ابتداگفت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او از غایبان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اشاره‌به این‌باشد که‌آیا او بدون عذر موجهی حضور ندارد و یا با عذر موجهی غیبت کرده است ؟</w:t>
      </w:r>
    </w:p>
    <w:p>
      <w:pPr>
        <w:pStyle w:val="BookText"/>
        <w:rPr/>
      </w:pPr>
      <w:r>
        <w:rPr>
          <w:rFonts w:ascii="IRNazanin" w:hAnsi="IRNazanin" w:eastAsia="IRNazanin"/>
          <w:color w:val="111111"/>
          <w:sz w:val="28"/>
          <w:sz w:val="28"/>
          <w:szCs w:val="28"/>
          <w:rtl w:val="true"/>
          <w:lang w:bidi="fa-IR"/>
        </w:rPr>
        <w:t xml:space="preserve">در هر صورت یک حکومت سازمان یافته و منظم و پرتوان ، چاره‌ای‌ندارد جزاین‌که تمام فعل و انفعالاتی راکه‌در محیط کشور و قلمرو او واقع‌می‌شود زیرنظربگیرد و حتی بود و نبود یک پرنده ، یک مأمور عادی را از نظر دور ندارد و این یک درس بزرگ‌است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شَدیدا اَوْلاََ ذْبَحَنَّهُ اَوْلَیَأْتِیَنّی بِسُلْطانٍ مُبینٍ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اورا قطعا کیفرشدیدی خواهم‌داد و یا اورا ذبح می‌کنم و یا دلیل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دلیلی است که مایه تسلط انسان ، بر اثبات مقصودش گردد و تأکید آن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که‌این‌فرد متخلف حتما باید دلیل کاملاً روشنی بر تخلف خود اقامه‌کند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سلیمان بی‌آن‌که غائبانه داوری کند تهدید لازم را در صورت ثبوت تخلف نمود و حتی برای تهدید خود دو مرحله قایل شد که متناسب با مقدار گناه بوده‌باشد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مجازات بدون اعدام و مرحله مجازات اعدام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نشان‌دادکه‌او حتی دربرابر پرنده ضعیفی تسلیم دلیل و منطق است و هرگز تکیه بر قدرت و تواناییش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اَحَطْتُ بِما لَمْ تُحِطْ بِه وَ جِئْتُکَ مِنْ سَبَأٍ بِنَبَأٍ یَقینٍ</w:t>
      </w:r>
    </w:p>
    <w:p>
      <w:pPr>
        <w:pStyle w:val="BookText"/>
        <w:rPr/>
      </w:pPr>
      <w:r>
        <w:rPr>
          <w:rFonts w:ascii="IRNazanin" w:hAnsi="IRNazanin" w:eastAsia="IRNazanin"/>
          <w:color w:val="111111"/>
          <w:sz w:val="28"/>
          <w:sz w:val="28"/>
          <w:szCs w:val="28"/>
          <w:rtl w:val="true"/>
          <w:lang w:bidi="fa-IR"/>
        </w:rPr>
        <w:t>چندان‌طول‌نکشید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من‌برچیزی آگاهی یافتم که تو برآن آگاهی‌نیافتی من از سرزمین سبایک خبر قطعی برای تو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سلیمان و حتی پرندگانی که مطیع فرمان او بودند آن‌قدر عدالت سلیمان به آن‌ها آزادی و امنیت و جسارت داده بود ، که هدهد بدون ترس بی‌پرده و با صراحت به او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چیزی آگاهی یافتم که تو از آن آگاه نیستی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او با سلیمان ، همچون برخورد درباریان چاپلوس با سلاطین جبار نبود ، که برای بیان یک واقعیت ، نخست مدتی تملق</w:t>
      </w:r>
    </w:p>
    <w:p>
      <w:pPr>
        <w:pStyle w:val="BookText"/>
        <w:rPr/>
      </w:pPr>
      <w:r>
        <w:rPr>
          <w:rFonts w:ascii="IRNazanin" w:hAnsi="IRNazanin" w:eastAsia="IRNazanin"/>
          <w:color w:val="111111"/>
          <w:sz w:val="28"/>
          <w:sz w:val="28"/>
          <w:szCs w:val="28"/>
          <w:rtl w:val="true"/>
          <w:lang w:bidi="fa-IR"/>
        </w:rPr>
        <w:t xml:space="preserve">می‌گویند و خود را ذره ناچیزی قلمداد کرده سپس به خاک‌پای ملوکانه ، مطلب خود را در لابلای صدگونه چاپلوسی عرضه می‌دارند و هرگز در سخنان خود صراحت به خرج نمی‌دهند و همیشه از کنایه‌های نازک‌تر از گل استفاده می‌کنند ، مبادا گرد و غباری بر قلب سلطان بنشیند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آری هدهد با صراحت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من بی‌دلیل نبوده ، خبر مهمی آورده‌ام که تو از آن باخبر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 درس بزرگی است برای همگان که ممکن است موجود کوچکی چون هدهد مطلبی بداند که داناترین انسان‌های عصرخویش‌ازآن بی‌خبرباشد تاآدمی به علم و دانش خود مغرورنگردد، هرچند سلیمان باشد و با علم وسیع نبوت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وَجَدْتُ امْرَاَةً تَمْلِکُهُمْ وَ اُوتِیَتْ مِنْ کُلِّ شَیْ‌ءٍ وَلَهاعَرْشٌ عَظیمٌ</w:t>
      </w:r>
    </w:p>
    <w:p>
      <w:pPr>
        <w:pStyle w:val="BookText"/>
        <w:rPr/>
      </w:pPr>
      <w:r>
        <w:rPr>
          <w:rFonts w:ascii="IRNazanin" w:hAnsi="IRNazanin" w:eastAsia="IRNazanin"/>
          <w:color w:val="111111"/>
          <w:sz w:val="28"/>
          <w:sz w:val="28"/>
          <w:szCs w:val="28"/>
          <w:rtl w:val="true"/>
          <w:lang w:bidi="fa-IR"/>
        </w:rPr>
        <w:t xml:space="preserve">من زنی را دیدم که بر آن‌ها حکومت می‌کند و همه‌چیز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عظیمی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جمله تقریبا تمام مشخصات کشور سبا و طرز حکومت آن را برای سلیمان بازگو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کشوری است آباد دارای همه گونه مواهب و امکانات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یک زن بر آن حکومت می‌کند و درباری بسیار مجلل</w:t>
      </w:r>
    </w:p>
    <w:p>
      <w:pPr>
        <w:pStyle w:val="BookText"/>
        <w:rPr/>
      </w:pPr>
      <w:r>
        <w:rPr>
          <w:rFonts w:ascii="IRNazanin" w:hAnsi="IRNazanin" w:eastAsia="IRNazanin"/>
          <w:color w:val="111111"/>
          <w:sz w:val="28"/>
          <w:sz w:val="28"/>
          <w:szCs w:val="28"/>
          <w:rtl w:val="true"/>
          <w:lang w:bidi="fa-IR"/>
        </w:rPr>
        <w:t xml:space="preserve">دارد حتی شاید مجلل‌تر از تشکیلات سلیمان چرا که هدهد تخت سلیمان را مسلما دیده بود ، با این حال از تخت ملکه سبا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بااین‌سخن به‌سلیمان‌فهمانید مبادا تصورکنی‌تمام‌جهان در قلمرو حکومت تو است و تنها عظمت و تخت بزرگ در گرو تو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دُونِ‌اللّهِ وَ زَیَّنَ لَهُمُ الشَّیْطانُ اَعْمالَهُمْ فَصَدَّهُمْ عَنِ السَّبیلِ فَهُمْ لا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و قومش را دیدم که برای غیر خدا، خورشید، سجده‌می‌کنند و شیطان‌اعمالشان‌را در نظرشان زینت داده آن‌ها را از راه بازداشته و آن‌ها هدایت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وضع مذهبی و معنوی آن‌ها را نیز مشخص ساخت که آن‌ها سخت در بت‌پرستی فرو رفته‌اند و حکومت ترویج آفتاب‌پرستی می‌کند و مردم بر دین ملوکشان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بتکده‌های آن‌ها و اوضاع دیگرشان چنان نشان می‌دهد که آنان در این راه غلط پافشاری دارند و به آن عشق می‌ورزند و مباهات می‌کنند و در چنین شرایطی که توده مردم و حکومت در یک خط قرار گرفته‌اند هدایت یافتن آن‌ها بسیاربعیداست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یَسْجُدُوا لِلّهِ الَّذی یُخْرِجُ الْخَبْ‌ءَ فِی السَّمواتِ</w:t>
      </w:r>
    </w:p>
    <w:p>
      <w:pPr>
        <w:pStyle w:val="BookText"/>
        <w:rPr/>
      </w:pPr>
      <w:r>
        <w:rPr>
          <w:rFonts w:ascii="Amiri" w:hAnsi="Amiri" w:eastAsia="Amiri" w:cs="Amiri"/>
          <w:color w:val="111111"/>
          <w:sz w:val="28"/>
          <w:sz w:val="28"/>
          <w:szCs w:val="28"/>
          <w:rtl w:val="true"/>
          <w:lang w:bidi="ar-SA"/>
        </w:rPr>
        <w:t>وَالاَْرْضِ وَ یَعْلَمُ ما تُخْفُونَ وَ ما تُعْلِنُونَ</w:t>
      </w:r>
    </w:p>
    <w:p>
      <w:pPr>
        <w:pStyle w:val="BookText"/>
        <w:rPr/>
      </w:pPr>
      <w:r>
        <w:rPr>
          <w:rFonts w:ascii="IRNazanin" w:hAnsi="IRNazanin" w:eastAsia="IRNazanin"/>
          <w:color w:val="111111"/>
          <w:sz w:val="28"/>
          <w:sz w:val="28"/>
          <w:szCs w:val="28"/>
          <w:rtl w:val="true"/>
          <w:lang w:bidi="fa-IR"/>
        </w:rPr>
        <w:t>چرابرای خداوندی سجده‌نمی‌کنندکه‌آن‌چه در آسمان‌ها و زمین پنهان است خارج می‌کند؟ و آن‌چه را مخفی می‌کنید و آشکار نمی‌سازید، می‌داند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هرچیز پنهانی و پوشیده است و در این‌جا اشاره به احاطه علم پروردگار به غیب آسمان و زمین است ، یعنی چرا برای خداوندی سجده نمی‌کنند که غیب آسمان و زمین و اسرار نهفته آن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هدهد از تمام صفات پروردگار روی مسأله عالم بودن او به غیب و شهود در جهان کبیر و صغیر ، تکیه کرد، ممکن است به تناسب این باشد که سلیمان با همه توانایی قدرتش از وجود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ویژگی‌هایش بی‌خبر بود ، او می‌گوید باید دست به دامن لطف خدایی زد که چیزی از او 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تناسب این که هدهد دارای حس ویژه‌ای بود که از وجود آب در درون زمین باخبر می‌شد ، لذا سخن از خداوندی می‌گوید که از همه آن‌چه در عالم هستی پنهان است آگاهی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لااِلهَ اِلاّ هُوَ رَبُّ الْعَرْشِ الْعَظیمِ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معبودی جز او نیست و پروردگار و صاحب عرش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نفی هرگونه شرک تأکیدکرده و سخن خود را به پایان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اَصَدَقْتَ اَمْ کُنْتَ مِنَ الْکاذِبینَ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می‌کنیم ببینیم راست گفتی یا از دروغگویان هستی ؟</w:t>
      </w:r>
    </w:p>
    <w:p>
      <w:pPr>
        <w:pStyle w:val="BookText"/>
        <w:rPr/>
      </w:pPr>
      <w:r>
        <w:rPr>
          <w:rFonts w:ascii="IRNazanin" w:hAnsi="IRNazanin" w:eastAsia="IRNazanin"/>
          <w:color w:val="111111"/>
          <w:sz w:val="28"/>
          <w:sz w:val="28"/>
          <w:szCs w:val="28"/>
          <w:rtl w:val="true"/>
          <w:lang w:bidi="fa-IR"/>
        </w:rPr>
        <w:t xml:space="preserve">این سخن به خوبی ثابت می‌کند که در مسایل مهم و سرنوشت‌ساز باید حتی به اطلاعی که از ناحیه یک فرد کوچک می‌رسد توجه کرد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سین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 تحقیقات لازم را به 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نه هدهد را متهم ساخت و محکوم کرد و نه سخن او را بی‌دلیل تصدیق نمود بلکه آن را پایه تحقیق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فَأَلْقِهْ اِلَیْهِمْ ثُمَّ تَوَلَّ عَنْهُمْ فَانْظُرْ ماذا یَرْجِعُونَ</w:t>
      </w:r>
    </w:p>
    <w:p>
      <w:pPr>
        <w:pStyle w:val="BookText"/>
        <w:rPr/>
      </w:pPr>
      <w:r>
        <w:rPr>
          <w:rFonts w:ascii="IRNazanin" w:hAnsi="IRNazanin" w:eastAsia="IRNazanin"/>
          <w:color w:val="111111"/>
          <w:sz w:val="28"/>
          <w:sz w:val="28"/>
          <w:szCs w:val="28"/>
          <w:rtl w:val="true"/>
          <w:lang w:bidi="fa-IR"/>
        </w:rPr>
        <w:t xml:space="preserve">این نامه مرا ببر و بر آن‌هابیفکن سپس‌برگرد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گوشه‌ای توقف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آن‌ها چه عکس‌العملی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که آن را هنگامی که ملکه سبا درمیان جمع خویش حضور دارد بر آن‌ها بیفکن ، تا جای فراموشی و کتمان باقی نماند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اَیُّهَا الْمَلَؤُا اِنّی اُلْقِیَ اِلَیَّ کِتابٌ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اشراف نامه پرارزشی به سوی من افکنده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سبأ نامه را گشود و از مضمون آن آگاهی یافت و چون قبلاً اسم و آوازه سلیمان را شنیده بود و محتوای نامه نشان می‌داد که سلیمان تصمیم شدیدی درباره سرزمین‌سبأگرفته، سخت در فکر فرو رفت و چون در مسایل مهم مملکتی با اطرافیانش به شور می‌نشست از آن‌ها برای همفکری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ملکه سبأ پیک نامه‌رسان را ندیده بود ، ولی از قراین که در نامه وجود داشت اصالت نامه را احساس کرد و هیچ احتمال نداد که نامه مجعولی باشد ؟</w:t>
      </w:r>
    </w:p>
    <w:p>
      <w:pPr>
        <w:pStyle w:val="BookText"/>
        <w:rPr/>
      </w:pPr>
      <w:r>
        <w:rPr>
          <w:rFonts w:ascii="IRNazanin" w:hAnsi="IRNazanin" w:eastAsia="IRNazanin"/>
          <w:color w:val="111111"/>
          <w:sz w:val="28"/>
          <w:sz w:val="28"/>
          <w:szCs w:val="28"/>
          <w:rtl w:val="true"/>
          <w:lang w:bidi="fa-IR"/>
        </w:rPr>
        <w:t xml:space="preserve">و یا به چشم خودش پیک را دید و وضع اعجاب آور او خود دلیل بر این بود که واقعیتی در کار است و مسأله یک مسأله عادی نیست ، هرچه بود با اطمینان روی نامه تکیه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و این‌که ملکه می‌گوید ، این نامه کریم و پرارزشی است ممکن است به خاطر محتوای عمیق آن ، یا این‌که آغازش به نام خدا و پایانش به مهر و امضای صحیح بود یا فرستنده آن که شخص بزرگواری بوده و یا همه این‌ها زیرا هیچ‌گونه منافاتی بین این امور نیست و ممکن است همه در این مفهوم جامع جمع باشد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سُلَیْمنَ وَ اِنَّهُ بِسْمِ اللّهِ الرَّحْمنِ الرَّحیمِ</w:t>
      </w:r>
    </w:p>
    <w:p>
      <w:pPr>
        <w:pStyle w:val="BookText"/>
        <w:rPr/>
      </w:pPr>
      <w:r>
        <w:rPr>
          <w:rFonts w:ascii="IRNazanin" w:hAnsi="IRNazanin" w:eastAsia="IRNazanin"/>
          <w:color w:val="111111"/>
          <w:sz w:val="28"/>
          <w:sz w:val="28"/>
          <w:szCs w:val="28"/>
          <w:rtl w:val="true"/>
          <w:lang w:bidi="fa-IR"/>
        </w:rPr>
        <w:t xml:space="preserve">این نامه از سلیمان است و چنین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 وَأْت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ُونی مُسْلِمینَ</w:t>
      </w:r>
    </w:p>
    <w:p>
      <w:pPr>
        <w:pStyle w:val="BookText"/>
        <w:rPr/>
      </w:pPr>
      <w:r>
        <w:rPr>
          <w:rFonts w:ascii="IRNazanin" w:hAnsi="IRNazanin" w:eastAsia="IRNazanin"/>
          <w:color w:val="111111"/>
          <w:sz w:val="28"/>
          <w:sz w:val="28"/>
          <w:szCs w:val="28"/>
          <w:rtl w:val="true"/>
          <w:lang w:bidi="fa-IR"/>
        </w:rPr>
        <w:t xml:space="preserve">توصیه من این است برتری جویی نسبت به من نکنید و به سوی من آیید درحالی که تسلیم حق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نامه در واقع سه جمله بیش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جمله نام خدا و بیان وصف رحمانیت و رحیمیت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دوم توصیه به کنترل هوای نفس و ترک برتری جویی که سرچشمه بسیاری از مفاسد فردی و اجتماعی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تسلیم در برابر حق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دقت‌کنیم‌چیزدیگری وجودنداشت‌که نیاز به‌ذکر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اَیُّهَا الْمَلَؤُا اَفْتُونی فی اَمْری ما کُنْتُ قاطِعَةً اَمْرا حَتّی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نظرخود را در این‌امر مهم‌بازگوکنیدکه من هیچ‌کار مهمی را بدون حضور شما انجام نداده‌ام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حکم کردن دقیق و صحیح در مسایل پیچیده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 هم پیچیدگی مسأله را به آن‌ها گوشزد کرد و هم آن‌ها را به این نکته توجه</w:t>
      </w:r>
      <w:bookmarkStart w:id="121" w:name="pg11572_92919"/>
    </w:p>
    <w:p>
      <w:pPr>
        <w:pStyle w:val="BookText"/>
        <w:rPr/>
      </w:pPr>
      <w:bookmarkEnd w:id="121"/>
      <w:r>
        <w:rPr>
          <w:rFonts w:ascii="IRNazanin" w:hAnsi="IRNazanin" w:eastAsia="IRNazanin"/>
          <w:color w:val="111111"/>
          <w:sz w:val="28"/>
          <w:sz w:val="28"/>
          <w:szCs w:val="28"/>
          <w:rtl w:val="true"/>
          <w:lang w:bidi="fa-IR"/>
        </w:rPr>
        <w:t xml:space="preserve">داد که باید در اظهارنظر دقت به خرج دهند تا راه خطا نپویند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حضوری که توأم با همکاری و مشورت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اُولُوا قُوَّةٍ وَ اُولُوا بَأْسٍ شَدیدٍ وَالاَْمْرُ اِلَیْکِ فَانْظُری ماذا تَأْمُرینَ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نیروی کافی و قدرت جنگی فراوان هستیم،ولی تصمیم‌نهایی باتواست‌ببین چه‌دستورمی‌دهی؟</w:t>
      </w:r>
    </w:p>
    <w:p>
      <w:pPr>
        <w:pStyle w:val="BookText"/>
        <w:rPr/>
      </w:pPr>
      <w:r>
        <w:rPr>
          <w:rFonts w:ascii="IRNazanin" w:hAnsi="IRNazanin" w:eastAsia="IRNazanin"/>
          <w:color w:val="111111"/>
          <w:sz w:val="28"/>
          <w:sz w:val="28"/>
          <w:szCs w:val="28"/>
          <w:rtl w:val="true"/>
          <w:lang w:bidi="fa-IR"/>
        </w:rPr>
        <w:t xml:space="preserve">به این ترتیب هم تسلیم خود در برابر دستورهای او نشان دادند و هم تمایل خود را به تکیه بر قدرت و حضور در میدان جنگ </w:t>
      </w:r>
      <w:r>
        <w:rPr>
          <w:rFonts w:eastAsia="IRNazanin" w:cs="IRNazanin"/>
          <w:color w:val="111111"/>
          <w:sz w:val="28"/>
          <w:szCs w:val="28"/>
          <w:rtl w:val="true"/>
          <w:lang w:bidi="fa-IR"/>
        </w:rPr>
        <w:t>.</w:t>
      </w:r>
    </w:p>
    <w:p>
      <w:pPr>
        <w:pStyle w:val="Heading3"/>
        <w:numPr>
          <w:ilvl w:val="2"/>
          <w:numId w:val="1"/>
        </w:numPr>
        <w:rPr/>
      </w:pPr>
      <w:bookmarkStart w:id="122" w:name="__RefHeading___Toc5017479_73709187"/>
      <w:bookmarkStart w:id="123" w:name="_Toc42"/>
      <w:bookmarkEnd w:id="122"/>
      <w:r>
        <w:rPr>
          <w:rtl w:val="true"/>
        </w:rPr>
        <w:t>پادشاهان ویرانگرند</w:t>
      </w:r>
      <w:bookmarkEnd w:id="12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اِنَ‌الْمُلُوکَ اِذادَخَلُواقَرْیَةً‌اَفْسَدُوها وَ جَعَلُوا اَعِزَّةَ اَهْلِها اَذِلَّةً وَ کَذلِکَ یَفْعَلُونَ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هنگامی‌که واردمنطقه آبادی‌شوند آن‌را به فساد و تباهی‌می‌کشند و عزیزان آن‌جا را ذلیل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آن‌ها همین‌گونه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ملکه سبأ که خود پادشاهی بود ، شاهان را خوب شناخته بود که برنامه آن‌ها در دو چیز خلاصه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و ویرانگری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ساختن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آن‌ها به منافع خود می‌اندیشند ، نه به منافع ملت‌ها و آبادی و سربلندی آن‌ها و همیشه این</w:t>
      </w:r>
    </w:p>
    <w:p>
      <w:pPr>
        <w:pStyle w:val="BookText"/>
        <w:rPr/>
      </w:pPr>
      <w:r>
        <w:rPr>
          <w:rFonts w:ascii="IRNazanin" w:hAnsi="IRNazanin" w:eastAsia="IRNazanin"/>
          <w:color w:val="111111"/>
          <w:sz w:val="28"/>
          <w:sz w:val="28"/>
          <w:szCs w:val="28"/>
          <w:rtl w:val="true"/>
          <w:lang w:bidi="fa-IR"/>
        </w:rPr>
        <w:t xml:space="preserve">دو برضد یکدیگرند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مُرْسِلَةٌ‌اِلَیْهِمْ‌بِهَدِیَّةٍ‌فَناظِرَةٌ‌بِمَ یَرْجِعُ الْمُرْسَلُونَ</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جنگ‌را صلاح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گرانبهایی برای آن‌ها می‌فرستم‌تا ببینم فرستادگان من چه خبر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علاقه شدیدی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نقطه ضعف و زبونی آن‌ها نیز همین جا است ، آن‌ها را می‌توان با هدایای گران‌بها تسلیم کرد ، اگر دیدیم سلیمان با این هدایا تسلیم شد ،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برابر او می‌ایستیم و تکیه بر قدرت می‌کنیم که ما نیرومندیم و اگر بی‌اعتنایی به ما نشان داد و بر سخنان خود و پیشنهادهایش اصرار ورزید معلوم می‌شود ، پیامبر خدا است دراین صورت باید عاقلانه برخورد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هدایایی برای سلیمان فرستاد ، قرآن سخنی‌نگفته و تنها بانکره‌آوردن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را نشان داده ، ولی‌مفسران‌مسایل‌زیادی‌ذکرکرده‌اند،که گاه‌خالی‌ازاغراق‌وافسانه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نوشته‌اند پانصد غلام و پانصد کنیز ممتاز برای سلیمان فرستاد، درحالی که به غلام‌ها لباس زنانه و به کنیزها لباس‌مردانه پوشانیده بود ، در گوش غلامان گوشواره و در دستشان دستبند و بر سر کنیزان کلاه‌های زیبا گذارده بود و در نامه خود تأکید کرده بود تو اگر پیامبری غلامان را از کنیزان بشناس </w:t>
      </w:r>
      <w:r>
        <w:rPr>
          <w:rFonts w:eastAsia="IRNazanin" w:cs="IRNazanin"/>
          <w:color w:val="111111"/>
          <w:sz w:val="28"/>
          <w:szCs w:val="28"/>
          <w:rtl w:val="true"/>
          <w:lang w:bidi="fa-IR"/>
        </w:rPr>
        <w:t>.</w:t>
      </w:r>
      <w:bookmarkStart w:id="124" w:name="pg11572_92921"/>
    </w:p>
    <w:p>
      <w:pPr>
        <w:pStyle w:val="BookText"/>
        <w:rPr/>
      </w:pPr>
      <w:bookmarkEnd w:id="124"/>
      <w:r>
        <w:rPr>
          <w:rFonts w:ascii="IRNazanin" w:hAnsi="IRNazanin" w:eastAsia="IRNazanin"/>
          <w:color w:val="111111"/>
          <w:sz w:val="28"/>
          <w:sz w:val="28"/>
          <w:szCs w:val="28"/>
          <w:rtl w:val="true"/>
          <w:lang w:bidi="fa-IR"/>
        </w:rPr>
        <w:t>و آن‌ها را بر مرکب‌های گرانبها که با زر و زیور آراسته بودند سوارکرد و مقدار قابل ملاحظه‌ای از جواهرات نیز همراه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فرستاده خود سفارش کرد ، اگر به محض ورود نگاه سلیمان را به خود خشم‌آلود دیدی بدان این ژست پادشاهان است واگر با خوشرویی و محبت باتو برخوردکرد بدان پیغمبراست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125" w:name="__RefHeading___Toc5017481_73709187"/>
      <w:bookmarkStart w:id="126" w:name="_Toc43"/>
      <w:bookmarkEnd w:id="125"/>
      <w:r>
        <w:rPr>
          <w:rtl w:val="true"/>
        </w:rPr>
        <w:t>مردان خدا را نمی‌توان با مال دنیا فریب داد</w:t>
      </w:r>
      <w:bookmarkEnd w:id="12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سُلَیْمنَ قالَ اَتُمِدُّنَنِ بِمالٍ فَما اتانِیَ اللّهُ‌خَیْرٌ مِمّا اتیکُمْ بَلْ اَنْتُمْ بِهَدِیَّتِکُمْ تَفْرَح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ملکه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نزدسلیمان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مرا با مال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من داده از آن‌چه به شما داده بهتر است بلکه شما هستید که به هدایایتان خوشحال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شما هستید که هرگاه یک چنین هدایای پر زرق و برق و گرانقیمتی برای هم بفرستید ، چنان مسرور می‌شوید که برق شادی در چشمانتان ظاهر می‌گردد اما این‌ها در نظر من کم ارزش بی‌مقدار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سلیمان ، معیارهای ارزش را در نظر آن‌ها حقیر کرد و روشن ساخت که معیارهای دیگری برای ارزش درکار است ، که معیارهای معروف نزد دنیاپرستان در برابر آن ، بی‌رنگ و بی‌بها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زهد در منطق ادیان الهی این نیست که انسان از</w:t>
      </w:r>
    </w:p>
    <w:p>
      <w:pPr>
        <w:pStyle w:val="BookText"/>
        <w:rPr/>
      </w:pPr>
      <w:r>
        <w:rPr>
          <w:rFonts w:ascii="IRNazanin" w:hAnsi="IRNazanin" w:eastAsia="IRNazanin"/>
          <w:color w:val="111111"/>
          <w:sz w:val="28"/>
          <w:sz w:val="28"/>
          <w:szCs w:val="28"/>
          <w:rtl w:val="true"/>
          <w:lang w:bidi="fa-IR"/>
        </w:rPr>
        <w:t xml:space="preserve">مال و ثروت و امکانات دنیا ، بی‌بهره باشد ، بلکه زهد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نگردد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باشد و سلیمان این پیامبر بزرگ الهی با ردّ کردن هدایای گرانبهای ملکه سبأ نشان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اَصْغَرُ قَدْرا عِنْدَاللّهِ وَ عِنْدَ اَنْبِیائِهِ وَ اَوْلِیائِهِ مِنْ اَنْ یَفْرَحُوا بِشَیْ‌ءٍ مِنْها ، اَوْ یَحْزَنُوا عَلَیْهِ فَلا یَنْبَغی لِعالِمٍ وِ لا لِعاقِلٍ اَنْ یَفْرَحَ بِعَرَضِ‌الدُّنْیا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پیشگاه خدا و نزد انبیاء و اولیای الهی کوچک‌تر از آن است که آن‌ها را خوشحال و ذوق زده کند ، یا با از دست رفتن آن غمگین شوند ، بنابراین برای هیچ عالم و عاقلی سزاوار نیست که‌از متاع ناپایدار دنیا خوشحال گردد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اِلَیْهِمْ فَلَنَأْتِیَنَّهُمْ بِجُنُودٍ لا قِبَلَ لَهُمْ بِها وَ لَنُخْرِجَنَّهُمْ مِنْها اَذِلَّةً وَ هُمْ صاغِرُونَ</w:t>
      </w:r>
    </w:p>
    <w:p>
      <w:pPr>
        <w:pStyle w:val="BookText"/>
        <w:rPr/>
      </w:pPr>
      <w:r>
        <w:rPr>
          <w:rFonts w:ascii="IRNazanin" w:hAnsi="IRNazanin" w:eastAsia="IRNazanin"/>
          <w:color w:val="111111"/>
          <w:sz w:val="28"/>
          <w:sz w:val="28"/>
          <w:szCs w:val="28"/>
          <w:rtl w:val="true"/>
          <w:lang w:bidi="fa-IR"/>
        </w:rPr>
        <w:t xml:space="preserve">به سوی آن‌ها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لشکرهایی به سراغ آن‌ها می‌آییم که قدرت مقابله با آن‌را نداشته باشند و آن‌ها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ذلیلان و در عین حقارت بیرون می‌رانیم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حال اول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حال دوم ، اشاره به این‌که نه تنها آن‌ها را از سرزمینشان بیرون می‌رانیم بلکه</w:t>
      </w:r>
    </w:p>
    <w:p>
      <w:pPr>
        <w:pStyle w:val="BookText"/>
        <w:rPr/>
      </w:pPr>
      <w:r>
        <w:rPr>
          <w:rFonts w:ascii="IRNazanin" w:hAnsi="IRNazanin" w:eastAsia="IRNazanin"/>
          <w:color w:val="111111"/>
          <w:sz w:val="28"/>
          <w:sz w:val="28"/>
          <w:szCs w:val="28"/>
          <w:rtl w:val="true"/>
          <w:lang w:bidi="fa-IR"/>
        </w:rPr>
        <w:t xml:space="preserve">با وضع ذلت بار و توأم باحقارت ، به گونه‌ای که تمام کاخ‌ها و اموال و جاه و جلال خود را از دست خواهند داد ، چرا که در برابر آیین حق ، تسلیم نشدند و از در مکر و فریب وارد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تهدید ، برای فرستادگانی که وضع سلیمان را از نزدیک دیدند و لشکر و عسکر او را تماشا کردند ، یک تهدید جدی و قابل ملاحظه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آیات قبل خواندیم که سلیمان دو چیز از آن‌ها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برتری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ندادن آن‌ها به این دو امر و توسل به ارسال هدیه دلیل بر امتناع آن‌ها از پذیرش حق و ترک استعلاء بود و به این دلیل آن‌ها را تهدید به فشار نظامی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هرگاه ملکه سبأ و اطرافیان او ، تقاضای دلیل و مدرک یا معجزه و مانند آن کرده بودند ، به آن‌ها حق می‌داد که بیشتر تحقیق کنند ، اما فرستادن هدیه ، ظاهرش این بود که آن‌ها در مقام 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می‌دانیم که مهم‌ترین خبر ناگواری که هدهد به سلیمان درباره این قوم و جمعیت داد ، این بود که آن‌ها آفتاب‌پرست هستند و خداوندبزرگ راکه بر غیب و شهود آسمان و زمین سلطه دارد رها کرده ، در برابر مخلوقی به خاک می‌افتند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از این مسأله ناراحت شد و می‌دانیم بت‌پرستی چیزی</w:t>
      </w:r>
      <w:bookmarkStart w:id="127" w:name="pg11572_92924"/>
    </w:p>
    <w:p>
      <w:pPr>
        <w:pStyle w:val="BookText"/>
        <w:rPr/>
      </w:pPr>
      <w:bookmarkEnd w:id="127"/>
      <w:r>
        <w:rPr>
          <w:rFonts w:ascii="IRNazanin" w:hAnsi="IRNazanin" w:eastAsia="IRNazanin"/>
          <w:color w:val="111111"/>
          <w:sz w:val="28"/>
          <w:sz w:val="28"/>
          <w:szCs w:val="28"/>
          <w:rtl w:val="true"/>
          <w:lang w:bidi="fa-IR"/>
        </w:rPr>
        <w:t xml:space="preserve">نیست که آیین‌های الهی در برابر آن سکوت کند و یا بت‌پرستان را به عنوان یک اقلیت مذهبی تحمل نماید ، بلکه در صورت لزوم با توسل به زور بتکده‌ها را ویران خواهد کرد و آیین شرک و بت‌پرستی را برمی‌چیند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توضیحاتی که در بالا دادیم روشن می‌شود که تهدید سلیمان با اصل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اِکْراهَ فِی‌الدّین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ندارد که بت‌پرستی دین نیست بلکه یک خرافه و انحراف است </w:t>
      </w:r>
      <w:r>
        <w:rPr>
          <w:rFonts w:eastAsia="IRNazanin" w:cs="IRNazanin"/>
          <w:color w:val="111111"/>
          <w:sz w:val="28"/>
          <w:szCs w:val="28"/>
          <w:rtl w:val="true"/>
          <w:lang w:bidi="fa-IR"/>
        </w:rPr>
        <w:t>.</w:t>
      </w:r>
    </w:p>
    <w:p>
      <w:pPr>
        <w:pStyle w:val="Heading3"/>
        <w:numPr>
          <w:ilvl w:val="2"/>
          <w:numId w:val="1"/>
        </w:numPr>
        <w:rPr/>
      </w:pPr>
      <w:bookmarkStart w:id="128" w:name="__RefHeading___Toc5017483_73709187"/>
      <w:bookmarkStart w:id="129" w:name="_Toc44"/>
      <w:bookmarkEnd w:id="128"/>
      <w:r>
        <w:rPr>
          <w:rtl w:val="true"/>
        </w:rPr>
        <w:t>دریک چشم برهم زدن تخت او حاضراست</w:t>
      </w:r>
      <w:bookmarkEnd w:id="129"/>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اَیُّهَا الْمَلَؤُا اَیُّکُمْ یَأْتینی بِعَرْشِها قَبْلَ اَنْ یَأْتُونی مُسْلِمینَ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کدام یک از شما توانایی دارید تخت او را پیش از آن‌که خودشان نزد من آیند برای من بیاورید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فرستادگان ملکه سبأ هدایا و بساط خود را برچیدند و به سوی کشورشان بازگشتند و ماجرا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اطرافیان او شرح دادند ، هم‌چنین عظمت اعجازآمیز ملک سلیمان و دستگاهش را بیان داشتند که هریک از این‌ها دلیلی بود بر این‌که او یک فرد عادی و پادشاه نیست ، او به راستی فرستاده خدا است و حکومتش نیز یک حکومت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در این‌جا برای آن‌ها روشن شد که نه تنها قادر بر مقابله نظامی با او نیستند بلکه اگر فرضا بتوانند مقابله کنند به احتمال قوی مقابله با یک پیامبر پرقدرت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ملکه سبأ با عده‌ای از اشراف قومش تصمیم گرفتند به سوی سلیمان بیایند و شخصا این مسأله مهم را بررسی کنند تا معلوم شود سلیمان چه آیینی دارد ؟</w:t>
      </w:r>
    </w:p>
    <w:p>
      <w:pPr>
        <w:pStyle w:val="BookText"/>
        <w:rPr/>
      </w:pPr>
      <w:r>
        <w:rPr>
          <w:rFonts w:ascii="IRNazanin" w:hAnsi="IRNazanin" w:eastAsia="IRNazanin"/>
          <w:color w:val="111111"/>
          <w:sz w:val="28"/>
          <w:sz w:val="28"/>
          <w:szCs w:val="28"/>
          <w:rtl w:val="true"/>
          <w:lang w:bidi="fa-IR"/>
        </w:rPr>
        <w:t xml:space="preserve">این خبر از هر طریق که بود به سلیمان رسید و سلیمان تصمیم گرفت در حالی که ملکه و یارانش در راهند قدرت نمایی شگرفی کند تا آن‌ها را بیش از پیش به واقعیت اعجاز خود آشنا و در مقابل دعوتش تسلیم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سلیمان رو به اطرافیان خود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توانایی دارید تخت او را پیش از آن‌که خودشان نزد من بیایند و تسلیم شوند برای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مِنَ‌الْجِنِّ اَنَااتیکَ بِهقَبْلَ اَنْ‌تَقُومَ مِنْ‌مَقامِکَ وَ اِنّی عَلَیْهِ لَقَوِیٌّ اَمینٌ</w:t>
      </w:r>
    </w:p>
    <w:p>
      <w:pPr>
        <w:pStyle w:val="BookText"/>
        <w:rPr/>
      </w:pP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می‌آورم پیش از آن‌که از مجلست برخیزی و من نسبت به‌آن توانا و امینم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دو نفر اعلام آمادگی کردند که یکی از آن‌ها عجیب و دیگری عجیب‌تر بود </w:t>
      </w:r>
      <w:r>
        <w:rPr>
          <w:rFonts w:eastAsia="IRNazanin" w:cs="IRNazanin"/>
          <w:color w:val="111111"/>
          <w:sz w:val="28"/>
          <w:szCs w:val="28"/>
          <w:rtl w:val="true"/>
          <w:lang w:bidi="fa-IR"/>
        </w:rPr>
        <w:t>.</w:t>
      </w:r>
      <w:bookmarkStart w:id="130" w:name="pg11572_92926"/>
    </w:p>
    <w:p>
      <w:pPr>
        <w:pStyle w:val="BookText"/>
        <w:rPr/>
      </w:pPr>
      <w:bookmarkEnd w:id="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فرد گردنکش و خبیث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عَلَیْهِ لَقَوِیٌّ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جهات مختلفی توأم با تأکید است نیز نشان می‌دهد که بیم خیانت در این عفریت می‌رفته ، لذا در مقام دفاع از خود برآمده و قول امانت و وفاداری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سرگذشت سلیمان مملو است از شگفتی‌ها و خارق عادات و جای تعجب نیست که عفریتی این چنین بتواند در یک مدت کوتاه یعنی یک یا چند ساعت که سلیمان در مجلس خویش برای داوری میان مردم ، یا رسیدگی به امور مملکت ، یا نصیحت و ارشاد ، نشسته است چنین امر مهمی را انجام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Heading3"/>
        <w:numPr>
          <w:ilvl w:val="2"/>
          <w:numId w:val="1"/>
        </w:numPr>
        <w:rPr/>
      </w:pPr>
      <w:bookmarkStart w:id="131" w:name="__RefHeading___Toc5017485_73709187"/>
      <w:bookmarkStart w:id="132" w:name="_Toc45"/>
      <w:bookmarkEnd w:id="131"/>
      <w:r>
        <w:rPr>
          <w:rtl w:val="true"/>
        </w:rPr>
        <w:t>قدرت و امانت شرط پذیرفتن‌مسئولیت</w:t>
      </w:r>
      <w:bookmarkEnd w:id="132"/>
    </w:p>
    <w:p>
      <w:pPr>
        <w:pStyle w:val="BookText"/>
        <w:rPr/>
      </w:pPr>
      <w:r>
        <w:rPr>
          <w:rFonts w:ascii="IRNazanin" w:hAnsi="IRNazanin" w:eastAsia="IRNazanin"/>
          <w:color w:val="111111"/>
          <w:sz w:val="28"/>
          <w:sz w:val="28"/>
          <w:szCs w:val="28"/>
          <w:rtl w:val="true"/>
          <w:lang w:bidi="fa-IR"/>
        </w:rPr>
        <w:t xml:space="preserve">در آیه فوق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شرط برای یک کارمند یا کارگر نمونه دوچیز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قوت و توانایی و دیگر امانت و درستکاری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مبانی فکری و اخلاقی انسان ایجاب می‌کند که دارای این صفت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مورد موسی در سوره قصص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نظام جامعه و حکومت صالح ایجاب می‌کندکه حتی عفریت جن به این دو صفت الزاما متصف شود ، اما به هرحال هیچ کار بزرگ و کوچکی در جامعه بدون دارا بودن این دو شرط انجام پذیر نیست ، خواه از تقوا سرچشمه گیرد و خواه از نظام قانونی جامعه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قالَ‌الَّذی عِنْدَهُ‌عِلْمٌ مِنَ الْکِتابِ اَنَا اتیکَ بِه قَبْلَ اَنْ یَرْتَدَّ اِلَیْکَ طَرْفُکَ فَلَمّا رَاهُ مُسْتَقِرّا عِنْدَهُ قالَ‌هذا مِنْ فَضْلِ رَبّی لِیَبْلُوَنی ءَاَشْکُرُ اَمْ‌اَکْفُرُ وَمَنْ شَکَرَ فَاِنَّما یَشْکُرُ لِنَفْسِه وَ مَنْ کَفَرَ فَاِنَّ رَبّی غَنِیٌّ کَریمٌ</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دانشی‌از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پیش از آن‌که چشم بر هم زنی نزد تو خواهم آوردو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خود مستقر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این‌ازفضل پروردگار من است‌تا مرا آزمایش‌کندکه آیا شکر او را بجا می‌آورم یا کفران می‌کنم ؟ و هرکس شکر کند، به‌نفع خود شکرمی‌کند و هرکس کفران‌نماید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خویش نموده است ،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غنیّ و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نفر مرد صالحی بود که آگاهی قابل ملاحظه‌ای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شخص که بوده ؟ و این قدرت عجیب را از کجا به دست آورده ؟ و منظور از علم کتاب چیست ؟ مفسران بسیار گفتگو کرده‌اند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ولی‌ظاهر این‌است که‌این‌شخص یکی‌ازنزدیکان‌با ایمان و دوستان خاص سلیمان بوده است و غالبا در تواریخ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می‌گویند وزیر سلیمان و خواهرزاده او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آگاهی او بر کتب آسمانی است ، آگاهی عمیقی که به او امکان می‌داد که دست به چنین کار خارق عادتی بزند و بعضی احتمال داده‌اند منظور لوح محفوظ است ، همان لوح علم خداوند که این مرد به گوشه‌ای از آن علم آگاهی داشت و به همین دلیل توانست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چشم برهم زدن نزد سلیمان حاضر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و غیر آن‌ها گفته‌اند این مرد با ایمان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بود ، همان نام بزرگی که همه‌چیز در برابر آن خاضع می‌گردد و به انسان قدرت فوق‌العاده می‌بخشد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آگاهی بر اسم اعظم برخلاف آن‌چه بسیاری تصور می‌کنند مفهومش این نیست که انسان کلمه‌ای را بگوید و آن همه اثر عجیب و بزرگ داشته باشد ، بلکه منظور تخلق به آن اسم و وصف است ، یعنی آن نام الهی را در درون جان خود پیاده کند و آن‌چنان از نظر آگاهی و اخلاق و تقوا و ایمان تکامل یابد که خود مظهری از آن اسم گردد ، این تکامل معنوی و روحانی که پرتوی از آن اسم‌الهی‌است‌قدرت بر چنین خارق‌عاداتی‌را در انسان‌ایجادمی‌کند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خاص خدا به هر جا برسند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پرستان مغرور ، هنگامی که به قدرت می‌رسند ، همه‌چیز را جز خود فراموش می‌کنند و تمام امکاناتی را که به دست آورده‌اند ، قارون‌وار که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دارم بر اثر علم و دانش من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خودشان می‌دانند لاغیر ، درحالی‌که بندگان خاص خدا به هرجا برسند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خدا است برما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جالب این‌که سلیمان نه تنها این سخن را به هنگام مشاهده تخت ملکه سبأ در برابرش بیان کرد ، بلکه افزود این برای این است که خدا مرا بیازماید ، آیا شکرگزارم یا نه ؟</w:t>
      </w:r>
    </w:p>
    <w:p>
      <w:pPr>
        <w:pStyle w:val="BookText"/>
        <w:rPr/>
      </w:pPr>
      <w:r>
        <w:rPr>
          <w:rFonts w:ascii="IRNazanin" w:hAnsi="IRNazanin" w:eastAsia="IRNazanin"/>
          <w:color w:val="111111"/>
          <w:sz w:val="28"/>
          <w:sz w:val="28"/>
          <w:szCs w:val="28"/>
          <w:rtl w:val="true"/>
          <w:lang w:bidi="fa-IR"/>
        </w:rPr>
        <w:t xml:space="preserve">قبلاً نیز در همین سوره خواندیم که سلیمان نعمت‌های خود را همه از خداوند می‌داند و خاضعانه رو به درگاهش می‌کند که پروردگارا شکر این‌همه نعمت را به من الهام کن و توفیقی عطا فرما که بتوانم در پرتو آن ، جلب رضای تو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است معیار شناخت موحدان خالص از دنیاپرستان مغرور و این است راه و رسم مردان پرظرفیّت و با شخصیت در برابر کم‌ظرفیّت‌های خودخواه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معمول شده است که بعضی از متظاهران فقط این جمله</w:t>
      </w:r>
      <w:bookmarkStart w:id="133" w:name="pg11572_92930"/>
    </w:p>
    <w:p>
      <w:pPr>
        <w:pStyle w:val="BookText"/>
        <w:rPr/>
      </w:pPr>
      <w:bookmarkEnd w:id="133"/>
      <w:r>
        <w:rPr>
          <w:rFonts w:ascii="IRNazanin" w:hAnsi="IRNazanin" w:eastAsia="IRNazanin"/>
          <w:color w:val="111111"/>
          <w:sz w:val="28"/>
          <w:sz w:val="28"/>
          <w:szCs w:val="28"/>
          <w:rtl w:val="true"/>
          <w:lang w:bidi="fa-IR"/>
        </w:rPr>
        <w:t xml:space="preserve">پرمعنی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در کاخ‌های طاغوتی خود می‌نویسند بی‌آن‌که به آن اعتقادی داشته باشند و در عملشان کمتر انعکاسی داشته باشد ولی مهم آن است که هم بر سردر خانه باشد ، هم</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پیشانی تمام زندگی انسان و در قلب او ، عملش نشان دهد که همه را از فضل خدا می‌داند و در مقام شکر آن برآید، نه شکر با زبان که شکر با عمل و با تمام وجود </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34" w:name="__RefHeading___Toc5017487_73709187"/>
      <w:bookmarkStart w:id="135" w:name="_Toc46"/>
      <w:bookmarkEnd w:id="134"/>
      <w:r>
        <w:rPr>
          <w:rtl w:val="true"/>
        </w:rPr>
        <w:t>آصِف بن بَرْخیا چگونه تخت ملکه را حاضر ساخت ؟</w:t>
      </w:r>
      <w:bookmarkEnd w:id="135"/>
    </w:p>
    <w:p>
      <w:pPr>
        <w:pStyle w:val="BookText"/>
        <w:rPr/>
      </w:pPr>
      <w:r>
        <w:rPr>
          <w:rFonts w:ascii="IRNazanin" w:hAnsi="IRNazanin" w:eastAsia="IRNazanin"/>
          <w:color w:val="111111"/>
          <w:sz w:val="28"/>
          <w:sz w:val="28"/>
          <w:szCs w:val="28"/>
          <w:rtl w:val="true"/>
          <w:lang w:bidi="fa-IR"/>
        </w:rPr>
        <w:t xml:space="preserve">این اولین خارق عادتی نیست که در داستان سلیمان و یا در زندگی پیامبران به طور کلی می‌بینیم و آن‌ها که فکر می‌کنند باید این‌گونه تعبیرات رابا توجیه‌ها وتفسیرهایی ازظاهرش دگرگون‌ساخت و جنبه‌های‌کنایی و معنوی به آن داد ، باید حساب خود را یک جا با معجزات انبیاء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 راستی انجام کارهای خارق عادت از پیامبران یا جانشینان آن‌ها را محال می‌دانند و آن را به کلی منکرند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چیزی نه با اصل توحید و قدرت پروردگار که حاکم بر</w:t>
      </w:r>
    </w:p>
    <w:p>
      <w:pPr>
        <w:pStyle w:val="BookText"/>
        <w:rPr/>
      </w:pPr>
      <w:r>
        <w:rPr>
          <w:rFonts w:ascii="IRNazanin" w:hAnsi="IRNazanin" w:eastAsia="IRNazanin"/>
          <w:color w:val="111111"/>
          <w:sz w:val="28"/>
          <w:sz w:val="28"/>
          <w:szCs w:val="28"/>
          <w:rtl w:val="true"/>
          <w:lang w:bidi="fa-IR"/>
        </w:rPr>
        <w:t xml:space="preserve">قوانین هستی است سازگار است و نه با صریح قرآن در آیات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بپذیرند که چنین چیزی ممکن است تفاوتی نمی‌کند که بحث از زنده کردن مردگان و شفای کور مادرزاد به وسیله حضرت مسیح باشدویاحاضرکردن‌تخت‌ملکه‌سبأ به‌وسیله‌آصف‌بن‌برخیا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در این‌جا روابط مرموز و علل ناشناخته در کار است که ما با علم محدودمان از آن آگاه نیستیم ، ولی همین‌قدر می‌دانیم که این کار محال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آصف با قدرت معنوی خود تخت ملکه سبأ را تبدیل به امواج نور کرد و در یک لحظه در آن‌جا حاضر کرد و باردیگر آن را مبدّل به ماده اصلی ساخت ؟ بر ما درست روشن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می‌دانیم که امروز انسان ازطرق علمی متداول روز ، کارهایی انجام می‌دهد که دویست سال قبل ، ممکن بود جزء محالات محسوب شود ، فی‌المثل اگر به کسی در چند قرن قبل می‌گفتند ، زمانی فرامی رسد که انسانی در شرق دنیا سخن می‌گوید و در غرب جهان ، درست در همان لحظه ، سخنانش را می‌شنوند و چهره‌اش را همگان می‌نگرند ، آن را هذیان یا خواب آشفته‌می‌پنداشتند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که انسان می‌خواهد همه‌چیز را با علم و قدرت محدود خود ارزیابی کند ، درحالی که در ماوراء علم و قدرت او ، اسرار فراوانی نهفته است </w:t>
      </w:r>
      <w:r>
        <w:rPr>
          <w:rFonts w:eastAsia="IRNazanin" w:cs="IRNazanin"/>
          <w:color w:val="111111"/>
          <w:sz w:val="28"/>
          <w:szCs w:val="28"/>
          <w:rtl w:val="true"/>
          <w:lang w:bidi="fa-IR"/>
        </w:rPr>
        <w:t>.</w:t>
      </w:r>
      <w:bookmarkStart w:id="136" w:name="pg11572_92932"/>
    </w:p>
    <w:p>
      <w:pPr>
        <w:pStyle w:val="Heading3"/>
        <w:numPr>
          <w:ilvl w:val="2"/>
          <w:numId w:val="1"/>
        </w:numPr>
        <w:rPr/>
      </w:pPr>
      <w:bookmarkStart w:id="137" w:name="__RefHeading___Toc5017489_73709187"/>
      <w:bookmarkStart w:id="138" w:name="_Toc47"/>
      <w:bookmarkEnd w:id="136"/>
      <w:bookmarkEnd w:id="137"/>
      <w:r>
        <w:rPr>
          <w:rtl w:val="true"/>
        </w:rPr>
        <w:t>پاسخ به چند سؤال در خصوص انتقال تخت ملکه سبأ</w:t>
      </w:r>
      <w:bookmarkEnd w:id="138"/>
    </w:p>
    <w:p>
      <w:pPr>
        <w:pStyle w:val="BookText"/>
        <w:rPr/>
      </w:pPr>
      <w:r>
        <w:rPr>
          <w:rFonts w:ascii="IRNazanin" w:hAnsi="IRNazanin" w:eastAsia="IRNazanin"/>
          <w:color w:val="111111"/>
          <w:sz w:val="28"/>
          <w:sz w:val="28"/>
          <w:szCs w:val="28"/>
          <w:rtl w:val="true"/>
          <w:lang w:bidi="fa-IR"/>
        </w:rPr>
        <w:t xml:space="preserve">از سؤالاتی که در ارتباط با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این است که چرا سلیمان شخصا اقدام به این کار خارق‌العاده نکرد ؟ او که پیامبر بزرگ خدا بود و دارای اعجاز ، چرا این مأموریت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w:t>
      </w:r>
    </w:p>
    <w:p>
      <w:pPr>
        <w:pStyle w:val="BookText"/>
        <w:rPr/>
      </w:pPr>
      <w:r>
        <w:rPr>
          <w:rFonts w:ascii="IRNazanin" w:hAnsi="IRNazanin" w:eastAsia="IRNazanin"/>
          <w:color w:val="111111"/>
          <w:sz w:val="28"/>
          <w:sz w:val="28"/>
          <w:szCs w:val="28"/>
          <w:rtl w:val="true"/>
          <w:lang w:bidi="fa-IR"/>
        </w:rPr>
        <w:t xml:space="preserve">ممکن است به خاطر این بوده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بوده است و سلیمان می‌خواسته در این لحظه حساس موقعیت او را به همگان معرفی کند </w:t>
      </w:r>
      <w:r>
        <w:rPr>
          <w:rStyle w:val="FootnoteAnchor"/>
          <w:rtl w:val="true"/>
        </w:rPr>
        <w:footnoteReference w:id="18"/>
      </w:r>
      <w:r>
        <w:rPr>
          <w:rFonts w:ascii="IRNazanin" w:hAnsi="IRNazanin" w:eastAsia="IRNazanin"/>
          <w:color w:val="111111"/>
          <w:sz w:val="28"/>
          <w:sz w:val="28"/>
          <w:szCs w:val="28"/>
          <w:rtl w:val="true"/>
          <w:lang w:bidi="fa-IR"/>
        </w:rPr>
        <w:t xml:space="preserve">به علاوه مهم این است که استاد شاگردان خود را در مواقع لازم بیازماید و شایستگی‌های آن‌هارا به دست آورد و اصولاً شایستگی شاگردان دلیل بزرگی بر شایستگی استاد است ، اگر شاگردان کار فوق‌العاده‌ای انجام دهند مهم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سؤال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چگونه تخت ملکه سبأ را بدون اجازه او نزد خود آورد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دلیل هدف بزرگ‌تری مانند مسأله هدایت و راهنمایی آن‌ها و نشان دادن یک معجزه بزرگ بوده است ، از این گذشته</w:t>
      </w:r>
    </w:p>
    <w:p>
      <w:pPr>
        <w:pStyle w:val="BookText"/>
        <w:rPr/>
      </w:pPr>
      <w:r>
        <w:rPr>
          <w:rFonts w:ascii="IRNazanin" w:hAnsi="IRNazanin" w:eastAsia="IRNazanin"/>
          <w:color w:val="111111"/>
          <w:sz w:val="28"/>
          <w:sz w:val="28"/>
          <w:szCs w:val="28"/>
          <w:rtl w:val="true"/>
          <w:lang w:bidi="fa-IR"/>
        </w:rPr>
        <w:t xml:space="preserve">می‌دانیم شاهان از خود مالی ندارند و اموال آن‌ها معمولاً از غصب حقوق دیگران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جن چگونه توانایی بر چنین خارق عادتی دارد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در بحث‌های مربوط به اعجاز گفته‌ایم که گاهی حتی افراد غیرمؤمن بر اثر ریاضت‌های پرمشقت و مبارزه با نفس ، توانایی بر پاره‌ای از خارق عادات پیدا می‌کنند ولی تفاوت آن با معجزات این است که کار آن‌ها چون متکی به قدرت محدود بشری است همیشه محدوداست ، درحالی که معجزات متکی بر قدرت بی‌پایان خدا است و قدرت او همچون سایر صفاتش نامحدود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عفریت توانایی خود را محدود می‌کند بر آوردن تخت ملکه سبأ در مدت توقف سلیمان در مجلس داوری و بررسی امور کشور ، درحالی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حدی برای آن قایل نمی‌شود و محدود ساختن به یک چشم برهم زدن در حقیقت اشاره به کمترین زمان ممکن است و مسلم است که سلیمان از چنین کاری که معرفی یک فرد صالح است حمایت می‌کند ، نه از کار عفریتی که ممکن است کوته نظران را به اشتباه بیفکند و آن را دلیل بر پاکی او بگیرند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هرکس کار مهمی در جامعه انجام دهد و مورد قبول واقع شود خط فکری و اعتقادی خود را در لابلای آن تبلیغ کرده است</w:t>
      </w:r>
    </w:p>
    <w:p>
      <w:pPr>
        <w:pStyle w:val="BookText"/>
        <w:rPr/>
      </w:pPr>
      <w:r>
        <w:rPr>
          <w:rFonts w:ascii="IRNazanin" w:hAnsi="IRNazanin" w:eastAsia="IRNazanin"/>
          <w:color w:val="111111"/>
          <w:sz w:val="28"/>
          <w:sz w:val="28"/>
          <w:szCs w:val="28"/>
          <w:rtl w:val="true"/>
          <w:lang w:bidi="fa-IR"/>
        </w:rPr>
        <w:t xml:space="preserve">و نباید در حکومت الهی سلیمان ، ابتکار عمل به دست عفریت‌ها بیفتد ، بلکه باید آن‌ها که علمی از کتاب الهی دارند بر افکار و عواطف مردم حاکم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لَهاعَرْشَها نَنْظُرْاَتَهْتَدی اَمْ تَکُونُ مِنَ الَّذینَ لا یَهْتَدُونَ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برایش ناشناس سازید ببینم آیا متوجه‌می‌شود یا ازکسانی‌است‌که هدایت نخواهندشد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برای این‌که میزان عقل و درایت ملکه سبأ را بیازماید و نیز زمینه‌ای برای ایمان او به خداوند فراهم سازد ، دستور داد تخت او را که حاضر ساخته بودند دگرگون و ناشناس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گرچه‌آمدن تخت‌ملکه‌از کشور سبأ به‌شام،کافی‌بودکه به آسانی نتواند آن را بشناسد ، ولی با این‌حال‌سلیمان دستورداد تغییراتی‌در آن نیز ایجادکنند ، این تغییرات ممکن است از نظر جابجا کردن بعضی از نشانه‌ها و جواهرات و یا تغییر بعضی از رنگ‌ها و مانند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پیش می‌آید که هدف سلیمان از آزمایش هوش و عقل و درایت ملکه سبأ چه بود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آزمایش به این منظور انجام شده که بداند با کدامین منطق باید با او روبرو شود ؟ و چگونه دلیلی برای اثبات مبانی عقیدتی برای او بیاورد </w:t>
      </w:r>
      <w:r>
        <w:rPr>
          <w:rFonts w:eastAsia="IRNazanin" w:cs="IRNazanin"/>
          <w:color w:val="111111"/>
          <w:sz w:val="28"/>
          <w:szCs w:val="28"/>
          <w:rtl w:val="true"/>
          <w:lang w:bidi="fa-IR"/>
        </w:rPr>
        <w:t>.</w:t>
      </w:r>
      <w:bookmarkStart w:id="139" w:name="pg11572_92935"/>
    </w:p>
    <w:p>
      <w:pPr>
        <w:pStyle w:val="BookText"/>
        <w:rPr/>
      </w:pPr>
      <w:bookmarkEnd w:id="139"/>
      <w:r>
        <w:rPr>
          <w:rFonts w:ascii="IRNazanin" w:hAnsi="IRNazanin" w:eastAsia="IRNazanin"/>
          <w:color w:val="111111"/>
          <w:sz w:val="28"/>
          <w:sz w:val="28"/>
          <w:szCs w:val="28"/>
          <w:rtl w:val="true"/>
          <w:lang w:bidi="fa-IR"/>
        </w:rPr>
        <w:t xml:space="preserve">و یا در نظر داشته پیشنهاد ازدواج به او کند و می‌خواسته است ببیند آیا راستی شایستگی همسری او را دارد یا نه ؟ و یا واقعا می‌خواسته مسؤولیتی بعد از ایمان آوردن به او بسپارد ، باید بداند تا چه اندازه استعداد پذیرش مسؤولیت‌هایی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أَتَهْتَدی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هدایت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تفسیر ذکر کرده‌اند ، بعضی گفته‌اند مراد شناختن تخت خویش است و بعضی گفته‌اند منظور هدایت به راه خدا به خاطر دیدن این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همان معنی اول است هرچند معنی 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خود مقدمه‌ای برای معنی دوم بوده است </w:t>
      </w:r>
      <w:r>
        <w:rPr>
          <w:rFonts w:eastAsia="IRNazanin" w:cs="IRNazanin"/>
          <w:color w:val="111111"/>
          <w:sz w:val="28"/>
          <w:szCs w:val="28"/>
          <w:rtl w:val="true"/>
          <w:lang w:bidi="fa-IR"/>
        </w:rPr>
        <w:t>.</w:t>
      </w:r>
    </w:p>
    <w:p>
      <w:pPr>
        <w:pStyle w:val="Heading3"/>
        <w:numPr>
          <w:ilvl w:val="2"/>
          <w:numId w:val="1"/>
        </w:numPr>
        <w:rPr/>
      </w:pPr>
      <w:bookmarkStart w:id="140" w:name="__RefHeading___Toc5017491_73709187"/>
      <w:bookmarkStart w:id="141" w:name="_Toc48"/>
      <w:bookmarkEnd w:id="140"/>
      <w:r>
        <w:rPr>
          <w:rtl w:val="true"/>
        </w:rPr>
        <w:t>نور ایمان در دل ملکه سبأ</w:t>
      </w:r>
      <w:bookmarkEnd w:id="14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قیلَ اَهکَذا عَرْشُکِ قالَتْ کَاَنَّهُ هُوَ وَ اُوتینَاالْعِلْمَ مِنْ قَبْلِها وَ کُنّا مُسْلِمینَ</w:t>
      </w:r>
    </w:p>
    <w:p>
      <w:pPr>
        <w:pStyle w:val="BookText"/>
        <w:rPr/>
      </w:pPr>
      <w:r>
        <w:rPr>
          <w:rFonts w:ascii="IRNazanin" w:hAnsi="IRNazanin" w:eastAsia="IRNazanin"/>
          <w:color w:val="111111"/>
          <w:sz w:val="28"/>
          <w:sz w:val="28"/>
          <w:szCs w:val="28"/>
          <w:rtl w:val="true"/>
          <w:lang w:bidi="fa-IR"/>
        </w:rPr>
        <w:t>هنگامی‌که او آمد گفته‌شد آیا تخت‌تو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خود آن است و ما پیش از این هم آگاه بودیم و اسلام آورده بودیم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ملکه سبأ وارد شد ، کسی اشاره‌ای به تخت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این‌گونه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سبأ زیرکانه‌ترین و حساب شده‌ترین جواب‌ها را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گویا خود آن تخت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آن است راه خطا پیموده بود و اگر می‌گفت عین خود آن است ، سخنی برخلاف احتیاط بود ، چرا که با این بعد مسافت ، آمدن تختش به سرزمین سلیمان ، از طرق عادی امکان نداشت ، مگر این که معجزه‌ای صورت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تواریخ آمده است که او تخت گرانبهای خود را در جای محفوظی ، در قصر مخصوص خود در اطاقی که مراقبان زیاد از آن حفاظت می‌کردند و درهای محکمی داشت ،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همه ، ملکه سبأ با تمام تغییراتی که به آن تخت داده بودند توانست آن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بلافاصله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اُوتینَاالْعِلْمَ مِنْ قَبْلِها وَ کُنّا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منظور سلیمان از این مقدمه‌چینی‌ها این است که ما به اعجاز او پی ببریم ما پیش از این با نشانه‌های دیگر از حقانیّت او آگاه شده بودیم و حتی قبل از دیدن این خارق عادت عجیب ایمان آورده بودیم و چندان نیازی به این کار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 اِنَّها کانَتْ مِنْ قَوْمٍ کافِرینَ</w:t>
      </w:r>
    </w:p>
    <w:p>
      <w:pPr>
        <w:pStyle w:val="BookText"/>
        <w:rPr/>
      </w:pPr>
      <w:r>
        <w:rPr>
          <w:rFonts w:ascii="IRNazanin" w:hAnsi="IRNazanin" w:eastAsia="IRNazanin"/>
          <w:color w:val="111111"/>
          <w:sz w:val="28"/>
          <w:sz w:val="28"/>
          <w:szCs w:val="28"/>
          <w:rtl w:val="true"/>
          <w:lang w:bidi="fa-IR"/>
        </w:rPr>
        <w:t xml:space="preserve">و او را از آن‌چه غیر از خدا می‌پرستید بازداشت که او از قوم کافران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با دیدن این نشانه‌های روشن با گذشته تاریک خود وداع</w:t>
      </w:r>
    </w:p>
    <w:p>
      <w:pPr>
        <w:pStyle w:val="BookText"/>
        <w:rPr/>
      </w:pPr>
      <w:r>
        <w:rPr>
          <w:rFonts w:ascii="IRNazanin" w:hAnsi="IRNazanin" w:eastAsia="IRNazanin"/>
          <w:color w:val="111111"/>
          <w:sz w:val="28"/>
          <w:sz w:val="28"/>
          <w:szCs w:val="28"/>
          <w:rtl w:val="true"/>
          <w:lang w:bidi="fa-IR"/>
        </w:rPr>
        <w:t>گفت و در مرحله‌تازه‌ای‌از زندگی‌که مملواز نورایمان و یقین‌بودگام‌نهاد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قیلَ‌لَهَاادْخُلِی‌الصَّرْحَ فَلَمّارَأَتْهُ حَسِبَتْهُ لُجَّةً وَ کَشَفَتْ عَنْ ساقَیْها قالَ اِنَّهُ صَرْحٌ مُمَرَّدٌ مِنْ قَواریرَ قالَتْ رَبِّ اِنّی ظَلَمْتُ نَفْسی وَ اَسْلَمْتُ مَعَ سُلَیْمنَ لِلّهِ رَبِّ الْعالَمینَ</w:t>
      </w:r>
    </w:p>
    <w:p>
      <w:pPr>
        <w:pStyle w:val="BookText"/>
        <w:rPr/>
      </w:pPr>
      <w:r>
        <w:rPr>
          <w:rFonts w:ascii="IRNazanin" w:hAnsi="IRNazanin" w:eastAsia="IRNazanin"/>
          <w:color w:val="111111"/>
          <w:sz w:val="28"/>
          <w:sz w:val="28"/>
          <w:szCs w:val="28"/>
          <w:rtl w:val="true"/>
          <w:lang w:bidi="fa-IR"/>
        </w:rPr>
        <w:t xml:space="preserve">به او گفته شد داخل حیاط قصر شو ، اما هنگامی که نظر به آن افکند پنداشت نهر آبی است و ساق پاهای خود را برهنه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قصری است از بلور صاف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خود ستم کردم و با سلیمان برای خداوندی که پروردگار عالمیان است اسلام 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فضای وسیع گسترده آمده و گاه به معنی بنای مرتفع و قصر بلند و در این‌جا ظاهرا به معنی حیاط 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سرسختی در انجام کاری است ، سپس به رفت و آمد صدا در گلو ، لَجِّة اطلاق شده و امواج متراکم دریا که در حال رفت و آمد هستند نیز لُجِّه نامیده شده‌اند و در آیه مورد بحث اشاره به آب متراکم و متلاطم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صاف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بُلُور و شیشه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مورد بحث صحنه دیگری از این ماجرا بازگو می‌شود و آن ماجرای داخل شدن ملکه سبأ در قصر مخصوص سلیمان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دستور داده بود ، صحن یکی از قصرها را از بلور بسازند و در زیر آن ، آب جاری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ملکه سبأ به آن‌جا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داخل حیاط قصر شو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ملکه آن صحنه را دید ، گمان کرد نهرآبی است ، ساق پاهای خود را برهنه کرد تا از آن آب بگذرد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قصر از بلور صاف ساخته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 نیست که بخواهد پا را برهنه کند و از آن بگذرد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سؤال مهمی پیش می‌آید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یک پیامبر بزرگ‌الهی بود چراچنین دم و دستگاه تجملاتی فوق‌العاده‌ای داشته باشد؟ درست است که او سلطان بود و و حکمروا ، ولی مگر نمی‌شد بساطی ساده همچون سایر پیامبران داشته باشد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مانعی دارد که سلیمان برای تسلیم کردن ملکه سبأ که تمام قدرت و عظمت خود را در تخت و تاج زیبا و کاخ باشکوه و تشکیلات پرزرق و برق می‌دانست صحنه‌ای به او نشان دهد که تمام دستگاه تجملاتیش در نظر او حقیر و کوچک شود و این نقطه عطفی در زندگی او برای تجدید نظر در میزان ارزش‌ها و معیار شخصیت گردد ؟</w:t>
      </w:r>
    </w:p>
    <w:p>
      <w:pPr>
        <w:pStyle w:val="BookText"/>
        <w:rPr/>
      </w:pPr>
      <w:r>
        <w:rPr>
          <w:rFonts w:ascii="IRNazanin" w:hAnsi="IRNazanin" w:eastAsia="IRNazanin"/>
          <w:color w:val="111111"/>
          <w:sz w:val="28"/>
          <w:sz w:val="28"/>
          <w:szCs w:val="28"/>
          <w:rtl w:val="true"/>
          <w:lang w:bidi="fa-IR"/>
        </w:rPr>
        <w:t xml:space="preserve">چه مانعی دارد که به جای دست زدن به یک لشکرکشی پرضایعه و توأم با خونریزی ، مغز و فکر ملکه را چنان مبهوت و مقهور کند که اصلاً به چنین فکری نیفتد ، به خصوص این‌که او زن بود و به این‌گونه مسایل تشریفاتی اهمیت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مخصوصابسیاری‌از مفسران تصریح‌کرده‌اند که سلیمان پیش از آن‌که ملکه‌سبأ به‌سرزمین شام‌برسد دستورداد چنین قصری بناکردند و هدفش نمایش‌قدرت برای تسلیم ساختن او بود ؟ این کار نشان می‌داد قدرت عظیمی ازنظر نیروی ظاهری در اختیار سلیمان است که او را به انجام چنین کارهایی موفق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این هزینه در برابر امنیت و آرامش یک منطقه وسیع و پذیرش دین حق و جلوگیری از هزینه فوق‌العاده جنگ، مطلب مهمی‌نبود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هنگامی که ملکه سبأ ، این صحنه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بر خویشتن ستم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قالَتْ‌رَبِ‌اِنّی ظَلَمْتُ نَفْسی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سلیمان در پیشگاه اللّه ، پروردگار عالمیان ،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اَسْلَمْتُ مَعَ سُلَیْمنَ لِلّهِ رَبِّ الْعالَمینَ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من در گذشته در برابر آفتاب سجده می‌کردم ، بت می‌پرستیدم ، غرق تجمل و زینت بودم و خود را برترین انسان در دنیا می‌پنداشتم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می‌فهمم که قدرتم تا چه حد کوچک بوده</w:t>
      </w:r>
    </w:p>
    <w:p>
      <w:pPr>
        <w:pStyle w:val="BookText"/>
        <w:rPr/>
      </w:pPr>
      <w:r>
        <w:rPr>
          <w:rFonts w:ascii="IRNazanin" w:hAnsi="IRNazanin" w:eastAsia="IRNazanin"/>
          <w:color w:val="111111"/>
          <w:sz w:val="28"/>
          <w:sz w:val="28"/>
          <w:szCs w:val="28"/>
          <w:rtl w:val="true"/>
          <w:lang w:bidi="fa-IR"/>
        </w:rPr>
        <w:t xml:space="preserve">و اصولاً این زر و زیورها روح انسان را سیراب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رهبرم سلیمان به درگاه تو آمدم ، از گذشته پشیمانم و سرتسلیم به آستانت می‌سایم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این‌جا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شود در راه خدا همه برادرند و برابر ، نه همچون راه و رسم جباران که بعضی بر بعضی مسلط و گروهی در چنگال گروهی اسیرند ، در این‌جا غالب و مغلوبی وجود ندارد و همه بعد از پذیرش حق در یک صف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ملکه سبأ قبل از آن هم ایمان خود رااعلام کرده بود زیرا در آیات گذشته از زبان او شنیدیم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اُوتینَا الْعِلْمَ مِنْ قَبْلِها وَ کُنّا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این‌که تخت را در این‌جا ببینیم آگاهی یافته بودیم و اسلام را پذیرا شده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اسلام ملکه به اوج خود رسید لذا با تأکید بیشتر ، اسلام را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نشانه‌های متعددی از حقانیت دعوت سلیمان را ، قبلاً دیده بود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هدهد با آن وضع مخصوص ، عدم قبول هدیه کلان که از ناحیه ملکه فرستاده شده بود ، حاضر ساختن تخت او از آن راه دور در مدتی کوتاه و سرانجام مشاهده قدرت و عظمت فوق‌العاده سلیمان و در عین حال اخلاق مخصوصی که هیچ شباهتی</w:t>
      </w:r>
      <w:bookmarkStart w:id="142" w:name="pg11572_92941"/>
    </w:p>
    <w:p>
      <w:pPr>
        <w:pStyle w:val="BookText"/>
        <w:rPr/>
      </w:pPr>
      <w:bookmarkEnd w:id="142"/>
      <w:r>
        <w:rPr>
          <w:rFonts w:ascii="IRNazanin" w:hAnsi="IRNazanin" w:eastAsia="IRNazanin"/>
          <w:color w:val="111111"/>
          <w:sz w:val="28"/>
          <w:sz w:val="28"/>
          <w:szCs w:val="28"/>
          <w:rtl w:val="true"/>
          <w:lang w:bidi="fa-IR"/>
        </w:rPr>
        <w:t xml:space="preserve">با اخلاق شاهان نداشت </w:t>
      </w:r>
      <w:r>
        <w:rPr>
          <w:rFonts w:eastAsia="IRNazanin" w:cs="IRNazanin"/>
          <w:color w:val="111111"/>
          <w:sz w:val="28"/>
          <w:szCs w:val="28"/>
          <w:rtl w:val="true"/>
          <w:lang w:bidi="fa-IR"/>
        </w:rPr>
        <w:t>.</w:t>
      </w:r>
    </w:p>
    <w:p>
      <w:pPr>
        <w:pStyle w:val="Heading3"/>
        <w:numPr>
          <w:ilvl w:val="2"/>
          <w:numId w:val="1"/>
        </w:numPr>
        <w:rPr/>
      </w:pPr>
      <w:bookmarkStart w:id="143" w:name="__RefHeading___Toc5017493_73709187"/>
      <w:bookmarkStart w:id="144" w:name="_Toc49"/>
      <w:bookmarkEnd w:id="143"/>
      <w:r>
        <w:rPr>
          <w:rtl w:val="true"/>
        </w:rPr>
        <w:t>سرانجام کار ملکه سبأ</w:t>
      </w:r>
      <w:bookmarkEnd w:id="144"/>
    </w:p>
    <w:p>
      <w:pPr>
        <w:pStyle w:val="BookText"/>
        <w:rPr/>
      </w:pPr>
      <w:r>
        <w:rPr>
          <w:rFonts w:ascii="IRNazanin" w:hAnsi="IRNazanin" w:eastAsia="IRNazanin"/>
          <w:color w:val="111111"/>
          <w:sz w:val="28"/>
          <w:sz w:val="28"/>
          <w:szCs w:val="28"/>
          <w:rtl w:val="true"/>
          <w:lang w:bidi="fa-IR"/>
        </w:rPr>
        <w:t>آن‌چه در قرآن مجید پیرامون ملکه سبأ آمده همان مقدار است که در بالا خواندیم ، سرانجام ایمان آورد و به خیل صالحان پیوست ، اما این‌که بعد از ایمان به کشور خود بازگشت و به حکومت خود از طرف سلیمان ادامه داد ؟ یا نزد سلیمان ماند و با او ازدواج کرد ؟ یا به توصیه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سلیمان با یکی از ملوک یمن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پیمان زناشویی بست ؟ در قرآن اشاره‌ای به این‌ها نشده است چون در هدف اصلی قرآن که مسایل تربیتی است دخالتی نداشته ، ولی مفسران و مورخان ، هرکدام راهی برگزیده‌اند که تحقیق در آن ضرورتی ندارد ، هرچند طبق گفته بعضی از مفسران ، مشهور و معروف همان ازدواج او با سلیمان است </w:t>
      </w:r>
      <w:r>
        <w:rPr>
          <w:rFonts w:eastAsia="IRNazanin" w:cs="IRNazanin"/>
          <w:color w:val="111111"/>
          <w:sz w:val="28"/>
          <w:szCs w:val="28"/>
          <w:rtl w:val="true"/>
          <w:lang w:bidi="fa-IR"/>
        </w:rPr>
        <w:t>.</w:t>
      </w:r>
      <w:r>
        <w:rPr>
          <w:rStyle w:val="FootnoteAnchor"/>
          <w:rtl w:val="true"/>
        </w:rPr>
        <w:footnoteReference w:id="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یادآوری این مطلب را لازم می‌دانیم که پیرامون سلیمان و لشکر و حکومت او و هم‌چنین خصوصیات ملکه سبأ و جزییات زندگیش افسانه‌ها و اساطیر فراوانی گفته‌اند که گاه تشخیص آن‌ها از حقایق تاریخی برای توده مردم مشکل می‌شود و گاه سایه تاریکی روی اصل این جریان تاریخی افکنده و اصالت آن را خدشه‌دار می‌کند</w:t>
      </w:r>
      <w:bookmarkStart w:id="145" w:name="pg11572_92942"/>
    </w:p>
    <w:p>
      <w:pPr>
        <w:pStyle w:val="BookText"/>
        <w:rPr/>
      </w:pPr>
      <w:bookmarkEnd w:id="145"/>
      <w:r>
        <w:rPr>
          <w:rFonts w:ascii="IRNazanin" w:hAnsi="IRNazanin" w:eastAsia="IRNazanin"/>
          <w:color w:val="111111"/>
          <w:sz w:val="28"/>
          <w:sz w:val="28"/>
          <w:szCs w:val="28"/>
          <w:rtl w:val="true"/>
          <w:lang w:bidi="fa-IR"/>
        </w:rPr>
        <w:t xml:space="preserve">و این است نتیجه شوم خرافاتی که با حقایق آمیخته می‌شود که باید کاملاً مراقب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46" w:name="__RefHeading___Toc5017495_73709187"/>
      <w:bookmarkStart w:id="147" w:name="_Toc50"/>
      <w:bookmarkEnd w:id="146"/>
      <w:r>
        <w:rPr>
          <w:rtl w:val="true"/>
        </w:rPr>
        <w:t>یک جمع‌بندی کلی از سرگذشت سلیمان</w:t>
      </w:r>
      <w:bookmarkEnd w:id="147"/>
    </w:p>
    <w:p>
      <w:pPr>
        <w:pStyle w:val="BookText"/>
        <w:rPr/>
      </w:pPr>
      <w:r>
        <w:rPr>
          <w:rFonts w:ascii="IRNazanin" w:hAnsi="IRNazanin" w:eastAsia="IRNazanin"/>
          <w:color w:val="111111"/>
          <w:sz w:val="28"/>
          <w:sz w:val="28"/>
          <w:szCs w:val="28"/>
          <w:rtl w:val="true"/>
          <w:lang w:bidi="fa-IR"/>
        </w:rPr>
        <w:t xml:space="preserve">بخشی از حالات سلیمان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آمده بیانگر مسایل بسیاری است که قسمتی از آن را در لابلای بحث‌ها خواندیم و به قسمت دیگری اشاره گذرایی ذیلاً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از موهبت علم وافری که خداوند در اختیار سلیمان و داود گذاشته است شروع می‌شود و به توحید و تسلیم در برابر فرمان پروردگار ختم می‌گردد ، آن هم توحیدی که پایگاهش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نشان می‌دهد که گاه غایب شدن یک پرنده و پرواز استثنایی او بر فراز یک منطقه ممکن است مسیر تاریخ ملتی را تغییر دهد و آن‌ها را از شرک به ایمان و از فساد به صلاح بکشاند و این است نمونه‌ای از قدرت‌نمایی پروردگار و نمونه‌ای از حکومت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می‌دهد که نور توحید در تمام دل‌ها پرتوافکن‌است‌وحتی‌یک‌پرنده‌ظاهراخاموش‌ازاسرارتوحیدخبر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دادن یک انسان به ارزش واقعیش و نیز هدایت او به سوی اللّه باید نخست غرور و تکبر او را درهم شکست تا پرده‌های تاریک از جلو چشم واقع‌بین او کنار برود همان‌گونه که</w:t>
      </w:r>
    </w:p>
    <w:p>
      <w:pPr>
        <w:pStyle w:val="BookText"/>
        <w:rPr/>
      </w:pPr>
      <w:r>
        <w:rPr>
          <w:rFonts w:ascii="IRNazanin" w:hAnsi="IRNazanin" w:eastAsia="IRNazanin"/>
          <w:color w:val="111111"/>
          <w:sz w:val="28"/>
          <w:sz w:val="28"/>
          <w:szCs w:val="28"/>
          <w:rtl w:val="true"/>
          <w:lang w:bidi="fa-IR"/>
        </w:rPr>
        <w:t xml:space="preserve">سلیمان با انجام دو کار غرور ملکه سبأ را درهم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ساختن تختش و به اشتباه افکندن او در برابر ساختمان قسمتی از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نهایی در حکومت انبیاء کشورگشایی نیست ، بلکه هدف همان چیزی است که در آخرین آیه فوق خواندیم که سرکشان به گناه خود اعتراف کنند و در برابر ربّ العالمین سرتعظیم فرود آورند و لذا قرآن با همین نکته داستان فوق را پایان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دلیل هم سلیمان درنامه‌اش روی آن تکیه می‌کند و هم ملکه سبأ در پایان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 انسان با دارا بودن بزرگ‌ترین قدرت ممکن است نیازمندبه‌موجودضعیفی همچون یک‌پرنده شود، نه‌تنهاازعلم‌او که از کار اونیزکمک‌می‌گیردوگاه‌مورچه‌ای‌باآن‌ضعف‌وناتوانی‌وی‌راتحقیر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نوزدهم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این آیات در مکه که مسلمانان ، سخت از سوی دشمنان در فشار بودند و تمام درها به روی آنان بسته بود ، مفهوم خاصی داشت ، مفهومش تقویت روحیه و دلداری به آنان و امیدوار ساختن آنان به لطف و رحمت پروردگار و پیروزی‌های آینده بود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صدق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مخففه از مثقله است و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شرطی است که غالبا در مواردی که شرط محال است به کار می‌رود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درباره‌اهمیت شکروتأثیرآن‌درفزونی‌نعمت‌واقسام‌شکر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شکرتکوینی و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مشروحی درجلد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مشروحی که در تفسیر عیاشی از امام دهم علی‌بن‌محمدالهادی نقل شده همین‌پاسخ را درجواب یحیی‌بن‌اَکْثَم می‌خوانیم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25272</Words>
  <Characters>92883</Characters>
  <CharactersWithSpaces>116922</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2026-08-22T02:07:06Z</dcterms:created>
  <dc:creator>ghaemiyeh.com</dc:creator>
  <dc:description/>
  <dc:language>en-US</dc:language>
  <cp:lastModifiedBy/>
  <dcterms:modified xsi:type="dcterms:W3CDTF">2026-08-22T05:37:10Z</dcterms:modified>
  <cp:revision>1</cp:revision>
  <dc:subject/>
  <dc:title>تفسیر نوجوان جلد 19</dc:title>
</cp:coreProperties>
</file>

<file path=docProps/custom.xml><?xml version="1.0" encoding="utf-8"?>
<Properties xmlns="http://schemas.openxmlformats.org/officeDocument/2006/custom-properties" xmlns:vt="http://schemas.openxmlformats.org/officeDocument/2006/docPropsVTypes"/>
</file>