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6326_7370918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4856328_7370918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4856330_73709187">
            <w:r>
              <w:rPr>
                <w:webHidden/>
                <w:rStyle w:val="IndexLink"/>
                <w:rtl w:val="true"/>
              </w:rPr>
              <w:t>منافقان در قرآن</w:t>
            </w:r>
            <w:r>
              <w:rPr>
                <w:rStyle w:val="IndexLink"/>
                <w:rtl w:val="true"/>
              </w:rPr>
              <w:tab/>
            </w:r>
            <w:r>
              <w:rPr>
                <w:rStyle w:val="IndexLink"/>
              </w:rPr>
              <w:t>14</w:t>
            </w:r>
          </w:hyperlink>
        </w:p>
        <w:p>
          <w:pPr>
            <w:pStyle w:val="Contents3"/>
            <w:tabs>
              <w:tab w:val="clear" w:pos="8459"/>
              <w:tab w:val="right" w:pos="9026" w:leader="dot"/>
            </w:tabs>
            <w:rPr/>
          </w:pPr>
          <w:hyperlink w:anchor="__RefHeading___Toc4856332_73709187">
            <w:r>
              <w:rPr>
                <w:webHidden/>
                <w:rStyle w:val="IndexLink"/>
                <w:rtl w:val="true"/>
              </w:rPr>
              <w:t>پیشگفتار</w:t>
            </w:r>
            <w:r>
              <w:rPr>
                <w:rStyle w:val="IndexLink"/>
                <w:rtl w:val="true"/>
              </w:rPr>
              <w:tab/>
            </w:r>
            <w:r>
              <w:rPr>
                <w:rStyle w:val="IndexLink"/>
              </w:rPr>
              <w:t>14</w:t>
            </w:r>
          </w:hyperlink>
        </w:p>
        <w:p>
          <w:pPr>
            <w:pStyle w:val="Contents4"/>
            <w:tabs>
              <w:tab w:val="clear" w:pos="8176"/>
              <w:tab w:val="right" w:pos="9026" w:leader="dot"/>
            </w:tabs>
            <w:rPr/>
          </w:pPr>
          <w:hyperlink w:anchor="__RefHeading___Toc4856334_73709187">
            <w:r>
              <w:rPr>
                <w:webHidden/>
                <w:rStyle w:val="IndexLink"/>
                <w:rtl w:val="true"/>
              </w:rPr>
              <w:t>قرآن از زبان خودش</w:t>
            </w:r>
            <w:r>
              <w:rPr>
                <w:rStyle w:val="IndexLink"/>
                <w:rtl w:val="true"/>
              </w:rPr>
              <w:tab/>
            </w:r>
            <w:r>
              <w:rPr>
                <w:rStyle w:val="IndexLink"/>
              </w:rPr>
              <w:t>14</w:t>
            </w:r>
          </w:hyperlink>
        </w:p>
        <w:p>
          <w:pPr>
            <w:pStyle w:val="Contents4"/>
            <w:tabs>
              <w:tab w:val="clear" w:pos="8176"/>
              <w:tab w:val="right" w:pos="9026" w:leader="dot"/>
            </w:tabs>
            <w:rPr/>
          </w:pPr>
          <w:hyperlink w:anchor="__RefHeading___Toc4856336_73709187">
            <w:r>
              <w:rPr>
                <w:webHidden/>
                <w:rStyle w:val="IndexLink"/>
                <w:rtl w:val="true"/>
              </w:rPr>
              <w:t>دو بحث مهم</w:t>
            </w:r>
            <w:r>
              <w:rPr>
                <w:rStyle w:val="IndexLink"/>
                <w:rtl w:val="true"/>
              </w:rPr>
              <w:tab/>
            </w:r>
            <w:r>
              <w:rPr>
                <w:rStyle w:val="IndexLink"/>
              </w:rPr>
              <w:t>17</w:t>
            </w:r>
          </w:hyperlink>
        </w:p>
        <w:p>
          <w:pPr>
            <w:pStyle w:val="Contents3"/>
            <w:tabs>
              <w:tab w:val="clear" w:pos="8459"/>
              <w:tab w:val="right" w:pos="9026" w:leader="dot"/>
            </w:tabs>
            <w:rPr/>
          </w:pPr>
          <w:hyperlink w:anchor="__RefHeading___Toc4856338_73709187">
            <w:r>
              <w:rPr>
                <w:webHidden/>
                <w:rStyle w:val="IndexLink"/>
              </w:rPr>
              <w:t>1</w:t>
            </w:r>
            <w:r>
              <w:rPr>
                <w:rStyle w:val="IndexLink"/>
                <w:rtl w:val="true"/>
              </w:rPr>
              <w:t xml:space="preserve">- </w:t>
            </w:r>
            <w:r>
              <w:rPr>
                <w:rStyle w:val="IndexLink"/>
                <w:rtl w:val="true"/>
              </w:rPr>
              <w:t>منافقان و حزب نفاق</w:t>
            </w:r>
            <w:r>
              <w:rPr>
                <w:rStyle w:val="IndexLink"/>
                <w:rtl w:val="true"/>
              </w:rPr>
              <w:tab/>
            </w:r>
            <w:r>
              <w:rPr>
                <w:rStyle w:val="IndexLink"/>
              </w:rPr>
              <w:t>21</w:t>
            </w:r>
          </w:hyperlink>
        </w:p>
        <w:p>
          <w:pPr>
            <w:pStyle w:val="Contents4"/>
            <w:tabs>
              <w:tab w:val="clear" w:pos="8176"/>
              <w:tab w:val="right" w:pos="9026" w:leader="dot"/>
            </w:tabs>
            <w:rPr/>
          </w:pPr>
          <w:hyperlink w:anchor="__RefHeading___Toc4856340_73709187">
            <w:r>
              <w:rPr>
                <w:webHidden/>
                <w:rStyle w:val="IndexLink"/>
                <w:rtl w:val="true"/>
              </w:rPr>
              <w:t>آیات موضوع</w:t>
            </w:r>
            <w:r>
              <w:rPr>
                <w:rStyle w:val="IndexLink"/>
                <w:rtl w:val="true"/>
              </w:rPr>
              <w:tab/>
            </w:r>
            <w:r>
              <w:rPr>
                <w:rStyle w:val="IndexLink"/>
              </w:rPr>
              <w:t>21</w:t>
            </w:r>
          </w:hyperlink>
        </w:p>
        <w:p>
          <w:pPr>
            <w:pStyle w:val="Contents4"/>
            <w:tabs>
              <w:tab w:val="clear" w:pos="8176"/>
              <w:tab w:val="right" w:pos="9026" w:leader="dot"/>
            </w:tabs>
            <w:rPr/>
          </w:pPr>
          <w:hyperlink w:anchor="__RefHeading___Toc4856342_73709187">
            <w:r>
              <w:rPr>
                <w:webHidden/>
                <w:rStyle w:val="IndexLink"/>
                <w:rtl w:val="true"/>
              </w:rPr>
              <w:t>ترجمه آیات</w:t>
            </w:r>
            <w:r>
              <w:rPr>
                <w:rStyle w:val="IndexLink"/>
                <w:rtl w:val="true"/>
              </w:rPr>
              <w:tab/>
            </w:r>
            <w:r>
              <w:rPr>
                <w:rStyle w:val="IndexLink"/>
              </w:rPr>
              <w:t>22</w:t>
            </w:r>
          </w:hyperlink>
        </w:p>
        <w:p>
          <w:pPr>
            <w:pStyle w:val="Contents4"/>
            <w:tabs>
              <w:tab w:val="clear" w:pos="8176"/>
              <w:tab w:val="right" w:pos="9026" w:leader="dot"/>
            </w:tabs>
            <w:rPr/>
          </w:pPr>
          <w:hyperlink w:anchor="__RefHeading___Toc4856344_73709187">
            <w:r>
              <w:rPr>
                <w:webHidden/>
                <w:rStyle w:val="IndexLink"/>
                <w:rtl w:val="true"/>
              </w:rPr>
              <w:t>تفسیر موضوعی آیات</w:t>
            </w:r>
            <w:r>
              <w:rPr>
                <w:rStyle w:val="IndexLink"/>
                <w:rtl w:val="true"/>
              </w:rPr>
              <w:tab/>
            </w:r>
            <w:r>
              <w:rPr>
                <w:rStyle w:val="IndexLink"/>
              </w:rPr>
              <w:t>23</w:t>
            </w:r>
          </w:hyperlink>
        </w:p>
        <w:p>
          <w:pPr>
            <w:pStyle w:val="Contents5"/>
            <w:tabs>
              <w:tab w:val="clear" w:pos="7892"/>
              <w:tab w:val="right" w:pos="9026" w:leader="dot"/>
            </w:tabs>
            <w:rPr/>
          </w:pPr>
          <w:hyperlink w:anchor="__RefHeading___Toc4856346_73709187">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4856348_73709187">
            <w:r>
              <w:rPr>
                <w:webHidden/>
                <w:rStyle w:val="IndexLink"/>
                <w:rtl w:val="true"/>
              </w:rPr>
              <w:t>سران نفاق در مدینه</w:t>
            </w:r>
            <w:r>
              <w:rPr>
                <w:rStyle w:val="IndexLink"/>
                <w:rtl w:val="true"/>
              </w:rPr>
              <w:tab/>
            </w:r>
            <w:r>
              <w:rPr>
                <w:rStyle w:val="IndexLink"/>
              </w:rPr>
              <w:t>25</w:t>
            </w:r>
          </w:hyperlink>
        </w:p>
        <w:p>
          <w:pPr>
            <w:pStyle w:val="Contents5"/>
            <w:tabs>
              <w:tab w:val="clear" w:pos="7892"/>
              <w:tab w:val="right" w:pos="9026" w:leader="dot"/>
            </w:tabs>
            <w:rPr/>
          </w:pPr>
          <w:hyperlink w:anchor="__RefHeading___Toc4856350_73709187">
            <w:r>
              <w:rPr>
                <w:webHidden/>
                <w:rStyle w:val="IndexLink"/>
                <w:rtl w:val="true"/>
              </w:rPr>
              <w:t>مثلث شوم</w:t>
            </w:r>
            <w:r>
              <w:rPr>
                <w:rStyle w:val="IndexLink"/>
                <w:rtl w:val="true"/>
              </w:rPr>
              <w:tab/>
            </w:r>
            <w:r>
              <w:rPr>
                <w:rStyle w:val="IndexLink"/>
              </w:rPr>
              <w:t>29</w:t>
            </w:r>
          </w:hyperlink>
        </w:p>
        <w:p>
          <w:pPr>
            <w:pStyle w:val="Contents5"/>
            <w:tabs>
              <w:tab w:val="clear" w:pos="7892"/>
              <w:tab w:val="right" w:pos="9026" w:leader="dot"/>
            </w:tabs>
            <w:rPr/>
          </w:pPr>
          <w:hyperlink w:anchor="__RefHeading___Toc4856352_73709187">
            <w:r>
              <w:rPr>
                <w:webHidden/>
                <w:rStyle w:val="IndexLink"/>
                <w:rtl w:val="true"/>
              </w:rPr>
              <w:t>خطر نفاق بیش از همه خطرها است</w:t>
            </w:r>
            <w:r>
              <w:rPr>
                <w:rStyle w:val="IndexLink"/>
                <w:rtl w:val="true"/>
              </w:rPr>
              <w:tab/>
            </w:r>
            <w:r>
              <w:rPr>
                <w:rStyle w:val="IndexLink"/>
              </w:rPr>
              <w:t>30</w:t>
            </w:r>
          </w:hyperlink>
        </w:p>
        <w:p>
          <w:pPr>
            <w:pStyle w:val="Contents5"/>
            <w:tabs>
              <w:tab w:val="clear" w:pos="7892"/>
              <w:tab w:val="right" w:pos="9026" w:leader="dot"/>
            </w:tabs>
            <w:rPr/>
          </w:pPr>
          <w:hyperlink w:anchor="__RefHeading___Toc4856354_73709187">
            <w:r>
              <w:rPr>
                <w:webHidden/>
                <w:rStyle w:val="IndexLink"/>
                <w:rtl w:val="true"/>
              </w:rPr>
              <w:t xml:space="preserve">تفاوت </w:t>
            </w:r>
            <w:r>
              <w:rPr>
                <w:rStyle w:val="IndexLink"/>
                <w:rtl w:val="true"/>
              </w:rPr>
              <w:t>«</w:t>
            </w:r>
            <w:r>
              <w:rPr>
                <w:rStyle w:val="IndexLink"/>
                <w:rtl w:val="true"/>
              </w:rPr>
              <w:t>نفاق</w:t>
            </w:r>
            <w:r>
              <w:rPr>
                <w:rStyle w:val="IndexLink"/>
                <w:rtl w:val="true"/>
              </w:rPr>
              <w:t xml:space="preserve">» </w:t>
            </w:r>
            <w:r>
              <w:rPr>
                <w:rStyle w:val="IndexLink"/>
                <w:rtl w:val="true"/>
              </w:rPr>
              <w:t xml:space="preserve">با </w:t>
            </w:r>
            <w:r>
              <w:rPr>
                <w:rStyle w:val="IndexLink"/>
                <w:rtl w:val="true"/>
              </w:rPr>
              <w:t>«</w:t>
            </w:r>
            <w:r>
              <w:rPr>
                <w:rStyle w:val="IndexLink"/>
                <w:rtl w:val="true"/>
              </w:rPr>
              <w:t>دروغ</w:t>
            </w:r>
            <w:r>
              <w:rPr>
                <w:rStyle w:val="IndexLink"/>
                <w:rtl w:val="true"/>
              </w:rPr>
              <w:t xml:space="preserve">» </w:t>
            </w:r>
            <w:r>
              <w:rPr>
                <w:rStyle w:val="IndexLink"/>
                <w:rtl w:val="true"/>
              </w:rPr>
              <w:t>و</w:t>
            </w:r>
            <w:r>
              <w:rPr>
                <w:rStyle w:val="IndexLink"/>
                <w:rtl w:val="true"/>
              </w:rPr>
              <w:t>«</w:t>
            </w:r>
            <w:r>
              <w:rPr>
                <w:rStyle w:val="IndexLink"/>
                <w:rtl w:val="true"/>
              </w:rPr>
              <w:t>تقیه</w:t>
            </w:r>
            <w:r>
              <w:rPr>
                <w:rStyle w:val="IndexLink"/>
                <w:rtl w:val="true"/>
              </w:rPr>
              <w:t>»</w:t>
              <w:tab/>
            </w:r>
            <w:r>
              <w:rPr>
                <w:rStyle w:val="IndexLink"/>
              </w:rPr>
              <w:t>31</w:t>
            </w:r>
          </w:hyperlink>
        </w:p>
        <w:p>
          <w:pPr>
            <w:pStyle w:val="Contents5"/>
            <w:tabs>
              <w:tab w:val="clear" w:pos="7892"/>
              <w:tab w:val="right" w:pos="9026" w:leader="dot"/>
            </w:tabs>
            <w:rPr/>
          </w:pPr>
          <w:hyperlink w:anchor="__RefHeading___Toc4856356_73709187">
            <w:r>
              <w:rPr>
                <w:webHidden/>
                <w:rStyle w:val="IndexLink"/>
                <w:rtl w:val="true"/>
              </w:rPr>
              <w:t>تفاوت نفاق با دروغ</w:t>
            </w:r>
            <w:r>
              <w:rPr>
                <w:rStyle w:val="IndexLink"/>
                <w:rtl w:val="true"/>
              </w:rPr>
              <w:tab/>
            </w:r>
            <w:r>
              <w:rPr>
                <w:rStyle w:val="IndexLink"/>
              </w:rPr>
              <w:t>32</w:t>
            </w:r>
          </w:hyperlink>
        </w:p>
        <w:p>
          <w:pPr>
            <w:pStyle w:val="Contents5"/>
            <w:tabs>
              <w:tab w:val="clear" w:pos="7892"/>
              <w:tab w:val="right" w:pos="9026" w:leader="dot"/>
            </w:tabs>
            <w:rPr/>
          </w:pPr>
          <w:hyperlink w:anchor="__RefHeading___Toc4856358_73709187">
            <w:r>
              <w:rPr>
                <w:webHidden/>
                <w:rStyle w:val="IndexLink"/>
                <w:rtl w:val="true"/>
              </w:rPr>
              <w:t>تقیه با نفاق فرق جوهری دارد</w:t>
            </w:r>
            <w:r>
              <w:rPr>
                <w:rStyle w:val="IndexLink"/>
                <w:rtl w:val="true"/>
              </w:rPr>
              <w:tab/>
            </w:r>
            <w:r>
              <w:rPr>
                <w:rStyle w:val="IndexLink"/>
              </w:rPr>
              <w:t>35</w:t>
            </w:r>
          </w:hyperlink>
        </w:p>
        <w:p>
          <w:pPr>
            <w:pStyle w:val="Contents5"/>
            <w:tabs>
              <w:tab w:val="clear" w:pos="7892"/>
              <w:tab w:val="right" w:pos="9026" w:leader="dot"/>
            </w:tabs>
            <w:rPr/>
          </w:pPr>
          <w:hyperlink w:anchor="__RefHeading___Toc4856360_73709187">
            <w:r>
              <w:rPr>
                <w:webHidden/>
                <w:rStyle w:val="IndexLink"/>
                <w:rtl w:val="true"/>
              </w:rPr>
              <w:t>عبداللّه بن اُبیّ، مرد شماره یک حزب نفاق</w:t>
            </w:r>
            <w:r>
              <w:rPr>
                <w:rStyle w:val="IndexLink"/>
                <w:rtl w:val="true"/>
              </w:rPr>
              <w:tab/>
            </w:r>
            <w:r>
              <w:rPr>
                <w:rStyle w:val="IndexLink"/>
              </w:rPr>
              <w:t>41</w:t>
            </w:r>
          </w:hyperlink>
        </w:p>
        <w:p>
          <w:pPr>
            <w:pStyle w:val="Contents6"/>
            <w:tabs>
              <w:tab w:val="clear" w:pos="7609"/>
              <w:tab w:val="right" w:pos="9026" w:leader="dot"/>
            </w:tabs>
            <w:rPr/>
          </w:pPr>
          <w:hyperlink w:anchor="__RefHeading___Toc4856362_73709187">
            <w:r>
              <w:rPr>
                <w:webHidden/>
                <w:rStyle w:val="IndexLink"/>
                <w:rtl w:val="true"/>
              </w:rPr>
              <w:t>شبکه مخفی نفاق در مدینه و تاکتیکهای آن</w:t>
            </w:r>
            <w:r>
              <w:rPr>
                <w:rStyle w:val="IndexLink"/>
                <w:rtl w:val="true"/>
              </w:rPr>
              <w:tab/>
            </w:r>
            <w:r>
              <w:rPr>
                <w:rStyle w:val="IndexLink"/>
              </w:rPr>
              <w:t>41</w:t>
            </w:r>
          </w:hyperlink>
        </w:p>
        <w:p>
          <w:pPr>
            <w:pStyle w:val="Contents6"/>
            <w:tabs>
              <w:tab w:val="clear" w:pos="7609"/>
              <w:tab w:val="right" w:pos="9026" w:leader="dot"/>
            </w:tabs>
            <w:rPr/>
          </w:pPr>
          <w:hyperlink w:anchor="__RefHeading___Toc4856364_73709187">
            <w:r>
              <w:rPr>
                <w:webHidden/>
                <w:rStyle w:val="IndexLink"/>
                <w:rtl w:val="true"/>
              </w:rPr>
              <w:t>سرزمین شوره زار</w:t>
            </w:r>
            <w:r>
              <w:rPr>
                <w:rStyle w:val="IndexLink"/>
                <w:rtl w:val="true"/>
              </w:rPr>
              <w:tab/>
            </w:r>
            <w:r>
              <w:rPr>
                <w:rStyle w:val="IndexLink"/>
              </w:rPr>
              <w:t>44</w:t>
            </w:r>
          </w:hyperlink>
        </w:p>
        <w:p>
          <w:pPr>
            <w:pStyle w:val="Contents6"/>
            <w:tabs>
              <w:tab w:val="clear" w:pos="7609"/>
              <w:tab w:val="right" w:pos="9026" w:leader="dot"/>
            </w:tabs>
            <w:rPr/>
          </w:pPr>
          <w:hyperlink w:anchor="__RefHeading___Toc4856366_73709187">
            <w:r>
              <w:rPr>
                <w:webHidden/>
                <w:rStyle w:val="IndexLink"/>
                <w:rtl w:val="true"/>
              </w:rPr>
              <w:t>بازرگانی با نوامیس</w:t>
            </w:r>
            <w:r>
              <w:rPr>
                <w:rStyle w:val="IndexLink"/>
                <w:rtl w:val="true"/>
              </w:rPr>
              <w:tab/>
            </w:r>
            <w:r>
              <w:rPr>
                <w:rStyle w:val="IndexLink"/>
              </w:rPr>
              <w:t>45</w:t>
            </w:r>
          </w:hyperlink>
        </w:p>
        <w:p>
          <w:pPr>
            <w:pStyle w:val="Contents6"/>
            <w:tabs>
              <w:tab w:val="clear" w:pos="7609"/>
              <w:tab w:val="right" w:pos="9026" w:leader="dot"/>
            </w:tabs>
            <w:rPr/>
          </w:pPr>
          <w:hyperlink w:anchor="__RefHeading___Toc4856368_73709187">
            <w:r>
              <w:rPr>
                <w:webHidden/>
                <w:rStyle w:val="IndexLink"/>
                <w:rtl w:val="true"/>
              </w:rPr>
              <w:t>آمار اعضا و شبکه پنهانی نفاق</w:t>
            </w:r>
            <w:r>
              <w:rPr>
                <w:rStyle w:val="IndexLink"/>
                <w:rtl w:val="true"/>
              </w:rPr>
              <w:tab/>
            </w:r>
            <w:r>
              <w:rPr>
                <w:rStyle w:val="IndexLink"/>
              </w:rPr>
              <w:t>46</w:t>
            </w:r>
          </w:hyperlink>
        </w:p>
        <w:p>
          <w:pPr>
            <w:pStyle w:val="Contents6"/>
            <w:tabs>
              <w:tab w:val="clear" w:pos="7609"/>
              <w:tab w:val="right" w:pos="9026" w:leader="dot"/>
            </w:tabs>
            <w:rPr/>
          </w:pPr>
          <w:hyperlink w:anchor="__RefHeading___Toc4856370_73709187">
            <w:r>
              <w:rPr>
                <w:webHidden/>
                <w:rStyle w:val="IndexLink"/>
                <w:rtl w:val="true"/>
              </w:rPr>
              <w:t>کوشش مجدد برای هدایت او</w:t>
            </w:r>
            <w:r>
              <w:rPr>
                <w:rStyle w:val="IndexLink"/>
                <w:rtl w:val="true"/>
              </w:rPr>
              <w:tab/>
            </w:r>
            <w:r>
              <w:rPr>
                <w:rStyle w:val="IndexLink"/>
              </w:rPr>
              <w:t>47</w:t>
            </w:r>
          </w:hyperlink>
        </w:p>
        <w:p>
          <w:pPr>
            <w:pStyle w:val="Contents3"/>
            <w:tabs>
              <w:tab w:val="clear" w:pos="8459"/>
              <w:tab w:val="right" w:pos="9026" w:leader="dot"/>
            </w:tabs>
            <w:rPr/>
          </w:pPr>
          <w:hyperlink w:anchor="__RefHeading___Toc4856372_73709187">
            <w:r>
              <w:rPr>
                <w:webHidden/>
                <w:rStyle w:val="IndexLink"/>
              </w:rPr>
              <w:t>2</w:t>
            </w:r>
            <w:r>
              <w:rPr>
                <w:rStyle w:val="IndexLink"/>
                <w:rtl w:val="true"/>
              </w:rPr>
              <w:t xml:space="preserve">- </w:t>
            </w:r>
            <w:r>
              <w:rPr>
                <w:rStyle w:val="IndexLink"/>
                <w:rtl w:val="true"/>
              </w:rPr>
              <w:t xml:space="preserve">تاکتیک های حزب نفاق در نبرد </w:t>
            </w:r>
            <w:r>
              <w:rPr>
                <w:rStyle w:val="IndexLink"/>
                <w:rtl w:val="true"/>
              </w:rPr>
              <w:t>«</w:t>
            </w:r>
            <w:r>
              <w:rPr>
                <w:rStyle w:val="IndexLink"/>
                <w:rtl w:val="true"/>
              </w:rPr>
              <w:t>بدر</w:t>
            </w:r>
            <w:r>
              <w:rPr>
                <w:rStyle w:val="IndexLink"/>
                <w:rtl w:val="true"/>
              </w:rPr>
              <w:t xml:space="preserve">» </w:t>
            </w:r>
            <w:r>
              <w:rPr>
                <w:rStyle w:val="IndexLink"/>
                <w:rtl w:val="true"/>
              </w:rPr>
              <w:t xml:space="preserve">و یهودیان </w:t>
            </w:r>
            <w:r>
              <w:rPr>
                <w:rStyle w:val="IndexLink"/>
                <w:rtl w:val="true"/>
              </w:rPr>
              <w:t>«</w:t>
            </w:r>
            <w:r>
              <w:rPr>
                <w:rStyle w:val="IndexLink"/>
                <w:rtl w:val="true"/>
              </w:rPr>
              <w:t>قین قاع</w:t>
            </w:r>
            <w:r>
              <w:rPr>
                <w:rStyle w:val="IndexLink"/>
                <w:rtl w:val="true"/>
              </w:rPr>
              <w:t>»</w:t>
              <w:tab/>
            </w:r>
            <w:r>
              <w:rPr>
                <w:rStyle w:val="IndexLink"/>
              </w:rPr>
              <w:t>49</w:t>
            </w:r>
          </w:hyperlink>
        </w:p>
        <w:p>
          <w:pPr>
            <w:pStyle w:val="Contents4"/>
            <w:tabs>
              <w:tab w:val="clear" w:pos="8176"/>
              <w:tab w:val="right" w:pos="9026" w:leader="dot"/>
            </w:tabs>
            <w:rPr/>
          </w:pPr>
          <w:hyperlink w:anchor="__RefHeading___Toc4856374_73709187">
            <w:r>
              <w:rPr>
                <w:webHidden/>
                <w:rStyle w:val="IndexLink"/>
                <w:rtl w:val="true"/>
              </w:rPr>
              <w:t>آیات موضوع</w:t>
            </w:r>
            <w:r>
              <w:rPr>
                <w:rStyle w:val="IndexLink"/>
                <w:rtl w:val="true"/>
              </w:rPr>
              <w:tab/>
            </w:r>
            <w:r>
              <w:rPr>
                <w:rStyle w:val="IndexLink"/>
              </w:rPr>
              <w:t>49</w:t>
            </w:r>
          </w:hyperlink>
        </w:p>
        <w:p>
          <w:pPr>
            <w:pStyle w:val="Contents4"/>
            <w:tabs>
              <w:tab w:val="clear" w:pos="8176"/>
              <w:tab w:val="right" w:pos="9026" w:leader="dot"/>
            </w:tabs>
            <w:rPr/>
          </w:pPr>
          <w:hyperlink w:anchor="__RefHeading___Toc4856376_73709187">
            <w:r>
              <w:rPr>
                <w:webHidden/>
                <w:rStyle w:val="IndexLink"/>
                <w:rtl w:val="true"/>
              </w:rPr>
              <w:t>ترجمه آیات</w:t>
            </w:r>
            <w:r>
              <w:rPr>
                <w:rStyle w:val="IndexLink"/>
                <w:rtl w:val="true"/>
              </w:rPr>
              <w:tab/>
            </w:r>
            <w:r>
              <w:rPr>
                <w:rStyle w:val="IndexLink"/>
              </w:rPr>
              <w:t>49</w:t>
            </w:r>
          </w:hyperlink>
        </w:p>
        <w:p>
          <w:pPr>
            <w:pStyle w:val="Contents4"/>
            <w:tabs>
              <w:tab w:val="clear" w:pos="8176"/>
              <w:tab w:val="right" w:pos="9026" w:leader="dot"/>
            </w:tabs>
            <w:rPr/>
          </w:pPr>
          <w:hyperlink w:anchor="__RefHeading___Toc4856378_73709187">
            <w:r>
              <w:rPr>
                <w:webHidden/>
                <w:rStyle w:val="IndexLink"/>
                <w:rtl w:val="true"/>
              </w:rPr>
              <w:t>تفسیر موضوعی آیات</w:t>
            </w:r>
            <w:r>
              <w:rPr>
                <w:rStyle w:val="IndexLink"/>
                <w:rtl w:val="true"/>
              </w:rPr>
              <w:tab/>
            </w:r>
            <w:r>
              <w:rPr>
                <w:rStyle w:val="IndexLink"/>
              </w:rPr>
              <w:t>50</w:t>
            </w:r>
          </w:hyperlink>
        </w:p>
        <w:p>
          <w:pPr>
            <w:pStyle w:val="Contents5"/>
            <w:tabs>
              <w:tab w:val="clear" w:pos="7892"/>
              <w:tab w:val="right" w:pos="9026" w:leader="dot"/>
            </w:tabs>
            <w:rPr/>
          </w:pPr>
          <w:hyperlink w:anchor="__RefHeading___Toc4856380_73709187">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4856382_73709187">
            <w:r>
              <w:rPr>
                <w:webHidden/>
                <w:rStyle w:val="IndexLink"/>
              </w:rPr>
              <w:t>1</w:t>
            </w:r>
            <w:r>
              <w:rPr>
                <w:rStyle w:val="IndexLink"/>
                <w:rtl w:val="true"/>
              </w:rPr>
              <w:t xml:space="preserve">. </w:t>
            </w:r>
            <w:r>
              <w:rPr>
                <w:rStyle w:val="IndexLink"/>
                <w:rtl w:val="true"/>
              </w:rPr>
              <w:t>تضعیف روحیه سپاه اسلام</w:t>
            </w:r>
            <w:r>
              <w:rPr>
                <w:rStyle w:val="IndexLink"/>
                <w:rtl w:val="true"/>
              </w:rPr>
              <w:tab/>
            </w:r>
            <w:r>
              <w:rPr>
                <w:rStyle w:val="IndexLink"/>
              </w:rPr>
              <w:t>50</w:t>
            </w:r>
          </w:hyperlink>
        </w:p>
        <w:p>
          <w:pPr>
            <w:pStyle w:val="Contents5"/>
            <w:tabs>
              <w:tab w:val="clear" w:pos="7892"/>
              <w:tab w:val="right" w:pos="9026" w:leader="dot"/>
            </w:tabs>
            <w:rPr/>
          </w:pPr>
          <w:hyperlink w:anchor="__RefHeading___Toc4856384_73709187">
            <w:r>
              <w:rPr>
                <w:webHidden/>
                <w:rStyle w:val="IndexLink"/>
              </w:rPr>
              <w:t>2</w:t>
            </w:r>
            <w:r>
              <w:rPr>
                <w:rStyle w:val="IndexLink"/>
                <w:rtl w:val="true"/>
              </w:rPr>
              <w:t xml:space="preserve">. </w:t>
            </w:r>
            <w:r>
              <w:rPr>
                <w:rStyle w:val="IndexLink"/>
                <w:rtl w:val="true"/>
              </w:rPr>
              <w:t>شایعه سازی بر ضد پیامبر</w:t>
            </w:r>
            <w:r>
              <w:rPr>
                <w:rStyle w:val="IndexLink"/>
                <w:rtl w:val="true"/>
              </w:rPr>
              <w:tab/>
            </w:r>
            <w:r>
              <w:rPr>
                <w:rStyle w:val="IndexLink"/>
              </w:rPr>
              <w:t>51</w:t>
            </w:r>
          </w:hyperlink>
        </w:p>
        <w:p>
          <w:pPr>
            <w:pStyle w:val="Contents5"/>
            <w:tabs>
              <w:tab w:val="clear" w:pos="7892"/>
              <w:tab w:val="right" w:pos="9026" w:leader="dot"/>
            </w:tabs>
            <w:rPr/>
          </w:pPr>
          <w:hyperlink w:anchor="__RefHeading___Toc4856386_73709187">
            <w:r>
              <w:rPr>
                <w:webHidden/>
                <w:rStyle w:val="IndexLink"/>
              </w:rPr>
              <w:t>3</w:t>
            </w:r>
            <w:r>
              <w:rPr>
                <w:rStyle w:val="IndexLink"/>
                <w:rtl w:val="true"/>
              </w:rPr>
              <w:t xml:space="preserve">. </w:t>
            </w:r>
            <w:r>
              <w:rPr>
                <w:rStyle w:val="IndexLink"/>
                <w:rtl w:val="true"/>
              </w:rPr>
              <w:t>اغفال مسلمانان از طریق کمک های جزئی</w:t>
            </w:r>
            <w:r>
              <w:rPr>
                <w:rStyle w:val="IndexLink"/>
                <w:rtl w:val="true"/>
              </w:rPr>
              <w:tab/>
            </w:r>
            <w:r>
              <w:rPr>
                <w:rStyle w:val="IndexLink"/>
              </w:rPr>
              <w:t>52</w:t>
            </w:r>
          </w:hyperlink>
        </w:p>
        <w:p>
          <w:pPr>
            <w:pStyle w:val="Contents5"/>
            <w:tabs>
              <w:tab w:val="clear" w:pos="7892"/>
              <w:tab w:val="right" w:pos="9026" w:leader="dot"/>
            </w:tabs>
            <w:rPr/>
          </w:pPr>
          <w:hyperlink w:anchor="__RefHeading___Toc4856388_73709187">
            <w:r>
              <w:rPr>
                <w:webHidden/>
                <w:rStyle w:val="IndexLink"/>
              </w:rPr>
              <w:t>4</w:t>
            </w:r>
            <w:r>
              <w:rPr>
                <w:rStyle w:val="IndexLink"/>
                <w:rtl w:val="true"/>
              </w:rPr>
              <w:t xml:space="preserve">. </w:t>
            </w:r>
            <w:r>
              <w:rPr>
                <w:rStyle w:val="IndexLink"/>
                <w:rtl w:val="true"/>
              </w:rPr>
              <w:t>حمایت از دشمنان در غزوه بنی قین قاع</w:t>
            </w:r>
            <w:r>
              <w:rPr>
                <w:rStyle w:val="IndexLink"/>
                <w:rtl w:val="true"/>
              </w:rPr>
              <w:tab/>
            </w:r>
            <w:r>
              <w:rPr>
                <w:rStyle w:val="IndexLink"/>
              </w:rPr>
              <w:t>53</w:t>
            </w:r>
          </w:hyperlink>
        </w:p>
        <w:p>
          <w:pPr>
            <w:pStyle w:val="Contents5"/>
            <w:tabs>
              <w:tab w:val="clear" w:pos="7892"/>
              <w:tab w:val="right" w:pos="9026" w:leader="dot"/>
            </w:tabs>
            <w:rPr/>
          </w:pPr>
          <w:hyperlink w:anchor="__RefHeading___Toc4856390_73709187">
            <w:r>
              <w:rPr>
                <w:webHidden/>
                <w:rStyle w:val="IndexLink"/>
              </w:rPr>
              <w:t>5</w:t>
            </w:r>
            <w:r>
              <w:rPr>
                <w:rStyle w:val="IndexLink"/>
                <w:rtl w:val="true"/>
              </w:rPr>
              <w:t xml:space="preserve">. </w:t>
            </w:r>
            <w:r>
              <w:rPr>
                <w:rStyle w:val="IndexLink"/>
                <w:rtl w:val="true"/>
              </w:rPr>
              <w:t>تظاهر به ایمان</w:t>
            </w:r>
            <w:r>
              <w:rPr>
                <w:rStyle w:val="IndexLink"/>
                <w:rtl w:val="true"/>
              </w:rPr>
              <w:tab/>
            </w:r>
            <w:r>
              <w:rPr>
                <w:rStyle w:val="IndexLink"/>
              </w:rPr>
              <w:t>57</w:t>
            </w:r>
          </w:hyperlink>
        </w:p>
        <w:p>
          <w:pPr>
            <w:pStyle w:val="Contents3"/>
            <w:tabs>
              <w:tab w:val="clear" w:pos="8459"/>
              <w:tab w:val="right" w:pos="9026" w:leader="dot"/>
            </w:tabs>
            <w:rPr/>
          </w:pPr>
          <w:hyperlink w:anchor="__RefHeading___Toc4856392_73709187">
            <w:r>
              <w:rPr>
                <w:webHidden/>
                <w:rStyle w:val="IndexLink"/>
              </w:rPr>
              <w:t>3</w:t>
            </w:r>
            <w:r>
              <w:rPr>
                <w:rStyle w:val="IndexLink"/>
                <w:rtl w:val="true"/>
              </w:rPr>
              <w:t xml:space="preserve">- </w:t>
            </w:r>
            <w:r>
              <w:rPr>
                <w:rStyle w:val="IndexLink"/>
                <w:rtl w:val="true"/>
              </w:rPr>
              <w:t>خیانت های حزب نفاق در جنگ احد</w:t>
            </w:r>
            <w:r>
              <w:rPr>
                <w:rStyle w:val="IndexLink"/>
                <w:rtl w:val="true"/>
              </w:rPr>
              <w:tab/>
            </w:r>
            <w:r>
              <w:rPr>
                <w:rStyle w:val="IndexLink"/>
              </w:rPr>
              <w:t>59</w:t>
            </w:r>
          </w:hyperlink>
        </w:p>
        <w:p>
          <w:pPr>
            <w:pStyle w:val="Contents4"/>
            <w:tabs>
              <w:tab w:val="clear" w:pos="8176"/>
              <w:tab w:val="right" w:pos="9026" w:leader="dot"/>
            </w:tabs>
            <w:rPr/>
          </w:pPr>
          <w:hyperlink w:anchor="__RefHeading___Toc4856394_73709187">
            <w:r>
              <w:rPr>
                <w:webHidden/>
                <w:rStyle w:val="IndexLink"/>
                <w:rtl w:val="true"/>
              </w:rPr>
              <w:t>آیات موضوع</w:t>
            </w:r>
            <w:r>
              <w:rPr>
                <w:rStyle w:val="IndexLink"/>
                <w:rtl w:val="true"/>
              </w:rPr>
              <w:tab/>
            </w:r>
            <w:r>
              <w:rPr>
                <w:rStyle w:val="IndexLink"/>
              </w:rPr>
              <w:t>59</w:t>
            </w:r>
          </w:hyperlink>
        </w:p>
        <w:p>
          <w:pPr>
            <w:pStyle w:val="Contents4"/>
            <w:tabs>
              <w:tab w:val="clear" w:pos="8176"/>
              <w:tab w:val="right" w:pos="9026" w:leader="dot"/>
            </w:tabs>
            <w:rPr/>
          </w:pPr>
          <w:hyperlink w:anchor="__RefHeading___Toc4856396_73709187">
            <w:r>
              <w:rPr>
                <w:webHidden/>
                <w:rStyle w:val="IndexLink"/>
                <w:rtl w:val="true"/>
              </w:rPr>
              <w:t>ترجمه آیات</w:t>
            </w:r>
            <w:r>
              <w:rPr>
                <w:rStyle w:val="IndexLink"/>
                <w:rtl w:val="true"/>
              </w:rPr>
              <w:tab/>
            </w:r>
            <w:r>
              <w:rPr>
                <w:rStyle w:val="IndexLink"/>
              </w:rPr>
              <w:t>59</w:t>
            </w:r>
          </w:hyperlink>
        </w:p>
        <w:p>
          <w:pPr>
            <w:pStyle w:val="Contents4"/>
            <w:tabs>
              <w:tab w:val="clear" w:pos="8176"/>
              <w:tab w:val="right" w:pos="9026" w:leader="dot"/>
            </w:tabs>
            <w:rPr/>
          </w:pPr>
          <w:hyperlink w:anchor="__RefHeading___Toc4856398_73709187">
            <w:r>
              <w:rPr>
                <w:webHidden/>
                <w:rStyle w:val="IndexLink"/>
                <w:rtl w:val="true"/>
              </w:rPr>
              <w:t>تفسیر موضوعی آیات</w:t>
            </w:r>
            <w:r>
              <w:rPr>
                <w:rStyle w:val="IndexLink"/>
                <w:rtl w:val="true"/>
              </w:rPr>
              <w:tab/>
            </w:r>
            <w:r>
              <w:rPr>
                <w:rStyle w:val="IndexLink"/>
              </w:rPr>
              <w:t>60</w:t>
            </w:r>
          </w:hyperlink>
        </w:p>
        <w:p>
          <w:pPr>
            <w:pStyle w:val="Contents5"/>
            <w:tabs>
              <w:tab w:val="clear" w:pos="7892"/>
              <w:tab w:val="right" w:pos="9026" w:leader="dot"/>
            </w:tabs>
            <w:rPr/>
          </w:pPr>
          <w:hyperlink w:anchor="__RefHeading___Toc4856400_73709187">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4856402_73709187">
            <w:r>
              <w:rPr>
                <w:webHidden/>
                <w:rStyle w:val="IndexLink"/>
                <w:rtl w:val="true"/>
              </w:rPr>
              <w:t>قریش در کنار کوه اُحد</w:t>
            </w:r>
            <w:r>
              <w:rPr>
                <w:rStyle w:val="IndexLink"/>
                <w:rtl w:val="true"/>
              </w:rPr>
              <w:tab/>
            </w:r>
            <w:r>
              <w:rPr>
                <w:rStyle w:val="IndexLink"/>
              </w:rPr>
              <w:t>61</w:t>
            </w:r>
          </w:hyperlink>
        </w:p>
        <w:p>
          <w:pPr>
            <w:pStyle w:val="Contents5"/>
            <w:tabs>
              <w:tab w:val="clear" w:pos="7892"/>
              <w:tab w:val="right" w:pos="9026" w:leader="dot"/>
            </w:tabs>
            <w:rPr/>
          </w:pPr>
          <w:hyperlink w:anchor="__RefHeading___Toc4856404_73709187">
            <w:r>
              <w:rPr>
                <w:webHidden/>
                <w:rStyle w:val="IndexLink"/>
                <w:rtl w:val="true"/>
              </w:rPr>
              <w:t>اختلاف نظر در نحوه دفاع</w:t>
            </w:r>
            <w:r>
              <w:rPr>
                <w:rStyle w:val="IndexLink"/>
                <w:rtl w:val="true"/>
              </w:rPr>
              <w:tab/>
            </w:r>
            <w:r>
              <w:rPr>
                <w:rStyle w:val="IndexLink"/>
              </w:rPr>
              <w:t>62</w:t>
            </w:r>
          </w:hyperlink>
        </w:p>
        <w:p>
          <w:pPr>
            <w:pStyle w:val="Contents5"/>
            <w:tabs>
              <w:tab w:val="clear" w:pos="7892"/>
              <w:tab w:val="right" w:pos="9026" w:leader="dot"/>
            </w:tabs>
            <w:rPr/>
          </w:pPr>
          <w:hyperlink w:anchor="__RefHeading___Toc4856406_73709187">
            <w:r>
              <w:rPr>
                <w:webHidden/>
                <w:rStyle w:val="IndexLink"/>
                <w:rtl w:val="true"/>
              </w:rPr>
              <w:t>ارزیابی نظریه نخست</w:t>
            </w:r>
            <w:r>
              <w:rPr>
                <w:rStyle w:val="IndexLink"/>
                <w:rtl w:val="true"/>
              </w:rPr>
              <w:tab/>
            </w:r>
            <w:r>
              <w:rPr>
                <w:rStyle w:val="IndexLink"/>
              </w:rPr>
              <w:t>63</w:t>
            </w:r>
          </w:hyperlink>
        </w:p>
        <w:p>
          <w:pPr>
            <w:pStyle w:val="Contents5"/>
            <w:tabs>
              <w:tab w:val="clear" w:pos="7892"/>
              <w:tab w:val="right" w:pos="9026" w:leader="dot"/>
            </w:tabs>
            <w:rPr/>
          </w:pPr>
          <w:hyperlink w:anchor="__RefHeading___Toc4856408_73709187">
            <w:r>
              <w:rPr>
                <w:webHidden/>
                <w:rStyle w:val="IndexLink"/>
                <w:rtl w:val="true"/>
              </w:rPr>
              <w:t>نقشه دیگر رئیس حزب نفاق</w:t>
            </w:r>
            <w:r>
              <w:rPr>
                <w:rStyle w:val="IndexLink"/>
                <w:rtl w:val="true"/>
              </w:rPr>
              <w:tab/>
            </w:r>
            <w:r>
              <w:rPr>
                <w:rStyle w:val="IndexLink"/>
              </w:rPr>
              <w:t>65</w:t>
            </w:r>
          </w:hyperlink>
        </w:p>
        <w:p>
          <w:pPr>
            <w:pStyle w:val="Contents6"/>
            <w:tabs>
              <w:tab w:val="clear" w:pos="7609"/>
              <w:tab w:val="right" w:pos="9026" w:leader="dot"/>
            </w:tabs>
            <w:rPr/>
          </w:pPr>
          <w:hyperlink w:anchor="__RefHeading___Toc4856410_73709187">
            <w:r>
              <w:rPr>
                <w:webHidden/>
                <w:rStyle w:val="IndexLink"/>
                <w:rtl w:val="true"/>
              </w:rPr>
              <w:t>ستونی از یهود در نیمه راه</w:t>
            </w:r>
            <w:r>
              <w:rPr>
                <w:rStyle w:val="IndexLink"/>
                <w:rtl w:val="true"/>
              </w:rPr>
              <w:tab/>
            </w:r>
            <w:r>
              <w:rPr>
                <w:rStyle w:val="IndexLink"/>
              </w:rPr>
              <w:t>65</w:t>
            </w:r>
          </w:hyperlink>
        </w:p>
        <w:p>
          <w:pPr>
            <w:pStyle w:val="Contents6"/>
            <w:tabs>
              <w:tab w:val="clear" w:pos="7609"/>
              <w:tab w:val="right" w:pos="9026" w:leader="dot"/>
            </w:tabs>
            <w:rPr/>
          </w:pPr>
          <w:hyperlink w:anchor="__RefHeading___Toc4856412_73709187">
            <w:r>
              <w:rPr>
                <w:webHidden/>
                <w:rStyle w:val="IndexLink"/>
                <w:rtl w:val="true"/>
              </w:rPr>
              <w:t>گواهی روشن بر این طرح</w:t>
            </w:r>
            <w:r>
              <w:rPr>
                <w:rStyle w:val="IndexLink"/>
                <w:rtl w:val="true"/>
              </w:rPr>
              <w:tab/>
            </w:r>
            <w:r>
              <w:rPr>
                <w:rStyle w:val="IndexLink"/>
              </w:rPr>
              <w:t>66</w:t>
            </w:r>
          </w:hyperlink>
        </w:p>
        <w:p>
          <w:pPr>
            <w:pStyle w:val="Contents5"/>
            <w:tabs>
              <w:tab w:val="clear" w:pos="7892"/>
              <w:tab w:val="right" w:pos="9026" w:leader="dot"/>
            </w:tabs>
            <w:rPr/>
          </w:pPr>
          <w:hyperlink w:anchor="__RefHeading___Toc4856414_73709187">
            <w:r>
              <w:rPr>
                <w:webHidden/>
                <w:rStyle w:val="IndexLink"/>
                <w:rtl w:val="true"/>
              </w:rPr>
              <w:t>خیانت حزب در رویداد اُحد</w:t>
            </w:r>
            <w:r>
              <w:rPr>
                <w:rStyle w:val="IndexLink"/>
                <w:rtl w:val="true"/>
              </w:rPr>
              <w:tab/>
            </w:r>
            <w:r>
              <w:rPr>
                <w:rStyle w:val="IndexLink"/>
              </w:rPr>
              <w:t>69</w:t>
            </w:r>
          </w:hyperlink>
        </w:p>
        <w:p>
          <w:pPr>
            <w:pStyle w:val="Contents5"/>
            <w:tabs>
              <w:tab w:val="clear" w:pos="7892"/>
              <w:tab w:val="right" w:pos="9026" w:leader="dot"/>
            </w:tabs>
            <w:rPr/>
          </w:pPr>
          <w:hyperlink w:anchor="__RefHeading___Toc4856416_73709187">
            <w:r>
              <w:rPr>
                <w:webHidden/>
                <w:rStyle w:val="IndexLink"/>
                <w:rtl w:val="true"/>
              </w:rPr>
              <w:t xml:space="preserve">وضع روحی گروهی ازسربازان </w:t>
            </w:r>
            <w:r>
              <w:rPr>
                <w:rStyle w:val="IndexLink"/>
                <w:rtl w:val="true"/>
              </w:rPr>
              <w:t>(</w:t>
            </w:r>
            <w:r>
              <w:rPr>
                <w:rStyle w:val="IndexLink"/>
                <w:rtl w:val="true"/>
              </w:rPr>
              <w:t>منافقان</w:t>
            </w:r>
            <w:r>
              <w:rPr>
                <w:rStyle w:val="IndexLink"/>
                <w:rtl w:val="true"/>
              </w:rPr>
              <w:t>)</w:t>
              <w:tab/>
            </w:r>
            <w:r>
              <w:rPr>
                <w:rStyle w:val="IndexLink"/>
              </w:rPr>
              <w:t>72</w:t>
            </w:r>
          </w:hyperlink>
        </w:p>
        <w:p>
          <w:pPr>
            <w:pStyle w:val="Contents5"/>
            <w:tabs>
              <w:tab w:val="clear" w:pos="7892"/>
              <w:tab w:val="right" w:pos="9026" w:leader="dot"/>
            </w:tabs>
            <w:rPr/>
          </w:pPr>
          <w:hyperlink w:anchor="__RefHeading___Toc4856418_73709187">
            <w:r>
              <w:rPr>
                <w:webHidden/>
                <w:rStyle w:val="IndexLink"/>
                <w:rtl w:val="true"/>
              </w:rPr>
              <w:t>نشر اکاذیب در میان ارتش اسلام</w:t>
            </w:r>
            <w:r>
              <w:rPr>
                <w:rStyle w:val="IndexLink"/>
                <w:rtl w:val="true"/>
              </w:rPr>
              <w:tab/>
            </w:r>
            <w:r>
              <w:rPr>
                <w:rStyle w:val="IndexLink"/>
              </w:rPr>
              <w:t>77</w:t>
            </w:r>
          </w:hyperlink>
        </w:p>
        <w:p>
          <w:pPr>
            <w:pStyle w:val="Contents5"/>
            <w:tabs>
              <w:tab w:val="clear" w:pos="7892"/>
              <w:tab w:val="right" w:pos="9026" w:leader="dot"/>
            </w:tabs>
            <w:rPr/>
          </w:pPr>
          <w:hyperlink w:anchor="__RefHeading___Toc4856420_73709187">
            <w:r>
              <w:rPr>
                <w:webHidden/>
                <w:rStyle w:val="IndexLink"/>
                <w:rtl w:val="true"/>
              </w:rPr>
              <w:t>شماتت و زخم زبان</w:t>
            </w:r>
            <w:r>
              <w:rPr>
                <w:rStyle w:val="IndexLink"/>
                <w:rtl w:val="true"/>
              </w:rPr>
              <w:tab/>
            </w:r>
            <w:r>
              <w:rPr>
                <w:rStyle w:val="IndexLink"/>
              </w:rPr>
              <w:t>79</w:t>
            </w:r>
          </w:hyperlink>
        </w:p>
        <w:p>
          <w:pPr>
            <w:pStyle w:val="Contents5"/>
            <w:tabs>
              <w:tab w:val="clear" w:pos="7892"/>
              <w:tab w:val="right" w:pos="9026" w:leader="dot"/>
            </w:tabs>
            <w:rPr/>
          </w:pPr>
          <w:hyperlink w:anchor="__RefHeading___Toc4856422_73709187">
            <w:r>
              <w:rPr>
                <w:webHidden/>
                <w:rStyle w:val="IndexLink"/>
                <w:rtl w:val="true"/>
              </w:rPr>
              <w:t>رأفت و مهربانی</w:t>
            </w:r>
            <w:r>
              <w:rPr>
                <w:rStyle w:val="IndexLink"/>
                <w:rtl w:val="true"/>
              </w:rPr>
              <w:tab/>
            </w:r>
            <w:r>
              <w:rPr>
                <w:rStyle w:val="IndexLink"/>
              </w:rPr>
              <w:t>80</w:t>
            </w:r>
          </w:hyperlink>
        </w:p>
        <w:p>
          <w:pPr>
            <w:pStyle w:val="Contents5"/>
            <w:tabs>
              <w:tab w:val="clear" w:pos="7892"/>
              <w:tab w:val="right" w:pos="9026" w:leader="dot"/>
            </w:tabs>
            <w:rPr/>
          </w:pPr>
          <w:hyperlink w:anchor="__RefHeading___Toc4856424_73709187">
            <w:r>
              <w:rPr>
                <w:webHidden/>
                <w:rStyle w:val="IndexLink"/>
                <w:rtl w:val="true"/>
              </w:rPr>
              <w:t>پررویی رئیس حزب منافقان</w:t>
            </w:r>
            <w:r>
              <w:rPr>
                <w:rStyle w:val="IndexLink"/>
                <w:rtl w:val="true"/>
              </w:rPr>
              <w:tab/>
            </w:r>
            <w:r>
              <w:rPr>
                <w:rStyle w:val="IndexLink"/>
              </w:rPr>
              <w:t>81</w:t>
            </w:r>
          </w:hyperlink>
        </w:p>
        <w:p>
          <w:pPr>
            <w:pStyle w:val="Contents3"/>
            <w:tabs>
              <w:tab w:val="clear" w:pos="8459"/>
              <w:tab w:val="right" w:pos="9026" w:leader="dot"/>
            </w:tabs>
            <w:rPr/>
          </w:pPr>
          <w:hyperlink w:anchor="__RefHeading___Toc4856426_73709187">
            <w:r>
              <w:rPr>
                <w:webHidden/>
                <w:rStyle w:val="IndexLink"/>
              </w:rPr>
              <w:t>4</w:t>
            </w:r>
            <w:r>
              <w:rPr>
                <w:rStyle w:val="IndexLink"/>
                <w:rtl w:val="true"/>
              </w:rPr>
              <w:t xml:space="preserve">- </w:t>
            </w:r>
            <w:r>
              <w:rPr>
                <w:rStyle w:val="IndexLink"/>
                <w:rtl w:val="true"/>
              </w:rPr>
              <w:t xml:space="preserve">منافقان و سرگذشت </w:t>
            </w:r>
            <w:r>
              <w:rPr>
                <w:rStyle w:val="IndexLink"/>
                <w:rtl w:val="true"/>
              </w:rPr>
              <w:t>«</w:t>
            </w:r>
            <w:r>
              <w:rPr>
                <w:rStyle w:val="IndexLink"/>
                <w:rtl w:val="true"/>
              </w:rPr>
              <w:t>بنی النضیر</w:t>
            </w:r>
            <w:r>
              <w:rPr>
                <w:rStyle w:val="IndexLink"/>
                <w:rtl w:val="true"/>
              </w:rPr>
              <w:t>»</w:t>
              <w:tab/>
            </w:r>
            <w:r>
              <w:rPr>
                <w:rStyle w:val="IndexLink"/>
              </w:rPr>
              <w:t>83</w:t>
            </w:r>
          </w:hyperlink>
        </w:p>
        <w:p>
          <w:pPr>
            <w:pStyle w:val="Contents4"/>
            <w:tabs>
              <w:tab w:val="clear" w:pos="8176"/>
              <w:tab w:val="right" w:pos="9026" w:leader="dot"/>
            </w:tabs>
            <w:rPr/>
          </w:pPr>
          <w:hyperlink w:anchor="__RefHeading___Toc4856428_73709187">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4856430_73709187">
            <w:r>
              <w:rPr>
                <w:webHidden/>
                <w:rStyle w:val="IndexLink"/>
                <w:rtl w:val="true"/>
              </w:rPr>
              <w:t>آیات موضوع</w:t>
            </w:r>
            <w:r>
              <w:rPr>
                <w:rStyle w:val="IndexLink"/>
                <w:rtl w:val="true"/>
              </w:rPr>
              <w:tab/>
            </w:r>
            <w:r>
              <w:rPr>
                <w:rStyle w:val="IndexLink"/>
              </w:rPr>
              <w:t>83</w:t>
            </w:r>
          </w:hyperlink>
        </w:p>
        <w:p>
          <w:pPr>
            <w:pStyle w:val="Contents4"/>
            <w:tabs>
              <w:tab w:val="clear" w:pos="8176"/>
              <w:tab w:val="right" w:pos="9026" w:leader="dot"/>
            </w:tabs>
            <w:rPr/>
          </w:pPr>
          <w:hyperlink w:anchor="__RefHeading___Toc4856432_73709187">
            <w:r>
              <w:rPr>
                <w:webHidden/>
                <w:rStyle w:val="IndexLink"/>
                <w:rtl w:val="true"/>
              </w:rPr>
              <w:t>ترجمه آیات</w:t>
            </w:r>
            <w:r>
              <w:rPr>
                <w:rStyle w:val="IndexLink"/>
                <w:rtl w:val="true"/>
              </w:rPr>
              <w:tab/>
            </w:r>
            <w:r>
              <w:rPr>
                <w:rStyle w:val="IndexLink"/>
              </w:rPr>
              <w:t>84</w:t>
            </w:r>
          </w:hyperlink>
        </w:p>
        <w:p>
          <w:pPr>
            <w:pStyle w:val="Contents4"/>
            <w:tabs>
              <w:tab w:val="clear" w:pos="8176"/>
              <w:tab w:val="right" w:pos="9026" w:leader="dot"/>
            </w:tabs>
            <w:rPr/>
          </w:pPr>
          <w:hyperlink w:anchor="__RefHeading___Toc4856434_73709187">
            <w:r>
              <w:rPr>
                <w:webHidden/>
                <w:rStyle w:val="IndexLink"/>
                <w:rtl w:val="true"/>
              </w:rPr>
              <w:t>تفسیر موضوعی آیات</w:t>
            </w:r>
            <w:r>
              <w:rPr>
                <w:rStyle w:val="IndexLink"/>
                <w:rtl w:val="true"/>
              </w:rPr>
              <w:tab/>
            </w:r>
            <w:r>
              <w:rPr>
                <w:rStyle w:val="IndexLink"/>
              </w:rPr>
              <w:t>84</w:t>
            </w:r>
          </w:hyperlink>
        </w:p>
        <w:p>
          <w:pPr>
            <w:pStyle w:val="Contents5"/>
            <w:tabs>
              <w:tab w:val="clear" w:pos="7892"/>
              <w:tab w:val="right" w:pos="9026" w:leader="dot"/>
            </w:tabs>
            <w:rPr/>
          </w:pPr>
          <w:hyperlink w:anchor="__RefHeading___Toc4856436_73709187">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856438_73709187">
            <w:r>
              <w:rPr>
                <w:webHidden/>
                <w:rStyle w:val="IndexLink"/>
                <w:rtl w:val="true"/>
              </w:rPr>
              <w:t>نقشه منافقان</w:t>
            </w:r>
            <w:r>
              <w:rPr>
                <w:rStyle w:val="IndexLink"/>
                <w:rtl w:val="true"/>
              </w:rPr>
              <w:tab/>
            </w:r>
            <w:r>
              <w:rPr>
                <w:rStyle w:val="IndexLink"/>
              </w:rPr>
              <w:t>86</w:t>
            </w:r>
          </w:hyperlink>
        </w:p>
        <w:p>
          <w:pPr>
            <w:pStyle w:val="Contents5"/>
            <w:tabs>
              <w:tab w:val="clear" w:pos="7892"/>
              <w:tab w:val="right" w:pos="9026" w:leader="dot"/>
            </w:tabs>
            <w:rPr/>
          </w:pPr>
          <w:hyperlink w:anchor="__RefHeading___Toc4856440_73709187">
            <w:r>
              <w:rPr>
                <w:webHidden/>
                <w:rStyle w:val="IndexLink"/>
                <w:rtl w:val="true"/>
              </w:rPr>
              <w:t>قرآن و وعده حزب نفاق</w:t>
            </w:r>
            <w:r>
              <w:rPr>
                <w:rStyle w:val="IndexLink"/>
                <w:rtl w:val="true"/>
              </w:rPr>
              <w:tab/>
            </w:r>
            <w:r>
              <w:rPr>
                <w:rStyle w:val="IndexLink"/>
              </w:rPr>
              <w:t>89</w:t>
            </w:r>
          </w:hyperlink>
        </w:p>
        <w:p>
          <w:pPr>
            <w:pStyle w:val="Contents3"/>
            <w:tabs>
              <w:tab w:val="clear" w:pos="8459"/>
              <w:tab w:val="right" w:pos="9026" w:leader="dot"/>
            </w:tabs>
            <w:rPr/>
          </w:pPr>
          <w:hyperlink w:anchor="__RefHeading___Toc4856442_73709187">
            <w:r>
              <w:rPr>
                <w:webHidden/>
                <w:rStyle w:val="IndexLink"/>
              </w:rPr>
              <w:t>5</w:t>
            </w:r>
            <w:r>
              <w:rPr>
                <w:rStyle w:val="IndexLink"/>
                <w:rtl w:val="true"/>
              </w:rPr>
              <w:t xml:space="preserve">- </w:t>
            </w:r>
            <w:r>
              <w:rPr>
                <w:rStyle w:val="IndexLink"/>
                <w:rtl w:val="true"/>
              </w:rPr>
              <w:t>نقش حزب نفاق در جنگ احزاب</w:t>
            </w:r>
            <w:r>
              <w:rPr>
                <w:rStyle w:val="IndexLink"/>
                <w:rtl w:val="true"/>
              </w:rPr>
              <w:tab/>
            </w:r>
            <w:r>
              <w:rPr>
                <w:rStyle w:val="IndexLink"/>
              </w:rPr>
              <w:t>92</w:t>
            </w:r>
          </w:hyperlink>
        </w:p>
        <w:p>
          <w:pPr>
            <w:pStyle w:val="Contents4"/>
            <w:tabs>
              <w:tab w:val="clear" w:pos="8176"/>
              <w:tab w:val="right" w:pos="9026" w:leader="dot"/>
            </w:tabs>
            <w:rPr/>
          </w:pPr>
          <w:hyperlink w:anchor="__RefHeading___Toc4856444_73709187">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856446_73709187">
            <w:r>
              <w:rPr>
                <w:webHidden/>
                <w:rStyle w:val="IndexLink"/>
                <w:rtl w:val="true"/>
              </w:rPr>
              <w:t>آیات موضوع</w:t>
            </w:r>
            <w:r>
              <w:rPr>
                <w:rStyle w:val="IndexLink"/>
                <w:rtl w:val="true"/>
              </w:rPr>
              <w:tab/>
            </w:r>
            <w:r>
              <w:rPr>
                <w:rStyle w:val="IndexLink"/>
              </w:rPr>
              <w:t>92</w:t>
            </w:r>
          </w:hyperlink>
        </w:p>
        <w:p>
          <w:pPr>
            <w:pStyle w:val="Contents4"/>
            <w:tabs>
              <w:tab w:val="clear" w:pos="8176"/>
              <w:tab w:val="right" w:pos="9026" w:leader="dot"/>
            </w:tabs>
            <w:rPr/>
          </w:pPr>
          <w:hyperlink w:anchor="__RefHeading___Toc4856448_73709187">
            <w:r>
              <w:rPr>
                <w:webHidden/>
                <w:rStyle w:val="IndexLink"/>
                <w:rtl w:val="true"/>
              </w:rPr>
              <w:t>ترجمه آیات</w:t>
            </w:r>
            <w:r>
              <w:rPr>
                <w:rStyle w:val="IndexLink"/>
                <w:rtl w:val="true"/>
              </w:rPr>
              <w:tab/>
            </w:r>
            <w:r>
              <w:rPr>
                <w:rStyle w:val="IndexLink"/>
              </w:rPr>
              <w:t>93</w:t>
            </w:r>
          </w:hyperlink>
        </w:p>
        <w:p>
          <w:pPr>
            <w:pStyle w:val="Contents4"/>
            <w:tabs>
              <w:tab w:val="clear" w:pos="8176"/>
              <w:tab w:val="right" w:pos="9026" w:leader="dot"/>
            </w:tabs>
            <w:rPr/>
          </w:pPr>
          <w:hyperlink w:anchor="__RefHeading___Toc4856450_73709187">
            <w:r>
              <w:rPr>
                <w:webHidden/>
                <w:rStyle w:val="IndexLink"/>
                <w:rtl w:val="true"/>
              </w:rPr>
              <w:t>تفسیر موضوعی آیات</w:t>
            </w:r>
            <w:r>
              <w:rPr>
                <w:rStyle w:val="IndexLink"/>
                <w:rtl w:val="true"/>
              </w:rPr>
              <w:tab/>
            </w:r>
            <w:r>
              <w:rPr>
                <w:rStyle w:val="IndexLink"/>
              </w:rPr>
              <w:t>93</w:t>
            </w:r>
          </w:hyperlink>
        </w:p>
        <w:p>
          <w:pPr>
            <w:pStyle w:val="Contents5"/>
            <w:tabs>
              <w:tab w:val="clear" w:pos="7892"/>
              <w:tab w:val="right" w:pos="9026" w:leader="dot"/>
            </w:tabs>
            <w:rPr/>
          </w:pPr>
          <w:hyperlink w:anchor="__RefHeading___Toc4856452_73709187">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4856454_73709187">
            <w:r>
              <w:rPr>
                <w:webHidden/>
                <w:rStyle w:val="IndexLink"/>
                <w:rtl w:val="true"/>
              </w:rPr>
              <w:t>نقش حزب نفاق در جنگ احزاب</w:t>
            </w:r>
            <w:r>
              <w:rPr>
                <w:rStyle w:val="IndexLink"/>
                <w:rtl w:val="true"/>
              </w:rPr>
              <w:tab/>
            </w:r>
            <w:r>
              <w:rPr>
                <w:rStyle w:val="IndexLink"/>
              </w:rPr>
              <w:t>95</w:t>
            </w:r>
          </w:hyperlink>
        </w:p>
        <w:p>
          <w:pPr>
            <w:pStyle w:val="Contents5"/>
            <w:tabs>
              <w:tab w:val="clear" w:pos="7892"/>
              <w:tab w:val="right" w:pos="9026" w:leader="dot"/>
            </w:tabs>
            <w:rPr/>
          </w:pPr>
          <w:hyperlink w:anchor="__RefHeading___Toc4856456_73709187">
            <w:r>
              <w:rPr>
                <w:webHidden/>
                <w:rStyle w:val="IndexLink"/>
                <w:rtl w:val="true"/>
              </w:rPr>
              <w:t>نگهبانی خندق</w:t>
            </w:r>
            <w:r>
              <w:rPr>
                <w:rStyle w:val="IndexLink"/>
                <w:rtl w:val="true"/>
              </w:rPr>
              <w:tab/>
            </w:r>
            <w:r>
              <w:rPr>
                <w:rStyle w:val="IndexLink"/>
              </w:rPr>
              <w:t>97</w:t>
            </w:r>
          </w:hyperlink>
        </w:p>
        <w:p>
          <w:pPr>
            <w:pStyle w:val="Contents3"/>
            <w:tabs>
              <w:tab w:val="clear" w:pos="8459"/>
              <w:tab w:val="right" w:pos="9026" w:leader="dot"/>
            </w:tabs>
            <w:rPr/>
          </w:pPr>
          <w:hyperlink w:anchor="__RefHeading___Toc4856458_73709187">
            <w:r>
              <w:rPr>
                <w:webHidden/>
                <w:rStyle w:val="IndexLink"/>
              </w:rPr>
              <w:t>6</w:t>
            </w:r>
            <w:r>
              <w:rPr>
                <w:rStyle w:val="IndexLink"/>
                <w:rtl w:val="true"/>
              </w:rPr>
              <w:t xml:space="preserve">- </w:t>
            </w:r>
            <w:r>
              <w:rPr>
                <w:rStyle w:val="IndexLink"/>
                <w:rtl w:val="true"/>
              </w:rPr>
              <w:t>حزب نفاق و جنگ بنی المصطلق</w:t>
            </w:r>
            <w:r>
              <w:rPr>
                <w:rStyle w:val="IndexLink"/>
                <w:rtl w:val="true"/>
              </w:rPr>
              <w:tab/>
            </w:r>
            <w:r>
              <w:rPr>
                <w:rStyle w:val="IndexLink"/>
              </w:rPr>
              <w:t>102</w:t>
            </w:r>
          </w:hyperlink>
        </w:p>
        <w:p>
          <w:pPr>
            <w:pStyle w:val="Contents4"/>
            <w:tabs>
              <w:tab w:val="clear" w:pos="8176"/>
              <w:tab w:val="right" w:pos="9026" w:leader="dot"/>
            </w:tabs>
            <w:rPr/>
          </w:pPr>
          <w:hyperlink w:anchor="__RefHeading___Toc4856460_73709187">
            <w:r>
              <w:rPr>
                <w:webHidden/>
                <w:rStyle w:val="IndexLink"/>
                <w:rtl w:val="true"/>
              </w:rPr>
              <w:t>آیات موضوع</w:t>
            </w:r>
            <w:r>
              <w:rPr>
                <w:rStyle w:val="IndexLink"/>
                <w:rtl w:val="true"/>
              </w:rPr>
              <w:tab/>
            </w:r>
            <w:r>
              <w:rPr>
                <w:rStyle w:val="IndexLink"/>
              </w:rPr>
              <w:t>102</w:t>
            </w:r>
          </w:hyperlink>
        </w:p>
        <w:p>
          <w:pPr>
            <w:pStyle w:val="Contents4"/>
            <w:tabs>
              <w:tab w:val="clear" w:pos="8176"/>
              <w:tab w:val="right" w:pos="9026" w:leader="dot"/>
            </w:tabs>
            <w:rPr/>
          </w:pPr>
          <w:hyperlink w:anchor="__RefHeading___Toc4856462_73709187">
            <w:r>
              <w:rPr>
                <w:webHidden/>
                <w:rStyle w:val="IndexLink"/>
                <w:rtl w:val="true"/>
              </w:rPr>
              <w:t>ترجمه آیات</w:t>
            </w:r>
            <w:r>
              <w:rPr>
                <w:rStyle w:val="IndexLink"/>
                <w:rtl w:val="true"/>
              </w:rPr>
              <w:tab/>
            </w:r>
            <w:r>
              <w:rPr>
                <w:rStyle w:val="IndexLink"/>
              </w:rPr>
              <w:t>103</w:t>
            </w:r>
          </w:hyperlink>
        </w:p>
        <w:p>
          <w:pPr>
            <w:pStyle w:val="Contents4"/>
            <w:tabs>
              <w:tab w:val="clear" w:pos="8176"/>
              <w:tab w:val="right" w:pos="9026" w:leader="dot"/>
            </w:tabs>
            <w:rPr/>
          </w:pPr>
          <w:hyperlink w:anchor="__RefHeading___Toc4856464_73709187">
            <w:r>
              <w:rPr>
                <w:webHidden/>
                <w:rStyle w:val="IndexLink"/>
                <w:rtl w:val="true"/>
              </w:rPr>
              <w:t>تفسیر موضوعی آیات</w:t>
            </w:r>
            <w:r>
              <w:rPr>
                <w:rStyle w:val="IndexLink"/>
                <w:rtl w:val="true"/>
              </w:rPr>
              <w:tab/>
            </w:r>
            <w:r>
              <w:rPr>
                <w:rStyle w:val="IndexLink"/>
              </w:rPr>
              <w:t>103</w:t>
            </w:r>
          </w:hyperlink>
        </w:p>
        <w:p>
          <w:pPr>
            <w:pStyle w:val="Contents5"/>
            <w:tabs>
              <w:tab w:val="clear" w:pos="7892"/>
              <w:tab w:val="right" w:pos="9026" w:leader="dot"/>
            </w:tabs>
            <w:rPr/>
          </w:pPr>
          <w:hyperlink w:anchor="__RefHeading___Toc4856466_73709187">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4856468_73709187">
            <w:r>
              <w:rPr>
                <w:webHidden/>
                <w:rStyle w:val="IndexLink"/>
                <w:rtl w:val="true"/>
              </w:rPr>
              <w:t>نزاع مهاجر و انصار</w:t>
            </w:r>
            <w:r>
              <w:rPr>
                <w:rStyle w:val="IndexLink"/>
                <w:rtl w:val="true"/>
              </w:rPr>
              <w:tab/>
            </w:r>
            <w:r>
              <w:rPr>
                <w:rStyle w:val="IndexLink"/>
              </w:rPr>
              <w:t>105</w:t>
            </w:r>
          </w:hyperlink>
        </w:p>
        <w:p>
          <w:pPr>
            <w:pStyle w:val="Contents5"/>
            <w:tabs>
              <w:tab w:val="clear" w:pos="7892"/>
              <w:tab w:val="right" w:pos="9026" w:leader="dot"/>
            </w:tabs>
            <w:rPr/>
          </w:pPr>
          <w:hyperlink w:anchor="__RefHeading___Toc4856470_73709187">
            <w:r>
              <w:rPr>
                <w:webHidden/>
                <w:rStyle w:val="IndexLink"/>
                <w:rtl w:val="true"/>
              </w:rPr>
              <w:t>نقش منافقان در بهره گیری از این حادثه</w:t>
            </w:r>
            <w:r>
              <w:rPr>
                <w:rStyle w:val="IndexLink"/>
                <w:rtl w:val="true"/>
              </w:rPr>
              <w:tab/>
            </w:r>
            <w:r>
              <w:rPr>
                <w:rStyle w:val="IndexLink"/>
              </w:rPr>
              <w:t>106</w:t>
            </w:r>
          </w:hyperlink>
        </w:p>
        <w:p>
          <w:pPr>
            <w:pStyle w:val="Contents5"/>
            <w:tabs>
              <w:tab w:val="clear" w:pos="7892"/>
              <w:tab w:val="right" w:pos="9026" w:leader="dot"/>
            </w:tabs>
            <w:rPr/>
          </w:pPr>
          <w:hyperlink w:anchor="__RefHeading___Toc4856472_73709187">
            <w:r>
              <w:rPr>
                <w:webHidden/>
                <w:rStyle w:val="IndexLink"/>
                <w:rtl w:val="true"/>
              </w:rPr>
              <w:t xml:space="preserve">زید بن ارقم در حضور پیامبر </w:t>
            </w:r>
            <w:r>
              <w:rPr>
                <w:rStyle w:val="IndexLink"/>
                <w:rtl w:val="true"/>
              </w:rPr>
              <w:t>(</w:t>
            </w:r>
            <w:r>
              <w:rPr>
                <w:rStyle w:val="IndexLink"/>
                <w:rtl w:val="true"/>
              </w:rPr>
              <w:t>صلی الله علیه وآله وسلم</w:t>
            </w:r>
            <w:r>
              <w:rPr>
                <w:rStyle w:val="IndexLink"/>
                <w:rtl w:val="true"/>
              </w:rPr>
              <w:t>)</w:t>
              <w:tab/>
            </w:r>
            <w:r>
              <w:rPr>
                <w:rStyle w:val="IndexLink"/>
              </w:rPr>
              <w:t>107</w:t>
            </w:r>
          </w:hyperlink>
        </w:p>
        <w:p>
          <w:pPr>
            <w:pStyle w:val="Contents5"/>
            <w:tabs>
              <w:tab w:val="clear" w:pos="7892"/>
              <w:tab w:val="right" w:pos="9026" w:leader="dot"/>
            </w:tabs>
            <w:rPr/>
          </w:pPr>
          <w:hyperlink w:anchor="__RefHeading___Toc4856474_73709187">
            <w:r>
              <w:rPr>
                <w:webHidden/>
                <w:rStyle w:val="IndexLink"/>
                <w:rtl w:val="true"/>
              </w:rPr>
              <w:t>فرمان حرکت برای محو اثر توطئه</w:t>
            </w:r>
            <w:r>
              <w:rPr>
                <w:rStyle w:val="IndexLink"/>
                <w:rtl w:val="true"/>
              </w:rPr>
              <w:tab/>
            </w:r>
            <w:r>
              <w:rPr>
                <w:rStyle w:val="IndexLink"/>
              </w:rPr>
              <w:t>108</w:t>
            </w:r>
          </w:hyperlink>
        </w:p>
        <w:p>
          <w:pPr>
            <w:pStyle w:val="Contents5"/>
            <w:tabs>
              <w:tab w:val="clear" w:pos="7892"/>
              <w:tab w:val="right" w:pos="9026" w:leader="dot"/>
            </w:tabs>
            <w:rPr/>
          </w:pPr>
          <w:hyperlink w:anchor="__RefHeading___Toc4856476_73709187">
            <w:r>
              <w:rPr>
                <w:webHidden/>
                <w:rStyle w:val="IndexLink"/>
                <w:rtl w:val="true"/>
              </w:rPr>
              <w:t>منافق رسوا می گردد</w:t>
            </w:r>
            <w:r>
              <w:rPr>
                <w:rStyle w:val="IndexLink"/>
                <w:rtl w:val="true"/>
              </w:rPr>
              <w:tab/>
            </w:r>
            <w:r>
              <w:rPr>
                <w:rStyle w:val="IndexLink"/>
              </w:rPr>
              <w:t>109</w:t>
            </w:r>
          </w:hyperlink>
        </w:p>
        <w:p>
          <w:pPr>
            <w:pStyle w:val="Contents5"/>
            <w:tabs>
              <w:tab w:val="clear" w:pos="7892"/>
              <w:tab w:val="right" w:pos="9026" w:leader="dot"/>
            </w:tabs>
            <w:rPr/>
          </w:pPr>
          <w:hyperlink w:anchor="__RefHeading___Toc4856478_73709187">
            <w:r>
              <w:rPr>
                <w:webHidden/>
                <w:rStyle w:val="IndexLink"/>
                <w:rtl w:val="true"/>
              </w:rPr>
              <w:t>جوانی در کشاکش عاطفه و ایمان</w:t>
            </w:r>
            <w:r>
              <w:rPr>
                <w:rStyle w:val="IndexLink"/>
                <w:rtl w:val="true"/>
              </w:rPr>
              <w:tab/>
            </w:r>
            <w:r>
              <w:rPr>
                <w:rStyle w:val="IndexLink"/>
              </w:rPr>
              <w:t>112</w:t>
            </w:r>
          </w:hyperlink>
        </w:p>
        <w:p>
          <w:pPr>
            <w:pStyle w:val="Contents3"/>
            <w:tabs>
              <w:tab w:val="clear" w:pos="8459"/>
              <w:tab w:val="right" w:pos="9026" w:leader="dot"/>
            </w:tabs>
            <w:rPr/>
          </w:pPr>
          <w:hyperlink w:anchor="__RefHeading___Toc4856480_73709187">
            <w:r>
              <w:rPr>
                <w:webHidden/>
                <w:rStyle w:val="IndexLink"/>
              </w:rPr>
              <w:t>7</w:t>
            </w:r>
            <w:r>
              <w:rPr>
                <w:rStyle w:val="IndexLink"/>
                <w:rtl w:val="true"/>
              </w:rPr>
              <w:t xml:space="preserve">- </w:t>
            </w:r>
            <w:r>
              <w:rPr>
                <w:rStyle w:val="IndexLink"/>
                <w:rtl w:val="true"/>
              </w:rPr>
              <w:t xml:space="preserve">حزب نفاق و داستان </w:t>
            </w:r>
            <w:r>
              <w:rPr>
                <w:rStyle w:val="IndexLink"/>
                <w:rtl w:val="true"/>
              </w:rPr>
              <w:t>«</w:t>
            </w:r>
            <w:r>
              <w:rPr>
                <w:rStyle w:val="IndexLink"/>
                <w:rtl w:val="true"/>
              </w:rPr>
              <w:t>افک</w:t>
            </w:r>
            <w:r>
              <w:rPr>
                <w:rStyle w:val="IndexLink"/>
                <w:rtl w:val="true"/>
              </w:rPr>
              <w:t>»</w:t>
              <w:tab/>
            </w:r>
            <w:r>
              <w:rPr>
                <w:rStyle w:val="IndexLink"/>
              </w:rPr>
              <w:t>114</w:t>
            </w:r>
          </w:hyperlink>
        </w:p>
        <w:p>
          <w:pPr>
            <w:pStyle w:val="Contents4"/>
            <w:tabs>
              <w:tab w:val="clear" w:pos="8176"/>
              <w:tab w:val="right" w:pos="9026" w:leader="dot"/>
            </w:tabs>
            <w:rPr/>
          </w:pPr>
          <w:hyperlink w:anchor="__RefHeading___Toc4856482_73709187">
            <w:r>
              <w:rPr>
                <w:webHidden/>
                <w:rStyle w:val="IndexLink"/>
                <w:rtl w:val="true"/>
              </w:rPr>
              <w:t>آیات موضوع</w:t>
            </w:r>
            <w:r>
              <w:rPr>
                <w:rStyle w:val="IndexLink"/>
                <w:rtl w:val="true"/>
              </w:rPr>
              <w:tab/>
            </w:r>
            <w:r>
              <w:rPr>
                <w:rStyle w:val="IndexLink"/>
              </w:rPr>
              <w:t>114</w:t>
            </w:r>
          </w:hyperlink>
        </w:p>
        <w:p>
          <w:pPr>
            <w:pStyle w:val="Contents4"/>
            <w:tabs>
              <w:tab w:val="clear" w:pos="8176"/>
              <w:tab w:val="right" w:pos="9026" w:leader="dot"/>
            </w:tabs>
            <w:rPr/>
          </w:pPr>
          <w:hyperlink w:anchor="__RefHeading___Toc4856484_73709187">
            <w:r>
              <w:rPr>
                <w:webHidden/>
                <w:rStyle w:val="IndexLink"/>
                <w:rtl w:val="true"/>
              </w:rPr>
              <w:t>ترجمه آیات</w:t>
            </w:r>
            <w:r>
              <w:rPr>
                <w:rStyle w:val="IndexLink"/>
                <w:rtl w:val="true"/>
              </w:rPr>
              <w:tab/>
            </w:r>
            <w:r>
              <w:rPr>
                <w:rStyle w:val="IndexLink"/>
              </w:rPr>
              <w:t>115</w:t>
            </w:r>
          </w:hyperlink>
        </w:p>
        <w:p>
          <w:pPr>
            <w:pStyle w:val="Contents4"/>
            <w:tabs>
              <w:tab w:val="clear" w:pos="8176"/>
              <w:tab w:val="right" w:pos="9026" w:leader="dot"/>
            </w:tabs>
            <w:rPr/>
          </w:pPr>
          <w:hyperlink w:anchor="__RefHeading___Toc4856486_73709187">
            <w:r>
              <w:rPr>
                <w:webHidden/>
                <w:rStyle w:val="IndexLink"/>
                <w:rtl w:val="true"/>
              </w:rPr>
              <w:t>تفسیر موضوعی آیات</w:t>
            </w:r>
            <w:r>
              <w:rPr>
                <w:rStyle w:val="IndexLink"/>
                <w:rtl w:val="true"/>
              </w:rPr>
              <w:tab/>
            </w:r>
            <w:r>
              <w:rPr>
                <w:rStyle w:val="IndexLink"/>
              </w:rPr>
              <w:t>115</w:t>
            </w:r>
          </w:hyperlink>
        </w:p>
        <w:p>
          <w:pPr>
            <w:pStyle w:val="Contents5"/>
            <w:tabs>
              <w:tab w:val="clear" w:pos="7892"/>
              <w:tab w:val="right" w:pos="9026" w:leader="dot"/>
            </w:tabs>
            <w:rPr/>
          </w:pPr>
          <w:hyperlink w:anchor="__RefHeading___Toc4856488_73709187">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4856490_73709187">
            <w:r>
              <w:rPr>
                <w:webHidden/>
                <w:rStyle w:val="IndexLink"/>
                <w:rtl w:val="true"/>
              </w:rPr>
              <w:t>منافقان به یک فرد پاکدامن تهمت می زنند</w:t>
            </w:r>
            <w:r>
              <w:rPr>
                <w:rStyle w:val="IndexLink"/>
                <w:rtl w:val="true"/>
              </w:rPr>
              <w:tab/>
            </w:r>
            <w:r>
              <w:rPr>
                <w:rStyle w:val="IndexLink"/>
              </w:rPr>
              <w:t>117</w:t>
            </w:r>
          </w:hyperlink>
        </w:p>
        <w:p>
          <w:pPr>
            <w:pStyle w:val="Contents5"/>
            <w:tabs>
              <w:tab w:val="clear" w:pos="7892"/>
              <w:tab w:val="right" w:pos="9026" w:leader="dot"/>
            </w:tabs>
            <w:rPr/>
          </w:pPr>
          <w:hyperlink w:anchor="__RefHeading___Toc4856492_73709187">
            <w:r>
              <w:rPr>
                <w:webHidden/>
                <w:rStyle w:val="IndexLink"/>
                <w:rtl w:val="true"/>
              </w:rPr>
              <w:t>شأن نزول نخست</w:t>
            </w:r>
            <w:r>
              <w:rPr>
                <w:rStyle w:val="IndexLink"/>
                <w:rtl w:val="true"/>
              </w:rPr>
              <w:tab/>
            </w:r>
            <w:r>
              <w:rPr>
                <w:rStyle w:val="IndexLink"/>
              </w:rPr>
              <w:t>118</w:t>
            </w:r>
          </w:hyperlink>
        </w:p>
        <w:p>
          <w:pPr>
            <w:pStyle w:val="Contents6"/>
            <w:tabs>
              <w:tab w:val="clear" w:pos="7609"/>
              <w:tab w:val="right" w:pos="9026" w:leader="dot"/>
            </w:tabs>
            <w:rPr/>
          </w:pPr>
          <w:hyperlink w:anchor="__RefHeading___Toc4856494_73709187">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4856496_73709187">
            <w:r>
              <w:rPr>
                <w:webHidden/>
                <w:rStyle w:val="IndexLink"/>
                <w:rtl w:val="true"/>
              </w:rPr>
              <w:t>نکات آیات</w:t>
            </w:r>
            <w:r>
              <w:rPr>
                <w:rStyle w:val="IndexLink"/>
                <w:rtl w:val="true"/>
              </w:rPr>
              <w:tab/>
            </w:r>
            <w:r>
              <w:rPr>
                <w:rStyle w:val="IndexLink"/>
              </w:rPr>
              <w:t>121</w:t>
            </w:r>
          </w:hyperlink>
        </w:p>
        <w:p>
          <w:pPr>
            <w:pStyle w:val="Contents6"/>
            <w:tabs>
              <w:tab w:val="clear" w:pos="7609"/>
              <w:tab w:val="right" w:pos="9026" w:leader="dot"/>
            </w:tabs>
            <w:rPr/>
          </w:pPr>
          <w:hyperlink w:anchor="__RefHeading___Toc4856498_73709187">
            <w:r>
              <w:rPr>
                <w:webHidden/>
                <w:rStyle w:val="IndexLink"/>
                <w:rtl w:val="true"/>
              </w:rPr>
              <w:t>شاخ و برگ این سرگذشت</w:t>
            </w:r>
            <w:r>
              <w:rPr>
                <w:rStyle w:val="IndexLink"/>
                <w:rtl w:val="true"/>
              </w:rPr>
              <w:tab/>
            </w:r>
            <w:r>
              <w:rPr>
                <w:rStyle w:val="IndexLink"/>
              </w:rPr>
              <w:t>122</w:t>
            </w:r>
          </w:hyperlink>
        </w:p>
        <w:p>
          <w:pPr>
            <w:pStyle w:val="Contents6"/>
            <w:tabs>
              <w:tab w:val="clear" w:pos="7609"/>
              <w:tab w:val="right" w:pos="9026" w:leader="dot"/>
            </w:tabs>
            <w:rPr/>
          </w:pPr>
          <w:hyperlink w:anchor="__RefHeading___Toc4856500_73709187">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4856502_73709187">
            <w:r>
              <w:rPr>
                <w:webHidden/>
                <w:rStyle w:val="IndexLink"/>
              </w:rPr>
              <w:t>1</w:t>
            </w:r>
            <w:r>
              <w:rPr>
                <w:rStyle w:val="IndexLink"/>
                <w:rtl w:val="true"/>
              </w:rPr>
              <w:t xml:space="preserve">. </w:t>
            </w:r>
            <w:r>
              <w:rPr>
                <w:rStyle w:val="IndexLink"/>
                <w:rtl w:val="true"/>
              </w:rPr>
              <w:t>بامقام نبوت و عصمت سازگار نیست</w:t>
            </w:r>
            <w:r>
              <w:rPr>
                <w:rStyle w:val="IndexLink"/>
                <w:rtl w:val="true"/>
              </w:rPr>
              <w:tab/>
            </w:r>
            <w:r>
              <w:rPr>
                <w:rStyle w:val="IndexLink"/>
              </w:rPr>
              <w:t>122</w:t>
            </w:r>
          </w:hyperlink>
        </w:p>
        <w:p>
          <w:pPr>
            <w:pStyle w:val="Contents6"/>
            <w:tabs>
              <w:tab w:val="clear" w:pos="7609"/>
              <w:tab w:val="right" w:pos="9026" w:leader="dot"/>
            </w:tabs>
            <w:rPr/>
          </w:pPr>
          <w:hyperlink w:anchor="__RefHeading___Toc4856504_73709187">
            <w:r>
              <w:rPr>
                <w:webHidden/>
                <w:rStyle w:val="IndexLink"/>
              </w:rPr>
              <w:t>2</w:t>
            </w:r>
            <w:r>
              <w:rPr>
                <w:rStyle w:val="IndexLink"/>
                <w:rtl w:val="true"/>
              </w:rPr>
              <w:t xml:space="preserve">. </w:t>
            </w:r>
            <w:r>
              <w:rPr>
                <w:rStyle w:val="IndexLink"/>
                <w:rtl w:val="true"/>
              </w:rPr>
              <w:t xml:space="preserve">سعد معاذ قبل از حادثه </w:t>
            </w:r>
            <w:r>
              <w:rPr>
                <w:rStyle w:val="IndexLink"/>
                <w:rtl w:val="true"/>
              </w:rPr>
              <w:t>«</w:t>
            </w:r>
            <w:r>
              <w:rPr>
                <w:rStyle w:val="IndexLink"/>
                <w:rtl w:val="true"/>
              </w:rPr>
              <w:t>افک</w:t>
            </w:r>
            <w:r>
              <w:rPr>
                <w:rStyle w:val="IndexLink"/>
                <w:rtl w:val="true"/>
              </w:rPr>
              <w:t xml:space="preserve">» </w:t>
            </w:r>
            <w:r>
              <w:rPr>
                <w:rStyle w:val="IndexLink"/>
                <w:rtl w:val="true"/>
              </w:rPr>
              <w:t>در گذشته است</w:t>
            </w:r>
            <w:r>
              <w:rPr>
                <w:rStyle w:val="IndexLink"/>
                <w:rtl w:val="true"/>
              </w:rPr>
              <w:tab/>
            </w:r>
            <w:r>
              <w:rPr>
                <w:rStyle w:val="IndexLink"/>
              </w:rPr>
              <w:t>123</w:t>
            </w:r>
          </w:hyperlink>
        </w:p>
        <w:p>
          <w:pPr>
            <w:pStyle w:val="Contents5"/>
            <w:tabs>
              <w:tab w:val="clear" w:pos="7892"/>
              <w:tab w:val="right" w:pos="9026" w:leader="dot"/>
            </w:tabs>
            <w:rPr/>
          </w:pPr>
          <w:hyperlink w:anchor="__RefHeading___Toc4856506_73709187">
            <w:r>
              <w:rPr>
                <w:webHidden/>
                <w:rStyle w:val="IndexLink"/>
                <w:rtl w:val="true"/>
              </w:rPr>
              <w:t>شأن نزول دوم</w:t>
            </w:r>
            <w:r>
              <w:rPr>
                <w:rStyle w:val="IndexLink"/>
                <w:rtl w:val="true"/>
              </w:rPr>
              <w:tab/>
            </w:r>
            <w:r>
              <w:rPr>
                <w:rStyle w:val="IndexLink"/>
              </w:rPr>
              <w:t>125</w:t>
            </w:r>
          </w:hyperlink>
        </w:p>
        <w:p>
          <w:pPr>
            <w:pStyle w:val="Contents3"/>
            <w:tabs>
              <w:tab w:val="clear" w:pos="8459"/>
              <w:tab w:val="right" w:pos="9026" w:leader="dot"/>
            </w:tabs>
            <w:rPr/>
          </w:pPr>
          <w:hyperlink w:anchor="__RefHeading___Toc4856508_73709187">
            <w:r>
              <w:rPr>
                <w:webHidden/>
                <w:rStyle w:val="IndexLink"/>
              </w:rPr>
              <w:t>8</w:t>
            </w:r>
            <w:r>
              <w:rPr>
                <w:rStyle w:val="IndexLink"/>
                <w:rtl w:val="true"/>
              </w:rPr>
              <w:t xml:space="preserve">- </w:t>
            </w:r>
            <w:r>
              <w:rPr>
                <w:rStyle w:val="IndexLink"/>
                <w:rtl w:val="true"/>
              </w:rPr>
              <w:t>جاسوسی به سود یهودیان، کوردلی در برابر معجزه ها</w:t>
            </w:r>
            <w:r>
              <w:rPr>
                <w:rStyle w:val="IndexLink"/>
                <w:rtl w:val="true"/>
              </w:rPr>
              <w:tab/>
            </w:r>
            <w:r>
              <w:rPr>
                <w:rStyle w:val="IndexLink"/>
              </w:rPr>
              <w:t>127</w:t>
            </w:r>
          </w:hyperlink>
        </w:p>
        <w:p>
          <w:pPr>
            <w:pStyle w:val="Contents4"/>
            <w:tabs>
              <w:tab w:val="clear" w:pos="8176"/>
              <w:tab w:val="right" w:pos="9026" w:leader="dot"/>
            </w:tabs>
            <w:rPr/>
          </w:pPr>
          <w:hyperlink w:anchor="__RefHeading___Toc4856510_73709187">
            <w:r>
              <w:rPr>
                <w:webHidden/>
                <w:rStyle w:val="IndexLink"/>
                <w:rtl w:val="true"/>
              </w:rPr>
              <w:t>آیه موضوع</w:t>
            </w:r>
            <w:r>
              <w:rPr>
                <w:rStyle w:val="IndexLink"/>
                <w:rtl w:val="true"/>
              </w:rPr>
              <w:tab/>
            </w:r>
            <w:r>
              <w:rPr>
                <w:rStyle w:val="IndexLink"/>
              </w:rPr>
              <w:t>127</w:t>
            </w:r>
          </w:hyperlink>
        </w:p>
        <w:p>
          <w:pPr>
            <w:pStyle w:val="Contents4"/>
            <w:tabs>
              <w:tab w:val="clear" w:pos="8176"/>
              <w:tab w:val="right" w:pos="9026" w:leader="dot"/>
            </w:tabs>
            <w:rPr/>
          </w:pPr>
          <w:hyperlink w:anchor="__RefHeading___Toc4856512_73709187">
            <w:r>
              <w:rPr>
                <w:webHidden/>
                <w:rStyle w:val="IndexLink"/>
                <w:rtl w:val="true"/>
              </w:rPr>
              <w:t>ترجمه آیه</w:t>
            </w:r>
            <w:r>
              <w:rPr>
                <w:rStyle w:val="IndexLink"/>
                <w:rtl w:val="true"/>
              </w:rPr>
              <w:tab/>
            </w:r>
            <w:r>
              <w:rPr>
                <w:rStyle w:val="IndexLink"/>
              </w:rPr>
              <w:t>127</w:t>
            </w:r>
          </w:hyperlink>
        </w:p>
        <w:p>
          <w:pPr>
            <w:pStyle w:val="Contents4"/>
            <w:tabs>
              <w:tab w:val="clear" w:pos="8176"/>
              <w:tab w:val="right" w:pos="9026" w:leader="dot"/>
            </w:tabs>
            <w:rPr/>
          </w:pPr>
          <w:hyperlink w:anchor="__RefHeading___Toc4856514_73709187">
            <w:r>
              <w:rPr>
                <w:webHidden/>
                <w:rStyle w:val="IndexLink"/>
                <w:rtl w:val="true"/>
              </w:rPr>
              <w:t>تفسیر موضوعی آیه</w:t>
            </w:r>
            <w:r>
              <w:rPr>
                <w:rStyle w:val="IndexLink"/>
                <w:rtl w:val="true"/>
              </w:rPr>
              <w:tab/>
            </w:r>
            <w:r>
              <w:rPr>
                <w:rStyle w:val="IndexLink"/>
              </w:rPr>
              <w:t>127</w:t>
            </w:r>
          </w:hyperlink>
        </w:p>
        <w:p>
          <w:pPr>
            <w:pStyle w:val="Contents5"/>
            <w:tabs>
              <w:tab w:val="clear" w:pos="7892"/>
              <w:tab w:val="right" w:pos="9026" w:leader="dot"/>
            </w:tabs>
            <w:rPr/>
          </w:pPr>
          <w:hyperlink w:anchor="__RefHeading___Toc4856516_73709187">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4856518_73709187">
            <w:r>
              <w:rPr>
                <w:webHidden/>
                <w:rStyle w:val="IndexLink"/>
                <w:rtl w:val="true"/>
              </w:rPr>
              <w:t xml:space="preserve">شرکت در </w:t>
            </w:r>
            <w:r>
              <w:rPr>
                <w:rStyle w:val="IndexLink"/>
                <w:rtl w:val="true"/>
              </w:rPr>
              <w:t>«</w:t>
            </w:r>
            <w:r>
              <w:rPr>
                <w:rStyle w:val="IndexLink"/>
                <w:rtl w:val="true"/>
              </w:rPr>
              <w:t>حدیبیه</w:t>
            </w:r>
            <w:r>
              <w:rPr>
                <w:rStyle w:val="IndexLink"/>
                <w:rtl w:val="true"/>
              </w:rPr>
              <w:t>»</w:t>
              <w:tab/>
            </w:r>
            <w:r>
              <w:rPr>
                <w:rStyle w:val="IndexLink"/>
              </w:rPr>
              <w:t>128</w:t>
            </w:r>
          </w:hyperlink>
        </w:p>
        <w:p>
          <w:pPr>
            <w:pStyle w:val="Contents5"/>
            <w:tabs>
              <w:tab w:val="clear" w:pos="7892"/>
              <w:tab w:val="right" w:pos="9026" w:leader="dot"/>
            </w:tabs>
            <w:rPr/>
          </w:pPr>
          <w:hyperlink w:anchor="__RefHeading___Toc4856520_73709187">
            <w:r>
              <w:rPr>
                <w:webHidden/>
                <w:rStyle w:val="IndexLink"/>
                <w:rtl w:val="true"/>
              </w:rPr>
              <w:t>کوردلی در برابر معجزه</w:t>
            </w:r>
            <w:r>
              <w:rPr>
                <w:rStyle w:val="IndexLink"/>
                <w:rtl w:val="true"/>
              </w:rPr>
              <w:tab/>
            </w:r>
            <w:r>
              <w:rPr>
                <w:rStyle w:val="IndexLink"/>
              </w:rPr>
              <w:t>129</w:t>
            </w:r>
          </w:hyperlink>
        </w:p>
        <w:p>
          <w:pPr>
            <w:pStyle w:val="Contents5"/>
            <w:tabs>
              <w:tab w:val="clear" w:pos="7892"/>
              <w:tab w:val="right" w:pos="9026" w:leader="dot"/>
            </w:tabs>
            <w:rPr/>
          </w:pPr>
          <w:hyperlink w:anchor="__RefHeading___Toc4856522_73709187">
            <w:r>
              <w:rPr>
                <w:webHidden/>
                <w:rStyle w:val="IndexLink"/>
                <w:rtl w:val="true"/>
              </w:rPr>
              <w:t>فرار از بیعت</w:t>
            </w:r>
            <w:r>
              <w:rPr>
                <w:rStyle w:val="IndexLink"/>
                <w:rtl w:val="true"/>
              </w:rPr>
              <w:tab/>
            </w:r>
            <w:r>
              <w:rPr>
                <w:rStyle w:val="IndexLink"/>
              </w:rPr>
              <w:t>130</w:t>
            </w:r>
          </w:hyperlink>
        </w:p>
        <w:p>
          <w:pPr>
            <w:pStyle w:val="Contents5"/>
            <w:tabs>
              <w:tab w:val="clear" w:pos="7892"/>
              <w:tab w:val="right" w:pos="9026" w:leader="dot"/>
            </w:tabs>
            <w:rPr/>
          </w:pPr>
          <w:hyperlink w:anchor="__RefHeading___Toc4856524_73709187">
            <w:r>
              <w:rPr>
                <w:webHidden/>
                <w:rStyle w:val="IndexLink"/>
                <w:rtl w:val="true"/>
              </w:rPr>
              <w:t>نقش منافق در خیبر</w:t>
            </w:r>
            <w:r>
              <w:rPr>
                <w:rStyle w:val="IndexLink"/>
                <w:rtl w:val="true"/>
              </w:rPr>
              <w:tab/>
            </w:r>
            <w:r>
              <w:rPr>
                <w:rStyle w:val="IndexLink"/>
              </w:rPr>
              <w:t>131</w:t>
            </w:r>
          </w:hyperlink>
        </w:p>
        <w:p>
          <w:pPr>
            <w:pStyle w:val="Contents3"/>
            <w:tabs>
              <w:tab w:val="clear" w:pos="8459"/>
              <w:tab w:val="right" w:pos="9026" w:leader="dot"/>
            </w:tabs>
            <w:rPr/>
          </w:pPr>
          <w:hyperlink w:anchor="__RefHeading___Toc4856526_73709187">
            <w:r>
              <w:rPr>
                <w:webHidden/>
                <w:rStyle w:val="IndexLink"/>
              </w:rPr>
              <w:t>9</w:t>
            </w:r>
            <w:r>
              <w:rPr>
                <w:rStyle w:val="IndexLink"/>
                <w:rtl w:val="true"/>
              </w:rPr>
              <w:t xml:space="preserve">- </w:t>
            </w:r>
            <w:r>
              <w:rPr>
                <w:rStyle w:val="IndexLink"/>
                <w:rtl w:val="true"/>
              </w:rPr>
              <w:t>غزوه تبوک یا آخرین تحرک منافقان در عصر رسالت</w:t>
            </w:r>
            <w:r>
              <w:rPr>
                <w:rStyle w:val="IndexLink"/>
                <w:rtl w:val="true"/>
              </w:rPr>
              <w:tab/>
            </w:r>
            <w:r>
              <w:rPr>
                <w:rStyle w:val="IndexLink"/>
              </w:rPr>
              <w:t>133</w:t>
            </w:r>
          </w:hyperlink>
        </w:p>
        <w:p>
          <w:pPr>
            <w:pStyle w:val="Contents4"/>
            <w:tabs>
              <w:tab w:val="clear" w:pos="8176"/>
              <w:tab w:val="right" w:pos="9026" w:leader="dot"/>
            </w:tabs>
            <w:rPr/>
          </w:pPr>
          <w:hyperlink w:anchor="__RefHeading___Toc4856528_73709187">
            <w:r>
              <w:rPr>
                <w:webHidden/>
                <w:rStyle w:val="IndexLink"/>
                <w:rtl w:val="true"/>
              </w:rPr>
              <w:t>آیات موضوع</w:t>
            </w:r>
            <w:r>
              <w:rPr>
                <w:rStyle w:val="IndexLink"/>
                <w:rtl w:val="true"/>
              </w:rPr>
              <w:tab/>
            </w:r>
            <w:r>
              <w:rPr>
                <w:rStyle w:val="IndexLink"/>
              </w:rPr>
              <w:t>133</w:t>
            </w:r>
          </w:hyperlink>
        </w:p>
        <w:p>
          <w:pPr>
            <w:pStyle w:val="Contents4"/>
            <w:tabs>
              <w:tab w:val="clear" w:pos="8176"/>
              <w:tab w:val="right" w:pos="9026" w:leader="dot"/>
            </w:tabs>
            <w:rPr/>
          </w:pPr>
          <w:hyperlink w:anchor="__RefHeading___Toc4856530_73709187">
            <w:r>
              <w:rPr>
                <w:webHidden/>
                <w:rStyle w:val="IndexLink"/>
                <w:rtl w:val="true"/>
              </w:rPr>
              <w:t>ترجمه آیات</w:t>
            </w:r>
            <w:r>
              <w:rPr>
                <w:rStyle w:val="IndexLink"/>
                <w:rtl w:val="true"/>
              </w:rPr>
              <w:tab/>
            </w:r>
            <w:r>
              <w:rPr>
                <w:rStyle w:val="IndexLink"/>
              </w:rPr>
              <w:t>134</w:t>
            </w:r>
          </w:hyperlink>
        </w:p>
        <w:p>
          <w:pPr>
            <w:pStyle w:val="Contents4"/>
            <w:tabs>
              <w:tab w:val="clear" w:pos="8176"/>
              <w:tab w:val="right" w:pos="9026" w:leader="dot"/>
            </w:tabs>
            <w:rPr/>
          </w:pPr>
          <w:hyperlink w:anchor="__RefHeading___Toc4856532_73709187">
            <w:r>
              <w:rPr>
                <w:webHidden/>
                <w:rStyle w:val="IndexLink"/>
                <w:rtl w:val="true"/>
              </w:rPr>
              <w:t>تفسیر موضوعی آیات</w:t>
            </w:r>
            <w:r>
              <w:rPr>
                <w:rStyle w:val="IndexLink"/>
                <w:rtl w:val="true"/>
              </w:rPr>
              <w:tab/>
            </w:r>
            <w:r>
              <w:rPr>
                <w:rStyle w:val="IndexLink"/>
              </w:rPr>
              <w:t>134</w:t>
            </w:r>
          </w:hyperlink>
        </w:p>
        <w:p>
          <w:pPr>
            <w:pStyle w:val="Contents5"/>
            <w:tabs>
              <w:tab w:val="clear" w:pos="7892"/>
              <w:tab w:val="right" w:pos="9026" w:leader="dot"/>
            </w:tabs>
            <w:rPr/>
          </w:pPr>
          <w:hyperlink w:anchor="__RefHeading___Toc4856534_73709187">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4856536_73709187">
            <w:r>
              <w:rPr>
                <w:webHidden/>
                <w:rStyle w:val="IndexLink"/>
              </w:rPr>
              <w:t>1</w:t>
            </w:r>
            <w:r>
              <w:rPr>
                <w:rStyle w:val="IndexLink"/>
                <w:rtl w:val="true"/>
              </w:rPr>
              <w:t xml:space="preserve">. </w:t>
            </w:r>
            <w:r>
              <w:rPr>
                <w:rStyle w:val="IndexLink"/>
                <w:rtl w:val="true"/>
              </w:rPr>
              <w:t>ما را در دل فتنه قرار مده</w:t>
            </w:r>
            <w:r>
              <w:rPr>
                <w:rStyle w:val="IndexLink"/>
                <w:rtl w:val="true"/>
              </w:rPr>
              <w:tab/>
            </w:r>
            <w:r>
              <w:rPr>
                <w:rStyle w:val="IndexLink"/>
              </w:rPr>
              <w:t>136</w:t>
            </w:r>
          </w:hyperlink>
        </w:p>
        <w:p>
          <w:pPr>
            <w:pStyle w:val="Contents5"/>
            <w:tabs>
              <w:tab w:val="clear" w:pos="7892"/>
              <w:tab w:val="right" w:pos="9026" w:leader="dot"/>
            </w:tabs>
            <w:rPr/>
          </w:pPr>
          <w:hyperlink w:anchor="__RefHeading___Toc4856538_73709187">
            <w:r>
              <w:rPr>
                <w:webHidden/>
                <w:rStyle w:val="IndexLink"/>
              </w:rPr>
              <w:t>2</w:t>
            </w:r>
            <w:r>
              <w:rPr>
                <w:rStyle w:val="IndexLink"/>
                <w:rtl w:val="true"/>
              </w:rPr>
              <w:t xml:space="preserve">. </w:t>
            </w:r>
            <w:r>
              <w:rPr>
                <w:rStyle w:val="IndexLink"/>
                <w:rtl w:val="true"/>
              </w:rPr>
              <w:t>جهاد در فصل گرما توان فرسا است</w:t>
            </w:r>
            <w:r>
              <w:rPr>
                <w:rStyle w:val="IndexLink"/>
                <w:rtl w:val="true"/>
              </w:rPr>
              <w:tab/>
            </w:r>
            <w:r>
              <w:rPr>
                <w:rStyle w:val="IndexLink"/>
              </w:rPr>
              <w:t>138</w:t>
            </w:r>
          </w:hyperlink>
        </w:p>
        <w:p>
          <w:pPr>
            <w:pStyle w:val="Contents5"/>
            <w:tabs>
              <w:tab w:val="clear" w:pos="7892"/>
              <w:tab w:val="right" w:pos="9026" w:leader="dot"/>
            </w:tabs>
            <w:rPr/>
          </w:pPr>
          <w:hyperlink w:anchor="__RefHeading___Toc4856540_73709187">
            <w:r>
              <w:rPr>
                <w:webHidden/>
                <w:rStyle w:val="IndexLink"/>
              </w:rPr>
              <w:t>3</w:t>
            </w:r>
            <w:r>
              <w:rPr>
                <w:rStyle w:val="IndexLink"/>
                <w:rtl w:val="true"/>
              </w:rPr>
              <w:t xml:space="preserve">. </w:t>
            </w:r>
            <w:r>
              <w:rPr>
                <w:rStyle w:val="IndexLink"/>
                <w:rtl w:val="true"/>
              </w:rPr>
              <w:t>تشکیل کلوپ مخفی در خانه یهودی</w:t>
            </w:r>
            <w:r>
              <w:rPr>
                <w:rStyle w:val="IndexLink"/>
                <w:rtl w:val="true"/>
              </w:rPr>
              <w:tab/>
            </w:r>
            <w:r>
              <w:rPr>
                <w:rStyle w:val="IndexLink"/>
              </w:rPr>
              <w:t>139</w:t>
            </w:r>
          </w:hyperlink>
        </w:p>
        <w:p>
          <w:pPr>
            <w:pStyle w:val="Contents5"/>
            <w:tabs>
              <w:tab w:val="clear" w:pos="7892"/>
              <w:tab w:val="right" w:pos="9026" w:leader="dot"/>
            </w:tabs>
            <w:rPr/>
          </w:pPr>
          <w:hyperlink w:anchor="__RefHeading___Toc4856542_73709187">
            <w:r>
              <w:rPr>
                <w:webHidden/>
                <w:rStyle w:val="IndexLink"/>
              </w:rPr>
              <w:t>4</w:t>
            </w:r>
            <w:r>
              <w:rPr>
                <w:rStyle w:val="IndexLink"/>
                <w:rtl w:val="true"/>
              </w:rPr>
              <w:t xml:space="preserve">. </w:t>
            </w:r>
            <w:r>
              <w:rPr>
                <w:rStyle w:val="IndexLink"/>
                <w:rtl w:val="true"/>
              </w:rPr>
              <w:t>حزب نفاق و اعراب بادیه نشین</w:t>
            </w:r>
            <w:r>
              <w:rPr>
                <w:rStyle w:val="IndexLink"/>
                <w:rtl w:val="true"/>
              </w:rPr>
              <w:tab/>
            </w:r>
            <w:r>
              <w:rPr>
                <w:rStyle w:val="IndexLink"/>
              </w:rPr>
              <w:t>140</w:t>
            </w:r>
          </w:hyperlink>
        </w:p>
        <w:p>
          <w:pPr>
            <w:pStyle w:val="Contents5"/>
            <w:tabs>
              <w:tab w:val="clear" w:pos="7892"/>
              <w:tab w:val="right" w:pos="9026" w:leader="dot"/>
            </w:tabs>
            <w:rPr/>
          </w:pPr>
          <w:hyperlink w:anchor="__RefHeading___Toc4856544_73709187">
            <w:r>
              <w:rPr>
                <w:webHidden/>
                <w:rStyle w:val="IndexLink"/>
              </w:rPr>
              <w:t>5</w:t>
            </w:r>
            <w:r>
              <w:rPr>
                <w:rStyle w:val="IndexLink"/>
                <w:rtl w:val="true"/>
              </w:rPr>
              <w:t xml:space="preserve">. </w:t>
            </w:r>
            <w:r>
              <w:rPr>
                <w:rStyle w:val="IndexLink"/>
                <w:rtl w:val="true"/>
              </w:rPr>
              <w:t>بازگشت سپاه نفاق به مدینه</w:t>
            </w:r>
            <w:r>
              <w:rPr>
                <w:rStyle w:val="IndexLink"/>
                <w:rtl w:val="true"/>
              </w:rPr>
              <w:tab/>
            </w:r>
            <w:r>
              <w:rPr>
                <w:rStyle w:val="IndexLink"/>
              </w:rPr>
              <w:t>141</w:t>
            </w:r>
          </w:hyperlink>
        </w:p>
        <w:p>
          <w:pPr>
            <w:pStyle w:val="Contents5"/>
            <w:tabs>
              <w:tab w:val="clear" w:pos="7892"/>
              <w:tab w:val="right" w:pos="9026" w:leader="dot"/>
            </w:tabs>
            <w:rPr/>
          </w:pPr>
          <w:hyperlink w:anchor="__RefHeading___Toc4856546_73709187">
            <w:r>
              <w:rPr>
                <w:webHidden/>
                <w:rStyle w:val="IndexLink"/>
              </w:rPr>
              <w:t>6</w:t>
            </w:r>
            <w:r>
              <w:rPr>
                <w:rStyle w:val="IndexLink"/>
                <w:rtl w:val="true"/>
              </w:rPr>
              <w:t xml:space="preserve">. </w:t>
            </w:r>
            <w:r>
              <w:rPr>
                <w:rStyle w:val="IndexLink"/>
                <w:rtl w:val="true"/>
              </w:rPr>
              <w:t>شایعه سازی در مدینه</w:t>
            </w:r>
            <w:r>
              <w:rPr>
                <w:rStyle w:val="IndexLink"/>
                <w:rtl w:val="true"/>
              </w:rPr>
              <w:tab/>
            </w:r>
            <w:r>
              <w:rPr>
                <w:rStyle w:val="IndexLink"/>
              </w:rPr>
              <w:t>143</w:t>
            </w:r>
          </w:hyperlink>
        </w:p>
        <w:p>
          <w:pPr>
            <w:pStyle w:val="Contents5"/>
            <w:tabs>
              <w:tab w:val="clear" w:pos="7892"/>
              <w:tab w:val="right" w:pos="9026" w:leader="dot"/>
            </w:tabs>
            <w:rPr/>
          </w:pPr>
          <w:hyperlink w:anchor="__RefHeading___Toc4856548_73709187">
            <w:r>
              <w:rPr>
                <w:webHidden/>
                <w:rStyle w:val="IndexLink"/>
              </w:rPr>
              <w:t>7</w:t>
            </w:r>
            <w:r>
              <w:rPr>
                <w:rStyle w:val="IndexLink"/>
                <w:rtl w:val="true"/>
              </w:rPr>
              <w:t xml:space="preserve">. </w:t>
            </w:r>
            <w:r>
              <w:rPr>
                <w:rStyle w:val="IndexLink"/>
                <w:rtl w:val="true"/>
              </w:rPr>
              <w:t>تحریف حقایق در نیمه راه</w:t>
            </w:r>
            <w:r>
              <w:rPr>
                <w:rStyle w:val="IndexLink"/>
                <w:rtl w:val="true"/>
              </w:rPr>
              <w:tab/>
            </w:r>
            <w:r>
              <w:rPr>
                <w:rStyle w:val="IndexLink"/>
              </w:rPr>
              <w:t>144</w:t>
            </w:r>
          </w:hyperlink>
        </w:p>
        <w:p>
          <w:pPr>
            <w:pStyle w:val="Contents5"/>
            <w:tabs>
              <w:tab w:val="clear" w:pos="7892"/>
              <w:tab w:val="right" w:pos="9026" w:leader="dot"/>
            </w:tabs>
            <w:rPr/>
          </w:pPr>
          <w:hyperlink w:anchor="__RefHeading___Toc4856550_73709187">
            <w:r>
              <w:rPr>
                <w:webHidden/>
                <w:rStyle w:val="IndexLink"/>
              </w:rPr>
              <w:t>8</w:t>
            </w:r>
            <w:r>
              <w:rPr>
                <w:rStyle w:val="IndexLink"/>
                <w:rtl w:val="true"/>
              </w:rPr>
              <w:t xml:space="preserve">. </w:t>
            </w:r>
            <w:r>
              <w:rPr>
                <w:rStyle w:val="IndexLink"/>
                <w:rtl w:val="true"/>
              </w:rPr>
              <w:t>تکذیب نبوت پیامبر</w:t>
            </w:r>
            <w:r>
              <w:rPr>
                <w:rStyle w:val="IndexLink"/>
                <w:rtl w:val="true"/>
              </w:rPr>
              <w:tab/>
            </w:r>
            <w:r>
              <w:rPr>
                <w:rStyle w:val="IndexLink"/>
              </w:rPr>
              <w:t>145</w:t>
            </w:r>
          </w:hyperlink>
        </w:p>
        <w:p>
          <w:pPr>
            <w:pStyle w:val="Contents5"/>
            <w:tabs>
              <w:tab w:val="clear" w:pos="7892"/>
              <w:tab w:val="right" w:pos="9026" w:leader="dot"/>
            </w:tabs>
            <w:rPr/>
          </w:pPr>
          <w:hyperlink w:anchor="__RefHeading___Toc4856552_73709187">
            <w:r>
              <w:rPr>
                <w:webHidden/>
                <w:rStyle w:val="IndexLink"/>
              </w:rPr>
              <w:t>9</w:t>
            </w:r>
            <w:r>
              <w:rPr>
                <w:rStyle w:val="IndexLink"/>
                <w:rtl w:val="true"/>
              </w:rPr>
              <w:t xml:space="preserve">. </w:t>
            </w:r>
            <w:r>
              <w:rPr>
                <w:rStyle w:val="IndexLink"/>
                <w:rtl w:val="true"/>
              </w:rPr>
              <w:t>نقشه ترور پیامبر در نیمه راه</w:t>
            </w:r>
            <w:r>
              <w:rPr>
                <w:rStyle w:val="IndexLink"/>
                <w:rtl w:val="true"/>
              </w:rPr>
              <w:tab/>
            </w:r>
            <w:r>
              <w:rPr>
                <w:rStyle w:val="IndexLink"/>
              </w:rPr>
              <w:t>145</w:t>
            </w:r>
          </w:hyperlink>
        </w:p>
        <w:p>
          <w:pPr>
            <w:pStyle w:val="Contents5"/>
            <w:tabs>
              <w:tab w:val="clear" w:pos="7892"/>
              <w:tab w:val="right" w:pos="9026" w:leader="dot"/>
            </w:tabs>
            <w:rPr/>
          </w:pPr>
          <w:hyperlink w:anchor="__RefHeading___Toc4856554_73709187">
            <w:r>
              <w:rPr>
                <w:webHidden/>
                <w:rStyle w:val="IndexLink"/>
              </w:rPr>
              <w:t>10</w:t>
            </w:r>
            <w:r>
              <w:rPr>
                <w:rStyle w:val="IndexLink"/>
                <w:rtl w:val="true"/>
              </w:rPr>
              <w:t xml:space="preserve">. </w:t>
            </w:r>
            <w:r>
              <w:rPr>
                <w:rStyle w:val="IndexLink"/>
                <w:rtl w:val="true"/>
              </w:rPr>
              <w:t>پوزش پس از نشر اراجیف</w:t>
            </w:r>
            <w:r>
              <w:rPr>
                <w:rStyle w:val="IndexLink"/>
                <w:rtl w:val="true"/>
              </w:rPr>
              <w:tab/>
            </w:r>
            <w:r>
              <w:rPr>
                <w:rStyle w:val="IndexLink"/>
              </w:rPr>
              <w:t>148</w:t>
            </w:r>
          </w:hyperlink>
        </w:p>
        <w:p>
          <w:pPr>
            <w:pStyle w:val="Contents3"/>
            <w:tabs>
              <w:tab w:val="clear" w:pos="8459"/>
              <w:tab w:val="right" w:pos="9026" w:leader="dot"/>
            </w:tabs>
            <w:rPr/>
          </w:pPr>
          <w:hyperlink w:anchor="__RefHeading___Toc4856556_73709187">
            <w:r>
              <w:rPr>
                <w:webHidden/>
                <w:rStyle w:val="IndexLink"/>
              </w:rPr>
              <w:t>10</w:t>
            </w:r>
            <w:r>
              <w:rPr>
                <w:rStyle w:val="IndexLink"/>
                <w:rtl w:val="true"/>
              </w:rPr>
              <w:t xml:space="preserve">- </w:t>
            </w:r>
            <w:r>
              <w:rPr>
                <w:rStyle w:val="IndexLink"/>
                <w:rtl w:val="true"/>
              </w:rPr>
              <w:t>مسجد ضرار یا لانه جاسوسی</w:t>
            </w:r>
            <w:r>
              <w:rPr>
                <w:rStyle w:val="IndexLink"/>
                <w:rtl w:val="true"/>
              </w:rPr>
              <w:tab/>
            </w:r>
            <w:r>
              <w:rPr>
                <w:rStyle w:val="IndexLink"/>
              </w:rPr>
              <w:t>150</w:t>
            </w:r>
          </w:hyperlink>
        </w:p>
        <w:p>
          <w:pPr>
            <w:pStyle w:val="Contents4"/>
            <w:tabs>
              <w:tab w:val="clear" w:pos="8176"/>
              <w:tab w:val="right" w:pos="9026" w:leader="dot"/>
            </w:tabs>
            <w:rPr/>
          </w:pPr>
          <w:hyperlink w:anchor="__RefHeading___Toc4856558_73709187">
            <w:r>
              <w:rPr>
                <w:webHidden/>
                <w:rStyle w:val="IndexLink"/>
                <w:rtl w:val="true"/>
              </w:rPr>
              <w:t>آیات موضوع</w:t>
            </w:r>
            <w:r>
              <w:rPr>
                <w:rStyle w:val="IndexLink"/>
                <w:rtl w:val="true"/>
              </w:rPr>
              <w:tab/>
            </w:r>
            <w:r>
              <w:rPr>
                <w:rStyle w:val="IndexLink"/>
              </w:rPr>
              <w:t>150</w:t>
            </w:r>
          </w:hyperlink>
        </w:p>
        <w:p>
          <w:pPr>
            <w:pStyle w:val="Contents4"/>
            <w:tabs>
              <w:tab w:val="clear" w:pos="8176"/>
              <w:tab w:val="right" w:pos="9026" w:leader="dot"/>
            </w:tabs>
            <w:rPr/>
          </w:pPr>
          <w:hyperlink w:anchor="__RefHeading___Toc4856560_73709187">
            <w:r>
              <w:rPr>
                <w:webHidden/>
                <w:rStyle w:val="IndexLink"/>
                <w:rtl w:val="true"/>
              </w:rPr>
              <w:t>ترجمه آیات</w:t>
            </w:r>
            <w:r>
              <w:rPr>
                <w:rStyle w:val="IndexLink"/>
                <w:rtl w:val="true"/>
              </w:rPr>
              <w:tab/>
            </w:r>
            <w:r>
              <w:rPr>
                <w:rStyle w:val="IndexLink"/>
              </w:rPr>
              <w:t>151</w:t>
            </w:r>
          </w:hyperlink>
        </w:p>
        <w:p>
          <w:pPr>
            <w:pStyle w:val="Contents4"/>
            <w:tabs>
              <w:tab w:val="clear" w:pos="8176"/>
              <w:tab w:val="right" w:pos="9026" w:leader="dot"/>
            </w:tabs>
            <w:rPr/>
          </w:pPr>
          <w:hyperlink w:anchor="__RefHeading___Toc4856562_73709187">
            <w:r>
              <w:rPr>
                <w:webHidden/>
                <w:rStyle w:val="IndexLink"/>
                <w:rtl w:val="true"/>
              </w:rPr>
              <w:t>تفسیر موضوعی آیات</w:t>
            </w:r>
            <w:r>
              <w:rPr>
                <w:rStyle w:val="IndexLink"/>
                <w:rtl w:val="true"/>
              </w:rPr>
              <w:tab/>
            </w:r>
            <w:r>
              <w:rPr>
                <w:rStyle w:val="IndexLink"/>
              </w:rPr>
              <w:t>151</w:t>
            </w:r>
          </w:hyperlink>
        </w:p>
        <w:p>
          <w:pPr>
            <w:pStyle w:val="Contents5"/>
            <w:tabs>
              <w:tab w:val="clear" w:pos="7892"/>
              <w:tab w:val="right" w:pos="9026" w:leader="dot"/>
            </w:tabs>
            <w:rPr/>
          </w:pPr>
          <w:hyperlink w:anchor="__RefHeading___Toc4856564_73709187">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4856566_73709187">
            <w:r>
              <w:rPr>
                <w:webHidden/>
                <w:rStyle w:val="IndexLink"/>
                <w:rtl w:val="true"/>
              </w:rPr>
              <w:t>آتش نفاق خاموش می گردد</w:t>
            </w:r>
            <w:r>
              <w:rPr>
                <w:rStyle w:val="IndexLink"/>
                <w:rtl w:val="true"/>
              </w:rPr>
              <w:tab/>
            </w:r>
            <w:r>
              <w:rPr>
                <w:rStyle w:val="IndexLink"/>
              </w:rPr>
              <w:t>155</w:t>
            </w:r>
          </w:hyperlink>
        </w:p>
        <w:p>
          <w:pPr>
            <w:pStyle w:val="Contents5"/>
            <w:tabs>
              <w:tab w:val="clear" w:pos="7892"/>
              <w:tab w:val="right" w:pos="9026" w:leader="dot"/>
            </w:tabs>
            <w:rPr/>
          </w:pPr>
          <w:hyperlink w:anchor="__RefHeading___Toc4856568_73709187">
            <w:r>
              <w:rPr>
                <w:webHidden/>
                <w:rStyle w:val="IndexLink"/>
                <w:rtl w:val="true"/>
              </w:rPr>
              <w:t>چرا پیامبر، پیراهن خود را به عبداللّه داد؟</w:t>
            </w:r>
            <w:r>
              <w:rPr>
                <w:rStyle w:val="IndexLink"/>
                <w:rtl w:val="true"/>
              </w:rPr>
              <w:tab/>
            </w:r>
            <w:r>
              <w:rPr>
                <w:rStyle w:val="IndexLink"/>
              </w:rPr>
              <w:t>156</w:t>
            </w:r>
          </w:hyperlink>
        </w:p>
        <w:p>
          <w:pPr>
            <w:pStyle w:val="Contents5"/>
            <w:tabs>
              <w:tab w:val="clear" w:pos="7892"/>
              <w:tab w:val="right" w:pos="9026" w:leader="dot"/>
            </w:tabs>
            <w:rPr/>
          </w:pPr>
          <w:hyperlink w:anchor="__RefHeading___Toc4856570_73709187">
            <w:r>
              <w:rPr>
                <w:webHidden/>
                <w:rStyle w:val="IndexLink"/>
                <w:rtl w:val="true"/>
              </w:rPr>
              <w:t>آیا پیامبر بر جنازه او نماز گزارد؟</w:t>
            </w:r>
            <w:r>
              <w:rPr>
                <w:rStyle w:val="IndexLink"/>
                <w:rtl w:val="true"/>
              </w:rPr>
              <w:tab/>
            </w:r>
            <w:r>
              <w:rPr>
                <w:rStyle w:val="IndexLink"/>
              </w:rPr>
              <w:t>157</w:t>
            </w:r>
          </w:hyperlink>
        </w:p>
        <w:p>
          <w:pPr>
            <w:pStyle w:val="Contents5"/>
            <w:tabs>
              <w:tab w:val="clear" w:pos="7892"/>
              <w:tab w:val="right" w:pos="9026" w:leader="dot"/>
            </w:tabs>
            <w:rPr/>
          </w:pPr>
          <w:hyperlink w:anchor="__RefHeading___Toc4856572_73709187">
            <w:r>
              <w:rPr>
                <w:webHidden/>
                <w:rStyle w:val="IndexLink"/>
                <w:rtl w:val="true"/>
              </w:rPr>
              <w:t>بروز نفاق در جامعه به شکل دیگر</w:t>
            </w:r>
            <w:r>
              <w:rPr>
                <w:rStyle w:val="IndexLink"/>
                <w:rtl w:val="true"/>
              </w:rPr>
              <w:tab/>
            </w:r>
            <w:r>
              <w:rPr>
                <w:rStyle w:val="IndexLink"/>
              </w:rPr>
              <w:t>157</w:t>
            </w:r>
          </w:hyperlink>
        </w:p>
        <w:p>
          <w:pPr>
            <w:pStyle w:val="Contents3"/>
            <w:tabs>
              <w:tab w:val="clear" w:pos="8459"/>
              <w:tab w:val="right" w:pos="9026" w:leader="dot"/>
            </w:tabs>
            <w:rPr/>
          </w:pPr>
          <w:hyperlink w:anchor="__RefHeading___Toc4856574_73709187">
            <w:r>
              <w:rPr>
                <w:webHidden/>
                <w:rStyle w:val="IndexLink"/>
              </w:rPr>
              <w:t>11</w:t>
            </w:r>
            <w:r>
              <w:rPr>
                <w:rStyle w:val="IndexLink"/>
                <w:rtl w:val="true"/>
              </w:rPr>
              <w:t xml:space="preserve">- </w:t>
            </w:r>
            <w:r>
              <w:rPr>
                <w:rStyle w:val="IndexLink"/>
                <w:rtl w:val="true"/>
              </w:rPr>
              <w:t>صفات منافقان در قرآن</w:t>
            </w:r>
            <w:r>
              <w:rPr>
                <w:rStyle w:val="IndexLink"/>
                <w:rtl w:val="true"/>
              </w:rPr>
              <w:tab/>
            </w:r>
            <w:r>
              <w:rPr>
                <w:rStyle w:val="IndexLink"/>
              </w:rPr>
              <w:t>159</w:t>
            </w:r>
          </w:hyperlink>
        </w:p>
        <w:p>
          <w:pPr>
            <w:pStyle w:val="Contents4"/>
            <w:tabs>
              <w:tab w:val="clear" w:pos="8176"/>
              <w:tab w:val="right" w:pos="9026" w:leader="dot"/>
            </w:tabs>
            <w:rPr/>
          </w:pPr>
          <w:hyperlink w:anchor="__RefHeading___Toc4856576_73709187">
            <w:r>
              <w:rPr>
                <w:webHidden/>
                <w:rStyle w:val="IndexLink"/>
                <w:rtl w:val="true"/>
              </w:rPr>
              <w:t>آیات موضوع</w:t>
            </w:r>
            <w:r>
              <w:rPr>
                <w:rStyle w:val="IndexLink"/>
                <w:rtl w:val="true"/>
              </w:rPr>
              <w:tab/>
            </w:r>
            <w:r>
              <w:rPr>
                <w:rStyle w:val="IndexLink"/>
              </w:rPr>
              <w:t>159</w:t>
            </w:r>
          </w:hyperlink>
        </w:p>
        <w:p>
          <w:pPr>
            <w:pStyle w:val="Contents4"/>
            <w:tabs>
              <w:tab w:val="clear" w:pos="8176"/>
              <w:tab w:val="right" w:pos="9026" w:leader="dot"/>
            </w:tabs>
            <w:rPr/>
          </w:pPr>
          <w:hyperlink w:anchor="__RefHeading___Toc4856578_73709187">
            <w:r>
              <w:rPr>
                <w:webHidden/>
                <w:rStyle w:val="IndexLink"/>
                <w:rtl w:val="true"/>
              </w:rPr>
              <w:t>ترجمه آیات</w:t>
            </w:r>
            <w:r>
              <w:rPr>
                <w:rStyle w:val="IndexLink"/>
                <w:rtl w:val="true"/>
              </w:rPr>
              <w:tab/>
            </w:r>
            <w:r>
              <w:rPr>
                <w:rStyle w:val="IndexLink"/>
              </w:rPr>
              <w:t>161</w:t>
            </w:r>
          </w:hyperlink>
        </w:p>
        <w:p>
          <w:pPr>
            <w:pStyle w:val="Contents4"/>
            <w:tabs>
              <w:tab w:val="clear" w:pos="8176"/>
              <w:tab w:val="right" w:pos="9026" w:leader="dot"/>
            </w:tabs>
            <w:rPr/>
          </w:pPr>
          <w:hyperlink w:anchor="__RefHeading___Toc4856580_73709187">
            <w:r>
              <w:rPr>
                <w:webHidden/>
                <w:rStyle w:val="IndexLink"/>
                <w:rtl w:val="true"/>
              </w:rPr>
              <w:t>تفسیر موضوعی آیات</w:t>
            </w:r>
            <w:r>
              <w:rPr>
                <w:rStyle w:val="IndexLink"/>
                <w:rtl w:val="true"/>
              </w:rPr>
              <w:tab/>
            </w:r>
            <w:r>
              <w:rPr>
                <w:rStyle w:val="IndexLink"/>
              </w:rPr>
              <w:t>163</w:t>
            </w:r>
          </w:hyperlink>
        </w:p>
        <w:p>
          <w:pPr>
            <w:pStyle w:val="Contents5"/>
            <w:tabs>
              <w:tab w:val="clear" w:pos="7892"/>
              <w:tab w:val="right" w:pos="9026" w:leader="dot"/>
            </w:tabs>
            <w:rPr/>
          </w:pPr>
          <w:hyperlink w:anchor="__RefHeading___Toc4856582_73709187">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4856584_73709187">
            <w:r>
              <w:rPr>
                <w:webHidden/>
                <w:rStyle w:val="IndexLink"/>
                <w:rtl w:val="true"/>
              </w:rPr>
              <w:t>مثل نخست</w:t>
            </w:r>
            <w:r>
              <w:rPr>
                <w:rStyle w:val="IndexLink"/>
                <w:rtl w:val="true"/>
              </w:rPr>
              <w:tab/>
            </w:r>
            <w:r>
              <w:rPr>
                <w:rStyle w:val="IndexLink"/>
              </w:rPr>
              <w:t>164</w:t>
            </w:r>
          </w:hyperlink>
        </w:p>
        <w:p>
          <w:pPr>
            <w:pStyle w:val="Contents5"/>
            <w:tabs>
              <w:tab w:val="clear" w:pos="7892"/>
              <w:tab w:val="right" w:pos="9026" w:leader="dot"/>
            </w:tabs>
            <w:rPr/>
          </w:pPr>
          <w:hyperlink w:anchor="__RefHeading___Toc4856586_73709187">
            <w:r>
              <w:rPr>
                <w:webHidden/>
                <w:rStyle w:val="IndexLink"/>
                <w:rtl w:val="true"/>
              </w:rPr>
              <w:t>تفسیر تشبیه به گونه ای دیگر</w:t>
            </w:r>
            <w:r>
              <w:rPr>
                <w:rStyle w:val="IndexLink"/>
                <w:rtl w:val="true"/>
              </w:rPr>
              <w:t>:</w:t>
              <w:tab/>
            </w:r>
            <w:r>
              <w:rPr>
                <w:rStyle w:val="IndexLink"/>
              </w:rPr>
              <w:t>166</w:t>
            </w:r>
          </w:hyperlink>
        </w:p>
        <w:p>
          <w:pPr>
            <w:pStyle w:val="Contents5"/>
            <w:tabs>
              <w:tab w:val="clear" w:pos="7892"/>
              <w:tab w:val="right" w:pos="9026" w:leader="dot"/>
            </w:tabs>
            <w:rPr/>
          </w:pPr>
          <w:hyperlink w:anchor="__RefHeading___Toc4856588_73709187">
            <w:r>
              <w:rPr>
                <w:webHidden/>
                <w:rStyle w:val="IndexLink"/>
                <w:rtl w:val="true"/>
              </w:rPr>
              <w:t>مثل دوم</w:t>
            </w:r>
            <w:r>
              <w:rPr>
                <w:rStyle w:val="IndexLink"/>
                <w:rtl w:val="true"/>
              </w:rPr>
              <w:tab/>
            </w:r>
            <w:r>
              <w:rPr>
                <w:rStyle w:val="IndexLink"/>
              </w:rPr>
              <w:t>167</w:t>
            </w:r>
          </w:hyperlink>
        </w:p>
        <w:p>
          <w:pPr>
            <w:pStyle w:val="Contents5"/>
            <w:tabs>
              <w:tab w:val="clear" w:pos="7892"/>
              <w:tab w:val="right" w:pos="9026" w:leader="dot"/>
            </w:tabs>
            <w:rPr/>
          </w:pPr>
          <w:hyperlink w:anchor="__RefHeading___Toc4856590_73709187">
            <w:r>
              <w:rPr>
                <w:webHidden/>
                <w:rStyle w:val="IndexLink"/>
              </w:rPr>
              <w:t>2</w:t>
            </w:r>
            <w:r>
              <w:rPr>
                <w:rStyle w:val="IndexLink"/>
                <w:rtl w:val="true"/>
              </w:rPr>
              <w:t xml:space="preserve">. </w:t>
            </w:r>
            <w:r>
              <w:rPr>
                <w:rStyle w:val="IndexLink"/>
                <w:rtl w:val="true"/>
              </w:rPr>
              <w:t>تذبذب و فرصت طلبی</w:t>
            </w:r>
            <w:r>
              <w:rPr>
                <w:rStyle w:val="IndexLink"/>
                <w:rtl w:val="true"/>
              </w:rPr>
              <w:tab/>
            </w:r>
            <w:r>
              <w:rPr>
                <w:rStyle w:val="IndexLink"/>
              </w:rPr>
              <w:t>169</w:t>
            </w:r>
          </w:hyperlink>
        </w:p>
        <w:p>
          <w:pPr>
            <w:pStyle w:val="Contents5"/>
            <w:tabs>
              <w:tab w:val="clear" w:pos="7892"/>
              <w:tab w:val="right" w:pos="9026" w:leader="dot"/>
            </w:tabs>
            <w:rPr/>
          </w:pPr>
          <w:hyperlink w:anchor="__RefHeading___Toc4856592_73709187">
            <w:r>
              <w:rPr>
                <w:webHidden/>
                <w:rStyle w:val="IndexLink"/>
              </w:rPr>
              <w:t>3</w:t>
            </w:r>
            <w:r>
              <w:rPr>
                <w:rStyle w:val="IndexLink"/>
                <w:rtl w:val="true"/>
              </w:rPr>
              <w:t xml:space="preserve">. </w:t>
            </w:r>
            <w:r>
              <w:rPr>
                <w:rStyle w:val="IndexLink"/>
                <w:rtl w:val="true"/>
              </w:rPr>
              <w:t>زندگی در دل ترس</w:t>
            </w:r>
            <w:r>
              <w:rPr>
                <w:rStyle w:val="IndexLink"/>
                <w:rtl w:val="true"/>
              </w:rPr>
              <w:tab/>
            </w:r>
            <w:r>
              <w:rPr>
                <w:rStyle w:val="IndexLink"/>
              </w:rPr>
              <w:t>172</w:t>
            </w:r>
          </w:hyperlink>
        </w:p>
        <w:p>
          <w:pPr>
            <w:pStyle w:val="Contents3"/>
            <w:tabs>
              <w:tab w:val="clear" w:pos="8459"/>
              <w:tab w:val="right" w:pos="9026" w:leader="dot"/>
            </w:tabs>
            <w:rPr/>
          </w:pPr>
          <w:hyperlink w:anchor="__RefHeading___Toc4856594_73709187">
            <w:r>
              <w:rPr>
                <w:webHidden/>
                <w:rStyle w:val="IndexLink"/>
              </w:rPr>
              <w:t>12</w:t>
            </w:r>
            <w:r>
              <w:rPr>
                <w:rStyle w:val="IndexLink"/>
                <w:rtl w:val="true"/>
              </w:rPr>
              <w:t xml:space="preserve">- </w:t>
            </w:r>
            <w:r>
              <w:rPr>
                <w:rStyle w:val="IndexLink"/>
                <w:rtl w:val="true"/>
              </w:rPr>
              <w:t>منافقان و فرائض عبادی و مالی</w:t>
            </w:r>
            <w:r>
              <w:rPr>
                <w:rStyle w:val="IndexLink"/>
                <w:rtl w:val="true"/>
              </w:rPr>
              <w:tab/>
            </w:r>
            <w:r>
              <w:rPr>
                <w:rStyle w:val="IndexLink"/>
              </w:rPr>
              <w:t>175</w:t>
            </w:r>
          </w:hyperlink>
        </w:p>
        <w:p>
          <w:pPr>
            <w:pStyle w:val="Contents4"/>
            <w:tabs>
              <w:tab w:val="clear" w:pos="8176"/>
              <w:tab w:val="right" w:pos="9026" w:leader="dot"/>
            </w:tabs>
            <w:rPr/>
          </w:pPr>
          <w:hyperlink w:anchor="__RefHeading___Toc4856596_73709187">
            <w:r>
              <w:rPr>
                <w:webHidden/>
                <w:rStyle w:val="IndexLink"/>
                <w:rtl w:val="true"/>
              </w:rPr>
              <w:t>آیات موضوع</w:t>
            </w:r>
            <w:r>
              <w:rPr>
                <w:rStyle w:val="IndexLink"/>
                <w:rtl w:val="true"/>
              </w:rPr>
              <w:tab/>
            </w:r>
            <w:r>
              <w:rPr>
                <w:rStyle w:val="IndexLink"/>
              </w:rPr>
              <w:t>175</w:t>
            </w:r>
          </w:hyperlink>
        </w:p>
        <w:p>
          <w:pPr>
            <w:pStyle w:val="Contents4"/>
            <w:tabs>
              <w:tab w:val="clear" w:pos="8176"/>
              <w:tab w:val="right" w:pos="9026" w:leader="dot"/>
            </w:tabs>
            <w:rPr/>
          </w:pPr>
          <w:hyperlink w:anchor="__RefHeading___Toc4856598_73709187">
            <w:r>
              <w:rPr>
                <w:webHidden/>
                <w:rStyle w:val="IndexLink"/>
                <w:rtl w:val="true"/>
              </w:rPr>
              <w:t>ترجمه آیات</w:t>
            </w:r>
            <w:r>
              <w:rPr>
                <w:rStyle w:val="IndexLink"/>
                <w:rtl w:val="true"/>
              </w:rPr>
              <w:tab/>
            </w:r>
            <w:r>
              <w:rPr>
                <w:rStyle w:val="IndexLink"/>
              </w:rPr>
              <w:t>176</w:t>
            </w:r>
          </w:hyperlink>
        </w:p>
        <w:p>
          <w:pPr>
            <w:pStyle w:val="Contents4"/>
            <w:tabs>
              <w:tab w:val="clear" w:pos="8176"/>
              <w:tab w:val="right" w:pos="9026" w:leader="dot"/>
            </w:tabs>
            <w:rPr/>
          </w:pPr>
          <w:hyperlink w:anchor="__RefHeading___Toc4856600_73709187">
            <w:r>
              <w:rPr>
                <w:webHidden/>
                <w:rStyle w:val="IndexLink"/>
                <w:rtl w:val="true"/>
              </w:rPr>
              <w:t>تفسیر موضوعی آیات</w:t>
            </w:r>
            <w:r>
              <w:rPr>
                <w:rStyle w:val="IndexLink"/>
                <w:rtl w:val="true"/>
              </w:rPr>
              <w:tab/>
            </w:r>
            <w:r>
              <w:rPr>
                <w:rStyle w:val="IndexLink"/>
              </w:rPr>
              <w:t>177</w:t>
            </w:r>
          </w:hyperlink>
        </w:p>
        <w:p>
          <w:pPr>
            <w:pStyle w:val="Contents5"/>
            <w:tabs>
              <w:tab w:val="clear" w:pos="7892"/>
              <w:tab w:val="right" w:pos="9026" w:leader="dot"/>
            </w:tabs>
            <w:rPr/>
          </w:pPr>
          <w:hyperlink w:anchor="__RefHeading___Toc4856602_73709187">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4856604_73709187">
            <w:r>
              <w:rPr>
                <w:webHidden/>
                <w:rStyle w:val="IndexLink"/>
                <w:rtl w:val="true"/>
              </w:rPr>
              <w:t>منافقان و فرایض مالی</w:t>
            </w:r>
            <w:r>
              <w:rPr>
                <w:rStyle w:val="IndexLink"/>
                <w:rtl w:val="true"/>
              </w:rPr>
              <w:tab/>
            </w:r>
            <w:r>
              <w:rPr>
                <w:rStyle w:val="IndexLink"/>
              </w:rPr>
              <w:t>180</w:t>
            </w:r>
          </w:hyperlink>
        </w:p>
        <w:p>
          <w:pPr>
            <w:pStyle w:val="Contents5"/>
            <w:tabs>
              <w:tab w:val="clear" w:pos="7892"/>
              <w:tab w:val="right" w:pos="9026" w:leader="dot"/>
            </w:tabs>
            <w:rPr/>
          </w:pPr>
          <w:hyperlink w:anchor="__RefHeading___Toc4856606_73709187">
            <w:r>
              <w:rPr>
                <w:webHidden/>
                <w:rStyle w:val="IndexLink"/>
                <w:rtl w:val="true"/>
              </w:rPr>
              <w:t>منافقان و همیاری دیگران</w:t>
            </w:r>
            <w:r>
              <w:rPr>
                <w:rStyle w:val="IndexLink"/>
                <w:rtl w:val="true"/>
              </w:rPr>
              <w:tab/>
            </w:r>
            <w:r>
              <w:rPr>
                <w:rStyle w:val="IndexLink"/>
              </w:rPr>
              <w:t>181</w:t>
            </w:r>
          </w:hyperlink>
        </w:p>
        <w:p>
          <w:pPr>
            <w:pStyle w:val="Contents5"/>
            <w:tabs>
              <w:tab w:val="clear" w:pos="7892"/>
              <w:tab w:val="right" w:pos="9026" w:leader="dot"/>
            </w:tabs>
            <w:rPr/>
          </w:pPr>
          <w:hyperlink w:anchor="__RefHeading___Toc4856608_73709187">
            <w:r>
              <w:rPr>
                <w:webHidden/>
                <w:rStyle w:val="IndexLink"/>
                <w:rtl w:val="true"/>
              </w:rPr>
              <w:t>منافقان و تقسیم غنایم و زکات</w:t>
            </w:r>
            <w:r>
              <w:rPr>
                <w:rStyle w:val="IndexLink"/>
                <w:rtl w:val="true"/>
              </w:rPr>
              <w:tab/>
            </w:r>
            <w:r>
              <w:rPr>
                <w:rStyle w:val="IndexLink"/>
              </w:rPr>
              <w:t>182</w:t>
            </w:r>
          </w:hyperlink>
        </w:p>
        <w:p>
          <w:pPr>
            <w:pStyle w:val="Contents5"/>
            <w:tabs>
              <w:tab w:val="clear" w:pos="7892"/>
              <w:tab w:val="right" w:pos="9026" w:leader="dot"/>
            </w:tabs>
            <w:rPr/>
          </w:pPr>
          <w:hyperlink w:anchor="__RefHeading___Toc4856610_73709187">
            <w:r>
              <w:rPr>
                <w:webHidden/>
                <w:rStyle w:val="IndexLink"/>
                <w:rtl w:val="true"/>
              </w:rPr>
              <w:t xml:space="preserve">منافقان و داوری پیامبر </w:t>
            </w:r>
            <w:r>
              <w:rPr>
                <w:rStyle w:val="IndexLink"/>
                <w:rtl w:val="true"/>
              </w:rPr>
              <w:t>(</w:t>
            </w:r>
            <w:r>
              <w:rPr>
                <w:rStyle w:val="IndexLink"/>
                <w:rtl w:val="true"/>
              </w:rPr>
              <w:t>صلی الله علیه وآله وسلم</w:t>
            </w:r>
            <w:r>
              <w:rPr>
                <w:rStyle w:val="IndexLink"/>
                <w:rtl w:val="true"/>
              </w:rPr>
              <w:t>)</w:t>
              <w:tab/>
            </w:r>
            <w:r>
              <w:rPr>
                <w:rStyle w:val="IndexLink"/>
              </w:rPr>
              <w:t>184</w:t>
            </w:r>
          </w:hyperlink>
        </w:p>
        <w:p>
          <w:pPr>
            <w:pStyle w:val="Contents5"/>
            <w:tabs>
              <w:tab w:val="clear" w:pos="7892"/>
              <w:tab w:val="right" w:pos="9026" w:leader="dot"/>
            </w:tabs>
            <w:rPr/>
          </w:pPr>
          <w:hyperlink w:anchor="__RefHeading___Toc4856612_73709187">
            <w:r>
              <w:rPr>
                <w:webHidden/>
                <w:rStyle w:val="IndexLink"/>
                <w:rtl w:val="true"/>
              </w:rPr>
              <w:t>منافقان و میدان نبرد</w:t>
            </w:r>
            <w:r>
              <w:rPr>
                <w:rStyle w:val="IndexLink"/>
                <w:rtl w:val="true"/>
              </w:rPr>
              <w:tab/>
            </w:r>
            <w:r>
              <w:rPr>
                <w:rStyle w:val="IndexLink"/>
              </w:rPr>
              <w:t>189</w:t>
            </w:r>
          </w:hyperlink>
        </w:p>
        <w:p>
          <w:pPr>
            <w:pStyle w:val="Contents5"/>
            <w:tabs>
              <w:tab w:val="clear" w:pos="7892"/>
              <w:tab w:val="right" w:pos="9026" w:leader="dot"/>
            </w:tabs>
            <w:rPr/>
          </w:pPr>
          <w:hyperlink w:anchor="__RefHeading___Toc4856614_73709187">
            <w:r>
              <w:rPr>
                <w:webHidden/>
                <w:rStyle w:val="IndexLink"/>
                <w:rtl w:val="true"/>
              </w:rPr>
              <w:t>ترک میدان نبرد</w:t>
            </w:r>
            <w:r>
              <w:rPr>
                <w:rStyle w:val="IndexLink"/>
                <w:rtl w:val="true"/>
              </w:rPr>
              <w:tab/>
            </w:r>
            <w:r>
              <w:rPr>
                <w:rStyle w:val="IndexLink"/>
              </w:rPr>
              <w:t>190</w:t>
            </w:r>
          </w:hyperlink>
        </w:p>
        <w:p>
          <w:pPr>
            <w:pStyle w:val="Contents3"/>
            <w:tabs>
              <w:tab w:val="clear" w:pos="8459"/>
              <w:tab w:val="right" w:pos="9026" w:leader="dot"/>
            </w:tabs>
            <w:rPr/>
          </w:pPr>
          <w:hyperlink w:anchor="__RefHeading___Toc4856616_73709187">
            <w:r>
              <w:rPr>
                <w:webHidden/>
                <w:rStyle w:val="IndexLink"/>
              </w:rPr>
              <w:t>13</w:t>
            </w:r>
            <w:r>
              <w:rPr>
                <w:rStyle w:val="IndexLink"/>
                <w:rtl w:val="true"/>
              </w:rPr>
              <w:t xml:space="preserve">- </w:t>
            </w:r>
            <w:r>
              <w:rPr>
                <w:rStyle w:val="IndexLink"/>
                <w:rtl w:val="true"/>
              </w:rPr>
              <w:t>سلاح منافق در زندگی</w:t>
            </w:r>
            <w:r>
              <w:rPr>
                <w:rStyle w:val="IndexLink"/>
                <w:rtl w:val="true"/>
              </w:rPr>
              <w:tab/>
            </w:r>
            <w:r>
              <w:rPr>
                <w:rStyle w:val="IndexLink"/>
              </w:rPr>
              <w:t>193</w:t>
            </w:r>
          </w:hyperlink>
        </w:p>
        <w:p>
          <w:pPr>
            <w:pStyle w:val="Contents4"/>
            <w:tabs>
              <w:tab w:val="clear" w:pos="8176"/>
              <w:tab w:val="right" w:pos="9026" w:leader="dot"/>
            </w:tabs>
            <w:rPr/>
          </w:pPr>
          <w:hyperlink w:anchor="__RefHeading___Toc4856618_73709187">
            <w:r>
              <w:rPr>
                <w:webHidden/>
                <w:rStyle w:val="IndexLink"/>
                <w:rtl w:val="true"/>
              </w:rPr>
              <w:t>آیات موضوع</w:t>
            </w:r>
            <w:r>
              <w:rPr>
                <w:rStyle w:val="IndexLink"/>
                <w:rtl w:val="true"/>
              </w:rPr>
              <w:tab/>
            </w:r>
            <w:r>
              <w:rPr>
                <w:rStyle w:val="IndexLink"/>
              </w:rPr>
              <w:t>193</w:t>
            </w:r>
          </w:hyperlink>
        </w:p>
        <w:p>
          <w:pPr>
            <w:pStyle w:val="Contents4"/>
            <w:tabs>
              <w:tab w:val="clear" w:pos="8176"/>
              <w:tab w:val="right" w:pos="9026" w:leader="dot"/>
            </w:tabs>
            <w:rPr/>
          </w:pPr>
          <w:hyperlink w:anchor="__RefHeading___Toc4856620_73709187">
            <w:r>
              <w:rPr>
                <w:webHidden/>
                <w:rStyle w:val="IndexLink"/>
                <w:rtl w:val="true"/>
              </w:rPr>
              <w:t>ترجمه آیات</w:t>
            </w:r>
            <w:r>
              <w:rPr>
                <w:rStyle w:val="IndexLink"/>
                <w:rtl w:val="true"/>
              </w:rPr>
              <w:tab/>
            </w:r>
            <w:r>
              <w:rPr>
                <w:rStyle w:val="IndexLink"/>
              </w:rPr>
              <w:t>195</w:t>
            </w:r>
          </w:hyperlink>
        </w:p>
        <w:p>
          <w:pPr>
            <w:pStyle w:val="Contents4"/>
            <w:tabs>
              <w:tab w:val="clear" w:pos="8176"/>
              <w:tab w:val="right" w:pos="9026" w:leader="dot"/>
            </w:tabs>
            <w:rPr/>
          </w:pPr>
          <w:hyperlink w:anchor="__RefHeading___Toc4856622_73709187">
            <w:r>
              <w:rPr>
                <w:webHidden/>
                <w:rStyle w:val="IndexLink"/>
                <w:rtl w:val="true"/>
              </w:rPr>
              <w:t>تفسیر موضوعی آیات</w:t>
            </w:r>
            <w:r>
              <w:rPr>
                <w:rStyle w:val="IndexLink"/>
                <w:rtl w:val="true"/>
              </w:rPr>
              <w:tab/>
            </w:r>
            <w:r>
              <w:rPr>
                <w:rStyle w:val="IndexLink"/>
              </w:rPr>
              <w:t>196</w:t>
            </w:r>
          </w:hyperlink>
        </w:p>
        <w:p>
          <w:pPr>
            <w:pStyle w:val="Contents5"/>
            <w:tabs>
              <w:tab w:val="clear" w:pos="7892"/>
              <w:tab w:val="right" w:pos="9026" w:leader="dot"/>
            </w:tabs>
            <w:rPr/>
          </w:pPr>
          <w:hyperlink w:anchor="__RefHeading___Toc4856624_73709187">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4856626_73709187">
            <w:r>
              <w:rPr>
                <w:webHidden/>
                <w:rStyle w:val="IndexLink"/>
              </w:rPr>
              <w:t>1</w:t>
            </w:r>
            <w:r>
              <w:rPr>
                <w:rStyle w:val="IndexLink"/>
                <w:rtl w:val="true"/>
              </w:rPr>
              <w:t xml:space="preserve">. </w:t>
            </w:r>
            <w:r>
              <w:rPr>
                <w:rStyle w:val="IndexLink"/>
                <w:rtl w:val="true"/>
              </w:rPr>
              <w:t>سوگندهای دروغ</w:t>
            </w:r>
            <w:r>
              <w:rPr>
                <w:rStyle w:val="IndexLink"/>
                <w:rtl w:val="true"/>
              </w:rPr>
              <w:tab/>
            </w:r>
            <w:r>
              <w:rPr>
                <w:rStyle w:val="IndexLink"/>
              </w:rPr>
              <w:t>198</w:t>
            </w:r>
          </w:hyperlink>
        </w:p>
        <w:p>
          <w:pPr>
            <w:pStyle w:val="Contents5"/>
            <w:tabs>
              <w:tab w:val="clear" w:pos="7892"/>
              <w:tab w:val="right" w:pos="9026" w:leader="dot"/>
            </w:tabs>
            <w:rPr/>
          </w:pPr>
          <w:hyperlink w:anchor="__RefHeading___Toc4856628_73709187">
            <w:r>
              <w:rPr>
                <w:webHidden/>
                <w:rStyle w:val="IndexLink"/>
              </w:rPr>
              <w:t>2</w:t>
            </w:r>
            <w:r>
              <w:rPr>
                <w:rStyle w:val="IndexLink"/>
                <w:rtl w:val="true"/>
              </w:rPr>
              <w:t xml:space="preserve">. </w:t>
            </w:r>
            <w:r>
              <w:rPr>
                <w:rStyle w:val="IndexLink"/>
                <w:rtl w:val="true"/>
              </w:rPr>
              <w:t>خدعه و حیله</w:t>
            </w:r>
            <w:r>
              <w:rPr>
                <w:rStyle w:val="IndexLink"/>
                <w:rtl w:val="true"/>
              </w:rPr>
              <w:tab/>
            </w:r>
            <w:r>
              <w:rPr>
                <w:rStyle w:val="IndexLink"/>
              </w:rPr>
              <w:t>199</w:t>
            </w:r>
          </w:hyperlink>
        </w:p>
        <w:p>
          <w:pPr>
            <w:pStyle w:val="Contents5"/>
            <w:tabs>
              <w:tab w:val="clear" w:pos="7892"/>
              <w:tab w:val="right" w:pos="9026" w:leader="dot"/>
            </w:tabs>
            <w:rPr/>
          </w:pPr>
          <w:hyperlink w:anchor="__RefHeading___Toc4856630_73709187">
            <w:r>
              <w:rPr>
                <w:webHidden/>
                <w:rStyle w:val="IndexLink"/>
              </w:rPr>
              <w:t>3</w:t>
            </w:r>
            <w:r>
              <w:rPr>
                <w:rStyle w:val="IndexLink"/>
                <w:rtl w:val="true"/>
              </w:rPr>
              <w:t xml:space="preserve">. </w:t>
            </w:r>
            <w:r>
              <w:rPr>
                <w:rStyle w:val="IndexLink"/>
                <w:rtl w:val="true"/>
              </w:rPr>
              <w:t xml:space="preserve">تشکیل جلسات سرّی بر ضدّ پیامبر </w:t>
            </w:r>
            <w:r>
              <w:rPr>
                <w:rStyle w:val="IndexLink"/>
                <w:rtl w:val="true"/>
              </w:rPr>
              <w:t>(</w:t>
            </w:r>
            <w:r>
              <w:rPr>
                <w:rStyle w:val="IndexLink"/>
                <w:rtl w:val="true"/>
              </w:rPr>
              <w:t>صلی الله علیه وآله وسلم</w:t>
            </w:r>
            <w:r>
              <w:rPr>
                <w:rStyle w:val="IndexLink"/>
                <w:rtl w:val="true"/>
              </w:rPr>
              <w:t>)</w:t>
              <w:tab/>
            </w:r>
            <w:r>
              <w:rPr>
                <w:rStyle w:val="IndexLink"/>
              </w:rPr>
              <w:t>200</w:t>
            </w:r>
          </w:hyperlink>
        </w:p>
        <w:p>
          <w:pPr>
            <w:pStyle w:val="Contents5"/>
            <w:tabs>
              <w:tab w:val="clear" w:pos="7892"/>
              <w:tab w:val="right" w:pos="9026" w:leader="dot"/>
            </w:tabs>
            <w:rPr/>
          </w:pPr>
          <w:hyperlink w:anchor="__RefHeading___Toc4856632_73709187">
            <w:r>
              <w:rPr>
                <w:webHidden/>
                <w:rStyle w:val="IndexLink"/>
              </w:rPr>
              <w:t>4</w:t>
            </w:r>
            <w:r>
              <w:rPr>
                <w:rStyle w:val="IndexLink"/>
                <w:rtl w:val="true"/>
              </w:rPr>
              <w:t xml:space="preserve">. </w:t>
            </w:r>
            <w:r>
              <w:rPr>
                <w:rStyle w:val="IndexLink"/>
                <w:rtl w:val="true"/>
              </w:rPr>
              <w:t>تفرقه افکنی میان مسلمانان</w:t>
            </w:r>
            <w:r>
              <w:rPr>
                <w:rStyle w:val="IndexLink"/>
                <w:rtl w:val="true"/>
              </w:rPr>
              <w:tab/>
            </w:r>
            <w:r>
              <w:rPr>
                <w:rStyle w:val="IndexLink"/>
              </w:rPr>
              <w:t>202</w:t>
            </w:r>
          </w:hyperlink>
        </w:p>
        <w:p>
          <w:pPr>
            <w:pStyle w:val="Contents5"/>
            <w:tabs>
              <w:tab w:val="clear" w:pos="7892"/>
              <w:tab w:val="right" w:pos="9026" w:leader="dot"/>
            </w:tabs>
            <w:rPr/>
          </w:pPr>
          <w:hyperlink w:anchor="__RefHeading___Toc4856634_73709187">
            <w:r>
              <w:rPr>
                <w:webHidden/>
                <w:rStyle w:val="IndexLink"/>
              </w:rPr>
              <w:t>5</w:t>
            </w:r>
            <w:r>
              <w:rPr>
                <w:rStyle w:val="IndexLink"/>
                <w:rtl w:val="true"/>
              </w:rPr>
              <w:t xml:space="preserve">. </w:t>
            </w:r>
            <w:r>
              <w:rPr>
                <w:rStyle w:val="IndexLink"/>
                <w:rtl w:val="true"/>
              </w:rPr>
              <w:t>تشکیک در تشریع اسلامی</w:t>
            </w:r>
            <w:r>
              <w:rPr>
                <w:rStyle w:val="IndexLink"/>
                <w:rtl w:val="true"/>
              </w:rPr>
              <w:tab/>
            </w:r>
            <w:r>
              <w:rPr>
                <w:rStyle w:val="IndexLink"/>
              </w:rPr>
              <w:t>202</w:t>
            </w:r>
          </w:hyperlink>
        </w:p>
        <w:p>
          <w:pPr>
            <w:pStyle w:val="Contents6"/>
            <w:tabs>
              <w:tab w:val="clear" w:pos="7609"/>
              <w:tab w:val="right" w:pos="9026" w:leader="dot"/>
            </w:tabs>
            <w:rPr/>
          </w:pPr>
          <w:hyperlink w:anchor="__RefHeading___Toc4856636_73709187">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4856638_73709187">
            <w:r>
              <w:rPr>
                <w:webHidden/>
                <w:rStyle w:val="IndexLink"/>
                <w:rtl w:val="true"/>
              </w:rPr>
              <w:t>الف</w:t>
            </w:r>
            <w:r>
              <w:rPr>
                <w:rStyle w:val="IndexLink"/>
                <w:rtl w:val="true"/>
              </w:rPr>
              <w:t xml:space="preserve">. </w:t>
            </w:r>
            <w:r>
              <w:rPr>
                <w:rStyle w:val="IndexLink"/>
                <w:rtl w:val="true"/>
              </w:rPr>
              <w:t>داستان ازدواج زینب</w:t>
            </w:r>
            <w:r>
              <w:rPr>
                <w:rStyle w:val="IndexLink"/>
                <w:rtl w:val="true"/>
              </w:rPr>
              <w:tab/>
            </w:r>
            <w:r>
              <w:rPr>
                <w:rStyle w:val="IndexLink"/>
              </w:rPr>
              <w:t>203</w:t>
            </w:r>
          </w:hyperlink>
        </w:p>
        <w:p>
          <w:pPr>
            <w:pStyle w:val="Contents6"/>
            <w:tabs>
              <w:tab w:val="clear" w:pos="7609"/>
              <w:tab w:val="right" w:pos="9026" w:leader="dot"/>
            </w:tabs>
            <w:rPr/>
          </w:pPr>
          <w:hyperlink w:anchor="__RefHeading___Toc4856640_73709187">
            <w:r>
              <w:rPr>
                <w:webHidden/>
                <w:rStyle w:val="IndexLink"/>
                <w:rtl w:val="true"/>
              </w:rPr>
              <w:t>ب</w:t>
            </w:r>
            <w:r>
              <w:rPr>
                <w:rStyle w:val="IndexLink"/>
                <w:rtl w:val="true"/>
              </w:rPr>
              <w:t xml:space="preserve">. </w:t>
            </w:r>
            <w:r>
              <w:rPr>
                <w:rStyle w:val="IndexLink"/>
                <w:rtl w:val="true"/>
              </w:rPr>
              <w:t>داستان تحویل قبله</w:t>
            </w:r>
            <w:r>
              <w:rPr>
                <w:rStyle w:val="IndexLink"/>
                <w:rtl w:val="true"/>
              </w:rPr>
              <w:tab/>
            </w:r>
            <w:r>
              <w:rPr>
                <w:rStyle w:val="IndexLink"/>
              </w:rPr>
              <w:t>203</w:t>
            </w:r>
          </w:hyperlink>
        </w:p>
        <w:p>
          <w:pPr>
            <w:pStyle w:val="Contents5"/>
            <w:tabs>
              <w:tab w:val="clear" w:pos="7892"/>
              <w:tab w:val="right" w:pos="9026" w:leader="dot"/>
            </w:tabs>
            <w:rPr/>
          </w:pPr>
          <w:hyperlink w:anchor="__RefHeading___Toc4856642_73709187">
            <w:r>
              <w:rPr>
                <w:webHidden/>
                <w:rStyle w:val="IndexLink"/>
              </w:rPr>
              <w:t>6</w:t>
            </w:r>
            <w:r>
              <w:rPr>
                <w:rStyle w:val="IndexLink"/>
                <w:rtl w:val="true"/>
              </w:rPr>
              <w:t xml:space="preserve">. </w:t>
            </w:r>
            <w:r>
              <w:rPr>
                <w:rStyle w:val="IndexLink"/>
                <w:rtl w:val="true"/>
              </w:rPr>
              <w:t>مسخره کردن مقدسات</w:t>
            </w:r>
            <w:r>
              <w:rPr>
                <w:rStyle w:val="IndexLink"/>
                <w:rtl w:val="true"/>
              </w:rPr>
              <w:tab/>
            </w:r>
            <w:r>
              <w:rPr>
                <w:rStyle w:val="IndexLink"/>
              </w:rPr>
              <w:t>204</w:t>
            </w:r>
          </w:hyperlink>
        </w:p>
        <w:p>
          <w:pPr>
            <w:pStyle w:val="Contents5"/>
            <w:tabs>
              <w:tab w:val="clear" w:pos="7892"/>
              <w:tab w:val="right" w:pos="9026" w:leader="dot"/>
            </w:tabs>
            <w:rPr/>
          </w:pPr>
          <w:hyperlink w:anchor="__RefHeading___Toc4856644_73709187">
            <w:r>
              <w:rPr>
                <w:webHidden/>
                <w:rStyle w:val="IndexLink"/>
              </w:rPr>
              <w:t>7</w:t>
            </w:r>
            <w:r>
              <w:rPr>
                <w:rStyle w:val="IndexLink"/>
                <w:rtl w:val="true"/>
              </w:rPr>
              <w:t xml:space="preserve">. </w:t>
            </w:r>
            <w:r>
              <w:rPr>
                <w:rStyle w:val="IndexLink"/>
                <w:rtl w:val="true"/>
              </w:rPr>
              <w:t>تبلیغات سوء</w:t>
            </w:r>
            <w:r>
              <w:rPr>
                <w:rStyle w:val="IndexLink"/>
                <w:rtl w:val="true"/>
              </w:rPr>
              <w:tab/>
            </w:r>
            <w:r>
              <w:rPr>
                <w:rStyle w:val="IndexLink"/>
              </w:rPr>
              <w:t>205</w:t>
            </w:r>
          </w:hyperlink>
        </w:p>
        <w:p>
          <w:pPr>
            <w:pStyle w:val="Contents5"/>
            <w:tabs>
              <w:tab w:val="clear" w:pos="7892"/>
              <w:tab w:val="right" w:pos="9026" w:leader="dot"/>
            </w:tabs>
            <w:rPr/>
          </w:pPr>
          <w:hyperlink w:anchor="__RefHeading___Toc4856646_73709187">
            <w:r>
              <w:rPr>
                <w:webHidden/>
                <w:rStyle w:val="IndexLink"/>
              </w:rPr>
              <w:t>8</w:t>
            </w:r>
            <w:r>
              <w:rPr>
                <w:rStyle w:val="IndexLink"/>
                <w:rtl w:val="true"/>
              </w:rPr>
              <w:t xml:space="preserve">. </w:t>
            </w:r>
            <w:r>
              <w:rPr>
                <w:rStyle w:val="IndexLink"/>
                <w:rtl w:val="true"/>
              </w:rPr>
              <w:t>سرزنش مسلمانان</w:t>
            </w:r>
            <w:r>
              <w:rPr>
                <w:rStyle w:val="IndexLink"/>
                <w:rtl w:val="true"/>
              </w:rPr>
              <w:tab/>
            </w:r>
            <w:r>
              <w:rPr>
                <w:rStyle w:val="IndexLink"/>
              </w:rPr>
              <w:t>207</w:t>
            </w:r>
          </w:hyperlink>
        </w:p>
        <w:p>
          <w:pPr>
            <w:pStyle w:val="Contents3"/>
            <w:tabs>
              <w:tab w:val="clear" w:pos="8459"/>
              <w:tab w:val="right" w:pos="9026" w:leader="dot"/>
            </w:tabs>
            <w:rPr/>
          </w:pPr>
          <w:hyperlink w:anchor="__RefHeading___Toc4856648_73709187">
            <w:r>
              <w:rPr>
                <w:webHidden/>
                <w:rStyle w:val="IndexLink"/>
              </w:rPr>
              <w:t>14</w:t>
            </w:r>
            <w:r>
              <w:rPr>
                <w:rStyle w:val="IndexLink"/>
                <w:rtl w:val="true"/>
              </w:rPr>
              <w:t xml:space="preserve">- </w:t>
            </w:r>
            <w:r>
              <w:rPr>
                <w:rStyle w:val="IndexLink"/>
                <w:rtl w:val="true"/>
              </w:rPr>
              <w:t>پرسش هایی پیرامون نفاق،در عصر رسالت</w:t>
            </w:r>
            <w:r>
              <w:rPr>
                <w:rStyle w:val="IndexLink"/>
                <w:rtl w:val="true"/>
              </w:rPr>
              <w:tab/>
            </w:r>
            <w:r>
              <w:rPr>
                <w:rStyle w:val="IndexLink"/>
              </w:rPr>
              <w:t>209</w:t>
            </w:r>
          </w:hyperlink>
        </w:p>
        <w:p>
          <w:pPr>
            <w:pStyle w:val="Contents4"/>
            <w:tabs>
              <w:tab w:val="clear" w:pos="8176"/>
              <w:tab w:val="right" w:pos="9026" w:leader="dot"/>
            </w:tabs>
            <w:rPr/>
          </w:pPr>
          <w:hyperlink w:anchor="__RefHeading___Toc4856650_73709187">
            <w:r>
              <w:rPr>
                <w:webHidden/>
                <w:rStyle w:val="IndexLink"/>
                <w:rtl w:val="true"/>
              </w:rPr>
              <w:t>آیات موضوع</w:t>
            </w:r>
            <w:r>
              <w:rPr>
                <w:rStyle w:val="IndexLink"/>
                <w:rtl w:val="true"/>
              </w:rPr>
              <w:tab/>
            </w:r>
            <w:r>
              <w:rPr>
                <w:rStyle w:val="IndexLink"/>
              </w:rPr>
              <w:t>209</w:t>
            </w:r>
          </w:hyperlink>
        </w:p>
        <w:p>
          <w:pPr>
            <w:pStyle w:val="Contents4"/>
            <w:tabs>
              <w:tab w:val="clear" w:pos="8176"/>
              <w:tab w:val="right" w:pos="9026" w:leader="dot"/>
            </w:tabs>
            <w:rPr/>
          </w:pPr>
          <w:hyperlink w:anchor="__RefHeading___Toc4856652_73709187">
            <w:r>
              <w:rPr>
                <w:webHidden/>
                <w:rStyle w:val="IndexLink"/>
                <w:rtl w:val="true"/>
              </w:rPr>
              <w:t>ترجمه آیات</w:t>
            </w:r>
            <w:r>
              <w:rPr>
                <w:rStyle w:val="IndexLink"/>
                <w:rtl w:val="true"/>
              </w:rPr>
              <w:tab/>
            </w:r>
            <w:r>
              <w:rPr>
                <w:rStyle w:val="IndexLink"/>
              </w:rPr>
              <w:t>209</w:t>
            </w:r>
          </w:hyperlink>
        </w:p>
        <w:p>
          <w:pPr>
            <w:pStyle w:val="Contents4"/>
            <w:tabs>
              <w:tab w:val="clear" w:pos="8176"/>
              <w:tab w:val="right" w:pos="9026" w:leader="dot"/>
            </w:tabs>
            <w:rPr/>
          </w:pPr>
          <w:hyperlink w:anchor="__RefHeading___Toc4856654_73709187">
            <w:r>
              <w:rPr>
                <w:webHidden/>
                <w:rStyle w:val="IndexLink"/>
                <w:rtl w:val="true"/>
              </w:rPr>
              <w:t>تفسیر موضوعی آیات</w:t>
            </w:r>
            <w:r>
              <w:rPr>
                <w:rStyle w:val="IndexLink"/>
                <w:rtl w:val="true"/>
              </w:rPr>
              <w:tab/>
            </w:r>
            <w:r>
              <w:rPr>
                <w:rStyle w:val="IndexLink"/>
              </w:rPr>
              <w:t>210</w:t>
            </w:r>
          </w:hyperlink>
        </w:p>
        <w:p>
          <w:pPr>
            <w:pStyle w:val="Contents5"/>
            <w:tabs>
              <w:tab w:val="clear" w:pos="7892"/>
              <w:tab w:val="right" w:pos="9026" w:leader="dot"/>
            </w:tabs>
            <w:rPr/>
          </w:pPr>
          <w:hyperlink w:anchor="__RefHeading___Toc4856656_73709187">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4856658_73709187">
            <w:r>
              <w:rPr>
                <w:webHidden/>
                <w:rStyle w:val="IndexLink"/>
              </w:rPr>
              <w:t>1</w:t>
            </w:r>
            <w:r>
              <w:rPr>
                <w:rStyle w:val="IndexLink"/>
                <w:rtl w:val="true"/>
              </w:rPr>
              <w:t xml:space="preserve">. </w:t>
            </w:r>
            <w:r>
              <w:rPr>
                <w:rStyle w:val="IndexLink"/>
                <w:rtl w:val="true"/>
              </w:rPr>
              <w:t xml:space="preserve">چرا به انسان دو چهره </w:t>
            </w:r>
            <w:r>
              <w:rPr>
                <w:rStyle w:val="IndexLink"/>
                <w:rtl w:val="true"/>
              </w:rPr>
              <w:t>«</w:t>
            </w:r>
            <w:r>
              <w:rPr>
                <w:rStyle w:val="IndexLink"/>
                <w:rtl w:val="true"/>
              </w:rPr>
              <w:t>منافق</w:t>
            </w:r>
            <w:r>
              <w:rPr>
                <w:rStyle w:val="IndexLink"/>
                <w:rtl w:val="true"/>
              </w:rPr>
              <w:t xml:space="preserve">» </w:t>
            </w:r>
            <w:r>
              <w:rPr>
                <w:rStyle w:val="IndexLink"/>
                <w:rtl w:val="true"/>
              </w:rPr>
              <w:t>می گویند؟</w:t>
            </w:r>
            <w:r>
              <w:rPr>
                <w:rStyle w:val="IndexLink"/>
                <w:rtl w:val="true"/>
              </w:rPr>
              <w:tab/>
            </w:r>
            <w:r>
              <w:rPr>
                <w:rStyle w:val="IndexLink"/>
              </w:rPr>
              <w:t>211</w:t>
            </w:r>
          </w:hyperlink>
        </w:p>
        <w:p>
          <w:pPr>
            <w:pStyle w:val="Contents5"/>
            <w:tabs>
              <w:tab w:val="clear" w:pos="7892"/>
              <w:tab w:val="right" w:pos="9026" w:leader="dot"/>
            </w:tabs>
            <w:rPr/>
          </w:pPr>
          <w:hyperlink w:anchor="__RefHeading___Toc4856660_73709187">
            <w:r>
              <w:rPr>
                <w:webHidden/>
                <w:rStyle w:val="IndexLink"/>
              </w:rPr>
              <w:t>2</w:t>
            </w:r>
            <w:r>
              <w:rPr>
                <w:rStyle w:val="IndexLink"/>
                <w:rtl w:val="true"/>
              </w:rPr>
              <w:t xml:space="preserve">. </w:t>
            </w:r>
            <w:r>
              <w:rPr>
                <w:rStyle w:val="IndexLink"/>
                <w:rtl w:val="true"/>
              </w:rPr>
              <w:t>قرآن به خطر منافق چه اندازه اهمیت داده است؟</w:t>
            </w:r>
            <w:r>
              <w:rPr>
                <w:rStyle w:val="IndexLink"/>
                <w:rtl w:val="true"/>
              </w:rPr>
              <w:tab/>
            </w:r>
            <w:r>
              <w:rPr>
                <w:rStyle w:val="IndexLink"/>
              </w:rPr>
              <w:t>211</w:t>
            </w:r>
          </w:hyperlink>
        </w:p>
        <w:p>
          <w:pPr>
            <w:pStyle w:val="Contents5"/>
            <w:tabs>
              <w:tab w:val="clear" w:pos="7892"/>
              <w:tab w:val="right" w:pos="9026" w:leader="dot"/>
            </w:tabs>
            <w:rPr/>
          </w:pPr>
          <w:hyperlink w:anchor="__RefHeading___Toc4856662_73709187">
            <w:r>
              <w:rPr>
                <w:webHidden/>
                <w:rStyle w:val="IndexLink"/>
              </w:rPr>
              <w:t>3</w:t>
            </w:r>
            <w:r>
              <w:rPr>
                <w:rStyle w:val="IndexLink"/>
                <w:rtl w:val="true"/>
              </w:rPr>
              <w:t xml:space="preserve">. </w:t>
            </w:r>
            <w:r>
              <w:rPr>
                <w:rStyle w:val="IndexLink"/>
                <w:rtl w:val="true"/>
              </w:rPr>
              <w:t>آیا منافقان شناخته شده بودند؟</w:t>
            </w:r>
            <w:r>
              <w:rPr>
                <w:rStyle w:val="IndexLink"/>
                <w:rtl w:val="true"/>
              </w:rPr>
              <w:tab/>
            </w:r>
            <w:r>
              <w:rPr>
                <w:rStyle w:val="IndexLink"/>
              </w:rPr>
              <w:t>213</w:t>
            </w:r>
          </w:hyperlink>
        </w:p>
        <w:p>
          <w:pPr>
            <w:pStyle w:val="Contents5"/>
            <w:tabs>
              <w:tab w:val="clear" w:pos="7892"/>
              <w:tab w:val="right" w:pos="9026" w:leader="dot"/>
            </w:tabs>
            <w:rPr/>
          </w:pPr>
          <w:hyperlink w:anchor="__RefHeading___Toc4856664_73709187">
            <w:r>
              <w:rPr>
                <w:webHidden/>
                <w:rStyle w:val="IndexLink"/>
              </w:rPr>
              <w:t>4</w:t>
            </w:r>
            <w:r>
              <w:rPr>
                <w:rStyle w:val="IndexLink"/>
                <w:rtl w:val="true"/>
              </w:rPr>
              <w:t>.</w:t>
            </w:r>
            <w:r>
              <w:rPr>
                <w:rStyle w:val="IndexLink"/>
                <w:rtl w:val="true"/>
              </w:rPr>
              <w:t>آیا این سه حالت ملاک نفاق نیست؟</w:t>
            </w:r>
            <w:r>
              <w:rPr>
                <w:rStyle w:val="IndexLink"/>
                <w:rtl w:val="true"/>
              </w:rPr>
              <w:tab/>
            </w:r>
            <w:r>
              <w:rPr>
                <w:rStyle w:val="IndexLink"/>
              </w:rPr>
              <w:t>214</w:t>
            </w:r>
          </w:hyperlink>
        </w:p>
        <w:p>
          <w:pPr>
            <w:pStyle w:val="Contents5"/>
            <w:tabs>
              <w:tab w:val="clear" w:pos="7892"/>
              <w:tab w:val="right" w:pos="9026" w:leader="dot"/>
            </w:tabs>
            <w:rPr/>
          </w:pPr>
          <w:hyperlink w:anchor="__RefHeading___Toc4856666_73709187">
            <w:r>
              <w:rPr>
                <w:webHidden/>
                <w:rStyle w:val="IndexLink"/>
              </w:rPr>
              <w:t>5</w:t>
            </w:r>
            <w:r>
              <w:rPr>
                <w:rStyle w:val="IndexLink"/>
                <w:rtl w:val="true"/>
              </w:rPr>
              <w:t xml:space="preserve">. </w:t>
            </w:r>
            <w:r>
              <w:rPr>
                <w:rStyle w:val="IndexLink"/>
                <w:rtl w:val="true"/>
              </w:rPr>
              <w:t>دلهای سالم و مرده و بیمار</w:t>
            </w:r>
            <w:r>
              <w:rPr>
                <w:rStyle w:val="IndexLink"/>
                <w:rtl w:val="true"/>
              </w:rPr>
              <w:tab/>
            </w:r>
            <w:r>
              <w:rPr>
                <w:rStyle w:val="IndexLink"/>
              </w:rPr>
              <w:t>217</w:t>
            </w:r>
          </w:hyperlink>
        </w:p>
        <w:p>
          <w:pPr>
            <w:pStyle w:val="Contents2"/>
            <w:tabs>
              <w:tab w:val="clear" w:pos="8743"/>
              <w:tab w:val="right" w:pos="9026" w:leader="dot"/>
            </w:tabs>
            <w:rPr/>
          </w:pPr>
          <w:hyperlink w:anchor="__RefHeading___Toc4856668_73709187">
            <w:r>
              <w:rPr>
                <w:webHidden/>
                <w:rStyle w:val="IndexLink"/>
                <w:rtl w:val="true"/>
              </w:rPr>
              <w:t>انسان در قرآن</w:t>
            </w:r>
            <w:r>
              <w:rPr>
                <w:rStyle w:val="IndexLink"/>
                <w:rtl w:val="true"/>
              </w:rPr>
              <w:tab/>
            </w:r>
            <w:r>
              <w:rPr>
                <w:rStyle w:val="IndexLink"/>
              </w:rPr>
              <w:t>220</w:t>
            </w:r>
          </w:hyperlink>
        </w:p>
        <w:p>
          <w:pPr>
            <w:pStyle w:val="Contents3"/>
            <w:tabs>
              <w:tab w:val="clear" w:pos="8459"/>
              <w:tab w:val="right" w:pos="9026" w:leader="dot"/>
            </w:tabs>
            <w:rPr/>
          </w:pPr>
          <w:hyperlink w:anchor="__RefHeading___Toc4856670_73709187">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4856672_73709187">
            <w:r>
              <w:rPr>
                <w:webHidden/>
                <w:rStyle w:val="IndexLink"/>
                <w:rtl w:val="true"/>
              </w:rPr>
              <w:t>شناخت انسان در قرآن</w:t>
            </w:r>
            <w:r>
              <w:rPr>
                <w:rStyle w:val="IndexLink"/>
                <w:rtl w:val="true"/>
              </w:rPr>
              <w:tab/>
            </w:r>
            <w:r>
              <w:rPr>
                <w:rStyle w:val="IndexLink"/>
              </w:rPr>
              <w:t>221</w:t>
            </w:r>
          </w:hyperlink>
        </w:p>
        <w:p>
          <w:pPr>
            <w:pStyle w:val="Contents3"/>
            <w:tabs>
              <w:tab w:val="clear" w:pos="8459"/>
              <w:tab w:val="right" w:pos="9026" w:leader="dot"/>
            </w:tabs>
            <w:rPr/>
          </w:pPr>
          <w:hyperlink w:anchor="__RefHeading___Toc4856674_73709187">
            <w:r>
              <w:rPr>
                <w:webHidden/>
                <w:rStyle w:val="IndexLink"/>
              </w:rPr>
              <w:t>1</w:t>
            </w:r>
            <w:r>
              <w:rPr>
                <w:rStyle w:val="IndexLink"/>
                <w:rtl w:val="true"/>
              </w:rPr>
              <w:t xml:space="preserve">- </w:t>
            </w:r>
            <w:r>
              <w:rPr>
                <w:rStyle w:val="IndexLink"/>
                <w:rtl w:val="true"/>
              </w:rPr>
              <w:t>پرسش های دهگانه در آفرینش انسان</w:t>
            </w:r>
            <w:r>
              <w:rPr>
                <w:rStyle w:val="IndexLink"/>
                <w:rtl w:val="true"/>
              </w:rPr>
              <w:tab/>
            </w:r>
            <w:r>
              <w:rPr>
                <w:rStyle w:val="IndexLink"/>
              </w:rPr>
              <w:t>223</w:t>
            </w:r>
          </w:hyperlink>
        </w:p>
        <w:p>
          <w:pPr>
            <w:pStyle w:val="Contents4"/>
            <w:tabs>
              <w:tab w:val="clear" w:pos="8176"/>
              <w:tab w:val="right" w:pos="9026" w:leader="dot"/>
            </w:tabs>
            <w:rPr/>
          </w:pPr>
          <w:hyperlink w:anchor="__RefHeading___Toc4856676_73709187">
            <w:r>
              <w:rPr>
                <w:webHidden/>
                <w:rStyle w:val="IndexLink"/>
                <w:rtl w:val="true"/>
              </w:rPr>
              <w:t>آیات موضوع</w:t>
            </w:r>
            <w:r>
              <w:rPr>
                <w:rStyle w:val="IndexLink"/>
                <w:rtl w:val="true"/>
              </w:rPr>
              <w:tab/>
            </w:r>
            <w:r>
              <w:rPr>
                <w:rStyle w:val="IndexLink"/>
              </w:rPr>
              <w:t>223</w:t>
            </w:r>
          </w:hyperlink>
        </w:p>
        <w:p>
          <w:pPr>
            <w:pStyle w:val="Contents4"/>
            <w:tabs>
              <w:tab w:val="clear" w:pos="8176"/>
              <w:tab w:val="right" w:pos="9026" w:leader="dot"/>
            </w:tabs>
            <w:rPr/>
          </w:pPr>
          <w:hyperlink w:anchor="__RefHeading___Toc4856678_73709187">
            <w:r>
              <w:rPr>
                <w:webHidden/>
                <w:rStyle w:val="IndexLink"/>
                <w:rtl w:val="true"/>
              </w:rPr>
              <w:t>ترجمه آیات</w:t>
            </w:r>
            <w:r>
              <w:rPr>
                <w:rStyle w:val="IndexLink"/>
                <w:rtl w:val="true"/>
              </w:rPr>
              <w:tab/>
            </w:r>
            <w:r>
              <w:rPr>
                <w:rStyle w:val="IndexLink"/>
              </w:rPr>
              <w:t>223</w:t>
            </w:r>
          </w:hyperlink>
        </w:p>
        <w:p>
          <w:pPr>
            <w:pStyle w:val="Contents4"/>
            <w:tabs>
              <w:tab w:val="clear" w:pos="8176"/>
              <w:tab w:val="right" w:pos="9026" w:leader="dot"/>
            </w:tabs>
            <w:rPr/>
          </w:pPr>
          <w:hyperlink w:anchor="__RefHeading___Toc4856680_73709187">
            <w:r>
              <w:rPr>
                <w:webHidden/>
                <w:rStyle w:val="IndexLink"/>
                <w:rtl w:val="true"/>
              </w:rPr>
              <w:t>تفسیر موضوعی آیات</w:t>
            </w:r>
            <w:r>
              <w:rPr>
                <w:rStyle w:val="IndexLink"/>
                <w:rtl w:val="true"/>
              </w:rPr>
              <w:tab/>
            </w:r>
            <w:r>
              <w:rPr>
                <w:rStyle w:val="IndexLink"/>
              </w:rPr>
              <w:t>224</w:t>
            </w:r>
          </w:hyperlink>
        </w:p>
        <w:p>
          <w:pPr>
            <w:pStyle w:val="Contents5"/>
            <w:tabs>
              <w:tab w:val="clear" w:pos="7892"/>
              <w:tab w:val="right" w:pos="9026" w:leader="dot"/>
            </w:tabs>
            <w:rPr/>
          </w:pPr>
          <w:hyperlink w:anchor="__RefHeading___Toc4856682_73709187">
            <w:r>
              <w:rPr>
                <w:webHidden/>
                <w:rStyle w:val="IndexLink"/>
                <w:rtl w:val="true"/>
              </w:rPr>
              <w:t>اشاره</w:t>
            </w:r>
            <w:r>
              <w:rPr>
                <w:rStyle w:val="IndexLink"/>
                <w:rtl w:val="true"/>
              </w:rPr>
              <w:tab/>
            </w:r>
            <w:r>
              <w:rPr>
                <w:rStyle w:val="IndexLink"/>
              </w:rPr>
              <w:t>224</w:t>
            </w:r>
          </w:hyperlink>
        </w:p>
        <w:p>
          <w:pPr>
            <w:pStyle w:val="Contents5"/>
            <w:tabs>
              <w:tab w:val="clear" w:pos="7892"/>
              <w:tab w:val="right" w:pos="9026" w:leader="dot"/>
            </w:tabs>
            <w:rPr/>
          </w:pPr>
          <w:hyperlink w:anchor="__RefHeading___Toc4856684_73709187">
            <w:r>
              <w:rPr>
                <w:webHidden/>
                <w:rStyle w:val="IndexLink"/>
                <w:rtl w:val="true"/>
              </w:rPr>
              <w:t>هدف از انسان شناسی</w:t>
            </w:r>
            <w:r>
              <w:rPr>
                <w:rStyle w:val="IndexLink"/>
                <w:rtl w:val="true"/>
              </w:rPr>
              <w:tab/>
            </w:r>
            <w:r>
              <w:rPr>
                <w:rStyle w:val="IndexLink"/>
              </w:rPr>
              <w:t>227</w:t>
            </w:r>
          </w:hyperlink>
        </w:p>
        <w:p>
          <w:pPr>
            <w:pStyle w:val="Contents3"/>
            <w:tabs>
              <w:tab w:val="clear" w:pos="8459"/>
              <w:tab w:val="right" w:pos="9026" w:leader="dot"/>
            </w:tabs>
            <w:rPr/>
          </w:pPr>
          <w:hyperlink w:anchor="__RefHeading___Toc4856686_73709187">
            <w:r>
              <w:rPr>
                <w:webHidden/>
                <w:rStyle w:val="IndexLink"/>
              </w:rPr>
              <w:t>2</w:t>
            </w:r>
            <w:r>
              <w:rPr>
                <w:rStyle w:val="IndexLink"/>
                <w:rtl w:val="true"/>
              </w:rPr>
              <w:t xml:space="preserve">- </w:t>
            </w:r>
            <w:r>
              <w:rPr>
                <w:rStyle w:val="IndexLink"/>
                <w:rtl w:val="true"/>
              </w:rPr>
              <w:t>مراحل آفرینش انسان نخست در قرآن</w:t>
            </w:r>
            <w:r>
              <w:rPr>
                <w:rStyle w:val="IndexLink"/>
                <w:rtl w:val="true"/>
              </w:rPr>
              <w:tab/>
            </w:r>
            <w:r>
              <w:rPr>
                <w:rStyle w:val="IndexLink"/>
              </w:rPr>
              <w:t>240</w:t>
            </w:r>
          </w:hyperlink>
        </w:p>
        <w:p>
          <w:pPr>
            <w:pStyle w:val="Contents4"/>
            <w:tabs>
              <w:tab w:val="clear" w:pos="8176"/>
              <w:tab w:val="right" w:pos="9026" w:leader="dot"/>
            </w:tabs>
            <w:rPr/>
          </w:pPr>
          <w:hyperlink w:anchor="__RefHeading___Toc4856688_73709187">
            <w:r>
              <w:rPr>
                <w:webHidden/>
                <w:rStyle w:val="IndexLink"/>
                <w:rtl w:val="true"/>
              </w:rPr>
              <w:t>آیات موضوع</w:t>
            </w:r>
            <w:r>
              <w:rPr>
                <w:rStyle w:val="IndexLink"/>
                <w:rtl w:val="true"/>
              </w:rPr>
              <w:tab/>
            </w:r>
            <w:r>
              <w:rPr>
                <w:rStyle w:val="IndexLink"/>
              </w:rPr>
              <w:t>240</w:t>
            </w:r>
          </w:hyperlink>
        </w:p>
        <w:p>
          <w:pPr>
            <w:pStyle w:val="Contents4"/>
            <w:tabs>
              <w:tab w:val="clear" w:pos="8176"/>
              <w:tab w:val="right" w:pos="9026" w:leader="dot"/>
            </w:tabs>
            <w:rPr/>
          </w:pPr>
          <w:hyperlink w:anchor="__RefHeading___Toc4856690_73709187">
            <w:r>
              <w:rPr>
                <w:webHidden/>
                <w:rStyle w:val="IndexLink"/>
                <w:rtl w:val="true"/>
              </w:rPr>
              <w:t>ترجمه آیات</w:t>
            </w:r>
            <w:r>
              <w:rPr>
                <w:rStyle w:val="IndexLink"/>
                <w:rtl w:val="true"/>
              </w:rPr>
              <w:tab/>
            </w:r>
            <w:r>
              <w:rPr>
                <w:rStyle w:val="IndexLink"/>
              </w:rPr>
              <w:t>241</w:t>
            </w:r>
          </w:hyperlink>
        </w:p>
        <w:p>
          <w:pPr>
            <w:pStyle w:val="Contents4"/>
            <w:tabs>
              <w:tab w:val="clear" w:pos="8176"/>
              <w:tab w:val="right" w:pos="9026" w:leader="dot"/>
            </w:tabs>
            <w:rPr/>
          </w:pPr>
          <w:hyperlink w:anchor="__RefHeading___Toc4856692_73709187">
            <w:r>
              <w:rPr>
                <w:webHidden/>
                <w:rStyle w:val="IndexLink"/>
                <w:rtl w:val="true"/>
              </w:rPr>
              <w:t>تفسیر موضوعی آیات</w:t>
            </w:r>
            <w:r>
              <w:rPr>
                <w:rStyle w:val="IndexLink"/>
                <w:rtl w:val="true"/>
              </w:rPr>
              <w:tab/>
            </w:r>
            <w:r>
              <w:rPr>
                <w:rStyle w:val="IndexLink"/>
              </w:rPr>
              <w:t>242</w:t>
            </w:r>
          </w:hyperlink>
        </w:p>
        <w:p>
          <w:pPr>
            <w:pStyle w:val="Contents5"/>
            <w:tabs>
              <w:tab w:val="clear" w:pos="7892"/>
              <w:tab w:val="right" w:pos="9026" w:leader="dot"/>
            </w:tabs>
            <w:rPr/>
          </w:pPr>
          <w:hyperlink w:anchor="__RefHeading___Toc4856694_73709187">
            <w:r>
              <w:rPr>
                <w:webHidden/>
                <w:rStyle w:val="IndexLink"/>
                <w:rtl w:val="true"/>
              </w:rPr>
              <w:t>اشاره</w:t>
            </w:r>
            <w:r>
              <w:rPr>
                <w:rStyle w:val="IndexLink"/>
                <w:rtl w:val="true"/>
              </w:rPr>
              <w:tab/>
            </w:r>
            <w:r>
              <w:rPr>
                <w:rStyle w:val="IndexLink"/>
              </w:rPr>
              <w:t>242</w:t>
            </w:r>
          </w:hyperlink>
        </w:p>
        <w:p>
          <w:pPr>
            <w:pStyle w:val="Contents5"/>
            <w:tabs>
              <w:tab w:val="clear" w:pos="7892"/>
              <w:tab w:val="right" w:pos="9026" w:leader="dot"/>
            </w:tabs>
            <w:rPr/>
          </w:pPr>
          <w:hyperlink w:anchor="__RefHeading___Toc4856696_73709187">
            <w:r>
              <w:rPr>
                <w:webHidden/>
                <w:rStyle w:val="IndexLink"/>
              </w:rPr>
              <w:t>1</w:t>
            </w:r>
            <w:r>
              <w:rPr>
                <w:rStyle w:val="IndexLink"/>
                <w:rtl w:val="true"/>
              </w:rPr>
              <w:t xml:space="preserve">. </w:t>
            </w:r>
            <w:r>
              <w:rPr>
                <w:rStyle w:val="IndexLink"/>
                <w:rtl w:val="true"/>
              </w:rPr>
              <w:t>مبدأ آفرینش انسان چیست؟</w:t>
            </w:r>
            <w:r>
              <w:rPr>
                <w:rStyle w:val="IndexLink"/>
                <w:rtl w:val="true"/>
              </w:rPr>
              <w:tab/>
            </w:r>
            <w:r>
              <w:rPr>
                <w:rStyle w:val="IndexLink"/>
              </w:rPr>
              <w:t>243</w:t>
            </w:r>
          </w:hyperlink>
        </w:p>
        <w:p>
          <w:pPr>
            <w:pStyle w:val="Contents6"/>
            <w:tabs>
              <w:tab w:val="clear" w:pos="7609"/>
              <w:tab w:val="right" w:pos="9026" w:leader="dot"/>
            </w:tabs>
            <w:rPr/>
          </w:pPr>
          <w:hyperlink w:anchor="__RefHeading___Toc4856698_73709187">
            <w:r>
              <w:rPr>
                <w:webHidden/>
                <w:rStyle w:val="IndexLink"/>
                <w:rtl w:val="true"/>
              </w:rPr>
              <w:t>اشاره</w:t>
            </w:r>
            <w:r>
              <w:rPr>
                <w:rStyle w:val="IndexLink"/>
                <w:rtl w:val="true"/>
              </w:rPr>
              <w:tab/>
            </w:r>
            <w:r>
              <w:rPr>
                <w:rStyle w:val="IndexLink"/>
              </w:rPr>
              <w:t>243</w:t>
            </w:r>
          </w:hyperlink>
        </w:p>
        <w:p>
          <w:pPr>
            <w:pStyle w:val="Contents6"/>
            <w:tabs>
              <w:tab w:val="clear" w:pos="7609"/>
              <w:tab w:val="right" w:pos="9026" w:leader="dot"/>
            </w:tabs>
            <w:rPr/>
          </w:pPr>
          <w:hyperlink w:anchor="__RefHeading___Toc4856700_73709187">
            <w:r>
              <w:rPr>
                <w:webHidden/>
                <w:rStyle w:val="IndexLink"/>
                <w:rtl w:val="true"/>
              </w:rPr>
              <w:t>تحولاتی که مبدأ نخست پیدا کرده است</w:t>
            </w:r>
            <w:r>
              <w:rPr>
                <w:rStyle w:val="IndexLink"/>
                <w:rtl w:val="true"/>
              </w:rPr>
              <w:tab/>
            </w:r>
            <w:r>
              <w:rPr>
                <w:rStyle w:val="IndexLink"/>
              </w:rPr>
              <w:t>246</w:t>
            </w:r>
          </w:hyperlink>
        </w:p>
        <w:p>
          <w:pPr>
            <w:pStyle w:val="Contents6"/>
            <w:tabs>
              <w:tab w:val="clear" w:pos="7609"/>
              <w:tab w:val="right" w:pos="9026" w:leader="dot"/>
            </w:tabs>
            <w:rPr/>
          </w:pPr>
          <w:hyperlink w:anchor="__RefHeading___Toc4856702_73709187">
            <w:r>
              <w:rPr>
                <w:webHidden/>
                <w:rStyle w:val="IndexLink"/>
                <w:rtl w:val="true"/>
              </w:rPr>
              <w:t>پیش داوری اساس این برداشت است</w:t>
            </w:r>
            <w:r>
              <w:rPr>
                <w:rStyle w:val="IndexLink"/>
                <w:rtl w:val="true"/>
              </w:rPr>
              <w:tab/>
            </w:r>
            <w:r>
              <w:rPr>
                <w:rStyle w:val="IndexLink"/>
              </w:rPr>
              <w:t>247</w:t>
            </w:r>
          </w:hyperlink>
        </w:p>
        <w:p>
          <w:pPr>
            <w:pStyle w:val="Contents5"/>
            <w:tabs>
              <w:tab w:val="clear" w:pos="7892"/>
              <w:tab w:val="right" w:pos="9026" w:leader="dot"/>
            </w:tabs>
            <w:rPr/>
          </w:pPr>
          <w:hyperlink w:anchor="__RefHeading___Toc4856704_73709187">
            <w:r>
              <w:rPr>
                <w:webHidden/>
                <w:rStyle w:val="IndexLink"/>
              </w:rPr>
              <w:t>2</w:t>
            </w:r>
            <w:r>
              <w:rPr>
                <w:rStyle w:val="IndexLink"/>
                <w:rtl w:val="true"/>
              </w:rPr>
              <w:t xml:space="preserve">. </w:t>
            </w:r>
            <w:r>
              <w:rPr>
                <w:rStyle w:val="IndexLink"/>
                <w:rtl w:val="true"/>
              </w:rPr>
              <w:t>مرحله تصویر پس از آفرینش یا مرحله تحول مبدأ نخست</w:t>
            </w:r>
            <w:r>
              <w:rPr>
                <w:rStyle w:val="IndexLink"/>
                <w:rtl w:val="true"/>
              </w:rPr>
              <w:tab/>
            </w:r>
            <w:r>
              <w:rPr>
                <w:rStyle w:val="IndexLink"/>
              </w:rPr>
              <w:t>249</w:t>
            </w:r>
          </w:hyperlink>
        </w:p>
        <w:p>
          <w:pPr>
            <w:pStyle w:val="Contents5"/>
            <w:tabs>
              <w:tab w:val="clear" w:pos="7892"/>
              <w:tab w:val="right" w:pos="9026" w:leader="dot"/>
            </w:tabs>
            <w:rPr/>
          </w:pPr>
          <w:hyperlink w:anchor="__RefHeading___Toc4856706_73709187">
            <w:r>
              <w:rPr>
                <w:webHidden/>
                <w:rStyle w:val="IndexLink"/>
              </w:rPr>
              <w:t>3</w:t>
            </w:r>
            <w:r>
              <w:rPr>
                <w:rStyle w:val="IndexLink"/>
                <w:rtl w:val="true"/>
              </w:rPr>
              <w:t xml:space="preserve">. </w:t>
            </w:r>
            <w:r>
              <w:rPr>
                <w:rStyle w:val="IndexLink"/>
                <w:rtl w:val="true"/>
              </w:rPr>
              <w:t>مرحله دمیدن روح</w:t>
            </w:r>
            <w:r>
              <w:rPr>
                <w:rStyle w:val="IndexLink"/>
                <w:rtl w:val="true"/>
              </w:rPr>
              <w:tab/>
            </w:r>
            <w:r>
              <w:rPr>
                <w:rStyle w:val="IndexLink"/>
              </w:rPr>
              <w:t>252</w:t>
            </w:r>
          </w:hyperlink>
        </w:p>
        <w:p>
          <w:pPr>
            <w:pStyle w:val="Contents5"/>
            <w:tabs>
              <w:tab w:val="clear" w:pos="7892"/>
              <w:tab w:val="right" w:pos="9026" w:leader="dot"/>
            </w:tabs>
            <w:rPr/>
          </w:pPr>
          <w:hyperlink w:anchor="__RefHeading___Toc4856708_73709187">
            <w:r>
              <w:rPr>
                <w:webHidden/>
                <w:rStyle w:val="IndexLink"/>
                <w:rtl w:val="true"/>
              </w:rPr>
              <w:t>قرآن و مدعیان تحوّل انواع</w:t>
            </w:r>
            <w:r>
              <w:rPr>
                <w:rStyle w:val="IndexLink"/>
                <w:rtl w:val="true"/>
              </w:rPr>
              <w:tab/>
            </w:r>
            <w:r>
              <w:rPr>
                <w:rStyle w:val="IndexLink"/>
              </w:rPr>
              <w:t>256</w:t>
            </w:r>
          </w:hyperlink>
        </w:p>
        <w:p>
          <w:pPr>
            <w:pStyle w:val="Contents5"/>
            <w:tabs>
              <w:tab w:val="clear" w:pos="7892"/>
              <w:tab w:val="right" w:pos="9026" w:leader="dot"/>
            </w:tabs>
            <w:rPr/>
          </w:pPr>
          <w:hyperlink w:anchor="__RefHeading___Toc4856710_73709187">
            <w:r>
              <w:rPr>
                <w:webHidden/>
                <w:rStyle w:val="IndexLink"/>
                <w:rtl w:val="true"/>
              </w:rPr>
              <w:t>نتیجه بحث</w:t>
            </w:r>
            <w:r>
              <w:rPr>
                <w:rStyle w:val="IndexLink"/>
                <w:rtl w:val="true"/>
              </w:rPr>
              <w:tab/>
            </w:r>
            <w:r>
              <w:rPr>
                <w:rStyle w:val="IndexLink"/>
              </w:rPr>
              <w:t>259</w:t>
            </w:r>
          </w:hyperlink>
        </w:p>
        <w:p>
          <w:pPr>
            <w:pStyle w:val="Contents3"/>
            <w:tabs>
              <w:tab w:val="clear" w:pos="8459"/>
              <w:tab w:val="right" w:pos="9026" w:leader="dot"/>
            </w:tabs>
            <w:rPr/>
          </w:pPr>
          <w:hyperlink w:anchor="__RefHeading___Toc4856712_73709187">
            <w:r>
              <w:rPr>
                <w:webHidden/>
                <w:rStyle w:val="IndexLink"/>
              </w:rPr>
              <w:t>3</w:t>
            </w:r>
            <w:r>
              <w:rPr>
                <w:rStyle w:val="IndexLink"/>
                <w:rtl w:val="true"/>
              </w:rPr>
              <w:t xml:space="preserve">- </w:t>
            </w:r>
            <w:r>
              <w:rPr>
                <w:rStyle w:val="IndexLink"/>
                <w:rtl w:val="true"/>
              </w:rPr>
              <w:t>روح انسان و بقای آن بعد از مرگ</w:t>
            </w:r>
            <w:r>
              <w:rPr>
                <w:rStyle w:val="IndexLink"/>
                <w:rtl w:val="true"/>
              </w:rPr>
              <w:tab/>
            </w:r>
            <w:r>
              <w:rPr>
                <w:rStyle w:val="IndexLink"/>
              </w:rPr>
              <w:t>261</w:t>
            </w:r>
          </w:hyperlink>
        </w:p>
        <w:p>
          <w:pPr>
            <w:pStyle w:val="Contents4"/>
            <w:tabs>
              <w:tab w:val="clear" w:pos="8176"/>
              <w:tab w:val="right" w:pos="9026" w:leader="dot"/>
            </w:tabs>
            <w:rPr/>
          </w:pPr>
          <w:hyperlink w:anchor="__RefHeading___Toc4856714_73709187">
            <w:r>
              <w:rPr>
                <w:webHidden/>
                <w:rStyle w:val="IndexLink"/>
                <w:rtl w:val="true"/>
              </w:rPr>
              <w:t>آیات موضوع</w:t>
            </w:r>
            <w:r>
              <w:rPr>
                <w:rStyle w:val="IndexLink"/>
                <w:rtl w:val="true"/>
              </w:rPr>
              <w:tab/>
            </w:r>
            <w:r>
              <w:rPr>
                <w:rStyle w:val="IndexLink"/>
              </w:rPr>
              <w:t>261</w:t>
            </w:r>
          </w:hyperlink>
        </w:p>
        <w:p>
          <w:pPr>
            <w:pStyle w:val="Contents4"/>
            <w:tabs>
              <w:tab w:val="clear" w:pos="8176"/>
              <w:tab w:val="right" w:pos="9026" w:leader="dot"/>
            </w:tabs>
            <w:rPr/>
          </w:pPr>
          <w:hyperlink w:anchor="__RefHeading___Toc4856716_73709187">
            <w:r>
              <w:rPr>
                <w:webHidden/>
                <w:rStyle w:val="IndexLink"/>
                <w:rtl w:val="true"/>
              </w:rPr>
              <w:t>ترجمه آیات</w:t>
            </w:r>
            <w:r>
              <w:rPr>
                <w:rStyle w:val="IndexLink"/>
                <w:rtl w:val="true"/>
              </w:rPr>
              <w:tab/>
            </w:r>
            <w:r>
              <w:rPr>
                <w:rStyle w:val="IndexLink"/>
              </w:rPr>
              <w:t>262</w:t>
            </w:r>
          </w:hyperlink>
        </w:p>
        <w:p>
          <w:pPr>
            <w:pStyle w:val="Contents4"/>
            <w:tabs>
              <w:tab w:val="clear" w:pos="8176"/>
              <w:tab w:val="right" w:pos="9026" w:leader="dot"/>
            </w:tabs>
            <w:rPr/>
          </w:pPr>
          <w:hyperlink w:anchor="__RefHeading___Toc4856718_73709187">
            <w:r>
              <w:rPr>
                <w:webHidden/>
                <w:rStyle w:val="IndexLink"/>
                <w:rtl w:val="true"/>
              </w:rPr>
              <w:t>تفسیر موضوعی آیات</w:t>
            </w:r>
            <w:r>
              <w:rPr>
                <w:rStyle w:val="IndexLink"/>
                <w:rtl w:val="true"/>
              </w:rPr>
              <w:tab/>
            </w:r>
            <w:r>
              <w:rPr>
                <w:rStyle w:val="IndexLink"/>
              </w:rPr>
              <w:t>262</w:t>
            </w:r>
          </w:hyperlink>
        </w:p>
        <w:p>
          <w:pPr>
            <w:pStyle w:val="Contents5"/>
            <w:tabs>
              <w:tab w:val="clear" w:pos="7892"/>
              <w:tab w:val="right" w:pos="9026" w:leader="dot"/>
            </w:tabs>
            <w:rPr/>
          </w:pPr>
          <w:hyperlink w:anchor="__RefHeading___Toc4856720_73709187">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4856722_73709187">
            <w:r>
              <w:rPr>
                <w:webHidden/>
                <w:rStyle w:val="IndexLink"/>
                <w:rtl w:val="true"/>
              </w:rPr>
              <w:t>پاسخ به دو پرسش نخست</w:t>
            </w:r>
            <w:r>
              <w:rPr>
                <w:rStyle w:val="IndexLink"/>
                <w:rtl w:val="true"/>
              </w:rPr>
              <w:tab/>
            </w:r>
            <w:r>
              <w:rPr>
                <w:rStyle w:val="IndexLink"/>
              </w:rPr>
              <w:t>264</w:t>
            </w:r>
          </w:hyperlink>
        </w:p>
        <w:p>
          <w:pPr>
            <w:pStyle w:val="Contents5"/>
            <w:tabs>
              <w:tab w:val="clear" w:pos="7892"/>
              <w:tab w:val="right" w:pos="9026" w:leader="dot"/>
            </w:tabs>
            <w:rPr/>
          </w:pPr>
          <w:hyperlink w:anchor="__RefHeading___Toc4856724_73709187">
            <w:r>
              <w:rPr>
                <w:webHidden/>
                <w:rStyle w:val="IndexLink"/>
                <w:rtl w:val="true"/>
              </w:rPr>
              <w:t>نکته نخست</w:t>
            </w:r>
            <w:r>
              <w:rPr>
                <w:rStyle w:val="IndexLink"/>
                <w:rtl w:val="true"/>
              </w:rPr>
              <w:tab/>
            </w:r>
            <w:r>
              <w:rPr>
                <w:rStyle w:val="IndexLink"/>
              </w:rPr>
              <w:t>265</w:t>
            </w:r>
          </w:hyperlink>
        </w:p>
        <w:p>
          <w:pPr>
            <w:pStyle w:val="Contents5"/>
            <w:tabs>
              <w:tab w:val="clear" w:pos="7892"/>
              <w:tab w:val="right" w:pos="9026" w:leader="dot"/>
            </w:tabs>
            <w:rPr/>
          </w:pPr>
          <w:hyperlink w:anchor="__RefHeading___Toc4856726_73709187">
            <w:r>
              <w:rPr>
                <w:webHidden/>
                <w:rStyle w:val="IndexLink"/>
                <w:rtl w:val="true"/>
              </w:rPr>
              <w:t>نکته دوم</w:t>
            </w:r>
            <w:r>
              <w:rPr>
                <w:rStyle w:val="IndexLink"/>
                <w:rtl w:val="true"/>
              </w:rPr>
              <w:tab/>
            </w:r>
            <w:r>
              <w:rPr>
                <w:rStyle w:val="IndexLink"/>
              </w:rPr>
              <w:t>266</w:t>
            </w:r>
          </w:hyperlink>
        </w:p>
        <w:p>
          <w:pPr>
            <w:pStyle w:val="Contents5"/>
            <w:tabs>
              <w:tab w:val="clear" w:pos="7892"/>
              <w:tab w:val="right" w:pos="9026" w:leader="dot"/>
            </w:tabs>
            <w:rPr/>
          </w:pPr>
          <w:hyperlink w:anchor="__RefHeading___Toc4856728_73709187">
            <w:r>
              <w:rPr>
                <w:webHidden/>
                <w:rStyle w:val="IndexLink"/>
                <w:rtl w:val="true"/>
              </w:rPr>
              <w:t>نکته سوم</w:t>
            </w:r>
            <w:r>
              <w:rPr>
                <w:rStyle w:val="IndexLink"/>
                <w:rtl w:val="true"/>
              </w:rPr>
              <w:tab/>
            </w:r>
            <w:r>
              <w:rPr>
                <w:rStyle w:val="IndexLink"/>
              </w:rPr>
              <w:t>267</w:t>
            </w:r>
          </w:hyperlink>
        </w:p>
        <w:p>
          <w:pPr>
            <w:pStyle w:val="Contents5"/>
            <w:tabs>
              <w:tab w:val="clear" w:pos="7892"/>
              <w:tab w:val="right" w:pos="9026" w:leader="dot"/>
            </w:tabs>
            <w:rPr/>
          </w:pPr>
          <w:hyperlink w:anchor="__RefHeading___Toc4856730_73709187">
            <w:r>
              <w:rPr>
                <w:webHidden/>
                <w:rStyle w:val="IndexLink"/>
                <w:rtl w:val="true"/>
              </w:rPr>
              <w:t>نکته چهارم</w:t>
            </w:r>
            <w:r>
              <w:rPr>
                <w:rStyle w:val="IndexLink"/>
                <w:rtl w:val="true"/>
              </w:rPr>
              <w:tab/>
            </w:r>
            <w:r>
              <w:rPr>
                <w:rStyle w:val="IndexLink"/>
              </w:rPr>
              <w:t>268</w:t>
            </w:r>
          </w:hyperlink>
        </w:p>
        <w:p>
          <w:pPr>
            <w:pStyle w:val="Contents5"/>
            <w:tabs>
              <w:tab w:val="clear" w:pos="7892"/>
              <w:tab w:val="right" w:pos="9026" w:leader="dot"/>
            </w:tabs>
            <w:rPr/>
          </w:pPr>
          <w:hyperlink w:anchor="__RefHeading___Toc4856732_73709187">
            <w:r>
              <w:rPr>
                <w:webHidden/>
                <w:rStyle w:val="IndexLink"/>
                <w:rtl w:val="true"/>
              </w:rPr>
              <w:t>پاسخ به سؤال سوم</w:t>
            </w:r>
            <w:r>
              <w:rPr>
                <w:rStyle w:val="IndexLink"/>
                <w:rtl w:val="true"/>
              </w:rPr>
              <w:tab/>
            </w:r>
            <w:r>
              <w:rPr>
                <w:rStyle w:val="IndexLink"/>
              </w:rPr>
              <w:t>268</w:t>
            </w:r>
          </w:hyperlink>
        </w:p>
        <w:p>
          <w:pPr>
            <w:pStyle w:val="Contents6"/>
            <w:tabs>
              <w:tab w:val="clear" w:pos="7609"/>
              <w:tab w:val="right" w:pos="9026" w:leader="dot"/>
            </w:tabs>
            <w:rPr/>
          </w:pPr>
          <w:hyperlink w:anchor="__RefHeading___Toc4856734_73709187">
            <w:r>
              <w:rPr>
                <w:webHidden/>
                <w:rStyle w:val="IndexLink"/>
                <w:rtl w:val="true"/>
              </w:rPr>
              <w:t>اشاره</w:t>
            </w:r>
            <w:r>
              <w:rPr>
                <w:rStyle w:val="IndexLink"/>
                <w:rtl w:val="true"/>
              </w:rPr>
              <w:tab/>
            </w:r>
            <w:r>
              <w:rPr>
                <w:rStyle w:val="IndexLink"/>
              </w:rPr>
              <w:t>268</w:t>
            </w:r>
          </w:hyperlink>
        </w:p>
        <w:p>
          <w:pPr>
            <w:pStyle w:val="Contents6"/>
            <w:tabs>
              <w:tab w:val="clear" w:pos="7609"/>
              <w:tab w:val="right" w:pos="9026" w:leader="dot"/>
            </w:tabs>
            <w:rPr/>
          </w:pPr>
          <w:hyperlink w:anchor="__RefHeading___Toc4856736_73709187">
            <w:r>
              <w:rPr>
                <w:webHidden/>
                <w:rStyle w:val="IndexLink"/>
              </w:rPr>
              <w:t>1</w:t>
            </w:r>
            <w:r>
              <w:rPr>
                <w:rStyle w:val="IndexLink"/>
                <w:rtl w:val="true"/>
              </w:rPr>
              <w:t xml:space="preserve">. </w:t>
            </w:r>
            <w:r>
              <w:rPr>
                <w:rStyle w:val="IndexLink"/>
                <w:rtl w:val="true"/>
              </w:rPr>
              <w:t>شهیدان زنده اند</w:t>
            </w:r>
            <w:r>
              <w:rPr>
                <w:rStyle w:val="IndexLink"/>
                <w:rtl w:val="true"/>
              </w:rPr>
              <w:tab/>
            </w:r>
            <w:r>
              <w:rPr>
                <w:rStyle w:val="IndexLink"/>
              </w:rPr>
              <w:t>269</w:t>
            </w:r>
          </w:hyperlink>
        </w:p>
        <w:p>
          <w:pPr>
            <w:pStyle w:val="Contents6"/>
            <w:tabs>
              <w:tab w:val="clear" w:pos="7609"/>
              <w:tab w:val="right" w:pos="9026" w:leader="dot"/>
            </w:tabs>
            <w:rPr/>
          </w:pPr>
          <w:hyperlink w:anchor="__RefHeading___Toc4856738_73709187">
            <w:r>
              <w:rPr>
                <w:webHidden/>
                <w:rStyle w:val="IndexLink"/>
              </w:rPr>
              <w:t>2</w:t>
            </w:r>
            <w:r>
              <w:rPr>
                <w:rStyle w:val="IndexLink"/>
                <w:rtl w:val="true"/>
              </w:rPr>
              <w:t xml:space="preserve">. </w:t>
            </w:r>
            <w:r>
              <w:rPr>
                <w:rStyle w:val="IndexLink"/>
                <w:rtl w:val="true"/>
              </w:rPr>
              <w:t>فرعونیان به آتش عرضه می شوند</w:t>
            </w:r>
            <w:r>
              <w:rPr>
                <w:rStyle w:val="IndexLink"/>
                <w:rtl w:val="true"/>
              </w:rPr>
              <w:tab/>
            </w:r>
            <w:r>
              <w:rPr>
                <w:rStyle w:val="IndexLink"/>
              </w:rPr>
              <w:t>270</w:t>
            </w:r>
          </w:hyperlink>
        </w:p>
        <w:p>
          <w:pPr>
            <w:pStyle w:val="Contents3"/>
            <w:tabs>
              <w:tab w:val="clear" w:pos="8459"/>
              <w:tab w:val="right" w:pos="9026" w:leader="dot"/>
            </w:tabs>
            <w:rPr/>
          </w:pPr>
          <w:hyperlink w:anchor="__RefHeading___Toc4856740_73709187">
            <w:r>
              <w:rPr>
                <w:webHidden/>
                <w:rStyle w:val="IndexLink"/>
              </w:rPr>
              <w:t>4</w:t>
            </w:r>
            <w:r>
              <w:rPr>
                <w:rStyle w:val="IndexLink"/>
                <w:rtl w:val="true"/>
              </w:rPr>
              <w:t xml:space="preserve">- </w:t>
            </w:r>
            <w:r>
              <w:rPr>
                <w:rStyle w:val="IndexLink"/>
                <w:rtl w:val="true"/>
              </w:rPr>
              <w:t>واقعیت انسان روح وروان اوست</w:t>
            </w:r>
            <w:r>
              <w:rPr>
                <w:rStyle w:val="IndexLink"/>
                <w:rtl w:val="true"/>
              </w:rPr>
              <w:tab/>
            </w:r>
            <w:r>
              <w:rPr>
                <w:rStyle w:val="IndexLink"/>
              </w:rPr>
              <w:t>271</w:t>
            </w:r>
          </w:hyperlink>
        </w:p>
        <w:p>
          <w:pPr>
            <w:pStyle w:val="Contents4"/>
            <w:tabs>
              <w:tab w:val="clear" w:pos="8176"/>
              <w:tab w:val="right" w:pos="9026" w:leader="dot"/>
            </w:tabs>
            <w:rPr/>
          </w:pPr>
          <w:hyperlink w:anchor="__RefHeading___Toc4856742_73709187">
            <w:r>
              <w:rPr>
                <w:webHidden/>
                <w:rStyle w:val="IndexLink"/>
                <w:rtl w:val="true"/>
              </w:rPr>
              <w:t>آیات موضوع</w:t>
            </w:r>
            <w:r>
              <w:rPr>
                <w:rStyle w:val="IndexLink"/>
                <w:rtl w:val="true"/>
              </w:rPr>
              <w:tab/>
            </w:r>
            <w:r>
              <w:rPr>
                <w:rStyle w:val="IndexLink"/>
              </w:rPr>
              <w:t>271</w:t>
            </w:r>
          </w:hyperlink>
        </w:p>
        <w:p>
          <w:pPr>
            <w:pStyle w:val="Contents4"/>
            <w:tabs>
              <w:tab w:val="clear" w:pos="8176"/>
              <w:tab w:val="right" w:pos="9026" w:leader="dot"/>
            </w:tabs>
            <w:rPr/>
          </w:pPr>
          <w:hyperlink w:anchor="__RefHeading___Toc4856744_73709187">
            <w:r>
              <w:rPr>
                <w:webHidden/>
                <w:rStyle w:val="IndexLink"/>
                <w:rtl w:val="true"/>
              </w:rPr>
              <w:t>ترجمه آیات</w:t>
            </w:r>
            <w:r>
              <w:rPr>
                <w:rStyle w:val="IndexLink"/>
                <w:rtl w:val="true"/>
              </w:rPr>
              <w:tab/>
            </w:r>
            <w:r>
              <w:rPr>
                <w:rStyle w:val="IndexLink"/>
              </w:rPr>
              <w:t>271</w:t>
            </w:r>
          </w:hyperlink>
        </w:p>
        <w:p>
          <w:pPr>
            <w:pStyle w:val="Contents4"/>
            <w:tabs>
              <w:tab w:val="clear" w:pos="8176"/>
              <w:tab w:val="right" w:pos="9026" w:leader="dot"/>
            </w:tabs>
            <w:rPr/>
          </w:pPr>
          <w:hyperlink w:anchor="__RefHeading___Toc4856746_73709187">
            <w:r>
              <w:rPr>
                <w:webHidden/>
                <w:rStyle w:val="IndexLink"/>
                <w:rtl w:val="true"/>
              </w:rPr>
              <w:t>تفسیر موضوعی آیات</w:t>
            </w:r>
            <w:r>
              <w:rPr>
                <w:rStyle w:val="IndexLink"/>
                <w:rtl w:val="true"/>
              </w:rPr>
              <w:tab/>
            </w:r>
            <w:r>
              <w:rPr>
                <w:rStyle w:val="IndexLink"/>
              </w:rPr>
              <w:t>272</w:t>
            </w:r>
          </w:hyperlink>
        </w:p>
        <w:p>
          <w:pPr>
            <w:pStyle w:val="Contents3"/>
            <w:tabs>
              <w:tab w:val="clear" w:pos="8459"/>
              <w:tab w:val="right" w:pos="9026" w:leader="dot"/>
            </w:tabs>
            <w:rPr/>
          </w:pPr>
          <w:hyperlink w:anchor="__RefHeading___Toc4856748_73709187">
            <w:r>
              <w:rPr>
                <w:webHidden/>
                <w:rStyle w:val="IndexLink"/>
              </w:rPr>
              <w:t>5</w:t>
            </w:r>
            <w:r>
              <w:rPr>
                <w:rStyle w:val="IndexLink"/>
                <w:rtl w:val="true"/>
              </w:rPr>
              <w:t xml:space="preserve">- </w:t>
            </w:r>
            <w:r>
              <w:rPr>
                <w:rStyle w:val="IndexLink"/>
                <w:rtl w:val="true"/>
              </w:rPr>
              <w:t>ابعاد روان انسان</w:t>
            </w:r>
            <w:r>
              <w:rPr>
                <w:rStyle w:val="IndexLink"/>
                <w:rtl w:val="true"/>
              </w:rPr>
              <w:tab/>
            </w:r>
            <w:r>
              <w:rPr>
                <w:rStyle w:val="IndexLink"/>
              </w:rPr>
              <w:t>276</w:t>
            </w:r>
          </w:hyperlink>
        </w:p>
        <w:p>
          <w:pPr>
            <w:pStyle w:val="Contents4"/>
            <w:tabs>
              <w:tab w:val="clear" w:pos="8176"/>
              <w:tab w:val="right" w:pos="9026" w:leader="dot"/>
            </w:tabs>
            <w:rPr/>
          </w:pPr>
          <w:hyperlink w:anchor="__RefHeading___Toc4856750_73709187">
            <w:r>
              <w:rPr>
                <w:webHidden/>
                <w:rStyle w:val="IndexLink"/>
                <w:rtl w:val="true"/>
              </w:rPr>
              <w:t>آیه موضوع</w:t>
            </w:r>
            <w:r>
              <w:rPr>
                <w:rStyle w:val="IndexLink"/>
                <w:rtl w:val="true"/>
              </w:rPr>
              <w:tab/>
            </w:r>
            <w:r>
              <w:rPr>
                <w:rStyle w:val="IndexLink"/>
              </w:rPr>
              <w:t>276</w:t>
            </w:r>
          </w:hyperlink>
        </w:p>
        <w:p>
          <w:pPr>
            <w:pStyle w:val="Contents4"/>
            <w:tabs>
              <w:tab w:val="clear" w:pos="8176"/>
              <w:tab w:val="right" w:pos="9026" w:leader="dot"/>
            </w:tabs>
            <w:rPr/>
          </w:pPr>
          <w:hyperlink w:anchor="__RefHeading___Toc4856752_73709187">
            <w:r>
              <w:rPr>
                <w:webHidden/>
                <w:rStyle w:val="IndexLink"/>
                <w:rtl w:val="true"/>
              </w:rPr>
              <w:t>تفسیر موضوعی آیه</w:t>
            </w:r>
            <w:r>
              <w:rPr>
                <w:rStyle w:val="IndexLink"/>
                <w:rtl w:val="true"/>
              </w:rPr>
              <w:tab/>
            </w:r>
            <w:r>
              <w:rPr>
                <w:rStyle w:val="IndexLink"/>
              </w:rPr>
              <w:t>276</w:t>
            </w:r>
          </w:hyperlink>
        </w:p>
        <w:p>
          <w:pPr>
            <w:pStyle w:val="Contents5"/>
            <w:tabs>
              <w:tab w:val="clear" w:pos="7892"/>
              <w:tab w:val="right" w:pos="9026" w:leader="dot"/>
            </w:tabs>
            <w:rPr/>
          </w:pPr>
          <w:hyperlink w:anchor="__RefHeading___Toc4856754_73709187">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4856756_73709187">
            <w:r>
              <w:rPr>
                <w:webHidden/>
                <w:rStyle w:val="IndexLink"/>
                <w:rtl w:val="true"/>
              </w:rPr>
              <w:t>فطریات و غرایز چیست؟</w:t>
            </w:r>
            <w:r>
              <w:rPr>
                <w:rStyle w:val="IndexLink"/>
                <w:rtl w:val="true"/>
              </w:rPr>
              <w:tab/>
            </w:r>
            <w:r>
              <w:rPr>
                <w:rStyle w:val="IndexLink"/>
              </w:rPr>
              <w:t>278</w:t>
            </w:r>
          </w:hyperlink>
        </w:p>
        <w:p>
          <w:pPr>
            <w:pStyle w:val="Contents5"/>
            <w:tabs>
              <w:tab w:val="clear" w:pos="7892"/>
              <w:tab w:val="right" w:pos="9026" w:leader="dot"/>
            </w:tabs>
            <w:rPr/>
          </w:pPr>
          <w:hyperlink w:anchor="__RefHeading___Toc4856758_73709187">
            <w:r>
              <w:rPr>
                <w:webHidden/>
                <w:rStyle w:val="IndexLink"/>
                <w:rtl w:val="true"/>
              </w:rPr>
              <w:t>تفاوت فطرت با غریزه</w:t>
            </w:r>
            <w:r>
              <w:rPr>
                <w:rStyle w:val="IndexLink"/>
                <w:rtl w:val="true"/>
              </w:rPr>
              <w:tab/>
            </w:r>
            <w:r>
              <w:rPr>
                <w:rStyle w:val="IndexLink"/>
              </w:rPr>
              <w:t>280</w:t>
            </w:r>
          </w:hyperlink>
        </w:p>
        <w:p>
          <w:pPr>
            <w:pStyle w:val="Contents5"/>
            <w:tabs>
              <w:tab w:val="clear" w:pos="7892"/>
              <w:tab w:val="right" w:pos="9026" w:leader="dot"/>
            </w:tabs>
            <w:rPr/>
          </w:pPr>
          <w:hyperlink w:anchor="__RefHeading___Toc4856760_73709187">
            <w:r>
              <w:rPr>
                <w:webHidden/>
                <w:rStyle w:val="IndexLink"/>
                <w:rtl w:val="true"/>
              </w:rPr>
              <w:t>تعداد امور فطری وغریزی</w:t>
            </w:r>
            <w:r>
              <w:rPr>
                <w:rStyle w:val="IndexLink"/>
                <w:rtl w:val="true"/>
              </w:rPr>
              <w:tab/>
            </w:r>
            <w:r>
              <w:rPr>
                <w:rStyle w:val="IndexLink"/>
              </w:rPr>
              <w:t>282</w:t>
            </w:r>
          </w:hyperlink>
        </w:p>
        <w:p>
          <w:pPr>
            <w:pStyle w:val="Contents5"/>
            <w:tabs>
              <w:tab w:val="clear" w:pos="7892"/>
              <w:tab w:val="right" w:pos="9026" w:leader="dot"/>
            </w:tabs>
            <w:rPr/>
          </w:pPr>
          <w:hyperlink w:anchor="__RefHeading___Toc4856762_73709187">
            <w:r>
              <w:rPr>
                <w:webHidden/>
                <w:rStyle w:val="IndexLink"/>
                <w:rtl w:val="true"/>
              </w:rPr>
              <w:t>«</w:t>
            </w:r>
            <w:r>
              <w:rPr>
                <w:rStyle w:val="IndexLink"/>
                <w:rtl w:val="true"/>
              </w:rPr>
              <w:t>انسان فطری</w:t>
            </w:r>
            <w:r>
              <w:rPr>
                <w:rStyle w:val="IndexLink"/>
                <w:rtl w:val="true"/>
              </w:rPr>
              <w:t xml:space="preserve">» </w:t>
            </w:r>
            <w:r>
              <w:rPr>
                <w:rStyle w:val="IndexLink"/>
                <w:rtl w:val="true"/>
              </w:rPr>
              <w:t xml:space="preserve">و </w:t>
            </w:r>
            <w:r>
              <w:rPr>
                <w:rStyle w:val="IndexLink"/>
                <w:rtl w:val="true"/>
              </w:rPr>
              <w:t>«</w:t>
            </w:r>
            <w:r>
              <w:rPr>
                <w:rStyle w:val="IndexLink"/>
                <w:rtl w:val="true"/>
              </w:rPr>
              <w:t>انسان مکتبی</w:t>
            </w:r>
            <w:r>
              <w:rPr>
                <w:rStyle w:val="IndexLink"/>
                <w:rtl w:val="true"/>
              </w:rPr>
              <w:t>»</w:t>
              <w:tab/>
            </w:r>
            <w:r>
              <w:rPr>
                <w:rStyle w:val="IndexLink"/>
              </w:rPr>
              <w:t>282</w:t>
            </w:r>
          </w:hyperlink>
        </w:p>
        <w:p>
          <w:pPr>
            <w:pStyle w:val="Contents5"/>
            <w:tabs>
              <w:tab w:val="clear" w:pos="7892"/>
              <w:tab w:val="right" w:pos="9026" w:leader="dot"/>
            </w:tabs>
            <w:rPr/>
          </w:pPr>
          <w:hyperlink w:anchor="__RefHeading___Toc4856764_73709187">
            <w:r>
              <w:rPr>
                <w:webHidden/>
                <w:rStyle w:val="IndexLink"/>
                <w:rtl w:val="true"/>
              </w:rPr>
              <w:t>اگزیستانسیالیست وانکار سرشت</w:t>
            </w:r>
            <w:r>
              <w:rPr>
                <w:rStyle w:val="IndexLink"/>
                <w:rtl w:val="true"/>
              </w:rPr>
              <w:tab/>
            </w:r>
            <w:r>
              <w:rPr>
                <w:rStyle w:val="IndexLink"/>
              </w:rPr>
              <w:t>285</w:t>
            </w:r>
          </w:hyperlink>
        </w:p>
        <w:p>
          <w:pPr>
            <w:pStyle w:val="Contents5"/>
            <w:tabs>
              <w:tab w:val="clear" w:pos="7892"/>
              <w:tab w:val="right" w:pos="9026" w:leader="dot"/>
            </w:tabs>
            <w:rPr/>
          </w:pPr>
          <w:hyperlink w:anchor="__RefHeading___Toc4856766_73709187">
            <w:r>
              <w:rPr>
                <w:webHidden/>
                <w:rStyle w:val="IndexLink"/>
                <w:rtl w:val="true"/>
              </w:rPr>
              <w:t>ماهیت عمومی و خصوصی</w:t>
            </w:r>
            <w:r>
              <w:rPr>
                <w:rStyle w:val="IndexLink"/>
                <w:rtl w:val="true"/>
              </w:rPr>
              <w:tab/>
            </w:r>
            <w:r>
              <w:rPr>
                <w:rStyle w:val="IndexLink"/>
              </w:rPr>
              <w:t>286</w:t>
            </w:r>
          </w:hyperlink>
        </w:p>
        <w:p>
          <w:pPr>
            <w:pStyle w:val="Contents3"/>
            <w:tabs>
              <w:tab w:val="clear" w:pos="8459"/>
              <w:tab w:val="right" w:pos="9026" w:leader="dot"/>
            </w:tabs>
            <w:rPr/>
          </w:pPr>
          <w:hyperlink w:anchor="__RefHeading___Toc4856768_73709187">
            <w:r>
              <w:rPr>
                <w:webHidden/>
                <w:rStyle w:val="IndexLink"/>
              </w:rPr>
              <w:t>6</w:t>
            </w:r>
            <w:r>
              <w:rPr>
                <w:rStyle w:val="IndexLink"/>
                <w:rtl w:val="true"/>
              </w:rPr>
              <w:t xml:space="preserve">- </w:t>
            </w:r>
            <w:r>
              <w:rPr>
                <w:rStyle w:val="IndexLink"/>
                <w:rtl w:val="true"/>
              </w:rPr>
              <w:t>ارزش انسان در قرآن</w:t>
            </w:r>
            <w:r>
              <w:rPr>
                <w:rStyle w:val="IndexLink"/>
                <w:rtl w:val="true"/>
              </w:rPr>
              <w:tab/>
            </w:r>
            <w:r>
              <w:rPr>
                <w:rStyle w:val="IndexLink"/>
              </w:rPr>
              <w:t>289</w:t>
            </w:r>
          </w:hyperlink>
        </w:p>
        <w:p>
          <w:pPr>
            <w:pStyle w:val="Contents4"/>
            <w:tabs>
              <w:tab w:val="clear" w:pos="8176"/>
              <w:tab w:val="right" w:pos="9026" w:leader="dot"/>
            </w:tabs>
            <w:rPr/>
          </w:pPr>
          <w:hyperlink w:anchor="__RefHeading___Toc4856770_73709187">
            <w:r>
              <w:rPr>
                <w:webHidden/>
                <w:rStyle w:val="IndexLink"/>
                <w:rtl w:val="true"/>
              </w:rPr>
              <w:t>آیات موضوع</w:t>
            </w:r>
            <w:r>
              <w:rPr>
                <w:rStyle w:val="IndexLink"/>
                <w:rtl w:val="true"/>
              </w:rPr>
              <w:tab/>
            </w:r>
            <w:r>
              <w:rPr>
                <w:rStyle w:val="IndexLink"/>
              </w:rPr>
              <w:t>289</w:t>
            </w:r>
          </w:hyperlink>
        </w:p>
        <w:p>
          <w:pPr>
            <w:pStyle w:val="Contents4"/>
            <w:tabs>
              <w:tab w:val="clear" w:pos="8176"/>
              <w:tab w:val="right" w:pos="9026" w:leader="dot"/>
            </w:tabs>
            <w:rPr/>
          </w:pPr>
          <w:hyperlink w:anchor="__RefHeading___Toc4856772_73709187">
            <w:r>
              <w:rPr>
                <w:webHidden/>
                <w:rStyle w:val="IndexLink"/>
                <w:rtl w:val="true"/>
              </w:rPr>
              <w:t>ترجمه آیات</w:t>
            </w:r>
            <w:r>
              <w:rPr>
                <w:rStyle w:val="IndexLink"/>
                <w:rtl w:val="true"/>
              </w:rPr>
              <w:tab/>
            </w:r>
            <w:r>
              <w:rPr>
                <w:rStyle w:val="IndexLink"/>
              </w:rPr>
              <w:t>290</w:t>
            </w:r>
          </w:hyperlink>
        </w:p>
        <w:p>
          <w:pPr>
            <w:pStyle w:val="Contents4"/>
            <w:tabs>
              <w:tab w:val="clear" w:pos="8176"/>
              <w:tab w:val="right" w:pos="9026" w:leader="dot"/>
            </w:tabs>
            <w:rPr/>
          </w:pPr>
          <w:hyperlink w:anchor="__RefHeading___Toc4856774_73709187">
            <w:r>
              <w:rPr>
                <w:webHidden/>
                <w:rStyle w:val="IndexLink"/>
                <w:rtl w:val="true"/>
              </w:rPr>
              <w:t>تفسیر موضوعی آیات</w:t>
            </w:r>
            <w:r>
              <w:rPr>
                <w:rStyle w:val="IndexLink"/>
                <w:rtl w:val="true"/>
              </w:rPr>
              <w:tab/>
            </w:r>
            <w:r>
              <w:rPr>
                <w:rStyle w:val="IndexLink"/>
              </w:rPr>
              <w:t>292</w:t>
            </w:r>
          </w:hyperlink>
        </w:p>
        <w:p>
          <w:pPr>
            <w:pStyle w:val="Contents5"/>
            <w:tabs>
              <w:tab w:val="clear" w:pos="7892"/>
              <w:tab w:val="right" w:pos="9026" w:leader="dot"/>
            </w:tabs>
            <w:rPr/>
          </w:pPr>
          <w:hyperlink w:anchor="__RefHeading___Toc4856776_73709187">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4856778_73709187">
            <w:r>
              <w:rPr>
                <w:webHidden/>
                <w:rStyle w:val="IndexLink"/>
                <w:rtl w:val="true"/>
              </w:rPr>
              <w:t>اومانیسم یا اصالت انسان</w:t>
            </w:r>
            <w:r>
              <w:rPr>
                <w:rStyle w:val="IndexLink"/>
                <w:rtl w:val="true"/>
              </w:rPr>
              <w:tab/>
            </w:r>
            <w:r>
              <w:rPr>
                <w:rStyle w:val="IndexLink"/>
              </w:rPr>
              <w:t>293</w:t>
            </w:r>
          </w:hyperlink>
        </w:p>
        <w:p>
          <w:pPr>
            <w:pStyle w:val="Contents6"/>
            <w:tabs>
              <w:tab w:val="clear" w:pos="7609"/>
              <w:tab w:val="right" w:pos="9026" w:leader="dot"/>
            </w:tabs>
            <w:rPr/>
          </w:pPr>
          <w:hyperlink w:anchor="__RefHeading___Toc4856780_73709187">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4856782_73709187">
            <w:r>
              <w:rPr>
                <w:webHidden/>
                <w:rStyle w:val="IndexLink"/>
              </w:rPr>
              <w:t>1</w:t>
            </w:r>
            <w:r>
              <w:rPr>
                <w:rStyle w:val="IndexLink"/>
                <w:rtl w:val="true"/>
              </w:rPr>
              <w:t xml:space="preserve">. </w:t>
            </w:r>
            <w:r>
              <w:rPr>
                <w:rStyle w:val="IndexLink"/>
                <w:rtl w:val="true"/>
              </w:rPr>
              <w:t>برتری انسان بر تمام موجودات</w:t>
            </w:r>
            <w:r>
              <w:rPr>
                <w:rStyle w:val="IndexLink"/>
                <w:rtl w:val="true"/>
              </w:rPr>
              <w:tab/>
            </w:r>
            <w:r>
              <w:rPr>
                <w:rStyle w:val="IndexLink"/>
              </w:rPr>
              <w:t>294</w:t>
            </w:r>
          </w:hyperlink>
        </w:p>
        <w:p>
          <w:pPr>
            <w:pStyle w:val="Contents6"/>
            <w:tabs>
              <w:tab w:val="clear" w:pos="7609"/>
              <w:tab w:val="right" w:pos="9026" w:leader="dot"/>
            </w:tabs>
            <w:rPr/>
          </w:pPr>
          <w:hyperlink w:anchor="__RefHeading___Toc4856784_73709187">
            <w:r>
              <w:rPr>
                <w:webHidden/>
                <w:rStyle w:val="IndexLink"/>
              </w:rPr>
              <w:t>2</w:t>
            </w:r>
            <w:r>
              <w:rPr>
                <w:rStyle w:val="IndexLink"/>
                <w:rtl w:val="true"/>
              </w:rPr>
              <w:t xml:space="preserve">. </w:t>
            </w:r>
            <w:r>
              <w:rPr>
                <w:rStyle w:val="IndexLink"/>
                <w:rtl w:val="true"/>
              </w:rPr>
              <w:t>انسان خلیفه خدا در روی زمین</w:t>
            </w:r>
            <w:r>
              <w:rPr>
                <w:rStyle w:val="IndexLink"/>
                <w:rtl w:val="true"/>
              </w:rPr>
              <w:tab/>
            </w:r>
            <w:r>
              <w:rPr>
                <w:rStyle w:val="IndexLink"/>
              </w:rPr>
              <w:t>296</w:t>
            </w:r>
          </w:hyperlink>
        </w:p>
        <w:p>
          <w:pPr>
            <w:pStyle w:val="Contents6"/>
            <w:tabs>
              <w:tab w:val="clear" w:pos="7609"/>
              <w:tab w:val="right" w:pos="9026" w:leader="dot"/>
            </w:tabs>
            <w:rPr/>
          </w:pPr>
          <w:hyperlink w:anchor="__RefHeading___Toc4856786_73709187">
            <w:r>
              <w:rPr>
                <w:webHidden/>
                <w:rStyle w:val="IndexLink"/>
              </w:rPr>
              <w:t>3</w:t>
            </w:r>
            <w:r>
              <w:rPr>
                <w:rStyle w:val="IndexLink"/>
                <w:rtl w:val="true"/>
              </w:rPr>
              <w:t xml:space="preserve">. </w:t>
            </w:r>
            <w:r>
              <w:rPr>
                <w:rStyle w:val="IndexLink"/>
                <w:rtl w:val="true"/>
              </w:rPr>
              <w:t>انسان مسجود ملائک</w:t>
            </w:r>
            <w:r>
              <w:rPr>
                <w:rStyle w:val="IndexLink"/>
                <w:rtl w:val="true"/>
              </w:rPr>
              <w:tab/>
            </w:r>
            <w:r>
              <w:rPr>
                <w:rStyle w:val="IndexLink"/>
              </w:rPr>
              <w:t>301</w:t>
            </w:r>
          </w:hyperlink>
        </w:p>
        <w:p>
          <w:pPr>
            <w:pStyle w:val="Contents5"/>
            <w:tabs>
              <w:tab w:val="clear" w:pos="7892"/>
              <w:tab w:val="right" w:pos="9026" w:leader="dot"/>
            </w:tabs>
            <w:rPr/>
          </w:pPr>
          <w:hyperlink w:anchor="__RefHeading___Toc4856788_73709187">
            <w:r>
              <w:rPr>
                <w:webHidden/>
                <w:rStyle w:val="IndexLink"/>
                <w:rtl w:val="true"/>
              </w:rPr>
              <w:t>انسان مسجود ملائکه</w:t>
            </w:r>
            <w:r>
              <w:rPr>
                <w:rStyle w:val="IndexLink"/>
                <w:rtl w:val="true"/>
              </w:rPr>
              <w:tab/>
            </w:r>
            <w:r>
              <w:rPr>
                <w:rStyle w:val="IndexLink"/>
              </w:rPr>
              <w:t>302</w:t>
            </w:r>
          </w:hyperlink>
        </w:p>
        <w:p>
          <w:pPr>
            <w:pStyle w:val="Contents6"/>
            <w:tabs>
              <w:tab w:val="clear" w:pos="7609"/>
              <w:tab w:val="right" w:pos="9026" w:leader="dot"/>
            </w:tabs>
            <w:rPr/>
          </w:pPr>
          <w:hyperlink w:anchor="__RefHeading___Toc4856790_73709187">
            <w:r>
              <w:rPr>
                <w:webHidden/>
                <w:rStyle w:val="IndexLink"/>
                <w:rtl w:val="true"/>
              </w:rPr>
              <w:t>اشاره</w:t>
            </w:r>
            <w:r>
              <w:rPr>
                <w:rStyle w:val="IndexLink"/>
                <w:rtl w:val="true"/>
              </w:rPr>
              <w:tab/>
            </w:r>
            <w:r>
              <w:rPr>
                <w:rStyle w:val="IndexLink"/>
              </w:rPr>
              <w:t>302</w:t>
            </w:r>
          </w:hyperlink>
        </w:p>
        <w:p>
          <w:pPr>
            <w:pStyle w:val="Contents6"/>
            <w:tabs>
              <w:tab w:val="clear" w:pos="7609"/>
              <w:tab w:val="right" w:pos="9026" w:leader="dot"/>
            </w:tabs>
            <w:rPr/>
          </w:pPr>
          <w:hyperlink w:anchor="__RefHeading___Toc4856792_73709187">
            <w:r>
              <w:rPr>
                <w:webHidden/>
                <w:rStyle w:val="IndexLink"/>
              </w:rPr>
              <w:t>1</w:t>
            </w:r>
            <w:r>
              <w:rPr>
                <w:rStyle w:val="IndexLink"/>
                <w:rtl w:val="true"/>
              </w:rPr>
              <w:t xml:space="preserve">. </w:t>
            </w:r>
            <w:r>
              <w:rPr>
                <w:rStyle w:val="IndexLink"/>
                <w:rtl w:val="true"/>
              </w:rPr>
              <w:t>آیا سجده فرشتگان بر خصوص آدم بود؟</w:t>
            </w:r>
            <w:r>
              <w:rPr>
                <w:rStyle w:val="IndexLink"/>
                <w:rtl w:val="true"/>
              </w:rPr>
              <w:tab/>
            </w:r>
            <w:r>
              <w:rPr>
                <w:rStyle w:val="IndexLink"/>
              </w:rPr>
              <w:t>303</w:t>
            </w:r>
          </w:hyperlink>
        </w:p>
        <w:p>
          <w:pPr>
            <w:pStyle w:val="Contents6"/>
            <w:tabs>
              <w:tab w:val="clear" w:pos="7609"/>
              <w:tab w:val="right" w:pos="9026" w:leader="dot"/>
            </w:tabs>
            <w:rPr/>
          </w:pPr>
          <w:hyperlink w:anchor="__RefHeading___Toc4856794_73709187">
            <w:r>
              <w:rPr>
                <w:webHidden/>
                <w:rStyle w:val="IndexLink"/>
              </w:rPr>
              <w:t>2</w:t>
            </w:r>
            <w:r>
              <w:rPr>
                <w:rStyle w:val="IndexLink"/>
                <w:rtl w:val="true"/>
              </w:rPr>
              <w:t xml:space="preserve">. </w:t>
            </w:r>
            <w:r>
              <w:rPr>
                <w:rStyle w:val="IndexLink"/>
                <w:rtl w:val="true"/>
              </w:rPr>
              <w:t>سجده بر آدم و توحید در عبادت</w:t>
            </w:r>
            <w:r>
              <w:rPr>
                <w:rStyle w:val="IndexLink"/>
                <w:rtl w:val="true"/>
              </w:rPr>
              <w:tab/>
            </w:r>
            <w:r>
              <w:rPr>
                <w:rStyle w:val="IndexLink"/>
              </w:rPr>
              <w:t>305</w:t>
            </w:r>
          </w:hyperlink>
        </w:p>
        <w:p>
          <w:pPr>
            <w:pStyle w:val="Contents6"/>
            <w:tabs>
              <w:tab w:val="clear" w:pos="7609"/>
              <w:tab w:val="right" w:pos="9026" w:leader="dot"/>
            </w:tabs>
            <w:rPr/>
          </w:pPr>
          <w:hyperlink w:anchor="__RefHeading___Toc4856796_73709187">
            <w:r>
              <w:rPr>
                <w:webHidden/>
                <w:rStyle w:val="IndexLink"/>
              </w:rPr>
              <w:t>3</w:t>
            </w:r>
            <w:r>
              <w:rPr>
                <w:rStyle w:val="IndexLink"/>
                <w:rtl w:val="true"/>
              </w:rPr>
              <w:t xml:space="preserve">. </w:t>
            </w:r>
            <w:r>
              <w:rPr>
                <w:rStyle w:val="IndexLink"/>
                <w:rtl w:val="true"/>
              </w:rPr>
              <w:t>انسان حامل امانت خدا</w:t>
            </w:r>
            <w:r>
              <w:rPr>
                <w:rStyle w:val="IndexLink"/>
                <w:rtl w:val="true"/>
              </w:rPr>
              <w:tab/>
            </w:r>
            <w:r>
              <w:rPr>
                <w:rStyle w:val="IndexLink"/>
              </w:rPr>
              <w:t>307</w:t>
            </w:r>
          </w:hyperlink>
        </w:p>
        <w:p>
          <w:pPr>
            <w:pStyle w:val="Contents6"/>
            <w:tabs>
              <w:tab w:val="clear" w:pos="7609"/>
              <w:tab w:val="right" w:pos="9026" w:leader="dot"/>
            </w:tabs>
            <w:rPr/>
          </w:pPr>
          <w:hyperlink w:anchor="__RefHeading___Toc4856798_73709187">
            <w:r>
              <w:rPr>
                <w:webHidden/>
                <w:rStyle w:val="IndexLink"/>
                <w:rtl w:val="true"/>
              </w:rPr>
              <w:t>امانت چیست؟</w:t>
            </w:r>
            <w:r>
              <w:rPr>
                <w:rStyle w:val="IndexLink"/>
                <w:rtl w:val="true"/>
              </w:rPr>
              <w:tab/>
            </w:r>
            <w:r>
              <w:rPr>
                <w:rStyle w:val="IndexLink"/>
              </w:rPr>
              <w:t>308</w:t>
            </w:r>
          </w:hyperlink>
        </w:p>
        <w:p>
          <w:pPr>
            <w:pStyle w:val="Contents6"/>
            <w:tabs>
              <w:tab w:val="clear" w:pos="7609"/>
              <w:tab w:val="right" w:pos="9026" w:leader="dot"/>
            </w:tabs>
            <w:rPr/>
          </w:pPr>
          <w:hyperlink w:anchor="__RefHeading___Toc4856800_73709187">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4856802_73709187">
            <w:r>
              <w:rPr>
                <w:webHidden/>
                <w:rStyle w:val="IndexLink"/>
              </w:rPr>
              <w:t>1</w:t>
            </w:r>
            <w:r>
              <w:rPr>
                <w:rStyle w:val="IndexLink"/>
                <w:rtl w:val="true"/>
              </w:rPr>
              <w:t xml:space="preserve">. </w:t>
            </w:r>
            <w:r>
              <w:rPr>
                <w:rStyle w:val="IndexLink"/>
                <w:rtl w:val="true"/>
              </w:rPr>
              <w:t>مقصود از امانت در آیه چیست؟</w:t>
            </w:r>
            <w:r>
              <w:rPr>
                <w:rStyle w:val="IndexLink"/>
                <w:rtl w:val="true"/>
              </w:rPr>
              <w:tab/>
            </w:r>
            <w:r>
              <w:rPr>
                <w:rStyle w:val="IndexLink"/>
              </w:rPr>
              <w:t>310</w:t>
            </w:r>
          </w:hyperlink>
        </w:p>
        <w:p>
          <w:pPr>
            <w:pStyle w:val="Contents6"/>
            <w:tabs>
              <w:tab w:val="clear" w:pos="7609"/>
              <w:tab w:val="right" w:pos="9026" w:leader="dot"/>
            </w:tabs>
            <w:rPr/>
          </w:pPr>
          <w:hyperlink w:anchor="__RefHeading___Toc4856804_73709187">
            <w:r>
              <w:rPr>
                <w:webHidden/>
                <w:rStyle w:val="IndexLink"/>
              </w:rPr>
              <w:t>2</w:t>
            </w:r>
            <w:r>
              <w:rPr>
                <w:rStyle w:val="IndexLink"/>
                <w:rtl w:val="true"/>
              </w:rPr>
              <w:t xml:space="preserve">. </w:t>
            </w:r>
            <w:r>
              <w:rPr>
                <w:rStyle w:val="IndexLink"/>
                <w:rtl w:val="true"/>
              </w:rPr>
              <w:t>مقصود از جمله</w:t>
            </w:r>
            <w:r>
              <w:rPr>
                <w:rStyle w:val="IndexLink"/>
                <w:rtl w:val="true"/>
              </w:rPr>
              <w:t>(</w:t>
            </w:r>
            <w:r>
              <w:rPr>
                <w:rStyle w:val="IndexLink"/>
                <w:rtl w:val="true"/>
              </w:rPr>
              <w:t>إِ نَّهُ کانَ ظَلُوماً جَهُولاً</w:t>
            </w:r>
            <w:r>
              <w:rPr>
                <w:rStyle w:val="IndexLink"/>
                <w:rtl w:val="true"/>
              </w:rPr>
              <w:t xml:space="preserve">) </w:t>
            </w:r>
            <w:r>
              <w:rPr>
                <w:rStyle w:val="IndexLink"/>
                <w:rtl w:val="true"/>
              </w:rPr>
              <w:t>چیست؟</w:t>
            </w:r>
            <w:r>
              <w:rPr>
                <w:rStyle w:val="IndexLink"/>
                <w:rtl w:val="true"/>
              </w:rPr>
              <w:tab/>
            </w:r>
            <w:r>
              <w:rPr>
                <w:rStyle w:val="IndexLink"/>
              </w:rPr>
              <w:t>313</w:t>
            </w:r>
          </w:hyperlink>
        </w:p>
        <w:p>
          <w:pPr>
            <w:pStyle w:val="Contents6"/>
            <w:tabs>
              <w:tab w:val="clear" w:pos="7609"/>
              <w:tab w:val="right" w:pos="9026" w:leader="dot"/>
            </w:tabs>
            <w:rPr/>
          </w:pPr>
          <w:hyperlink w:anchor="__RefHeading___Toc4856806_73709187">
            <w:r>
              <w:rPr>
                <w:webHidden/>
                <w:rStyle w:val="IndexLink"/>
              </w:rPr>
              <w:t>3</w:t>
            </w:r>
            <w:r>
              <w:rPr>
                <w:rStyle w:val="IndexLink"/>
                <w:rtl w:val="true"/>
              </w:rPr>
              <w:t xml:space="preserve">. </w:t>
            </w:r>
            <w:r>
              <w:rPr>
                <w:rStyle w:val="IndexLink"/>
                <w:rtl w:val="true"/>
              </w:rPr>
              <w:t>چگونه انسان به سه گروه تقسیم می شود؟</w:t>
            </w:r>
            <w:r>
              <w:rPr>
                <w:rStyle w:val="IndexLink"/>
                <w:rtl w:val="true"/>
              </w:rPr>
              <w:tab/>
            </w:r>
            <w:r>
              <w:rPr>
                <w:rStyle w:val="IndexLink"/>
              </w:rPr>
              <w:t>314</w:t>
            </w:r>
          </w:hyperlink>
        </w:p>
        <w:p>
          <w:pPr>
            <w:pStyle w:val="Contents6"/>
            <w:tabs>
              <w:tab w:val="clear" w:pos="7609"/>
              <w:tab w:val="right" w:pos="9026" w:leader="dot"/>
            </w:tabs>
            <w:rPr/>
          </w:pPr>
          <w:hyperlink w:anchor="__RefHeading___Toc4856808_73709187">
            <w:r>
              <w:rPr>
                <w:webHidden/>
                <w:rStyle w:val="IndexLink"/>
              </w:rPr>
              <w:t>4</w:t>
            </w:r>
            <w:r>
              <w:rPr>
                <w:rStyle w:val="IndexLink"/>
                <w:rtl w:val="true"/>
              </w:rPr>
              <w:t xml:space="preserve">. </w:t>
            </w:r>
            <w:r>
              <w:rPr>
                <w:rStyle w:val="IndexLink"/>
                <w:rtl w:val="true"/>
              </w:rPr>
              <w:t>انسان هدف آفرینش</w:t>
            </w:r>
            <w:r>
              <w:rPr>
                <w:rStyle w:val="IndexLink"/>
                <w:rtl w:val="true"/>
              </w:rPr>
              <w:tab/>
            </w:r>
            <w:r>
              <w:rPr>
                <w:rStyle w:val="IndexLink"/>
              </w:rPr>
              <w:t>315</w:t>
            </w:r>
          </w:hyperlink>
        </w:p>
        <w:p>
          <w:pPr>
            <w:pStyle w:val="Contents6"/>
            <w:tabs>
              <w:tab w:val="clear" w:pos="7609"/>
              <w:tab w:val="right" w:pos="9026" w:leader="dot"/>
            </w:tabs>
            <w:rPr/>
          </w:pPr>
          <w:hyperlink w:anchor="__RefHeading___Toc4856810_73709187">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4856812_73709187">
            <w:r>
              <w:rPr>
                <w:webHidden/>
                <w:rStyle w:val="IndexLink"/>
                <w:rtl w:val="true"/>
              </w:rPr>
              <w:t>کاخ آفرینش بی هدف نیست</w:t>
            </w:r>
            <w:r>
              <w:rPr>
                <w:rStyle w:val="IndexLink"/>
                <w:rtl w:val="true"/>
              </w:rPr>
              <w:tab/>
            </w:r>
            <w:r>
              <w:rPr>
                <w:rStyle w:val="IndexLink"/>
              </w:rPr>
              <w:t>316</w:t>
            </w:r>
          </w:hyperlink>
        </w:p>
        <w:p>
          <w:pPr>
            <w:pStyle w:val="Contents6"/>
            <w:tabs>
              <w:tab w:val="clear" w:pos="7609"/>
              <w:tab w:val="right" w:pos="9026" w:leader="dot"/>
            </w:tabs>
            <w:rPr/>
          </w:pPr>
          <w:hyperlink w:anchor="__RefHeading___Toc4856814_73709187">
            <w:r>
              <w:rPr>
                <w:webHidden/>
                <w:rStyle w:val="IndexLink"/>
                <w:rtl w:val="true"/>
              </w:rPr>
              <w:t>انسان نمایشگر هدف خلقت است</w:t>
            </w:r>
            <w:r>
              <w:rPr>
                <w:rStyle w:val="IndexLink"/>
                <w:rtl w:val="true"/>
              </w:rPr>
              <w:tab/>
            </w:r>
            <w:r>
              <w:rPr>
                <w:rStyle w:val="IndexLink"/>
              </w:rPr>
              <w:t>317</w:t>
            </w:r>
          </w:hyperlink>
        </w:p>
        <w:p>
          <w:pPr>
            <w:pStyle w:val="Contents6"/>
            <w:tabs>
              <w:tab w:val="clear" w:pos="7609"/>
              <w:tab w:val="right" w:pos="9026" w:leader="dot"/>
            </w:tabs>
            <w:rPr/>
          </w:pPr>
          <w:hyperlink w:anchor="__RefHeading___Toc4856816_73709187">
            <w:r>
              <w:rPr>
                <w:webHidden/>
                <w:rStyle w:val="IndexLink"/>
              </w:rPr>
              <w:t>5</w:t>
            </w:r>
            <w:r>
              <w:rPr>
                <w:rStyle w:val="IndexLink"/>
                <w:rtl w:val="true"/>
              </w:rPr>
              <w:t xml:space="preserve">. </w:t>
            </w:r>
            <w:r>
              <w:rPr>
                <w:rStyle w:val="IndexLink"/>
                <w:rtl w:val="true"/>
              </w:rPr>
              <w:t>تسخیر جهان برای انسان</w:t>
            </w:r>
            <w:r>
              <w:rPr>
                <w:rStyle w:val="IndexLink"/>
                <w:rtl w:val="true"/>
              </w:rPr>
              <w:tab/>
            </w:r>
            <w:r>
              <w:rPr>
                <w:rStyle w:val="IndexLink"/>
              </w:rPr>
              <w:t>319</w:t>
            </w:r>
          </w:hyperlink>
        </w:p>
        <w:p>
          <w:pPr>
            <w:pStyle w:val="Contents6"/>
            <w:tabs>
              <w:tab w:val="clear" w:pos="7609"/>
              <w:tab w:val="right" w:pos="9026" w:leader="dot"/>
            </w:tabs>
            <w:rPr/>
          </w:pPr>
          <w:hyperlink w:anchor="__RefHeading___Toc4856818_73709187">
            <w:r>
              <w:rPr>
                <w:webHidden/>
                <w:rStyle w:val="IndexLink"/>
                <w:rtl w:val="true"/>
              </w:rPr>
              <w:t>ارزش گذاری معنوی و مادی</w:t>
            </w:r>
            <w:r>
              <w:rPr>
                <w:rStyle w:val="IndexLink"/>
                <w:rtl w:val="true"/>
              </w:rPr>
              <w:tab/>
            </w:r>
            <w:r>
              <w:rPr>
                <w:rStyle w:val="IndexLink"/>
              </w:rPr>
              <w:t>320</w:t>
            </w:r>
          </w:hyperlink>
        </w:p>
        <w:p>
          <w:pPr>
            <w:pStyle w:val="Contents3"/>
            <w:tabs>
              <w:tab w:val="clear" w:pos="8459"/>
              <w:tab w:val="right" w:pos="9026" w:leader="dot"/>
            </w:tabs>
            <w:rPr/>
          </w:pPr>
          <w:hyperlink w:anchor="__RefHeading___Toc4856820_73709187">
            <w:r>
              <w:rPr>
                <w:webHidden/>
                <w:rStyle w:val="IndexLink"/>
              </w:rPr>
              <w:t>7</w:t>
            </w:r>
            <w:r>
              <w:rPr>
                <w:rStyle w:val="IndexLink"/>
                <w:rtl w:val="true"/>
              </w:rPr>
              <w:t xml:space="preserve">- </w:t>
            </w:r>
            <w:r>
              <w:rPr>
                <w:rStyle w:val="IndexLink"/>
                <w:rtl w:val="true"/>
              </w:rPr>
              <w:t>آیا انسان آمیزه ای است از خیر و شر؟</w:t>
            </w:r>
            <w:r>
              <w:rPr>
                <w:rStyle w:val="IndexLink"/>
                <w:rtl w:val="true"/>
              </w:rPr>
              <w:tab/>
            </w:r>
            <w:r>
              <w:rPr>
                <w:rStyle w:val="IndexLink"/>
              </w:rPr>
              <w:t>324</w:t>
            </w:r>
          </w:hyperlink>
        </w:p>
        <w:p>
          <w:pPr>
            <w:pStyle w:val="Contents4"/>
            <w:tabs>
              <w:tab w:val="clear" w:pos="8176"/>
              <w:tab w:val="right" w:pos="9026" w:leader="dot"/>
            </w:tabs>
            <w:rPr/>
          </w:pPr>
          <w:hyperlink w:anchor="__RefHeading___Toc4856822_73709187">
            <w:r>
              <w:rPr>
                <w:webHidden/>
                <w:rStyle w:val="IndexLink"/>
                <w:rtl w:val="true"/>
              </w:rPr>
              <w:t>آیات موضوع</w:t>
            </w:r>
            <w:r>
              <w:rPr>
                <w:rStyle w:val="IndexLink"/>
                <w:rtl w:val="true"/>
              </w:rPr>
              <w:tab/>
            </w:r>
            <w:r>
              <w:rPr>
                <w:rStyle w:val="IndexLink"/>
              </w:rPr>
              <w:t>324</w:t>
            </w:r>
          </w:hyperlink>
        </w:p>
        <w:p>
          <w:pPr>
            <w:pStyle w:val="Contents4"/>
            <w:tabs>
              <w:tab w:val="clear" w:pos="8176"/>
              <w:tab w:val="right" w:pos="9026" w:leader="dot"/>
            </w:tabs>
            <w:rPr/>
          </w:pPr>
          <w:hyperlink w:anchor="__RefHeading___Toc4856824_73709187">
            <w:r>
              <w:rPr>
                <w:webHidden/>
                <w:rStyle w:val="IndexLink"/>
                <w:rtl w:val="true"/>
              </w:rPr>
              <w:t>ترجمه آیات</w:t>
            </w:r>
            <w:r>
              <w:rPr>
                <w:rStyle w:val="IndexLink"/>
                <w:rtl w:val="true"/>
              </w:rPr>
              <w:tab/>
            </w:r>
            <w:r>
              <w:rPr>
                <w:rStyle w:val="IndexLink"/>
              </w:rPr>
              <w:t>325</w:t>
            </w:r>
          </w:hyperlink>
        </w:p>
        <w:p>
          <w:pPr>
            <w:pStyle w:val="Contents4"/>
            <w:tabs>
              <w:tab w:val="clear" w:pos="8176"/>
              <w:tab w:val="right" w:pos="9026" w:leader="dot"/>
            </w:tabs>
            <w:rPr/>
          </w:pPr>
          <w:hyperlink w:anchor="__RefHeading___Toc4856826_73709187">
            <w:r>
              <w:rPr>
                <w:webHidden/>
                <w:rStyle w:val="IndexLink"/>
                <w:rtl w:val="true"/>
              </w:rPr>
              <w:t>تفسیر موضوعی آیات</w:t>
            </w:r>
            <w:r>
              <w:rPr>
                <w:rStyle w:val="IndexLink"/>
                <w:rtl w:val="true"/>
              </w:rPr>
              <w:tab/>
            </w:r>
            <w:r>
              <w:rPr>
                <w:rStyle w:val="IndexLink"/>
              </w:rPr>
              <w:t>326</w:t>
            </w:r>
          </w:hyperlink>
        </w:p>
        <w:p>
          <w:pPr>
            <w:pStyle w:val="Contents5"/>
            <w:tabs>
              <w:tab w:val="clear" w:pos="7892"/>
              <w:tab w:val="right" w:pos="9026" w:leader="dot"/>
            </w:tabs>
            <w:rPr/>
          </w:pPr>
          <w:hyperlink w:anchor="__RefHeading___Toc4856828_73709187">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4856830_73709187">
            <w:r>
              <w:rPr>
                <w:webHidden/>
                <w:rStyle w:val="IndexLink"/>
                <w:rtl w:val="true"/>
              </w:rPr>
              <w:t>نظر دیگر درباره این ابعاد</w:t>
            </w:r>
            <w:r>
              <w:rPr>
                <w:rStyle w:val="IndexLink"/>
                <w:rtl w:val="true"/>
              </w:rPr>
              <w:tab/>
            </w:r>
            <w:r>
              <w:rPr>
                <w:rStyle w:val="IndexLink"/>
              </w:rPr>
              <w:t>331</w:t>
            </w:r>
          </w:hyperlink>
        </w:p>
        <w:p>
          <w:pPr>
            <w:pStyle w:val="Contents5"/>
            <w:tabs>
              <w:tab w:val="clear" w:pos="7892"/>
              <w:tab w:val="right" w:pos="9026" w:leader="dot"/>
            </w:tabs>
            <w:rPr/>
          </w:pPr>
          <w:hyperlink w:anchor="__RefHeading___Toc4856832_73709187">
            <w:r>
              <w:rPr>
                <w:webHidden/>
                <w:rStyle w:val="IndexLink"/>
                <w:rtl w:val="true"/>
              </w:rPr>
              <w:t>علت طغیان پذیری غرایز</w:t>
            </w:r>
            <w:r>
              <w:rPr>
                <w:rStyle w:val="IndexLink"/>
                <w:rtl w:val="true"/>
              </w:rPr>
              <w:tab/>
            </w:r>
            <w:r>
              <w:rPr>
                <w:rStyle w:val="IndexLink"/>
              </w:rPr>
              <w:t>334</w:t>
            </w:r>
          </w:hyperlink>
        </w:p>
        <w:p>
          <w:pPr>
            <w:pStyle w:val="Contents3"/>
            <w:tabs>
              <w:tab w:val="clear" w:pos="8459"/>
              <w:tab w:val="right" w:pos="9026" w:leader="dot"/>
            </w:tabs>
            <w:rPr/>
          </w:pPr>
          <w:hyperlink w:anchor="__RefHeading___Toc4856834_73709187">
            <w:r>
              <w:rPr>
                <w:webHidden/>
                <w:rStyle w:val="IndexLink"/>
              </w:rPr>
              <w:t>8</w:t>
            </w:r>
            <w:r>
              <w:rPr>
                <w:rStyle w:val="IndexLink"/>
                <w:rtl w:val="true"/>
              </w:rPr>
              <w:t xml:space="preserve">- </w:t>
            </w:r>
            <w:r>
              <w:rPr>
                <w:rStyle w:val="IndexLink"/>
                <w:rtl w:val="true"/>
              </w:rPr>
              <w:t>انسان وغرایز گوناگون انسان وتعدیل غرایز</w:t>
            </w:r>
            <w:r>
              <w:rPr>
                <w:rStyle w:val="IndexLink"/>
                <w:rtl w:val="true"/>
              </w:rPr>
              <w:tab/>
            </w:r>
            <w:r>
              <w:rPr>
                <w:rStyle w:val="IndexLink"/>
              </w:rPr>
              <w:t>336</w:t>
            </w:r>
          </w:hyperlink>
        </w:p>
        <w:p>
          <w:pPr>
            <w:pStyle w:val="Contents4"/>
            <w:tabs>
              <w:tab w:val="clear" w:pos="8176"/>
              <w:tab w:val="right" w:pos="9026" w:leader="dot"/>
            </w:tabs>
            <w:rPr/>
          </w:pPr>
          <w:hyperlink w:anchor="__RefHeading___Toc4856836_73709187">
            <w:r>
              <w:rPr>
                <w:webHidden/>
                <w:rStyle w:val="IndexLink"/>
                <w:rtl w:val="true"/>
              </w:rPr>
              <w:t>آیات موضوع</w:t>
            </w:r>
            <w:r>
              <w:rPr>
                <w:rStyle w:val="IndexLink"/>
                <w:rtl w:val="true"/>
              </w:rPr>
              <w:tab/>
            </w:r>
            <w:r>
              <w:rPr>
                <w:rStyle w:val="IndexLink"/>
              </w:rPr>
              <w:t>336</w:t>
            </w:r>
          </w:hyperlink>
        </w:p>
        <w:p>
          <w:pPr>
            <w:pStyle w:val="Contents4"/>
            <w:tabs>
              <w:tab w:val="clear" w:pos="8176"/>
              <w:tab w:val="right" w:pos="9026" w:leader="dot"/>
            </w:tabs>
            <w:rPr/>
          </w:pPr>
          <w:hyperlink w:anchor="__RefHeading___Toc4856838_73709187">
            <w:r>
              <w:rPr>
                <w:webHidden/>
                <w:rStyle w:val="IndexLink"/>
                <w:rtl w:val="true"/>
              </w:rPr>
              <w:t>ترجمه آیات</w:t>
            </w:r>
            <w:r>
              <w:rPr>
                <w:rStyle w:val="IndexLink"/>
                <w:rtl w:val="true"/>
              </w:rPr>
              <w:tab/>
            </w:r>
            <w:r>
              <w:rPr>
                <w:rStyle w:val="IndexLink"/>
              </w:rPr>
              <w:t>337</w:t>
            </w:r>
          </w:hyperlink>
        </w:p>
        <w:p>
          <w:pPr>
            <w:pStyle w:val="Contents4"/>
            <w:tabs>
              <w:tab w:val="clear" w:pos="8176"/>
              <w:tab w:val="right" w:pos="9026" w:leader="dot"/>
            </w:tabs>
            <w:rPr/>
          </w:pPr>
          <w:hyperlink w:anchor="__RefHeading___Toc4856840_73709187">
            <w:r>
              <w:rPr>
                <w:webHidden/>
                <w:rStyle w:val="IndexLink"/>
                <w:rtl w:val="true"/>
              </w:rPr>
              <w:t>تفسیر موضوعی آیات</w:t>
            </w:r>
            <w:r>
              <w:rPr>
                <w:rStyle w:val="IndexLink"/>
                <w:rtl w:val="true"/>
              </w:rPr>
              <w:tab/>
            </w:r>
            <w:r>
              <w:rPr>
                <w:rStyle w:val="IndexLink"/>
              </w:rPr>
              <w:t>338</w:t>
            </w:r>
          </w:hyperlink>
        </w:p>
        <w:p>
          <w:pPr>
            <w:pStyle w:val="Contents5"/>
            <w:tabs>
              <w:tab w:val="clear" w:pos="7892"/>
              <w:tab w:val="right" w:pos="9026" w:leader="dot"/>
            </w:tabs>
            <w:rPr/>
          </w:pPr>
          <w:hyperlink w:anchor="__RefHeading___Toc4856842_73709187">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4856844_73709187">
            <w:r>
              <w:rPr>
                <w:webHidden/>
                <w:rStyle w:val="IndexLink"/>
                <w:rtl w:val="true"/>
              </w:rPr>
              <w:t>الف</w:t>
            </w:r>
            <w:r>
              <w:rPr>
                <w:rStyle w:val="IndexLink"/>
                <w:rtl w:val="true"/>
              </w:rPr>
              <w:t xml:space="preserve">. </w:t>
            </w:r>
            <w:r>
              <w:rPr>
                <w:rStyle w:val="IndexLink"/>
                <w:rtl w:val="true"/>
              </w:rPr>
              <w:t>دعوت به بهره گیری از غرایز</w:t>
            </w:r>
            <w:r>
              <w:rPr>
                <w:rStyle w:val="IndexLink"/>
                <w:rtl w:val="true"/>
              </w:rPr>
              <w:t>:</w:t>
              <w:tab/>
            </w:r>
            <w:r>
              <w:rPr>
                <w:rStyle w:val="IndexLink"/>
              </w:rPr>
              <w:t>340</w:t>
            </w:r>
          </w:hyperlink>
        </w:p>
        <w:p>
          <w:pPr>
            <w:pStyle w:val="Contents5"/>
            <w:tabs>
              <w:tab w:val="clear" w:pos="7892"/>
              <w:tab w:val="right" w:pos="9026" w:leader="dot"/>
            </w:tabs>
            <w:rPr/>
          </w:pPr>
          <w:hyperlink w:anchor="__RefHeading___Toc4856846_73709187">
            <w:r>
              <w:rPr>
                <w:webHidden/>
                <w:rStyle w:val="IndexLink"/>
                <w:rtl w:val="true"/>
              </w:rPr>
              <w:t>ب</w:t>
            </w:r>
            <w:r>
              <w:rPr>
                <w:rStyle w:val="IndexLink"/>
                <w:rtl w:val="true"/>
              </w:rPr>
              <w:t xml:space="preserve">. </w:t>
            </w:r>
            <w:r>
              <w:rPr>
                <w:rStyle w:val="IndexLink"/>
                <w:rtl w:val="true"/>
              </w:rPr>
              <w:t>بهره گیری ازلذایذ هدف نیست</w:t>
            </w:r>
            <w:r>
              <w:rPr>
                <w:rStyle w:val="IndexLink"/>
                <w:rtl w:val="true"/>
              </w:rPr>
              <w:t>:</w:t>
              <w:tab/>
            </w:r>
            <w:r>
              <w:rPr>
                <w:rStyle w:val="IndexLink"/>
              </w:rPr>
              <w:t>342</w:t>
            </w:r>
          </w:hyperlink>
        </w:p>
        <w:p>
          <w:pPr>
            <w:pStyle w:val="Contents3"/>
            <w:tabs>
              <w:tab w:val="clear" w:pos="8459"/>
              <w:tab w:val="right" w:pos="9026" w:leader="dot"/>
            </w:tabs>
            <w:rPr/>
          </w:pPr>
          <w:hyperlink w:anchor="__RefHeading___Toc4856848_73709187">
            <w:r>
              <w:rPr>
                <w:webHidden/>
                <w:rStyle w:val="IndexLink"/>
              </w:rPr>
              <w:t>9</w:t>
            </w:r>
            <w:r>
              <w:rPr>
                <w:rStyle w:val="IndexLink"/>
                <w:rtl w:val="true"/>
              </w:rPr>
              <w:t xml:space="preserve">- </w:t>
            </w:r>
            <w:r>
              <w:rPr>
                <w:rStyle w:val="IndexLink"/>
                <w:rtl w:val="true"/>
              </w:rPr>
              <w:t>انسان وشکوفایی کمالات</w:t>
            </w:r>
            <w:r>
              <w:rPr>
                <w:rStyle w:val="IndexLink"/>
                <w:rtl w:val="true"/>
              </w:rPr>
              <w:tab/>
            </w:r>
            <w:r>
              <w:rPr>
                <w:rStyle w:val="IndexLink"/>
              </w:rPr>
              <w:t>353</w:t>
            </w:r>
          </w:hyperlink>
        </w:p>
        <w:p>
          <w:pPr>
            <w:pStyle w:val="Contents4"/>
            <w:tabs>
              <w:tab w:val="clear" w:pos="8176"/>
              <w:tab w:val="right" w:pos="9026" w:leader="dot"/>
            </w:tabs>
            <w:rPr/>
          </w:pPr>
          <w:hyperlink w:anchor="__RefHeading___Toc4856850_73709187">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4856852_73709187">
            <w:r>
              <w:rPr>
                <w:webHidden/>
                <w:rStyle w:val="IndexLink"/>
                <w:rtl w:val="true"/>
              </w:rPr>
              <w:t>آیات موضوع</w:t>
            </w:r>
            <w:r>
              <w:rPr>
                <w:rStyle w:val="IndexLink"/>
                <w:rtl w:val="true"/>
              </w:rPr>
              <w:tab/>
            </w:r>
            <w:r>
              <w:rPr>
                <w:rStyle w:val="IndexLink"/>
              </w:rPr>
              <w:t>353</w:t>
            </w:r>
          </w:hyperlink>
        </w:p>
        <w:p>
          <w:pPr>
            <w:pStyle w:val="Contents4"/>
            <w:tabs>
              <w:tab w:val="clear" w:pos="8176"/>
              <w:tab w:val="right" w:pos="9026" w:leader="dot"/>
            </w:tabs>
            <w:rPr/>
          </w:pPr>
          <w:hyperlink w:anchor="__RefHeading___Toc4856854_73709187">
            <w:r>
              <w:rPr>
                <w:webHidden/>
                <w:rStyle w:val="IndexLink"/>
                <w:rtl w:val="true"/>
              </w:rPr>
              <w:t>ترجمه آیات</w:t>
            </w:r>
            <w:r>
              <w:rPr>
                <w:rStyle w:val="IndexLink"/>
                <w:rtl w:val="true"/>
              </w:rPr>
              <w:tab/>
            </w:r>
            <w:r>
              <w:rPr>
                <w:rStyle w:val="IndexLink"/>
              </w:rPr>
              <w:t>354</w:t>
            </w:r>
          </w:hyperlink>
        </w:p>
        <w:p>
          <w:pPr>
            <w:pStyle w:val="Contents4"/>
            <w:tabs>
              <w:tab w:val="clear" w:pos="8176"/>
              <w:tab w:val="right" w:pos="9026" w:leader="dot"/>
            </w:tabs>
            <w:rPr/>
          </w:pPr>
          <w:hyperlink w:anchor="__RefHeading___Toc4856856_73709187">
            <w:r>
              <w:rPr>
                <w:webHidden/>
                <w:rStyle w:val="IndexLink"/>
                <w:rtl w:val="true"/>
              </w:rPr>
              <w:t>تفسیر موضوعی آیات</w:t>
            </w:r>
            <w:r>
              <w:rPr>
                <w:rStyle w:val="IndexLink"/>
                <w:rtl w:val="true"/>
              </w:rPr>
              <w:tab/>
            </w:r>
            <w:r>
              <w:rPr>
                <w:rStyle w:val="IndexLink"/>
              </w:rPr>
              <w:t>355</w:t>
            </w:r>
          </w:hyperlink>
        </w:p>
        <w:p>
          <w:pPr>
            <w:pStyle w:val="Contents5"/>
            <w:tabs>
              <w:tab w:val="clear" w:pos="7892"/>
              <w:tab w:val="right" w:pos="9026" w:leader="dot"/>
            </w:tabs>
            <w:rPr/>
          </w:pPr>
          <w:hyperlink w:anchor="__RefHeading___Toc4856858_73709187">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4856860_73709187">
            <w:r>
              <w:rPr>
                <w:webHidden/>
                <w:rStyle w:val="IndexLink"/>
              </w:rPr>
              <w:t>1</w:t>
            </w:r>
            <w:r>
              <w:rPr>
                <w:rStyle w:val="IndexLink"/>
                <w:rtl w:val="true"/>
              </w:rPr>
              <w:t xml:space="preserve">. </w:t>
            </w:r>
            <w:r>
              <w:rPr>
                <w:rStyle w:val="IndexLink"/>
                <w:rtl w:val="true"/>
              </w:rPr>
              <w:t>اعمال فکر و اندیشه در شناخت خود و جهان</w:t>
            </w:r>
            <w:r>
              <w:rPr>
                <w:rStyle w:val="IndexLink"/>
                <w:rtl w:val="true"/>
              </w:rPr>
              <w:tab/>
            </w:r>
            <w:r>
              <w:rPr>
                <w:rStyle w:val="IndexLink"/>
              </w:rPr>
              <w:t>356</w:t>
            </w:r>
          </w:hyperlink>
        </w:p>
        <w:p>
          <w:pPr>
            <w:pStyle w:val="Contents5"/>
            <w:tabs>
              <w:tab w:val="clear" w:pos="7892"/>
              <w:tab w:val="right" w:pos="9026" w:leader="dot"/>
            </w:tabs>
            <w:rPr/>
          </w:pPr>
          <w:hyperlink w:anchor="__RefHeading___Toc4856862_73709187">
            <w:r>
              <w:rPr>
                <w:webHidden/>
                <w:rStyle w:val="IndexLink"/>
              </w:rPr>
              <w:t>2</w:t>
            </w:r>
            <w:r>
              <w:rPr>
                <w:rStyle w:val="IndexLink"/>
                <w:rtl w:val="true"/>
              </w:rPr>
              <w:t xml:space="preserve">. </w:t>
            </w:r>
            <w:r>
              <w:rPr>
                <w:rStyle w:val="IndexLink"/>
                <w:rtl w:val="true"/>
              </w:rPr>
              <w:t>علم رشد آفرین</w:t>
            </w:r>
            <w:r>
              <w:rPr>
                <w:rStyle w:val="IndexLink"/>
                <w:rtl w:val="true"/>
              </w:rPr>
              <w:tab/>
            </w:r>
            <w:r>
              <w:rPr>
                <w:rStyle w:val="IndexLink"/>
              </w:rPr>
              <w:t>358</w:t>
            </w:r>
          </w:hyperlink>
        </w:p>
        <w:p>
          <w:pPr>
            <w:pStyle w:val="Contents5"/>
            <w:tabs>
              <w:tab w:val="clear" w:pos="7892"/>
              <w:tab w:val="right" w:pos="9026" w:leader="dot"/>
            </w:tabs>
            <w:rPr/>
          </w:pPr>
          <w:hyperlink w:anchor="__RefHeading___Toc4856864_73709187">
            <w:r>
              <w:rPr>
                <w:webHidden/>
                <w:rStyle w:val="IndexLink"/>
              </w:rPr>
              <w:t>3</w:t>
            </w:r>
            <w:r>
              <w:rPr>
                <w:rStyle w:val="IndexLink"/>
                <w:rtl w:val="true"/>
              </w:rPr>
              <w:t xml:space="preserve">. </w:t>
            </w:r>
            <w:r>
              <w:rPr>
                <w:rStyle w:val="IndexLink"/>
                <w:rtl w:val="true"/>
              </w:rPr>
              <w:t>پرهیز از پیروی های نسنجیده</w:t>
            </w:r>
            <w:r>
              <w:rPr>
                <w:rStyle w:val="IndexLink"/>
                <w:rtl w:val="true"/>
              </w:rPr>
              <w:tab/>
            </w:r>
            <w:r>
              <w:rPr>
                <w:rStyle w:val="IndexLink"/>
              </w:rPr>
              <w:t>360</w:t>
            </w:r>
          </w:hyperlink>
        </w:p>
        <w:p>
          <w:pPr>
            <w:pStyle w:val="Contents5"/>
            <w:tabs>
              <w:tab w:val="clear" w:pos="7892"/>
              <w:tab w:val="right" w:pos="9026" w:leader="dot"/>
            </w:tabs>
            <w:rPr/>
          </w:pPr>
          <w:hyperlink w:anchor="__RefHeading___Toc4856866_73709187">
            <w:r>
              <w:rPr>
                <w:webHidden/>
                <w:rStyle w:val="IndexLink"/>
                <w:rtl w:val="true"/>
              </w:rPr>
              <w:t>گرایش های شرقی و غربی</w:t>
            </w:r>
            <w:r>
              <w:rPr>
                <w:rStyle w:val="IndexLink"/>
                <w:rtl w:val="true"/>
              </w:rPr>
              <w:tab/>
            </w:r>
            <w:r>
              <w:rPr>
                <w:rStyle w:val="IndexLink"/>
              </w:rPr>
              <w:t>362</w:t>
            </w:r>
          </w:hyperlink>
        </w:p>
        <w:p>
          <w:pPr>
            <w:pStyle w:val="Contents5"/>
            <w:tabs>
              <w:tab w:val="clear" w:pos="7892"/>
              <w:tab w:val="right" w:pos="9026" w:leader="dot"/>
            </w:tabs>
            <w:rPr/>
          </w:pPr>
          <w:hyperlink w:anchor="__RefHeading___Toc4856868_73709187">
            <w:r>
              <w:rPr>
                <w:webHidden/>
                <w:rStyle w:val="IndexLink"/>
                <w:rtl w:val="true"/>
              </w:rPr>
              <w:t>شخصیت زدگی</w:t>
            </w:r>
            <w:r>
              <w:rPr>
                <w:rStyle w:val="IndexLink"/>
                <w:rtl w:val="true"/>
              </w:rPr>
              <w:tab/>
            </w:r>
            <w:r>
              <w:rPr>
                <w:rStyle w:val="IndexLink"/>
              </w:rPr>
              <w:t>363</w:t>
            </w:r>
          </w:hyperlink>
        </w:p>
        <w:p>
          <w:pPr>
            <w:pStyle w:val="Contents5"/>
            <w:tabs>
              <w:tab w:val="clear" w:pos="7892"/>
              <w:tab w:val="right" w:pos="9026" w:leader="dot"/>
            </w:tabs>
            <w:rPr/>
          </w:pPr>
          <w:hyperlink w:anchor="__RefHeading___Toc4856870_73709187">
            <w:r>
              <w:rPr>
                <w:webHidden/>
                <w:rStyle w:val="IndexLink"/>
                <w:rtl w:val="true"/>
              </w:rPr>
              <w:t>شکوفایی کمال در سایه تربیت</w:t>
            </w:r>
            <w:r>
              <w:rPr>
                <w:rStyle w:val="IndexLink"/>
                <w:rtl w:val="true"/>
              </w:rPr>
              <w:tab/>
            </w:r>
            <w:r>
              <w:rPr>
                <w:rStyle w:val="IndexLink"/>
              </w:rPr>
              <w:t>364</w:t>
            </w:r>
          </w:hyperlink>
        </w:p>
        <w:p>
          <w:pPr>
            <w:pStyle w:val="Contents6"/>
            <w:tabs>
              <w:tab w:val="clear" w:pos="7609"/>
              <w:tab w:val="right" w:pos="9026" w:leader="dot"/>
            </w:tabs>
            <w:rPr/>
          </w:pPr>
          <w:hyperlink w:anchor="__RefHeading___Toc4856872_73709187">
            <w:r>
              <w:rPr>
                <w:webHidden/>
                <w:rStyle w:val="IndexLink"/>
                <w:rtl w:val="true"/>
              </w:rPr>
              <w:t>اشاره</w:t>
            </w:r>
            <w:r>
              <w:rPr>
                <w:rStyle w:val="IndexLink"/>
                <w:rtl w:val="true"/>
              </w:rPr>
              <w:tab/>
            </w:r>
            <w:r>
              <w:rPr>
                <w:rStyle w:val="IndexLink"/>
              </w:rPr>
              <w:t>364</w:t>
            </w:r>
          </w:hyperlink>
        </w:p>
        <w:p>
          <w:pPr>
            <w:pStyle w:val="Contents6"/>
            <w:tabs>
              <w:tab w:val="clear" w:pos="7609"/>
              <w:tab w:val="right" w:pos="9026" w:leader="dot"/>
            </w:tabs>
            <w:rPr/>
          </w:pPr>
          <w:hyperlink w:anchor="__RefHeading___Toc4856874_73709187">
            <w:r>
              <w:rPr>
                <w:webHidden/>
                <w:rStyle w:val="IndexLink"/>
                <w:rtl w:val="true"/>
              </w:rPr>
              <w:t>الف</w:t>
            </w:r>
            <w:r>
              <w:rPr>
                <w:rStyle w:val="IndexLink"/>
                <w:rtl w:val="true"/>
              </w:rPr>
              <w:t xml:space="preserve">. </w:t>
            </w:r>
            <w:r>
              <w:rPr>
                <w:rStyle w:val="IndexLink"/>
                <w:rtl w:val="true"/>
              </w:rPr>
              <w:t>تعریف تربیت</w:t>
            </w:r>
            <w:r>
              <w:rPr>
                <w:rStyle w:val="IndexLink"/>
                <w:rtl w:val="true"/>
              </w:rPr>
              <w:tab/>
            </w:r>
            <w:r>
              <w:rPr>
                <w:rStyle w:val="IndexLink"/>
              </w:rPr>
              <w:t>365</w:t>
            </w:r>
          </w:hyperlink>
        </w:p>
        <w:p>
          <w:pPr>
            <w:pStyle w:val="Contents6"/>
            <w:tabs>
              <w:tab w:val="clear" w:pos="7609"/>
              <w:tab w:val="right" w:pos="9026" w:leader="dot"/>
            </w:tabs>
            <w:rPr/>
          </w:pPr>
          <w:hyperlink w:anchor="__RefHeading___Toc4856876_73709187">
            <w:r>
              <w:rPr>
                <w:webHidden/>
                <w:rStyle w:val="IndexLink"/>
                <w:rtl w:val="true"/>
              </w:rPr>
              <w:t>ابعاد چهارگانه روح انسان</w:t>
            </w:r>
            <w:r>
              <w:rPr>
                <w:rStyle w:val="IndexLink"/>
                <w:rtl w:val="true"/>
              </w:rPr>
              <w:tab/>
            </w:r>
            <w:r>
              <w:rPr>
                <w:rStyle w:val="IndexLink"/>
              </w:rPr>
              <w:t>367</w:t>
            </w:r>
          </w:hyperlink>
        </w:p>
        <w:p>
          <w:pPr>
            <w:pStyle w:val="Contents6"/>
            <w:tabs>
              <w:tab w:val="clear" w:pos="7609"/>
              <w:tab w:val="right" w:pos="9026" w:leader="dot"/>
            </w:tabs>
            <w:rPr/>
          </w:pPr>
          <w:hyperlink w:anchor="__RefHeading___Toc4856878_73709187">
            <w:r>
              <w:rPr>
                <w:webHidden/>
                <w:rStyle w:val="IndexLink"/>
                <w:rtl w:val="true"/>
              </w:rPr>
              <w:t>اینک شرح این احساسات چهارگانه</w:t>
            </w:r>
            <w:r>
              <w:rPr>
                <w:rStyle w:val="IndexLink"/>
                <w:rtl w:val="true"/>
              </w:rPr>
              <w:t>:</w:t>
              <w:tab/>
            </w:r>
            <w:r>
              <w:rPr>
                <w:rStyle w:val="IndexLink"/>
              </w:rPr>
              <w:t>368</w:t>
            </w:r>
          </w:hyperlink>
        </w:p>
        <w:p>
          <w:pPr>
            <w:pStyle w:val="Contents6"/>
            <w:tabs>
              <w:tab w:val="clear" w:pos="7609"/>
              <w:tab w:val="right" w:pos="9026" w:leader="dot"/>
            </w:tabs>
            <w:rPr/>
          </w:pPr>
          <w:hyperlink w:anchor="__RefHeading___Toc4856880_73709187">
            <w:r>
              <w:rPr>
                <w:webHidden/>
                <w:rStyle w:val="IndexLink"/>
                <w:rtl w:val="true"/>
              </w:rPr>
              <w:t>آیات مربوط به فطرت</w:t>
            </w:r>
            <w:r>
              <w:rPr>
                <w:rStyle w:val="IndexLink"/>
                <w:rtl w:val="true"/>
              </w:rPr>
              <w:tab/>
            </w:r>
            <w:r>
              <w:rPr>
                <w:rStyle w:val="IndexLink"/>
              </w:rPr>
              <w:t>370</w:t>
            </w:r>
          </w:hyperlink>
        </w:p>
        <w:p>
          <w:pPr>
            <w:pStyle w:val="Contents6"/>
            <w:tabs>
              <w:tab w:val="clear" w:pos="7609"/>
              <w:tab w:val="right" w:pos="9026" w:leader="dot"/>
            </w:tabs>
            <w:rPr/>
          </w:pPr>
          <w:hyperlink w:anchor="__RefHeading___Toc4856882_73709187">
            <w:r>
              <w:rPr>
                <w:webHidden/>
                <w:rStyle w:val="IndexLink"/>
                <w:rtl w:val="true"/>
              </w:rPr>
              <w:t>شرایط تبلور فطرت</w:t>
            </w:r>
            <w:r>
              <w:rPr>
                <w:rStyle w:val="IndexLink"/>
                <w:rtl w:val="true"/>
              </w:rPr>
              <w:tab/>
            </w:r>
            <w:r>
              <w:rPr>
                <w:rStyle w:val="IndexLink"/>
              </w:rPr>
              <w:t>372</w:t>
            </w:r>
          </w:hyperlink>
        </w:p>
        <w:p>
          <w:pPr>
            <w:pStyle w:val="Contents6"/>
            <w:tabs>
              <w:tab w:val="clear" w:pos="7609"/>
              <w:tab w:val="right" w:pos="9026" w:leader="dot"/>
            </w:tabs>
            <w:rPr/>
          </w:pPr>
          <w:hyperlink w:anchor="__RefHeading___Toc4856884_73709187">
            <w:r>
              <w:rPr>
                <w:webHidden/>
                <w:rStyle w:val="IndexLink"/>
                <w:rtl w:val="true"/>
              </w:rPr>
              <w:t>پیامبران مربیان بشرند</w:t>
            </w:r>
            <w:r>
              <w:rPr>
                <w:rStyle w:val="IndexLink"/>
                <w:rtl w:val="true"/>
              </w:rPr>
              <w:tab/>
            </w:r>
            <w:r>
              <w:rPr>
                <w:rStyle w:val="IndexLink"/>
              </w:rPr>
              <w:t>373</w:t>
            </w:r>
          </w:hyperlink>
        </w:p>
        <w:p>
          <w:pPr>
            <w:pStyle w:val="Contents6"/>
            <w:tabs>
              <w:tab w:val="clear" w:pos="7609"/>
              <w:tab w:val="right" w:pos="9026" w:leader="dot"/>
            </w:tabs>
            <w:rPr/>
          </w:pPr>
          <w:hyperlink w:anchor="__RefHeading___Toc4856886_73709187">
            <w:r>
              <w:rPr>
                <w:webHidden/>
                <w:rStyle w:val="IndexLink"/>
                <w:rtl w:val="true"/>
              </w:rPr>
              <w:t>مربی کیست؟</w:t>
            </w:r>
            <w:r>
              <w:rPr>
                <w:rStyle w:val="IndexLink"/>
                <w:rtl w:val="true"/>
              </w:rPr>
              <w:tab/>
            </w:r>
            <w:r>
              <w:rPr>
                <w:rStyle w:val="IndexLink"/>
              </w:rPr>
              <w:t>374</w:t>
            </w:r>
          </w:hyperlink>
        </w:p>
        <w:p>
          <w:pPr>
            <w:pStyle w:val="Contents6"/>
            <w:tabs>
              <w:tab w:val="clear" w:pos="7609"/>
              <w:tab w:val="right" w:pos="9026" w:leader="dot"/>
            </w:tabs>
            <w:rPr/>
          </w:pPr>
          <w:hyperlink w:anchor="__RefHeading___Toc4856888_73709187">
            <w:r>
              <w:rPr>
                <w:webHidden/>
                <w:rStyle w:val="IndexLink"/>
                <w:rtl w:val="true"/>
              </w:rPr>
              <w:t>ب</w:t>
            </w:r>
            <w:r>
              <w:rPr>
                <w:rStyle w:val="IndexLink"/>
                <w:rtl w:val="true"/>
              </w:rPr>
              <w:t xml:space="preserve">. </w:t>
            </w:r>
            <w:r>
              <w:rPr>
                <w:rStyle w:val="IndexLink"/>
                <w:rtl w:val="true"/>
              </w:rPr>
              <w:t>مربی و شرایط آن</w:t>
            </w:r>
            <w:r>
              <w:rPr>
                <w:rStyle w:val="IndexLink"/>
                <w:rtl w:val="true"/>
              </w:rPr>
              <w:tab/>
            </w:r>
            <w:r>
              <w:rPr>
                <w:rStyle w:val="IndexLink"/>
              </w:rPr>
              <w:t>375</w:t>
            </w:r>
          </w:hyperlink>
        </w:p>
        <w:p>
          <w:pPr>
            <w:pStyle w:val="Contents3"/>
            <w:tabs>
              <w:tab w:val="clear" w:pos="8459"/>
              <w:tab w:val="right" w:pos="9026" w:leader="dot"/>
            </w:tabs>
            <w:rPr/>
          </w:pPr>
          <w:hyperlink w:anchor="__RefHeading___Toc4856890_73709187">
            <w:r>
              <w:rPr>
                <w:webHidden/>
                <w:rStyle w:val="IndexLink"/>
              </w:rPr>
              <w:t>10</w:t>
            </w:r>
            <w:r>
              <w:rPr>
                <w:rStyle w:val="IndexLink"/>
                <w:rtl w:val="true"/>
              </w:rPr>
              <w:t xml:space="preserve">- </w:t>
            </w:r>
            <w:r>
              <w:rPr>
                <w:rStyle w:val="IndexLink"/>
                <w:rtl w:val="true"/>
              </w:rPr>
              <w:t>اختیار و آزادی انسان در قرآن</w:t>
            </w:r>
            <w:r>
              <w:rPr>
                <w:rStyle w:val="IndexLink"/>
                <w:rtl w:val="true"/>
              </w:rPr>
              <w:tab/>
            </w:r>
            <w:r>
              <w:rPr>
                <w:rStyle w:val="IndexLink"/>
              </w:rPr>
              <w:t>377</w:t>
            </w:r>
          </w:hyperlink>
        </w:p>
        <w:p>
          <w:pPr>
            <w:pStyle w:val="Contents4"/>
            <w:tabs>
              <w:tab w:val="clear" w:pos="8176"/>
              <w:tab w:val="right" w:pos="9026" w:leader="dot"/>
            </w:tabs>
            <w:rPr/>
          </w:pPr>
          <w:hyperlink w:anchor="__RefHeading___Toc4856892_73709187">
            <w:r>
              <w:rPr>
                <w:webHidden/>
                <w:rStyle w:val="IndexLink"/>
                <w:rtl w:val="true"/>
              </w:rPr>
              <w:t>آیات موضوع</w:t>
            </w:r>
            <w:r>
              <w:rPr>
                <w:rStyle w:val="IndexLink"/>
                <w:rtl w:val="true"/>
              </w:rPr>
              <w:tab/>
            </w:r>
            <w:r>
              <w:rPr>
                <w:rStyle w:val="IndexLink"/>
              </w:rPr>
              <w:t>377</w:t>
            </w:r>
          </w:hyperlink>
        </w:p>
        <w:p>
          <w:pPr>
            <w:pStyle w:val="Contents4"/>
            <w:tabs>
              <w:tab w:val="clear" w:pos="8176"/>
              <w:tab w:val="right" w:pos="9026" w:leader="dot"/>
            </w:tabs>
            <w:rPr/>
          </w:pPr>
          <w:hyperlink w:anchor="__RefHeading___Toc4856894_73709187">
            <w:r>
              <w:rPr>
                <w:webHidden/>
                <w:rStyle w:val="IndexLink"/>
                <w:rtl w:val="true"/>
              </w:rPr>
              <w:t>ترجمه آیات</w:t>
            </w:r>
            <w:r>
              <w:rPr>
                <w:rStyle w:val="IndexLink"/>
                <w:rtl w:val="true"/>
              </w:rPr>
              <w:tab/>
            </w:r>
            <w:r>
              <w:rPr>
                <w:rStyle w:val="IndexLink"/>
              </w:rPr>
              <w:t>378</w:t>
            </w:r>
          </w:hyperlink>
        </w:p>
        <w:p>
          <w:pPr>
            <w:pStyle w:val="Contents4"/>
            <w:tabs>
              <w:tab w:val="clear" w:pos="8176"/>
              <w:tab w:val="right" w:pos="9026" w:leader="dot"/>
            </w:tabs>
            <w:rPr/>
          </w:pPr>
          <w:hyperlink w:anchor="__RefHeading___Toc4856896_73709187">
            <w:r>
              <w:rPr>
                <w:webHidden/>
                <w:rStyle w:val="IndexLink"/>
                <w:rtl w:val="true"/>
              </w:rPr>
              <w:t>تفسیر موضوعی آیات</w:t>
            </w:r>
            <w:r>
              <w:rPr>
                <w:rStyle w:val="IndexLink"/>
                <w:rtl w:val="true"/>
              </w:rPr>
              <w:tab/>
            </w:r>
            <w:r>
              <w:rPr>
                <w:rStyle w:val="IndexLink"/>
              </w:rPr>
              <w:t>379</w:t>
            </w:r>
          </w:hyperlink>
        </w:p>
        <w:p>
          <w:pPr>
            <w:pStyle w:val="Contents5"/>
            <w:tabs>
              <w:tab w:val="clear" w:pos="7892"/>
              <w:tab w:val="right" w:pos="9026" w:leader="dot"/>
            </w:tabs>
            <w:rPr/>
          </w:pPr>
          <w:hyperlink w:anchor="__RefHeading___Toc4856898_73709187">
            <w:r>
              <w:rPr>
                <w:webHidden/>
                <w:rStyle w:val="IndexLink"/>
                <w:rtl w:val="true"/>
              </w:rPr>
              <w:t>اشاره</w:t>
            </w:r>
            <w:r>
              <w:rPr>
                <w:rStyle w:val="IndexLink"/>
                <w:rtl w:val="true"/>
              </w:rPr>
              <w:tab/>
            </w:r>
            <w:r>
              <w:rPr>
                <w:rStyle w:val="IndexLink"/>
              </w:rPr>
              <w:t>379</w:t>
            </w:r>
          </w:hyperlink>
        </w:p>
        <w:p>
          <w:pPr>
            <w:pStyle w:val="Contents5"/>
            <w:tabs>
              <w:tab w:val="clear" w:pos="7892"/>
              <w:tab w:val="right" w:pos="9026" w:leader="dot"/>
            </w:tabs>
            <w:rPr/>
          </w:pPr>
          <w:hyperlink w:anchor="__RefHeading___Toc4856900_73709187">
            <w:r>
              <w:rPr>
                <w:webHidden/>
                <w:rStyle w:val="IndexLink"/>
                <w:rtl w:val="true"/>
              </w:rPr>
              <w:t>علت ابهام مسأله</w:t>
            </w:r>
            <w:r>
              <w:rPr>
                <w:rStyle w:val="IndexLink"/>
                <w:rtl w:val="true"/>
              </w:rPr>
              <w:tab/>
            </w:r>
            <w:r>
              <w:rPr>
                <w:rStyle w:val="IndexLink"/>
              </w:rPr>
              <w:t>380</w:t>
            </w:r>
          </w:hyperlink>
        </w:p>
        <w:p>
          <w:pPr>
            <w:pStyle w:val="Contents5"/>
            <w:tabs>
              <w:tab w:val="clear" w:pos="7892"/>
              <w:tab w:val="right" w:pos="9026" w:leader="dot"/>
            </w:tabs>
            <w:rPr/>
          </w:pPr>
          <w:hyperlink w:anchor="__RefHeading___Toc4856902_73709187">
            <w:r>
              <w:rPr>
                <w:webHidden/>
                <w:rStyle w:val="IndexLink"/>
                <w:rtl w:val="true"/>
              </w:rPr>
              <w:t>تاریخ طرح مسأله</w:t>
            </w:r>
            <w:r>
              <w:rPr>
                <w:rStyle w:val="IndexLink"/>
                <w:rtl w:val="true"/>
              </w:rPr>
              <w:tab/>
            </w:r>
            <w:r>
              <w:rPr>
                <w:rStyle w:val="IndexLink"/>
              </w:rPr>
              <w:t>381</w:t>
            </w:r>
          </w:hyperlink>
        </w:p>
        <w:p>
          <w:pPr>
            <w:pStyle w:val="Contents5"/>
            <w:tabs>
              <w:tab w:val="clear" w:pos="7892"/>
              <w:tab w:val="right" w:pos="9026" w:leader="dot"/>
            </w:tabs>
            <w:rPr/>
          </w:pPr>
          <w:hyperlink w:anchor="__RefHeading___Toc4856904_73709187">
            <w:r>
              <w:rPr>
                <w:webHidden/>
                <w:rStyle w:val="IndexLink"/>
                <w:rtl w:val="true"/>
              </w:rPr>
              <w:t>انسان با یک رشته سائقه ها آفریده شده است</w:t>
            </w:r>
            <w:r>
              <w:rPr>
                <w:rStyle w:val="IndexLink"/>
                <w:rtl w:val="true"/>
              </w:rPr>
              <w:tab/>
            </w:r>
            <w:r>
              <w:rPr>
                <w:rStyle w:val="IndexLink"/>
              </w:rPr>
              <w:t>383</w:t>
            </w:r>
          </w:hyperlink>
        </w:p>
        <w:p>
          <w:pPr>
            <w:pStyle w:val="Contents5"/>
            <w:tabs>
              <w:tab w:val="clear" w:pos="7892"/>
              <w:tab w:val="right" w:pos="9026" w:leader="dot"/>
            </w:tabs>
            <w:rPr/>
          </w:pPr>
          <w:hyperlink w:anchor="__RefHeading___Toc4856906_73709187">
            <w:r>
              <w:rPr>
                <w:webHidden/>
                <w:rStyle w:val="IndexLink"/>
                <w:rtl w:val="true"/>
              </w:rPr>
              <w:t>کشش های سرشتی</w:t>
            </w:r>
            <w:r>
              <w:rPr>
                <w:rStyle w:val="IndexLink"/>
                <w:rtl w:val="true"/>
              </w:rPr>
              <w:tab/>
            </w:r>
            <w:r>
              <w:rPr>
                <w:rStyle w:val="IndexLink"/>
              </w:rPr>
              <w:t>384</w:t>
            </w:r>
          </w:hyperlink>
        </w:p>
        <w:p>
          <w:pPr>
            <w:pStyle w:val="Contents5"/>
            <w:tabs>
              <w:tab w:val="clear" w:pos="7892"/>
              <w:tab w:val="right" w:pos="9026" w:leader="dot"/>
            </w:tabs>
            <w:rPr/>
          </w:pPr>
          <w:hyperlink w:anchor="__RefHeading___Toc4856908_73709187">
            <w:r>
              <w:rPr>
                <w:webHidden/>
                <w:rStyle w:val="IndexLink"/>
              </w:rPr>
              <w:t>1</w:t>
            </w:r>
            <w:r>
              <w:rPr>
                <w:rStyle w:val="IndexLink"/>
                <w:rtl w:val="true"/>
              </w:rPr>
              <w:t>. «</w:t>
            </w:r>
            <w:r>
              <w:rPr>
                <w:rStyle w:val="IndexLink"/>
                <w:rtl w:val="true"/>
              </w:rPr>
              <w:t>اگزیستانسیالیزم</w:t>
            </w:r>
            <w:r>
              <w:rPr>
                <w:rStyle w:val="IndexLink"/>
                <w:rtl w:val="true"/>
              </w:rPr>
              <w:t xml:space="preserve">» </w:t>
            </w:r>
            <w:r>
              <w:rPr>
                <w:rStyle w:val="IndexLink"/>
                <w:rtl w:val="true"/>
              </w:rPr>
              <w:t xml:space="preserve">و </w:t>
            </w:r>
            <w:r>
              <w:rPr>
                <w:rStyle w:val="IndexLink"/>
                <w:rtl w:val="true"/>
              </w:rPr>
              <w:t>«</w:t>
            </w:r>
            <w:r>
              <w:rPr>
                <w:rStyle w:val="IndexLink"/>
                <w:rtl w:val="true"/>
              </w:rPr>
              <w:t>نهادها</w:t>
            </w:r>
            <w:r>
              <w:rPr>
                <w:rStyle w:val="IndexLink"/>
                <w:rtl w:val="true"/>
              </w:rPr>
              <w:t>»</w:t>
              <w:tab/>
            </w:r>
            <w:r>
              <w:rPr>
                <w:rStyle w:val="IndexLink"/>
              </w:rPr>
              <w:t>386</w:t>
            </w:r>
          </w:hyperlink>
        </w:p>
        <w:p>
          <w:pPr>
            <w:pStyle w:val="Contents6"/>
            <w:tabs>
              <w:tab w:val="clear" w:pos="7609"/>
              <w:tab w:val="right" w:pos="9026" w:leader="dot"/>
            </w:tabs>
            <w:rPr/>
          </w:pPr>
          <w:hyperlink w:anchor="__RefHeading___Toc4856910_73709187">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4856912_73709187">
            <w:r>
              <w:rPr>
                <w:webHidden/>
                <w:rStyle w:val="IndexLink"/>
                <w:rtl w:val="true"/>
              </w:rPr>
              <w:t>ماهیت عمومی و ماهیت خصوصی انسان</w:t>
            </w:r>
            <w:r>
              <w:rPr>
                <w:rStyle w:val="IndexLink"/>
                <w:rtl w:val="true"/>
              </w:rPr>
              <w:tab/>
            </w:r>
            <w:r>
              <w:rPr>
                <w:rStyle w:val="IndexLink"/>
              </w:rPr>
              <w:t>386</w:t>
            </w:r>
          </w:hyperlink>
        </w:p>
        <w:p>
          <w:pPr>
            <w:pStyle w:val="Contents5"/>
            <w:tabs>
              <w:tab w:val="clear" w:pos="7892"/>
              <w:tab w:val="right" w:pos="9026" w:leader="dot"/>
            </w:tabs>
            <w:rPr/>
          </w:pPr>
          <w:hyperlink w:anchor="__RefHeading___Toc4856914_73709187">
            <w:r>
              <w:rPr>
                <w:webHidden/>
                <w:rStyle w:val="IndexLink"/>
                <w:rtl w:val="true"/>
              </w:rPr>
              <w:t>مکتب جبری گری</w:t>
            </w:r>
            <w:r>
              <w:rPr>
                <w:rStyle w:val="IndexLink"/>
                <w:rtl w:val="true"/>
              </w:rPr>
              <w:tab/>
            </w:r>
            <w:r>
              <w:rPr>
                <w:rStyle w:val="IndexLink"/>
              </w:rPr>
              <w:t>390</w:t>
            </w:r>
          </w:hyperlink>
        </w:p>
        <w:p>
          <w:pPr>
            <w:pStyle w:val="Contents6"/>
            <w:tabs>
              <w:tab w:val="clear" w:pos="7609"/>
              <w:tab w:val="right" w:pos="9026" w:leader="dot"/>
            </w:tabs>
            <w:rPr/>
          </w:pPr>
          <w:hyperlink w:anchor="__RefHeading___Toc4856916_73709187">
            <w:r>
              <w:rPr>
                <w:webHidden/>
                <w:rStyle w:val="IndexLink"/>
                <w:rtl w:val="true"/>
              </w:rPr>
              <w:t>جبری گری نزد برخی از الهیون</w:t>
            </w:r>
            <w:r>
              <w:rPr>
                <w:rStyle w:val="IndexLink"/>
                <w:rtl w:val="true"/>
              </w:rPr>
              <w:tab/>
            </w:r>
            <w:r>
              <w:rPr>
                <w:rStyle w:val="IndexLink"/>
              </w:rPr>
              <w:t>390</w:t>
            </w:r>
          </w:hyperlink>
        </w:p>
        <w:p>
          <w:pPr>
            <w:pStyle w:val="Contents6"/>
            <w:tabs>
              <w:tab w:val="clear" w:pos="7609"/>
              <w:tab w:val="right" w:pos="9026" w:leader="dot"/>
            </w:tabs>
            <w:rPr/>
          </w:pPr>
          <w:hyperlink w:anchor="__RefHeading___Toc4856918_73709187">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4856920_73709187">
            <w:r>
              <w:rPr>
                <w:webHidden/>
                <w:rStyle w:val="IndexLink"/>
                <w:rtl w:val="true"/>
              </w:rPr>
              <w:t>اشاره</w:t>
            </w:r>
            <w:r>
              <w:rPr>
                <w:rStyle w:val="IndexLink"/>
                <w:rtl w:val="true"/>
              </w:rPr>
              <w:tab/>
            </w:r>
            <w:r>
              <w:rPr>
                <w:rStyle w:val="IndexLink"/>
              </w:rPr>
              <w:t>393</w:t>
            </w:r>
          </w:hyperlink>
        </w:p>
        <w:p>
          <w:pPr>
            <w:pStyle w:val="Contents6"/>
            <w:tabs>
              <w:tab w:val="clear" w:pos="7609"/>
              <w:tab w:val="right" w:pos="9026" w:leader="dot"/>
            </w:tabs>
            <w:rPr/>
          </w:pPr>
          <w:hyperlink w:anchor="__RefHeading___Toc4856922_73709187">
            <w:r>
              <w:rPr>
                <w:webHidden/>
                <w:rStyle w:val="IndexLink"/>
                <w:rtl w:val="true"/>
              </w:rPr>
              <w:t>انکار آزادی برای تحصیل آزادی</w:t>
            </w:r>
            <w:r>
              <w:rPr>
                <w:rStyle w:val="IndexLink"/>
                <w:rtl w:val="true"/>
              </w:rPr>
              <w:tab/>
            </w:r>
            <w:r>
              <w:rPr>
                <w:rStyle w:val="IndexLink"/>
              </w:rPr>
              <w:t>393</w:t>
            </w:r>
          </w:hyperlink>
        </w:p>
        <w:p>
          <w:pPr>
            <w:pStyle w:val="Contents6"/>
            <w:tabs>
              <w:tab w:val="clear" w:pos="7609"/>
              <w:tab w:val="right" w:pos="9026" w:leader="dot"/>
            </w:tabs>
            <w:rPr/>
          </w:pPr>
          <w:hyperlink w:anchor="__RefHeading___Toc4856924_73709187">
            <w:r>
              <w:rPr>
                <w:webHidden/>
                <w:rStyle w:val="IndexLink"/>
                <w:rtl w:val="true"/>
              </w:rPr>
              <w:t>«</w:t>
            </w:r>
            <w:r>
              <w:rPr>
                <w:rStyle w:val="IndexLink"/>
                <w:rtl w:val="true"/>
              </w:rPr>
              <w:t>مفاسد جبری گری</w:t>
            </w:r>
            <w:r>
              <w:rPr>
                <w:rStyle w:val="IndexLink"/>
                <w:rtl w:val="true"/>
              </w:rPr>
              <w:t>»</w:t>
              <w:tab/>
            </w:r>
            <w:r>
              <w:rPr>
                <w:rStyle w:val="IndexLink"/>
              </w:rPr>
              <w:t>393</w:t>
            </w:r>
          </w:hyperlink>
        </w:p>
        <w:p>
          <w:pPr>
            <w:pStyle w:val="Contents6"/>
            <w:tabs>
              <w:tab w:val="clear" w:pos="7609"/>
              <w:tab w:val="right" w:pos="9026" w:leader="dot"/>
            </w:tabs>
            <w:rPr/>
          </w:pPr>
          <w:hyperlink w:anchor="__RefHeading___Toc4856926_73709187">
            <w:r>
              <w:rPr>
                <w:webHidden/>
                <w:rStyle w:val="IndexLink"/>
                <w:rtl w:val="true"/>
              </w:rPr>
              <w:t>آزادی انسان در قرآن</w:t>
            </w:r>
            <w:r>
              <w:rPr>
                <w:rStyle w:val="IndexLink"/>
                <w:rtl w:val="true"/>
              </w:rPr>
              <w:tab/>
            </w:r>
            <w:r>
              <w:rPr>
                <w:rStyle w:val="IndexLink"/>
              </w:rPr>
              <w:t>395</w:t>
            </w:r>
          </w:hyperlink>
        </w:p>
        <w:p>
          <w:pPr>
            <w:pStyle w:val="Contents6"/>
            <w:tabs>
              <w:tab w:val="clear" w:pos="7609"/>
              <w:tab w:val="right" w:pos="9026" w:leader="dot"/>
            </w:tabs>
            <w:rPr/>
          </w:pPr>
          <w:hyperlink w:anchor="__RefHeading___Toc4856928_73709187">
            <w:r>
              <w:rPr>
                <w:webHidden/>
                <w:rStyle w:val="IndexLink"/>
                <w:rtl w:val="true"/>
              </w:rPr>
              <w:t>دلایل جبری گری نزد برخی از الهیون</w:t>
            </w:r>
            <w:r>
              <w:rPr>
                <w:rStyle w:val="IndexLink"/>
                <w:rtl w:val="true"/>
              </w:rPr>
              <w:tab/>
            </w:r>
            <w:r>
              <w:rPr>
                <w:rStyle w:val="IndexLink"/>
              </w:rPr>
              <w:t>396</w:t>
            </w:r>
          </w:hyperlink>
        </w:p>
        <w:p>
          <w:pPr>
            <w:pStyle w:val="Contents6"/>
            <w:tabs>
              <w:tab w:val="clear" w:pos="7609"/>
              <w:tab w:val="right" w:pos="9026" w:leader="dot"/>
            </w:tabs>
            <w:rPr/>
          </w:pPr>
          <w:hyperlink w:anchor="__RefHeading___Toc4856930_73709187">
            <w:r>
              <w:rPr>
                <w:webHidden/>
                <w:rStyle w:val="IndexLink"/>
                <w:rtl w:val="true"/>
              </w:rPr>
              <w:t>اشاره</w:t>
            </w:r>
            <w:r>
              <w:rPr>
                <w:rStyle w:val="IndexLink"/>
                <w:rtl w:val="true"/>
              </w:rPr>
              <w:tab/>
            </w:r>
            <w:r>
              <w:rPr>
                <w:rStyle w:val="IndexLink"/>
              </w:rPr>
              <w:t>396</w:t>
            </w:r>
          </w:hyperlink>
        </w:p>
        <w:p>
          <w:pPr>
            <w:pStyle w:val="Contents6"/>
            <w:tabs>
              <w:tab w:val="clear" w:pos="7609"/>
              <w:tab w:val="right" w:pos="9026" w:leader="dot"/>
            </w:tabs>
            <w:rPr/>
          </w:pPr>
          <w:hyperlink w:anchor="__RefHeading___Toc4856932_73709187">
            <w:r>
              <w:rPr>
                <w:webHidden/>
                <w:rStyle w:val="IndexLink"/>
                <w:rtl w:val="true"/>
              </w:rPr>
              <w:t>الف</w:t>
            </w:r>
            <w:r>
              <w:rPr>
                <w:rStyle w:val="IndexLink"/>
                <w:rtl w:val="true"/>
              </w:rPr>
              <w:t xml:space="preserve">. </w:t>
            </w:r>
            <w:r>
              <w:rPr>
                <w:rStyle w:val="IndexLink"/>
                <w:rtl w:val="true"/>
              </w:rPr>
              <w:t>آفریدگاری جز او نیست</w:t>
            </w:r>
            <w:r>
              <w:rPr>
                <w:rStyle w:val="IndexLink"/>
                <w:rtl w:val="true"/>
              </w:rPr>
              <w:tab/>
            </w:r>
            <w:r>
              <w:rPr>
                <w:rStyle w:val="IndexLink"/>
              </w:rPr>
              <w:t>397</w:t>
            </w:r>
          </w:hyperlink>
        </w:p>
        <w:p>
          <w:pPr>
            <w:pStyle w:val="Contents6"/>
            <w:tabs>
              <w:tab w:val="clear" w:pos="7609"/>
              <w:tab w:val="right" w:pos="9026" w:leader="dot"/>
            </w:tabs>
            <w:rPr/>
          </w:pPr>
          <w:hyperlink w:anchor="__RefHeading___Toc4856934_73709187">
            <w:r>
              <w:rPr>
                <w:webHidden/>
                <w:rStyle w:val="IndexLink"/>
                <w:rtl w:val="true"/>
              </w:rPr>
              <w:t>ب</w:t>
            </w:r>
            <w:r>
              <w:rPr>
                <w:rStyle w:val="IndexLink"/>
                <w:rtl w:val="true"/>
              </w:rPr>
              <w:t xml:space="preserve">. </w:t>
            </w:r>
            <w:r>
              <w:rPr>
                <w:rStyle w:val="IndexLink"/>
                <w:rtl w:val="true"/>
              </w:rPr>
              <w:t>تقدیر الهی و سرنوشت</w:t>
            </w:r>
            <w:r>
              <w:rPr>
                <w:rStyle w:val="IndexLink"/>
                <w:rtl w:val="true"/>
              </w:rPr>
              <w:tab/>
            </w:r>
            <w:r>
              <w:rPr>
                <w:rStyle w:val="IndexLink"/>
              </w:rPr>
              <w:t>400</w:t>
            </w:r>
          </w:hyperlink>
        </w:p>
        <w:p>
          <w:pPr>
            <w:pStyle w:val="Contents6"/>
            <w:tabs>
              <w:tab w:val="clear" w:pos="7609"/>
              <w:tab w:val="right" w:pos="9026" w:leader="dot"/>
            </w:tabs>
            <w:rPr/>
          </w:pPr>
          <w:hyperlink w:anchor="__RefHeading___Toc4856936_73709187">
            <w:r>
              <w:rPr>
                <w:webHidden/>
                <w:rStyle w:val="IndexLink"/>
                <w:rtl w:val="true"/>
              </w:rPr>
              <w:t>اشاره</w:t>
            </w:r>
            <w:r>
              <w:rPr>
                <w:rStyle w:val="IndexLink"/>
                <w:rtl w:val="true"/>
              </w:rPr>
              <w:tab/>
            </w:r>
            <w:r>
              <w:rPr>
                <w:rStyle w:val="IndexLink"/>
              </w:rPr>
              <w:t>400</w:t>
            </w:r>
          </w:hyperlink>
        </w:p>
        <w:p>
          <w:pPr>
            <w:pStyle w:val="Contents6"/>
            <w:tabs>
              <w:tab w:val="clear" w:pos="7609"/>
              <w:tab w:val="right" w:pos="9026" w:leader="dot"/>
            </w:tabs>
            <w:rPr/>
          </w:pPr>
          <w:hyperlink w:anchor="__RefHeading___Toc4856938_73709187">
            <w:r>
              <w:rPr>
                <w:webHidden/>
                <w:rStyle w:val="IndexLink"/>
                <w:rtl w:val="true"/>
              </w:rPr>
              <w:t>الف</w:t>
            </w:r>
            <w:r>
              <w:rPr>
                <w:rStyle w:val="IndexLink"/>
                <w:rtl w:val="true"/>
              </w:rPr>
              <w:t xml:space="preserve">. </w:t>
            </w:r>
            <w:r>
              <w:rPr>
                <w:rStyle w:val="IndexLink"/>
                <w:rtl w:val="true"/>
              </w:rPr>
              <w:t>علم پیشین خدا و اختیار انسان</w:t>
            </w:r>
            <w:r>
              <w:rPr>
                <w:rStyle w:val="IndexLink"/>
                <w:rtl w:val="true"/>
              </w:rPr>
              <w:tab/>
            </w:r>
            <w:r>
              <w:rPr>
                <w:rStyle w:val="IndexLink"/>
              </w:rPr>
              <w:t>401</w:t>
            </w:r>
          </w:hyperlink>
        </w:p>
        <w:p>
          <w:pPr>
            <w:pStyle w:val="Contents6"/>
            <w:tabs>
              <w:tab w:val="clear" w:pos="7609"/>
              <w:tab w:val="right" w:pos="9026" w:leader="dot"/>
            </w:tabs>
            <w:rPr/>
          </w:pPr>
          <w:hyperlink w:anchor="__RefHeading___Toc4856940_73709187">
            <w:r>
              <w:rPr>
                <w:webHidden/>
                <w:rStyle w:val="IndexLink"/>
                <w:rtl w:val="true"/>
              </w:rPr>
              <w:t>ب</w:t>
            </w:r>
            <w:r>
              <w:rPr>
                <w:rStyle w:val="IndexLink"/>
                <w:rtl w:val="true"/>
              </w:rPr>
              <w:t xml:space="preserve">. </w:t>
            </w:r>
            <w:r>
              <w:rPr>
                <w:rStyle w:val="IndexLink"/>
                <w:rtl w:val="true"/>
              </w:rPr>
              <w:t>اراده ازلی و آزادی انسان</w:t>
            </w:r>
            <w:r>
              <w:rPr>
                <w:rStyle w:val="IndexLink"/>
                <w:rtl w:val="true"/>
              </w:rPr>
              <w:tab/>
            </w:r>
            <w:r>
              <w:rPr>
                <w:rStyle w:val="IndexLink"/>
              </w:rPr>
              <w:t>404</w:t>
            </w:r>
          </w:hyperlink>
        </w:p>
        <w:p>
          <w:pPr>
            <w:pStyle w:val="Contents6"/>
            <w:tabs>
              <w:tab w:val="clear" w:pos="7609"/>
              <w:tab w:val="right" w:pos="9026" w:leader="dot"/>
            </w:tabs>
            <w:rPr/>
          </w:pPr>
          <w:hyperlink w:anchor="__RefHeading___Toc4856942_73709187">
            <w:r>
              <w:rPr>
                <w:webHidden/>
                <w:rStyle w:val="IndexLink"/>
                <w:rtl w:val="true"/>
              </w:rPr>
              <w:t>دو پرسش از جبری های الهی</w:t>
            </w:r>
            <w:r>
              <w:rPr>
                <w:rStyle w:val="IndexLink"/>
                <w:rtl w:val="true"/>
              </w:rPr>
              <w:tab/>
            </w:r>
            <w:r>
              <w:rPr>
                <w:rStyle w:val="IndexLink"/>
              </w:rPr>
              <w:t>406</w:t>
            </w:r>
          </w:hyperlink>
        </w:p>
        <w:p>
          <w:pPr>
            <w:pStyle w:val="Contents6"/>
            <w:tabs>
              <w:tab w:val="clear" w:pos="7609"/>
              <w:tab w:val="right" w:pos="9026" w:leader="dot"/>
            </w:tabs>
            <w:rPr/>
          </w:pPr>
          <w:hyperlink w:anchor="__RefHeading___Toc4856944_73709187">
            <w:r>
              <w:rPr>
                <w:webHidden/>
                <w:rStyle w:val="IndexLink"/>
                <w:rtl w:val="true"/>
              </w:rPr>
              <w:t>جبری گری مادی ها</w:t>
            </w:r>
            <w:r>
              <w:rPr>
                <w:rStyle w:val="IndexLink"/>
                <w:rtl w:val="true"/>
              </w:rPr>
              <w:tab/>
            </w:r>
            <w:r>
              <w:rPr>
                <w:rStyle w:val="IndexLink"/>
              </w:rPr>
              <w:t>408</w:t>
            </w:r>
          </w:hyperlink>
        </w:p>
        <w:p>
          <w:pPr>
            <w:pStyle w:val="Contents6"/>
            <w:tabs>
              <w:tab w:val="clear" w:pos="7609"/>
              <w:tab w:val="right" w:pos="9026" w:leader="dot"/>
            </w:tabs>
            <w:rPr/>
          </w:pPr>
          <w:hyperlink w:anchor="__RefHeading___Toc4856946_73709187">
            <w:r>
              <w:rPr>
                <w:webHidden/>
                <w:rStyle w:val="IndexLink"/>
                <w:rtl w:val="true"/>
              </w:rPr>
              <w:t>انسان و آزادی اراده</w:t>
            </w:r>
            <w:r>
              <w:rPr>
                <w:rStyle w:val="IndexLink"/>
                <w:rtl w:val="true"/>
              </w:rPr>
              <w:tab/>
            </w:r>
            <w:r>
              <w:rPr>
                <w:rStyle w:val="IndexLink"/>
              </w:rPr>
              <w:t>410</w:t>
            </w:r>
          </w:hyperlink>
        </w:p>
        <w:p>
          <w:pPr>
            <w:pStyle w:val="Contents6"/>
            <w:tabs>
              <w:tab w:val="clear" w:pos="7609"/>
              <w:tab w:val="right" w:pos="9026" w:leader="dot"/>
            </w:tabs>
            <w:rPr/>
          </w:pPr>
          <w:hyperlink w:anchor="__RefHeading___Toc4856948_73709187">
            <w:r>
              <w:rPr>
                <w:webHidden/>
                <w:rStyle w:val="IndexLink"/>
                <w:rtl w:val="true"/>
              </w:rPr>
              <w:t>از شعار تا عقیده</w:t>
            </w:r>
            <w:r>
              <w:rPr>
                <w:rStyle w:val="IndexLink"/>
                <w:rtl w:val="true"/>
              </w:rPr>
              <w:tab/>
            </w:r>
            <w:r>
              <w:rPr>
                <w:rStyle w:val="IndexLink"/>
              </w:rPr>
              <w:t>412</w:t>
            </w:r>
          </w:hyperlink>
        </w:p>
        <w:p>
          <w:pPr>
            <w:pStyle w:val="Contents6"/>
            <w:tabs>
              <w:tab w:val="clear" w:pos="7609"/>
              <w:tab w:val="right" w:pos="9026" w:leader="dot"/>
            </w:tabs>
            <w:rPr/>
          </w:pPr>
          <w:hyperlink w:anchor="__RefHeading___Toc4856950_73709187">
            <w:r>
              <w:rPr>
                <w:webHidden/>
                <w:rStyle w:val="IndexLink"/>
                <w:rtl w:val="true"/>
              </w:rPr>
              <w:t>توجیه نخست</w:t>
            </w:r>
            <w:r>
              <w:rPr>
                <w:rStyle w:val="IndexLink"/>
                <w:rtl w:val="true"/>
              </w:rPr>
              <w:tab/>
            </w:r>
            <w:r>
              <w:rPr>
                <w:rStyle w:val="IndexLink"/>
              </w:rPr>
              <w:t>413</w:t>
            </w:r>
          </w:hyperlink>
        </w:p>
        <w:p>
          <w:pPr>
            <w:pStyle w:val="Contents6"/>
            <w:tabs>
              <w:tab w:val="clear" w:pos="7609"/>
              <w:tab w:val="right" w:pos="9026" w:leader="dot"/>
            </w:tabs>
            <w:rPr/>
          </w:pPr>
          <w:hyperlink w:anchor="__RefHeading___Toc4856952_73709187">
            <w:r>
              <w:rPr>
                <w:webHidden/>
                <w:rStyle w:val="IndexLink"/>
                <w:rtl w:val="true"/>
              </w:rPr>
              <w:t>توجیه دوم</w:t>
            </w:r>
            <w:r>
              <w:rPr>
                <w:rStyle w:val="IndexLink"/>
                <w:rtl w:val="true"/>
              </w:rPr>
              <w:tab/>
            </w:r>
            <w:r>
              <w:rPr>
                <w:rStyle w:val="IndexLink"/>
              </w:rPr>
              <w:t>414</w:t>
            </w:r>
          </w:hyperlink>
        </w:p>
        <w:p>
          <w:pPr>
            <w:pStyle w:val="Contents6"/>
            <w:tabs>
              <w:tab w:val="clear" w:pos="7609"/>
              <w:tab w:val="right" w:pos="9026" w:leader="dot"/>
            </w:tabs>
            <w:rPr/>
          </w:pPr>
          <w:hyperlink w:anchor="__RefHeading___Toc4856954_73709187">
            <w:r>
              <w:rPr>
                <w:webHidden/>
                <w:rStyle w:val="IndexLink"/>
                <w:rtl w:val="true"/>
              </w:rPr>
              <w:t>آزادی اراده و قانون علیت</w:t>
            </w:r>
            <w:r>
              <w:rPr>
                <w:rStyle w:val="IndexLink"/>
                <w:rtl w:val="true"/>
              </w:rPr>
              <w:tab/>
            </w:r>
            <w:r>
              <w:rPr>
                <w:rStyle w:val="IndexLink"/>
              </w:rPr>
              <w:t>415</w:t>
            </w:r>
          </w:hyperlink>
        </w:p>
        <w:p>
          <w:pPr>
            <w:pStyle w:val="Contents6"/>
            <w:tabs>
              <w:tab w:val="clear" w:pos="7609"/>
              <w:tab w:val="right" w:pos="9026" w:leader="dot"/>
            </w:tabs>
            <w:rPr/>
          </w:pPr>
          <w:hyperlink w:anchor="__RefHeading___Toc4856956_73709187">
            <w:r>
              <w:rPr>
                <w:webHidden/>
                <w:rStyle w:val="IndexLink"/>
                <w:rtl w:val="true"/>
              </w:rPr>
              <w:t>پایه تأثیر مثلث شخصیت در آزادی انسان</w:t>
            </w:r>
            <w:r>
              <w:rPr>
                <w:rStyle w:val="IndexLink"/>
                <w:rtl w:val="true"/>
              </w:rPr>
              <w:tab/>
            </w:r>
            <w:r>
              <w:rPr>
                <w:rStyle w:val="IndexLink"/>
              </w:rPr>
              <w:t>418</w:t>
            </w:r>
          </w:hyperlink>
        </w:p>
        <w:p>
          <w:pPr>
            <w:pStyle w:val="Contents6"/>
            <w:tabs>
              <w:tab w:val="clear" w:pos="7609"/>
              <w:tab w:val="right" w:pos="9026" w:leader="dot"/>
            </w:tabs>
            <w:rPr/>
          </w:pPr>
          <w:hyperlink w:anchor="__RefHeading___Toc4856958_73709187">
            <w:r>
              <w:rPr>
                <w:webHidden/>
                <w:rStyle w:val="IndexLink"/>
                <w:rtl w:val="true"/>
              </w:rPr>
              <w:t>عامل وراثت</w:t>
            </w:r>
            <w:r>
              <w:rPr>
                <w:rStyle w:val="IndexLink"/>
                <w:rtl w:val="true"/>
              </w:rPr>
              <w:tab/>
            </w:r>
            <w:r>
              <w:rPr>
                <w:rStyle w:val="IndexLink"/>
              </w:rPr>
              <w:t>420</w:t>
            </w:r>
          </w:hyperlink>
        </w:p>
        <w:p>
          <w:pPr>
            <w:pStyle w:val="Contents6"/>
            <w:tabs>
              <w:tab w:val="clear" w:pos="7609"/>
              <w:tab w:val="right" w:pos="9026" w:leader="dot"/>
            </w:tabs>
            <w:rPr/>
          </w:pPr>
          <w:hyperlink w:anchor="__RefHeading___Toc4856960_73709187">
            <w:r>
              <w:rPr>
                <w:webHidden/>
                <w:rStyle w:val="IndexLink"/>
                <w:rtl w:val="true"/>
              </w:rPr>
              <w:t>پاسخ</w:t>
            </w:r>
            <w:r>
              <w:rPr>
                <w:rStyle w:val="IndexLink"/>
                <w:rtl w:val="true"/>
              </w:rPr>
              <w:tab/>
            </w:r>
            <w:r>
              <w:rPr>
                <w:rStyle w:val="IndexLink"/>
              </w:rPr>
              <w:t>420</w:t>
            </w:r>
          </w:hyperlink>
        </w:p>
        <w:p>
          <w:pPr>
            <w:pStyle w:val="Contents6"/>
            <w:tabs>
              <w:tab w:val="clear" w:pos="7609"/>
              <w:tab w:val="right" w:pos="9026" w:leader="dot"/>
            </w:tabs>
            <w:rPr/>
          </w:pPr>
          <w:hyperlink w:anchor="__RefHeading___Toc4856962_73709187">
            <w:r>
              <w:rPr>
                <w:webHidden/>
                <w:rStyle w:val="IndexLink"/>
              </w:rPr>
              <w:t>1</w:t>
            </w:r>
            <w:r>
              <w:rPr>
                <w:rStyle w:val="IndexLink"/>
                <w:rtl w:val="true"/>
              </w:rPr>
              <w:t xml:space="preserve"> . </w:t>
            </w:r>
            <w:r>
              <w:rPr>
                <w:rStyle w:val="IndexLink"/>
                <w:rtl w:val="true"/>
              </w:rPr>
              <w:t>پایه تأثیر عامل وراثت</w:t>
            </w:r>
            <w:r>
              <w:rPr>
                <w:rStyle w:val="IndexLink"/>
                <w:rtl w:val="true"/>
              </w:rPr>
              <w:tab/>
            </w:r>
            <w:r>
              <w:rPr>
                <w:rStyle w:val="IndexLink"/>
              </w:rPr>
              <w:t>422</w:t>
            </w:r>
          </w:hyperlink>
        </w:p>
        <w:p>
          <w:pPr>
            <w:pStyle w:val="Contents6"/>
            <w:tabs>
              <w:tab w:val="clear" w:pos="7609"/>
              <w:tab w:val="right" w:pos="9026" w:leader="dot"/>
            </w:tabs>
            <w:rPr/>
          </w:pPr>
          <w:hyperlink w:anchor="__RefHeading___Toc4856964_73709187">
            <w:r>
              <w:rPr>
                <w:webHidden/>
                <w:rStyle w:val="IndexLink"/>
                <w:rtl w:val="true"/>
              </w:rPr>
              <w:t>اشاره</w:t>
            </w:r>
            <w:r>
              <w:rPr>
                <w:rStyle w:val="IndexLink"/>
                <w:rtl w:val="true"/>
              </w:rPr>
              <w:tab/>
            </w:r>
            <w:r>
              <w:rPr>
                <w:rStyle w:val="IndexLink"/>
              </w:rPr>
              <w:t>422</w:t>
            </w:r>
          </w:hyperlink>
        </w:p>
        <w:p>
          <w:pPr>
            <w:pStyle w:val="Contents6"/>
            <w:tabs>
              <w:tab w:val="clear" w:pos="7609"/>
              <w:tab w:val="right" w:pos="9026" w:leader="dot"/>
            </w:tabs>
            <w:rPr/>
          </w:pPr>
          <w:hyperlink w:anchor="__RefHeading___Toc4856966_73709187">
            <w:r>
              <w:rPr>
                <w:webHidden/>
                <w:rStyle w:val="IndexLink"/>
                <w:rtl w:val="true"/>
              </w:rPr>
              <w:t>صفات موروثی بر دونوع است</w:t>
            </w:r>
            <w:r>
              <w:rPr>
                <w:rStyle w:val="IndexLink"/>
                <w:rtl w:val="true"/>
              </w:rPr>
              <w:tab/>
            </w:r>
            <w:r>
              <w:rPr>
                <w:rStyle w:val="IndexLink"/>
              </w:rPr>
              <w:t>424</w:t>
            </w:r>
          </w:hyperlink>
        </w:p>
        <w:p>
          <w:pPr>
            <w:pStyle w:val="Contents6"/>
            <w:tabs>
              <w:tab w:val="clear" w:pos="7609"/>
              <w:tab w:val="right" w:pos="9026" w:leader="dot"/>
            </w:tabs>
            <w:rPr/>
          </w:pPr>
          <w:hyperlink w:anchor="__RefHeading___Toc4856968_73709187">
            <w:r>
              <w:rPr>
                <w:webHidden/>
                <w:rStyle w:val="IndexLink"/>
              </w:rPr>
              <w:t>2</w:t>
            </w:r>
            <w:r>
              <w:rPr>
                <w:rStyle w:val="IndexLink"/>
                <w:rtl w:val="true"/>
              </w:rPr>
              <w:t xml:space="preserve"> . </w:t>
            </w:r>
            <w:r>
              <w:rPr>
                <w:rStyle w:val="IndexLink"/>
                <w:rtl w:val="true"/>
              </w:rPr>
              <w:t>پایه تأثیر محیط طبیعی</w:t>
            </w:r>
            <w:r>
              <w:rPr>
                <w:rStyle w:val="IndexLink"/>
                <w:rtl w:val="true"/>
              </w:rPr>
              <w:tab/>
            </w:r>
            <w:r>
              <w:rPr>
                <w:rStyle w:val="IndexLink"/>
              </w:rPr>
              <w:t>427</w:t>
            </w:r>
          </w:hyperlink>
        </w:p>
        <w:p>
          <w:pPr>
            <w:pStyle w:val="Contents6"/>
            <w:tabs>
              <w:tab w:val="clear" w:pos="7609"/>
              <w:tab w:val="right" w:pos="9026" w:leader="dot"/>
            </w:tabs>
            <w:rPr/>
          </w:pPr>
          <w:hyperlink w:anchor="__RefHeading___Toc4856970_73709187">
            <w:r>
              <w:rPr>
                <w:webHidden/>
                <w:rStyle w:val="IndexLink"/>
                <w:rtl w:val="true"/>
              </w:rPr>
              <w:t>اشاره</w:t>
            </w:r>
            <w:r>
              <w:rPr>
                <w:rStyle w:val="IndexLink"/>
                <w:rtl w:val="true"/>
              </w:rPr>
              <w:tab/>
            </w:r>
            <w:r>
              <w:rPr>
                <w:rStyle w:val="IndexLink"/>
              </w:rPr>
              <w:t>427</w:t>
            </w:r>
          </w:hyperlink>
        </w:p>
        <w:p>
          <w:pPr>
            <w:pStyle w:val="Contents6"/>
            <w:tabs>
              <w:tab w:val="clear" w:pos="7609"/>
              <w:tab w:val="right" w:pos="9026" w:leader="dot"/>
            </w:tabs>
            <w:rPr/>
          </w:pPr>
          <w:hyperlink w:anchor="__RefHeading___Toc4856972_73709187">
            <w:r>
              <w:rPr>
                <w:webHidden/>
                <w:rStyle w:val="IndexLink"/>
                <w:rtl w:val="true"/>
              </w:rPr>
              <w:t>پایه تأثیر فرهنگ</w:t>
            </w:r>
            <w:r>
              <w:rPr>
                <w:rStyle w:val="IndexLink"/>
                <w:rtl w:val="true"/>
              </w:rPr>
              <w:tab/>
            </w:r>
            <w:r>
              <w:rPr>
                <w:rStyle w:val="IndexLink"/>
              </w:rPr>
              <w:t>428</w:t>
            </w:r>
          </w:hyperlink>
        </w:p>
        <w:p>
          <w:pPr>
            <w:pStyle w:val="Contents6"/>
            <w:tabs>
              <w:tab w:val="clear" w:pos="7609"/>
              <w:tab w:val="right" w:pos="9026" w:leader="dot"/>
            </w:tabs>
            <w:rPr/>
          </w:pPr>
          <w:hyperlink w:anchor="__RefHeading___Toc4856974_73709187">
            <w:r>
              <w:rPr>
                <w:webHidden/>
                <w:rStyle w:val="IndexLink"/>
                <w:rtl w:val="true"/>
              </w:rPr>
              <w:t>اسلام و آزادی اراده</w:t>
            </w:r>
            <w:r>
              <w:rPr>
                <w:rStyle w:val="IndexLink"/>
                <w:rtl w:val="true"/>
              </w:rPr>
              <w:tab/>
            </w:r>
            <w:r>
              <w:rPr>
                <w:rStyle w:val="IndexLink"/>
              </w:rPr>
              <w:t>429</w:t>
            </w:r>
          </w:hyperlink>
        </w:p>
        <w:p>
          <w:pPr>
            <w:pStyle w:val="Contents5"/>
            <w:tabs>
              <w:tab w:val="clear" w:pos="7892"/>
              <w:tab w:val="right" w:pos="9026" w:leader="dot"/>
            </w:tabs>
            <w:rPr/>
          </w:pPr>
          <w:hyperlink w:anchor="__RefHeading___Toc4856976_73709187">
            <w:r>
              <w:rPr>
                <w:webHidden/>
                <w:rStyle w:val="IndexLink"/>
                <w:rtl w:val="true"/>
              </w:rPr>
              <w:t>تفویض و وانهادگی انسان</w:t>
            </w:r>
            <w:r>
              <w:rPr>
                <w:rStyle w:val="IndexLink"/>
                <w:rtl w:val="true"/>
              </w:rPr>
              <w:tab/>
            </w:r>
            <w:r>
              <w:rPr>
                <w:rStyle w:val="IndexLink"/>
              </w:rPr>
              <w:t>431</w:t>
            </w:r>
          </w:hyperlink>
        </w:p>
        <w:p>
          <w:pPr>
            <w:pStyle w:val="Contents6"/>
            <w:tabs>
              <w:tab w:val="clear" w:pos="7609"/>
              <w:tab w:val="right" w:pos="9026" w:leader="dot"/>
            </w:tabs>
            <w:rPr/>
          </w:pPr>
          <w:hyperlink w:anchor="__RefHeading___Toc4856978_73709187">
            <w:r>
              <w:rPr>
                <w:webHidden/>
                <w:rStyle w:val="IndexLink"/>
                <w:rtl w:val="true"/>
              </w:rPr>
              <w:t>اشاره</w:t>
            </w:r>
            <w:r>
              <w:rPr>
                <w:rStyle w:val="IndexLink"/>
                <w:rtl w:val="true"/>
              </w:rPr>
              <w:tab/>
            </w:r>
            <w:r>
              <w:rPr>
                <w:rStyle w:val="IndexLink"/>
              </w:rPr>
              <w:t>431</w:t>
            </w:r>
          </w:hyperlink>
        </w:p>
        <w:p>
          <w:pPr>
            <w:pStyle w:val="Contents6"/>
            <w:tabs>
              <w:tab w:val="clear" w:pos="7609"/>
              <w:tab w:val="right" w:pos="9026" w:leader="dot"/>
            </w:tabs>
            <w:rPr/>
          </w:pPr>
          <w:hyperlink w:anchor="__RefHeading___Toc4856980_73709187">
            <w:r>
              <w:rPr>
                <w:webHidden/>
                <w:rStyle w:val="IndexLink"/>
              </w:rPr>
              <w:t>1</w:t>
            </w:r>
            <w:r>
              <w:rPr>
                <w:rStyle w:val="IndexLink"/>
                <w:rtl w:val="true"/>
              </w:rPr>
              <w:t xml:space="preserve">. </w:t>
            </w:r>
            <w:r>
              <w:rPr>
                <w:rStyle w:val="IndexLink"/>
                <w:rtl w:val="true"/>
              </w:rPr>
              <w:t>شریک تراشی برای خدا</w:t>
            </w:r>
            <w:r>
              <w:rPr>
                <w:rStyle w:val="IndexLink"/>
                <w:rtl w:val="true"/>
              </w:rPr>
              <w:tab/>
            </w:r>
            <w:r>
              <w:rPr>
                <w:rStyle w:val="IndexLink"/>
              </w:rPr>
              <w:t>433</w:t>
            </w:r>
          </w:hyperlink>
        </w:p>
        <w:p>
          <w:pPr>
            <w:pStyle w:val="Contents6"/>
            <w:tabs>
              <w:tab w:val="clear" w:pos="7609"/>
              <w:tab w:val="right" w:pos="9026" w:leader="dot"/>
            </w:tabs>
            <w:rPr/>
          </w:pPr>
          <w:hyperlink w:anchor="__RefHeading___Toc4856982_73709187">
            <w:r>
              <w:rPr>
                <w:webHidden/>
                <w:rStyle w:val="IndexLink"/>
              </w:rPr>
              <w:t>2</w:t>
            </w:r>
            <w:r>
              <w:rPr>
                <w:rStyle w:val="IndexLink"/>
                <w:rtl w:val="true"/>
              </w:rPr>
              <w:t xml:space="preserve">. </w:t>
            </w:r>
            <w:r>
              <w:rPr>
                <w:rStyle w:val="IndexLink"/>
                <w:rtl w:val="true"/>
              </w:rPr>
              <w:t>تحدید وجود خدا و قدرت او</w:t>
            </w:r>
            <w:r>
              <w:rPr>
                <w:rStyle w:val="IndexLink"/>
                <w:rtl w:val="true"/>
              </w:rPr>
              <w:tab/>
            </w:r>
            <w:r>
              <w:rPr>
                <w:rStyle w:val="IndexLink"/>
              </w:rPr>
              <w:t>435</w:t>
            </w:r>
          </w:hyperlink>
        </w:p>
        <w:p>
          <w:pPr>
            <w:pStyle w:val="Contents6"/>
            <w:tabs>
              <w:tab w:val="clear" w:pos="7609"/>
              <w:tab w:val="right" w:pos="9026" w:leader="dot"/>
            </w:tabs>
            <w:rPr/>
          </w:pPr>
          <w:hyperlink w:anchor="__RefHeading___Toc4856984_73709187">
            <w:r>
              <w:rPr>
                <w:webHidden/>
                <w:rStyle w:val="IndexLink"/>
              </w:rPr>
              <w:t>3</w:t>
            </w:r>
            <w:r>
              <w:rPr>
                <w:rStyle w:val="IndexLink"/>
                <w:rtl w:val="true"/>
              </w:rPr>
              <w:t xml:space="preserve">. </w:t>
            </w:r>
            <w:r>
              <w:rPr>
                <w:rStyle w:val="IndexLink"/>
                <w:rtl w:val="true"/>
              </w:rPr>
              <w:t>آثار سوء تربیتی</w:t>
            </w:r>
            <w:r>
              <w:rPr>
                <w:rStyle w:val="IndexLink"/>
                <w:rtl w:val="true"/>
              </w:rPr>
              <w:tab/>
            </w:r>
            <w:r>
              <w:rPr>
                <w:rStyle w:val="IndexLink"/>
              </w:rPr>
              <w:t>436</w:t>
            </w:r>
          </w:hyperlink>
        </w:p>
        <w:p>
          <w:pPr>
            <w:pStyle w:val="Contents5"/>
            <w:tabs>
              <w:tab w:val="clear" w:pos="7892"/>
              <w:tab w:val="right" w:pos="9026" w:leader="dot"/>
            </w:tabs>
            <w:rPr/>
          </w:pPr>
          <w:hyperlink w:anchor="__RefHeading___Toc4856986_73709187">
            <w:r>
              <w:rPr>
                <w:webHidden/>
                <w:rStyle w:val="IndexLink"/>
                <w:rtl w:val="true"/>
              </w:rPr>
              <w:t xml:space="preserve">راه سوم نه </w:t>
            </w:r>
            <w:r>
              <w:rPr>
                <w:rStyle w:val="IndexLink"/>
                <w:rtl w:val="true"/>
              </w:rPr>
              <w:t>(</w:t>
            </w:r>
            <w:r>
              <w:rPr>
                <w:rStyle w:val="IndexLink"/>
                <w:rtl w:val="true"/>
              </w:rPr>
              <w:t>جبر</w:t>
            </w:r>
            <w:r>
              <w:rPr>
                <w:rStyle w:val="IndexLink"/>
                <w:rtl w:val="true"/>
              </w:rPr>
              <w:t xml:space="preserve">) </w:t>
            </w:r>
            <w:r>
              <w:rPr>
                <w:rStyle w:val="IndexLink"/>
                <w:rtl w:val="true"/>
              </w:rPr>
              <w:t xml:space="preserve">و نه </w:t>
            </w:r>
            <w:r>
              <w:rPr>
                <w:rStyle w:val="IndexLink"/>
                <w:rtl w:val="true"/>
              </w:rPr>
              <w:t>(</w:t>
            </w:r>
            <w:r>
              <w:rPr>
                <w:rStyle w:val="IndexLink"/>
                <w:rtl w:val="true"/>
              </w:rPr>
              <w:t>تفویض</w:t>
            </w:r>
            <w:r>
              <w:rPr>
                <w:rStyle w:val="IndexLink"/>
                <w:rtl w:val="true"/>
              </w:rPr>
              <w:t>)</w:t>
              <w:tab/>
            </w:r>
            <w:r>
              <w:rPr>
                <w:rStyle w:val="IndexLink"/>
              </w:rPr>
              <w:t>438</w:t>
            </w:r>
          </w:hyperlink>
        </w:p>
        <w:p>
          <w:pPr>
            <w:pStyle w:val="Contents6"/>
            <w:tabs>
              <w:tab w:val="clear" w:pos="7609"/>
              <w:tab w:val="right" w:pos="9026" w:leader="dot"/>
            </w:tabs>
            <w:rPr/>
          </w:pPr>
          <w:hyperlink w:anchor="__RefHeading___Toc4856988_73709187">
            <w:r>
              <w:rPr>
                <w:webHidden/>
                <w:rStyle w:val="IndexLink"/>
                <w:rtl w:val="true"/>
              </w:rPr>
              <w:t>اشاره</w:t>
            </w:r>
            <w:r>
              <w:rPr>
                <w:rStyle w:val="IndexLink"/>
                <w:rtl w:val="true"/>
              </w:rPr>
              <w:tab/>
            </w:r>
            <w:r>
              <w:rPr>
                <w:rStyle w:val="IndexLink"/>
              </w:rPr>
              <w:t>438</w:t>
            </w:r>
          </w:hyperlink>
        </w:p>
        <w:p>
          <w:pPr>
            <w:pStyle w:val="Contents6"/>
            <w:tabs>
              <w:tab w:val="clear" w:pos="7609"/>
              <w:tab w:val="right" w:pos="9026" w:leader="dot"/>
            </w:tabs>
            <w:rPr/>
          </w:pPr>
          <w:hyperlink w:anchor="__RefHeading___Toc4856990_73709187">
            <w:r>
              <w:rPr>
                <w:webHidden/>
                <w:rStyle w:val="IndexLink"/>
              </w:rPr>
              <w:t>1</w:t>
            </w:r>
            <w:r>
              <w:rPr>
                <w:rStyle w:val="IndexLink"/>
                <w:rtl w:val="true"/>
              </w:rPr>
              <w:t xml:space="preserve">. </w:t>
            </w:r>
            <w:r>
              <w:rPr>
                <w:rStyle w:val="IndexLink"/>
                <w:rtl w:val="true"/>
              </w:rPr>
              <w:t>نیاز معلول به علت، نیاز مستمر است</w:t>
            </w:r>
            <w:r>
              <w:rPr>
                <w:rStyle w:val="IndexLink"/>
                <w:rtl w:val="true"/>
              </w:rPr>
              <w:tab/>
            </w:r>
            <w:r>
              <w:rPr>
                <w:rStyle w:val="IndexLink"/>
              </w:rPr>
              <w:t>439</w:t>
            </w:r>
          </w:hyperlink>
        </w:p>
        <w:p>
          <w:pPr>
            <w:pStyle w:val="Contents6"/>
            <w:tabs>
              <w:tab w:val="clear" w:pos="7609"/>
              <w:tab w:val="right" w:pos="9026" w:leader="dot"/>
            </w:tabs>
            <w:rPr/>
          </w:pPr>
          <w:hyperlink w:anchor="__RefHeading___Toc4856992_73709187">
            <w:r>
              <w:rPr>
                <w:webHidden/>
                <w:rStyle w:val="IndexLink"/>
              </w:rPr>
              <w:t>2</w:t>
            </w:r>
            <w:r>
              <w:rPr>
                <w:rStyle w:val="IndexLink"/>
                <w:rtl w:val="true"/>
              </w:rPr>
              <w:t xml:space="preserve">. </w:t>
            </w:r>
            <w:r>
              <w:rPr>
                <w:rStyle w:val="IndexLink"/>
                <w:rtl w:val="true"/>
              </w:rPr>
              <w:t>نظام امکانی، نظام علت ومعلول است</w:t>
            </w:r>
            <w:r>
              <w:rPr>
                <w:rStyle w:val="IndexLink"/>
                <w:rtl w:val="true"/>
              </w:rPr>
              <w:tab/>
            </w:r>
            <w:r>
              <w:rPr>
                <w:rStyle w:val="IndexLink"/>
              </w:rPr>
              <w:t>440</w:t>
            </w:r>
          </w:hyperlink>
        </w:p>
        <w:p>
          <w:pPr>
            <w:pStyle w:val="Contents6"/>
            <w:tabs>
              <w:tab w:val="clear" w:pos="7609"/>
              <w:tab w:val="right" w:pos="9026" w:leader="dot"/>
            </w:tabs>
            <w:rPr/>
          </w:pPr>
          <w:hyperlink w:anchor="__RefHeading___Toc4856994_73709187">
            <w:r>
              <w:rPr>
                <w:webHidden/>
                <w:rStyle w:val="IndexLink"/>
              </w:rPr>
              <w:t>3</w:t>
            </w:r>
            <w:r>
              <w:rPr>
                <w:rStyle w:val="IndexLink"/>
                <w:rtl w:val="true"/>
              </w:rPr>
              <w:t xml:space="preserve">. </w:t>
            </w:r>
            <w:r>
              <w:rPr>
                <w:rStyle w:val="IndexLink"/>
                <w:rtl w:val="true"/>
              </w:rPr>
              <w:t>انسان یک موجود انتخاب گر است</w:t>
            </w:r>
            <w:r>
              <w:rPr>
                <w:rStyle w:val="IndexLink"/>
                <w:rtl w:val="true"/>
              </w:rPr>
              <w:tab/>
            </w:r>
            <w:r>
              <w:rPr>
                <w:rStyle w:val="IndexLink"/>
              </w:rPr>
              <w:t>441</w:t>
            </w:r>
          </w:hyperlink>
        </w:p>
        <w:p>
          <w:pPr>
            <w:pStyle w:val="Contents6"/>
            <w:tabs>
              <w:tab w:val="clear" w:pos="7609"/>
              <w:tab w:val="right" w:pos="9026" w:leader="dot"/>
            </w:tabs>
            <w:rPr/>
          </w:pPr>
          <w:hyperlink w:anchor="__RefHeading___Toc4856996_73709187">
            <w:r>
              <w:rPr>
                <w:webHidden/>
                <w:rStyle w:val="IndexLink"/>
                <w:rtl w:val="true"/>
              </w:rPr>
              <w:t>پاسخ دو سؤال</w:t>
            </w:r>
            <w:r>
              <w:rPr>
                <w:rStyle w:val="IndexLink"/>
                <w:rtl w:val="true"/>
              </w:rPr>
              <w:tab/>
            </w:r>
            <w:r>
              <w:rPr>
                <w:rStyle w:val="IndexLink"/>
              </w:rPr>
              <w:t>445</w:t>
            </w:r>
          </w:hyperlink>
        </w:p>
        <w:p>
          <w:pPr>
            <w:pStyle w:val="Contents6"/>
            <w:tabs>
              <w:tab w:val="clear" w:pos="7609"/>
              <w:tab w:val="right" w:pos="9026" w:leader="dot"/>
            </w:tabs>
            <w:rPr/>
          </w:pPr>
          <w:hyperlink w:anchor="__RefHeading___Toc4856998_73709187">
            <w:r>
              <w:rPr>
                <w:webHidden/>
                <w:rStyle w:val="IndexLink"/>
                <w:rtl w:val="true"/>
              </w:rPr>
              <w:t>اشاره</w:t>
            </w:r>
            <w:r>
              <w:rPr>
                <w:rStyle w:val="IndexLink"/>
                <w:rtl w:val="true"/>
              </w:rPr>
              <w:tab/>
            </w:r>
            <w:r>
              <w:rPr>
                <w:rStyle w:val="IndexLink"/>
              </w:rPr>
              <w:t>445</w:t>
            </w:r>
          </w:hyperlink>
        </w:p>
        <w:p>
          <w:pPr>
            <w:pStyle w:val="Contents6"/>
            <w:tabs>
              <w:tab w:val="clear" w:pos="7609"/>
              <w:tab w:val="right" w:pos="9026" w:leader="dot"/>
            </w:tabs>
            <w:rPr/>
          </w:pPr>
          <w:hyperlink w:anchor="__RefHeading___Toc4857000_73709187">
            <w:r>
              <w:rPr>
                <w:webHidden/>
                <w:rStyle w:val="IndexLink"/>
              </w:rPr>
              <w:t>1</w:t>
            </w:r>
            <w:r>
              <w:rPr>
                <w:rStyle w:val="IndexLink"/>
                <w:rtl w:val="true"/>
              </w:rPr>
              <w:t xml:space="preserve">. </w:t>
            </w:r>
            <w:r>
              <w:rPr>
                <w:rStyle w:val="IndexLink"/>
                <w:rtl w:val="true"/>
              </w:rPr>
              <w:t>آزادی انسان و هدایت و ضلالت الهی</w:t>
            </w:r>
            <w:r>
              <w:rPr>
                <w:rStyle w:val="IndexLink"/>
                <w:rtl w:val="true"/>
              </w:rPr>
              <w:tab/>
            </w:r>
            <w:r>
              <w:rPr>
                <w:rStyle w:val="IndexLink"/>
              </w:rPr>
              <w:t>445</w:t>
            </w:r>
          </w:hyperlink>
        </w:p>
        <w:p>
          <w:pPr>
            <w:pStyle w:val="Contents6"/>
            <w:tabs>
              <w:tab w:val="clear" w:pos="7609"/>
              <w:tab w:val="right" w:pos="9026" w:leader="dot"/>
            </w:tabs>
            <w:rPr/>
          </w:pPr>
          <w:hyperlink w:anchor="__RefHeading___Toc4857002_73709187">
            <w:r>
              <w:rPr>
                <w:webHidden/>
                <w:rStyle w:val="IndexLink"/>
                <w:rtl w:val="true"/>
              </w:rPr>
              <w:t>اشاره</w:t>
            </w:r>
            <w:r>
              <w:rPr>
                <w:rStyle w:val="IndexLink"/>
                <w:rtl w:val="true"/>
              </w:rPr>
              <w:tab/>
            </w:r>
            <w:r>
              <w:rPr>
                <w:rStyle w:val="IndexLink"/>
              </w:rPr>
              <w:t>445</w:t>
            </w:r>
          </w:hyperlink>
        </w:p>
        <w:p>
          <w:pPr>
            <w:pStyle w:val="Contents6"/>
            <w:tabs>
              <w:tab w:val="clear" w:pos="7609"/>
              <w:tab w:val="right" w:pos="9026" w:leader="dot"/>
            </w:tabs>
            <w:rPr/>
          </w:pPr>
          <w:hyperlink w:anchor="__RefHeading___Toc4857004_73709187">
            <w:r>
              <w:rPr>
                <w:webHidden/>
                <w:rStyle w:val="IndexLink"/>
                <w:rtl w:val="true"/>
              </w:rPr>
              <w:t>هدایت های عمومی و خصوصی</w:t>
            </w:r>
            <w:r>
              <w:rPr>
                <w:rStyle w:val="IndexLink"/>
                <w:rtl w:val="true"/>
              </w:rPr>
              <w:tab/>
            </w:r>
            <w:r>
              <w:rPr>
                <w:rStyle w:val="IndexLink"/>
              </w:rPr>
              <w:t>447</w:t>
            </w:r>
          </w:hyperlink>
        </w:p>
        <w:p>
          <w:pPr>
            <w:pStyle w:val="Contents6"/>
            <w:tabs>
              <w:tab w:val="clear" w:pos="7609"/>
              <w:tab w:val="right" w:pos="9026" w:leader="dot"/>
            </w:tabs>
            <w:rPr/>
          </w:pPr>
          <w:hyperlink w:anchor="__RefHeading___Toc4857006_73709187">
            <w:r>
              <w:rPr>
                <w:webHidden/>
                <w:rStyle w:val="IndexLink"/>
                <w:rtl w:val="true"/>
              </w:rPr>
              <w:t>الف</w:t>
            </w:r>
            <w:r>
              <w:rPr>
                <w:rStyle w:val="IndexLink"/>
                <w:rtl w:val="true"/>
              </w:rPr>
              <w:t xml:space="preserve">: </w:t>
            </w:r>
            <w:r>
              <w:rPr>
                <w:rStyle w:val="IndexLink"/>
                <w:rtl w:val="true"/>
              </w:rPr>
              <w:t>هدایت عمومی تکوینی</w:t>
            </w:r>
            <w:r>
              <w:rPr>
                <w:rStyle w:val="IndexLink"/>
                <w:rtl w:val="true"/>
              </w:rPr>
              <w:tab/>
            </w:r>
            <w:r>
              <w:rPr>
                <w:rStyle w:val="IndexLink"/>
              </w:rPr>
              <w:t>447</w:t>
            </w:r>
          </w:hyperlink>
        </w:p>
        <w:p>
          <w:pPr>
            <w:pStyle w:val="Contents6"/>
            <w:tabs>
              <w:tab w:val="clear" w:pos="7609"/>
              <w:tab w:val="right" w:pos="9026" w:leader="dot"/>
            </w:tabs>
            <w:rPr/>
          </w:pPr>
          <w:hyperlink w:anchor="__RefHeading___Toc4857008_73709187">
            <w:r>
              <w:rPr>
                <w:webHidden/>
                <w:rStyle w:val="IndexLink"/>
                <w:rtl w:val="true"/>
              </w:rPr>
              <w:t>ب</w:t>
            </w:r>
            <w:r>
              <w:rPr>
                <w:rStyle w:val="IndexLink"/>
                <w:rtl w:val="true"/>
              </w:rPr>
              <w:t xml:space="preserve">: </w:t>
            </w:r>
            <w:r>
              <w:rPr>
                <w:rStyle w:val="IndexLink"/>
                <w:rtl w:val="true"/>
              </w:rPr>
              <w:t>هدایت عمومی تشریعی</w:t>
            </w:r>
            <w:r>
              <w:rPr>
                <w:rStyle w:val="IndexLink"/>
                <w:rtl w:val="true"/>
              </w:rPr>
              <w:tab/>
            </w:r>
            <w:r>
              <w:rPr>
                <w:rStyle w:val="IndexLink"/>
              </w:rPr>
              <w:t>447</w:t>
            </w:r>
          </w:hyperlink>
        </w:p>
        <w:p>
          <w:pPr>
            <w:pStyle w:val="Contents6"/>
            <w:tabs>
              <w:tab w:val="clear" w:pos="7609"/>
              <w:tab w:val="right" w:pos="9026" w:leader="dot"/>
            </w:tabs>
            <w:rPr/>
          </w:pPr>
          <w:hyperlink w:anchor="__RefHeading___Toc4857010_73709187">
            <w:r>
              <w:rPr>
                <w:webHidden/>
                <w:rStyle w:val="IndexLink"/>
                <w:rtl w:val="true"/>
              </w:rPr>
              <w:t>ج</w:t>
            </w:r>
            <w:r>
              <w:rPr>
                <w:rStyle w:val="IndexLink"/>
                <w:rtl w:val="true"/>
              </w:rPr>
              <w:t xml:space="preserve">: </w:t>
            </w:r>
            <w:r>
              <w:rPr>
                <w:rStyle w:val="IndexLink"/>
                <w:rtl w:val="true"/>
              </w:rPr>
              <w:t>هدایت خصوصی</w:t>
            </w:r>
            <w:r>
              <w:rPr>
                <w:rStyle w:val="IndexLink"/>
                <w:rtl w:val="true"/>
              </w:rPr>
              <w:tab/>
            </w:r>
            <w:r>
              <w:rPr>
                <w:rStyle w:val="IndexLink"/>
              </w:rPr>
              <w:t>449</w:t>
            </w:r>
          </w:hyperlink>
        </w:p>
        <w:p>
          <w:pPr>
            <w:pStyle w:val="Contents6"/>
            <w:tabs>
              <w:tab w:val="clear" w:pos="7609"/>
              <w:tab w:val="right" w:pos="9026" w:leader="dot"/>
            </w:tabs>
            <w:rPr/>
          </w:pPr>
          <w:hyperlink w:anchor="__RefHeading___Toc4857012_73709187">
            <w:r>
              <w:rPr>
                <w:webHidden/>
                <w:rStyle w:val="IndexLink"/>
                <w:rtl w:val="true"/>
              </w:rPr>
              <w:t>سؤال دوم</w:t>
            </w:r>
            <w:r>
              <w:rPr>
                <w:rStyle w:val="IndexLink"/>
                <w:rtl w:val="true"/>
              </w:rPr>
              <w:t xml:space="preserve">: </w:t>
            </w:r>
            <w:r>
              <w:rPr>
                <w:rStyle w:val="IndexLink"/>
                <w:rtl w:val="true"/>
              </w:rPr>
              <w:t>آزادی و سعادت و شقاوت ذاتی</w:t>
            </w:r>
            <w:r>
              <w:rPr>
                <w:rStyle w:val="IndexLink"/>
                <w:rtl w:val="true"/>
              </w:rPr>
              <w:tab/>
            </w:r>
            <w:r>
              <w:rPr>
                <w:rStyle w:val="IndexLink"/>
              </w:rPr>
              <w:t>454</w:t>
            </w:r>
          </w:hyperlink>
        </w:p>
        <w:p>
          <w:pPr>
            <w:pStyle w:val="Contents6"/>
            <w:tabs>
              <w:tab w:val="clear" w:pos="7609"/>
              <w:tab w:val="right" w:pos="9026" w:leader="dot"/>
            </w:tabs>
            <w:rPr/>
          </w:pPr>
          <w:hyperlink w:anchor="__RefHeading___Toc4857014_73709187">
            <w:r>
              <w:rPr>
                <w:webHidden/>
                <w:rStyle w:val="IndexLink"/>
                <w:rtl w:val="true"/>
              </w:rPr>
              <w:t>پاسخ</w:t>
            </w:r>
            <w:r>
              <w:rPr>
                <w:rStyle w:val="IndexLink"/>
                <w:rtl w:val="true"/>
              </w:rPr>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56_256349"/>
      <w:bookmarkStart w:id="1" w:name="pg16756_256349"/>
      <w:bookmarkEnd w:id="1"/>
    </w:p>
    <w:p>
      <w:pPr>
        <w:pStyle w:val="Heading2"/>
        <w:numPr>
          <w:ilvl w:val="1"/>
          <w:numId w:val="1"/>
        </w:numPr>
        <w:rPr/>
      </w:pPr>
      <w:bookmarkStart w:id="2" w:name="pg16756_256349"/>
      <w:bookmarkStart w:id="3" w:name="__RefHeading___Toc4856326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6328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در قرآن و شناخت إنسان</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جعفر سبحانی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6756_256353"/>
    </w:p>
    <w:p>
      <w:pPr>
        <w:pStyle w:val="Heading2"/>
        <w:numPr>
          <w:ilvl w:val="1"/>
          <w:numId w:val="1"/>
        </w:numPr>
        <w:rPr/>
      </w:pPr>
      <w:bookmarkStart w:id="8" w:name="__RefHeading___Toc4856330_73709187"/>
      <w:bookmarkStart w:id="9" w:name="_Toc3"/>
      <w:bookmarkEnd w:id="7"/>
      <w:bookmarkEnd w:id="8"/>
      <w:r>
        <w:rPr>
          <w:rtl w:val="true"/>
        </w:rPr>
        <w:t>منافقان در قرآن</w:t>
      </w:r>
      <w:bookmarkEnd w:id="9"/>
    </w:p>
    <w:p>
      <w:pPr>
        <w:pStyle w:val="Heading3"/>
        <w:numPr>
          <w:ilvl w:val="2"/>
          <w:numId w:val="1"/>
        </w:numPr>
        <w:rPr/>
      </w:pPr>
      <w:bookmarkStart w:id="10" w:name="__RefHeading___Toc4856332_73709187"/>
      <w:bookmarkStart w:id="11" w:name="_Toc4"/>
      <w:bookmarkEnd w:id="10"/>
      <w:r>
        <w:rPr>
          <w:rtl w:val="true"/>
        </w:rPr>
        <w:t>پیشگفتار</w:t>
      </w:r>
      <w:bookmarkEnd w:id="11"/>
    </w:p>
    <w:p>
      <w:pPr>
        <w:pStyle w:val="Heading4"/>
        <w:numPr>
          <w:ilvl w:val="3"/>
          <w:numId w:val="1"/>
        </w:numPr>
        <w:rPr/>
      </w:pPr>
      <w:bookmarkStart w:id="12" w:name="__RefHeading___Toc4856334_73709187"/>
      <w:bookmarkStart w:id="13" w:name="_Toc5"/>
      <w:bookmarkEnd w:id="12"/>
      <w:r>
        <w:rPr>
          <w:rtl w:val="true"/>
        </w:rPr>
        <w:t>قرآن از زبان خودش</w:t>
      </w:r>
      <w:bookmarkEnd w:id="13"/>
    </w:p>
    <w:p>
      <w:pPr>
        <w:pStyle w:val="BookText"/>
        <w:rPr/>
      </w:pPr>
      <w:r>
        <w:rPr>
          <w:rFonts w:ascii="IRNazanin" w:hAnsi="IRNazanin" w:eastAsia="IRNazanin"/>
          <w:color w:val="111111"/>
          <w:sz w:val="28"/>
          <w:sz w:val="28"/>
          <w:szCs w:val="28"/>
          <w:rtl w:val="true"/>
          <w:lang w:bidi="fa-IR"/>
        </w:rPr>
        <w:t xml:space="preserve">برای شناخت قرآن مجید و عظمت أبعاد و محتوای آن، لزومی ندارد که دست به دامن این و آن شویم و از شرق و غرب و داخل و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کنیم، هر چند گواه در این زمینه از شرق و غرب فراوان داریم، و به نوبه خود از نظر کمیت وکیفیت، قابل ملاحظه اند، بلکه نزدیکترین واساسی ترین راه آن است که به سراغ خود قرآن برویم، در محضرش زانو بزنیم و از خود او معرفی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لااقل این واقعیت بر همگان اعم از مسلمانان مؤمن به قرآن و غیره، مسلم است که قرآن گزافه گو نیست ومحتوا و جمله بندیها و حتی تعبیراتش همه حساب شده و سنجیده و خالی از مبالغه و افراط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اصل، کافی است به معرفی هایی که قرآن در لابلای بحثها از خودش کرده و به تعبیر دقیقتر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موضعش را در برابر انسان، جهان، تعلیم و تربیت، جنگ و صلح، هدایت و ضلالت، سعادت و شقاوت و خلاصه آنچه در سرنوشت انسانها در ابعاد مختلف مؤثر است، مشخص کرده است از زبان خودش بشنویم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موضوع ـ برای آنها که با قرآن سر وکار دارند ـ یک موضوع بسیار</w:t>
      </w:r>
    </w:p>
    <w:p>
      <w:pPr>
        <w:pStyle w:val="BookText"/>
        <w:rPr/>
      </w:pPr>
      <w:r>
        <w:rPr>
          <w:rFonts w:ascii="IRNazanin" w:hAnsi="IRNazanin" w:eastAsia="IRNazanin"/>
          <w:color w:val="111111"/>
          <w:sz w:val="28"/>
          <w:sz w:val="28"/>
          <w:szCs w:val="28"/>
          <w:rtl w:val="true"/>
          <w:lang w:bidi="fa-IR"/>
        </w:rPr>
        <w:t xml:space="preserve">گسترده است که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زبان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موضوع یک بحث تفسیر موضوعی قرار گیرد، و چه بحث جالبی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صورت یک گفتار فشرده و کوتاه کافی است تعبیرات پر معنی آیات زیر را مورد توجه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روشنایی و نور است روشنی بخش تاریکیها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جائَکُمْ مِنَ اللّهِ نُورٌ وَکِتابٌ مُبینٌ</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هدایت برای دلهای آماده و پرهیزگار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کتابی است مملو از کرامتها و ارزشها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w:t>
      </w:r>
      <w:r>
        <w:rPr>
          <w:rStyle w:val="FootnoteAnchor"/>
          <w:rtl w:val="true"/>
        </w:rPr>
        <w:footnoteReference w:id="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کتابی است پیروز و شکست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لَکِتابٌ عَزیزٌ</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کتابی است موزون، سنجیده، و پر از حکمتها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الْحَکیمِ</w:t>
      </w:r>
      <w:r>
        <w:rPr>
          <w:rFonts w:eastAsia="IRNazanin" w:cs="IRNazanin"/>
          <w:color w:val="111111"/>
          <w:sz w:val="28"/>
          <w:szCs w:val="28"/>
          <w:rtl w:val="true"/>
          <w:lang w:bidi="fa-IR"/>
        </w:rPr>
        <w:t>)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بر کوهها نازل می شد همه آنها در برابر آن خاضع می گشتند و از خوف پروردگار از هم شکافته 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أَنْزَلْنا هذَا الْقُرآنَ علی جَبَل لَرَأَیْتَهُ خاشِعاً مُتَصَدِّعاً مِنْ خَشْیَةِ اللّهِ</w:t>
      </w:r>
      <w:r>
        <w:rPr>
          <w:rFonts w:eastAsia="IRNazanin" w:cs="IRNazanin"/>
          <w:color w:val="111111"/>
          <w:sz w:val="28"/>
          <w:szCs w:val="28"/>
          <w:rtl w:val="true"/>
          <w:lang w:bidi="fa-IR"/>
        </w:rPr>
        <w:t>...)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صراحت تمام، حقایق را بازگو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عَرَبِیّاً غَیْرَ ذی عِوَج</w:t>
      </w:r>
      <w:r>
        <w:rPr>
          <w:rFonts w:eastAsia="IRNazanin" w:cs="IRNazanin"/>
          <w:color w:val="111111"/>
          <w:sz w:val="28"/>
          <w:szCs w:val="28"/>
          <w:rtl w:val="true"/>
          <w:lang w:bidi="fa-IR"/>
        </w:rPr>
        <w:t>...)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سوی مستقیم ترین راهها، راهی که هیچ گونه کجی و اعوجاج در آن نیست هدایت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یَهْدِی لِلَّتِی هِیَ أَقْوَمُ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هیچ گونه تضاد و تناقض و اختلاف در محتوای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مِنْ عِنْدِ غَیْرِاللّهِ لَوَجَدُوا فیهِ اخْتِلافاً کَثِیراً</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کتابی است که بر محور حق می گردد و حق بر محور آن دور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نَزَّلَ الکِتابَ بِالْحَقِّ</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کتاب پر برکتی است که اندیشه ها را بیدار و عقل ها را هشیار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أَنْزَلْناهُ إِلَیْکَ مُبارکٌ لِیَدَّبَّرُوا آیاتِهِ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برای این نازل شده که مردم با الهام از آن به اقامه قسط و عدل برخیزند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مَعَهُمُ الکِتابَ وَالْمِیزانَ لِیَقُومَ النّاسُ بِالقِسْطِ </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از هر نوع تمثیل آگاهی بخش برای حرکت مردم به سوی یک رستاخیز عظیم فکری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صَرَّفْنا فی هذَا الْقُرْآن لِلنّاسِ مِنْ کُلِّ مَثَل</w:t>
      </w:r>
      <w:r>
        <w:rPr>
          <w:rFonts w:eastAsia="IRNazanin" w:cs="IRNazanin"/>
          <w:color w:val="111111"/>
          <w:sz w:val="28"/>
          <w:szCs w:val="28"/>
          <w:rtl w:val="true"/>
          <w:lang w:bidi="fa-IR"/>
        </w:rPr>
        <w:t>...)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آیات قرآن برای انسانها مایه پاکی روح و تصفیه دل و پرورش و رشد ملکات عالی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 عَلَیْهِمْ آیاتِهِ وَیُزَکِّیهِمْ</w:t>
      </w:r>
      <w:r>
        <w:rPr>
          <w:rFonts w:eastAsia="IRNazanin" w:cs="IRNazanin"/>
          <w:color w:val="111111"/>
          <w:sz w:val="28"/>
          <w:szCs w:val="28"/>
          <w:rtl w:val="true"/>
          <w:lang w:bidi="fa-IR"/>
        </w:rPr>
        <w:t>...).</w:t>
      </w:r>
      <w:r>
        <w:rPr>
          <w:rStyle w:val="FootnoteAnchor"/>
          <w:rtl w:val="true"/>
        </w:rPr>
        <w:footnoteReference w:id="1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حاوی بهترین سخنان است، سخنانی که هر یک از دیگری دلپذیرتر و روح پرورتر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نَزَّلَ أَحْسَنَ الْحَدیثِ کِتاباً مُتَشابِهاً</w:t>
      </w:r>
      <w:r>
        <w:rPr>
          <w:rFonts w:eastAsia="IRNazanin" w:cs="IRNazanin"/>
          <w:color w:val="111111"/>
          <w:sz w:val="28"/>
          <w:szCs w:val="28"/>
          <w:rtl w:val="true"/>
          <w:lang w:bidi="fa-IR"/>
        </w:rPr>
        <w:t>...).</w:t>
      </w:r>
      <w:r>
        <w:rPr>
          <w:rStyle w:val="FootnoteAnchor"/>
          <w:rtl w:val="true"/>
        </w:rPr>
        <w:footnoteReference w:id="16"/>
      </w:r>
      <w:bookmarkStart w:id="14" w:name="pg16756_256356"/>
    </w:p>
    <w:p>
      <w:pPr>
        <w:pStyle w:val="BookText"/>
        <w:rPr/>
      </w:pPr>
      <w:bookmarkEnd w:id="14"/>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دربردارنده بهترین داستانهاست هم از نظر جاذبه، و هم از نظر نتیجه های عالی و انسانی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عَلَیْکَ أَحْسَنَ الْقَصَصِ</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مسایلی که در سرنوشت انسان از نظر سعادت و نیک بختی یا شقاوت و بدبختی مؤثر است در آن بازگو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وَنَزَّلْناعَلْیکَ الْکِتابَ تِبْیاناً لِکُلِّ شَیْء</w:t>
      </w:r>
      <w:r>
        <w:rPr>
          <w:rFonts w:eastAsia="IRNazanin" w:cs="IRNazanin"/>
          <w:color w:val="111111"/>
          <w:sz w:val="28"/>
          <w:szCs w:val="28"/>
          <w:rtl w:val="true"/>
          <w:lang w:bidi="fa-IR"/>
        </w:rPr>
        <w:t>...)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وبالأخره قرآن محکی است برای سنجشِ حق، وجداسازی آن از باطل، و معیاری است برای یک نظام ارزشی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این جهات برای اثبات صدق دعوی پیامبر اسلام، گویاترین معجزه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یَکْفِهِمْ أَنّا أَنْزَلْنا عَلَیْکَ الْکِتابَ یُتْلی عَلَیْهِمْ</w:t>
      </w:r>
      <w:r>
        <w:rPr>
          <w:rFonts w:eastAsia="IRNazanin" w:cs="IRNazanin"/>
          <w:color w:val="111111"/>
          <w:sz w:val="28"/>
          <w:szCs w:val="28"/>
          <w:rtl w:val="true"/>
          <w:lang w:bidi="fa-IR"/>
        </w:rPr>
        <w:t>...)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درست به همین دلیل کتابی است که هیچ گونه شک و تردید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w:t>
      </w:r>
      <w:r>
        <w:rPr>
          <w:rStyle w:val="FootnoteAnchor"/>
          <w:rtl w:val="true"/>
        </w:rPr>
        <w:footnoteReference w:id="21"/>
      </w:r>
    </w:p>
    <w:p>
      <w:pPr>
        <w:pStyle w:val="Heading4"/>
        <w:numPr>
          <w:ilvl w:val="3"/>
          <w:numId w:val="1"/>
        </w:numPr>
        <w:rPr/>
      </w:pPr>
      <w:bookmarkStart w:id="15" w:name="__RefHeading___Toc4856336_73709187"/>
      <w:bookmarkStart w:id="16" w:name="_Toc6"/>
      <w:bookmarkEnd w:id="15"/>
      <w:r>
        <w:rPr>
          <w:rtl w:val="true"/>
        </w:rPr>
        <w:t>دو بحث مهم</w:t>
      </w:r>
      <w:bookmarkEnd w:id="16"/>
    </w:p>
    <w:p>
      <w:pPr>
        <w:pStyle w:val="BookText"/>
        <w:rPr/>
      </w:pPr>
      <w:r>
        <w:rPr>
          <w:rFonts w:ascii="IRNazanin" w:hAnsi="IRNazanin" w:eastAsia="IRNazanin"/>
          <w:color w:val="111111"/>
          <w:sz w:val="28"/>
          <w:sz w:val="28"/>
          <w:szCs w:val="28"/>
          <w:rtl w:val="true"/>
          <w:lang w:bidi="fa-IR"/>
        </w:rPr>
        <w:t>در میان ابحاث مهم قرآن، دو بحث آن، مانند برخی دیگر از مباحثش، از اهمیت خاصی برخوردار است و برای نسل معاصر کاملاً حائز اهمیت می باشد و این دو بحث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و منافقان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نخست، بُعد اجتماعی دارد در حالی که بحث دوم دارای بعد فلسفی است، در اهمیت بحث نخست کافی است که قرآن 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دو گروه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 درباره گروه نخست به دو آیه اکتفا کرده در حالی که درباره گروه دوم سخن را با سیزده آیه با ترسیم دو مثل بدیع و جالب، به پایان رسانیده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این می رساند که شر نفاق و خطر منافق بیش از کافر و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برخی مدعی هستند که اگر مجموع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جا گرد بیاوریم سه جزء از اجزای سی گانه قرآن را تشکیل می دهند و در حقیقت یک دهم قرآن مربوط به بیماری نفاق وزندگی منافقان عهد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تاکنون موفق به شمارش آیات مربوط به نفاق و منافقان نشده ولی یادآور می شود که این موضوع در سوره های زیادی مورد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سوره 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 آل عمران، نساء، مائده، انفال، توبه، عنکبوت، احزاب، محمّد، فتح، حدید، مجادله، حشر و 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بحث دوم کافی است که شناخت هیچ چیزی برای انسان بالاتر از شناخت خود او نیست او و دیگر شناخت ها را برای بالا بردن معرفت خود می خواهد، طبعاً شناخت خویش برای او هدفی اصیل وذاتی خواهد بود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شناخت این اعجوبه خلقت با ابعاد مختلفی که دارد در این</w:t>
      </w:r>
    </w:p>
    <w:p>
      <w:pPr>
        <w:pStyle w:val="BookText"/>
        <w:rPr/>
      </w:pPr>
      <w:r>
        <w:rPr>
          <w:rFonts w:ascii="IRNazanin" w:hAnsi="IRNazanin" w:eastAsia="IRNazanin"/>
          <w:color w:val="111111"/>
          <w:sz w:val="28"/>
          <w:sz w:val="28"/>
          <w:szCs w:val="28"/>
          <w:rtl w:val="true"/>
          <w:lang w:bidi="fa-IR"/>
        </w:rPr>
        <w:t>صفحات نمی گنجد طبعاً بایداز زاویه محدودی به او نگریست و مورد بررسی قرار داد، از این جهت محور بحث در این بخش، سرگذشت خلقت و آفرینش او، غرایز و تمایلات درونی وی، و ارج و ارزش و سرانجام اختیار و آزادی او است و بحث پیرامون دیگر ابعاد او موکول به وقت دیگر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هزار و سیصد و پنجاه و چهار از نگارنده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که مورد استقبال نسل معاصر و بالأخص نسل جوان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در تیراژ بس وسیعی منتشر گردید و همین امر سبب شد که در این سری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گسترده تر مطرح گردد و غالب آیات آن مطرح، و در قسمتهای تاریخی و شأن نزول آیات از مصادر اصیل تاریخی ومذهبی 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یادآور می شود که در گذشته نه چندان دور پیرامون این موضوع دو کتاب به زبان عربی منتشر شده که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 فی القرآن</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عبدالأمیر قبلان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شیعیان لبنان، 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 والمنافقون فی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ابراهیم علی سالم مصری است</w:t>
      </w:r>
      <w:r>
        <w:rPr>
          <w:rStyle w:val="FootnoteAnchor"/>
          <w:rtl w:val="true"/>
        </w:rPr>
        <w:footnoteReference w:id="24"/>
      </w:r>
      <w:r>
        <w:rPr>
          <w:rFonts w:ascii="IRNazanin" w:hAnsi="IRNazanin" w:eastAsia="IRNazanin"/>
          <w:color w:val="111111"/>
          <w:sz w:val="28"/>
          <w:sz w:val="28"/>
          <w:szCs w:val="28"/>
          <w:rtl w:val="true"/>
          <w:lang w:bidi="fa-IR"/>
        </w:rPr>
        <w:t>کتاب نخست به جمع و تنظیم آیات بیشتر پرداخته در حالی که دومی به بیان حوادث منافقان در صدر اسلام و ویژگیهای آنان، همت گمارده است و ما در عین تشکر و سپاس از هر دو مؤلف بیشتر تحت تأثیر نگارش دوم قرار گرفته و از خطوط او الهام گرفته ایم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بحث دوم، جنبه فلسفی آن بیشتر مورد نظر ما بود از این جهت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صورت گسترده مورد بحث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همه کسانی که ما را در پیمودن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کرده و به کار کوچک ما با دیده لطف و مرحمت نگریسته و آن را مفید و سودمند تلقی می نمایند تشکر می کنیم و از خداوند بزرگ خواهانم که ما را در خدمت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و عترت ـ دو یادگار پیامبر گرامی، اخلاص و پیراستگی عطا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شعبان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برابر با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سبحانی</w:t>
      </w:r>
      <w:bookmarkStart w:id="17" w:name="pg16756_256361"/>
    </w:p>
    <w:p>
      <w:pPr>
        <w:pStyle w:val="Heading3"/>
        <w:numPr>
          <w:ilvl w:val="2"/>
          <w:numId w:val="1"/>
        </w:numPr>
        <w:rPr/>
      </w:pPr>
      <w:bookmarkStart w:id="18" w:name="__RefHeading___Toc4856338_73709187"/>
      <w:bookmarkStart w:id="19" w:name="_Toc7"/>
      <w:bookmarkEnd w:id="17"/>
      <w:bookmarkEnd w:id="18"/>
      <w:r>
        <w:rPr/>
        <w:t>1</w:t>
      </w:r>
      <w:r>
        <w:rPr>
          <w:rtl w:val="true"/>
        </w:rPr>
        <w:t xml:space="preserve">- </w:t>
      </w:r>
      <w:r>
        <w:rPr>
          <w:rtl w:val="true"/>
        </w:rPr>
        <w:t>منافقان و حزب نفاق</w:t>
      </w:r>
      <w:bookmarkEnd w:id="19"/>
    </w:p>
    <w:p>
      <w:pPr>
        <w:pStyle w:val="Heading4"/>
        <w:numPr>
          <w:ilvl w:val="3"/>
          <w:numId w:val="1"/>
        </w:numPr>
        <w:rPr/>
      </w:pPr>
      <w:bookmarkStart w:id="20" w:name="__RefHeading___Toc4856340_73709187"/>
      <w:bookmarkStart w:id="21" w:name="_Toc8"/>
      <w:bookmarkEnd w:id="20"/>
      <w:r>
        <w:rPr>
          <w:rtl w:val="true"/>
        </w:rPr>
        <w:t>آیات موضوع</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 آمَنّا بِاللّهِ وَبِالْیَومِ الآخِرِ وَما هُمْ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لاتُفْسِدُوا فِی الأَرْضِ قالُوا إِنَّما نَحْنُ مُصْلِحُونَ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یُعْجِبُکَ قَوْلُهُ فِی الْحَیاةِ الدُّنْیا وَیُشْهِدُ اللّهَ عَلی ما فی قَلْبِهِ وَهُوَ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تَوَلّی سَعی فِی الارْضِ لِیُفْسِدَ فِیها وَیُهْلِکَ الْحَرْثَ وَالنَّسْلَ وَاللّهُ لا یحِبُّ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وَلِیَعْلَمَ الَّذِینَ نافَقُوا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بِأَفْواِهِهِمْ ما لَیْسَ فی قُلُوبِهِمْ وَاللّهُ أَعْلَمُ بِما یَکْتُمُونَ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لا یَحْزُنْکَ الَّذِینَ یُسارِعُونَ فِی الکُفْرِمِنَ الَّذِینَ قالُوا آمَنّا بِأَفْواهِهِمْ وَلَمْ تُؤْمِنْ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یَکْتُمُ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w:t>
      </w:r>
      <w:bookmarkStart w:id="22" w:name="pg16756_256362"/>
    </w:p>
    <w:p>
      <w:pPr>
        <w:pStyle w:val="BookText"/>
        <w:rPr/>
      </w:pPr>
      <w:bookmarkEnd w:id="22"/>
      <w:r>
        <w:rPr>
          <w:rFonts w:ascii="Amiri" w:hAnsi="Amiri" w:eastAsia="Amiri" w:cs="Amiri"/>
          <w:color w:val="111111"/>
          <w:sz w:val="28"/>
          <w:sz w:val="28"/>
          <w:szCs w:val="28"/>
          <w:rtl w:val="true"/>
          <w:lang w:bidi="ar-SA"/>
        </w:rPr>
        <w:t>رَجُلاً أَنْ یَقُولَ رَبِّیَ اللّهُ وَقَدْ جاءَکُمْ بِالْبَیِّناتِ مِنْ رَبِّکُمْ وَإِنْ یَکُ کاذِباً فَعَلَیْهِ کِذْبُهُ وَإِنْ یَکُ صادِقاً یُصِبْکُمْ بَعْضُ الَّذِی یَعِدُکُمْ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رَأَیْتَهُمْ تُعْجِبُکَ أَجْسامُهُمْ وَإِنْ یَقُولُوا تَسْمَعْ لِقَولِهِمْ کَأَنَّهُمْ خُشُبٌ مُسَنَّدَةٌ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856342_73709187"/>
      <w:bookmarkStart w:id="24" w:name="_Toc9"/>
      <w:bookmarkEnd w:id="23"/>
      <w:r>
        <w:rPr>
          <w:rtl w:val="true"/>
        </w:rPr>
        <w:t>ترجمه آیات</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هستند که می گویند ما به خدا و سرای دیگر ایمان داریم ولی هرگز مؤمن نیستند هر موقع به آنان گفته می شود در روی زمین افساد نکنید می گویند ما اصلاح طلبانیم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برخی از مردم در زندگی این جهان، برای تو خوش آیند است و خدا را بر آنچه که در دل دارند گواه می گیرند، آنان بدترین دشمنان می باشند زیرا اگر مصدر کار شدند کوشش می کنند در روی زمین فساد کنند وکشت وزرع ونسل و فرزندان را به فساد بکشند و خدا فساد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 منافق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زبان چیزی می گویند که در قلبهای خود وجود ندارد خداوند به آنچه که پنهان می کنند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کار آنان که به سرعت به سوی کفر پیش می روند تو را غمگین نسازد، افرادی که به زبان گفتند ایمان آوردیم در حالی که دلهای آنان ایمان نیاورده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خانواده فرعون که ایمان خود را پنهان می داشت و کفر خود را اظهار</w:t>
      </w:r>
      <w:bookmarkStart w:id="25" w:name="pg16756_256363"/>
    </w:p>
    <w:p>
      <w:pPr>
        <w:pStyle w:val="BookText"/>
        <w:rPr/>
      </w:pPr>
      <w:bookmarkEnd w:id="25"/>
      <w:r>
        <w:rPr>
          <w:rFonts w:ascii="IRNazanin" w:hAnsi="IRNazanin" w:eastAsia="IRNazanin"/>
          <w:color w:val="111111"/>
          <w:sz w:val="28"/>
          <w:sz w:val="28"/>
          <w:szCs w:val="28"/>
          <w:rtl w:val="true"/>
          <w:lang w:bidi="fa-IR"/>
        </w:rPr>
        <w:t>می کرد،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را می کشید که می گوید خدا پروردگار من است در حالی که با دلایل روشن به سوی شما آمده است، اگر دروغ می گوید ضرر آن متوجه خود او خواهد بود و اگر راست می گوید برخی از آنچه که می گوید به شما اصابت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افراد منافق به سوی تو می آیند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که تو پیامبر خدا هستی وخدا می داند تو پیامبر او هستی، خدا گواهی می دهد که منافقان دروغگویانند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آنان را می بینی، شکل و قیافه آنها تو را به شگفت می آورد و اگر سخن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قیافه حق به جانبی که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سخنان خود جلب می نمایند، گویی چوب هایی هستند که به دیوار تکیه داده شده اند</w:t>
      </w:r>
      <w:r>
        <w:rPr>
          <w:rFonts w:eastAsia="IRNazanin" w:cs="IRNazanin"/>
          <w:color w:val="111111"/>
          <w:sz w:val="28"/>
          <w:szCs w:val="28"/>
          <w:rtl w:val="true"/>
          <w:lang w:bidi="fa-IR"/>
        </w:rPr>
        <w:t>».</w:t>
      </w:r>
    </w:p>
    <w:p>
      <w:pPr>
        <w:pStyle w:val="Heading4"/>
        <w:numPr>
          <w:ilvl w:val="3"/>
          <w:numId w:val="1"/>
        </w:numPr>
        <w:rPr/>
      </w:pPr>
      <w:bookmarkStart w:id="26" w:name="__RefHeading___Toc4856344_73709187"/>
      <w:bookmarkStart w:id="27" w:name="_Toc10"/>
      <w:bookmarkEnd w:id="26"/>
      <w:r>
        <w:rPr>
          <w:rtl w:val="true"/>
        </w:rPr>
        <w:t>تفسیر موضوعی آیات</w:t>
      </w:r>
      <w:bookmarkEnd w:id="27"/>
    </w:p>
    <w:p>
      <w:pPr>
        <w:pStyle w:val="Heading5"/>
        <w:numPr>
          <w:ilvl w:val="4"/>
          <w:numId w:val="1"/>
        </w:numPr>
        <w:rPr/>
      </w:pPr>
      <w:bookmarkStart w:id="28" w:name="__RefHeading___Toc4856346_73709187"/>
      <w:bookmarkStart w:id="29" w:name="_Toc11"/>
      <w:bookmarkEnd w:id="28"/>
      <w:r>
        <w:rPr>
          <w:rtl w:val="true"/>
        </w:rPr>
        <w:t>اشاره</w:t>
      </w:r>
      <w:bookmarkEnd w:id="2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های عربی هستند که بر اثر فزونی استعمال جزو زبان فارسی درآمده و همگی با این دو لفظ، و معنی ومفهوم آنها آشنایی داریم و فرهنگ نویسان لغت عرب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5"/>
      </w:r>
      <w:r>
        <w:rPr>
          <w:rFonts w:ascii="IRNazanin" w:hAnsi="IRNazanin" w:eastAsia="IRNazanin"/>
          <w:color w:val="111111"/>
          <w:sz w:val="28"/>
          <w:sz w:val="28"/>
          <w:szCs w:val="28"/>
          <w:rtl w:val="true"/>
          <w:lang w:bidi="fa-IR"/>
        </w:rPr>
        <w:t xml:space="preserve">و به انسان دورو 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گفتار او با آنچه که در دل دارد،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مکنون قلبی</w:t>
      </w:r>
    </w:p>
    <w:p>
      <w:pPr>
        <w:pStyle w:val="BookText"/>
        <w:rPr/>
      </w:pPr>
      <w:r>
        <w:rPr>
          <w:rFonts w:ascii="IRNazanin" w:hAnsi="IRNazanin" w:eastAsia="IRNazanin"/>
          <w:color w:val="111111"/>
          <w:sz w:val="28"/>
          <w:sz w:val="28"/>
          <w:szCs w:val="28"/>
          <w:rtl w:val="true"/>
          <w:lang w:bidi="fa-IR"/>
        </w:rPr>
        <w:t>خود را پنهان کرده وغیر آن را اظهار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اسلام به صورت یک شریعت الهی در محیط مکه ظهور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 سال تمام در آنجا به تبلیغ و ترویج شریعت خود پرداخت و در پوشش تحمل رنجها و دردهای فراوانی توانست گروهی را هدایت کند و ندای آسمانی خود را به گوش مردم مکه و اطراف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مؤمن به او، در سرزمین مکه، کاملاً در اقلیت و ناتوانی بودند، و از مثلثی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نبود، بلکه ایمان و کفر رو در روی یکدیگر قرار گرفته، و ضلع سومی اصلاً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اسلام، خاصیت محیطی است که اسلام و مسلمانان دارای قدرت و نیرو باشند و مخالف به خاطر ترس از قدرت، نتواند اظهار مخالفت کند، در این موقع است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می گیرند، و خلاف آنچه را که در دل دارند اظهار می نمایند، و چنین شرایطی برای مسلمانان فقط در مدینه، فراهم گردید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سیزده سال اقامت در مکه به خاطر خنثی ساختن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قصد ترور او را داشتند، سرزمین مکه را به عزم اقامت در مدینه ترک گفت و مهاجرت، موقعی صورت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آمادگی خود را برای دفاع از وجود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کرده و اکثریت قابل ملاحظه ای از آنان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بود که بذر نفاق در قلوب گروهی از افراد دو قبیله انصار پاشیده شد، و به خاطر یک رشته علل روانی وتعصب های پنداری رشد نمود، و حزب نفاق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شکل گرفت، و برای مسلمانان گرفتاری هایی</w:t>
      </w:r>
      <w:bookmarkStart w:id="30" w:name="pg16756_256365"/>
    </w:p>
    <w:p>
      <w:pPr>
        <w:pStyle w:val="BookText"/>
        <w:rPr/>
      </w:pPr>
      <w:bookmarkEnd w:id="30"/>
      <w:r>
        <w:rPr>
          <w:rFonts w:ascii="IRNazanin" w:hAnsi="IRNazanin" w:eastAsia="IRNazanin"/>
          <w:color w:val="111111"/>
          <w:sz w:val="28"/>
          <w:sz w:val="28"/>
          <w:szCs w:val="28"/>
          <w:rtl w:val="true"/>
          <w:lang w:bidi="fa-IR"/>
        </w:rPr>
        <w:t>پدید آورد و توطئه های آنان، وقت گرانبهای پیامبر خدا را گرفت</w:t>
      </w:r>
      <w:r>
        <w:rPr>
          <w:rFonts w:eastAsia="IRNazanin" w:cs="IRNazanin"/>
          <w:color w:val="111111"/>
          <w:sz w:val="28"/>
          <w:szCs w:val="28"/>
          <w:rtl w:val="true"/>
          <w:lang w:bidi="fa-IR"/>
        </w:rPr>
        <w:t>.</w:t>
      </w:r>
    </w:p>
    <w:p>
      <w:pPr>
        <w:pStyle w:val="Heading5"/>
        <w:numPr>
          <w:ilvl w:val="4"/>
          <w:numId w:val="1"/>
        </w:numPr>
        <w:rPr/>
      </w:pPr>
      <w:bookmarkStart w:id="31" w:name="__RefHeading___Toc4856348_73709187"/>
      <w:bookmarkStart w:id="32" w:name="_Toc12"/>
      <w:bookmarkEnd w:id="31"/>
      <w:r>
        <w:rPr>
          <w:rtl w:val="true"/>
        </w:rPr>
        <w:t>سران نفاق در مدینه</w:t>
      </w:r>
      <w:bookmarkEnd w:id="32"/>
    </w:p>
    <w:p>
      <w:pPr>
        <w:pStyle w:val="BookText"/>
        <w:rPr/>
      </w:pPr>
      <w:r>
        <w:rPr>
          <w:rFonts w:ascii="IRNazanin" w:hAnsi="IRNazanin" w:eastAsia="IRNazanin"/>
          <w:color w:val="111111"/>
          <w:sz w:val="28"/>
          <w:sz w:val="28"/>
          <w:szCs w:val="28"/>
          <w:rtl w:val="true"/>
          <w:lang w:bidi="fa-IR"/>
        </w:rPr>
        <w:t xml:space="preserve">تاریخ از نبردهای صد ساله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 و سرگذشت هایی را نقل می کند، این دو گروه که دارای تیره ها و شاخه هایی بودند، سرانجام از نبرد خسته شده و تصمیم گرفتند که از در آشتی وارد شوند، و از میان خود رئیس و سرپرستی و یا پادشاه و سلطانی برگزینند و همگی تحت لوای او گرد آیند، و زندگی خصمانه را به زندگی برادرانه تبدیل سازند، قرعه فال سلطنت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که شخصیت سالخورده ای بود و در میان قوم خود احترام خاصی داشت، و شاید روز مراسم تاجگذاری نیز تعیین گردید</w:t>
      </w:r>
      <w:r>
        <w:rPr>
          <w:rFonts w:eastAsia="IRNazanin" w:cs="IRNazanin"/>
          <w:color w:val="111111"/>
          <w:sz w:val="28"/>
          <w:szCs w:val="28"/>
          <w:rtl w:val="true"/>
          <w:lang w:bidi="fa-IR"/>
        </w:rPr>
        <w:t>.</w:t>
      </w:r>
      <w:r>
        <w:rPr>
          <w:rStyle w:val="FootnoteAnchor"/>
          <w:rtl w:val="true"/>
        </w:rPr>
        <w:footnoteReference w:id="2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سران خزرج که برای زیارت خانه خدا به مکه رفته بودند، هنگام بازگشت، خبر طلوع ستاره اسلام را به مدینه ارمغان آوردند ونیز اعزام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قاری و مبلغ ورزیده اسلام به مدینه از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 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سبب انتشار اسلام در مدینه گردید، و نور اسلام به اکثر 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خزرجیان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 پس از دعوت های پیاپی، پیامبر خدا روز دوازدهم ربیع الأول در چهاردهمین سال بعثت و نخستین سال هجرت، وارد سرزمین مدینه گردید، و با استقبال پر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همان روز ورود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هنوز مرکب پیامبر زانو به زمین نزده و استراحت گاه او تعیین نشده بود، وقتی پیامبر از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او با خود اندیشید که پیامبر بر او وارد خواهد شد، با قیافه خاصی رو به پیامبر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سراغ کسانی که تو را فریب داده اند و تو را به این نقطه آورده اند، بر آنها وارد شو و ما را فریب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گفتار خود عناد خویش را نسبت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ابراز کرد، ولی پیامبر با سکوت شکوهمندی از کنار او گذشت، سعد بن عباده فوراً خود را به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رسانید و عذر گفتار او را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گفتار او چیزی بر دل شما ننشیند، اوسیان و خزرجیان تصمیم گرفته بودند که او را بر خود رئیس و فرمانروا سازند، او مشاهده می کند که ورود شما، سرنوشت او را دگرگون ساخته و فرمانروایی را از او سلب کرده است پس چه بهتر برما وارد شوی، ما خزرجیان صاحبان قدرت و عزت هستیم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اولین و آخرین بار نیست که این مرد، کینه خود را آشکار می سازد، بلکه پس از گذشت زمانی که کار اسلام بالا گرفت، و شرک در محیط مدینه نابود گردید و عبداللّه به ظاهر اسلام آورد، باز دشمنی خود را به نحوی آشکار می ساخت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گرامی برای 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خانه او شد و در مسیر راه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مشاهده کرد که عبداللّه در میان گروهی مشغول سخن گفتن است، پیامبر که مظهرعالی اخلاق بود نخواست با بی اعتنایی از آنها بگذرد، از این جهت از مرکب خود فرود آمد و در</w:t>
      </w:r>
    </w:p>
    <w:p>
      <w:pPr>
        <w:pStyle w:val="BookText"/>
        <w:rPr/>
      </w:pPr>
      <w:r>
        <w:rPr>
          <w:rFonts w:ascii="IRNazanin" w:hAnsi="IRNazanin" w:eastAsia="IRNazanin"/>
          <w:color w:val="111111"/>
          <w:sz w:val="28"/>
          <w:sz w:val="28"/>
          <w:szCs w:val="28"/>
          <w:rtl w:val="true"/>
          <w:lang w:bidi="fa-IR"/>
        </w:rPr>
        <w:t>میان آنان نشست، مقداری قرآن تلاوت کرد و آنان را به سوی خدا دعوت نمود و همگان را به یاد خدا افکند و از خشم او بیم داد و به رحمت او امیدوار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از سخنان خود فارغ گردید، عبداللّه رو به پیامبر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بهتر از سخنان تو نیست و اگر واقعاً حق است چه بهتر در خانه خود بنشینی و هر کس به سراغ تو آمد، به او بگویی و اگر کسی به خانه تو نیامد بر او فشار نیاوری و به جلسه او وارد نشوی و سخنی را که او دوست ندارد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غیوری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وی برای جبران اهانتی که عبداللّه به رسول خدا روا داشت رو به پیامبر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را در پوشش رحمت خود قرار ده، به مجالس و منازل ما تشریف بیاور، به خدا سوگند از تشریف فرمایی تو خوشحال می شویم، خدا ما را به وسیله تو عزیز گردانیده و هدایت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رسول گرامی از جای خود برخاست و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سعد از چهره گرفته پیامبر فهمید که حادثه ای رخ داده است، وقتی از جریان امر آگاه شد، پوزش پیشین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با او مدارا کن به خدا سوگند آن روز که تو برای هدایت ما برانگیخته شدی ما مقدمات تاجگذاری او را فراهم می کردیم، او تصور می کند که تو مایه به هم خوردن وضع او شده ای</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دومین رهبر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 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اندک زمانی حجاب نفاق را کنار زد کفر خود را آشکار ساخت و هرگز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پوشش نفاق باقی نماند، او در میان قوم خویش نیز مطاع و محترم بود، و در دوران جاهلیت، تمایلاتی به مسیحیت پیدا کرد و عبای مویین خشنی را پوشید، تا آنجا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عمل ریاکارانه او مقام و موقعیتی برای او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آیین کامل و معنویت عظیم وچشمگیر، وارد مدینه شد، او حضور رسول خدا رسید و مذاکره ای به شرح یاد شده در زیر، میان آنان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را که آورده ای، چه آیینی است؟</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حنیف و دین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همان آیین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تو هرگز بر آیین او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آیین ابراهیم مسایلی را وارد کرده ای که هرگز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آیین ابراهیم را به صورت درخشان و پیراسته از پیرایه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دروغ بگوید خداوند او را در غربت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گویم خداوند دروغگو را به همین سرنوشت دچار 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ابوعامر در توطئه بر ضد پیامبر و مسلمانان از پای ننشست تا این که از مدینه به مکه گریخت و به مشرکان پیوست و پس از فتح مکه به طائف پناهنده شد و پس از گشودن طائف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نقاط</w:t>
      </w:r>
      <w:bookmarkStart w:id="33" w:name="pg16756_256369"/>
    </w:p>
    <w:p>
      <w:pPr>
        <w:pStyle w:val="BookText"/>
        <w:rPr/>
      </w:pPr>
      <w:bookmarkEnd w:id="33"/>
      <w:r>
        <w:rPr>
          <w:rFonts w:ascii="IRNazanin" w:hAnsi="IRNazanin" w:eastAsia="IRNazanin"/>
          <w:color w:val="111111"/>
          <w:sz w:val="28"/>
          <w:sz w:val="28"/>
          <w:szCs w:val="28"/>
          <w:rtl w:val="true"/>
          <w:lang w:bidi="fa-IR"/>
        </w:rPr>
        <w:t xml:space="preserve">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سکنی گزید و به منافقان مدینه دستور داد که با فرمانروای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کنند و او را بر تسخیر مدینه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ابوعامر همان فردی است که دستور دادمنافقان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غنم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حزب نفاق مرکزی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بسازند و در مواقع نماز همگی در آنجا گرد آیند و این مرکز در نزدیکی های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چون این بنا، مرکز توطئه و تفرقه بود، خدا نام آن 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Style w:val="FootnoteAnchor"/>
          <w:rtl w:val="true"/>
        </w:rPr>
        <w:footnoteReference w:id="30"/>
      </w:r>
      <w:r>
        <w:rPr>
          <w:rFonts w:ascii="IRNazanin" w:hAnsi="IRNazanin" w:eastAsia="IRNazanin"/>
          <w:color w:val="111111"/>
          <w:sz w:val="28"/>
          <w:sz w:val="28"/>
          <w:szCs w:val="28"/>
          <w:rtl w:val="true"/>
          <w:lang w:bidi="fa-IR"/>
        </w:rPr>
        <w:t>و به پیامبر دستور داد که آنجا را با خاک یکسان سازد و سرانجام ابوعامر در شام غریبانه دور از اهل و عیال جان سپرد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این دو نفر از سران نفاق بودند، و اسامی و شرح زندگی سران دیگر را در آینده به مناسبت هایی خواهیم نگاشت</w:t>
      </w:r>
      <w:r>
        <w:rPr>
          <w:rFonts w:eastAsia="IRNazanin" w:cs="IRNazanin"/>
          <w:color w:val="111111"/>
          <w:sz w:val="28"/>
          <w:szCs w:val="28"/>
          <w:rtl w:val="true"/>
          <w:lang w:bidi="fa-IR"/>
        </w:rPr>
        <w:t>.</w:t>
      </w:r>
    </w:p>
    <w:p>
      <w:pPr>
        <w:pStyle w:val="Heading5"/>
        <w:numPr>
          <w:ilvl w:val="4"/>
          <w:numId w:val="1"/>
        </w:numPr>
        <w:rPr/>
      </w:pPr>
      <w:bookmarkStart w:id="34" w:name="__RefHeading___Toc4856350_73709187"/>
      <w:bookmarkStart w:id="35" w:name="_Toc13"/>
      <w:bookmarkEnd w:id="34"/>
      <w:r>
        <w:rPr>
          <w:rtl w:val="true"/>
        </w:rPr>
        <w:t>مثلث شوم</w:t>
      </w:r>
      <w:bookmarkEnd w:id="35"/>
    </w:p>
    <w:p>
      <w:pPr>
        <w:pStyle w:val="BookText"/>
        <w:rPr/>
      </w:pPr>
      <w:r>
        <w:rPr>
          <w:rFonts w:ascii="IRNazanin" w:hAnsi="IRNazanin" w:eastAsia="IRNazanin"/>
          <w:color w:val="111111"/>
          <w:sz w:val="28"/>
          <w:sz w:val="28"/>
          <w:szCs w:val="28"/>
          <w:rtl w:val="true"/>
          <w:lang w:bidi="fa-IR"/>
        </w:rPr>
        <w:t>حزب نفاق آنگاه بر تحرک خود قدرت بیشتری بخشید که به یهودان منطقه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طوایف سه گانه از یهود که در مدینه می زیستند، وچه آنهایی که در خیبر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سایه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مشرکان مکه، مثلث منحوسی را به اضلاع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 وحوادث ناگواری را آفریدند و بخش عظیمی از وقت پیامبر را گرفتند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قرآن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جدی گرفته و در سوره های بقره، آل عمران، نساء، مائده، انفال، توبه، حج، عنکبوت، احزاب، فتح،</w:t>
      </w:r>
      <w:bookmarkStart w:id="36" w:name="pg16756_256370"/>
    </w:p>
    <w:p>
      <w:pPr>
        <w:pStyle w:val="BookText"/>
        <w:rPr/>
      </w:pPr>
      <w:bookmarkEnd w:id="36"/>
      <w:r>
        <w:rPr>
          <w:rFonts w:ascii="IRNazanin" w:hAnsi="IRNazanin" w:eastAsia="IRNazanin"/>
          <w:color w:val="111111"/>
          <w:sz w:val="28"/>
          <w:sz w:val="28"/>
          <w:szCs w:val="28"/>
          <w:rtl w:val="true"/>
          <w:lang w:bidi="fa-IR"/>
        </w:rPr>
        <w:t>حدید، مجادله، حشر، منافقون و تحریم از آنان سخن گفته است، خود نشانه خطرناک بودن وحادثه آفرینی این حزب درعصر رسول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آن زمان درست مانند منافقان مسلمان نمای برخی از کشورهای اسلامی امروز بودند که در عین ادعای اسلام با صهیونیسم بین المللی و کفر جهانی کاملاً در ارتباطند و در اردوگاههای آنان شریک و سهیم اند و همین ها هستند که ضلعی از اضلاع مثلث منحوس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نفاق،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قضیه فلسطین حل نمی گردد و قدس عزیز باز پس گرفته نمی شود، و کشورهای اسلامی روز به روز وابسته تر می گردند، و نفوذ استعمار به صورت نامرئی عمیق تر می شود به خاطر سران نفاق است که در عین ادعای اسلام با اردوگاه یهود و کفر جهانی در ارتباط می باشند و عضو حساس و کارآی چنین اتحادیه ها به شمار روند</w:t>
      </w:r>
      <w:r>
        <w:rPr>
          <w:rFonts w:eastAsia="IRNazanin" w:cs="IRNazanin"/>
          <w:color w:val="111111"/>
          <w:sz w:val="28"/>
          <w:szCs w:val="28"/>
          <w:rtl w:val="true"/>
          <w:lang w:bidi="fa-IR"/>
        </w:rPr>
        <w:t>.</w:t>
      </w:r>
    </w:p>
    <w:p>
      <w:pPr>
        <w:pStyle w:val="Heading5"/>
        <w:numPr>
          <w:ilvl w:val="4"/>
          <w:numId w:val="1"/>
        </w:numPr>
        <w:rPr/>
      </w:pPr>
      <w:bookmarkStart w:id="37" w:name="__RefHeading___Toc4856352_73709187"/>
      <w:bookmarkStart w:id="38" w:name="_Toc14"/>
      <w:bookmarkEnd w:id="37"/>
      <w:r>
        <w:rPr>
          <w:rtl w:val="true"/>
        </w:rPr>
        <w:t>خطر نفاق بیش از همه خطرها است</w:t>
      </w:r>
      <w:bookmarkEnd w:id="38"/>
    </w:p>
    <w:p>
      <w:pPr>
        <w:pStyle w:val="BookText"/>
        <w:rPr/>
      </w:pPr>
      <w:r>
        <w:rPr>
          <w:rFonts w:ascii="IRNazanin" w:hAnsi="IRNazanin" w:eastAsia="IRNazanin"/>
          <w:color w:val="111111"/>
          <w:sz w:val="28"/>
          <w:sz w:val="28"/>
          <w:szCs w:val="28"/>
          <w:rtl w:val="true"/>
          <w:lang w:bidi="fa-IR"/>
        </w:rPr>
        <w:t>خطر دشمن دوست نما بیش از دشمن شناخته شده است، انسان از دشمن شناخته شده می پرهیزد و خود را در برابر او مسلح می سازد، مشکل، مشکل دشمن دوست نما است که در سنگر دوستی، شکننده ترین ضربه را بر انسان وارد می سازد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امیرمؤمنان از رسول خدا نقل می کند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 خود از مؤمن و مشرک نمی ترسم، زیرا ایمان مؤمن، او را از ضرر زدن باز می دارد، خداوند شر شرک را در پرتو تلاش های افراد با ایمان ریشه کن می سازد، من از منافق هراس دارم که در گفتار با شما هماهنگ است، ولی در</w:t>
      </w:r>
      <w:bookmarkStart w:id="39" w:name="pg16756_256371"/>
    </w:p>
    <w:p>
      <w:pPr>
        <w:pStyle w:val="BookText"/>
        <w:rPr/>
      </w:pPr>
      <w:bookmarkEnd w:id="39"/>
      <w:r>
        <w:rPr>
          <w:rFonts w:ascii="IRNazanin" w:hAnsi="IRNazanin" w:eastAsia="IRNazanin"/>
          <w:color w:val="111111"/>
          <w:sz w:val="28"/>
          <w:sz w:val="28"/>
          <w:szCs w:val="28"/>
          <w:rtl w:val="true"/>
          <w:lang w:bidi="fa-IR"/>
        </w:rPr>
        <w:t>مقام عمل خلاف آنچه را که می گوید انجام می دهد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مسأله مهم درباره حزب نفاق صدر اسلام این است که تا پیامبر خدا در قید حیات بود، این حزب در مقایسه با مقام رسالت، فعالیت و تحرک داشت ولی پس از درگذشت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نفاق آنچنان در سکوت وجمود فرو رفت و فروکش کرد که در تاریخ از فعالیت و تلاش آنان خبری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راز این جریان چه بود؟ این مطلبی است که باید در پایان بحث به تحلیل آن پرداخت و علل فروکش کردن آن را به دست آورد، و اجمالاً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نفاقی فروکش کرد، نفاقی دیگر پدید آمد</w:t>
      </w:r>
      <w:r>
        <w:rPr>
          <w:rFonts w:eastAsia="IRNazanin" w:cs="IRNazanin"/>
          <w:color w:val="111111"/>
          <w:sz w:val="28"/>
          <w:szCs w:val="28"/>
          <w:rtl w:val="true"/>
          <w:lang w:bidi="fa-IR"/>
        </w:rPr>
        <w:t>.</w:t>
      </w:r>
    </w:p>
    <w:p>
      <w:pPr>
        <w:pStyle w:val="Heading5"/>
        <w:numPr>
          <w:ilvl w:val="4"/>
          <w:numId w:val="1"/>
        </w:numPr>
        <w:rPr/>
      </w:pPr>
      <w:bookmarkStart w:id="40" w:name="__RefHeading___Toc4856354_73709187"/>
      <w:bookmarkStart w:id="41" w:name="_Toc15"/>
      <w:bookmarkEnd w:id="40"/>
      <w:r>
        <w:rPr>
          <w:rtl w:val="true"/>
        </w:rPr>
        <w:t xml:space="preserve">تفاوت </w:t>
      </w:r>
      <w:r>
        <w:rPr>
          <w:rtl w:val="true"/>
        </w:rPr>
        <w:t>«</w:t>
      </w:r>
      <w:r>
        <w:rPr>
          <w:rtl w:val="true"/>
        </w:rPr>
        <w:t>نفاق</w:t>
      </w:r>
      <w:r>
        <w:rPr>
          <w:rtl w:val="true"/>
        </w:rPr>
        <w:t xml:space="preserve">» </w:t>
      </w:r>
      <w:r>
        <w:rPr>
          <w:rtl w:val="true"/>
        </w:rPr>
        <w:t xml:space="preserve">با </w:t>
      </w:r>
      <w:r>
        <w:rPr>
          <w:rtl w:val="true"/>
        </w:rPr>
        <w:t>«</w:t>
      </w:r>
      <w:r>
        <w:rPr>
          <w:rtl w:val="true"/>
        </w:rPr>
        <w:t>دروغ</w:t>
      </w:r>
      <w:r>
        <w:rPr>
          <w:rtl w:val="true"/>
        </w:rPr>
        <w:t xml:space="preserve">» </w:t>
      </w:r>
      <w:r>
        <w:rPr>
          <w:rtl w:val="true"/>
        </w:rPr>
        <w:t>و</w:t>
      </w:r>
      <w:r>
        <w:rPr>
          <w:rtl w:val="true"/>
        </w:rPr>
        <w:t>«</w:t>
      </w:r>
      <w:r>
        <w:rPr>
          <w:rtl w:val="true"/>
        </w:rPr>
        <w:t>تقیه</w:t>
      </w:r>
      <w:r>
        <w:rPr>
          <w:rtl w:val="true"/>
        </w:rPr>
        <w:t>»</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هایی است که انسانها از آن دوری می جویند وچه بسا از شنیدن آن ناراحت می شوند، ولی آنچه زشت و زننده است، واقعیت این دو لفظ می باشد نه خود آنها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موردی لفظی، رنگ زشتی به خود می گیرد به خاطر حکایت از حقیقتی است که زشت می باشد، گویی زشتی معنی به لفظ،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آنچه که مردم بیشتر از آن می گریزند، همان الفاظ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آنچه کمتر از آن پرهیز می نمایند، واقعیت وحقیقت آنها است، بلکه به گواهی تاریخ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وپود زندگی بسیاری از افراد بشر را تشکیل داده و زندگی آنان با این دو آمیخته بوده است، اکنون باید</w:t>
      </w:r>
      <w:bookmarkStart w:id="42" w:name="pg16756_256372"/>
    </w:p>
    <w:p>
      <w:pPr>
        <w:pStyle w:val="BookText"/>
        <w:rPr/>
      </w:pPr>
      <w:bookmarkEnd w:id="42"/>
      <w:r>
        <w:rPr>
          <w:rFonts w:ascii="IRNazanin" w:hAnsi="IRNazanin" w:eastAsia="IRNazanin"/>
          <w:color w:val="111111"/>
          <w:sz w:val="28"/>
          <w:sz w:val="28"/>
          <w:szCs w:val="28"/>
          <w:rtl w:val="true"/>
          <w:lang w:bidi="fa-IR"/>
        </w:rPr>
        <w:t xml:space="preserve">دید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در این مورد به گونه ای فشرده توضیح می دهیم</w:t>
      </w:r>
      <w:r>
        <w:rPr>
          <w:rFonts w:eastAsia="IRNazanin" w:cs="IRNazanin"/>
          <w:color w:val="111111"/>
          <w:sz w:val="28"/>
          <w:szCs w:val="28"/>
          <w:rtl w:val="true"/>
          <w:lang w:bidi="fa-IR"/>
        </w:rPr>
        <w:t>.</w:t>
      </w:r>
    </w:p>
    <w:p>
      <w:pPr>
        <w:pStyle w:val="Heading5"/>
        <w:numPr>
          <w:ilvl w:val="4"/>
          <w:numId w:val="1"/>
        </w:numPr>
        <w:rPr/>
      </w:pPr>
      <w:bookmarkStart w:id="43" w:name="__RefHeading___Toc4856356_73709187"/>
      <w:bookmarkStart w:id="44" w:name="_Toc16"/>
      <w:bookmarkEnd w:id="43"/>
      <w:r>
        <w:rPr>
          <w:rtl w:val="true"/>
        </w:rPr>
        <w:t>تفاوت نفاق با دروغ</w:t>
      </w:r>
      <w:bookmarkEnd w:id="44"/>
    </w:p>
    <w:p>
      <w:pPr>
        <w:pStyle w:val="BookText"/>
        <w:rPr/>
      </w:pPr>
      <w:r>
        <w:rPr>
          <w:rFonts w:ascii="IRNazanin" w:hAnsi="IRNazanin" w:eastAsia="IRNazanin"/>
          <w:color w:val="111111"/>
          <w:sz w:val="28"/>
          <w:sz w:val="28"/>
          <w:szCs w:val="28"/>
          <w:rtl w:val="true"/>
          <w:lang w:bidi="fa-IR"/>
        </w:rPr>
        <w:t xml:space="preserve">پیش از آن که به سرگذشت منافقان در صدر اسلام بپردازیم، لازم است یک بحث لغوی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دهیم و تفاوت این دو را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به صورت اجمال یادآور می شویم، حقیقت نفاق مربوط به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کسی است که سخنی را می گوید و خود به آن ایمان ندارد، از مکتبی دم می زند که به آن معتقد نیست و به خاطر همین دوگانگی زبان و دل، شیوه سخن گفتن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را منافق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 خود سخن راست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داشتن مطرح نیست، آنچه مطرح است، مخالفت لسان با قلب و زبان عقیده است، و اگر به این شخص، دو رو و دو چهره می گویند به خاطر همین جهت و به همین ملاک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محور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سخن با واقع است، یعنی کلام،مطابق واقع نیست و سخن فاقد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خواه خود گوینده به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او فاقد حقیقت است و مطابق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باشد یا نداشته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نفاق و کذب در این جهت مشترکند که یک نوع دوگانگی و اختلاف در هر دو وجود دارد ولی اختلاف نفاق همان تضاد ظاهر انسان با باطن، و برون اوبا درون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 با اعتقاد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اختلاف کذب، همان تضاد سخن با حقیقت و واقع است، بهگونه ای که سخن با واقع مطابق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خارج از محیط سخن، مراجعه می کنیم برای گفتار طرف، مصداق و حقیقتی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تفاوت اجمالی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بخواهیم این بیان را در قالب فنی بریزیم، باید بگوییم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چهار نسبت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وخصوص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این دو صفت گاهی از هم جدا می شوند و گاهی هر دو بر یک مورد صدق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هرگاه یک فرد مادی دم از خدا و سرای دیگر بزند که هرگز به آن عقیده ندارد، ریاکار و منافق می باشد وبرون و درون او با هم مطابق نیست هر چند سخن او عین حقیقت وواقعیت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اگر فردی از فرضیه باطلی مانند فرضیه بطلمیوس جداً طرفداری کند، سخن یک چنین فرد، از نظر ما دروغ است، هر چند منافق نیست، زیرا سخنی را می گوید که به آن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مورد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نیست، در حالی که در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نیست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هر دو عنوان به یک کلام و به یک شخص منطبق می گردد و آن در صورتی است که طرف از سخن باطلی دم بزند که خود به آن معتقد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از آن نظر که به سخن خود معتقد نیست،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می گردد، و از آن نظر که خود سخن، فاقد واقعیت وحقیقت می باشد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و صحیح است که به این سخن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بدهیم وگوینده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آیات قرآنی به این نوع تفاوت اشاره ای شده است که برخی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هر کجا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مسأله را از دریچه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دوئیت زبان با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تخالف لسان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وَلِیَعْلَمَ الَّذِینَ نافَقُوا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بِأَفْواِهِهِمْ ما لَیْسَ فی قُلُوبِهِمْ وَاللّهُ أَعْلَمُ بِما یَکْتُمُونَ</w:t>
      </w:r>
      <w:r>
        <w:rPr>
          <w:rFonts w:eastAsia="Amiri" w:cs="Amiri" w:ascii="Amiri" w:hAnsi="Amiri"/>
          <w:color w:val="111111"/>
          <w:sz w:val="28"/>
          <w:szCs w:val="28"/>
          <w:rtl w:val="true"/>
          <w:lang w:bidi="ar-SA"/>
        </w:rPr>
        <w:t>)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افراد منافق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زبان چیزی می گویند که در قلبهای خود وجود ندارد خداوند به آنچه که پنهان می کنند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لا یَحْزُنْکَ الَّذِینَ یُسارِعُونَ فِی الکُفْرِمِنَ الَّذِینَ قالُوا آمَنّا بِأَفْواهِهِمْ وَلَمْ تُؤْمِنْ قُلُوبُهُمْ</w:t>
      </w:r>
      <w:r>
        <w:rPr>
          <w:rFonts w:eastAsia="Amiri" w:cs="Amiri" w:ascii="Amiri" w:hAnsi="Amiri"/>
          <w:color w:val="111111"/>
          <w:sz w:val="28"/>
          <w:szCs w:val="28"/>
          <w:rtl w:val="true"/>
          <w:lang w:bidi="ar-SA"/>
        </w:rPr>
        <w:t>...)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کار آنان که به سرعت به سوی کفر پیش می روند تو را غمگین نسازد، از آن افرادی که به زبان گفتند ایمان آوردیم در حالی که دلهای آنان ایمان نیاورده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که هر دو درباره منافق سخن می گویند مسأله را روی دوئیت زبان با قلب مطرح کرده و از این نظر آنان را منافق قلمداد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5" w:name="pg16756_256375"/>
    </w:p>
    <w:p>
      <w:pPr>
        <w:pStyle w:val="BookText"/>
        <w:rPr/>
      </w:pPr>
      <w:bookmarkEnd w:id="45"/>
      <w:r>
        <w:rPr>
          <w:rFonts w:ascii="IRNazanin" w:hAnsi="IRNazanin" w:eastAsia="IRNazanin"/>
          <w:color w:val="111111"/>
          <w:sz w:val="28"/>
          <w:sz w:val="28"/>
          <w:szCs w:val="28"/>
          <w:rtl w:val="true"/>
          <w:lang w:bidi="fa-IR"/>
        </w:rPr>
        <w:t>حالی که قرآن هر موقع درباره راست و دروغ سخن می گوید، مسأله را از دریچه حقیقت داشتن و یا فاقد حقیقت بودن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داستان مباهله پیامبر با سران نجران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نَبْتَهِلْ فَنَجْعَلْ لَعْنَتَ اللّهِ عَلَی الْکاذِبِینَ</w:t>
      </w:r>
      <w:r>
        <w:rPr>
          <w:rFonts w:eastAsia="Amiri" w:cs="Amiri" w:ascii="Amiri" w:hAnsi="Amiri"/>
          <w:color w:val="111111"/>
          <w:sz w:val="28"/>
          <w:szCs w:val="28"/>
          <w:rtl w:val="true"/>
          <w:lang w:bidi="ar-SA"/>
        </w:rPr>
        <w:t>)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همدیگر را نفرین کنیم ولعنت خدا را بر افراد دروغگو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سرگذشت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گفتار طرفین مطرح است و این که آیا گفتار پیامبر حق و عین حقیقت است و یا گفتار سران نجران که برای حضرت مسیح مقامی مانند الوهیت معتقد بودند، واقعیت دارد؟ و هرگز مسأله دورویی و این که یکی از طرفین یا هر دو به گفته خود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نمی باشد و همچنین است دیگر مواردی که در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اکنون به گونه ای به توضیح مطلب دیگری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خود نیز حائز اهمیت است، می پردازیم</w:t>
      </w:r>
      <w:r>
        <w:rPr>
          <w:rFonts w:eastAsia="IRNazanin" w:cs="IRNazanin"/>
          <w:color w:val="111111"/>
          <w:sz w:val="28"/>
          <w:szCs w:val="28"/>
          <w:rtl w:val="true"/>
          <w:lang w:bidi="fa-IR"/>
        </w:rPr>
        <w:t>.</w:t>
      </w:r>
    </w:p>
    <w:p>
      <w:pPr>
        <w:pStyle w:val="Heading5"/>
        <w:numPr>
          <w:ilvl w:val="4"/>
          <w:numId w:val="1"/>
        </w:numPr>
        <w:rPr/>
      </w:pPr>
      <w:bookmarkStart w:id="46" w:name="__RefHeading___Toc4856358_73709187"/>
      <w:bookmarkStart w:id="47" w:name="_Toc17"/>
      <w:bookmarkEnd w:id="46"/>
      <w:r>
        <w:rPr>
          <w:rtl w:val="true"/>
        </w:rPr>
        <w:t>تقیه با نفاق فرق جوهری دارد</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سؤال دیگری مطرح است و آن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که این دو با هم چه تفاوتی دارند، زیرا ظاهر کار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درون او مخالف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 صحیح است که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چیزی که هست دومی حرام، و اوّلی جایز و</w:t>
      </w:r>
    </w:p>
    <w:p>
      <w:pPr>
        <w:pStyle w:val="BookText"/>
        <w:rPr/>
      </w:pPr>
      <w:r>
        <w:rPr>
          <w:rFonts w:ascii="IRNazanin" w:hAnsi="IRNazanin" w:eastAsia="IRNazanin"/>
          <w:color w:val="111111"/>
          <w:sz w:val="28"/>
          <w:sz w:val="28"/>
          <w:szCs w:val="28"/>
          <w:rtl w:val="true"/>
          <w:lang w:bidi="fa-IR"/>
        </w:rPr>
        <w:t>شایسته و احیاناً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پرسش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جوهری دارد، و هرگز اولی ازمقوله دومی نیست که تنها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وتحریم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تفاوت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معنی خاصی دارد و برای نخستین بار قرآن روی مناسبت با معنی اصلی </w:t>
      </w:r>
      <w:r>
        <w:rPr>
          <w:rStyle w:val="FootnoteAnchor"/>
          <w:rtl w:val="true"/>
        </w:rPr>
        <w:footnoteReference w:id="37"/>
      </w:r>
      <w:r>
        <w:rPr>
          <w:rFonts w:ascii="IRNazanin" w:hAnsi="IRNazanin" w:eastAsia="IRNazanin"/>
          <w:color w:val="111111"/>
          <w:sz w:val="28"/>
          <w:sz w:val="28"/>
          <w:szCs w:val="28"/>
          <w:rtl w:val="true"/>
          <w:lang w:bidi="fa-IR"/>
        </w:rPr>
        <w:t xml:space="preserve">آن را در معنی دیگری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و پیش از نزول قرآن چنین اصطلاحی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مصری که در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به جهان گشوده، و در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است، در کتاب ارزشمند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مشتقاتش از اسم و فعل زیاد وارد شده است واین اصطلاح یک اصطلاح اسلامی است که عرب پیش از آن با چنین اصطلاحی آشنا نبود، هر چند خود لفظ در میان آنان وجود داشته است و مقصود از آن در این اصطلاح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داشته و خلاف آن را اظهار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اصطلاح قرآنی است نه اصطلاح عمومی و قرآن این لفظ را در خصوص آن گروه از کافران و</w:t>
      </w:r>
    </w:p>
    <w:p>
      <w:pPr>
        <w:pStyle w:val="BookText"/>
        <w:rPr/>
      </w:pPr>
      <w:r>
        <w:rPr>
          <w:rFonts w:ascii="IRNazanin" w:hAnsi="IRNazanin" w:eastAsia="IRNazanin"/>
          <w:color w:val="111111"/>
          <w:sz w:val="28"/>
          <w:sz w:val="28"/>
          <w:szCs w:val="28"/>
          <w:rtl w:val="true"/>
          <w:lang w:bidi="fa-IR"/>
        </w:rPr>
        <w:t>فاقدان ایمان به کار می برد که با داشتن کفر باطنی ایمان را آشکار می سازد،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افراد منافق به سوی تو می آیند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که تو پیامبر خدا هستی وخدا می داند تو پیامبر او هستی، خدا گواهی می دهد که منافقان دروغگویانند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 گروه از دورویان به کار می برد که مدعی ایمانند در حالی که در دل فاقد آن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نفاق هر نوع دورویی و اظهار خلاف باطن نیست، بلکه آن نوع اظهار خلاف است که فرد، کفر را پنهان بدارد و ایمان را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جریان در تقیه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تقیه گر کفر را اظهار داشته و ایمان را پنهان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درباره مؤمن آل فرعون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رَجُلٌ مُؤْمِنٌ مِنْ آلِ فِرْعَونَ یَکْتُمُ إِیمانَهُ</w:t>
      </w:r>
      <w:r>
        <w:rPr>
          <w:rFonts w:eastAsia="Amiri" w:cs="Amiri" w:ascii="Amiri" w:hAnsi="Amiri"/>
          <w:color w:val="111111"/>
          <w:sz w:val="28"/>
          <w:szCs w:val="28"/>
          <w:rtl w:val="true"/>
          <w:lang w:bidi="ar-SA"/>
        </w:rPr>
        <w:t>...)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خانواده فرعون که ایمان خود را پنهان می داشت و کفر خود را اظهار می کرد، چنین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یکی از آیات مربوط به تقیه است ونشان می دهد که در مورد تقیه مسأله درست نقطه مقابل نفاق است و فرد تقیه گر پنهان کننده ایمان و آشکار</w:t>
      </w:r>
    </w:p>
    <w:p>
      <w:pPr>
        <w:pStyle w:val="BookText"/>
        <w:rPr/>
      </w:pPr>
      <w:r>
        <w:rPr>
          <w:rFonts w:ascii="IRNazanin" w:hAnsi="IRNazanin" w:eastAsia="IRNazanin"/>
          <w:color w:val="111111"/>
          <w:sz w:val="28"/>
          <w:sz w:val="28"/>
          <w:szCs w:val="28"/>
          <w:rtl w:val="true"/>
          <w:lang w:bidi="fa-IR"/>
        </w:rPr>
        <w:t>کننده کفر، بر خلاف منافق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روشن می شود که تقیه با نفاق در هدف و انگیزه نیز متفاوت می باشد،هدف از نفاق افساد در جامعه و دگرگون ساختن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هدف در تقیه اصلاح و یا لااقل حفظ جان و مال و مقام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آل فرعون برای حفظ جان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می کرد، یعنی هدف او از هماهنگی با فرعونیان این بود که جان افرادی مانند موسی را حفظ کند از این جهت رو به آنان کرد 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أَتَقْتُلُونَ رَجُلاً أَنْ یَقُولَ رَبِّیَ اللّهُ وَقَدْ جاءَکُمْ بِالْبَیِّناتِ مِنْ رَبِّکُمْ وَإِنْ یَکُ کاذِباً فَعَلَیْهِ کِذْبُهُ وَإِنْ یَکُ صادِقاً یُصِبْکُمْ بَعْضُ الَّذِی یَعِدُکُمْ</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فردی را می کشید که می گوید خدا پروردگار من است در حالی که با دلایل روشن به سوی شما آمده است، اگر دروغ می گوید ضرر آن متوجه خود او خواهد بود و اگر راست می گوید برخی از آنچه که می گوید به شما اصابت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فرد تقیه گر برای اصلاح و حفظ جان، اظهار کفر کرده و ایمان را پنهان می دارد، منافق برای افساد، در ظاهر با افراد با ایمان هماهنگی می کند، در حالی که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 آمَنّا بِاللّهِ وَبِالْیَومِ الآخِرِ وَما هُمْ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قیلَ لَهُمْ لاتُفْسِدُوا فِی الأَرْضِ قالُوا إِنَّما نَحْنُ مُصْلِحُونَ</w:t>
      </w:r>
      <w:r>
        <w:rPr>
          <w:rFonts w:eastAsia="Amiri" w:cs="Amiri" w:ascii="Amiri" w:hAnsi="Amiri"/>
          <w:color w:val="111111"/>
          <w:sz w:val="28"/>
          <w:szCs w:val="28"/>
          <w:rtl w:val="true"/>
          <w:lang w:bidi="ar-SA"/>
        </w:rPr>
        <w:t>)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هستند که می گویند ما به خدا و سرای دیگر ایمان داریم ولی هرگز مؤمن نیستند هر موقع به آنان گفته می شود در روی زمین افساد نکنید می گویند ما اصلاح طلبانیم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گسترده می رساند که این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ماهیت و هدف با هم تفاوت روشنی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ایمان و پنهان داشتن کفر است در حالی که تقیه بر خلاف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نفاق منافق، افساد و براندازی است در حالی که هدف از تقیه، اصلاح و حفظ جان وناموس ومال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نظر شما را به آیه یاد شده در زیر جلب می کنیم که چگونه هدف منافق را در موقع قدرت و تمکن تشریح می کند، آن 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یُعْجِبُکَ قَوْلُهُ فِی الْحَیاةِ الدُّنْیا وَیُشْهِدُ اللّهَ عَلی ما فی قَلْبِهِ وَهُوَ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تَوَلّی سَعی فی الارْضِ لِیُفْسِدَ فِیها وَیُهْلِکَ الْحَرْثَ وَالنَّسْلَ وَاللّهُ لا یحِبُّ الْفَسادَ</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برخی از مردم در زندگی این جهان، برای تو خوش آیند است و خدا را بر آنچه که در دل دارند گواه می گیرند، آنان بدترین دشمنان می باشند زیرا اگر مصدر کار شدند کوشش می کنند در روی زمین فساد کنند وکشت وزرع ونسل و فرزندان را به فساد بکشند و خدا فساد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نکاتی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تقیه وارد شده است که آن را از نظر ماهیت و اهداف به صورت روشن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تقیه از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 مؤمن است که با آن شر را از خود دفع می کند چنان 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التقیة جنة المؤمن</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در حدیثی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پنهان و شرک را اظهار کردند و از این جهت دارای دو پاداش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ماهیت تقیه را توضیح می دهد که آن عبارت از این است که مرد با ایمان به خاطر اهدافی، ایمان خود را پنهان می دارد، و کفر را اظهار می کند، و در حقیقت از تقیه به عنوان سپر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دیگر یکی از اهداف تقیه را مطرح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از آن نظر تشریع شده است که به وسیله آن خونها محفوظ بماند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گفته شود در برخی از روایات موضوعی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گردیده و از آن نکوهش شده است و هدف از آن، این است که زبان ظاهری با زبان باطنی مخالف باشد، در این صورت چگونه می توان تقیه را توجیه کرد در حالی که فرد تقیه گر نیز به یک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ذولسانین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روشن است زیرا آن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ونکوهیده است که هدف از آن سودجویی و کسب مقام و یا آسیب رسانی به دیگری باشد، ولی اگر فردی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جان و ناموس و مقام خود بهره بگیرد نه تنها نکوهیده نیست بلکه در مواردی از نظر عقل لازم و واجب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منافق در قرآن به آن گروه گفته می شود که اظهار ایمان می کنند، و در باطن کافرند، ولی احیاناً به گروه دیگری نیز گفته می شود که در</w:t>
      </w:r>
      <w:bookmarkStart w:id="48" w:name="pg16756_256381"/>
    </w:p>
    <w:p>
      <w:pPr>
        <w:pStyle w:val="BookText"/>
        <w:rPr/>
      </w:pPr>
      <w:bookmarkEnd w:id="48"/>
      <w:r>
        <w:rPr>
          <w:rFonts w:ascii="IRNazanin" w:hAnsi="IRNazanin" w:eastAsia="IRNazanin"/>
          <w:color w:val="111111"/>
          <w:sz w:val="28"/>
          <w:sz w:val="28"/>
          <w:szCs w:val="28"/>
          <w:rtl w:val="true"/>
          <w:lang w:bidi="fa-IR"/>
        </w:rPr>
        <w:t>اعماق دل به حقانیت اسلام و آورنده آن پی برده اند، امّا برتری طلبی ها و تعصب های جاهلی مانع از آن است که در ظاهر به آن اعتراف کنند و این افراد نیزبه گونه ای منافق می باشند زیرا ظاهر آنان با آنچه که در اعماق دل دارند یکسان نیست، و قرآن درباره این افراد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وَاسْتَیْقَنَتْها أَنْفُسُهُمْ ظُلْماً وَعُلُوّاً</w:t>
      </w:r>
      <w:r>
        <w:rPr>
          <w:rFonts w:eastAsia="Amiri" w:cs="Amiri" w:ascii="Amiri" w:hAnsi="Amiri"/>
          <w:color w:val="111111"/>
          <w:sz w:val="28"/>
          <w:szCs w:val="28"/>
          <w:rtl w:val="true"/>
          <w:lang w:bidi="ar-SA"/>
        </w:rPr>
        <w:t>...)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نبوت پیامبر ما را به خاطر برتری طلبی ها و ستم جویی ها انکار کردند ولی در باطن به صحت آن یقین داشتند</w:t>
      </w:r>
      <w:r>
        <w:rPr>
          <w:rFonts w:eastAsia="IRNazanin" w:cs="IRNazanin"/>
          <w:color w:val="111111"/>
          <w:sz w:val="28"/>
          <w:szCs w:val="28"/>
          <w:rtl w:val="true"/>
          <w:lang w:bidi="fa-IR"/>
        </w:rPr>
        <w:t>».</w:t>
      </w:r>
    </w:p>
    <w:p>
      <w:pPr>
        <w:pStyle w:val="Heading5"/>
        <w:numPr>
          <w:ilvl w:val="4"/>
          <w:numId w:val="1"/>
        </w:numPr>
        <w:rPr/>
      </w:pPr>
      <w:bookmarkStart w:id="49" w:name="__RefHeading___Toc4856360_73709187"/>
      <w:bookmarkStart w:id="50" w:name="_Toc18"/>
      <w:bookmarkEnd w:id="49"/>
      <w:r>
        <w:rPr>
          <w:rtl w:val="true"/>
        </w:rPr>
        <w:t>عبداللّه بن اُبیّ، مرد شماره یک حزب نفاق</w:t>
      </w:r>
      <w:bookmarkEnd w:id="50"/>
    </w:p>
    <w:p>
      <w:pPr>
        <w:pStyle w:val="Heading6"/>
        <w:numPr>
          <w:ilvl w:val="5"/>
          <w:numId w:val="1"/>
        </w:numPr>
        <w:rPr/>
      </w:pPr>
      <w:bookmarkStart w:id="51" w:name="__RefHeading___Toc4856362_73709187"/>
      <w:bookmarkStart w:id="52" w:name="_Toc19"/>
      <w:bookmarkEnd w:id="51"/>
      <w:r>
        <w:rPr>
          <w:rtl w:val="true"/>
        </w:rPr>
        <w:t>شبکه مخفی نفاق در مدینه و تاکتیکهای آن</w:t>
      </w:r>
      <w:bookmarkEnd w:id="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گسترش اسلام، در مدینه وحومه آن، گروهی که به خاطر گرایش مردم به آیین توحید، منافع مادی آنها، به مخاطره افتاده بود، و در خود قدرت مقابله و رویارویی با آیین جدید را نمی دیدند، به فکر افتادند با تشکیل یک شبکه زیرزمینی در فرصت مناسبی ضربت خود را بر پیکر آیین جدید وارد سازند، و محیط مدینه را به وضع گذشته خود بازگردانند، در رأس این گروه دو نفر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دومی کمی پس از انتشار اسلام در مدینه، به طرز مرموزی به مکه گریخت، و پس از فتح مکه، به طائف و از آنجا به شام رفت و تا زنده بود، حزب را از دور رهبری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عداوت و دشمنی این دو نفر جای شگفت نیست، زیرا هر انسان مادی بالأخص مادی اخلاقی، دشمن معنویت می باشد و از ندای آزادی، ناراحت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در گرایش فرزندان این دو منافق به آیین اسلام است، گرایشی که در راه آن، سر از پا نشناخته و با تمام توان در راه آن جان بازی می کردند، و از جانبازان و پیش مرگان راه حق و حقیقت به شمار می رفتند، و به حق می توان آنان را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را از مرده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توضیحی در این قسمت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منافق شماره دو،در جریان جنگ اُحد، وضع بس شگفت آوری داشت در حالی که پدرش ابوعامر همراه مشرکان از مکه به سرزمین اُحد آمده بود، ولی فرزند او حنظله در صف مجاهدان اسلام شمشیر می زد، عواطف پدری و فرزندی او را از گرایش به حق و از کشیدن شمشیر بر چهره منافق باز نداشت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شماره یک نفاق، ازدواج کرده بود، شب زفاف او، با حرکت مسلمانان از مدینه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بود اوبا استجازه از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شب در مدینه توقف کرد، و فردای آن روز بستر شهادت را بر حجله عروس ترجیح داد و بامدادان، با نوعروس خود وداع نمود، و به سرزمین احد، میعادگاه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پس ازنبردی قهرمانانه نقش زمین گردید، و روح او به جهان ابدیت پیوست، از آنجا که او پیش از انجام غسل جنابت، به میدان شتافته بود، پس از شهادت، فرشتگان</w:t>
      </w:r>
    </w:p>
    <w:p>
      <w:pPr>
        <w:pStyle w:val="BookText"/>
        <w:rPr/>
      </w:pPr>
      <w:r>
        <w:rPr>
          <w:rFonts w:ascii="IRNazanin" w:hAnsi="IRNazanin" w:eastAsia="IRNazanin"/>
          <w:color w:val="111111"/>
          <w:sz w:val="28"/>
          <w:sz w:val="28"/>
          <w:szCs w:val="28"/>
          <w:rtl w:val="true"/>
          <w:lang w:bidi="fa-IR"/>
        </w:rPr>
        <w:t xml:space="preserve">آسمان او را غسل دادند، از این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هر اندازه که پدر آندو نسبت به اسلام کینه میورزیدند، این دو نفر به اسلام و آورنده آن عشق میورزیدند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جنگ احد به شهادت رسیده ،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عروس خود خواست وداع کند فوراً او چهار نفر را به خانه خود دعوت کرد و آنان را گواه گرفت که دیشب مراسم عروسی انجام گرفته و میان دو دلباخته راه خدا، آمیزش رخ داده است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عالم رؤیا دیدم که آسمان شکافت وحنظله بالا رفت، آنگاه آسمان به هم پیوست و من از این رؤیا فهمیدم که شوهرم فردا در بستر شهادت خواهد افتاد و روان او به جهان بالا خواهد رفت و شربت شهادت خواهد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 عبداللّه بن ابی که از دل باختگان اسلام و شیفته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بسیار اصرار میورزید که پدر ایمان بیاورد و دست از نفاق بردارد، روزی به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کرد که اجازه دهد آب وضوی او را جمع کند، و آن را به پدر بنوشاند شاید از این راه در او دگرگونی حاصل شود او این برنامه را انجام داد ولی اثر نبخشید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ابی بارها در مجالس انصار سخنان تندی، پشت سر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 و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کبشه</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را دگرگون و ناراحت ساخت فرزند وی از شنیدن سخنان پدر برافروخته شد</w:t>
      </w:r>
      <w:bookmarkStart w:id="53" w:name="pg16756_256384"/>
    </w:p>
    <w:p>
      <w:pPr>
        <w:pStyle w:val="BookText"/>
        <w:rPr/>
      </w:pPr>
      <w:bookmarkEnd w:id="53"/>
      <w:r>
        <w:rPr>
          <w:rFonts w:ascii="IRNazanin" w:hAnsi="IRNazanin" w:eastAsia="IRNazanin"/>
          <w:color w:val="111111"/>
          <w:sz w:val="28"/>
          <w:sz w:val="28"/>
          <w:szCs w:val="28"/>
          <w:rtl w:val="true"/>
          <w:lang w:bidi="fa-IR"/>
        </w:rPr>
        <w:t>سرانجام از پیامبر اجازه خواست که به زندگانی پدر خاتمه بخشد پیامبر اجازه نداد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 او پیوسته نیکی کن</w:t>
      </w:r>
      <w:r>
        <w:rPr>
          <w:rFonts w:eastAsia="IRNazanin" w:cs="IRNazanin"/>
          <w:color w:val="111111"/>
          <w:sz w:val="28"/>
          <w:szCs w:val="28"/>
          <w:rtl w:val="true"/>
          <w:lang w:bidi="fa-IR"/>
        </w:rPr>
        <w:t>.</w:t>
      </w:r>
    </w:p>
    <w:p>
      <w:pPr>
        <w:pStyle w:val="Heading6"/>
        <w:numPr>
          <w:ilvl w:val="5"/>
          <w:numId w:val="1"/>
        </w:numPr>
        <w:rPr/>
      </w:pPr>
      <w:bookmarkStart w:id="54" w:name="__RefHeading___Toc4856364_73709187"/>
      <w:bookmarkStart w:id="55" w:name="_Toc20"/>
      <w:bookmarkEnd w:id="54"/>
      <w:r>
        <w:rPr>
          <w:rtl w:val="true"/>
        </w:rPr>
        <w:t>سرزمین شوره زار</w:t>
      </w:r>
      <w:bookmarkEnd w:id="55"/>
    </w:p>
    <w:p>
      <w:pPr>
        <w:pStyle w:val="BookText"/>
        <w:rPr/>
      </w:pPr>
      <w:r>
        <w:rPr>
          <w:rFonts w:ascii="IRNazanin" w:hAnsi="IRNazanin" w:eastAsia="IRNazanin"/>
          <w:color w:val="111111"/>
          <w:sz w:val="28"/>
          <w:sz w:val="28"/>
          <w:szCs w:val="28"/>
          <w:rtl w:val="true"/>
          <w:lang w:bidi="fa-IR"/>
        </w:rPr>
        <w:t xml:space="preserve">اصرار فرزند عبداللّه در هدایت پدر اثر نبخشید و این مرد پیوسته درخواب و خیال سلطنت بود و تصور می کرد که روزی فرا می رسد که او در ردیف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گرفت و هر موقع به تاج زرین خود که به دست هنرمندان اوس و خزرج ساخته شده بود می نگریست وضع او آشفته تر می گشت وکینه هایش دو چندان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بذر سالم و یا تلاش های باغبان، در رشد، بذر کافی نیست، بلکه لیاقت وشایستگی زمین، شرط اساسی آن است و قرآن مجید به این نکته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الطِّیِّبُ یَخْرُجُ نَباتُهُ بِإِذْنِ رَبِّهِ وَالَّذِی خَبُثَ لا یَخْرُجُ إِلاّ نَکِداً کَذلِکَنُصَرِّفُ الآیاتِ لِقَوم یَشْکُرُونَ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در سرزمین پاکیزه به امر پروردگار خود، می روید امّا در سرزمین های بدطینت وشوره زار، جز گیاه بی ارزش وناچیز نمی روید این گونه آیات را برای افراد سپاسگزار شرح می دهیم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آشنایی با روحیات کثیف مرد شماره یک نفاق خوب است به این فراز از تاریخ توجه کنید</w:t>
      </w:r>
      <w:r>
        <w:rPr>
          <w:rFonts w:eastAsia="IRNazanin" w:cs="IRNazanin"/>
          <w:color w:val="111111"/>
          <w:sz w:val="28"/>
          <w:szCs w:val="28"/>
          <w:rtl w:val="true"/>
          <w:lang w:bidi="fa-IR"/>
        </w:rPr>
        <w:t>:</w:t>
      </w:r>
      <w:bookmarkStart w:id="56" w:name="pg16756_256385"/>
    </w:p>
    <w:p>
      <w:pPr>
        <w:pStyle w:val="Heading6"/>
        <w:numPr>
          <w:ilvl w:val="5"/>
          <w:numId w:val="1"/>
        </w:numPr>
        <w:rPr/>
      </w:pPr>
      <w:bookmarkStart w:id="57" w:name="__RefHeading___Toc4856366_73709187"/>
      <w:bookmarkStart w:id="58" w:name="_Toc21"/>
      <w:bookmarkEnd w:id="56"/>
      <w:bookmarkEnd w:id="57"/>
      <w:r>
        <w:rPr>
          <w:rtl w:val="true"/>
        </w:rPr>
        <w:t>بازرگانی با نوامیس</w:t>
      </w:r>
      <w:bookmarkEnd w:id="58"/>
    </w:p>
    <w:p>
      <w:pPr>
        <w:pStyle w:val="BookText"/>
        <w:rPr/>
      </w:pPr>
      <w:r>
        <w:rPr>
          <w:rFonts w:ascii="IRNazanin" w:hAnsi="IRNazanin" w:eastAsia="IRNazanin"/>
          <w:color w:val="111111"/>
          <w:sz w:val="28"/>
          <w:sz w:val="28"/>
          <w:szCs w:val="28"/>
          <w:rtl w:val="true"/>
          <w:lang w:bidi="fa-IR"/>
        </w:rPr>
        <w:t xml:space="preserve">روزی که زنا تحریم گشت، 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کشی از کنیزانی بود که آنها را خریده بود، و پیوسته آنها را در اختیار جوانان قرار می داد و از این طریق سودی به دست می آورد وقتی آیات تحریم زنا نازل شد، و این عمل شنیع به کلی قدغن گردید، او از شغل خود دست برنداشت و به حرفه کثیف خود همچنان ادامه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کنیزان وی که در رنج روحی عظیمی به سر می بردند حضور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رسیدند و او را از جریان آگاه ساختند و افزودند 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این عمل زشت مجبور می سازد در حالی که آنان می خواهند از این به بعد، با عفت و پرهیزگاری به سر برند در این موقع آیه یاد شده در زیر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تُکْرِهُوا فَتَیاتِکُمْ عَلَی الْبِغاءِ إِنْ أَرَدْنَ تَحَصُّناً لِتَبْتَغُوا عَرَضَالْحَیاةِ الدُّنْیا</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جوان خود را آنگاه که خواهان پاکدامنی هستند به خاطر مال دنیا، به زنا وادار نکنید</w:t>
      </w:r>
      <w:r>
        <w:rPr>
          <w:rFonts w:eastAsia="IRNazanin" w:cs="IRNazanin"/>
          <w:color w:val="111111"/>
          <w:sz w:val="28"/>
          <w:szCs w:val="28"/>
          <w:rtl w:val="true"/>
          <w:lang w:bidi="fa-IR"/>
        </w:rPr>
        <w:t>».</w:t>
      </w:r>
      <w:r>
        <w:rPr>
          <w:rStyle w:val="FootnoteAnchor"/>
          <w:rtl w:val="true"/>
        </w:rPr>
        <w:footnoteReference w:id="5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انتظار دارید که روحیه مردی که با ناموس زنان بدبخت تجارت می کرد و از این طریق به گردآوری ثروت می پرداخت، با نوشیدن آب وضوی پیامبر دگرگون گردد، و آیات الهی در خانه دل او، روشنی پدید آورد</w:t>
      </w:r>
      <w:r>
        <w:rPr>
          <w:rFonts w:eastAsia="IRNazanin" w:cs="IRNazanin"/>
          <w:color w:val="111111"/>
          <w:sz w:val="28"/>
          <w:szCs w:val="28"/>
          <w:rtl w:val="true"/>
          <w:lang w:bidi="fa-IR"/>
        </w:rPr>
        <w:t>.</w:t>
      </w:r>
      <w:bookmarkStart w:id="59" w:name="pg16756_256386"/>
    </w:p>
    <w:p>
      <w:pPr>
        <w:pStyle w:val="BookText"/>
        <w:rPr/>
      </w:pPr>
      <w:bookmarkEnd w:id="59"/>
      <w:r>
        <w:rPr>
          <w:rFonts w:ascii="IRNazanin" w:hAnsi="IRNazanin" w:eastAsia="IRNazanin"/>
          <w:color w:val="111111"/>
          <w:sz w:val="28"/>
          <w:sz w:val="28"/>
          <w:szCs w:val="28"/>
          <w:rtl w:val="true"/>
          <w:lang w:bidi="fa-IR"/>
        </w:rPr>
        <w:t>قرآن درباره این مرد وپیروان او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رَأَیْتَهُمْ تُعْجِبُکَ أَجْسامُهُمْ وَإِنْ یَقُولُوا تَسْمَعْ لِقَولِهِمْ کَأَنَّهُمْ خُشُبٌ مُسَنَّدَةٌ</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آنان را می بینی، شکل و قیافه آنها تو را به شگفت می آورد و اگر سخن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قیافه حق به جانبی که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سخنان خود جلب می نمایند، گویی چوب هایی هستند که به دیوار تکیه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حال امثال عبداللّه بن ابی است که در برابر منطق قرآن بسان چوب خشک به دیوار تکیه کرده وکوچک ترین حرکت و انفعالی از خود نشان نمی دادند</w:t>
      </w:r>
      <w:r>
        <w:rPr>
          <w:rFonts w:eastAsia="IRNazanin" w:cs="IRNazanin"/>
          <w:color w:val="111111"/>
          <w:sz w:val="28"/>
          <w:szCs w:val="28"/>
          <w:rtl w:val="true"/>
          <w:lang w:bidi="fa-IR"/>
        </w:rPr>
        <w:t>.</w:t>
      </w:r>
    </w:p>
    <w:p>
      <w:pPr>
        <w:pStyle w:val="Heading6"/>
        <w:numPr>
          <w:ilvl w:val="5"/>
          <w:numId w:val="1"/>
        </w:numPr>
        <w:rPr/>
      </w:pPr>
      <w:bookmarkStart w:id="60" w:name="__RefHeading___Toc4856368_73709187"/>
      <w:bookmarkStart w:id="61" w:name="_Toc22"/>
      <w:bookmarkEnd w:id="60"/>
      <w:r>
        <w:rPr>
          <w:rtl w:val="true"/>
        </w:rPr>
        <w:t>آمار اعضا و شبکه پنهانی نفاق</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شرک و بت پرستی خود باقی بود، تا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قدرت و نیرومندی سربازان اسلام در معرکه، بر حزب منافق قطعی گشت،از این جهت چاره ندید جز این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جامعه اسلامی گردد و با تظاهر به اسلام، شبکه سرّی را که در آن مسلمان نماها و مشرکان و یهودان مدینه، عضویت داشتند بگرداند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اسامی گروهی از اعضای این حزب سری را ضبط کرده است و از حادثه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عبداللّه بن ابی با سیصد نفر از نیمه راه بازگشتند و از شرکت در نبرد، سرباز زدند</w:t>
      </w:r>
      <w:r>
        <w:rPr>
          <w:rStyle w:val="FootnoteAnchor"/>
          <w:rtl w:val="true"/>
        </w:rPr>
        <w:footnoteReference w:id="54"/>
      </w:r>
      <w:r>
        <w:rPr>
          <w:rFonts w:ascii="IRNazanin" w:hAnsi="IRNazanin" w:eastAsia="IRNazanin"/>
          <w:color w:val="111111"/>
          <w:sz w:val="28"/>
          <w:sz w:val="28"/>
          <w:szCs w:val="28"/>
          <w:rtl w:val="true"/>
          <w:lang w:bidi="fa-IR"/>
        </w:rPr>
        <w:t>ومسلمانان را رها کردند، کاملاً استفاده می شود</w:t>
      </w:r>
      <w:bookmarkStart w:id="62" w:name="pg16756_256387"/>
    </w:p>
    <w:p>
      <w:pPr>
        <w:pStyle w:val="BookText"/>
        <w:rPr/>
      </w:pPr>
      <w:bookmarkEnd w:id="62"/>
      <w:r>
        <w:rPr>
          <w:rFonts w:ascii="IRNazanin" w:hAnsi="IRNazanin" w:eastAsia="IRNazanin"/>
          <w:color w:val="111111"/>
          <w:sz w:val="28"/>
          <w:sz w:val="28"/>
          <w:szCs w:val="28"/>
          <w:rtl w:val="true"/>
          <w:lang w:bidi="fa-IR"/>
        </w:rPr>
        <w:t>که او توانسته بود یک شبکه سیصد نفری را در دل جامعه اسلامی پدید آورد و آنها را به تجسس درکارهای مسلمانان و مداخله و خرابکاری در امور آنان وادار سازد</w:t>
      </w:r>
      <w:r>
        <w:rPr>
          <w:rFonts w:eastAsia="IRNazanin" w:cs="IRNazanin"/>
          <w:color w:val="111111"/>
          <w:sz w:val="28"/>
          <w:szCs w:val="28"/>
          <w:rtl w:val="true"/>
          <w:lang w:bidi="fa-IR"/>
        </w:rPr>
        <w:t>.</w:t>
      </w:r>
    </w:p>
    <w:p>
      <w:pPr>
        <w:pStyle w:val="Heading6"/>
        <w:numPr>
          <w:ilvl w:val="5"/>
          <w:numId w:val="1"/>
        </w:numPr>
        <w:rPr/>
      </w:pPr>
      <w:bookmarkStart w:id="63" w:name="__RefHeading___Toc4856370_73709187"/>
      <w:bookmarkStart w:id="64" w:name="_Toc23"/>
      <w:bookmarkEnd w:id="63"/>
      <w:r>
        <w:rPr>
          <w:rtl w:val="true"/>
        </w:rPr>
        <w:t>کوشش مجدد برای هدایت او</w:t>
      </w:r>
      <w:bookmarkEnd w:id="64"/>
    </w:p>
    <w:p>
      <w:pPr>
        <w:pStyle w:val="BookText"/>
        <w:rPr/>
      </w:pPr>
      <w:r>
        <w:rPr>
          <w:rFonts w:ascii="IRNazanin" w:hAnsi="IRNazanin" w:eastAsia="IRNazanin"/>
          <w:color w:val="111111"/>
          <w:sz w:val="28"/>
          <w:sz w:val="28"/>
          <w:szCs w:val="28"/>
          <w:rtl w:val="true"/>
          <w:lang w:bidi="fa-IR"/>
        </w:rPr>
        <w:t xml:space="preserve">غور و بررسی در شأن نزول آیات نشان می دهد که یاران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جلب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فراوانی داشتند، روزی گروهی از یاران پیامبر، از او درخواست کردند که به ملاقات وی برود، شاید توجه او را به اسلام جلب کند،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 مرکبی سوار شده بود و مسلمانان اطراف او را گرفته بودند راه خانه او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با او روبرو شد او نه تنها به شرایط ساده مهمان نوازی عمل نکرد حتی نتوانست کینه و عداوت خود را نسبت به پیامبر پنهان دارد فوراً بدبویی پشگل مرکب رسول خدا را بهانه کرد و عقب رفت در این موقع یک نفر از انصار به مقابله برخاست وگفت مدفوع این حیوان از تو خوش بوتر است و همین جمله سبب شد که دو گروه به جان یکدیگر بیفتند و در این مورد آیه یاد شده در زیر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طائِفَتانِ مِنَ الْمُؤْمِنیِنَ اقْتَتَلُوا فَأَصْلِحُوا بَیْنَهُما</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گروه از افراد با ایمان با هم به نبرد برخیزند، میان آنان سازش برقرار کنید</w:t>
      </w:r>
      <w:r>
        <w:rPr>
          <w:rFonts w:eastAsia="IRNazanin" w:cs="IRNazanin"/>
          <w:color w:val="111111"/>
          <w:sz w:val="28"/>
          <w:szCs w:val="28"/>
          <w:rtl w:val="true"/>
          <w:lang w:bidi="fa-IR"/>
        </w:rPr>
        <w:t>».</w:t>
      </w:r>
      <w:r>
        <w:rPr>
          <w:rStyle w:val="FootnoteAnchor"/>
          <w:rtl w:val="true"/>
        </w:rPr>
        <w:footnoteReference w:id="5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اسلام او،یک اسلام مصلحتی بود، حتی گروهی از اعضای این</w:t>
      </w:r>
    </w:p>
    <w:p>
      <w:pPr>
        <w:pStyle w:val="BookText"/>
        <w:rPr/>
      </w:pPr>
      <w:r>
        <w:rPr>
          <w:rFonts w:ascii="IRNazanin" w:hAnsi="IRNazanin" w:eastAsia="IRNazanin"/>
          <w:color w:val="111111"/>
          <w:sz w:val="28"/>
          <w:sz w:val="28"/>
          <w:szCs w:val="28"/>
          <w:rtl w:val="true"/>
          <w:lang w:bidi="fa-IR"/>
        </w:rPr>
        <w:t>شبکه که پیش از او نیز به اسلام تظاهر می کردند اسلام نفاقی بود و بعید نیست که این تظاهر از طرف یاران او به منظور دست یابی بر اسرار و رموز کارهای جامعه اسلامی صورت می گرفت تا به موقع مانند جاسوسان، ضربه های خود را بر پیکر اسلام وارد سازند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که این شبکه در طول حیات سیاسی اسلام در زمان پیامبر چگونه بر ضد منافع مسلمین تلاش وکوشش می کرد و چگونه پیامبر نقشه های آنان را به هم می زد</w:t>
      </w:r>
      <w:r>
        <w:rPr>
          <w:rFonts w:eastAsia="IRNazanin" w:cs="IRNazanin"/>
          <w:color w:val="111111"/>
          <w:sz w:val="28"/>
          <w:szCs w:val="28"/>
          <w:rtl w:val="true"/>
          <w:lang w:bidi="fa-IR"/>
        </w:rPr>
        <w:t>.</w:t>
      </w:r>
      <w:bookmarkStart w:id="65" w:name="pg16756_256389"/>
    </w:p>
    <w:p>
      <w:pPr>
        <w:pStyle w:val="Heading3"/>
        <w:numPr>
          <w:ilvl w:val="2"/>
          <w:numId w:val="1"/>
        </w:numPr>
        <w:rPr/>
      </w:pPr>
      <w:bookmarkStart w:id="66" w:name="__RefHeading___Toc4856372_73709187"/>
      <w:bookmarkStart w:id="67" w:name="_Toc24"/>
      <w:bookmarkEnd w:id="65"/>
      <w:bookmarkEnd w:id="66"/>
      <w:r>
        <w:rPr/>
        <w:t>2</w:t>
      </w:r>
      <w:r>
        <w:rPr>
          <w:rtl w:val="true"/>
        </w:rPr>
        <w:t xml:space="preserve">- </w:t>
      </w:r>
      <w:r>
        <w:rPr>
          <w:rtl w:val="true"/>
        </w:rPr>
        <w:t xml:space="preserve">تاکتیک های حزب نفاق در نبرد </w:t>
      </w:r>
      <w:r>
        <w:rPr>
          <w:rtl w:val="true"/>
        </w:rPr>
        <w:t>«</w:t>
      </w:r>
      <w:r>
        <w:rPr>
          <w:rtl w:val="true"/>
        </w:rPr>
        <w:t>بدر</w:t>
      </w:r>
      <w:r>
        <w:rPr>
          <w:rtl w:val="true"/>
        </w:rPr>
        <w:t xml:space="preserve">» </w:t>
      </w:r>
      <w:r>
        <w:rPr>
          <w:rtl w:val="true"/>
        </w:rPr>
        <w:t xml:space="preserve">و یهودیان </w:t>
      </w:r>
      <w:r>
        <w:rPr>
          <w:rtl w:val="true"/>
        </w:rPr>
        <w:t>«</w:t>
      </w:r>
      <w:r>
        <w:rPr>
          <w:rtl w:val="true"/>
        </w:rPr>
        <w:t>قین قاع</w:t>
      </w:r>
      <w:r>
        <w:rPr>
          <w:rtl w:val="true"/>
        </w:rPr>
        <w:t>»</w:t>
      </w:r>
      <w:bookmarkEnd w:id="67"/>
    </w:p>
    <w:p>
      <w:pPr>
        <w:pStyle w:val="Heading4"/>
        <w:numPr>
          <w:ilvl w:val="3"/>
          <w:numId w:val="1"/>
        </w:numPr>
        <w:rPr/>
      </w:pPr>
      <w:bookmarkStart w:id="68" w:name="__RefHeading___Toc4856374_73709187"/>
      <w:bookmarkStart w:id="69" w:name="_Toc25"/>
      <w:bookmarkEnd w:id="68"/>
      <w:r>
        <w:rPr>
          <w:rtl w:val="true"/>
        </w:rPr>
        <w:t>آیات موضوع</w:t>
      </w:r>
      <w:bookmarkEnd w:id="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الَّذِینَ آمَنُوا قالُوا آمَنّا وَإِذا خَلَوْا إِلی شَیاطِینِهِمْ قالُوا إِنّا مَعَکُمْ إِنَّما نَحْنُ مُسْتَهْزِءُونَ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الْمُنافِقُونَ وَالَّذِینَ فی قُلُوبِهِمْ مَرَضٌ غَرَّ هؤُلاءِ دینُهُمْ وَمَنْ یَتَوَکَّلْ عَلَی اللّهِ فَإِنَّ اللّهَ عَزیزٌ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یَقُولُ الْمُنافِقُونَ وَالَّذِینَ فی قُلُوبِهِمْ مَرَضٌ ما وَعَدَنَا اللّهُ وَرَسُولُهُ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856376_73709187"/>
      <w:bookmarkStart w:id="71" w:name="_Toc26"/>
      <w:bookmarkEnd w:id="70"/>
      <w:r>
        <w:rPr>
          <w:rtl w:val="true"/>
        </w:rPr>
        <w:t>ترجمه آیات</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به افراد با ایمان روبه رو شوند می گویند، ما نیز ایمان آوردیم وقتی با شیطان های خود خلوت می کنند می گویند ما بر آیین شما هستیم، افراد با ایمان را مسخره می کنیم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منافقان و افراد بیمارگونه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مسلمانان، آنان را فریب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می کنند که می توانند با سپاه نیرومند قریش درافتند و پیروز شوند</w:t>
      </w:r>
      <w:r>
        <w:rPr>
          <w:rFonts w:eastAsia="IRNazanin" w:cs="IRNazanin"/>
          <w:color w:val="111111"/>
          <w:sz w:val="28"/>
          <w:szCs w:val="28"/>
          <w:rtl w:val="true"/>
          <w:lang w:bidi="fa-IR"/>
        </w:rPr>
        <w:t>)</w:t>
      </w:r>
      <w:bookmarkStart w:id="72" w:name="pg16756_256390"/>
    </w:p>
    <w:p>
      <w:pPr>
        <w:pStyle w:val="BookText"/>
        <w:rPr/>
      </w:pPr>
      <w:bookmarkEnd w:id="72"/>
      <w:r>
        <w:rPr>
          <w:rFonts w:ascii="IRNazanin" w:hAnsi="IRNazanin" w:eastAsia="IRNazanin"/>
          <w:color w:val="111111"/>
          <w:sz w:val="28"/>
          <w:sz w:val="28"/>
          <w:szCs w:val="28"/>
          <w:rtl w:val="true"/>
          <w:lang w:bidi="fa-IR"/>
        </w:rPr>
        <w:t>ولی هرکس بر خدا توکل کند، خداوند با قدرت وحکیم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منافقان و بیمارگونگان می گفتند که خدا وپیامبر او ما را فریب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نوید پیروزی جز فریب چیزی نیست</w:t>
      </w:r>
      <w:r>
        <w:rPr>
          <w:rFonts w:eastAsia="IRNazanin" w:cs="IRNazanin"/>
          <w:color w:val="111111"/>
          <w:sz w:val="28"/>
          <w:szCs w:val="28"/>
          <w:rtl w:val="true"/>
          <w:lang w:bidi="fa-IR"/>
        </w:rPr>
        <w:t>)».</w:t>
      </w:r>
    </w:p>
    <w:p>
      <w:pPr>
        <w:pStyle w:val="Heading4"/>
        <w:numPr>
          <w:ilvl w:val="3"/>
          <w:numId w:val="1"/>
        </w:numPr>
        <w:rPr/>
      </w:pPr>
      <w:bookmarkStart w:id="73" w:name="__RefHeading___Toc4856378_73709187"/>
      <w:bookmarkStart w:id="74" w:name="_Toc27"/>
      <w:bookmarkEnd w:id="73"/>
      <w:r>
        <w:rPr>
          <w:rtl w:val="true"/>
        </w:rPr>
        <w:t>تفسیر موضوعی آیات</w:t>
      </w:r>
      <w:bookmarkEnd w:id="74"/>
    </w:p>
    <w:p>
      <w:pPr>
        <w:pStyle w:val="Heading5"/>
        <w:numPr>
          <w:ilvl w:val="4"/>
          <w:numId w:val="1"/>
        </w:numPr>
        <w:rPr/>
      </w:pPr>
      <w:bookmarkStart w:id="75" w:name="__RefHeading___Toc4856380_73709187"/>
      <w:bookmarkStart w:id="76" w:name="_Toc28"/>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رمضان سال دوم هجرت،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سیصد و سیزده نفر که سلاح برنده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پیروزی آیین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برابر سپاه مجهز قریش که از نظر نفرات چند برابر سپاه اسلام بود و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سواره نظام زره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وهشتصد پیاده نظام که تا دندان زیر سلاح رفته بودند، وجود داشت، قرار گرفت و نبرد به خاطر برتری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اسلام تمام گردید و سپاه قریش با دادن هفتاد کشته و هفتاد اسیر، پا به فرار نهادند و شکوه دیرینه خود را از دست دادند، اکنون ببینیم که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و سرگذشت یهودان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Heading5"/>
        <w:numPr>
          <w:ilvl w:val="4"/>
          <w:numId w:val="1"/>
        </w:numPr>
        <w:rPr/>
      </w:pPr>
      <w:bookmarkStart w:id="77" w:name="__RefHeading___Toc4856382_73709187"/>
      <w:bookmarkStart w:id="78" w:name="_Toc29"/>
      <w:bookmarkEnd w:id="77"/>
      <w:r>
        <w:rPr/>
        <w:t>1</w:t>
      </w:r>
      <w:r>
        <w:rPr>
          <w:rtl w:val="true"/>
        </w:rPr>
        <w:t xml:space="preserve">. </w:t>
      </w:r>
      <w:r>
        <w:rPr>
          <w:rtl w:val="true"/>
        </w:rPr>
        <w:t>تضعیف روحیه سپاه اسلام</w:t>
      </w:r>
      <w:bookmarkEnd w:id="78"/>
    </w:p>
    <w:p>
      <w:pPr>
        <w:pStyle w:val="BookText"/>
        <w:rPr/>
      </w:pPr>
      <w:r>
        <w:rPr>
          <w:rFonts w:ascii="IRNazanin" w:hAnsi="IRNazanin" w:eastAsia="IRNazanin"/>
          <w:color w:val="111111"/>
          <w:sz w:val="28"/>
          <w:sz w:val="28"/>
          <w:szCs w:val="28"/>
          <w:rtl w:val="true"/>
          <w:lang w:bidi="fa-IR"/>
        </w:rPr>
        <w:t>نقش حزب نفاق پیش از آغاز نبرد ایجاد رعب و ترس و تضعیف روحیه مسلمانان بود و قرآن در آیه ای به این نوع از نیرنگ اشاره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الْمُنافِقُونَ وَالَّذِینَ فی قُلُوبِهِمْ مَرَضٌ غَرَّ هؤُلاءِ دینُهُمْ وَمَنْ یَتَوَکَّلْ عَلَی اللّهِ فَإِنَّ اللّهَ عَزیزٌ حَکِیمٌ</w:t>
      </w:r>
      <w:r>
        <w:rPr>
          <w:rFonts w:eastAsia="Amiri" w:cs="Amiri" w:ascii="Amiri" w:hAnsi="Amiri"/>
          <w:color w:val="111111"/>
          <w:sz w:val="28"/>
          <w:szCs w:val="28"/>
          <w:rtl w:val="true"/>
          <w:lang w:bidi="ar-SA"/>
        </w:rPr>
        <w:t>) .</w:t>
      </w:r>
      <w:r>
        <w:rPr>
          <w:rStyle w:val="FootnoteAnchor"/>
          <w:rtl w:val="true"/>
        </w:rPr>
        <w:footnoteReference w:id="5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منافقان و افراد بیمارگونه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مسلمانان، آنان را فریب داده</w:t>
      </w:r>
      <w:bookmarkStart w:id="79" w:name="pg16756_256391"/>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می کنند که می توانند با سپاه نیرومند قریش درافتند و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هرکس بر خدا توکل کند، خداوند با قدرت وحکیم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به طور دقیق محل گفتار آنان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نمی کند و این که این گروه در چه زمانی به تضعیف روحیه ها می پرداختند، همین اندازه می توان گفت که این کار، نخستین کار تخریبی آنان در این نبرد سرنوشت ساز بود و می خواستند روحیه ها را ضعیف وناتوان سازند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تضعیف روحیه ها، کار پیوسته منافقان بود،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دست زدند، آنجا که قرآن از آنان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یَقُولُ الْمُنافِقُونَ وَالَّذِینَ فی قُلُوبِهِمْ مَرَضٌ ما وَعَدَنَا اللّهُ وَرَسُولُهُ إِلاّ غُرُوراً</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منافقان و بیمارگونگان می گفتند که خدا وپیامبر او ما را فریب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نوید پیروزی جز فریب چیزی نیست</w:t>
      </w:r>
      <w:r>
        <w:rPr>
          <w:rFonts w:eastAsia="IRNazanin" w:cs="IRNazanin"/>
          <w:color w:val="111111"/>
          <w:sz w:val="28"/>
          <w:szCs w:val="28"/>
          <w:rtl w:val="true"/>
          <w:lang w:bidi="fa-IR"/>
        </w:rPr>
        <w:t>)».</w:t>
      </w:r>
    </w:p>
    <w:p>
      <w:pPr>
        <w:pStyle w:val="Heading5"/>
        <w:numPr>
          <w:ilvl w:val="4"/>
          <w:numId w:val="1"/>
        </w:numPr>
        <w:rPr/>
      </w:pPr>
      <w:bookmarkStart w:id="80" w:name="__RefHeading___Toc4856384_73709187"/>
      <w:bookmarkStart w:id="81" w:name="_Toc30"/>
      <w:bookmarkEnd w:id="80"/>
      <w:r>
        <w:rPr/>
        <w:t>2</w:t>
      </w:r>
      <w:r>
        <w:rPr>
          <w:rtl w:val="true"/>
        </w:rPr>
        <w:t xml:space="preserve">. </w:t>
      </w:r>
      <w:r>
        <w:rPr>
          <w:rtl w:val="true"/>
        </w:rPr>
        <w:t>شایعه سازی بر ضد پیامبر</w:t>
      </w:r>
      <w:bookmarkEnd w:id="8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نبرد به نفع مسلمانان پایان یافت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نمود که بر شتر مخصوص پیامبر سوار شوند و به سرعت خود را به مدینه برسانند و مسلمانان را از پیروزی اسلام بر کفر آگاه سازند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بالای مدینه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پایین آن، خبر</w:t>
      </w:r>
      <w:bookmarkStart w:id="82" w:name="pg16756_256392"/>
    </w:p>
    <w:p>
      <w:pPr>
        <w:pStyle w:val="BookText"/>
        <w:rPr/>
      </w:pPr>
      <w:bookmarkEnd w:id="82"/>
      <w:r>
        <w:rPr>
          <w:rFonts w:ascii="IRNazanin" w:hAnsi="IRNazanin" w:eastAsia="IRNazanin"/>
          <w:color w:val="111111"/>
          <w:sz w:val="28"/>
          <w:sz w:val="28"/>
          <w:szCs w:val="28"/>
          <w:rtl w:val="true"/>
          <w:lang w:bidi="fa-IR"/>
        </w:rPr>
        <w:t xml:space="preserve">پیروزی اسلام و سالم بودن پیامبر و کشته شدن گروهی و اسیر گشتن گروه دیگری از مشرکان را، به سمع مسلمانان می رسانیدند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طرف پدر عرب، و از طرف مادر یهودی بود وبا حزب نفاق سر وسری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گزارش راست باشد باید زیر زمین بهتر از روی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خبر پیروزی، حزب نفاق را سخت لرزاند ولی باز دست از شیطنت خود برنداشته و به یکی از یاران صمیمی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به گونه دیگر است و مسلمانان پا به فرار نهاده اند و محمّد کشته شده و نشانه قتل محمد شتر او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سوار شده و از ترس نمی داند که 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از گفتگوی آن منافق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شدم فوراً خود را به حضور پدر رسانیدم و گفتم واقعاً جریان همان طور است که تو 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 در این موقع من با روحیه ای قوی و نیرومند راه را بر آن منافق بستم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ضد اسلام شایعه سازی می کنی؟ به همین زودی تو را معرفی می کنم، تا به سزای کردار خود برسی، منافق در حالی که در وحشت فرو 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گفتم منهم از کسی شنیده ام</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83" w:name="__RefHeading___Toc4856386_73709187"/>
      <w:bookmarkStart w:id="84" w:name="_Toc31"/>
      <w:bookmarkEnd w:id="83"/>
      <w:r>
        <w:rPr/>
        <w:t>3</w:t>
      </w:r>
      <w:r>
        <w:rPr>
          <w:rtl w:val="true"/>
        </w:rPr>
        <w:t xml:space="preserve">. </w:t>
      </w:r>
      <w:r>
        <w:rPr>
          <w:rtl w:val="true"/>
        </w:rPr>
        <w:t>اغفال مسلمانان از طریق کمک های جزئی</w:t>
      </w:r>
      <w:bookmarkEnd w:id="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پیروزی چشم گیر مسلمانان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رئیس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تظاهر کند، و در پوشش اسلام نفاقی، خود را از آسیب حفظ نماید وسرانجام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رهبری کند</w:t>
      </w:r>
      <w:r>
        <w:rPr>
          <w:rFonts w:eastAsia="IRNazanin" w:cs="IRNazanin"/>
          <w:color w:val="111111"/>
          <w:sz w:val="28"/>
          <w:szCs w:val="28"/>
          <w:rtl w:val="true"/>
          <w:lang w:bidi="fa-IR"/>
        </w:rPr>
        <w:t>.</w:t>
      </w:r>
      <w:bookmarkStart w:id="85" w:name="pg16756_256393"/>
    </w:p>
    <w:p>
      <w:pPr>
        <w:pStyle w:val="BookText"/>
        <w:rPr/>
      </w:pPr>
      <w:bookmarkEnd w:id="85"/>
      <w:r>
        <w:rPr>
          <w:rFonts w:ascii="IRNazanin" w:hAnsi="IRNazanin" w:eastAsia="IRNazanin"/>
          <w:color w:val="111111"/>
          <w:sz w:val="28"/>
          <w:sz w:val="28"/>
          <w:szCs w:val="28"/>
          <w:rtl w:val="true"/>
          <w:lang w:bidi="fa-IR"/>
        </w:rPr>
        <w:t>او برای فریب دادن پیامبر، به خدمات مادی تظاهر می کرد و در جنگ بدر وقتی عباس عموی پیامبر، اسیر گشت و با دادن مبلغی آزاد شد و اسلام آورد، پیامبر خواست او را با پیراهنی بپوشاند، از آنجا که او مرد بلند قدی بود پیراهنی که متناسب با اندام او باشد، پیدا نشد در این موقع عبداللّه که خود نیز مانند او بلند قد بود پیراهن خود را در اختیار پیامبر نهاد تا عموی خود را با آن بپوشاند</w:t>
      </w:r>
      <w:r>
        <w:rPr>
          <w:rStyle w:val="FootnoteAnchor"/>
          <w:rtl w:val="true"/>
        </w:rPr>
        <w:footnoteReference w:id="61"/>
      </w:r>
      <w:r>
        <w:rPr>
          <w:rFonts w:ascii="IRNazanin" w:hAnsi="IRNazanin" w:eastAsia="IRNazanin"/>
          <w:color w:val="111111"/>
          <w:sz w:val="28"/>
          <w:sz w:val="28"/>
          <w:szCs w:val="28"/>
          <w:rtl w:val="true"/>
          <w:lang w:bidi="fa-IR"/>
        </w:rPr>
        <w:t>تا از این طریق پرده ای بر اعمال گذشته خود بیفکند و تمایلات مسلمانان را بر خود جلب نماید</w:t>
      </w:r>
      <w:r>
        <w:rPr>
          <w:rFonts w:eastAsia="IRNazanin" w:cs="IRNazanin"/>
          <w:color w:val="111111"/>
          <w:sz w:val="28"/>
          <w:szCs w:val="28"/>
          <w:rtl w:val="true"/>
          <w:lang w:bidi="fa-IR"/>
        </w:rPr>
        <w:t>.</w:t>
      </w:r>
    </w:p>
    <w:p>
      <w:pPr>
        <w:pStyle w:val="Heading5"/>
        <w:numPr>
          <w:ilvl w:val="4"/>
          <w:numId w:val="1"/>
        </w:numPr>
        <w:rPr/>
      </w:pPr>
      <w:bookmarkStart w:id="86" w:name="__RefHeading___Toc4856388_73709187"/>
      <w:bookmarkStart w:id="87" w:name="_Toc32"/>
      <w:bookmarkEnd w:id="86"/>
      <w:r>
        <w:rPr/>
        <w:t>4</w:t>
      </w:r>
      <w:r>
        <w:rPr>
          <w:rtl w:val="true"/>
        </w:rPr>
        <w:t xml:space="preserve">. </w:t>
      </w:r>
      <w:r>
        <w:rPr>
          <w:rtl w:val="true"/>
        </w:rPr>
        <w:t>حمایت از دشمنان در غزوه بنی قین قاع</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قبیله یهود بود که در داخل مدینه زندگی می کردند، و خبر شکست قریش در میدان نبرد سخت آنان را وحشت زده کرد و جنگ سرد را بر ضدّمسلمانان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خواست نخست آنان را پند دهد تا از جنگ سرد بر ضدّ اسلام دست بردارند از این جهت همه آنان را در بازار مخصوص خودشان گرد آورد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بلایی که قریش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بترسید شما می دانید که من پیامبر و فرستاده خدا هستم و این را در کتاب های خود می خوانید ولی غرور شماها را سخت گرفته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در سایه غرور، و به خاطر عدم شناخت صحیح از جامعه اسلامی رو به پیامبر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می کنی که ما مانند قوم تو قریش هستیم، غرور دامن تو را نگیرد و تو با گروهی نبرد کردی که به رموز جنگ آشنا نبودند و</w:t>
      </w:r>
    </w:p>
    <w:p>
      <w:pPr>
        <w:pStyle w:val="BookText"/>
        <w:rPr/>
      </w:pPr>
      <w:r>
        <w:rPr>
          <w:rFonts w:ascii="IRNazanin" w:hAnsi="IRNazanin" w:eastAsia="IRNazanin"/>
          <w:color w:val="111111"/>
          <w:sz w:val="28"/>
          <w:sz w:val="28"/>
          <w:szCs w:val="28"/>
          <w:rtl w:val="true"/>
          <w:lang w:bidi="fa-IR"/>
        </w:rPr>
        <w:t>اگر با ما روبرو شوی، در این موقع مرد جنگ را باز می شناسی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این گستاخی باز برای پیامبر ویاران او قابل تحمل بود ولی آنان دست به کاری زدند که عهدشکنی خود را آشکار ساختند و آن این که زن یکی از انصار کالایی را برای فروش به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نزد مغازه یک زرگر یهودی نشست، یهودیان بازار خواستند به هر حیله ای شده است روی او را باز کنند ولی آن زن امتناع ورزید، زرگر، پایین جامه زن را به پشت او گره زد، آنگاه زن از جای خود برخاست، قسمتی از بدن او نمایان گشت و زن، مورد تمسخر جوانان یهودی قرار گرفت آن زن فریاد کشید، ناگهان مرد مسلمانی به زرگر حمله برد و او را کشت، یهودیان بی درنگ بر آن مرد مسلمان تاختند و او را کشتند بستگان آن مقتول، مسلمانان را به فریاد رسی دعوت کردند وجریان بالا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مسأله هتک ناموس به تنها کافی است که گروهی را به هم بریزد تا چه رسد که قتل انسانی نیز به آن ضمیمه گردد از این جهت یهودیان بنی قین قاع احساس خطر کردند و مغازه های خود را بستند و به خانه های خود که در میان قلعه بلند و محکمی بود پناه بردند، تحصن در قلعه نشانه موضع گیری و مخالفت مستقیم آنان با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دو نفر ازسران خزرج که 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جاهلیت پیمانی داشتند حضور پیامبر رسیده و سخنانی به شرح زیر یاد کردند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p>
    <w:p>
      <w:pPr>
        <w:pStyle w:val="BookText"/>
        <w:rPr/>
      </w:pPr>
      <w:r>
        <w:rPr>
          <w:rFonts w:ascii="IRNazanin" w:hAnsi="IRNazanin" w:eastAsia="IRNazanin"/>
          <w:color w:val="111111"/>
          <w:sz w:val="28"/>
          <w:sz w:val="28"/>
          <w:szCs w:val="28"/>
          <w:rtl w:val="true"/>
          <w:lang w:bidi="fa-IR"/>
        </w:rPr>
        <w:t>من از پیمانی که با آنان بسته ام به سوی خدا و پیامبر اوپناه می برم، خدا و پیامبر او و افراد با ایمان را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دست نفاق و عداوت با اسلام از آستین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تظاهر به اسلام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پیمانی که با یهود بسته ام دوری نمی جویم، من از حوادث آینده خائف و ترسناکم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مانند عباده، پیمان خود را از آنها بازگیر ولی عبداللّه بن ابی با سماجت بیشتر اصرار داشت که پیامبر، پیمان او را با این گروه محترم شمارد و از کیفر آنان صرف نظر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فرمان پیامبر پانزده شبانه روز از نیمه شوال تا آغاز ذی القعده سال دوم هجرت، دژ آنها را محاصره کردند و در این نبرد پیامبر پرچم را به دست حمزة بن عبدالمطلب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رئیس حزب نفاق به دفاع از آنان برخاست و به صورت بس زننده به شفاعت از آنان پرداخت وگفتگویی به شرح زیر میان او و پیامبر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 پیمانان من به نیکی رفتار کن آنگاه از پشت سر دست در جیب زره رسول خدا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 بی ادبانه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رها نخواهم کرد تا در حقّ آنان نیکی کنی و من از حوادث آینده می ترسم که تو در یک روز همه آنها را درو کنی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یهودان بنی قین قاع وعبداللّه را از رحمت خود دور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بگیر، خدا این کار را بر تو مبارک نکند آنگاه دستور داد که یهودان</w:t>
      </w:r>
    </w:p>
    <w:p>
      <w:pPr>
        <w:pStyle w:val="BookText"/>
        <w:rPr/>
      </w:pPr>
      <w:r>
        <w:rPr>
          <w:rFonts w:ascii="IRNazanin" w:hAnsi="IRNazanin" w:eastAsia="IRNazanin"/>
          <w:color w:val="111111"/>
          <w:sz w:val="28"/>
          <w:sz w:val="28"/>
          <w:szCs w:val="28"/>
          <w:rtl w:val="true"/>
          <w:lang w:bidi="fa-IR"/>
        </w:rPr>
        <w:t xml:space="preserve">بنی قین قاع زیر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سه روز مدینه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عبداللّه نیز به شفاعت برخاست و تصمیم گرفت به حضور رسول خدا برسد ولی یاران پیامبر به او اجازه ورود ندادند و پس از یک درگیری کوچک که منجر به مجروح شدن صورت ابی شد، او مأیوسانه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این جا است که یهود موقع خروج از مدینه از زحمات عبداللّه بن ابی تقدیر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شهری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 شود زندگی نمی کنیم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این موقع آیه ای در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در نکوهش از کار حزب نفاق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 و رسول او و افراد با ایمان را دوست بدارد، حزب خدا، پیروز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درباره نکوهش حزب نفاق وارد شده است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 وَمَنْ یَتَوَلَّهُمْ مِنْکُمْ فَإِنَّهُ مِنْهُمْ إِنَّ اللّهَ لا یَهْدِی الْقَومَ الظّالِمینَ</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یهود و نصاری را به دوستی نگیرید آنان برخی دوستدار برخی</w:t>
      </w:r>
      <w:bookmarkStart w:id="88" w:name="pg16756_256397"/>
    </w:p>
    <w:p>
      <w:pPr>
        <w:pStyle w:val="BookText"/>
        <w:rPr/>
      </w:pPr>
      <w:bookmarkEnd w:id="88"/>
      <w:r>
        <w:rPr>
          <w:rFonts w:ascii="IRNazanin" w:hAnsi="IRNazanin" w:eastAsia="IRNazanin"/>
          <w:color w:val="111111"/>
          <w:sz w:val="28"/>
          <w:sz w:val="28"/>
          <w:szCs w:val="28"/>
          <w:rtl w:val="true"/>
          <w:lang w:bidi="fa-IR"/>
        </w:rPr>
        <w:t>دیگرند و هر کس از شما آنان را دوست بدارد به حقیقت از آنها می باشد خدا افراد ستمگر را دوست نمی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فَتَرَی الَّذِینَ فی قُلُوبِهِمْ مَرَضٌ یُسارِعُونَ فیهِمْ یَقُولُونَ نَخْشی أَنْ تُصیبَنا دائِرَةٌ 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گروه ازمسلمانان که در دلهای آنها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دوستی با آنان شتاب می کنند ومی گویند می ترسیم که مبادا در گردش روزگار آسیبی به ما برسد، امید است که خدا برای مسلمانان پیروزی پیش بیاورد ویا امر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مسلمانان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آنچه را در دل پنهان کرده اند پشیمان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آمَنُوا أهؤُلاءِ الَّذِینَ أَقْسَمُوا بِاللّهِ جَهْدَ أَیْمانِهِمْ إِنَّهُمْ لَمَعَکُمْ حَبِطَتْ أَعْمالُهُمْ فَأَصْبَحُوا خاسِرینَ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ایمان می گویند آیا این گروه منافقان که با جدیت و مبالغه سوگند یاد می کردند که از شما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پرده ریای آنان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باطل گشت، سخت زیانکار شدند</w:t>
      </w:r>
      <w:r>
        <w:rPr>
          <w:rFonts w:eastAsia="IRNazanin" w:cs="IRNazanin"/>
          <w:color w:val="111111"/>
          <w:sz w:val="28"/>
          <w:szCs w:val="28"/>
          <w:rtl w:val="true"/>
          <w:lang w:bidi="fa-IR"/>
        </w:rPr>
        <w:t>».</w:t>
      </w:r>
    </w:p>
    <w:p>
      <w:pPr>
        <w:pStyle w:val="Heading5"/>
        <w:numPr>
          <w:ilvl w:val="4"/>
          <w:numId w:val="1"/>
        </w:numPr>
        <w:rPr/>
      </w:pPr>
      <w:bookmarkStart w:id="89" w:name="__RefHeading___Toc4856390_73709187"/>
      <w:bookmarkStart w:id="90" w:name="_Toc33"/>
      <w:bookmarkEnd w:id="89"/>
      <w:r>
        <w:rPr/>
        <w:t>5</w:t>
      </w:r>
      <w:r>
        <w:rPr>
          <w:rtl w:val="true"/>
        </w:rPr>
        <w:t xml:space="preserve">. </w:t>
      </w:r>
      <w:r>
        <w:rPr>
          <w:rtl w:val="true"/>
        </w:rPr>
        <w:t>تظاهر به ایمان</w:t>
      </w:r>
      <w:bookmarkEnd w:id="90"/>
    </w:p>
    <w:p>
      <w:pPr>
        <w:pStyle w:val="BookText"/>
        <w:rPr/>
      </w:pPr>
      <w:r>
        <w:rPr>
          <w:rFonts w:ascii="IRNazanin" w:hAnsi="IRNazanin" w:eastAsia="IRNazanin"/>
          <w:color w:val="111111"/>
          <w:sz w:val="28"/>
          <w:sz w:val="28"/>
          <w:szCs w:val="28"/>
          <w:rtl w:val="true"/>
          <w:lang w:bidi="fa-IR"/>
        </w:rPr>
        <w:t xml:space="preserve">تظاهر به ایمان یکی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تظاهری که هرگز یک مسلمان واقعی، به خود اجازه نمی دهد که مانند آن خودنمایی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حزب نفاق پیوسته به دار و دسته خود تعلیم می داد که در برابر</w:t>
      </w:r>
    </w:p>
    <w:p>
      <w:pPr>
        <w:pStyle w:val="BookText"/>
        <w:rPr/>
      </w:pPr>
      <w:r>
        <w:rPr>
          <w:rFonts w:ascii="IRNazanin" w:hAnsi="IRNazanin" w:eastAsia="IRNazanin"/>
          <w:color w:val="111111"/>
          <w:sz w:val="28"/>
          <w:sz w:val="28"/>
          <w:szCs w:val="28"/>
          <w:rtl w:val="true"/>
          <w:lang w:bidi="fa-IR"/>
        </w:rPr>
        <w:t xml:space="preserve">مسلمانان به اسلام تظاهر کنند و خود عبداللّه روزی عملاً این شیوه نفاق را پیاده کرد آنگاه که با گروهی از یاران رسول خدا روبرو شد در حالی که اطراف او را، اعضای حزب فرا گرفته بود، رو به یک یک اصحاب رسول خدا کرد و هر یک را به نوعی ستود، ابی بکر را یار غار پیامبر شمرد و عمر را بزرگ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وقتی به علی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پسر عم رسول خدا و داماد او و سرور قبیله بنی هاشم پس از پیامبر</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گاه در برابر نفاق سکون و سکوت را بر خود اجازه نمی داد، رو به عبداللّه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از در نفاق وارد مشو، افراد منافق بدترین مردم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شماره یک نفاق با کمال سماجت، پاسخ گفت و به علی یادآور شد که چرا چنین می گویی ایمان وعقیده ما به اسلام، بسان ایمان وعقیده شما است وقتی یاران پیامبر از آنان فاصله گرفتند او رو به اعضای حزب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دیدید من با آنان برخورد کردم شما نیز چنین برخورد کنید باید آنان را در ظاهر ستود و در باطن از آنها جدا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آیه یاد شده در زیر فرود آمد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لَقُوا الَّذِینَ آمَنُوا قالُوا آمَنّا وَإِذا خَلَوْا إِلی شَیاطِینِهِمْ قالُوا إِنّا مَعَکُمْ إِنَّما نَحْنُ مُسْتَهْزِءُونَ</w:t>
      </w:r>
      <w:r>
        <w:rPr>
          <w:rFonts w:eastAsia="Amiri" w:cs="Amiri" w:ascii="Amiri" w:hAnsi="Amiri"/>
          <w:color w:val="111111"/>
          <w:sz w:val="28"/>
          <w:szCs w:val="28"/>
          <w:rtl w:val="true"/>
          <w:lang w:bidi="ar-SA"/>
        </w:rPr>
        <w:t>) .</w:t>
      </w:r>
      <w:r>
        <w:rPr>
          <w:rStyle w:val="FootnoteAnchor"/>
          <w:rtl w:val="true"/>
        </w:rPr>
        <w:footnoteReference w:id="7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به افراد با ایمان روبه رو شوند می گویند، ما نیز ایمان آوردیم وقتی با شیطان های خود خلوت می کنند می گویند ما بر آیین شما هستیم، افراد با ایمان را مسخره می کنیم</w:t>
      </w:r>
      <w:r>
        <w:rPr>
          <w:rFonts w:eastAsia="IRNazanin" w:cs="IRNazanin"/>
          <w:color w:val="111111"/>
          <w:sz w:val="28"/>
          <w:szCs w:val="28"/>
          <w:rtl w:val="true"/>
          <w:lang w:bidi="fa-IR"/>
        </w:rPr>
        <w:t>».</w:t>
      </w:r>
      <w:bookmarkStart w:id="91" w:name="pg16756_256399"/>
    </w:p>
    <w:p>
      <w:pPr>
        <w:pStyle w:val="Heading3"/>
        <w:numPr>
          <w:ilvl w:val="2"/>
          <w:numId w:val="1"/>
        </w:numPr>
        <w:rPr/>
      </w:pPr>
      <w:bookmarkStart w:id="92" w:name="__RefHeading___Toc4856392_73709187"/>
      <w:bookmarkStart w:id="93" w:name="_Toc34"/>
      <w:bookmarkEnd w:id="91"/>
      <w:bookmarkEnd w:id="92"/>
      <w:r>
        <w:rPr/>
        <w:t>3</w:t>
      </w:r>
      <w:r>
        <w:rPr>
          <w:rtl w:val="true"/>
        </w:rPr>
        <w:t xml:space="preserve">- </w:t>
      </w:r>
      <w:r>
        <w:rPr>
          <w:rtl w:val="true"/>
        </w:rPr>
        <w:t>خیانت های حزب نفاق در جنگ احد</w:t>
      </w:r>
      <w:bookmarkEnd w:id="93"/>
    </w:p>
    <w:p>
      <w:pPr>
        <w:pStyle w:val="Heading4"/>
        <w:numPr>
          <w:ilvl w:val="3"/>
          <w:numId w:val="1"/>
        </w:numPr>
        <w:rPr/>
      </w:pPr>
      <w:bookmarkStart w:id="94" w:name="__RefHeading___Toc4856394_73709187"/>
      <w:bookmarkStart w:id="95" w:name="_Toc35"/>
      <w:bookmarkEnd w:id="94"/>
      <w:r>
        <w:rPr>
          <w:rtl w:val="true"/>
        </w:rPr>
        <w:t>آیات موضوع</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 وَما کانَ اللّهُ لِیُطْلِعَکُمْ عَلَی الْغَیْبِوَلکِنَّ اللّهَ یَجْتَبِی مِنْ رُسُلِهِ مَنْ یَشاءُ فَآمِنُوا بِاللّهِ وَرُسُلِهِ وَإِنْ تُؤْمِنُوا وَتَتَّقُوا فَلَکُمْ أَجْرٌ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لَکُمْ فِی الْمُنافِقینَ فِئَتَیْنِ وَاللّهُ أَرْکَسَهُمْ بِما کَسَبُوا أَتُریدُونَ أَنْ تَهْدُوا مَنْ أَضَلَّ اللّهُ وَمَنْ یُضْلِلِ اللّهُ فَلَنْ تَجِدَ لَهُ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الْمُنافِقُونَ وَالَّذِینَ فی قُلُوبِهِمْ مَرَضٌ غَرَّ هؤُلاءِ دِینُهُمْ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وَفِیکُمْ سَمّاعُونَ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856396_73709187"/>
      <w:bookmarkStart w:id="97" w:name="_Toc36"/>
      <w:bookmarkEnd w:id="96"/>
      <w:r>
        <w:rPr>
          <w:rtl w:val="true"/>
        </w:rPr>
        <w:t>ترجمه آیات</w:t>
      </w:r>
      <w:bookmarkEnd w:id="9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جامعه مؤمنان را بر آن حالتی که هستند، باقی نمی گذارد، مگر این که ناپاک را از پاک جدا سازد، و هرگز خدا شما را از امور پنهانی مطلع</w:t>
      </w:r>
      <w:bookmarkStart w:id="98" w:name="pg16756_256400"/>
    </w:p>
    <w:p>
      <w:pPr>
        <w:pStyle w:val="BookText"/>
        <w:rPr/>
      </w:pPr>
      <w:bookmarkEnd w:id="98"/>
      <w:r>
        <w:rPr>
          <w:rFonts w:ascii="IRNazanin" w:hAnsi="IRNazanin" w:eastAsia="IRNazanin"/>
          <w:color w:val="111111"/>
          <w:sz w:val="28"/>
          <w:sz w:val="28"/>
          <w:szCs w:val="28"/>
          <w:rtl w:val="true"/>
          <w:lang w:bidi="fa-IR"/>
        </w:rPr>
        <w:t>نمی کند، مگر از رسولان خود کسانی را که بخواهد برمی گزیند به خدا و پیامبران او ایمان بیاورید و پرهیزگاری را پیشه خود سازید برای شما است پاداش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رخ داده است که درباره منافقان دو گروه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افکار آنان را به خاطر اعمال خویش وارونه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تمیز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کسی را که خدا او را گمراه ساخته است، راهنمایی کنید، هرکس را خدا گمراه کند برای او راه نجاتی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منافقان وکسانی که در دل آنان بیماری شرک هست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را آیین آنها مغرور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شما افراد دهن بین که پیوسته گوش به حرف منافقان وکافران می دهند، موجود است</w:t>
      </w:r>
      <w:r>
        <w:rPr>
          <w:rFonts w:eastAsia="IRNazanin" w:cs="IRNazanin"/>
          <w:color w:val="111111"/>
          <w:sz w:val="28"/>
          <w:szCs w:val="28"/>
          <w:rtl w:val="true"/>
          <w:lang w:bidi="fa-IR"/>
        </w:rPr>
        <w:t>».</w:t>
      </w:r>
    </w:p>
    <w:p>
      <w:pPr>
        <w:pStyle w:val="Heading4"/>
        <w:numPr>
          <w:ilvl w:val="3"/>
          <w:numId w:val="1"/>
        </w:numPr>
        <w:rPr/>
      </w:pPr>
      <w:bookmarkStart w:id="99" w:name="__RefHeading___Toc4856398_73709187"/>
      <w:bookmarkStart w:id="100" w:name="_Toc37"/>
      <w:bookmarkEnd w:id="99"/>
      <w:r>
        <w:rPr>
          <w:rtl w:val="true"/>
        </w:rPr>
        <w:t>تفسیر موضوعی آیات</w:t>
      </w:r>
      <w:bookmarkEnd w:id="100"/>
    </w:p>
    <w:p>
      <w:pPr>
        <w:pStyle w:val="Heading5"/>
        <w:numPr>
          <w:ilvl w:val="4"/>
          <w:numId w:val="1"/>
        </w:numPr>
        <w:rPr/>
      </w:pPr>
      <w:bookmarkStart w:id="101" w:name="__RefHeading___Toc4856400_73709187"/>
      <w:bookmarkStart w:id="102" w:name="_Toc38"/>
      <w:bookmarkEnd w:id="101"/>
      <w:r>
        <w:rPr>
          <w:rtl w:val="true"/>
        </w:rPr>
        <w:t>اشاره</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ای است که منویات و ضمایر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پوشاند و تا حادثه تکان دهنده ای پیش نیاید، پرده نفاق کنار نمی رود، و چهره واقعی منافق شناخته نمی شود، و سرانجام مؤمن از منافق جدا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وحومه آن، تا شوال سال سوم هجرت،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دوچهره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می کردند و افراد حزب درست شناخته نمی شدند، ولی رویداد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پرده را کنار زد، و اکثریت قریب به اتفاق آنان، برای مسلمانان شناخته گردیدند وحقیقت وحی الهی، تحقق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درباره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لِیَذَرَ الْمُؤْمِنینَ عَلی ما أَنْتُمْ عَلَیْهِ حَتّی یَمِیزَ الْخَبِیثَ مِنَ الطَّیِّبِ وَما کانَ اللّهُ لِیُطْلِعَکُمْ عَلَی الْغَیْبِ وَلکِنَّ اللّهَ یَجْتَبِی مِنْ</w:t>
      </w:r>
      <w:bookmarkStart w:id="103" w:name="pg16756_256401"/>
    </w:p>
    <w:p>
      <w:pPr>
        <w:pStyle w:val="BookText"/>
        <w:rPr/>
      </w:pPr>
      <w:bookmarkEnd w:id="103"/>
      <w:r>
        <w:rPr>
          <w:rFonts w:ascii="Amiri" w:hAnsi="Amiri" w:eastAsia="Amiri" w:cs="Amiri"/>
          <w:color w:val="111111"/>
          <w:sz w:val="28"/>
          <w:sz w:val="28"/>
          <w:szCs w:val="28"/>
          <w:rtl w:val="true"/>
          <w:lang w:bidi="ar-SA"/>
        </w:rPr>
        <w:t>رُسُلِهِ مَنْ یَشاءُ فَآمِنُوا بِاللّهِ وَرُسُلِهِ وَإِنْ تُؤْمِنُوا وَتَتَّقُوا فَلَکُمْ أَجْرٌ عَظیمٌ</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خداوند جامعه مؤمنان را بر آن حالتی که هستند، باقی نمی گذارد، مگر این که ناپاک را از پاک جدا سازد، و هرگز خدا شما را از امور پنهانی مطلع نمی کند، مگر از رسولان خود کسانی را که بخواهد برمی گزیند به خدا و پیامبران او ایمان بیاورید و پرهیزگاری را پیشه خود سازید برای شما است پاداش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چهره رئیس حزب،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 رفت امّا این بازشناسی مربوط به شخص اول حزب بود، و هرگز اعضای آن به خوبی شناخته نشدند ولی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 آنان باز شد، و خیانت آنان آشکار گردید، و مسلمانان فهمیدند که این گروه در میان جامعه با ایمان، جز خیانت و کارشکنی هدف دیگری ندارند و در حقیقت گفتار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یَمِیزَ الْخَبِیثَ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مشروح رویداد</w:t>
      </w:r>
      <w:r>
        <w:rPr>
          <w:rFonts w:eastAsia="IRNazanin" w:cs="IRNazanin"/>
          <w:color w:val="111111"/>
          <w:sz w:val="28"/>
          <w:szCs w:val="28"/>
          <w:rtl w:val="true"/>
          <w:lang w:bidi="fa-IR"/>
        </w:rPr>
        <w:t>:</w:t>
      </w:r>
    </w:p>
    <w:p>
      <w:pPr>
        <w:pStyle w:val="Heading5"/>
        <w:numPr>
          <w:ilvl w:val="4"/>
          <w:numId w:val="1"/>
        </w:numPr>
        <w:rPr/>
      </w:pPr>
      <w:bookmarkStart w:id="104" w:name="__RefHeading___Toc4856402_73709187"/>
      <w:bookmarkStart w:id="105" w:name="_Toc39"/>
      <w:bookmarkEnd w:id="104"/>
      <w:r>
        <w:rPr>
          <w:rtl w:val="true"/>
        </w:rPr>
        <w:t>قریش در کنار کوه اُحد</w:t>
      </w:r>
      <w:bookmarkEnd w:id="105"/>
    </w:p>
    <w:p>
      <w:pPr>
        <w:pStyle w:val="BookText"/>
        <w:rPr/>
      </w:pPr>
      <w:r>
        <w:rPr>
          <w:rFonts w:ascii="IRNazanin" w:hAnsi="IRNazanin" w:eastAsia="IRNazanin"/>
          <w:color w:val="111111"/>
          <w:sz w:val="28"/>
          <w:sz w:val="28"/>
          <w:szCs w:val="28"/>
          <w:rtl w:val="true"/>
          <w:lang w:bidi="fa-IR"/>
        </w:rPr>
        <w:t xml:space="preserve">رزمندگان اسلام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شکننده ای بر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ساختند، و سرانجام ارتش با دادن هفتاد کشته، و هفتاد اسیر پا به فرار نهاد و با رسوایی جبران ناپذیری به مکه باز گریخت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تشدید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گریه و زاری را ممنوع ساخت، تا در فرصت مناسب راه مدینه را در پیش گیرد و انتقام</w:t>
      </w:r>
      <w:bookmarkStart w:id="106" w:name="pg16756_256402"/>
    </w:p>
    <w:p>
      <w:pPr>
        <w:pStyle w:val="BookText"/>
        <w:rPr/>
      </w:pPr>
      <w:bookmarkEnd w:id="106"/>
      <w:r>
        <w:rPr>
          <w:rFonts w:ascii="IRNazanin" w:hAnsi="IRNazanin" w:eastAsia="IRNazanin"/>
          <w:color w:val="111111"/>
          <w:sz w:val="28"/>
          <w:sz w:val="28"/>
          <w:szCs w:val="28"/>
          <w:rtl w:val="true"/>
          <w:lang w:bidi="fa-IR"/>
        </w:rPr>
        <w:t>خون کشتگان بدر را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ارتش قریش به فرماندهی ابوسفیان با تجهیزات بسیار کافی در روز چهارشنبه دوازدهم ماه شوال سال سوم</w:t>
      </w:r>
      <w:r>
        <w:rPr>
          <w:rStyle w:val="FootnoteAnchor"/>
          <w:rtl w:val="true"/>
        </w:rPr>
        <w:footnoteReference w:id="72"/>
      </w:r>
      <w:r>
        <w:rPr>
          <w:rFonts w:ascii="IRNazanin" w:hAnsi="IRNazanin" w:eastAsia="IRNazanin"/>
          <w:color w:val="111111"/>
          <w:sz w:val="28"/>
          <w:sz w:val="28"/>
          <w:szCs w:val="28"/>
          <w:rtl w:val="true"/>
          <w:lang w:bidi="fa-IR"/>
        </w:rPr>
        <w:t xml:space="preserve">در شمال مدینه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کوه اُحد مستقر گردید این نقطه بر اثر نبودن نخلستان ومسطح بودن زمین، برای فعالیت نظامی آماده تر بود، و به همین جهت مدینه از این سمت بیشتر آسیب 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پیامبر، از طریق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قریش آگاه شده بود</w:t>
      </w:r>
      <w:r>
        <w:rPr>
          <w:rStyle w:val="FootnoteAnchor"/>
          <w:rtl w:val="true"/>
        </w:rPr>
        <w:footnoteReference w:id="73"/>
      </w:r>
      <w:r>
        <w:rPr>
          <w:rFonts w:ascii="IRNazanin" w:hAnsi="IRNazanin" w:eastAsia="IRNazanin"/>
          <w:color w:val="111111"/>
          <w:sz w:val="28"/>
          <w:sz w:val="28"/>
          <w:szCs w:val="28"/>
          <w:rtl w:val="true"/>
          <w:lang w:bidi="fa-IR"/>
        </w:rPr>
        <w:t xml:space="preserve">امّا برای تحقیق بیشتر،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بیرون مدینه روانه کرد، و عصر روز پنجشنبه، پیشروی سپاه دشمن به سوی مدینه برای پیامبر مسلم گردید، ارتش اسلام از حمله شبانه دشمن بیم داشت از این جهت گروهی پاسداری خانه پیامبر ومسجد و دروازه های شهر را بر عهده گرفتند تا روز روشن فرا رسید و شورای نظامی به فرمان پیامبر تشکیل گردید</w:t>
      </w:r>
      <w:r>
        <w:rPr>
          <w:rFonts w:eastAsia="IRNazanin" w:cs="IRNazanin"/>
          <w:color w:val="111111"/>
          <w:sz w:val="28"/>
          <w:szCs w:val="28"/>
          <w:rtl w:val="true"/>
          <w:lang w:bidi="fa-IR"/>
        </w:rPr>
        <w:t>.</w:t>
      </w:r>
    </w:p>
    <w:p>
      <w:pPr>
        <w:pStyle w:val="Heading5"/>
        <w:numPr>
          <w:ilvl w:val="4"/>
          <w:numId w:val="1"/>
        </w:numPr>
        <w:rPr/>
      </w:pPr>
      <w:bookmarkStart w:id="107" w:name="__RefHeading___Toc4856404_73709187"/>
      <w:bookmarkStart w:id="108" w:name="_Toc40"/>
      <w:bookmarkEnd w:id="107"/>
      <w:r>
        <w:rPr>
          <w:rtl w:val="true"/>
        </w:rPr>
        <w:t>اختلاف نظر در نحوه دفاع</w:t>
      </w:r>
      <w:bookmarkEnd w:id="108"/>
    </w:p>
    <w:p>
      <w:pPr>
        <w:pStyle w:val="BookText"/>
        <w:rPr/>
      </w:pPr>
      <w:r>
        <w:rPr>
          <w:rFonts w:ascii="IRNazanin" w:hAnsi="IRNazanin" w:eastAsia="IRNazanin"/>
          <w:color w:val="111111"/>
          <w:sz w:val="28"/>
          <w:sz w:val="28"/>
          <w:szCs w:val="28"/>
          <w:rtl w:val="true"/>
          <w:lang w:bidi="fa-IR"/>
        </w:rPr>
        <w:t>در شورای نظامی، در نحوه دفاع اختلاف نظر پدید آمد و مجموع آرا به دو اصل، بازگشت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مدینه بیرون نروند و مردان در کوچه ها تن به تن بجنگند، و زنان از بالای بام ها و برجها، روی دشمن سنگ بریزند این نظریه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حزب نفاق پیشنهاد کرد و بیش از حد روی آن</w:t>
      </w:r>
      <w:bookmarkStart w:id="109" w:name="pg16756_256403"/>
    </w:p>
    <w:p>
      <w:pPr>
        <w:pStyle w:val="BookText"/>
        <w:rPr/>
      </w:pPr>
      <w:bookmarkEnd w:id="109"/>
      <w:r>
        <w:rPr>
          <w:rFonts w:ascii="IRNazanin" w:hAnsi="IRNazanin" w:eastAsia="IRNazanin"/>
          <w:color w:val="111111"/>
          <w:sz w:val="28"/>
          <w:sz w:val="28"/>
          <w:szCs w:val="28"/>
          <w:rtl w:val="true"/>
          <w:lang w:bidi="fa-IR"/>
        </w:rPr>
        <w:t>پافشاری می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تاکنون فتح نشده، و هر موقع دشمن برما روی می آورد، ما از این راه بر آنها پیروز می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در بیرون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و دلاوران، به بیرون مدینه بروند و به دفاع بپردازند زیرا برای آنان عیب و ننگ است که در داخل شهر بمانند و دست روی دست بگذارند تا دشمن به آنها روی بیاورد آنگاه به دفاع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را، انصار و یا جوانان آنان تأیید می کردند و بیش از همه افسر رشید اسلام حمزه بر این نظریه اصرار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پایان بخشیدن به ماجرا و هر نوع گفتگو، رو به پیامبر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قرآن بر تو نازل کرده است، غذا نخواهم خورد، تا با دشمن در بیرون مدینه نبرد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نظریه دوم برگزیده شد و پیامبر با آن موافقت کرد، و به داخل خانه رفت، زره را پوشید، و شمشیر حمایل کرد، سپری به پشت انداخت و کمانی به شانه آویخت و نیزه ای به دست گرفت و از خانه بیرون آمد</w:t>
      </w:r>
      <w:r>
        <w:rPr>
          <w:rFonts w:eastAsia="IRNazanin" w:cs="IRNazanin"/>
          <w:color w:val="111111"/>
          <w:sz w:val="28"/>
          <w:szCs w:val="28"/>
          <w:rtl w:val="true"/>
          <w:lang w:bidi="fa-IR"/>
        </w:rPr>
        <w:t>.</w:t>
      </w:r>
    </w:p>
    <w:p>
      <w:pPr>
        <w:pStyle w:val="Heading5"/>
        <w:numPr>
          <w:ilvl w:val="4"/>
          <w:numId w:val="1"/>
        </w:numPr>
        <w:rPr/>
      </w:pPr>
      <w:bookmarkStart w:id="110" w:name="__RefHeading___Toc4856406_73709187"/>
      <w:bookmarkStart w:id="111" w:name="_Toc41"/>
      <w:bookmarkEnd w:id="110"/>
      <w:r>
        <w:rPr>
          <w:rtl w:val="true"/>
        </w:rPr>
        <w:t>ارزیابی نظریه نخست</w:t>
      </w:r>
      <w:bookmarkEnd w:id="111"/>
    </w:p>
    <w:p>
      <w:pPr>
        <w:pStyle w:val="BookText"/>
        <w:rPr/>
      </w:pPr>
      <w:r>
        <w:rPr>
          <w:rFonts w:ascii="IRNazanin" w:hAnsi="IRNazanin" w:eastAsia="IRNazanin"/>
          <w:color w:val="111111"/>
          <w:sz w:val="28"/>
          <w:sz w:val="28"/>
          <w:szCs w:val="28"/>
          <w:rtl w:val="true"/>
          <w:lang w:bidi="fa-IR"/>
        </w:rPr>
        <w:t xml:space="preserve">شکی نیست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مواقع دیگر نتیجه بخش بود در آن شرایط مقرون به مصلحت نبود، بلکه کاملاً خطرناک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پیروزی چشم گیر خود در جنگ بدر، افتخاراتی کسب کرده بودند که مایه اعجاب دوست و دشمن شده بود تا آنجا که دشمن از دادن ضایعات، پا به فرار نهاده و شکست فاحشی خورده بود، حالا همان دشمن شکست خورده، با نیروهای تازه نفس، آهنگ مدینه کرده است، اگر در این شرایط مسلمانان در کنج خانه بنشینند و دست روی دست بگذارند، و برای</w:t>
      </w:r>
    </w:p>
    <w:p>
      <w:pPr>
        <w:pStyle w:val="BookText"/>
        <w:rPr/>
      </w:pPr>
      <w:r>
        <w:rPr>
          <w:rFonts w:ascii="IRNazanin" w:hAnsi="IRNazanin" w:eastAsia="IRNazanin"/>
          <w:color w:val="111111"/>
          <w:sz w:val="28"/>
          <w:sz w:val="28"/>
          <w:szCs w:val="28"/>
          <w:rtl w:val="true"/>
          <w:lang w:bidi="fa-IR"/>
        </w:rPr>
        <w:t xml:space="preserve">دفاع از زنان کمک بگیرند، زهی دور ازروح سلحشوری خواهد بود که د رجنگ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ثبوت رسانیده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خانه های آن می توانست برای دشمن، مأمن و پناهگاهی باشد، بسیار خطرناک بود، هیچ بعید نبود اعضای حزب نفاق در گرماگرم نبرد، وسیله تسلط دشمن را بر شهر فراهم سازند و به راهنمایی و کمک دشمن داخلی، بر نقاط حساس شهر مسلط گردند، و تلفات سنگینی بر مسلمانان وارد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چنین پیش بینی بود که عموی پیامبر راه بحث و مذاکره پیرامون نحوه دفاع را بست، و با سوگندی که خورد، تکلیف را یک سره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یاد شده، ایجاب می کند که نظریه پیامبر در دفاع نیز همین بوده باشد ولی ابن هشام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خروج از مدینه و جنگ در خارج شهر را دوست نمی داشت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حلبی در سیره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در مدینه و دفاع از خود شهر نظریه بزرگان صحابه از مهاجر وانصار بود ولی اصرار جوانانی که در جنگ بدر شرکت نکرده و عاشق نبرد با دشمن بودند، بر خروج از شهر سبب شد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نظریه نخست منصرف گردد و نظریه جوانان را مقدم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همین حلبی در چند سطر بعد یادآور می شود که انصار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تحلیل گذشته، می توان در اصالت این نوع نقل ها شک و</w:t>
      </w:r>
      <w:bookmarkStart w:id="112" w:name="pg16756_256405"/>
    </w:p>
    <w:p>
      <w:pPr>
        <w:pStyle w:val="BookText"/>
        <w:rPr/>
      </w:pPr>
      <w:bookmarkEnd w:id="112"/>
      <w:r>
        <w:rPr>
          <w:rFonts w:ascii="IRNazanin" w:hAnsi="IRNazanin" w:eastAsia="IRNazanin"/>
          <w:color w:val="111111"/>
          <w:sz w:val="28"/>
          <w:sz w:val="28"/>
          <w:szCs w:val="28"/>
          <w:rtl w:val="true"/>
          <w:lang w:bidi="fa-IR"/>
        </w:rPr>
        <w:t>تردید کرد، بالأخص که هرگز پیامبر مصالح عامه را از نظر دور نمی داشت، به خاطر اصرار چند جوان، مصلحت را زیر پا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به چنین نقل ها حاکی از عدم شناخت پیامبر است رسول گرامی رئیس عادی نیست که به خاطر افکار عمومی، مصالح را نادیده بگیرد و بر خلاف آن، صحه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ما غُزِیَ قَومٌ فی عُقْرِ دارِهِمْ إِلاّ وَقَدْذَلُّوا</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 گروه که در خانه بنشینند و دشمن بر سر آنها بریزد، قطعاً خوار و ذلیل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گفتار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 خواست دشمن بر سر مسلمانان بریزد و در داخل خانه با آنان بجنگد و هیچ بعید نبود که اعضای حزب نفاق اعم از مسلمان نما و متحدان آنان از یهود به عنوان ضد انقلاب داخلی، از دشمن حمایت کند</w:t>
      </w:r>
      <w:r>
        <w:rPr>
          <w:rFonts w:eastAsia="IRNazanin" w:cs="IRNazanin"/>
          <w:color w:val="111111"/>
          <w:sz w:val="28"/>
          <w:szCs w:val="28"/>
          <w:rtl w:val="true"/>
          <w:lang w:bidi="fa-IR"/>
        </w:rPr>
        <w:t>.</w:t>
      </w:r>
    </w:p>
    <w:p>
      <w:pPr>
        <w:pStyle w:val="Heading5"/>
        <w:numPr>
          <w:ilvl w:val="4"/>
          <w:numId w:val="1"/>
        </w:numPr>
        <w:rPr/>
      </w:pPr>
      <w:bookmarkStart w:id="113" w:name="__RefHeading___Toc4856408_73709187"/>
      <w:bookmarkStart w:id="114" w:name="_Toc42"/>
      <w:bookmarkEnd w:id="113"/>
      <w:r>
        <w:rPr>
          <w:rtl w:val="true"/>
        </w:rPr>
        <w:t>نقشه دیگر رئیس حزب نفاق</w:t>
      </w:r>
      <w:bookmarkEnd w:id="114"/>
    </w:p>
    <w:p>
      <w:pPr>
        <w:pStyle w:val="Heading6"/>
        <w:numPr>
          <w:ilvl w:val="5"/>
          <w:numId w:val="1"/>
        </w:numPr>
        <w:rPr/>
      </w:pPr>
      <w:bookmarkStart w:id="115" w:name="__RefHeading___Toc4856410_73709187"/>
      <w:bookmarkStart w:id="116" w:name="_Toc43"/>
      <w:bookmarkEnd w:id="115"/>
      <w:r>
        <w:rPr>
          <w:rtl w:val="true"/>
        </w:rPr>
        <w:t>ستونی از یهود در نیمه راه</w:t>
      </w:r>
      <w:bookmarkEnd w:id="1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مسیر خود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گروهی افتاد که جدا از مسلمانان به صورت یک ستون نظامی در حال حرکت به سوی اُحد بودند وقتی شناسایی شدند، معلوم گردید که همگی یهودی و ازهم پیمانان</w:t>
      </w:r>
      <w:bookmarkStart w:id="117" w:name="pg16756_256406"/>
    </w:p>
    <w:p>
      <w:pPr>
        <w:pStyle w:val="BookText"/>
        <w:rPr/>
      </w:pPr>
      <w:bookmarkEnd w:id="117"/>
      <w:r>
        <w:rPr>
          <w:rFonts w:ascii="IRNazanin" w:hAnsi="IRNazanin" w:eastAsia="IRNazanin"/>
          <w:color w:val="111111"/>
          <w:sz w:val="28"/>
          <w:sz w:val="28"/>
          <w:szCs w:val="28"/>
          <w:rtl w:val="true"/>
          <w:lang w:bidi="fa-IR"/>
        </w:rPr>
        <w:t>رئیس حزب نفاق می باشند، و به عنوان دفاع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شده و رهسپار جبهه نبرد می باشند پیامبر فرمود آیا آنان اسلام آورده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نیازی به آنان نیست، من هرگز از کافر و مشرک کمک نمی گیرم، به همگان فرمان دهید که به سوی مدینه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پرسشی مطرح است و آن این که یهودان مدینه می دانستندکه قریش کاری بامدینه ندارند، وهدف آنان جز گرفتن انتقام از مسلمانان، سپس بازگشت به مکه، چیز دیگری نیست، در این صورت چه معنی داشت که یهودان مدینه به عنوان دفاع از شهر، آن هم بدون اجازه پیامبر مسلح شوند وبه موازات ارتش اسلام به سوی جبهه حرکت کنند، وبالأخص که همگی از هم پیمانان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این جا است که تحلیل گر تاریخ می تواند، بر نقطه بس حساسی انگشت بگذارد، وحضور آنان را در جبهه، نقشه خائنانه ای از ناحیه رئیس حزب نفاق بر ضدّمسلمانان در صحنه نبرد بداند، و گویا می خواستند با برنامه بس حساب شده ای در لحظات خاصی به قریش بپیوندند، و مسلمانان را از پای درآورند وپیامبر با درایت خاصی از جریان آگاه گردید، و همه را تحت عنوان این که من از کافر ومشرک کمک نمی گیرم، به شهر بازگردانید</w:t>
      </w:r>
      <w:r>
        <w:rPr>
          <w:rFonts w:eastAsia="IRNazanin" w:cs="IRNazanin"/>
          <w:color w:val="111111"/>
          <w:sz w:val="28"/>
          <w:szCs w:val="28"/>
          <w:rtl w:val="true"/>
          <w:lang w:bidi="fa-IR"/>
        </w:rPr>
        <w:t>.</w:t>
      </w:r>
    </w:p>
    <w:p>
      <w:pPr>
        <w:pStyle w:val="Heading6"/>
        <w:numPr>
          <w:ilvl w:val="5"/>
          <w:numId w:val="1"/>
        </w:numPr>
        <w:rPr/>
      </w:pPr>
      <w:bookmarkStart w:id="118" w:name="__RefHeading___Toc4856412_73709187"/>
      <w:bookmarkStart w:id="119" w:name="_Toc44"/>
      <w:bookmarkEnd w:id="118"/>
      <w:r>
        <w:rPr>
          <w:rtl w:val="true"/>
        </w:rPr>
        <w:t>گواهی روشن بر این طرح</w:t>
      </w:r>
      <w:bookmarkEnd w:id="11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این که قرائن گذشته، تحلیل یاد شده را تأیید می کند، گواه دیگری در متن تاریخ است که می تواند شاهد گویای این مطلب باشد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اعضای حزب نفاق در رکاب پیامبر شرکت کرده وعازم</w:t>
      </w:r>
    </w:p>
    <w:p>
      <w:pPr>
        <w:pStyle w:val="BookText"/>
        <w:rPr/>
      </w:pPr>
      <w:r>
        <w:rPr>
          <w:rFonts w:ascii="IRNazanin" w:hAnsi="IRNazanin" w:eastAsia="IRNazanin"/>
          <w:color w:val="111111"/>
          <w:sz w:val="28"/>
          <w:sz w:val="28"/>
          <w:szCs w:val="28"/>
          <w:rtl w:val="true"/>
          <w:lang w:bidi="fa-IR"/>
        </w:rPr>
        <w:t xml:space="preserve">جبهه بود وقتی واکنش پیامبر را از نزدیک درباره هم پیمانان او از یهود مشاهده کرد چیزی نگذشت که در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باغستانی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سیصد تن، از منافقان از ارتش 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شد و آهنگ مدینه کرد و هر چه شخصیتی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مانند او از سران قبیله خزرج بود، او را پند داد، نپذیرفت و به بهانه این که پیامبر رأی آن جوانان را بر نظریه او مقدم داشت از شرکت در جهاد سرباز زد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آیا یک چنین عکس العمل پس ازبازگردانیدن ستون نظامی یهودان چه معنایی می تواند داشته باشد، جز این که رئیس حزب نفاق با عقب رانده شدن یهودیان از شرکت در صحنه نبرد، طرح خود را ناکام دید، و به شکست خود مطمئن گشت و دانست که باقی مانده حزب نفاق را یارای پیاده کردن نقشه و طرح او نیست از این جهت مسأله گزینش نظریه جوانان را بهانه کرد و از نیمه راه بازگشت و در برابر اصرار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ارتش اسلام جدا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جنگی رخ نمی دهد و اگر چنین جریانی پیش آید، در کنار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سخنان و پریدن از شاخه ای به شاخه دیگر حاکی از نقشه عمیقی است که خوشبختانه جامه عمل نپوشید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به عمل زشت حزب نفاق و گفتگوی منافقان با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در این مورد می فرماید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لَهُمْ تَعالَوْا قاتِلُوا فی سَبیلِ اللّهِ أَوِ ادْفَعُوا قالُوا لَوْ نَعْلَمُ قِتالاً لاتَّبَعْناکُمْ هُمْ لِلْکُفْرِیَومَئِذ أَقْرَبُ مِنْهُمْ لِلإیمانِ یَقُولُونَ</w:t>
      </w:r>
    </w:p>
    <w:p>
      <w:pPr>
        <w:pStyle w:val="BookText"/>
        <w:rPr/>
      </w:pPr>
      <w:r>
        <w:rPr>
          <w:rFonts w:ascii="Amiri" w:hAnsi="Amiri" w:eastAsia="Amiri" w:cs="Amiri"/>
          <w:color w:val="111111"/>
          <w:sz w:val="28"/>
          <w:sz w:val="28"/>
          <w:szCs w:val="28"/>
          <w:rtl w:val="true"/>
          <w:lang w:bidi="ar-SA"/>
        </w:rPr>
        <w:t>بِأَفْواهِهِمْ ما لَیْسَ فی قُلُوبِهِمْ وَاللّهُ أَعْلَمُ بِما یَکْتُمُونَ</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 منافق گفته شد که بیایید در راه خدا نبرد کنید و یا در کنار ما قرار گیرید و دفاع نمایید گفتند اگر بدانیم که نبردی رخ می دهد به دنبال شما می آییم، آنان در آن روز به کفر از ایمان نزدیک تر بودند، در زبان آنچه را که در دل ندارند، می گویند، خدا به آنچه در دل پنهان می دارند،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اعضای حزب، در میان ارتش اسلام اختلاف خطرناکی پدید آمد و طایفه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دشمن داخلی بجنگیم، گروه دوم به خاطر هم قبیله ای، به حمایت از او برخاستند و برای یک ارتش چیزی خطرناک تر از اختلاف و دودستگی نیست، آن هم در لحظه ای که دشمن تا نزدیکی های دیوار خانه آنها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لَکُمْ فِی الْمُنافِقینَ فِئَتَیْنِ وَاللّهُ أَرْکَسَهُمْ بِما کَسَبُوا أَتُریدُونَ أَنْ تَهْدُوا مَنْ أَضَلَّ اللّهُ وَمَنْ یُضْلِلِ اللّهُ فَلَنْ تَجِدَ لَهُ سَبیلاً</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رخ داده است که درباره منافقان دو گروه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افکار آنان را به خاطر اعمال خویش وارونه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تمیز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کسی را که خدا او را گمراه ساخته است، راهنمایی کنید، هرکس را خدا گمراه کند برای او راه نجاتی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رئیس حزب نفاق با یاران و همفکران خود اثر بس بدی در ارتش اسلام گذارد، زیرا نه تنها با آنان از نیمه راه بازگشت، بلکه گروهی را نیز</w:t>
      </w:r>
      <w:bookmarkStart w:id="120" w:name="pg16756_256409"/>
    </w:p>
    <w:p>
      <w:pPr>
        <w:pStyle w:val="BookText"/>
        <w:rPr/>
      </w:pPr>
      <w:bookmarkEnd w:id="120"/>
      <w:r>
        <w:rPr>
          <w:rFonts w:ascii="IRNazanin" w:hAnsi="IRNazanin" w:eastAsia="IRNazanin"/>
          <w:color w:val="111111"/>
          <w:sz w:val="28"/>
          <w:sz w:val="28"/>
          <w:szCs w:val="28"/>
          <w:rtl w:val="true"/>
          <w:lang w:bidi="fa-IR"/>
        </w:rPr>
        <w:t>به بازگشت دعوت کرد و نزدیک بود که دو گروه، از ارتش از نیمه راه بازگردند</w:t>
      </w:r>
      <w:r>
        <w:rPr>
          <w:rStyle w:val="FootnoteAnchor"/>
          <w:rtl w:val="true"/>
        </w:rPr>
        <w:footnoteReference w:id="80"/>
      </w: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 طائِفَتانِ مِنْکُمْ أَنْ تَفْشَلا وَاللّهُ وَلِیُّهُما وَعَلَی اللّهِ فَلْیَتَوَکَّلِالْمُؤْمِنُونَ</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زمانی را که دو گروه تصمیم گرفتند که سستی نشان دهند و از نیمه راه بازگردند خدا ناصر و کمک آنها است افراد با ایمان به خداوند توکل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پیامبر با هفتصد تن </w:t>
      </w:r>
      <w:r>
        <w:rPr>
          <w:rStyle w:val="FootnoteAnchor"/>
          <w:rtl w:val="true"/>
        </w:rPr>
        <w:footnoteReference w:id="82"/>
      </w:r>
      <w:r>
        <w:rPr>
          <w:rFonts w:ascii="IRNazanin" w:hAnsi="IRNazanin" w:eastAsia="IRNazanin"/>
          <w:color w:val="111111"/>
          <w:sz w:val="28"/>
          <w:sz w:val="28"/>
          <w:szCs w:val="28"/>
          <w:rtl w:val="true"/>
          <w:lang w:bidi="fa-IR"/>
        </w:rPr>
        <w:t xml:space="preserve">رهسپار منطقه احد گردید، وبه سخت ترین نبرد، در حساس ترین لحظات تن داد، ولی هرگز ارتش اسلام با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سیصد تن، از وجود منافق پاک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همانها بودند که وسایل شکست ارتش اسلام را در نبرد اُحد فراهم آوردند و تفصیل این قسمت را می خوانید</w:t>
      </w:r>
      <w:r>
        <w:rPr>
          <w:rFonts w:eastAsia="IRNazanin" w:cs="IRNazanin"/>
          <w:color w:val="111111"/>
          <w:sz w:val="28"/>
          <w:szCs w:val="28"/>
          <w:rtl w:val="true"/>
          <w:lang w:bidi="fa-IR"/>
        </w:rPr>
        <w:t>.</w:t>
      </w:r>
    </w:p>
    <w:p>
      <w:pPr>
        <w:pStyle w:val="Heading5"/>
        <w:numPr>
          <w:ilvl w:val="4"/>
          <w:numId w:val="1"/>
        </w:numPr>
        <w:rPr/>
      </w:pPr>
      <w:bookmarkStart w:id="121" w:name="__RefHeading___Toc4856414_73709187"/>
      <w:bookmarkStart w:id="122" w:name="_Toc45"/>
      <w:bookmarkEnd w:id="121"/>
      <w:r>
        <w:rPr>
          <w:rtl w:val="true"/>
        </w:rPr>
        <w:t>خیانت حزب در رویداد اُحد</w:t>
      </w:r>
      <w:bookmarkEnd w:id="12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 روز هفتم شوال در سال سوم هجری، سپاه حق،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لشگر شرک قرار گرفت، ارتش اسلام نقطه ای را اردوگاه خود قرار داد که از پشت سر به یک مانع طبیعی یعنی کوه اُحد محدود می گشت ولی در</w:t>
      </w:r>
    </w:p>
    <w:p>
      <w:pPr>
        <w:pStyle w:val="BookText"/>
        <w:rPr/>
      </w:pPr>
      <w:r>
        <w:rPr>
          <w:rFonts w:ascii="IRNazanin" w:hAnsi="IRNazanin" w:eastAsia="IRNazanin"/>
          <w:color w:val="111111"/>
          <w:sz w:val="28"/>
          <w:sz w:val="28"/>
          <w:szCs w:val="28"/>
          <w:rtl w:val="true"/>
          <w:lang w:bidi="fa-IR"/>
        </w:rPr>
        <w:t xml:space="preserve">وسط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شکاف وبریدگی خاصی قرار داشت که احتمال می رفت، لشگر دشمن، کوه اُحد را دور بزند، و از وسط آن شکاف، در پشت اردوگاه اسلام، ظاهر گردد، و از پشت سر مسلمانان را مورد حمله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برای دفع این خطر، دسته تیراندازی، روی تپه مستقر ساخت و به فرمانده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پرتاب تیر، دشمن را برانید، نگذارید با دور زدن این کوه، از پشت سر وارد میدان گردد و ما را غافل گیر سازد، شما هرگز این جا را ترک نکنید، خواه ما در نبرد پیروز شویم یامغلوب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که مرغان هوا ما را می ربایند از جای خود حرکت نکنید تا من به شما اجازه دهم و اگر دیدید که دشمن را مغلوب کردیم باز در همین جا مستقر باشید تا فرمان من به شما برسد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با این سفارش اکید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تیرانداز با فرمان مؤکد پیامبر مخالفت ورزیدند، زیرا در نخستین لحظات نبرد که پیروزی نصیب مسلمانان گردید تیراندازان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بهانه این که، دیگر نیازی به حفاظت این نقطه نیست، سنگر را خالی کردند و دشمن شکست خورده با یک گردش دورانی سریع، از نقطه بریدگی کوه وارد میدان شد و مسلمانان را از پشت سر مورد حمله قرار داد، و آنچه نباید رخ بدهد رخ داد وخسارتی که در این نبرد بر مسلمانان وارد شد در هیچ یک از نبردها وارد نشد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 نیست که سپاه اسلام با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نیمه راه از وجود</w:t>
      </w:r>
    </w:p>
    <w:p>
      <w:pPr>
        <w:pStyle w:val="BookText"/>
        <w:rPr/>
      </w:pPr>
      <w:r>
        <w:rPr>
          <w:rFonts w:ascii="IRNazanin" w:hAnsi="IRNazanin" w:eastAsia="IRNazanin"/>
          <w:color w:val="111111"/>
          <w:sz w:val="28"/>
          <w:sz w:val="28"/>
          <w:szCs w:val="28"/>
          <w:rtl w:val="true"/>
          <w:lang w:bidi="fa-IR"/>
        </w:rPr>
        <w:t>منافقان پاک سازی نشده بود، و هیچ بعید نیست که فتنه انگیزانی از منافقان در میان نگهبانان تپه، سبب شکست گردیده باشند،و به اغوای چنین افرادی، سربازان اسلام آن جا را تخلیه کرده و راه را برای افراد دشمن باز گذاردند و سرانجام فرمانده آنان با ده نفر که تا آخرین توان، استقامت ورزیدند، و سنگر را ترک نکردند، به دست دشمن کشته شدند و راه برای کشتار سربازان اسلام که همگی غافلگیر شده بودند،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روشن بر وجود منافقانی در میدان نبرد آیه یاد شده در زیر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عَلَیْکُمْ مِنْ بَعْدِ الْغَمِّ أَمَنَةً نُعاساً یَغْشی طائِفَةً مِنْکُمْ وَطائِفَةٌ قَدْأَهَمَّتْهُمْ أَنْفُسُهُمْ یَظُنُّونَ باللّهِ غَیْرَ الْحَقِّ ظَنَّ الْجاهِلِیَّةِ یَقُولُونَ هَلْ لَنا مِنَ الأَمْرِ مِنْ شَیء قُلْ إِنَّ الأَمْرَکُلَّهُ للّهِ یُخْفُونَ فی أَنْفُسِهِمْ ما لا یُبْدُونَ لَکَ یَقُولُونَ لَوْ کانَ لَنا مِنَ الأَمْرِ شَیْءٌ ما قُتِلْنا هیهُنا قُلْ لَوْ کُنْتُمْ فی بُیُوتِکُمْ لَبَرَزَ الَّذِینَ کُتِبَ عَلَیْهِمُ الْقَتْلُ إِلی مَضاجِعِهِمْ وَلِیَبْتَلِیَ اللّهُ ما فی صُدُورِکُمْ وَلِیُمَحِّصَ ما فی قُلُوبِکُمْ وَاللّهُ عَلیمٌ بِذاتِ الصُّدُورِ</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خداوندپس از غم و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پس از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وآرامش بخشی فرستاد که گروهی از شماها را فرا گرفت ولی گروهی از شما که در خواب فرو نرفتند، در فکر جان خود بودند، درباره خدا، گمان های باطل بسان گمان های دوران جاهلیت 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پیروزی نصیب ما می شود، بگو پیروزی ها به دست خدا است آنان آنچه را که در دل پنهان می دارند برای تو آشکار نمی کنند، می گویند اگر ما ، نصیبی ازپیروزی داشتیم، در این جا کشته</w:t>
      </w:r>
      <w:bookmarkStart w:id="123" w:name="pg16756_256412"/>
    </w:p>
    <w:p>
      <w:pPr>
        <w:pStyle w:val="BookText"/>
        <w:rPr/>
      </w:pPr>
      <w:bookmarkEnd w:id="123"/>
      <w:r>
        <w:rPr>
          <w:rFonts w:ascii="IRNazanin" w:hAnsi="IRNazanin" w:eastAsia="IRNazanin"/>
          <w:color w:val="111111"/>
          <w:sz w:val="28"/>
          <w:sz w:val="28"/>
          <w:szCs w:val="28"/>
          <w:rtl w:val="true"/>
          <w:lang w:bidi="fa-IR"/>
        </w:rPr>
        <w:t>نمی شدیم ، بگو اگر در خانه های خود قرار بگیرید آنان که برای آنها کشته شدن نوشته شده است از خانه های خود به سوی قتلگاه خود بیرون می آیند و این برای این است که خداوند آنچه در سینه های شما هست بیازماید وآنچه در دل از ایمان دارید، خالص گرداند وخداوند ازآنچه در دل دارید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مفاد این آیه وضع روحی گروهی ازیاران پیامبر را روشن می سازد اینک به نکات آیه، اشاره می کنیم</w:t>
      </w:r>
      <w:r>
        <w:rPr>
          <w:rFonts w:eastAsia="IRNazanin" w:cs="IRNazanin"/>
          <w:color w:val="111111"/>
          <w:sz w:val="28"/>
          <w:szCs w:val="28"/>
          <w:rtl w:val="true"/>
          <w:lang w:bidi="fa-IR"/>
        </w:rPr>
        <w:t>:</w:t>
      </w:r>
    </w:p>
    <w:p>
      <w:pPr>
        <w:pStyle w:val="Heading5"/>
        <w:numPr>
          <w:ilvl w:val="4"/>
          <w:numId w:val="1"/>
        </w:numPr>
        <w:rPr/>
      </w:pPr>
      <w:bookmarkStart w:id="124" w:name="__RefHeading___Toc4856416_73709187"/>
      <w:bookmarkStart w:id="125" w:name="_Toc46"/>
      <w:bookmarkEnd w:id="124"/>
      <w:r>
        <w:rPr>
          <w:rtl w:val="true"/>
        </w:rPr>
        <w:t xml:space="preserve">وضع روحی گروهی ازسربازان </w:t>
      </w:r>
      <w:r>
        <w:rPr>
          <w:rtl w:val="true"/>
        </w:rPr>
        <w:t>(</w:t>
      </w:r>
      <w:r>
        <w:rPr>
          <w:rtl w:val="true"/>
        </w:rPr>
        <w:t>منافقان</w:t>
      </w:r>
      <w:r>
        <w:rPr>
          <w:rtl w:val="true"/>
        </w:rPr>
        <w:t>)</w:t>
      </w:r>
      <w:bookmarkEnd w:id="125"/>
    </w:p>
    <w:p>
      <w:pPr>
        <w:pStyle w:val="BookText"/>
        <w:rPr/>
      </w:pPr>
      <w:r>
        <w:rPr>
          <w:rFonts w:ascii="IRNazanin" w:hAnsi="IRNazanin" w:eastAsia="IRNazanin"/>
          <w:color w:val="111111"/>
          <w:sz w:val="28"/>
          <w:sz w:val="28"/>
          <w:szCs w:val="28"/>
          <w:rtl w:val="true"/>
          <w:lang w:bidi="fa-IR"/>
        </w:rPr>
        <w:t>برخی از مفسران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خواب آرامش بخش، در شب بعد از حادثه اُحد رخ داد، در حالی که برخی دیگر آن را مربوط به روز حادثه می دانند و می گویند، موقعی که سربازان اسلام در پیچ و تاب جراحات به سر می بردند، این چنین خواب آرامش بخش به آنان دست داد ولی آنچه مهم است این است که بدانیم این خواب به گواه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خاصی را فرا گرفت نه همه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نخست، گروه با ایمان بودند که آرامش روحی را از دست نداده بودند، و ترس ووحشت فضای روح آنان را فرا نگرفته بود، طبعاً توانستند از این خواب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به خاطر فقدان یا ضعف ایمان، در وحشت فرو رفته بودند وخواب به دیدگان آنها راه نیافت، زیرا وحشت و ترس یکی از عوامل بی خوابی است، و آیه صفات گروه دوم را به شرح یاد شده در زیر تشریح می کند و هدف ما تشریح صفات و حالات این گروه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فکر جان خود بودند، تا خود را</w:t>
      </w:r>
    </w:p>
    <w:p>
      <w:pPr>
        <w:pStyle w:val="BookText"/>
        <w:rPr/>
      </w:pPr>
      <w:r>
        <w:rPr>
          <w:rFonts w:ascii="IRNazanin" w:hAnsi="IRNazanin" w:eastAsia="IRNazanin"/>
          <w:color w:val="111111"/>
          <w:sz w:val="28"/>
          <w:sz w:val="28"/>
          <w:szCs w:val="28"/>
          <w:rtl w:val="true"/>
          <w:lang w:bidi="fa-IR"/>
        </w:rPr>
        <w:t>از دم مرگ که در کمین آنها بود، رها سازند، و هرگز به فکر اسلام و مسلمانان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یَظُنُّونَ بِاللّهِ غَیْرَ الْحَقِّ ظَنَّ الْجاهِلِیَّةِ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 گمان هایی، بسان گمان های دوران جاهلیت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جمله این است که آنان درباره خود خدا گمان بد داشتند و در مرحله نخست، همین معنی به ذهن انسان تبادر می کند، مثلاً آنان درباره اصل وجود خدا شک و تردید کردند ولی به طور مسلم این معنی مقصود نیست زیرا عرب جاهلی درباره خدا شک و تردید نداشت وبازگشت به دوران جاهلیت هرگز موجب شک در اصل وجود خدا نمی گردد بلکه مقصود یکی از دو احتمال یاد شده در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پیامبر خود، وعده پیروزی داده بود و این که آیین اسلام بر تمام آیین ها پیروز می گردد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این گروه با مشاهده شکست در میدان نبرد، تصور کردند که این نوید بی اساس و دروغ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تنها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دشمن چنین می اندیشد، بلکه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رهسپار زیارت خانه خدا گردید و احتمال برخوردنظامی با قریش در میان بود، منافقان پنداشتند که پیامبر در این نبرد کشته می شود وپرونده شریعت بسته می گردد و در سوره فتح آیه های ششم و دوازدهم چنین آمده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وَیُعَذِّبَ الْمُنافِقینَ وَالْمُنافِقاتِ وَالْمُشْرِکینَ وَالْمُشْرِکاتِ الظّانِینَ بِاللّهِ ظَنَّ السَّوْءِ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مردان و زنان منافق و مشرک را معذب سازد که درباره خدا گمان بد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ظَنَنْتُمْ أَنْ لَنْ یَنْقَلِبَ الرَّسُولُ وَالْمُؤْمِنُونَ إِلی أَهْلِیهِمْ أَبَداً وَزُیِّنَ ذلِکَ فی قُلُوبِکُمْ وَظَنَنْتُمْ ظَنَّ السَّوءِ وَکُنْتُمْ قَوْماً بُوراً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گمان کردید که بار دیگر پیامبر و افراد با ایمان به خانواده خود باز نمی گردند و این مطلب در نظر شما خوب جلوه کرد و گمان بد بردید و شما گروه فاسدی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مفاد گمان آنان این بود که به همین زودی، پرونده اسلام بسته می شود و سران آنان کشته می گردند ووعده های الهی دایر بر پیروزی اسلام همگی بی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معنی محور گمان بد تخلف خدا از وعده های خود می باشد نه حقانیت پیامبر و نه حقانیت آیین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تصور می کردند که آیین حق باید پیوسته با نصر و پیروزی توأم باشد و زمام پیروزی به دست پیامبر بر حق سپرده گردد ولی با مشاهده شکست در جنگ و نبرد، در صحت و استواری نبوت پیامبر تشکیک کردند و آن را باطل و بی اساس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انتقاد از این نظر در همین مورد و موارد دیگر یادآور می شود که پیروزی در دست خدا است نه در دست پیامبر چنان که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 هَلْ لَنا مِنَ الأَمْرِ مِنْ شَیْء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 از این شکست باز برای ما پیروزی هست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احتمال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است چنان که مقصود از امر</w:t>
      </w:r>
    </w:p>
    <w:p>
      <w:pPr>
        <w:pStyle w:val="BookText"/>
        <w:rPr/>
      </w:pPr>
      <w:r>
        <w:rPr>
          <w:rFonts w:ascii="IRNazanin" w:hAnsi="IRNazanin" w:eastAsia="IRNazanin"/>
          <w:color w:val="111111"/>
          <w:sz w:val="28"/>
          <w:sz w:val="28"/>
          <w:szCs w:val="28"/>
          <w:rtl w:val="true"/>
          <w:lang w:bidi="fa-IR"/>
        </w:rPr>
        <w:t>در جمله بعدی نیز همین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الأَمْرَ کُلَّهُ 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بگو غلبه و پیروزی در دست خدا است نه در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پیروزی اسباب و مسبباتی معین کرده است که هر کس از آن طریق وارد شود پیروزی از آن اوست و هرکس اسباب آن را نادیده بگیرد شکست در کمین او خواهد بود و شما اسباب پیروزی را نادیده گرفته و به فرمان فرمانده خود گوش ندادید و راه را برای ورود دشمن باز گذاردید آیا با این وضع خواهان پیروزی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پیامبران خود را در مواردی ازجانب غیب کمک می کند این کار یک جریان استثنایی است وگرنه پیروزی ها و شکست های پیامبران تابع سنت های الهی است که در جهان مقرر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یُخْفُونَ فی أَنْفُسِهِمْ ما لا یُبْدُونَ لَکَ یَقُولُونَ لَوْ کانَ لَنا مِنَ الأَمْرِ شَیْءٌ ما قُتِلْنا هیهُنا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دو احتمال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حقانیت واستواری آیین اسلام باشد و این که اگر ما بر حق بودیم در این جا کشته نمی شدیم وشکست در این معرکه نشانه نااستواری نبوت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اشاره به نظریه خودشان است که در شورای نظامی مطرح</w:t>
      </w:r>
    </w:p>
    <w:p>
      <w:pPr>
        <w:pStyle w:val="BookText"/>
        <w:rPr/>
      </w:pPr>
      <w:r>
        <w:rPr>
          <w:rFonts w:ascii="IRNazanin" w:hAnsi="IRNazanin" w:eastAsia="IRNazanin"/>
          <w:color w:val="111111"/>
          <w:sz w:val="28"/>
          <w:sz w:val="28"/>
          <w:szCs w:val="28"/>
          <w:rtl w:val="true"/>
          <w:lang w:bidi="fa-IR"/>
        </w:rPr>
        <w:t>کردند و گفتند که به جای نبرد در بیرون شهر، در خود شهر بمانند و از آن دفاع کنند و اکنون یادآور آن مسأله می شوند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با ما بود و پیامبر به حرف ما گوش می داد در این جا کشته نمی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گفتار، ادعای آشنایی با عوامل مرگ داشتند، ومی گفتند که پیروزی از سخنان آنان، افراد را از مرگ نجات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مقام انتقاد از این نظریه یادآور می شود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کُنْتُمْ فی بُیُوتِکُمْ لَبَرَزَ الَّذینَ کُتِبَ عَلَیْهِمُ الْقَتْلُ إِلی مَضاجِعِهِمْ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شماها در خانه های خود می ماندید آنان که مرگشان فرا رسیده است از خانه های خود بیرون می آمدند و در آن نقطه که باید کشته شوند، قرار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فراز، پاسخ پندار آنان است و نتیجه آن این است که مرگ یک تقدیر و سرنوشت الهی است و هرگز کشته شدن شما در معرکه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نشانه نااستواری نبوت پیامبر و نه نشانه تصمیم غیر صحیح پیامبر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این نبرد و شکست و ثبات گروهی و فرار گروه دیگر، نتیجه دیگری یادآور می شود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وَلِیَبْتَلیَ اللّهُ ما فی صُدُورِکُمْ وَلِیُمَحِّصَ ما فی قُلُوبِکُمْ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شکست نتیجه دیگری هم دارد و آن این است که در این نبرد آنچه در سینه ها بود آشکار گشت و پاک از ناپاک و مؤمن از منافق بازشناخته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از نظر گروهی از مفسران مربوط به منافقان است و از نظر برخی دیگر مربوط به افراد ضعیف الایمان ازیاران پیامبر اکرم می باشد و در هر حال دقت در مفاد این آیه حاکی است که حتی پس از مراجعت عبداللّه بن ابی از</w:t>
      </w:r>
      <w:bookmarkStart w:id="126" w:name="pg16756_256417"/>
    </w:p>
    <w:p>
      <w:pPr>
        <w:pStyle w:val="BookText"/>
        <w:rPr/>
      </w:pPr>
      <w:bookmarkEnd w:id="126"/>
      <w:r>
        <w:rPr>
          <w:rFonts w:ascii="IRNazanin" w:hAnsi="IRNazanin" w:eastAsia="IRNazanin"/>
          <w:color w:val="111111"/>
          <w:sz w:val="28"/>
          <w:sz w:val="28"/>
          <w:szCs w:val="28"/>
          <w:rtl w:val="true"/>
          <w:lang w:bidi="fa-IR"/>
        </w:rPr>
        <w:t>نیمه راه هنوز ارتش پیامبر پاکسازی نشده و در میان آنان منافق و ضعیف الایمان فراوان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ما بعید نیست که این آیه نیز مربوط به باقی مانده از منافقان باشد که در ارتش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 حاکی است که در میان یاران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گروه، دوگروه دیگری نیز بودند که از نظر خطر کمتر از حزب منافق نبودند و آن دو گروه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قلوب بیماری داشتند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الْمُنافِقُونَ وَالَّذِینَ فی قُلُوبِهِمْ مَرَضٌ غَرَّ هؤُلاءِ دینُهُمْ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منافقان وکسانی که در دل آنان بیماری شرک هست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ایمان را آیین آنها مغرور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دهن بین ها که قرآن آنها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وَفِیکُمْ سَمّاعُونَ لَهُمْ</w:t>
      </w:r>
      <w:r>
        <w:rPr>
          <w:rFonts w:eastAsia="Amiri" w:cs="Amiri" w:ascii="Amiri" w:hAnsi="Amiri"/>
          <w:color w:val="111111"/>
          <w:sz w:val="28"/>
          <w:szCs w:val="28"/>
          <w:rtl w:val="true"/>
          <w:lang w:bidi="ar-SA"/>
        </w:rPr>
        <w:t>...)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شما افراد دهن بین که پیوسته گوش به حرف منافقان وکافران می دهند، موجود است</w:t>
      </w:r>
      <w:r>
        <w:rPr>
          <w:rFonts w:eastAsia="IRNazanin" w:cs="IRNazanin"/>
          <w:color w:val="111111"/>
          <w:sz w:val="28"/>
          <w:szCs w:val="28"/>
          <w:rtl w:val="true"/>
          <w:lang w:bidi="fa-IR"/>
        </w:rPr>
        <w:t>».</w:t>
      </w:r>
    </w:p>
    <w:p>
      <w:pPr>
        <w:pStyle w:val="Heading5"/>
        <w:numPr>
          <w:ilvl w:val="4"/>
          <w:numId w:val="1"/>
        </w:numPr>
        <w:rPr/>
      </w:pPr>
      <w:bookmarkStart w:id="127" w:name="__RefHeading___Toc4856418_73709187"/>
      <w:bookmarkStart w:id="128" w:name="_Toc47"/>
      <w:bookmarkEnd w:id="127"/>
      <w:r>
        <w:rPr>
          <w:rtl w:val="true"/>
        </w:rPr>
        <w:t>نشر اکاذیب در میان ارتش اسلام</w:t>
      </w:r>
      <w:bookmarkEnd w:id="12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گرماگرم نبرد اُحد، مشرکی از قریش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قمیئه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میدان</w:t>
      </w:r>
    </w:p>
    <w:p>
      <w:pPr>
        <w:pStyle w:val="BookText"/>
        <w:rPr/>
      </w:pP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فوراً منافقان در ارتش اسلام به نشر این دروغ پرداختند و به دنبال آن خواستند که اراده مسلمانان را سست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بود کشته نمی شد، به آیین نخست خود باز گردید،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تا از ابوسفیان برای ما امان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 به مدینه باز گردید پیش از آن که به دست قریش کشته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گروهی راه مدینه را در پیش گرفتند 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زخمیان را پرستاری می کرد روبرو شدند، او مشتی خاک برداشت و بر صورت آنها پاشید و گفت شمشیرتان را به من بدهید و شما مانند زنان، به دنبال نخ ریسی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شخصیت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آنان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کشته شد، ولی خدای محمد زنده است، برخیزید و در راهی که او می جنگید، شما نیز نبرد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زیر پیرامون این حادثه و استنکار تصمیم آنان وارد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 .</w:t>
      </w:r>
      <w:r>
        <w:rPr>
          <w:rStyle w:val="FootnoteAnchor"/>
          <w:rtl w:val="true"/>
        </w:rPr>
        <w:footnoteReference w:id="8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پیامبری بیش نیست و پیش از او پیامبرانی آمده اند و رفته اند، اگر بمیرد یا</w:t>
      </w:r>
      <w:bookmarkStart w:id="129" w:name="pg16756_256419"/>
    </w:p>
    <w:p>
      <w:pPr>
        <w:pStyle w:val="BookText"/>
        <w:rPr/>
      </w:pPr>
      <w:bookmarkEnd w:id="129"/>
      <w:r>
        <w:rPr>
          <w:rFonts w:ascii="IRNazanin" w:hAnsi="IRNazanin" w:eastAsia="IRNazanin"/>
          <w:color w:val="111111"/>
          <w:sz w:val="28"/>
          <w:sz w:val="28"/>
          <w:szCs w:val="28"/>
          <w:rtl w:val="true"/>
          <w:lang w:bidi="fa-IR"/>
        </w:rPr>
        <w:t xml:space="preserve">کشته شود به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گردید، هر کس به عقب برگردد، خدا را ضرر نمی رساند، خدا سپاسگزاران را پاداش می دهد</w:t>
      </w:r>
      <w:r>
        <w:rPr>
          <w:rFonts w:eastAsia="IRNazanin" w:cs="IRNazanin"/>
          <w:color w:val="111111"/>
          <w:sz w:val="28"/>
          <w:szCs w:val="28"/>
          <w:rtl w:val="true"/>
          <w:lang w:bidi="fa-IR"/>
        </w:rPr>
        <w:t>».</w:t>
      </w:r>
    </w:p>
    <w:p>
      <w:pPr>
        <w:pStyle w:val="Heading5"/>
        <w:numPr>
          <w:ilvl w:val="4"/>
          <w:numId w:val="1"/>
        </w:numPr>
        <w:rPr/>
      </w:pPr>
      <w:bookmarkStart w:id="130" w:name="__RefHeading___Toc4856420_73709187"/>
      <w:bookmarkStart w:id="131" w:name="_Toc48"/>
      <w:bookmarkEnd w:id="130"/>
      <w:r>
        <w:rPr>
          <w:rtl w:val="true"/>
        </w:rPr>
        <w:t>شماتت و زخم زبان</w:t>
      </w:r>
      <w:bookmarkEnd w:id="131"/>
    </w:p>
    <w:p>
      <w:pPr>
        <w:pStyle w:val="BookText"/>
        <w:rPr/>
      </w:pPr>
      <w:r>
        <w:rPr>
          <w:rFonts w:ascii="IRNazanin" w:hAnsi="IRNazanin" w:eastAsia="IRNazanin"/>
          <w:color w:val="111111"/>
          <w:sz w:val="28"/>
          <w:sz w:val="28"/>
          <w:szCs w:val="28"/>
          <w:rtl w:val="true"/>
          <w:lang w:bidi="fa-IR"/>
        </w:rPr>
        <w:t>منافقان از نشر قتل پیامبر چندان بهره ای نبردند و سرانجام پیامبر به وسیله گروهی جان به سلامت بدر برد، و پیروزی مجدد نصیب مسلمانان گردید، ولی این بار زبان به شماتت گشودند و به صورت دلسوزی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به جنگ و جهاد نمی رفتند و در مدینه می ماندند، کشته نمی شدند و از این طریق در تضعیف ایمان و اراده مسلمانان می کوشیدند، قرآن شماتت و زخم زبان آنان را در آیات یاد شده بازگو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لاتَکُونُوا کَالَّذِینَ کَفَرُوا وَقالُوا لاخْوانِهِمْ إِذا ضَرَبُوا فِی الأَرْضِ أَوْ کانُوا غُزّیً لَوْ کانُوا عِنْدَنا ما ماتُوا وَما قُتِلُوا لِیَجْعَلَ اللّهُ ذلِکَ حَسْرَةً فی قُلُوبِهِمْ وَاللّهُ یُحْیی وَیُمیتُ وَاللّهُ بِما تَعْمَلُونَ بَصیرٌ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مانند کافران نباشید آنگاه که برادران آنها به مسافرت می رفتند و یا در جهاد شرکت می کردند، به آنان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بودند نمی مردند وکشته نمی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این سخنان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حسرت را بر دل آنها بگذارید خداوند زنده می کند و می میراند، خداوند به آنچه انجام می دهید بینا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تخریبی این سخنان، آن هم به صورت دلسوزی، قابل توصیف نیست از این جهت قرآن به شدت از آن انتقاد می کند که مبادا یک چنین اندیشه در میان سربازان رسوخ کند</w:t>
      </w:r>
      <w:r>
        <w:rPr>
          <w:rFonts w:eastAsia="IRNazanin" w:cs="IRNazanin"/>
          <w:color w:val="111111"/>
          <w:sz w:val="28"/>
          <w:szCs w:val="28"/>
          <w:rtl w:val="true"/>
          <w:lang w:bidi="fa-IR"/>
        </w:rPr>
        <w:t>.</w:t>
      </w:r>
      <w:bookmarkStart w:id="132" w:name="pg16756_256420"/>
    </w:p>
    <w:p>
      <w:pPr>
        <w:pStyle w:val="BookText"/>
        <w:rPr/>
      </w:pPr>
      <w:bookmarkEnd w:id="132"/>
      <w:r>
        <w:rPr>
          <w:rFonts w:ascii="IRNazanin" w:hAnsi="IRNazanin" w:eastAsia="IRNazanin"/>
          <w:color w:val="111111"/>
          <w:sz w:val="28"/>
          <w:sz w:val="28"/>
          <w:szCs w:val="28"/>
          <w:rtl w:val="true"/>
          <w:lang w:bidi="fa-IR"/>
        </w:rPr>
        <w:t>قرآن بار دیگر این شماتت را از زبان منافقان نقل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قالُوا لاِخْوانِهِمْ وَقَعَدُوا لَوْ أَطاعُونا ما قُتِلُوا قُلْ فَادْرَؤُا عَنْ أَنْفُسِکُمُ الْمَوتَ إِنْ کُنْتُمْ صادِقینَ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که به برادران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از ما پیروی می کردند کشته نمی شدند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می توانید مرگ افراد را پیش بینی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را از خود دور سازید اگر راست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ادعای برادری می کردند، و در لحظه حساس، برادران خود را تنها می گذاردند، چنان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ادعای آگاهی از غیب داشتند و علل مرگ را پیش بینی می کردند و می گفتند علت مرگ، سفر و شرکت در جهاد است، قرآن در انتقاد از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علل مرگ را از خود دور کنید و در چنگال مرگ قرار نگیرید، آیا چنین توانایی دارید؟</w:t>
      </w:r>
    </w:p>
    <w:p>
      <w:pPr>
        <w:pStyle w:val="Heading5"/>
        <w:numPr>
          <w:ilvl w:val="4"/>
          <w:numId w:val="1"/>
        </w:numPr>
        <w:rPr/>
      </w:pPr>
      <w:bookmarkStart w:id="133" w:name="__RefHeading___Toc4856422_73709187"/>
      <w:bookmarkStart w:id="134" w:name="_Toc49"/>
      <w:bookmarkEnd w:id="133"/>
      <w:r>
        <w:rPr>
          <w:rtl w:val="true"/>
        </w:rPr>
        <w:t>رأفت و مهربانی</w:t>
      </w:r>
      <w:bookmarkEnd w:id="134"/>
    </w:p>
    <w:p>
      <w:pPr>
        <w:pStyle w:val="BookText"/>
        <w:rPr/>
      </w:pPr>
      <w:r>
        <w:rPr>
          <w:rFonts w:ascii="IRNazanin" w:hAnsi="IRNazanin" w:eastAsia="IRNazanin"/>
          <w:color w:val="111111"/>
          <w:sz w:val="28"/>
          <w:sz w:val="28"/>
          <w:szCs w:val="28"/>
          <w:rtl w:val="true"/>
          <w:lang w:bidi="fa-IR"/>
        </w:rPr>
        <w:t>با این همه تخریب و کارشکنی، خداوند پیامبر را به رحمت و رأفت و رفتار عاطفی با کلیه کسانی که در اُحد پا به فرار نهادند، امر کرد، خواه منافق و خواه ضعیف الایمان آنجا که 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وَاسْتَغْفِرْلَهُمْ وَشاوِرْهُمْ فِی الأَمْرِ فَإِذا عَزَمْتَ فَتَوَکَّلْ عَلَی اللّهِ إِنَّ اللّهَ یُحِبُّ الْمُتَوَکِّلینَ</w:t>
      </w:r>
      <w:r>
        <w:rPr>
          <w:rFonts w:eastAsia="Amiri" w:cs="Amiri" w:ascii="Amiri" w:hAnsi="Amiri"/>
          <w:color w:val="111111"/>
          <w:sz w:val="28"/>
          <w:szCs w:val="28"/>
          <w:rtl w:val="true"/>
          <w:lang w:bidi="ar-SA"/>
        </w:rPr>
        <w:t>) .</w:t>
      </w:r>
      <w:r>
        <w:rPr>
          <w:rStyle w:val="FootnoteAnchor"/>
          <w:rtl w:val="true"/>
        </w:rPr>
        <w:footnoteReference w:id="91"/>
      </w:r>
      <w:bookmarkStart w:id="135" w:name="pg16756_256421"/>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رحمت خدا بر آنها مهربان شدی و اگر خشن و سنگدل بودی از اطراف توپراکنده می شدند از آنها درگذر، و درباره آنان از خدا طلب آمرزش بنما و در کارها با آنان مشورت کن هر موقع تصمیم گرفتی بر خدا توکل کن و خداوند متوکلان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برنامه عظیم و بزرگی در این آیه نهفته است، نخست به مزایای اخلاقی پیامبر اشاره می کند آنگاه دستور عفو و گذشت از خطاکاران را صادر می نماید، بلکه دستور می دهد که پا در میانی کند و از خداوند برای آنان طلب آمرزش نماید و برای احیای شخصیت آنان، در امور، مشورت کند و سرانجام خود شخصاً تصمیم بگیرد وبه خدا توکل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بزرگواری بود که پیامبر توانست با وجود چنین خرابکاریها در مدت ده سال، بر کلیه مشکلات پیروز گردد</w:t>
      </w:r>
      <w:r>
        <w:rPr>
          <w:rFonts w:eastAsia="IRNazanin" w:cs="IRNazanin"/>
          <w:color w:val="111111"/>
          <w:sz w:val="28"/>
          <w:szCs w:val="28"/>
          <w:rtl w:val="true"/>
          <w:lang w:bidi="fa-IR"/>
        </w:rPr>
        <w:t>.</w:t>
      </w:r>
    </w:p>
    <w:p>
      <w:pPr>
        <w:pStyle w:val="Heading5"/>
        <w:numPr>
          <w:ilvl w:val="4"/>
          <w:numId w:val="1"/>
        </w:numPr>
        <w:rPr/>
      </w:pPr>
      <w:bookmarkStart w:id="136" w:name="__RefHeading___Toc4856424_73709187"/>
      <w:bookmarkStart w:id="137" w:name="_Toc50"/>
      <w:bookmarkEnd w:id="136"/>
      <w:r>
        <w:rPr>
          <w:rtl w:val="true"/>
        </w:rPr>
        <w:t>پررویی رئیس حزب منافقان</w:t>
      </w:r>
      <w:bookmarkEnd w:id="137"/>
    </w:p>
    <w:p>
      <w:pPr>
        <w:pStyle w:val="BookText"/>
        <w:rPr/>
      </w:pPr>
      <w:r>
        <w:rPr>
          <w:rFonts w:ascii="IRNazanin" w:hAnsi="IRNazanin" w:eastAsia="IRNazanin"/>
          <w:color w:val="111111"/>
          <w:sz w:val="28"/>
          <w:sz w:val="28"/>
          <w:szCs w:val="28"/>
          <w:rtl w:val="true"/>
          <w:lang w:bidi="fa-IR"/>
        </w:rPr>
        <w:t xml:space="preserve">نبرد اُحد به پایان رسید و دشمن به سرزمین خود بازگشت، ونیرومندی ارتش اسلام را لمس نمود، و دشمن سیهروی داخلی، به فکر تجدید موقعیت افتاد که در یکی از روزهای جمعه ی پس از جنگ، وقتی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خطبه ای ایراد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پررویی از جایگاه خود برخاست و رو به مردم کرد وگفت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این پیامبر خدا در میان شما است، خداوند به وسیله او، شما را عزیز و گرامی گردانید، او را یاری کنید، و سخنان او را بشنوید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این سخنان پس از آن همه تخریب، حاکی از وقاحت و سماجت رئیس حزب نفاق است و لذا در یکی ازروزهای جمعه که او این سخن را تکرار</w:t>
      </w:r>
    </w:p>
    <w:p>
      <w:pPr>
        <w:pStyle w:val="BookText"/>
        <w:rPr/>
      </w:pPr>
      <w:r>
        <w:rPr>
          <w:rFonts w:ascii="IRNazanin" w:hAnsi="IRNazanin" w:eastAsia="IRNazanin"/>
          <w:color w:val="111111"/>
          <w:sz w:val="28"/>
          <w:sz w:val="28"/>
          <w:szCs w:val="28"/>
          <w:rtl w:val="true"/>
          <w:lang w:bidi="fa-IR"/>
        </w:rPr>
        <w:t>می کرد، یکی از یاران رسول خدا دامن لباس او را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تو با آن کردارتان شایسته این نوع توصیه نیستی، ولی او از اعتراض یک فرد عادی عصبانی شد، و از مسجد بیرون رفت و در درب مسجد با یک فرد انصاری روبرو شد، و ازعلت خروج بی موقع عبداللّه پرسید، وی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تأیید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گفتم یک نفر از یاران او بر من پرید، تو گویی من سخن بدی می گفتم، آن مرد انصاری او را نصیحت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پیامبر درباره تو طلب آمرزش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نتوانست نفاق خود را انکار کند وگفت من به استغفار او نیازی ندارم</w:t>
      </w:r>
      <w:r>
        <w:rPr>
          <w:rFonts w:eastAsia="IRNazanin" w:cs="IRNazanin"/>
          <w:color w:val="111111"/>
          <w:sz w:val="28"/>
          <w:szCs w:val="28"/>
          <w:rtl w:val="true"/>
          <w:lang w:bidi="fa-IR"/>
        </w:rPr>
        <w:t>.</w:t>
      </w:r>
      <w:r>
        <w:rPr>
          <w:rStyle w:val="FootnoteAnchor"/>
          <w:rtl w:val="true"/>
        </w:rPr>
        <w:footnoteReference w:id="92"/>
      </w:r>
      <w:bookmarkStart w:id="138" w:name="pg16756_256423"/>
    </w:p>
    <w:p>
      <w:pPr>
        <w:pStyle w:val="Heading3"/>
        <w:numPr>
          <w:ilvl w:val="2"/>
          <w:numId w:val="1"/>
        </w:numPr>
        <w:rPr/>
      </w:pPr>
      <w:bookmarkStart w:id="139" w:name="__RefHeading___Toc4856426_73709187"/>
      <w:bookmarkStart w:id="140" w:name="_Toc51"/>
      <w:bookmarkEnd w:id="138"/>
      <w:bookmarkEnd w:id="139"/>
      <w:r>
        <w:rPr/>
        <w:t>4</w:t>
      </w:r>
      <w:r>
        <w:rPr>
          <w:rtl w:val="true"/>
        </w:rPr>
        <w:t xml:space="preserve">- </w:t>
      </w:r>
      <w:r>
        <w:rPr>
          <w:rtl w:val="true"/>
        </w:rPr>
        <w:t xml:space="preserve">منافقان و سرگذشت </w:t>
      </w:r>
      <w:r>
        <w:rPr>
          <w:rtl w:val="true"/>
        </w:rPr>
        <w:t>«</w:t>
      </w:r>
      <w:r>
        <w:rPr>
          <w:rtl w:val="true"/>
        </w:rPr>
        <w:t>بنی النضیر</w:t>
      </w:r>
      <w:r>
        <w:rPr>
          <w:rtl w:val="true"/>
        </w:rPr>
        <w:t>»</w:t>
      </w:r>
      <w:bookmarkEnd w:id="140"/>
    </w:p>
    <w:p>
      <w:pPr>
        <w:pStyle w:val="Heading4"/>
        <w:numPr>
          <w:ilvl w:val="3"/>
          <w:numId w:val="1"/>
        </w:numPr>
        <w:rPr/>
      </w:pPr>
      <w:bookmarkStart w:id="141" w:name="__RefHeading___Toc4856428_73709187"/>
      <w:bookmarkStart w:id="142" w:name="_Toc52"/>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تحریک و تهییج دشمنان، وعده و نوید به آنان،تخلف و فرار از مسؤولیت، تبری و بیزاری در پرتگاه،</w:t>
      </w:r>
    </w:p>
    <w:p>
      <w:pPr>
        <w:pStyle w:val="BookText"/>
        <w:rPr/>
      </w:pPr>
      <w:r>
        <w:rPr>
          <w:rFonts w:ascii="IRNazanin" w:hAnsi="IRNazanin" w:eastAsia="IRNazanin"/>
          <w:color w:val="111111"/>
          <w:sz w:val="28"/>
          <w:sz w:val="28"/>
          <w:szCs w:val="28"/>
          <w:rtl w:val="true"/>
          <w:lang w:bidi="fa-IR"/>
        </w:rPr>
        <w:t>از صفات بارز منافقان است</w:t>
      </w:r>
      <w:r>
        <w:rPr>
          <w:rFonts w:eastAsia="IRNazanin" w:cs="IRNazanin"/>
          <w:color w:val="111111"/>
          <w:sz w:val="28"/>
          <w:szCs w:val="28"/>
          <w:rtl w:val="true"/>
          <w:lang w:bidi="fa-IR"/>
        </w:rPr>
        <w:t>.</w:t>
      </w:r>
    </w:p>
    <w:p>
      <w:pPr>
        <w:pStyle w:val="Heading4"/>
        <w:numPr>
          <w:ilvl w:val="3"/>
          <w:numId w:val="1"/>
        </w:numPr>
        <w:rPr/>
      </w:pPr>
      <w:bookmarkStart w:id="143" w:name="__RefHeading___Toc4856430_73709187"/>
      <w:bookmarkStart w:id="144" w:name="_Toc53"/>
      <w:bookmarkEnd w:id="143"/>
      <w:r>
        <w:rPr>
          <w:rtl w:val="true"/>
        </w:rPr>
        <w:t>آیات موضوع</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تَرَإِلَی الَّذینَ نافَقُوا یَقُولُونَ لإخْوانِهمُ الَّذِینَ کَفَرُوا مِنْ أَهْلِ الکِتابِ لَئِنْ أُخْرِجْتُمْ لَنَخْرُجَنَّ مَعَکُمْ وَلا نُطیعُ فیکُمْ أَحَداً أَبَداً وَإِنْ قُوتِلْتُمْ لَنَنْصُرَنَّکُمْ وَاللّهُ یَشْهَدُ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 یَخْرُجُونَ مَعَهُمْ وَلَئِنْ قُوتِلُوا لا یَنْصُرُونَهُمْ وَلَئِنْ نَصَرُوهُمْ لَیُوَلُّنَّ الأَدْبارَ ثُمَّ لا یُنْصَرُونَ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 فِی صُدُورِهِمْ مِنَ اللّهِ ذلِکَ بِأَنَّهُمْ قَوْمٌ لایَفْقَهُونَ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bookmarkStart w:id="145" w:name="pg16756_256424"/>
    </w:p>
    <w:p>
      <w:pPr>
        <w:pStyle w:val="Heading4"/>
        <w:numPr>
          <w:ilvl w:val="3"/>
          <w:numId w:val="1"/>
        </w:numPr>
        <w:rPr/>
      </w:pPr>
      <w:bookmarkStart w:id="146" w:name="__RefHeading___Toc4856432_73709187"/>
      <w:bookmarkStart w:id="147" w:name="_Toc54"/>
      <w:bookmarkEnd w:id="145"/>
      <w:bookmarkEnd w:id="146"/>
      <w:r>
        <w:rPr>
          <w:rtl w:val="true"/>
        </w:rPr>
        <w:t>ترجمه آیات</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منافقان را نمی بینی که به برادران کافر خود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اخراج شدید، ما هم به همراهی شما خارج می شویم، و در راه حمایت از شما از کسی اطاعت نمی کنیم و اگر کار به زد و خورد کشیده شدید، شما را یاری می کنیم وخدا گواهی می دهد که آنان دروغگو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شوند،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آنها خارج نمی شوند و مدینه را ترک نمی گویند و اگر مورد نبرد قرار گیرند منافقان کمک نمی کنند، و اگر هم یاری کنند فوراً پشت به جنگ کرده وفرار می کنند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در باطن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بیشتری دارند تا خدا، این برای این است که آنان گروه نادانند</w:t>
      </w:r>
      <w:r>
        <w:rPr>
          <w:rFonts w:eastAsia="IRNazanin" w:cs="IRNazanin"/>
          <w:color w:val="111111"/>
          <w:sz w:val="28"/>
          <w:szCs w:val="28"/>
          <w:rtl w:val="true"/>
          <w:lang w:bidi="fa-IR"/>
        </w:rPr>
        <w:t>».</w:t>
      </w:r>
    </w:p>
    <w:p>
      <w:pPr>
        <w:pStyle w:val="Heading4"/>
        <w:numPr>
          <w:ilvl w:val="3"/>
          <w:numId w:val="1"/>
        </w:numPr>
        <w:rPr/>
      </w:pPr>
      <w:bookmarkStart w:id="148" w:name="__RefHeading___Toc4856434_73709187"/>
      <w:bookmarkStart w:id="149" w:name="_Toc55"/>
      <w:bookmarkEnd w:id="148"/>
      <w:r>
        <w:rPr>
          <w:rtl w:val="true"/>
        </w:rPr>
        <w:t>تفسیر موضوعی آیات</w:t>
      </w:r>
      <w:bookmarkEnd w:id="149"/>
    </w:p>
    <w:p>
      <w:pPr>
        <w:pStyle w:val="Heading5"/>
        <w:numPr>
          <w:ilvl w:val="4"/>
          <w:numId w:val="1"/>
        </w:numPr>
        <w:rPr/>
      </w:pPr>
      <w:bookmarkStart w:id="150" w:name="__RefHeading___Toc4856436_73709187"/>
      <w:bookmarkStart w:id="151" w:name="_Toc56"/>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در ماه صفر سال چهارم از هجرت پیامبر، مسلمانی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دو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ریخت، انگیزه او از قتل این دو نفر انتقام گیری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تصور می کرد آنان خون چهل معلم قرآن را درمنطقه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اند، ولی او در این مورد دچار اشتباه شده بود، زیرا خون این چهل معلم به وسیله سه تیره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شده بود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امانی که بزرگ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پیامبر به معلمان قرآن داده بود، از هر نوع دست درازی خودداری کرده بودند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پیامبر رسید و جریان را گفت،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خون بهای این دو نفر را بپردازم، تو کسانی را کشتی که خون آنها محترم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سه طایفه یهود بود، که در محیط مدینه زندگی می کردند، و با پیامبر، هم پیمان شده، و در آن پیمان، پذیرفته بودند که هر دوگروه در پرداخت خونبها همدیگر را کمک کنند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پیامبر به خاطر این اصل یا به علت دیگر که در تاریخ منعکس است با ده نفر از یاران خود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از آنان در این مورد کمک بگیرد، آنان در دژ را باز کردند وبا گشاده رویی خاصی، اصرار ورزیدند که پیامبر وارد این دژ شود، ولی رسول خدا در بیرون دژ کنار دیواری نشست و با یاران خود به مذاکره پرداخت و منتظر نتیجه بود، در این موقع سران بنی نضیر تصمیم گرفتند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حالی که در کنار دیوار نشسته بود با پرتاب سنگ بزرگی از بالا، ترور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جحاش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آن را بر عهده گرفت، ولی پیش از انجام کار، فرشته وحی، پیامبر را از نقشه خائنانه آنان آگاه ساخت و رسول خدا جای خود را به عنوان این که می خواهد کاری انجام دهد و برگردد، ترک گفت و راه مدینه را در پیش گرفت، و یاران پیامبر، پس از تحقیق فهمیدند که پیامبر خدا به مدینه بازگشته است، همگی نیز به مدینه بازگشتند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هنگام ورود به مدینه با طایفه های سه گانه یهود، پیمانی به شرح زیر بسته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گروه متعهد می شوند که به ضرر پیامبر و یاران او گامی برندارند، ومسلمانان از زبان و دست آنان در امان باشند، و هرگز سلاح و مرکب در اختیار دشمنان آنان نگذارند، و اگر بر خلاف تعهد خود رفتار</w:t>
      </w:r>
      <w:bookmarkStart w:id="152" w:name="pg16756_256426"/>
    </w:p>
    <w:p>
      <w:pPr>
        <w:pStyle w:val="BookText"/>
        <w:rPr/>
      </w:pPr>
      <w:bookmarkEnd w:id="152"/>
      <w:r>
        <w:rPr>
          <w:rFonts w:ascii="IRNazanin" w:hAnsi="IRNazanin" w:eastAsia="IRNazanin"/>
          <w:color w:val="111111"/>
          <w:sz w:val="28"/>
          <w:sz w:val="28"/>
          <w:szCs w:val="28"/>
          <w:rtl w:val="true"/>
          <w:lang w:bidi="fa-IR"/>
        </w:rPr>
        <w:t xml:space="preserve">کردند دست پیامبر در قتل آنان و اسیر کردن زنان و فرزندان آنها و ضبط اموال آنان باز خواهد بود و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حُیّی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کرده بودند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اکنون که گروه بنی النضیر پیمان خود را شکستند و بر ترور او تصمیم گرفتند وقت آن رسیده است که پیامبر به متن پیمان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رحمت، اقل مجازاتی که برای آنان قائل شد این بود که این گروه مدینه را ترک گویند، زیرا آنان عملاً ثابت کردند که همگی مترصد فرصت هستند و در موقع مناسب، ضربت خود را خواهند زد، از این جهت به فرمان رسول خدا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محاصره قرار گرفت و اخطار کرد که شهر را به مدت ده روز ترک گویند</w:t>
      </w:r>
      <w:r>
        <w:rPr>
          <w:rFonts w:eastAsia="IRNazanin" w:cs="IRNazanin"/>
          <w:color w:val="111111"/>
          <w:sz w:val="28"/>
          <w:szCs w:val="28"/>
          <w:rtl w:val="true"/>
          <w:lang w:bidi="fa-IR"/>
        </w:rPr>
        <w:t>.</w:t>
      </w:r>
    </w:p>
    <w:p>
      <w:pPr>
        <w:pStyle w:val="Heading5"/>
        <w:numPr>
          <w:ilvl w:val="4"/>
          <w:numId w:val="1"/>
        </w:numPr>
        <w:rPr/>
      </w:pPr>
      <w:bookmarkStart w:id="153" w:name="__RefHeading___Toc4856438_73709187"/>
      <w:bookmarkStart w:id="154" w:name="_Toc57"/>
      <w:bookmarkEnd w:id="153"/>
      <w:r>
        <w:rPr>
          <w:rtl w:val="true"/>
        </w:rPr>
        <w:t>نقشه منافقان</w:t>
      </w:r>
      <w:bookmarkEnd w:id="154"/>
    </w:p>
    <w:p>
      <w:pPr>
        <w:pStyle w:val="BookText"/>
        <w:rPr/>
      </w:pPr>
      <w:r>
        <w:rPr>
          <w:rFonts w:ascii="IRNazanin" w:hAnsi="IRNazanin" w:eastAsia="IRNazanin"/>
          <w:color w:val="111111"/>
          <w:sz w:val="28"/>
          <w:sz w:val="28"/>
          <w:szCs w:val="28"/>
          <w:rtl w:val="true"/>
          <w:lang w:bidi="fa-IR"/>
        </w:rPr>
        <w:t xml:space="preserve">به خاطر دارید که رئیس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گروه دیگر از جنایت پیشه گان یهود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لجاجتی از خود نشان داد، آنگاه که پیامبر آنان را وادار به ترک سرزمین مدینه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عبداللّه درباره این گروه به ظاهر قابل توجیه بود، زیرا این گروه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عبداللّه از آنان است در عصر جاهلیت هم پیمان بودند ولی دفاع عبداللّه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پیمانان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مخالفان سرسخت خزرجیان بودند، بسیار شگفت آور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اصرار او بر این کار، این بود که او احساس می کرد که با تخلیه</w:t>
      </w:r>
    </w:p>
    <w:p>
      <w:pPr>
        <w:pStyle w:val="BookText"/>
        <w:rPr/>
      </w:pPr>
      <w:r>
        <w:rPr>
          <w:rFonts w:ascii="IRNazanin" w:hAnsi="IRNazanin" w:eastAsia="IRNazanin"/>
          <w:color w:val="111111"/>
          <w:sz w:val="28"/>
          <w:sz w:val="28"/>
          <w:szCs w:val="28"/>
          <w:rtl w:val="true"/>
          <w:lang w:bidi="fa-IR"/>
        </w:rPr>
        <w:t xml:space="preserve">محیط مدینه از نیروهای مخالف، عرصه بر حزب منافق تنگ خواهد گشت و دیگر نخواهد توانست، کاری بر ضد اسلام صورت دهد، از این جهت چهار تن از سران حزب نفاق که ابن هشام اسامی آنها را آورده است به طور سری با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گرفتند، و از آنان خواستند که سرسختی نشان دهند و خانه های خود را ترک نگویند و به آنان قول دادند که هرگز آنها را تحویل محمد نخواهند داد و اگر جنگ آغاز شود در کنار آنها خواهند جنگید و اگر به زور از مدینه بیرون روند، آنها نیز بیرون خواهند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وعده های توخالی سران نفاق را خوردند، هر چه صبر کردند، خبری از آنان نشد، و ترس و لرز زندگی آنان را فرا گرفت و نمی دانستند که چه بکنند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حلبی در سیره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به سران بنی النضیر پیامی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خود بیرون نروید و در دژهای خود بمانید، دو هزار مرد نیرومند از قبیله خود و غیره گوش به فرمان من هستند، آنها در لحظه حساس به دژ شما وارد می شوند، و آخرین فرد آنان پیش از آن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هم پیمانان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شما برسد، آنها از شما دفاع می کنند، بنی النضیر مرعوب، به جسارت آمدند و به پیامبر پیام فرستادند که ما خانه های خود را ترک نمی کنیم، هر تصمیمی که درباره ماها می توانی بگیری، بگیر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گروه بنی النضیر مرد عاقل و خردمند و منافق شناسی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 به رئیس قبیله خود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w:t>
      </w:r>
    </w:p>
    <w:p>
      <w:pPr>
        <w:pStyle w:val="BookText"/>
        <w:rPr/>
      </w:pPr>
      <w:r>
        <w:rPr>
          <w:rFonts w:ascii="IRNazanin" w:hAnsi="IRNazanin" w:eastAsia="IRNazanin"/>
          <w:color w:val="111111"/>
          <w:sz w:val="28"/>
          <w:sz w:val="28"/>
          <w:szCs w:val="28"/>
          <w:rtl w:val="true"/>
          <w:lang w:bidi="fa-IR"/>
        </w:rPr>
        <w:t>جان خود را بدان و فریب وعده های عبداللّه بن ابی را نخور، او می خواهد تو را به میدان نبرد بکشد تا با محمد نبرد کنی آنگاه خود در خانه بنشیند و تو را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دفاع از تو و قوم تو بسیار روشن است زیرا او کسی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 بنی قریظه گروه سوم از طوایف یهود مقیم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تا از ما دفاع کنند، رئیس قبیله پیغام داده که یک نفر از ما پیمان شکنی نمی کند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جریان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وعده های توخالی زیاد داد، مانند همین وعده ای که الآن به تو می دهد و آنها فریب این مرد را خوردند و اعلام جنگ دادند و سرانجام دژ آنها از طرف مسلمانان محاصره گردید و هر چه انتظار کشیدند نصرت و کمکی از طرف عبداللّه به آنان نرسید، بلکه او با کمال آرامی در خانه خود نشست و دست مسلمانان را در تسلط دژ باز گذارد و سرانجام گردن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اومردی است که به هم پیمانان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نکرد آیا ما را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شگفتم چگونه چشم به کمک او دوخته ای در حالی که ما در گذشته با همیاری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شمشیرهای خود درو می کردیم</w:t>
      </w:r>
      <w:r>
        <w:rPr>
          <w:rFonts w:eastAsia="IRNazanin" w:cs="IRNazanin"/>
          <w:color w:val="111111"/>
          <w:sz w:val="28"/>
          <w:szCs w:val="28"/>
          <w:rtl w:val="true"/>
          <w:lang w:bidi="fa-IR"/>
        </w:rPr>
        <w:t>.</w:t>
      </w:r>
      <w:r>
        <w:rPr>
          <w:rStyle w:val="FootnoteAnchor"/>
          <w:rtl w:val="true"/>
        </w:rPr>
        <w:footnoteReference w:id="9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قبیله، سخن این مرد دورنگر و منافق شناس را نپذیرفت و بر ماندن خود در دژ اصرار ورزید تا آنجا که دژ به وسیله سربازان اسلام به محاصره درآمد در موقع محاصره نیز رئیس حزب نفاق، پیامهای توخالی به</w:t>
      </w:r>
      <w:bookmarkStart w:id="155" w:name="pg16756_256429"/>
    </w:p>
    <w:p>
      <w:pPr>
        <w:pStyle w:val="BookText"/>
        <w:rPr/>
      </w:pPr>
      <w:bookmarkEnd w:id="155"/>
      <w:r>
        <w:rPr>
          <w:rFonts w:ascii="IRNazanin" w:hAnsi="IRNazanin" w:eastAsia="IRNazanin"/>
          <w:color w:val="111111"/>
          <w:sz w:val="28"/>
          <w:sz w:val="28"/>
          <w:szCs w:val="28"/>
          <w:rtl w:val="true"/>
          <w:lang w:bidi="fa-IR"/>
        </w:rPr>
        <w:t xml:space="preserve">سران بنی النضیر می فرستاد، تا کار به جایی رسید که گروهی از بنی النضیر، بر سر رئیس داد زدند و گفتند چه شد، وعده های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رئیس برای توجیه وضع خود، مسأله تقدیر و سرنوشت را پیش کشید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بر ما یهودان نوشته شده است</w:t>
      </w:r>
      <w:r>
        <w:rPr>
          <w:rFonts w:eastAsia="IRNazanin" w:cs="IRNazanin"/>
          <w:color w:val="111111"/>
          <w:sz w:val="28"/>
          <w:szCs w:val="28"/>
          <w:rtl w:val="true"/>
          <w:lang w:bidi="fa-IR"/>
        </w:rPr>
        <w:t>.</w:t>
      </w:r>
    </w:p>
    <w:p>
      <w:pPr>
        <w:pStyle w:val="Heading5"/>
        <w:numPr>
          <w:ilvl w:val="4"/>
          <w:numId w:val="1"/>
        </w:numPr>
        <w:rPr/>
      </w:pPr>
      <w:bookmarkStart w:id="156" w:name="__RefHeading___Toc4856440_73709187"/>
      <w:bookmarkStart w:id="157" w:name="_Toc58"/>
      <w:bookmarkEnd w:id="156"/>
      <w:r>
        <w:rPr>
          <w:rtl w:val="true"/>
        </w:rPr>
        <w:t>قرآن و وعده حزب نفاق</w:t>
      </w:r>
      <w:bookmarkEnd w:id="157"/>
    </w:p>
    <w:p>
      <w:pPr>
        <w:pStyle w:val="BookText"/>
        <w:rPr/>
      </w:pPr>
      <w:r>
        <w:rPr>
          <w:rFonts w:ascii="IRNazanin" w:hAnsi="IRNazanin" w:eastAsia="IRNazanin"/>
          <w:color w:val="111111"/>
          <w:sz w:val="28"/>
          <w:sz w:val="28"/>
          <w:szCs w:val="28"/>
          <w:rtl w:val="true"/>
          <w:lang w:bidi="fa-IR"/>
        </w:rPr>
        <w:t xml:space="preserve">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نماید و در ضمن، نقش منافقان را در این جریان به صورت بس زیبا در ضمن مثلثی تشریح می کند، اینک متون آیات و ترجمه آنها، آنگاه توضیح برخی از نکات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تَرَإِلَی الَّذینَ نافَقُوا یَقُولُونَ لاخْوانِهِمُ الَّذِینَ کَفَرُوا مِنْ أَهْلِ الکِتابِ لَئِنْ أُخْرِجْتُمْ لَنَخْرُجَنَّ مَعَکُمْ وَلا نُطیعُ فیکُمْ أَحَداً أَبَداً وَإِنْ قُوتِلْتُمْ لَنَنْصُرَنَّکُمْ وَاللّهُ یَشْهَدُ إِنَّهُمْ لَکاذِبُونَ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منافقان را نمی بینی که به برادران کافر خود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اخراج شدید، ما هم به همراهی شما خارج می شویم، و در راه حمایت از شما از کسی اطاعت نمی کنیم و اگر به زد و خورد کشیده شدید، شما را یاری می کنیم وخدا گواهی می دهد که آنان دروغگو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أُخْرِجُوا لا یَخْرُجُونَ مَعَهُمْ وَلَئِنْ قُوتِلُوا لا یَنْصُرُونَهُمْ وَلَئِنْ نَصَرُوهُمْ لَیُوَلُّنَّ الأَدْبارَ ثُمَّ لا یُنْصَرُونَ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شوند،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آنها خارج نمی شوند و مدینه را ترک نمی گویند و اگر مورد نبرد قرار گیرند منافقان کمک نمی کنند، و اگر هم یاری کنند فوراً پشت به جنگ کرده وفرار می کنند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نخواهند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لأَنْتُمْ أَشَدُّ رَهْبَةً فی صُدُورِهِمْ مِنَ اللّهِ ذلِکَ بِأَنَّهُمْ قَوْمٌ لا یَفْقَهُونَ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در باطن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بیشتری دارند تا خدا، این برای این است که آنان گروه نادانند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لِلإنْسانِ اکْفُرْ فَلَمّا کَفَرَ قالَ إِنِّی بَریءٌ مِنْکَ إِنِّی أَخافُ اللّهَ رَبَّ الْعالَمینَ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منافقان مثل شیطان است آنگاه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شو، او نیز کفر ورزید، شیطان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من ازخدای عالمیان می ترسم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عاقِبَتَهُما أَنَّهُما فِی النّارِ خالِدینَ فیها وَذلِکَ جَزاءُ الظّالِمینَ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انسان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دو در آتش دوزخ مخلد می باشند این است سرای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قرآن از روش منافقان گزارشی می دهد و می رساند که طبیعت نفاق، جز این نیست که نوید دهد، وخلف ورزد و اگر روزی هم خواست تظاهر به کمک کند، در لحظات حساس پا به فرار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مانند شیطان، دشمن انسانیت و انسان ها است وقتی انسان را بدبخت کرد، خود از او بیزاری می جوید و کنار می رود ولی منافق باید بداند که این نوع زیرکی ها و تزویرها او را نجات نخواهد داد و بسان شیطان در آتش دوزخ مخلد خواهد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گذشته بر تشریح ماهیت نفاق، بیانگر یک رشته خبرهای غیبی است که خود یکی از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پس از نقل وعده های دروغین حزب نفاق، در آیه یازدهم به تکذیب این وعده ها پرداخته و قاطعانه از پس پرده غیب سه گزارش مهم می دهد و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ترک گویند، حزب نفاق به خاطر آنان مدینه را ترک نخواهند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أُخْرِجُوا لا یَخْرُجُونَ مَعَهُمْ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هجوم قرار گیرند، هرگز منافقان آنان را کمک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قُوتِلُوا لا یَنْصُرُونَهُمْ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چند لحظه به کمک آنان بشتابند پا به فرار می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نَصَرُوهُمْ لَیُوَلُّنَّ الأَدْبارَ</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آیه هفدهم چهره منافق را با تشبیه به کار شیطان آنچنان زیبا وگویا ترسیم می کند و آشکار می رساند که منافقان تا لحظه ای که انسان در مخاطره قرار نگرفته با او همراهی می کنند و در مواقع حساس، آن چهره دیگر را نشان می دهند و از همکار و همفکر خود ترس و بیزاری می جویند همچنان که شیطان نیز دارای چنین خصیصه است</w:t>
      </w:r>
      <w:r>
        <w:rPr>
          <w:rFonts w:eastAsia="IRNazanin" w:cs="IRNazanin"/>
          <w:color w:val="111111"/>
          <w:sz w:val="28"/>
          <w:szCs w:val="28"/>
          <w:rtl w:val="true"/>
          <w:lang w:bidi="fa-IR"/>
        </w:rPr>
        <w:t>.</w:t>
      </w:r>
      <w:bookmarkStart w:id="158" w:name="pg16756_256432"/>
    </w:p>
    <w:p>
      <w:pPr>
        <w:pStyle w:val="Heading3"/>
        <w:numPr>
          <w:ilvl w:val="2"/>
          <w:numId w:val="1"/>
        </w:numPr>
        <w:rPr/>
      </w:pPr>
      <w:bookmarkStart w:id="159" w:name="__RefHeading___Toc4856442_73709187"/>
      <w:bookmarkStart w:id="160" w:name="_Toc59"/>
      <w:bookmarkEnd w:id="158"/>
      <w:bookmarkEnd w:id="159"/>
      <w:r>
        <w:rPr/>
        <w:t>5</w:t>
      </w:r>
      <w:r>
        <w:rPr>
          <w:rtl w:val="true"/>
        </w:rPr>
        <w:t xml:space="preserve">- </w:t>
      </w:r>
      <w:r>
        <w:rPr>
          <w:rtl w:val="true"/>
        </w:rPr>
        <w:t>نقش حزب نفاق در جنگ احزاب</w:t>
      </w:r>
      <w:bookmarkEnd w:id="160"/>
    </w:p>
    <w:p>
      <w:pPr>
        <w:pStyle w:val="Heading4"/>
        <w:numPr>
          <w:ilvl w:val="3"/>
          <w:numId w:val="1"/>
        </w:numPr>
        <w:rPr/>
      </w:pPr>
      <w:bookmarkStart w:id="161" w:name="__RefHeading___Toc4856444_73709187"/>
      <w:bookmarkStart w:id="162" w:name="_Toc60"/>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تضعیف روحیه ها،فرار از میدان نبرد و دعوت به فرار</w:t>
      </w:r>
    </w:p>
    <w:p>
      <w:pPr>
        <w:pStyle w:val="Heading4"/>
        <w:numPr>
          <w:ilvl w:val="3"/>
          <w:numId w:val="1"/>
        </w:numPr>
        <w:rPr/>
      </w:pPr>
      <w:bookmarkStart w:id="163" w:name="__RefHeading___Toc4856446_73709187"/>
      <w:bookmarkStart w:id="164" w:name="_Toc61"/>
      <w:bookmarkEnd w:id="163"/>
      <w:r>
        <w:rPr>
          <w:rtl w:val="true"/>
        </w:rPr>
        <w:t>آیات موضوع</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بَیْنَکُمْ کَدُعاءِبَعْضِکُمْ بَعْضاً قَدْ یَعْلَمُ اللّهُ الَّذِینَ یَتَسَلَّلُون مِنْکُمْ لِواذاً 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وَإِذْیَقُولُ الْمُنافِقُونَ وَالَّذِینَ فی قُلُوبِهِمْ مَرَضٌ ما وَعَدَنا اللّهُ وَرَسُولُهُ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طائِفَةٌ مِنْهُمْ یا أَهْلَ یَثْرِبَ لا مُقامَ لَکُمْ فَارْجِعُوا وَیَسْتَئْذِنُ فَریقٌ مِنْهُمُ النَّبِیَّ یَقُولُونَ إِنَّ بُیُوتَنا عَوْرَةٌ وَما هِیَ بِعَوْرَة إِنْ یُریدونَ إِلاّفِراراً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دُخِلَتْ عَلَیْهِمْ مِنْ أَقْطارِها ثُمَّ سُئِلُوا الْفِتْنَةَ لأَتَوْها وَما تَلْبَّثُوا بِها إِلاّ یَسیراً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کانُوا عاهَدُوا اللّهَ مِنْ قَبْلُ لا یُوَلُّونَ الأَدْبارَ وَکانَ عَهْدُ اللّهِ مَسْؤُولاً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165" w:name="pg16756_256433"/>
    </w:p>
    <w:p>
      <w:pPr>
        <w:pStyle w:val="Heading4"/>
        <w:numPr>
          <w:ilvl w:val="3"/>
          <w:numId w:val="1"/>
        </w:numPr>
        <w:rPr/>
      </w:pPr>
      <w:bookmarkStart w:id="166" w:name="__RefHeading___Toc4856448_73709187"/>
      <w:bookmarkStart w:id="167" w:name="_Toc62"/>
      <w:bookmarkEnd w:id="165"/>
      <w:bookmarkEnd w:id="166"/>
      <w:r>
        <w:rPr>
          <w:rtl w:val="true"/>
        </w:rPr>
        <w:t>ترجمه آیات</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پیامبر را در میان خود مانند ندای برخی از شما نسبت به برخی دیگر 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مخفیانه یکی پس از دیگری فرار می کنند، می داند آنها که با فرمان او مخالفت می کنند، از این بترسندکه فتنه دامن آنها را بگیرد، یا عذاب دردناک به آنها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منافقان و کسانی که در دل های آنان بیماری است می گویند خدا و رسول او ما را فریب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کرانه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ماندن نیست، به خانه های خود بازگردید و گروهی از آنان از پیامبر اجازه می گرفتند که به خانه های خود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ها ی ما دیوار بلند وحفاظی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آنها دیوارهای بلند وحفاظ دارد عذر می آورند که از معرکه فرار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سپاه عرب از نواحی مختلف مدینه، وارد شهر گردد و از آنان درخواست بازگشت به شرک نماید، جز انگشت شماری درخواست آنان را اجابت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خدا پیمان بسته بودند که از معرکه نبرد فرار نکنند پیمان های الهی مورد بازخواست قرار خواهد گرفت</w:t>
      </w:r>
      <w:r>
        <w:rPr>
          <w:rFonts w:eastAsia="IRNazanin" w:cs="IRNazanin"/>
          <w:color w:val="111111"/>
          <w:sz w:val="28"/>
          <w:szCs w:val="28"/>
          <w:rtl w:val="true"/>
          <w:lang w:bidi="fa-IR"/>
        </w:rPr>
        <w:t>».</w:t>
      </w:r>
    </w:p>
    <w:p>
      <w:pPr>
        <w:pStyle w:val="Heading4"/>
        <w:numPr>
          <w:ilvl w:val="3"/>
          <w:numId w:val="1"/>
        </w:numPr>
        <w:rPr/>
      </w:pPr>
      <w:bookmarkStart w:id="168" w:name="__RefHeading___Toc4856450_73709187"/>
      <w:bookmarkStart w:id="169" w:name="_Toc63"/>
      <w:bookmarkEnd w:id="168"/>
      <w:r>
        <w:rPr>
          <w:rtl w:val="true"/>
        </w:rPr>
        <w:t>تفسیر موضوعی آیات</w:t>
      </w:r>
      <w:bookmarkEnd w:id="169"/>
    </w:p>
    <w:p>
      <w:pPr>
        <w:pStyle w:val="Heading5"/>
        <w:numPr>
          <w:ilvl w:val="4"/>
          <w:numId w:val="1"/>
        </w:numPr>
        <w:rPr/>
      </w:pPr>
      <w:bookmarkStart w:id="170" w:name="__RefHeading___Toc4856452_73709187"/>
      <w:bookmarkStart w:id="171" w:name="_Toc64"/>
      <w:bookmarkEnd w:id="170"/>
      <w:r>
        <w:rPr>
          <w:rtl w:val="true"/>
        </w:rPr>
        <w:t>اشاره</w:t>
      </w:r>
      <w:bookmarkEnd w:id="17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فعالیت و تلاش های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تثبیت و جلوگیری از تبعید یهودیان مدینه به نتیجه نرسید، و سرانجام دو قبیله پیمان شکن از آنان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گفتند و در نتیجه حزب نفاق چشم امید به اعضای خود، و گروه سوم از</w:t>
      </w:r>
    </w:p>
    <w:p>
      <w:pPr>
        <w:pStyle w:val="BookText"/>
        <w:rPr/>
      </w:pPr>
      <w:r>
        <w:rPr>
          <w:rFonts w:ascii="IRNazanin" w:hAnsi="IRNazanin" w:eastAsia="IRNazanin"/>
          <w:color w:val="111111"/>
          <w:sz w:val="28"/>
          <w:sz w:val="28"/>
          <w:szCs w:val="28"/>
          <w:rtl w:val="true"/>
          <w:lang w:bidi="fa-IR"/>
        </w:rPr>
        <w:t xml:space="preserve">یهودیان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ناگهان جنگ احزاب به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شده به خیبر، در سال پنجم هجرت رخ داد،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توطئه جدید زدند و آهنگ مکه کردند و قریش را به نبرد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افروزان جنگ پس از آماده کردن قریش برای نبرد، رهسپار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تیره هایی از این قبیله را به جنگ با مسلمانان بسیح کردند و به آنان قول دادند که اگر در این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کنند، محصول یک سال خیبر به آنان تعلق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 این جا پایان نیافت قریش هم پیمان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 پیمان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شرکت در نبرد همدست کردند و تاریخ حرکت تعیین گردید، ناگهان جمعیت انبوهی از قبایل مختلف عرب، سیل آسا از نقاط مختلف عربستان مدینه را محاصره کردند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پیامبر برای جلوگیری از ورود سپاه عرب به داخل مدینه به کندن خندقی به طول پنج کیلومتر ونیم و پهنا و ژرفای پنج متر، فرمان داد وبه قسمت آسیب پذیر مدینه، با کندن خندق و گماردن مأموران ورزیده و نیرومند، در اطراف خندق، صیانت بخشید، و قسمت دیگر مدینه به خاطر موانع طبیعی مانند کوه و باغها و اشجار فراوان، چندان نیازی به حفاظت نداشت، و عبور از این موانع بسیار توان فرسا وبا مشکلات روبرو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این همه تدبیر، مسلمانان میان دو دشمن نیرومند قرار گرفته بودند در پیشاپیش سپاه عرب مشرک بود که در آن سوی خندق فرود آمده بود، و در</w:t>
      </w:r>
      <w:bookmarkStart w:id="172" w:name="pg16756_256435"/>
    </w:p>
    <w:p>
      <w:pPr>
        <w:pStyle w:val="BookText"/>
        <w:rPr/>
      </w:pPr>
      <w:bookmarkEnd w:id="172"/>
      <w:r>
        <w:rPr>
          <w:rFonts w:ascii="IRNazanin" w:hAnsi="IRNazanin" w:eastAsia="IRNazanin"/>
          <w:color w:val="111111"/>
          <w:sz w:val="28"/>
          <w:sz w:val="28"/>
          <w:szCs w:val="28"/>
          <w:rtl w:val="true"/>
          <w:lang w:bidi="fa-IR"/>
        </w:rPr>
        <w:t xml:space="preserve">پشت سر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ساکن داخل مدینه، قرار داشت و آنان در ظاهر ابراز بی طرفی می کردند، ولی در باطن، منتظر فرصت بودند که به کمک نیروهای خارجی، کار اسلام ومسلمانان را یکسره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مدّت محاصره مدینه که قریب یک ماه طول کشید، با هوشیاری کامل مدینه را از تجاوز هر دو دشمن حفاظت کردند، به گونه ای که نه دشمن خارجی توانست از خندق عبور کند، و نه دشمن داخلی توانست دست از پا خطا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سر وصدایی به راه انداخت و دشمنی درونی وپای بند نبودن خود را به پیمان، آشکار ساخت، و سرانجام به کیفر اعمال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نقش حزب نفاق، این ستون پنجم در این گیرودار و لحظات حساس چه بود؟</w:t>
      </w:r>
    </w:p>
    <w:p>
      <w:pPr>
        <w:pStyle w:val="Heading5"/>
        <w:numPr>
          <w:ilvl w:val="4"/>
          <w:numId w:val="1"/>
        </w:numPr>
        <w:rPr/>
      </w:pPr>
      <w:bookmarkStart w:id="173" w:name="__RefHeading___Toc4856454_73709187"/>
      <w:bookmarkStart w:id="174" w:name="_Toc65"/>
      <w:bookmarkEnd w:id="173"/>
      <w:r>
        <w:rPr>
          <w:rtl w:val="true"/>
        </w:rPr>
        <w:t>نقش حزب نفاق در جنگ احزاب</w:t>
      </w:r>
      <w:bookmarkEnd w:id="174"/>
    </w:p>
    <w:p>
      <w:pPr>
        <w:pStyle w:val="BookText"/>
        <w:rPr/>
      </w:pPr>
      <w:r>
        <w:rPr>
          <w:rFonts w:ascii="IRNazanin" w:hAnsi="IRNazanin" w:eastAsia="IRNazanin"/>
          <w:color w:val="111111"/>
          <w:sz w:val="28"/>
          <w:sz w:val="28"/>
          <w:szCs w:val="28"/>
          <w:rtl w:val="true"/>
          <w:lang w:bidi="fa-IR"/>
        </w:rPr>
        <w:t>حساسیت این جنگ با توجه به شرایط حاکم بر آن، بر همگان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سرباز مسلح از اطراف و اکناف شبه جزیره، مانند مور و ملخ در لب خندق فرود آمده، ومصمم بودند تا کار اسلام را یکسره نسازند، به سرزمین های خود باز نگردند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این حادثه موقعی رخ داد که مدینه با کمی آذوقه روبه رو بود و یاران پیامبر با شکم های گرسنه، با بستن سنگ بر شکم، به حفر خندق اشتغال میورزیدند، و اعضای حزب نفاق نه تنها در حفر خندق مسلمانان را چندان یاری نمی کردند، بلکه به تضعیف روحیه ها می پرداختند و مسلمانان را به فرار و ترک معرکه نبرد، دعوت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حفر خندق، مسلمانان با صخره عظیمی روبه رو شدند که نتوانستند آن را بشکنند،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طلبیدند، پیامبر در پرتو نیروی الهی، با سه ضربه، صخره را خُرد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کاخ های شاهان حیره، ومدائن کسری و قصور رومیان برا ی من آشکار گشت، فرشته وحی به من خبر داد که امت من بر آنها پیروز می شوند، و تمام قصرها و کاخ های آنان را تصرف می کنند،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بر شما ای مسلمانان، و سپاس خدا را در برابر این نوید قطعی که به دنبال این محاصره،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یکی از منافقان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مسلمانان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نمی کنید که چگونه شما را به آرزو وا می دارد و نویدهای بی اساس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قصور حیره و مدائن و روم را می بیند و به همین زودی فتح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موقعی این نوید را می دهد که شما از رویارویی با دشمن ترس و هراس دارید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شکی نیست که وظیفه فرمانده تقویت روحیه سربازها و امیدوار ساختن آنان به آینده جنگ است، تا چه رسد به فرماندهی که سخنان او از مبدأ وحی سرچشمه می گیرد و گذشت زمان صدق گفتار پیامبر را نیز ثابت می نماید، ولی نقش منافق درست نقطه مقابل نقش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سم پاشیهای این منافق، آیه یاد شده در زیر فرود آمد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w:t>
      </w:r>
      <w:bookmarkStart w:id="175" w:name="pg16756_256437"/>
    </w:p>
    <w:p>
      <w:pPr>
        <w:pStyle w:val="BookText"/>
        <w:rPr/>
      </w:pPr>
      <w:bookmarkEnd w:id="175"/>
      <w:r>
        <w:rPr>
          <w:rFonts w:ascii="Amiri" w:hAnsi="Amiri" w:eastAsia="Amiri" w:cs="Amiri"/>
          <w:color w:val="111111"/>
          <w:sz w:val="28"/>
          <w:sz w:val="28"/>
          <w:szCs w:val="28"/>
          <w:rtl w:val="true"/>
          <w:lang w:bidi="ar-SA"/>
        </w:rPr>
        <w:t>تَشاءُ وَتَنْزِعُ الْمُلْکَ مِمَّنْ تَشاءُ وَتُعِزُّ مَنْ تَشاءُ وَتُذِلُّ مَنْ تَشاءُ بِیَدِکَ الْخَیْرُ إِنَّکَ عَلی کُلِّ شَیْء قَدیرٌ</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خدایا، تو مالک و فرمانروا هستی، فرمانروایی را به هر کس بخواهی می دهی، و از هر کس بخواهی باز می ستانی، تو هر کس را بخواهی ذلیل و هر کس را بخواهی عزیز می گردانی، خیر و برکت در دست تو است تو بر همه چیز قادر و توانا هستی</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وحی الهی به این مقدار اکتفا نکرد بلکه گذشته بر تقویت روحیه ها به وسیله همین آیه، با آیه دیگر پرده از چهره کریه حزب نفاق برداشت و آیه یاد شده در زیر فرود آمد و عقیده درونی منافقان را آشکار ساخت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وَإِذْیَقُولُ الْمُنافِقُونَ وَالَّذِینَ فی قُلُوبِهِمْ مَرَضٌ ما وَعَدَنا اللّهُ وَرَسُولُهُ إِلاّ غُرُوراً</w:t>
      </w:r>
      <w:r>
        <w:rPr>
          <w:rFonts w:eastAsia="Amiri" w:cs="Amiri" w:ascii="Amiri" w:hAnsi="Amiri"/>
          <w:color w:val="111111"/>
          <w:sz w:val="28"/>
          <w:szCs w:val="28"/>
          <w:rtl w:val="true"/>
          <w:lang w:bidi="ar-SA"/>
        </w:rPr>
        <w:t>)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منافقان و کسانی که در دل های آنان بیماری است می گویند خدا و رسول او ما را فریب داده اند</w:t>
      </w:r>
      <w:r>
        <w:rPr>
          <w:rFonts w:eastAsia="IRNazanin" w:cs="IRNazanin"/>
          <w:color w:val="111111"/>
          <w:sz w:val="28"/>
          <w:szCs w:val="28"/>
          <w:rtl w:val="true"/>
          <w:lang w:bidi="fa-IR"/>
        </w:rPr>
        <w:t>».</w:t>
      </w:r>
    </w:p>
    <w:p>
      <w:pPr>
        <w:pStyle w:val="Heading5"/>
        <w:numPr>
          <w:ilvl w:val="4"/>
          <w:numId w:val="1"/>
        </w:numPr>
        <w:rPr/>
      </w:pPr>
      <w:bookmarkStart w:id="176" w:name="__RefHeading___Toc4856456_73709187"/>
      <w:bookmarkStart w:id="177" w:name="_Toc66"/>
      <w:bookmarkEnd w:id="176"/>
      <w:r>
        <w:rPr>
          <w:rtl w:val="true"/>
        </w:rPr>
        <w:t>نگهبانی خندق</w:t>
      </w:r>
      <w:bookmarkEnd w:id="17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کندن آن خندق عظیم در مدت شش روز با صعوبت و سختی همراه بود، حفاظت و نگهبانی آن که مبادا دشمن از آن عبور کند مشکل تر و سخت تر بود، زیرا پیوسته سپاه شرک، قصد عبور از آنجا را داشت و مسلمانان به وسیله تیر و سنگ از عبور آنان جلوگیری کرده و قریب یک ماه، شب و روز</w:t>
      </w:r>
    </w:p>
    <w:p>
      <w:pPr>
        <w:pStyle w:val="BookText"/>
        <w:rPr/>
      </w:pPr>
      <w:r>
        <w:rPr>
          <w:rFonts w:ascii="IRNazanin" w:hAnsi="IRNazanin" w:eastAsia="IRNazanin"/>
          <w:color w:val="111111"/>
          <w:sz w:val="28"/>
          <w:sz w:val="28"/>
          <w:szCs w:val="28"/>
          <w:rtl w:val="true"/>
          <w:lang w:bidi="fa-IR"/>
        </w:rPr>
        <w:t>این مقاومت ادامه داشت، مسأله نگهبانی خندقی به طول یک فرسخ در برابر هجوم سیل آسای دشمن، به مدت یک ماه</w:t>
      </w:r>
      <w:r>
        <w:rPr>
          <w:rStyle w:val="FootnoteAnchor"/>
          <w:rtl w:val="true"/>
        </w:rPr>
        <w:footnoteReference w:id="104"/>
      </w:r>
      <w:r>
        <w:rPr>
          <w:rFonts w:ascii="IRNazanin" w:hAnsi="IRNazanin" w:eastAsia="IRNazanin"/>
          <w:color w:val="111111"/>
          <w:sz w:val="28"/>
          <w:sz w:val="28"/>
          <w:szCs w:val="28"/>
          <w:rtl w:val="true"/>
          <w:lang w:bidi="fa-IR"/>
        </w:rPr>
        <w:t>کار آسانی نبود و اگر کاردانی پیامبر توأم با جانبازی مسلمانان نبود، سپاه شرک با پر کردن بخش کوچکی از خندق، از روی آن عبور می کرد و چوب حراج بر هستی اسلام و مسلمانان می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دلاوران مشرک به طور مرتب به نوبت حمله را آغاز می کردند و با نومیدی باز می گشتند و مسلمانان نیز به نوبت حفاظت از خندق را بر عهده می گرفتند ولی در این لحظات حساس، منافقان حضور رسول خدا می رسیدند وبه بهانه این که خانه های آنان در بیرون مدینه بی حفاظ است اجازه می گرفتند که میدان نبرد را ترک گویند و آیه یاد شده نیت آنان را از این استجازه روشن می سازد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طائِفَةٌ مِنْهُمْ یا أَهْلَ یَثْرِبَ لا مُقامَ لَکُمْ فَارْجِعُوا وَیَسْتَئْذِنُ فَریقٌ مِنْهُمُ النَّبِیَّ یَقُولُونَ إِنَّ بُیُوتَنا عَوْرَةٌ وَما هِیَ بِعَوْرَة إِنْ یُریدُونَ إِلاّ فِراراً</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کرانه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ماندن نیست، به خانه های خود بازگردید و گروهی از آنان از پیامبر اجازه می گرفتند که به خانه های خود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خانه ها ی ما دیوار بلند وحفاظی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آنها دیوارهای بلند وحفاظ دارد عذر می آورند که از معرکه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آیه بعد، پرده از فقد ایمان آنان برمی دارد،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دُخِلَتْ عَلَیْهِمْ مِنْ أَقْطارِها ثُمَّ سُئِلُوا الْفِتْنَةَ لأَتَوْها وَما تَلَبَّثُوا بِها إِلاّ یَسیراً</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سپاه عرب از نواحی مختلف مدینه، وارد شهر گردد و از آنان درخواست بازگشت به شرک نماید، جز انگشت شماری درخواست آنان را اجابت نمی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کانُوا عاهَدُوا اللّهَ مِنْ قَبْلُ لا یُوَلُّونَ الأَدْبارَ وَکانَ عَهْدُ اللّهِ مَسْؤُولاً</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خدا پیمان بسته بودند که از معرکه نبرد فرار نکنند پیمان های الهی مورد بازخواست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از آیات استفاده می شود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بودند که می کوشیدند ظواهر را حفظ کنند و با کسب اجازه از میدان نبرد فرار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میان آنان گروهی بودند که در آن هنگام که پیامبر با انبوه مسلمانان به سرعت مشغول کندن خندق در اطراف مدینه بودند، تا چشم مسلمانان را غافل می دیدند، بدون استجازه از پیامبر آهسته به خانه های خود می رفتند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این گروه را به شدت ملامت می کند و در مقابل افراد با ایمان را می ستاید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اگر کار ضروری پیش آید از پیامبر اجازه، می گیرند و به محض این که کار خود را انجام دادند به معرکه نبرد، و یا حفر خندق باز می گردند تا از این کار خیر باز نمانند، اینک توصیف</w:t>
      </w:r>
    </w:p>
    <w:p>
      <w:pPr>
        <w:pStyle w:val="BookText"/>
        <w:rPr/>
      </w:pPr>
      <w:r>
        <w:rPr>
          <w:rFonts w:ascii="IRNazanin" w:hAnsi="IRNazanin" w:eastAsia="IRNazanin"/>
          <w:color w:val="111111"/>
          <w:sz w:val="28"/>
          <w:sz w:val="28"/>
          <w:szCs w:val="28"/>
          <w:rtl w:val="true"/>
          <w:lang w:bidi="fa-IR"/>
        </w:rPr>
        <w:t>هر دو گروه در ضمن دو آیه، یکی درباره افراد با ایمان، و دومی درباره گروه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که بیانگر وضع افراد با ایمان است عبارت است از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وَرَسُولِهِ وَإِذا کانُوا مَعَهُ عَلی أَمْر جامِع لَمْ یَذْهَبُوا حَتّی یَسْتَأْذِنُوهُ إِنَّ الَّذِینَ یَسْتَأْذِنُونَکَ أُولئِکَ الَّذینَ یُؤْمِنُونَ بِاللّهِ وَرَسُولِهِ فَإِذا اسْتَأْذَنُوکَ لِبَعْضِ شَأْنِهِمْ فَأْذَنْ لِمَنْ شِئْتَ مِنْهُمْ وَاسْتَغْفِرْ لَهُمُ اللّهَ إِنَّ اللّهَ غَفُورٌ رَحیمٌ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واقعی کسانی هستند که به خدا و پیامبر او ایمان آورده اند وقتی در کار مهمی با او باشند، بدون اجازه او، جایی نمی روند کسانی که از تو اجازه می گیرند، آنها به راستی به خدا و رسول او ایمان آورده اند در این صورت هرگاه از تو برای برخی از کارها ی مهم خود اجازه گرفتند، هر کس را بخواهی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و برای آنها استغفار بکن، خداوند آمرزنده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رساند که استجازه گروه با ایمان برای انجام کار ضروری می باشد نه برای فرار از میدان نبرد، به گواه این که پس از رفع ضرورت، به سر کار خود باز می گردند و در مقابل آنان منافقانی که اصلاً منتظر فرصت بودند که مخفیانه از میدان جنگ فرار کنند، حتی بدون یک استجازه ظاهری چنان که می 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بَیْنَکُمْ کَدُعاءِبَعْضِکُمْ بَعْضاً قَدْ یَعْلَمُ اللّهُ الَّذِینَ یَتَسَلَّلُون</w:t>
      </w:r>
      <w:r>
        <w:rPr>
          <w:rStyle w:val="FootnoteAnchor"/>
          <w:rtl w:val="true"/>
        </w:rPr>
        <w:footnoteReference w:id="109"/>
      </w:r>
      <w:r>
        <w:rPr>
          <w:rFonts w:ascii="Amiri" w:hAnsi="Amiri" w:eastAsia="Amiri" w:cs="Amiri"/>
          <w:color w:val="111111"/>
          <w:sz w:val="28"/>
          <w:sz w:val="28"/>
          <w:szCs w:val="28"/>
          <w:rtl w:val="true"/>
          <w:lang w:bidi="ar-SA"/>
        </w:rPr>
        <w:t>مِنْکُمْ لِواذاً</w:t>
      </w:r>
      <w:r>
        <w:rPr>
          <w:rStyle w:val="FootnoteAnchor"/>
          <w:rtl w:val="true"/>
        </w:rPr>
        <w:footnoteReference w:id="110"/>
      </w:r>
      <w:r>
        <w:rPr>
          <w:rFonts w:ascii="Amiri" w:hAnsi="Amiri" w:eastAsia="Amiri" w:cs="Amiri"/>
          <w:color w:val="111111"/>
          <w:sz w:val="28"/>
          <w:sz w:val="28"/>
          <w:szCs w:val="28"/>
          <w:rtl w:val="true"/>
          <w:lang w:bidi="ar-SA"/>
        </w:rPr>
        <w:t xml:space="preserve">فَلْیَحْذَرِ الَّذِینَ یُخالِفُونَ عَنْ أَمْرِهِ أَنْ تُصیبَهُمْ فِتْنَةٌ أَوْ یُصیبَهُمْ عذابٌ </w:t>
      </w:r>
      <w:r>
        <w:rPr>
          <w:rStyle w:val="FootnoteAnchor"/>
          <w:rtl w:val="true"/>
        </w:rPr>
        <w:footnoteReference w:id="111"/>
      </w:r>
      <w:r>
        <w:rPr>
          <w:rFonts w:ascii="Amiri" w:hAnsi="Amiri" w:eastAsia="Amiri" w:cs="Amiri"/>
          <w:color w:val="111111"/>
          <w:sz w:val="28"/>
          <w:sz w:val="28"/>
          <w:szCs w:val="28"/>
          <w:rtl w:val="true"/>
          <w:lang w:bidi="ar-SA"/>
        </w:rPr>
        <w:t>أَلیمٌ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خواندن پیامبر را در میان خود مانند دعوت برخی از شما نسبت به برخی دیگر قرار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مخفیانه یکی پس از دیگری فرار می کنند می داند آنها که با فرمان او مخالفت می کنند، از این بترسندکه فتنه دامن آنها را بگیرد، یا عذاب دردناک به آنها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بخش از تاریخ اسلام در پرتو این آیات می رساند که افراد با ایمان یک وضع و یک حالت بیش ندارند و آن این که با پایمردی تمام در معرکه نبرد مقاومت می کنند و اگر یک وضع استثنایی پیش آید، بدون کسب اجازه از پیامبر، میدان را ترک نمی کنند، و پس از انجام کار، بار دیگر به معرکه جنگ باز می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سوره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منافقان بر دو گروهند، یا اجازه را سپر فرار قرار داده اند و از میدان می روند، دیگر به آن باز نمی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مترصد فرصت هستند، که از غفلت مسلمانان استفاده کرده و بستر جنگ را ترک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اختلاف این دو گروه یک چیز بیش نیست، گروه مؤمن، به مکتب ایمان دارند و در راه آن جانبازی می کنند، گروه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سپر زندگی قرار داده به مکتب معتقد نمی باشند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این جا است که در جنگ احزاب نامی از رئیس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نیامده است گویا خود را در پشت پرده نگاه داشته بود، و انگشت او پس پرده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حوادث آینده بود که خود را در صحنه ظاهر سازد، و خوشبختانه حوادث آینده در کام او تلخ بود، و سپاه شرک پس از یک ماه محاصره با یأس و نومیدی، و دادن تلفات، محیط مدینه را ترک گفتند و به سرزمین های خود بازگشتند</w:t>
      </w:r>
      <w:r>
        <w:rPr>
          <w:rFonts w:eastAsia="IRNazanin" w:cs="IRNazanin"/>
          <w:color w:val="111111"/>
          <w:sz w:val="28"/>
          <w:szCs w:val="28"/>
          <w:rtl w:val="true"/>
          <w:lang w:bidi="fa-IR"/>
        </w:rPr>
        <w:t>.</w:t>
      </w:r>
      <w:bookmarkStart w:id="178" w:name="pg16756_256442"/>
    </w:p>
    <w:p>
      <w:pPr>
        <w:pStyle w:val="Heading3"/>
        <w:numPr>
          <w:ilvl w:val="2"/>
          <w:numId w:val="1"/>
        </w:numPr>
        <w:rPr/>
      </w:pPr>
      <w:bookmarkStart w:id="179" w:name="__RefHeading___Toc4856458_73709187"/>
      <w:bookmarkStart w:id="180" w:name="_Toc67"/>
      <w:bookmarkEnd w:id="178"/>
      <w:bookmarkEnd w:id="179"/>
      <w:r>
        <w:rPr/>
        <w:t>6</w:t>
      </w:r>
      <w:r>
        <w:rPr>
          <w:rtl w:val="true"/>
        </w:rPr>
        <w:t xml:space="preserve">- </w:t>
      </w:r>
      <w:r>
        <w:rPr>
          <w:rtl w:val="true"/>
        </w:rPr>
        <w:t>حزب نفاق و جنگ بنی المصطلق</w:t>
      </w:r>
      <w:bookmarkEnd w:id="180"/>
    </w:p>
    <w:p>
      <w:pPr>
        <w:pStyle w:val="Heading4"/>
        <w:numPr>
          <w:ilvl w:val="3"/>
          <w:numId w:val="1"/>
        </w:numPr>
        <w:rPr/>
      </w:pPr>
      <w:bookmarkStart w:id="181" w:name="__RefHeading___Toc4856460_73709187"/>
      <w:bookmarkStart w:id="182" w:name="_Toc68"/>
      <w:bookmarkEnd w:id="181"/>
      <w:r>
        <w:rPr>
          <w:rtl w:val="true"/>
        </w:rPr>
        <w:t>آیات موضوع</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إِتَّخَذُوا أَیْمانَهُمْ جُنَّةً فَصَدُّوا عَنْ سَبیلِ اللّهِ إِنَّهُمْ ساءَ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یَقُولُونَ لا تُنْفِقُوا عَلی مَنْ عِنْدَ رَسُولِ اللّهِ حَتّی یَنْفَضُّوا وَللّهِ خَزائِنُ السَّماواتِ وَالأَرْضِ وَلکِنَّ الْمُنافِقِینَ لایَفْقَهُونَ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وَللّهِ الْعِزَّةُ وَلِرَسُولِهِ وَلِلْمُؤْمِنینَ وَلکِنَّ الْمُنافِقینَ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تَعالَوا یَسْتَغْفِرْ لَکُمْ رَسُولُ اللّهِ لَوَّوْا رُؤُسَهُمْ وَرَأَیْتَهُمْ یَصُدُّونَ وَهُمْ مُسْتَکْبِرُونَ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83" w:name="pg16756_256443"/>
    </w:p>
    <w:p>
      <w:pPr>
        <w:pStyle w:val="BookText"/>
        <w:rPr/>
      </w:pPr>
      <w:bookmarkEnd w:id="18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4856462_73709187"/>
      <w:bookmarkStart w:id="185" w:name="_Toc69"/>
      <w:bookmarkEnd w:id="184"/>
      <w:r>
        <w:rPr>
          <w:rtl w:val="true"/>
        </w:rPr>
        <w:t>ترجمه آیات</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منافقان نزد تو آمدند و گفتند که گواهی می دهیم که تو پیامبر خدایی و خدا می داند که تو نیز پیامبر خداهستی، خدا گواهی می دهد که آنان دروغ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خود را سپر جان خود قرار داده اند، خود و دیگران را از پیروی راه خدا بازداشته اند آنان چه کار بدی انجام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پیامبر انفاق نکنید تا از اطراف او پراکنده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کور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 گنجینه های آسمانها و زمین ومنافقان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بازگشتیم، عزیز، ذلیل را بیرون می کند، عزت برای خدا و رسول اوست ولی منافقان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آنان گفته می شود که بیایید به نزد پیامبر خدا، تا درباره شما از خدا طلب آمرزش کند، سرهای خود را می پیچند،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اعتراض به آن سو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متکبرانه خود را از پیروی راه خدا باز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باره آنان طلب آمرزش بنمایی یا ننمایی خدا آنان را نخواهد بخشید، خداوند گروه فاسق را نمی بخشد</w:t>
      </w:r>
      <w:r>
        <w:rPr>
          <w:rFonts w:eastAsia="IRNazanin" w:cs="IRNazanin"/>
          <w:color w:val="111111"/>
          <w:sz w:val="28"/>
          <w:szCs w:val="28"/>
          <w:rtl w:val="true"/>
          <w:lang w:bidi="fa-IR"/>
        </w:rPr>
        <w:t>».</w:t>
      </w:r>
    </w:p>
    <w:p>
      <w:pPr>
        <w:pStyle w:val="Heading4"/>
        <w:numPr>
          <w:ilvl w:val="3"/>
          <w:numId w:val="1"/>
        </w:numPr>
        <w:rPr/>
      </w:pPr>
      <w:bookmarkStart w:id="186" w:name="__RefHeading___Toc4856464_73709187"/>
      <w:bookmarkStart w:id="187" w:name="_Toc70"/>
      <w:bookmarkEnd w:id="186"/>
      <w:r>
        <w:rPr>
          <w:rtl w:val="true"/>
        </w:rPr>
        <w:t>تفسیر موضوعی آیات</w:t>
      </w:r>
      <w:bookmarkEnd w:id="187"/>
    </w:p>
    <w:p>
      <w:pPr>
        <w:pStyle w:val="Heading5"/>
        <w:numPr>
          <w:ilvl w:val="4"/>
          <w:numId w:val="1"/>
        </w:numPr>
        <w:rPr/>
      </w:pPr>
      <w:bookmarkStart w:id="188" w:name="__RefHeading___Toc4856466_73709187"/>
      <w:bookmarkStart w:id="189" w:name="_Toc71"/>
      <w:bookmarkEnd w:id="188"/>
      <w:r>
        <w:rPr>
          <w:rtl w:val="true"/>
        </w:rPr>
        <w:t>اشاره</w:t>
      </w:r>
      <w:bookmarkEnd w:id="18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غائله جنگ احزاب با پیروزی اسلام بر سپاه شرک، به پایان رسید، و منافقان در این نبرد نتوانستند بر ضد سپاه اسلام، کاری صورت دهند و بیرون</w:t>
      </w:r>
    </w:p>
    <w:p>
      <w:pPr>
        <w:pStyle w:val="BookText"/>
        <w:rPr/>
      </w:pPr>
      <w:r>
        <w:rPr>
          <w:rFonts w:ascii="IRNazanin" w:hAnsi="IRNazanin" w:eastAsia="IRNazanin"/>
          <w:color w:val="111111"/>
          <w:sz w:val="28"/>
          <w:sz w:val="28"/>
          <w:szCs w:val="28"/>
          <w:rtl w:val="true"/>
          <w:lang w:bidi="fa-IR"/>
        </w:rPr>
        <w:t>راندن تیره های سه گانه یهود از سرزمین مدینه، منافقان را وحشت زده کرد و دانستند که پیروزی اسلام در منطقه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از توطئه وکارشکنی وفتنه انگیزی و ایجاد اختلاف در میان مسلمانان خودداری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رجب سال ششم هجری گزارشی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تیره ای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صدد گردآوری سلاح و سرباز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کشف حقیقت یکی ازیاران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سرزمین دشمن روانه کرد، تا جریان را به صورت دقیق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با رئیس قبیله تماس گرفت، و از نیت بد آنان آگاه شد و گزارش کرد که قبیله یاد شده به تدریج آماده نبرد وجنگ با مسلمانان می شوند از این جهت هر چه زودتر، فتنه باید در نطفه خفه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نیمه ماه شعبان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خود در مدینه قرار داد و با سپاهی گران و سنگین به سوی دشمن شتافت و آنان را در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 کرد و دشمن با دادن ده کشته، تسلیم سپاه اسلام گردید و همگی با اموال خود در اختیار مسلمانان قرار گرفتند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نبرد رئیس حزب نفاق و اکثر اعضای آن شرکت داشتند، هدف از شرکت در این جنگ این بود که غنیمتی به دست آورند زیرا می دانستند که سربازان ایثارگر و فداکار اسلام، صد در صد پیروز می شوند و دشمن را تار و مار می سازند</w:t>
      </w:r>
      <w:r>
        <w:rPr>
          <w:rFonts w:eastAsia="IRNazanin" w:cs="IRNazanin"/>
          <w:color w:val="111111"/>
          <w:sz w:val="28"/>
          <w:szCs w:val="28"/>
          <w:rtl w:val="true"/>
          <w:lang w:bidi="fa-IR"/>
        </w:rPr>
        <w:t>.</w:t>
      </w:r>
      <w:bookmarkStart w:id="190" w:name="pg16756_256445"/>
    </w:p>
    <w:p>
      <w:pPr>
        <w:pStyle w:val="BookText"/>
        <w:rPr/>
      </w:pPr>
      <w:bookmarkEnd w:id="190"/>
      <w:r>
        <w:rPr>
          <w:rFonts w:ascii="IRNazanin" w:hAnsi="IRNazanin" w:eastAsia="IRNazanin"/>
          <w:color w:val="111111"/>
          <w:sz w:val="28"/>
          <w:sz w:val="28"/>
          <w:szCs w:val="28"/>
          <w:rtl w:val="true"/>
          <w:lang w:bidi="fa-IR"/>
        </w:rPr>
        <w:t>گذشته از این، فاصله محل نبرد با مدینه چندان زیاد و با رنج و زحمت توأم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به پایان رسید و سپاه اسلام به استراحت پرداختند ولی رئیس حزب نفاق و اعضای آن در صدد بودند که در صورت امکان از هر نوع حادثه بر ضد اسلام بهره بگیرند، آنان در این فکر بودند که حادثه یاد شده در زیر رخ داد</w:t>
      </w:r>
      <w:r>
        <w:rPr>
          <w:rFonts w:eastAsia="IRNazanin" w:cs="IRNazanin"/>
          <w:color w:val="111111"/>
          <w:sz w:val="28"/>
          <w:szCs w:val="28"/>
          <w:rtl w:val="true"/>
          <w:lang w:bidi="fa-IR"/>
        </w:rPr>
        <w:t>.</w:t>
      </w:r>
    </w:p>
    <w:p>
      <w:pPr>
        <w:pStyle w:val="Heading5"/>
        <w:numPr>
          <w:ilvl w:val="4"/>
          <w:numId w:val="1"/>
        </w:numPr>
        <w:rPr/>
      </w:pPr>
      <w:bookmarkStart w:id="191" w:name="__RefHeading___Toc4856468_73709187"/>
      <w:bookmarkStart w:id="192" w:name="_Toc72"/>
      <w:bookmarkEnd w:id="191"/>
      <w:r>
        <w:rPr>
          <w:rtl w:val="true"/>
        </w:rPr>
        <w:t>نزاع مهاجر و انصار</w:t>
      </w:r>
      <w:bookmarkEnd w:id="192"/>
    </w:p>
    <w:p>
      <w:pPr>
        <w:pStyle w:val="BookText"/>
        <w:rPr/>
      </w:pPr>
      <w:r>
        <w:rPr>
          <w:rFonts w:ascii="IRNazanin" w:hAnsi="IRNazanin" w:eastAsia="IRNazanin"/>
          <w:color w:val="111111"/>
          <w:sz w:val="28"/>
          <w:sz w:val="28"/>
          <w:szCs w:val="28"/>
          <w:rtl w:val="true"/>
          <w:lang w:bidi="fa-IR"/>
        </w:rPr>
        <w:t>هیچ چیزی بر یک لشگر، زیان بارتر از تفرقه و دودستگی، آن هم در سرزمین دشمن، نیست امّا با کمال تأسف چنین جریانی رخ داد و بر اثر کم ظرفیتی دونفر ازسپاهیان اسلام، حادثه ای پیش آمد که مهاجر و انصار را رودر روی یکدیگر قرار داد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کشیدن آب از چاه، دو نفر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بر سر آب با یکدیگر اختلاف پیدا کرده، مرد مهاجر سیلی محکمی بر چهره مرد انصاری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هر یک به رسم جاهلی، اقوام و بستگان خود را به کمک خود دعوت کرد، ناگهان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شمشیرهای برهنه در محل نزاع حاضر شدند و نزدیک بود نبرد خو نینی در سرزمین دشمن رخ دهد که اگر تدبیر شخص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صحنه نبرد با دشمن، به نبرد مهاجر با انصار، تبدیل می گشت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شخصاً به میان جمعیت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و دعوا، و این نوع کمک خواهی بد بو و نفرت انگیز است</w:t>
      </w:r>
      <w:r>
        <w:rPr>
          <w:rFonts w:eastAsia="IRNazanin" w:cs="IRNazanin"/>
          <w:color w:val="111111"/>
          <w:sz w:val="28"/>
          <w:szCs w:val="28"/>
          <w:rtl w:val="true"/>
          <w:lang w:bidi="fa-IR"/>
        </w:rPr>
        <w:t>.</w:t>
      </w:r>
      <w:r>
        <w:rPr>
          <w:rStyle w:val="FootnoteAnchor"/>
          <w:rtl w:val="true"/>
        </w:rPr>
        <w:footnoteReference w:id="113"/>
      </w:r>
      <w:bookmarkStart w:id="193" w:name="pg16756_256446"/>
    </w:p>
    <w:p>
      <w:pPr>
        <w:pStyle w:val="BookText"/>
        <w:rPr/>
      </w:pPr>
      <w:bookmarkEnd w:id="193"/>
      <w:r>
        <w:rPr>
          <w:rFonts w:ascii="IRNazanin" w:hAnsi="IRNazanin" w:eastAsia="IRNazanin"/>
          <w:color w:val="111111"/>
          <w:sz w:val="28"/>
          <w:sz w:val="28"/>
          <w:szCs w:val="28"/>
          <w:rtl w:val="true"/>
          <w:lang w:bidi="fa-IR"/>
        </w:rPr>
        <w:t xml:space="preserve">در این جا باید دقت کرد که چرا پیامبر این نوع کمک خواهی را نفرت انگیز خواند، نکته آن این است که این نزاع شبیه نزاعهای عصر جاهلی بود، در عصر جاهلیت اگر فردی از قوم خود، کمک خواهی می کرد، فوراً قوم او وی را کمک و یاری می نمود، دیگر کاری نداشتند که طرف، مستحق کمک هست یا نیست و شعار آنان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أَخاکَ ظالِماً أو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خواه ستمگر باشد یا ستمکش، یاری کن</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194" w:name="__RefHeading___Toc4856470_73709187"/>
      <w:bookmarkStart w:id="195" w:name="_Toc73"/>
      <w:bookmarkEnd w:id="194"/>
      <w:r>
        <w:rPr>
          <w:rtl w:val="true"/>
        </w:rPr>
        <w:t>نقش منافقان در بهره گیری از این حادثه</w:t>
      </w:r>
      <w:bookmarkEnd w:id="195"/>
    </w:p>
    <w:p>
      <w:pPr>
        <w:pStyle w:val="BookText"/>
        <w:rPr/>
      </w:pPr>
      <w:r>
        <w:rPr>
          <w:rFonts w:ascii="IRNazanin" w:hAnsi="IRNazanin" w:eastAsia="IRNazanin"/>
          <w:color w:val="111111"/>
          <w:sz w:val="28"/>
          <w:sz w:val="28"/>
          <w:szCs w:val="28"/>
          <w:rtl w:val="true"/>
          <w:lang w:bidi="fa-IR"/>
        </w:rPr>
        <w:t>رئیس حزب نفاق به خوبی تشخیص داد که زمینه برای کاشتن تخم عداوت در دل انصار بر ضد مهاجر کاملاً مساعد می باشد زیرا در این جریان فرد انصاری در منطقه خود و در حضور بزرگان آنان از یک فرد مهاجر سیلی خورد، و مورد هتک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شرایط در حضور جمعی از انصار شروع به سخن رانی کرد و چنین گفت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مهاجران در سرزمین ما، بر ما غلبه کردند ما از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شدیم تا سیلی بخوریم تو گویی سزای نیکی، بدی است</w:t>
      </w:r>
      <w:r>
        <w:rPr>
          <w:rStyle w:val="FootnoteAnchor"/>
          <w:rtl w:val="true"/>
        </w:rPr>
        <w:footnoteReference w:id="115"/>
      </w:r>
      <w:r>
        <w:rPr>
          <w:rFonts w:ascii="IRNazanin" w:hAnsi="IRNazanin" w:eastAsia="IRNazanin"/>
          <w:color w:val="111111"/>
          <w:sz w:val="28"/>
          <w:sz w:val="28"/>
          <w:szCs w:val="28"/>
          <w:rtl w:val="true"/>
          <w:lang w:bidi="fa-IR"/>
        </w:rPr>
        <w:t xml:space="preserve">به خدا سوگند نباید وضع چنین باشد اگر به مدینه باز گردیم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w:t>
      </w:r>
      <w:bookmarkStart w:id="196" w:name="pg16756_256447"/>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خواهد کرد، آنگاه به افرادی که در اطراف او نشسته بودند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بلایی است که خود شما بر سر خود آوردید، به اجانب در سرزمین خود جای دادید و آنها را شریک اموال خود ساختید، به خدا سوگند اگر از انفاق بر آنان خودداری کنید همگی از دور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می شوند وکسی از آنان در مدینه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نقشه ماهرانه وچه سخن دلنشینی که می توانست انصار خدمت گزار ولی در عین حال ستم دیده را بر ضد مسلمانان و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مجلس جوان نورسی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سخنان رئیس حزب نفاق را به دقت گوش می کرد و غیرت دینی جوان به او اجازه نداد در برابر فتنه جویی عبداللّه سکوت کند، از این جهت رو به پیر نفاق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ذلیل و بی چاره و منفور در میان قوم خود تو هستی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پوشش عزت الهی و قوه و نیروی مسلمانان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 سر آن جوان داد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شایسته تو بازی کردن است وبس، نه دخالت در این امور</w:t>
      </w:r>
      <w:r>
        <w:rPr>
          <w:rFonts w:eastAsia="IRNazanin" w:cs="IRNazanin"/>
          <w:color w:val="111111"/>
          <w:sz w:val="28"/>
          <w:szCs w:val="28"/>
          <w:rtl w:val="true"/>
          <w:lang w:bidi="fa-IR"/>
        </w:rPr>
        <w:t>....</w:t>
      </w:r>
    </w:p>
    <w:p>
      <w:pPr>
        <w:pStyle w:val="Heading5"/>
        <w:numPr>
          <w:ilvl w:val="4"/>
          <w:numId w:val="1"/>
        </w:numPr>
        <w:rPr/>
      </w:pPr>
      <w:bookmarkStart w:id="197" w:name="__RefHeading___Toc4856472_73709187"/>
      <w:bookmarkStart w:id="198" w:name="_Toc74"/>
      <w:bookmarkEnd w:id="197"/>
      <w:r>
        <w:rPr>
          <w:rtl w:val="true"/>
        </w:rPr>
        <w:t xml:space="preserve">زید بن ارقم در حضور پیامبر </w:t>
      </w:r>
      <w:r>
        <w:rPr>
          <w:rtl w:val="true"/>
        </w:rPr>
        <w:t>(</w:t>
      </w:r>
      <w:r>
        <w:rPr>
          <w:rtl w:val="true"/>
        </w:rPr>
        <w:t>صلی الله علیه وآله وسلم</w:t>
      </w:r>
      <w:r>
        <w:rPr>
          <w:rtl w:val="true"/>
        </w:rPr>
        <w:t>)</w:t>
      </w:r>
      <w:bookmarkEnd w:id="19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جوان نورس به پرخاش کوتاه خود اکتفا نکرد و به محضر رسول گرامی آمد و او را از فتنه 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مسلمانان آگاه ساخت و متن سخنان او را نقل کرد،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او خشمگین شدی؟ شاید گوش تو بد شنیده، شاید مطالب بر تو مشتبه شده است؟</w:t>
      </w:r>
      <w:bookmarkStart w:id="199" w:name="pg16756_256448"/>
    </w:p>
    <w:p>
      <w:pPr>
        <w:pStyle w:val="BookText"/>
        <w:rPr/>
      </w:pPr>
      <w:bookmarkEnd w:id="199"/>
      <w:r>
        <w:rPr>
          <w:rFonts w:ascii="IRNazanin" w:hAnsi="IRNazanin" w:eastAsia="IRNazanin"/>
          <w:color w:val="111111"/>
          <w:sz w:val="28"/>
          <w:sz w:val="28"/>
          <w:szCs w:val="28"/>
          <w:rtl w:val="true"/>
          <w:lang w:bidi="fa-IR"/>
        </w:rPr>
        <w:t>زید در پاسخ هر یک از پرسش های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نبوده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خلیفه دوم به پیامبر پیشنهاد کرد که شرّعبداللّه را از سر مسلمانان به وسیله یک فرد انصاری برطرف سازد ولی پیامبر دورنگر پیشنهاد او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شایعه پردازان منتشر می کنند که محمد یاران خود را می کشد</w:t>
      </w:r>
      <w:r>
        <w:rPr>
          <w:rStyle w:val="FootnoteAnchor"/>
          <w:rtl w:val="true"/>
        </w:rPr>
        <w:footnoteReference w:id="117"/>
      </w:r>
      <w:r>
        <w:rPr>
          <w:rFonts w:ascii="IRNazanin" w:hAnsi="IRNazanin" w:eastAsia="IRNazanin"/>
          <w:color w:val="111111"/>
          <w:sz w:val="28"/>
          <w:sz w:val="28"/>
          <w:szCs w:val="28"/>
          <w:rtl w:val="true"/>
          <w:lang w:bidi="fa-IR"/>
        </w:rPr>
        <w:t>و آینده ثابت کرد که حق با پیامبر بود، و قتل او با تمام شرارت هایی که داشت در این شرایط مقرون به مصلحت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وجریان را از او پرسید او با کمال سماجت گزارش زید را تکذیب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خدایی که قرآن را بر تو فرستاده است من هرگز سخنی نگفته ام و این جوان خلاف می گوید و برخی از انصار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خرزج است و هرگز نمی توان او را به خاطر گزارش یک جوان تکذیب نمود و شاید آن جوان اشتباه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قراین صدق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داد ولی مصلحت ایجاب می کرد که پیامبر به ظاهر عبداللّه را تکذیب نکند و در این مورد منتظر وحی الهی گردد</w:t>
      </w:r>
      <w:r>
        <w:rPr>
          <w:rFonts w:eastAsia="IRNazanin" w:cs="IRNazanin"/>
          <w:color w:val="111111"/>
          <w:sz w:val="28"/>
          <w:szCs w:val="28"/>
          <w:rtl w:val="true"/>
          <w:lang w:bidi="fa-IR"/>
        </w:rPr>
        <w:t>.</w:t>
      </w:r>
    </w:p>
    <w:p>
      <w:pPr>
        <w:pStyle w:val="Heading5"/>
        <w:numPr>
          <w:ilvl w:val="4"/>
          <w:numId w:val="1"/>
        </w:numPr>
        <w:rPr/>
      </w:pPr>
      <w:bookmarkStart w:id="200" w:name="__RefHeading___Toc4856474_73709187"/>
      <w:bookmarkStart w:id="201" w:name="_Toc75"/>
      <w:bookmarkEnd w:id="200"/>
      <w:r>
        <w:rPr>
          <w:rtl w:val="true"/>
        </w:rPr>
        <w:t>فرمان حرکت برای محو اثر توطئه</w:t>
      </w:r>
      <w:bookmarkEnd w:id="20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طرفین ازیکدیگر فاصله گرفتند ولی هنوز تلخی نزاع در کام همگان بالأخص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باقی بود، و فتنه جویی پیر نفاق آن را تشدید می کرد وشاید ساده لوحان انصار تصور می کردند که یاری پیامبر، مایه</w:t>
      </w:r>
      <w:bookmarkStart w:id="202" w:name="pg16756_256449"/>
    </w:p>
    <w:p>
      <w:pPr>
        <w:pStyle w:val="BookText"/>
        <w:rPr/>
      </w:pPr>
      <w:bookmarkEnd w:id="202"/>
      <w:r>
        <w:rPr>
          <w:rFonts w:ascii="IRNazanin" w:hAnsi="IRNazanin" w:eastAsia="IRNazanin"/>
          <w:color w:val="111111"/>
          <w:sz w:val="28"/>
          <w:sz w:val="28"/>
          <w:szCs w:val="28"/>
          <w:rtl w:val="true"/>
          <w:lang w:bidi="fa-IR"/>
        </w:rPr>
        <w:t>ستمکشی آنان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کاری کرد که نزاع از خاطره ها محو گردد تو گویی نه نزاعی بود و نه کمک خواهی و آن این که، سپاهیان هر چه سریع تر بر مرکب های خود سوار شوند و راه مدینه را در پیش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در چنین شرایطی که هوا به شدت گرم است فرمان حرکت صادر نمی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تو نرسیده است، او گفته است که در موقع بازگشت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 که رسول گرامی با او مدارا کند، زیرا پیامبر در شرایطی که بنا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تاجگذاری کند وارد مدینه شد، و طومار سلطنت خیالی او پیچیده گردید و او تصور می کند ورود شما او را از چنین مقام و موقعیت بازداشته است از این جهت، چنین سخنانی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یک وقت غیر مناسب، فرمان حرکت را صادر کرد تا همگان راه مدینه را در پیش گیرند و هرگز موفق به گفتگو پیرامون حادثه نشوند، سپاهیان اسلام در باقی مانده همان روز، و شب و بخشی از فردای آن روز را راهپیمایی نمودند و آنچنان خسته شدند که وقتی فرمان فرود صادر گردید و بدن آنها به زمین قرار گرفت، همگان در خواب عمیقی فرو رفتند و پس ازمدتی که بیدار شدند، دیگر حادثه تلخ، اثر تند وحاد خود را از دست داده بود</w:t>
      </w:r>
      <w:r>
        <w:rPr>
          <w:rFonts w:eastAsia="IRNazanin" w:cs="IRNazanin"/>
          <w:color w:val="111111"/>
          <w:sz w:val="28"/>
          <w:szCs w:val="28"/>
          <w:rtl w:val="true"/>
          <w:lang w:bidi="fa-IR"/>
        </w:rPr>
        <w:t>.</w:t>
      </w:r>
    </w:p>
    <w:p>
      <w:pPr>
        <w:pStyle w:val="Heading5"/>
        <w:numPr>
          <w:ilvl w:val="4"/>
          <w:numId w:val="1"/>
        </w:numPr>
        <w:rPr/>
      </w:pPr>
      <w:bookmarkStart w:id="203" w:name="__RefHeading___Toc4856476_73709187"/>
      <w:bookmarkStart w:id="204" w:name="_Toc76"/>
      <w:bookmarkEnd w:id="203"/>
      <w:r>
        <w:rPr>
          <w:rtl w:val="true"/>
        </w:rPr>
        <w:t>منافق رسوا می گردد</w:t>
      </w:r>
      <w:bookmarkEnd w:id="20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پیامبر به مدینه نرسیده بود</w:t>
      </w:r>
      <w:r>
        <w:rPr>
          <w:rStyle w:val="FootnoteAnchor"/>
          <w:rtl w:val="true"/>
        </w:rPr>
        <w:footnoteReference w:id="118"/>
      </w:r>
      <w:r>
        <w:rPr>
          <w:rFonts w:ascii="IRNazanin" w:hAnsi="IRNazanin" w:eastAsia="IRNazanin"/>
          <w:color w:val="111111"/>
          <w:sz w:val="28"/>
          <w:sz w:val="28"/>
          <w:szCs w:val="28"/>
          <w:rtl w:val="true"/>
          <w:lang w:bidi="fa-IR"/>
        </w:rPr>
        <w:t>که وحی الهی مبنی بر تصدیق زید و</w:t>
      </w:r>
    </w:p>
    <w:p>
      <w:pPr>
        <w:pStyle w:val="BookText"/>
        <w:rPr/>
      </w:pPr>
      <w:r>
        <w:rPr>
          <w:rFonts w:ascii="IRNazanin" w:hAnsi="IRNazanin" w:eastAsia="IRNazanin"/>
          <w:color w:val="111111"/>
          <w:sz w:val="28"/>
          <w:sz w:val="28"/>
          <w:szCs w:val="28"/>
          <w:rtl w:val="true"/>
          <w:lang w:bidi="fa-IR"/>
        </w:rPr>
        <w:t>تکذیب منافق فرود آمد و منافق رسوا را رسواتر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پیامبر دچار ناراحتی شده و عرق از پیشانی او سرازیر می گردد، و فهمیدم که وحی بر او نازل می شود آرزو داشتم که وحی مرا تصدیق و منافق را تکذیب کند، پس از مدتی، پیامبر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تو را تصدیق و منافقان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در این مورد نازل گردیده همان بخشی از آیات سوره منافقین است که همگان با آن آشنایی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الْمُنافِقُونَ قالُوا نَشْهَدُ إِنَّکَ لَرَسُولُ اللّهِ وَاللّهُ یَعْلَمُ إِنَّکَ لَرَسُولُهُ وَاللّهُ یَشْهَدُ إِنَّ الْمُنافِقینَ لَکاذِبُونَ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منافقان نزد تو آمدند و گفتند که گواهی می دهیم که تو پیامبر خدایی و خدا می داند که تو نیز پیامبر خداهستی، خدا گواهی می دهد که آنان دروغ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إِتَّخَذُوا أَیْمانَهُمْ جُنَّةً فَصَدُّوا عَنْ سَبیلِ اللّهِ إِنَّهُمْ ساءَ ما کانُوا یَعْمَلُونَ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خود را سپر جان خود قرار داده اند، خود و دیگران را از پیروی راه خدا بازداشته اند آنان چه کار بدی انجام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سوره متن گفتار رئیس حزب نفاق را به انتقاد از آن نقل می کند، آنجا که می فرماید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یَقُولُونَ لا تُنْفِقُوا عَلی مَنْ عِنْدَ رَسُولِ اللّهِ حَتّی یَنْفَضُّوا وَللّهِ خَزائِنُ السَّماواتِ وَالأَرْضِ وَلکِنَّ الْمُنافِقینَ لا یَفْقَهُونَ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پیامبر انفاق نکنید تا از اطراف او پراکنده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کور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 گنجینه های آسمانها و زمین ومنافقان نمی 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لَئِنْ رَجَعْنا إِلَی الْمَدینَةِ لَیُخْرِجَنَّ الأَعَزُّ مِنْهَا الأَذَلَّ وَللّهِ الْعِزَّةُ وَلِرَسُولِهِ وَلِلْمُؤْمِنینَ وَلکِنَّ الْمُنافِقینَ لا یَعْلَمُونَ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بازگشتیم، عزیز، ذلیل را بیرون می کند، عزت برای خدا و رسول اوست ولی منافقان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این آیات منافق رسوا را، رسواتر ساخت ـ مع الوصف ـ گروهی بر این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نزد پیامبر ببرند تا پیامبر در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وقتی به او چنین پیشنهاد کردند او بر اثر فقدان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که جز دعا در حقّ اوچیزی نبود سجده، بر پیامبر تلقی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دادید که به او ایمان بیاورم، ایمان آوردم، گفتید زکات مال خودم را بدهم ، دادم، اکنون می گویید بروم بر او سجده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نا مساعد، هر نوع بذر صالح و پاک را ضایع می سازد و سخن ناصحان در کام بداندیشان تلخ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تَعالَوا یَسْتَغْفِرْ لَکُمْ رَسُولُ اللّهِ لَوَّوْا رُؤُسَهُمْ وَرَأَیْتَهُمْ یَصُدُّونَ وَهُمْ مُسْتَکْبِرُونَ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آنان گفته می شود که بیایید به نزد پیامبر خدا، تا درباره شما از خدا طلب آمرزش کند، سرهای خود را می پیچند،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عنوان اعتراض به آن سو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متکبرانه خود را از پیروی راه خدا باز می دارند</w:t>
      </w:r>
      <w:r>
        <w:rPr>
          <w:rFonts w:eastAsia="IRNazanin" w:cs="IRNazanin"/>
          <w:color w:val="111111"/>
          <w:sz w:val="28"/>
          <w:szCs w:val="28"/>
          <w:rtl w:val="true"/>
          <w:lang w:bidi="fa-IR"/>
        </w:rPr>
        <w:t>».</w:t>
      </w:r>
      <w:bookmarkStart w:id="205" w:name="pg16756_256452"/>
    </w:p>
    <w:p>
      <w:pPr>
        <w:pStyle w:val="BookText"/>
        <w:rPr/>
      </w:pPr>
      <w:bookmarkEnd w:id="205"/>
      <w:r>
        <w:rPr>
          <w:rFonts w:ascii="IRNazanin" w:hAnsi="IRNazanin" w:eastAsia="IRNazanin"/>
          <w:color w:val="111111"/>
          <w:sz w:val="28"/>
          <w:sz w:val="28"/>
          <w:szCs w:val="28"/>
          <w:rtl w:val="true"/>
          <w:lang w:bidi="fa-IR"/>
        </w:rPr>
        <w:t xml:space="preserve">ناصحان عبداللّه از یک نکته غفلت داشتند و آن این که دعای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 های مساعد و آماده مستجاب می گردد نه در قلوب کور، و گوشهای کر، دعای اولیا بسان بذر صالح است که اگر در سرزمین ناپاک پاشیده گردد هرگز رشد نمی کند از این جهت 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عَلَیْهِمْ أَسْتَغْفَرْتَ لَهُمْ أَمْ لَمْ تَسْتَغْفِرْ لَهُمْ لَنْ یَغْفِرَ اللّهُ لَهُمْ إِنَّ اللّهَ لا یَهْدِی الْقَومَ الْفاسِقینَ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باره آنان طلب آمرزش بنمایی یا ننمایی خدا آنان را نخواهد بخشید، خداوند گروه فاسق را نمی بخشد</w:t>
      </w:r>
      <w:r>
        <w:rPr>
          <w:rFonts w:eastAsia="IRNazanin" w:cs="IRNazanin"/>
          <w:color w:val="111111"/>
          <w:sz w:val="28"/>
          <w:szCs w:val="28"/>
          <w:rtl w:val="true"/>
          <w:lang w:bidi="fa-IR"/>
        </w:rPr>
        <w:t>».</w:t>
      </w:r>
    </w:p>
    <w:p>
      <w:pPr>
        <w:pStyle w:val="Heading5"/>
        <w:numPr>
          <w:ilvl w:val="4"/>
          <w:numId w:val="1"/>
        </w:numPr>
        <w:rPr/>
      </w:pPr>
      <w:bookmarkStart w:id="206" w:name="__RefHeading___Toc4856478_73709187"/>
      <w:bookmarkStart w:id="207" w:name="_Toc77"/>
      <w:bookmarkEnd w:id="206"/>
      <w:r>
        <w:rPr>
          <w:rtl w:val="true"/>
        </w:rPr>
        <w:t>جوانی در کشاکش عاطفه و ایمان</w:t>
      </w:r>
      <w:bookmarkEnd w:id="207"/>
    </w:p>
    <w:p>
      <w:pPr>
        <w:pStyle w:val="BookText"/>
        <w:rPr/>
      </w:pPr>
      <w:r>
        <w:rPr>
          <w:rFonts w:ascii="IRNazanin" w:hAnsi="IRNazanin" w:eastAsia="IRNazanin"/>
          <w:color w:val="111111"/>
          <w:sz w:val="28"/>
          <w:sz w:val="28"/>
          <w:szCs w:val="28"/>
          <w:rtl w:val="true"/>
          <w:lang w:bidi="fa-IR"/>
        </w:rPr>
        <w:t xml:space="preserve">رفتار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رئیس حزب نفاق سبب شد که نزدیک ترین فرد به او، بر ضد او بشورد، 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حزب نفاق فرزندی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خزرجیان نیکوکارتر از او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نداشت ـ مع الوصف ـ او از کارشکنی های پدر خود آگاه بود از این جهت حضور رسول گرامی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پدرم کشته شود، مبادا انجام اینکار بر عهده دیگری گذارده شود زیرا در این صورت ممکن است دست من به خون قاتل پدرم آلوده گردد و هرگز نمی توانم ببینم که قاتل پدرم زنده است در این صورت مسلمانی به خاطر کافری کشته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مقام رسالت تصمیم بر چنین کار دارد، چه بهتر، انجام آن را بر عهده من بگذارد، ومن شخصاً اورا به قتل برسانم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اومدارا کن وما نیزبا او رفتار نیکو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از تفاسیر استفاده می شود که پیامبر به مدینه وارد شده و آیاتی در تکذیب او نازل گردیده بود و میان مسلمانان منتشر شده بود، امّا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نشده بود از این جهت وقتی رئیس حزب نفاق خواست وارد مدینه گردد، فرزند وی راه را به روی پدر بست و گفت تا پیامبر به تو اجازه ورود به مدینه ندهد نباید گام بر این شهر بگذاری و بنا به نقلی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ذلت خود و عزت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نکنی، نمی توانی وارد شهر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دست فرزند خود به پیامبر شکایت کرد، پیامبر بازفرمود با او مدارا کن و ما نیز با او مدارا خواهیم کرد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پس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سخت کوبیده شد، و از هر طرف موج اعتراض بر ضدّ او بلند گردید و در انظار مردم خوار و ذلیل گردید، و دیگر قد علم نکرد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پیشنهاد کردی که من فرمان قتل او را صادر کنم، در آن روز اگر چنین کرده بودم گروهی به حمایت از او برمی خاستند امّا امروز همانها که آن روز از او حمایت می کردند آنچنان از او متنفرند که اگر دستور قتل او را صادر نمایم، بدون چون و چرا او را می کشند</w:t>
      </w:r>
      <w:r>
        <w:rPr>
          <w:rFonts w:eastAsia="IRNazanin" w:cs="IRNazanin"/>
          <w:color w:val="111111"/>
          <w:sz w:val="28"/>
          <w:szCs w:val="28"/>
          <w:rtl w:val="true"/>
          <w:lang w:bidi="fa-IR"/>
        </w:rPr>
        <w:t>.</w:t>
      </w:r>
      <w:r>
        <w:rPr>
          <w:rStyle w:val="FootnoteAnchor"/>
          <w:rtl w:val="true"/>
        </w:rPr>
        <w:footnoteReference w:id="120"/>
      </w:r>
      <w:bookmarkStart w:id="208" w:name="pg16756_256454"/>
    </w:p>
    <w:p>
      <w:pPr>
        <w:pStyle w:val="Heading3"/>
        <w:numPr>
          <w:ilvl w:val="2"/>
          <w:numId w:val="1"/>
        </w:numPr>
        <w:rPr/>
      </w:pPr>
      <w:bookmarkStart w:id="209" w:name="__RefHeading___Toc4856480_73709187"/>
      <w:bookmarkStart w:id="210" w:name="_Toc78"/>
      <w:bookmarkEnd w:id="208"/>
      <w:bookmarkEnd w:id="209"/>
      <w:r>
        <w:rPr/>
        <w:t>7</w:t>
      </w:r>
      <w:r>
        <w:rPr>
          <w:rtl w:val="true"/>
        </w:rPr>
        <w:t xml:space="preserve">- </w:t>
      </w:r>
      <w:r>
        <w:rPr>
          <w:rtl w:val="true"/>
        </w:rPr>
        <w:t xml:space="preserve">حزب نفاق و داستان </w:t>
      </w:r>
      <w:r>
        <w:rPr>
          <w:rtl w:val="true"/>
        </w:rPr>
        <w:t>«</w:t>
      </w:r>
      <w:r>
        <w:rPr>
          <w:rtl w:val="true"/>
        </w:rPr>
        <w:t>افک</w:t>
      </w:r>
      <w:r>
        <w:rPr>
          <w:rtl w:val="true"/>
        </w:rPr>
        <w:t>»</w:t>
      </w:r>
      <w:bookmarkEnd w:id="210"/>
    </w:p>
    <w:p>
      <w:pPr>
        <w:pStyle w:val="Heading4"/>
        <w:numPr>
          <w:ilvl w:val="3"/>
          <w:numId w:val="1"/>
        </w:numPr>
        <w:rPr/>
      </w:pPr>
      <w:bookmarkStart w:id="211" w:name="__RefHeading___Toc4856482_73709187"/>
      <w:bookmarkStart w:id="212" w:name="_Toc79"/>
      <w:bookmarkEnd w:id="211"/>
      <w:r>
        <w:rPr>
          <w:rtl w:val="true"/>
        </w:rPr>
        <w:t>آیات موضوع</w:t>
      </w:r>
      <w:bookmarkEnd w:id="2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جاؤُوا بِالإِفْکِ عُصْبَةٌ مِنْکُمْ لا تَحْسَبُوهُ شَرّاً لَکُمْ بَلْ هُوَ خَیْرٌ لَکُمْ لِکُلِّ امْریء مِنْهُمْ مَا اکْتَسَبَ مِنَ الإِثْمِ وَالَّذِی تَوَلّی کِبْرَهُ مِنْهُمْ لَهُ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إِذْسَمِعْتُمُوهُ ظَنَّ الْمُؤْمِنُونَ وَالْمُؤْمِناتُ بِأَنْفُسِهِمْ خَیراً وَقالُوا هذا إِفْکٌ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جاؤُوا عَلَیهِ بِأَرْبَعَةِ شُهَداءَ فَإِذْ لَمْ یَأْتُوا بِالشُّهَداءِ فَأُولئِکَ عِنْدَ اللّهِ هُمُ الْکاذِبُونَ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فَضْلُ اللّهِ عَلْیْکُمْ وَرَحْمَتُهُ فِی الدُّنْیا وَالآخِرَةِ لَمَسَّکُمْ فی ما أَفَضْتُمْ فیهِ عَذابٌ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بِأَلْسِنَتِکُمْ وَتَقُولُونَ بِأَفْواهِکُمْ ما لَیْسَ لَکُمْ بِهِ عِلْمٌ وَتَحْسَبُونَهُ هَیِّناً وَهُوَ عِنْدَ اللّهِ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إِذْسَمِعْتُوهُ قُلْتُمْ ما یَکُونُ لَنا أَنْ نَتَکَلَّمَ بِهذا سُبْحانَکَ هذا بُهْتانٌ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213" w:name="pg16756_256455"/>
    </w:p>
    <w:p>
      <w:pPr>
        <w:pStyle w:val="BookText"/>
        <w:rPr/>
      </w:pPr>
      <w:bookmarkEnd w:id="21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تَحْسَبُوهُ شَرّاً لَکُمْ بَلْ هُوَ خَیْرٌ لَکُمْ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4856484_73709187"/>
      <w:bookmarkStart w:id="215" w:name="_Toc80"/>
      <w:bookmarkEnd w:id="214"/>
      <w:r>
        <w:rPr>
          <w:rtl w:val="true"/>
        </w:rPr>
        <w:t>ترجمه آیات</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آن دروغ بزرگ آمدند، گروهی از شما بودند تصور نکنید که این جریان برای شما بد است بلکه برای شما خیر است، برای هر کس به اندازه ای که مرتکب شده است سهمی است و برای کسی که بخش عظیم آن را بر عهده داشته است، عذاب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افراد با ایمان وقتی این جریان را شنیدند،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مانند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خیر نبردند، چرا نگفتند که این بهتان و دروغ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چهار شاهد برای آن نیاوردند، اکنون که نیاوردند در پیشگاه خدا دروغ گویانند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الهی شامل حال شما در دنیا و آخرت نمی بود، به خاطر این گناهی که کردید، عذاب عظیمی به شما 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شایعه را از زبان یکدیگر می گفتید و در زبان چیزی را می گفتیدکه نمی دانستید، و آن را آسان می اندیشیدید و آن در نزد خدا گناه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آنگاه که آن را شنیدید نگفتید که بر ما شایسته نیست که درباره آن سخن بگوییم، خداوندا تو منزهی این شایعه گناه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را بر خورد بد تلقی و حساب نکنید، بلکه برای شما خوب است</w:t>
      </w:r>
      <w:r>
        <w:rPr>
          <w:rFonts w:eastAsia="IRNazanin" w:cs="IRNazanin"/>
          <w:color w:val="111111"/>
          <w:sz w:val="28"/>
          <w:szCs w:val="28"/>
          <w:rtl w:val="true"/>
          <w:lang w:bidi="fa-IR"/>
        </w:rPr>
        <w:t>».</w:t>
      </w:r>
    </w:p>
    <w:p>
      <w:pPr>
        <w:pStyle w:val="Heading4"/>
        <w:numPr>
          <w:ilvl w:val="3"/>
          <w:numId w:val="1"/>
        </w:numPr>
        <w:rPr/>
      </w:pPr>
      <w:bookmarkStart w:id="216" w:name="__RefHeading___Toc4856486_73709187"/>
      <w:bookmarkStart w:id="217" w:name="_Toc81"/>
      <w:bookmarkEnd w:id="216"/>
      <w:r>
        <w:rPr>
          <w:rtl w:val="true"/>
        </w:rPr>
        <w:t>تفسیر موضوعی آیات</w:t>
      </w:r>
      <w:bookmarkEnd w:id="217"/>
    </w:p>
    <w:p>
      <w:pPr>
        <w:pStyle w:val="Heading5"/>
        <w:numPr>
          <w:ilvl w:val="4"/>
          <w:numId w:val="1"/>
        </w:numPr>
        <w:rPr/>
      </w:pPr>
      <w:bookmarkStart w:id="218" w:name="__RefHeading___Toc4856488_73709187"/>
      <w:bookmarkStart w:id="219" w:name="_Toc82"/>
      <w:bookmarkEnd w:id="218"/>
      <w:r>
        <w:rPr>
          <w:rtl w:val="true"/>
        </w:rPr>
        <w:t>اشاره</w:t>
      </w:r>
      <w:bookmarkEnd w:id="21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حزب نفاق در عصر جاهلیت حتی پس از ورود اسلام به مدینه، با نوامیس مردم و کنیزانی که می خرید، تجارت می کرد، و</w:t>
      </w:r>
    </w:p>
    <w:p>
      <w:pPr>
        <w:pStyle w:val="BookText"/>
        <w:rPr/>
      </w:pPr>
      <w:r>
        <w:rPr>
          <w:rFonts w:ascii="IRNazanin" w:hAnsi="IRNazanin" w:eastAsia="IRNazanin"/>
          <w:color w:val="111111"/>
          <w:sz w:val="28"/>
          <w:sz w:val="28"/>
          <w:szCs w:val="28"/>
          <w:rtl w:val="true"/>
          <w:lang w:bidi="fa-IR"/>
        </w:rPr>
        <w:t>پیوسته آنهارا در اختیار مردم قرار می داد و از این طریق سودی به دست می آورد وقتی آیات تحریم زنا نازل گردید او همچنان به حرفه کثیف خود ادامه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کنیزان وی که در رنج روحی عظیمی به سر می بردند،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به حضور پیامبر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پاک و منزه باشیم ولی این مرد ما را به عمل زشت اجبار می کند، آیه یاد شده در زیر در نکوهش عمل این مرد نازل 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تُکْرِهُوا فَتَیاتِکُمْ عَلَی الْبِغاءِإِنْ أَرَدْنَ تَحَصُّناً لِتَبْتَغُوا عَرَضَ الْحَیاةِ الدُّنْیا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خود را آنگاه که خواهان پاکدامنی هستند به خاطرمال دنیا به زناوادار نکنید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یک چنین فرد تجارتگر با نوامیس زنان و دختران مردم، می خواهد ساحت یک زن متشخصه ای که در جامعه آن روز، عظمت و شخصیت و پیوند نزدیکی با جامعه اسلامی داشت </w:t>
      </w:r>
      <w:r>
        <w:rPr>
          <w:rStyle w:val="FootnoteAnchor"/>
          <w:rtl w:val="true"/>
        </w:rPr>
        <w:footnoteReference w:id="123"/>
      </w:r>
      <w:r>
        <w:rPr>
          <w:rFonts w:ascii="IRNazanin" w:hAnsi="IRNazanin" w:eastAsia="IRNazanin"/>
          <w:color w:val="111111"/>
          <w:sz w:val="28"/>
          <w:sz w:val="28"/>
          <w:szCs w:val="28"/>
          <w:rtl w:val="true"/>
          <w:lang w:bidi="fa-IR"/>
        </w:rPr>
        <w:t>آلوده سازد و او را به عمل زشت متهم نماید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دشمنیهاست، زیرا فرد مشرک، با اعمال دشمنی، از غیظ و خشم خود می کاهد ولی منافق که ایمان را سپر کرده</w:t>
      </w:r>
      <w:bookmarkStart w:id="220" w:name="pg16756_256457"/>
    </w:p>
    <w:p>
      <w:pPr>
        <w:pStyle w:val="BookText"/>
        <w:rPr/>
      </w:pPr>
      <w:bookmarkEnd w:id="220"/>
      <w:r>
        <w:rPr>
          <w:rFonts w:ascii="IRNazanin" w:hAnsi="IRNazanin" w:eastAsia="IRNazanin"/>
          <w:color w:val="111111"/>
          <w:sz w:val="28"/>
          <w:sz w:val="28"/>
          <w:szCs w:val="28"/>
          <w:rtl w:val="true"/>
          <w:lang w:bidi="fa-IR"/>
        </w:rPr>
        <w:t>در ظاهر نمی تواند تظاهر به دشمنی کند،عداوت باطنی او گاهی به حد انفجار می رسد، و بسان دیوانگان بدون حساب وکتاب سخن می گوید و تهمت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رئیس حزب آشکار گردید و فرزند وی از ورود او به مدینه جلوگیری کرد وسرانجام با وساطت پیامبر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کار فردی که پیوسته به فکر سلطنت بود وخواب آن را می دید به جایی منتهی شد که نزدیک ترین فرد به او، مانع از ورودش به زادگاه او شد و از پیامبر التماس کرد که شرّ فرزند او را از سرش کوتاه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فرد، دیوانهوار به هر تر وخشکی دست می زند، به دنبال شایعه سازی می رود تا انتقام خود را از جامعه اسلامی باز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دشمن با رویارویی ، توانا بر وارد کردن صدمه نیست، دست به چنین شایعات می زند و از این طریق افکار عمومی را نگران و به خود مشغول می سازد و از مسایل ضروری و حساس منحرف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سازی یکی از سلاحهای مخرب برای جریحه دار ساختن حیثیت پاکان ونیکان و سرانجام پراکنده ساختن مردم از اطراف آنهاست</w:t>
      </w:r>
      <w:r>
        <w:rPr>
          <w:rFonts w:eastAsia="IRNazanin" w:cs="IRNazanin"/>
          <w:color w:val="111111"/>
          <w:sz w:val="28"/>
          <w:szCs w:val="28"/>
          <w:rtl w:val="true"/>
          <w:lang w:bidi="fa-IR"/>
        </w:rPr>
        <w:t>.</w:t>
      </w:r>
    </w:p>
    <w:p>
      <w:pPr>
        <w:pStyle w:val="Heading5"/>
        <w:numPr>
          <w:ilvl w:val="4"/>
          <w:numId w:val="1"/>
        </w:numPr>
        <w:rPr/>
      </w:pPr>
      <w:bookmarkStart w:id="221" w:name="__RefHeading___Toc4856490_73709187"/>
      <w:bookmarkStart w:id="222" w:name="_Toc83"/>
      <w:bookmarkEnd w:id="221"/>
      <w:r>
        <w:rPr>
          <w:rtl w:val="true"/>
        </w:rPr>
        <w:t>منافقان به یک فرد پاکدامن تهمت می زنند</w:t>
      </w:r>
      <w:bookmarkEnd w:id="22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پیرامون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حاکی است که منافقان یک فرد بی گناهی را به عمل منافی عفت متهم نمودند و درباره فردی تهمت زدند که در جامعه آن روز از ویژگی خاصی برخوردار بوده است و منافقان از این حربه تهمت، به نفع خویش و زیان جامعه اسلامی بهره می گرفتند که آیات قرآن با</w:t>
      </w:r>
      <w:bookmarkStart w:id="223" w:name="pg16756_256458"/>
    </w:p>
    <w:p>
      <w:pPr>
        <w:pStyle w:val="BookText"/>
        <w:rPr/>
      </w:pPr>
      <w:bookmarkEnd w:id="223"/>
      <w:r>
        <w:rPr>
          <w:rFonts w:ascii="IRNazanin" w:hAnsi="IRNazanin" w:eastAsia="IRNazanin"/>
          <w:color w:val="111111"/>
          <w:sz w:val="28"/>
          <w:sz w:val="28"/>
          <w:szCs w:val="28"/>
          <w:rtl w:val="true"/>
          <w:lang w:bidi="fa-IR"/>
        </w:rPr>
        <w:t>قاطعیت کم نظیری با آن برخورد نمود و آنان را بر سر جای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این فرد بی گناه کیست، مفسران در این باره اختلاف نظر دارند غالباً می گویند، مقصود عایشه همسر رسول خدا است و گروهی دیگر معتقدند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ابراهیم است و شأن نزول هایی که در این زمینه نقل می کنند، خالی از اشکال نیست اینک ما نخست شأن نزولی را که می گوید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می کنیم و نقاط صحیح وغیر صحیح آن را توضیح می دهیم</w:t>
      </w:r>
      <w:r>
        <w:rPr>
          <w:rFonts w:eastAsia="IRNazanin" w:cs="IRNazanin"/>
          <w:color w:val="111111"/>
          <w:sz w:val="28"/>
          <w:szCs w:val="28"/>
          <w:rtl w:val="true"/>
          <w:lang w:bidi="fa-IR"/>
        </w:rPr>
        <w:t>.</w:t>
      </w:r>
    </w:p>
    <w:p>
      <w:pPr>
        <w:pStyle w:val="Heading5"/>
        <w:numPr>
          <w:ilvl w:val="4"/>
          <w:numId w:val="1"/>
        </w:numPr>
        <w:rPr/>
      </w:pPr>
      <w:bookmarkStart w:id="224" w:name="__RefHeading___Toc4856492_73709187"/>
      <w:bookmarkStart w:id="225" w:name="_Toc84"/>
      <w:bookmarkEnd w:id="224"/>
      <w:r>
        <w:rPr>
          <w:rtl w:val="true"/>
        </w:rPr>
        <w:t>شأن نزول نخست</w:t>
      </w:r>
      <w:bookmarkEnd w:id="225"/>
    </w:p>
    <w:p>
      <w:pPr>
        <w:pStyle w:val="Heading6"/>
        <w:numPr>
          <w:ilvl w:val="5"/>
          <w:numId w:val="1"/>
        </w:numPr>
        <w:rPr/>
      </w:pPr>
      <w:bookmarkStart w:id="226" w:name="__RefHeading___Toc4856494_73709187"/>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محدثان و مفسران اهل سنت شأن نزول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مربوط به عایشه می دانند و در این مورد داستان مفصلی را نقل می کنند که قسمتی از آن با عصمت پیامبر تطبیق نمی کند ولذا نمی تواند شأن نزول را به همان صورت به طور دربست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ما در این جا به آن قسمت از شأن نزول که با مقام نبوت سازگار است اشاره می کنیم، و سپس به نقل و ترجمه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پایان بحث به بیان قسمت دیگر از شأن نزول که با عصمت پیامبر مخالفت دارد می پردازیم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عایشه منتهی می گردد وی می گوید پیامبر هنگام مسافرت یکی از همسران خود را به حکم قرعه همراه خود می برد،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فال به نام من اصابت کرد و من در این سفر، افتخار ملازمت او را داشتم، سرکوبی دشمن به پایان رسید و سپاه اسلام عازم بازگشت به مدینه گردید و در نزدیکی مدینه، شب هنگام به استراحت پرداخته</w:t>
      </w:r>
    </w:p>
    <w:p>
      <w:pPr>
        <w:pStyle w:val="BookText"/>
        <w:rPr/>
      </w:pPr>
      <w:r>
        <w:rPr>
          <w:rFonts w:ascii="IRNazanin" w:hAnsi="IRNazanin" w:eastAsia="IRNazanin"/>
          <w:color w:val="111111"/>
          <w:sz w:val="28"/>
          <w:sz w:val="28"/>
          <w:szCs w:val="28"/>
          <w:rtl w:val="true"/>
          <w:lang w:bidi="fa-IR"/>
        </w:rPr>
        <w:t xml:space="preserve">بود که ناگهان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سپاه اسلام را فرا گرفت و من از کجاوه خود درآمدم و برای قضای حاجت، به نقطه دور رفتم، وقتی به نزد کجاوه خود بازگشتم متوجه شدم گردن بندی که از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باز شده وبه زمین افتاده است، من بار دیگر به دنبال آن رفتم و مقداری معطل شدم وگردن بند را در آنجا جستم وقتی به جایگاه خود بازگشتم دیدم که سپاه اسلام حرکت کرده و محمل مرا به گمان این که من در میان آن هستم روی شتر گذارده و به راه افتاده اند و من تک و تنها در آنجا ماندم و می دانستم وقتی به منزل بعدی رسیدند ومرا در محمل ندیدند به سراغ من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یک نفر از سپاهیان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لشگر عقب مانده بود، به هنگام صبح مرا از دور دید نزدیک آمد و مرا شناخت بی آنکه با من سخن بگوید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جاری ساخت و شتر خود را خوابانید ومن بر آن سوار شدم او مهار ناقه را در دست داشت و مرا به سپاه اسلام رساند وقتی منافقان بالأخص رئیس آنان از جریان آگاه شد به شایعه سازی پرداختند وشایعه در شهر پیچید ونقل مجالس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 کشید که گروهی از مسلمانان درباره من گمان بد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مدتی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مرا از تهمت منافقان پاک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 را از یک داستان بس مفصل، خلاصه کردیم قابل انطباق با آیات قرآنی هست و در آن چیزی که با عصمت پیامبر منافی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آیاتی که درباره این جریان نازل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جاؤُوا بِالإِفْکِ عُصْبَةٌ مِنْکُمْ لا تَحْسَبُوهُ شَرّاً لَکُمْ بَلْ هُوَ</w:t>
      </w:r>
    </w:p>
    <w:p>
      <w:pPr>
        <w:pStyle w:val="BookText"/>
        <w:rPr/>
      </w:pPr>
      <w:r>
        <w:rPr>
          <w:rFonts w:ascii="Amiri" w:hAnsi="Amiri" w:eastAsia="Amiri" w:cs="Amiri"/>
          <w:color w:val="111111"/>
          <w:sz w:val="28"/>
          <w:sz w:val="28"/>
          <w:szCs w:val="28"/>
          <w:rtl w:val="true"/>
          <w:lang w:bidi="ar-SA"/>
        </w:rPr>
        <w:t>خَیْرٌ لَکُمْ لِکُلِّ امْریء مِنْهُمْ مَا اکْتَسَبَ مِنَ الإِثْمِ وَالَّذِی تَوَلّی کِبْرَهُ مِنْهُمْ لَهُ عَذابٌ عَظیمٌ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با آن دروغ بزرگ آمدند، گروهی از شما بودند تصور نکنید که این جریان برای شما بد است بلکه برای شما خیر است، برای هر کس به اندازه ای که مرتکب شده است سهمی است و برای کسی که بخش عظیم آن را بر عهده داشته است، عذاب بزرگی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إِذْسَمِعْتُمُوهُ ظَنَّ الْمُؤْمِنُونَ وَالْمُؤْمِناتُ بِأَنْفُسِهِمْ خَیراً وَقالُوا هذا إِفْکٌ مُبینٌ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افراد با ایمان وقتی این جریان را شنیدند،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مانند خود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خیر نبردند، چرا نگفتند که این بهتان و دروغ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جاؤُوا عَلَیهِ بِأَرْبَعَةِ شُهَداءَ فَإِذْ لَمْ یَأْتُوا بِالشُّهَداءِ فَأُولئِکَ عِنْدَاللّهِ هُمُ الْکاذِبُونَ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چرا چهار شاهد برای آن نیاوردند، اکنون که نیاوردند در پیشگاه خدا دروغ گویانند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لوْلا فَضْلُ اللّهِ عَلْیْکُمْ وَرَحْمَتُهُ فِی الدُّنْیا وَالآخِرَةِ لَمَسَّکُمْ فی ما أَفَضْتُمْ فیهِ عَذابٌ عَظیمٌ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الهی شامل حال شما در دنیا و آخرت نمی بود، به خاطر این گناهی که کردند، عذاب عظیمی به شما می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تَلَقَّوْنَهُ بِأَلْسِنَتِکُمْ وَتَقُولُونَ بِأَفْواهِکُمْ ما لَیْسَ لَکُمْ بِهِ عِلْمٌ وَتَحْسَبُونَهُ هَیِّناً وَهُوَ عِنْدَ اللّهِ عَظیمٌ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شایعه را از زبان یکدیگر می گفتید و در زبان چیزی را می گفتیدکه نمی دانستید، و آن را آسان می اندیشیدید و آن در نزد خدا گناه بزرگ است</w:t>
      </w:r>
      <w:r>
        <w:rPr>
          <w:rFonts w:eastAsia="IRNazanin" w:cs="IRNazanin"/>
          <w:color w:val="111111"/>
          <w:sz w:val="28"/>
          <w:szCs w:val="28"/>
          <w:rtl w:val="true"/>
          <w:lang w:bidi="fa-IR"/>
        </w:rPr>
        <w:t>».</w:t>
      </w:r>
      <w:bookmarkStart w:id="228" w:name="pg16756_256461"/>
    </w:p>
    <w:p>
      <w:pPr>
        <w:pStyle w:val="BookText"/>
        <w:rPr/>
      </w:pPr>
      <w:bookmarkEnd w:id="2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إِذْسَمِعْتُوهُ قُلْتُمْ ما یَکُونُ لَنا أَنْ نَتَکَلَّمَ بِهذا سُبْحانَکَ هذا بُهْتانٌ عَظیمٌ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آنگاه که آن را شنیدید نگفتید که بر ما شایسته نیست که درباره آن سخن بگوییم، خداوندا تو منزهی این شایعه گناه بزرگ است</w:t>
      </w:r>
      <w:r>
        <w:rPr>
          <w:rFonts w:eastAsia="IRNazanin" w:cs="IRNazanin"/>
          <w:color w:val="111111"/>
          <w:sz w:val="28"/>
          <w:szCs w:val="28"/>
          <w:rtl w:val="true"/>
          <w:lang w:bidi="fa-IR"/>
        </w:rPr>
        <w:t>».</w:t>
      </w:r>
    </w:p>
    <w:p>
      <w:pPr>
        <w:pStyle w:val="Heading6"/>
        <w:numPr>
          <w:ilvl w:val="5"/>
          <w:numId w:val="1"/>
        </w:numPr>
        <w:rPr/>
      </w:pPr>
      <w:bookmarkStart w:id="229" w:name="__RefHeading___Toc4856496_73709187"/>
      <w:bookmarkStart w:id="230" w:name="_Toc86"/>
      <w:bookmarkEnd w:id="229"/>
      <w:r>
        <w:rPr>
          <w:rtl w:val="true"/>
        </w:rPr>
        <w:t>نکات آیات</w:t>
      </w:r>
      <w:bookmarkEnd w:id="230"/>
    </w:p>
    <w:p>
      <w:pPr>
        <w:pStyle w:val="BookText"/>
        <w:rPr/>
      </w:pPr>
      <w:r>
        <w:rPr>
          <w:rFonts w:ascii="IRNazanin" w:hAnsi="IRNazanin" w:eastAsia="IRNazanin"/>
          <w:color w:val="111111"/>
          <w:sz w:val="28"/>
          <w:sz w:val="28"/>
          <w:szCs w:val="28"/>
          <w:rtl w:val="true"/>
          <w:lang w:bidi="fa-IR"/>
        </w:rPr>
        <w:t>از قراین می توان به دست آورد که سر نخ این تهمت در دست منافقان بوده اینک این قرائن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تولی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بخش آن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حزب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یازدهم از گروه تهمت زن،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 و این لفظ درباره گروه متحد و همکار و همفکر به کار می رود، و می رساند که توطئه گران ارتباط نزدیک و محکمی با هم داشتند ویک چنین گروه در میان مسلمانان جز منافقان گروه دیگری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مخالفتی که از ورود اوبه مدینه انجام گرفته بود او در دروازه مدینه متوقف بود که ورود همسر پیامبر را با شتر صفوان مشاهده کرد و پس از شناخت او، فوراً دست به تهمت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پیامبر شب را با فرد بیگانه ای به سر برده است، به خدا سوگند هیچ کدام از گناه نجات نیافته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 در همان آیه یازدهم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تَحْسَبُوهُ شَرّاً لَکُمْ بَلْ هُوَ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رویداد را بر خورد بد تلقی و حساب نکنید، بلکه برای شما خوب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چگونه متهم ساختن یک فرد پاک، برای مؤمنان بد نیست</w:t>
      </w:r>
      <w:bookmarkStart w:id="231" w:name="pg16756_256462"/>
    </w:p>
    <w:p>
      <w:pPr>
        <w:pStyle w:val="BookText"/>
        <w:rPr/>
      </w:pPr>
      <w:bookmarkEnd w:id="231"/>
      <w:r>
        <w:rPr>
          <w:rFonts w:ascii="IRNazanin" w:hAnsi="IRNazanin" w:eastAsia="IRNazanin"/>
          <w:color w:val="111111"/>
          <w:sz w:val="28"/>
          <w:sz w:val="28"/>
          <w:szCs w:val="28"/>
          <w:rtl w:val="true"/>
          <w:lang w:bidi="fa-IR"/>
        </w:rPr>
        <w:t>بلکه خوب است، جهت آن این است که این جریان از نیت پلید منافقان پرده برداشت و همگی رسوا شدند، گذشته از این، مسلمانان از این حادثه درسهای خوبی آموختند</w:t>
      </w:r>
      <w:r>
        <w:rPr>
          <w:rFonts w:eastAsia="IRNazanin" w:cs="IRNazanin"/>
          <w:color w:val="111111"/>
          <w:sz w:val="28"/>
          <w:szCs w:val="28"/>
          <w:rtl w:val="true"/>
          <w:lang w:bidi="fa-IR"/>
        </w:rPr>
        <w:t>.</w:t>
      </w:r>
    </w:p>
    <w:p>
      <w:pPr>
        <w:pStyle w:val="Heading6"/>
        <w:numPr>
          <w:ilvl w:val="5"/>
          <w:numId w:val="1"/>
        </w:numPr>
        <w:rPr/>
      </w:pPr>
      <w:bookmarkStart w:id="232" w:name="__RefHeading___Toc4856498_73709187"/>
      <w:bookmarkStart w:id="233" w:name="_Toc87"/>
      <w:bookmarkEnd w:id="232"/>
      <w:r>
        <w:rPr>
          <w:rtl w:val="true"/>
        </w:rPr>
        <w:t>شاخ و برگ این سرگذشت</w:t>
      </w:r>
      <w:bookmarkEnd w:id="233"/>
    </w:p>
    <w:p>
      <w:pPr>
        <w:pStyle w:val="Heading6"/>
        <w:numPr>
          <w:ilvl w:val="5"/>
          <w:numId w:val="1"/>
        </w:numPr>
        <w:rPr/>
      </w:pPr>
      <w:bookmarkStart w:id="234" w:name="__RefHeading___Toc4856500_73709187"/>
      <w:bookmarkStart w:id="235" w:name="_Toc88"/>
      <w:bookmarkEnd w:id="234"/>
      <w:r>
        <w:rPr>
          <w:rtl w:val="true"/>
        </w:rPr>
        <w:t>اشاره</w:t>
      </w:r>
      <w:bookmarkEnd w:id="235"/>
    </w:p>
    <w:p>
      <w:pPr>
        <w:pStyle w:val="BookText"/>
        <w:rPr/>
      </w:pPr>
      <w:r>
        <w:rPr>
          <w:rFonts w:ascii="IRNazanin" w:hAnsi="IRNazanin" w:eastAsia="IRNazanin"/>
          <w:color w:val="111111"/>
          <w:sz w:val="28"/>
          <w:sz w:val="28"/>
          <w:szCs w:val="28"/>
          <w:rtl w:val="true"/>
          <w:lang w:bidi="fa-IR"/>
        </w:rPr>
        <w:t>این مقدار از سرگذشت قابل تطبیق با قرآن است و با عصمت پیامبر مخالفتی ندارد، ولی در لابلای این شأن نزول که بخاری آن را نقل کرده و دیگران غالباً از او گرفته اند، دو اشکال دارد که در این جا یادآور می شویم</w:t>
      </w:r>
      <w:r>
        <w:rPr>
          <w:rFonts w:eastAsia="IRNazanin" w:cs="IRNazanin"/>
          <w:color w:val="111111"/>
          <w:sz w:val="28"/>
          <w:szCs w:val="28"/>
          <w:rtl w:val="true"/>
          <w:lang w:bidi="fa-IR"/>
        </w:rPr>
        <w:t>.</w:t>
      </w:r>
    </w:p>
    <w:p>
      <w:pPr>
        <w:pStyle w:val="Heading6"/>
        <w:numPr>
          <w:ilvl w:val="5"/>
          <w:numId w:val="1"/>
        </w:numPr>
        <w:rPr/>
      </w:pPr>
      <w:bookmarkStart w:id="236" w:name="__RefHeading___Toc4856502_73709187"/>
      <w:bookmarkStart w:id="237" w:name="_Toc89"/>
      <w:bookmarkEnd w:id="236"/>
      <w:r>
        <w:rPr/>
        <w:t>1</w:t>
      </w:r>
      <w:r>
        <w:rPr>
          <w:rtl w:val="true"/>
        </w:rPr>
        <w:t xml:space="preserve">. </w:t>
      </w:r>
      <w:r>
        <w:rPr>
          <w:rtl w:val="true"/>
        </w:rPr>
        <w:t>بامقام نبوت و عصمت سازگار نیست</w:t>
      </w:r>
      <w:bookmarkEnd w:id="237"/>
    </w:p>
    <w:p>
      <w:pPr>
        <w:pStyle w:val="BookText"/>
        <w:rPr/>
      </w:pPr>
      <w:r>
        <w:rPr>
          <w:rFonts w:ascii="IRNazanin" w:hAnsi="IRNazanin" w:eastAsia="IRNazanin"/>
          <w:color w:val="111111"/>
          <w:sz w:val="28"/>
          <w:sz w:val="28"/>
          <w:szCs w:val="28"/>
          <w:rtl w:val="true"/>
          <w:lang w:bidi="fa-IR"/>
        </w:rPr>
        <w:t>بخاری از خود عایشه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مسافرت بازگشتم در حالی که بیمار شده بودم، پیامبر به دیدن من می آمد، ولی مهر سابق او را نمی دیدم ولی از جریان آگاه نبودم، کم کم حالم خوب شد و بیرون آمدم، شایعه به گوشم رسید دو مرتبه بیمار شدم بیماریم شدت گرفت، از پیامبر اجازه گرفتم به خانه پدرم بروم، وقتی به خانه پدرم منتقل شدم از مادرم پرسیدم مردم درباره من چه می گویند، گفت زنانی که امتیاز دارند، مردم پشت سر او سخن بسیار می گویند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این جریان با اسامه مشورت کرد اسامه به پاکی من گواهی داد ، با علی مشورت نمود، علی گفت از کنیز او تحقیق کن، پیامبر کنیز مرا خواست و از او تحقیق کرد او گفت به خدایی که تو را به پیامبری مبعوث کرده است من هیچ کار خلافی از او ندیده ام</w:t>
      </w:r>
      <w:r>
        <w:rPr>
          <w:rFonts w:eastAsia="IRNazanin" w:cs="IRNazanin"/>
          <w:color w:val="111111"/>
          <w:sz w:val="28"/>
          <w:szCs w:val="28"/>
          <w:rtl w:val="true"/>
          <w:lang w:bidi="fa-IR"/>
        </w:rPr>
        <w:t>.</w:t>
      </w:r>
      <w:r>
        <w:rPr>
          <w:rStyle w:val="FootnoteAnchor"/>
          <w:rtl w:val="true"/>
        </w:rPr>
        <w:footnoteReference w:id="124"/>
      </w:r>
      <w:bookmarkStart w:id="238" w:name="pg16756_256463"/>
    </w:p>
    <w:p>
      <w:pPr>
        <w:pStyle w:val="BookText"/>
        <w:rPr/>
      </w:pPr>
      <w:bookmarkEnd w:id="238"/>
      <w:r>
        <w:rPr>
          <w:rFonts w:ascii="IRNazanin" w:hAnsi="IRNazanin" w:eastAsia="IRNazanin"/>
          <w:color w:val="111111"/>
          <w:sz w:val="28"/>
          <w:sz w:val="28"/>
          <w:szCs w:val="28"/>
          <w:rtl w:val="true"/>
          <w:lang w:bidi="fa-IR"/>
        </w:rPr>
        <w:t>این بخش از تاریخ، با عصمت پیامبر سازگار نیست زیرا این قسمت حاکی است که پیامبر تحت تأثیر موج شایعه قرار گرفت تا آنجا که رفتار خود را با عایشه دگرگون کرد، وبا یاران خود در این مورد به مشاوره پرداخت این نوع رفتار با متهمی که هیچ نوع دلیل و گواه بر اتهام او در دست نیست نه تنها با مقام عصمت پیامبر سازگار نیست، بلکه با مقام یک فرد با ایمان نیز سازگار نمی باشد، زیرا هرگز نباید شایعه، رفتار یک فرد مسلمان را با یک فرد متهم دگرگون سازد، و اگر در اندیشه او نیز اثر بگذارد، هرگز نباید، در رفتار او ایجاد دگرگونی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های دوازدهم وچهاردهم کسانی را که تحت تأثیر شایعه قرار گرفته اند سخت توبیخ می کند و می فرماید چرا هنگامی که این تهمت را شنیدید شما ای مردان و زنان با ایمان چرا نسبت به متهم، گمان خیر نبردید، و چرا نگفتید که این دروغ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رحمت خدا شامل حال شما در دنیا و آخرت نمی شد به خاطر این گناهی که کردید عذاب عظیمی به شما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بخش از شأن نزول صحیح باشد، باید بگوییم که شخص پیامبر نیز مشمول این عتاب و عقاب بود و هرگز مقام نبوت که همراه با عصمت است اجازه نمی دهد که بگوییم این خطاب و عتاب متوجه شخص او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باید همه این شأن نزول را که بخشی از آن با مقام نبوت و عصمت سازگار نیست، رد کرد، و یا آن را تجزیه نمود و قسمت نخست را که منافاتی با عصمت و نبوت ندارد، پذیرفت و قسمت دیگر را رد کرد</w:t>
      </w:r>
      <w:r>
        <w:rPr>
          <w:rFonts w:eastAsia="IRNazanin" w:cs="IRNazanin"/>
          <w:color w:val="111111"/>
          <w:sz w:val="28"/>
          <w:szCs w:val="28"/>
          <w:rtl w:val="true"/>
          <w:lang w:bidi="fa-IR"/>
        </w:rPr>
        <w:t>.</w:t>
      </w:r>
    </w:p>
    <w:p>
      <w:pPr>
        <w:pStyle w:val="Heading6"/>
        <w:numPr>
          <w:ilvl w:val="5"/>
          <w:numId w:val="1"/>
        </w:numPr>
        <w:rPr/>
      </w:pPr>
      <w:bookmarkStart w:id="239" w:name="__RefHeading___Toc4856504_73709187"/>
      <w:bookmarkStart w:id="240" w:name="_Toc90"/>
      <w:bookmarkEnd w:id="239"/>
      <w:r>
        <w:rPr/>
        <w:t>2</w:t>
      </w:r>
      <w:r>
        <w:rPr>
          <w:rtl w:val="true"/>
        </w:rPr>
        <w:t xml:space="preserve">. </w:t>
      </w:r>
      <w:r>
        <w:rPr>
          <w:rtl w:val="true"/>
        </w:rPr>
        <w:t xml:space="preserve">سعد معاذ قبل از حادثه </w:t>
      </w:r>
      <w:r>
        <w:rPr>
          <w:rtl w:val="true"/>
        </w:rPr>
        <w:t>«</w:t>
      </w:r>
      <w:r>
        <w:rPr>
          <w:rtl w:val="true"/>
        </w:rPr>
        <w:t>افک</w:t>
      </w:r>
      <w:r>
        <w:rPr>
          <w:rtl w:val="true"/>
        </w:rPr>
        <w:t xml:space="preserve">» </w:t>
      </w:r>
      <w:r>
        <w:rPr>
          <w:rtl w:val="true"/>
        </w:rPr>
        <w:t>در گذشته است</w:t>
      </w:r>
      <w:bookmarkEnd w:id="24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در ذیل شأن نزول از خود عایشه نقل می کند</w:t>
      </w:r>
    </w:p>
    <w:p>
      <w:pPr>
        <w:pStyle w:val="BookText"/>
        <w:rPr/>
      </w:pPr>
      <w:r>
        <w:rPr>
          <w:rFonts w:ascii="IRNazanin" w:hAnsi="IRNazanin" w:eastAsia="IRNazanin"/>
          <w:color w:val="111111"/>
          <w:sz w:val="28"/>
          <w:sz w:val="28"/>
          <w:szCs w:val="28"/>
          <w:rtl w:val="true"/>
          <w:lang w:bidi="fa-IR"/>
        </w:rPr>
        <w:t xml:space="preserve">پیامبر پس از تحقیق از کنیز 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قرار گرفت، و رو به مسلمانان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مرا در تأدیب کسی معذور می شمارد که اهل بیت مرا ناراحت کرده در حالی که من از او جز نیکی ندیدم، و همچنین مردی را متهم می کنند که از اوجز خوبی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سعد معاذ</w:t>
      </w:r>
      <w:r>
        <w:rPr>
          <w:rStyle w:val="FootnoteAnchor"/>
          <w:rtl w:val="true"/>
        </w:rPr>
        <w:footnoteReference w:id="125"/>
      </w:r>
      <w:r>
        <w:rPr>
          <w:rFonts w:ascii="IRNazanin" w:hAnsi="IRNazanin" w:eastAsia="IRNazanin"/>
          <w:color w:val="111111"/>
          <w:sz w:val="28"/>
          <w:sz w:val="28"/>
          <w:szCs w:val="28"/>
          <w:rtl w:val="true"/>
          <w:lang w:bidi="fa-IR"/>
        </w:rPr>
        <w:t>برخاست و گفت ای رسول خدا من تو را معذور می شمارم اگر آن کس از قبیله اوس باشد گردن او را می زنیم و اگر از برادران خزرجی ما باشد دستور تو را نیز در باره او اجرا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 سعد بن عباده رئیس خزرج گران آمد و برخاست بر او پرخاش کرد وگفت به خدا سوگند دروغ می گویی تو قادر بر کشتن او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سعد بن معاذ برخاست و بر فرزند عباده پرخاش کرد وگفت به خدا سوگند ما می کشیم و تو منافق هستی و از منافقان دفاع می کنی، افراد دو قبیله در حالی که پیامبر بر فراز منبر قرار داشت برخاستند تا به جان یکدیگر بیفتند، سرانجام با فرمان پیامبر از هم جدا شدند و بر جای خود نشستند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از شأن نزول با تاریخ صحیح سازگار نیست زیرا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احزاب به وسیله جراحتی که برداشته بود، پس از صدور حکم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این مطلب را خود بخاری در صحیح خود، جزء پنجم، 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 و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در این صورت چگونه می تواند، این مرد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ماهها پس از حادثه بنی قریظه رخ داده است زیر منبر پیامبر باشد وبا سعد عباده به مناقشه و نزاع</w:t>
      </w:r>
      <w:bookmarkStart w:id="241" w:name="pg16756_256465"/>
    </w:p>
    <w:p>
      <w:pPr>
        <w:pStyle w:val="BookText"/>
        <w:rPr/>
      </w:pPr>
      <w:bookmarkEnd w:id="241"/>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نویسان می گویند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غزوه بنی قریظه در سال پنجم در ماه شوال رخ داده و غائله بنی قریظه در نوزده ذی الحجه به پایان رسید و سعد معاذ در این جریان به خاطر انفجار زخم و خونریزی شدید بلافاصله در گذشت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در حالی که غزوه بنی مصطلق در ماه شعبان سال ششم هجرت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آنچه مهم است این است که بدانیم که حزب نفاق می کوشید که زن با شخصیتی را که در جامعه آن روز از مقام وموقعیت خاصی برخوردار بود متهم سازد و از این طریق روحیه ها را تضعیف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تَوَلّی کِبْرَهُ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نزول ها به عبداللّه بن ابی تفسیر شده است و استفاده می شود که وی این شایعه را رهبری می کرد</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4856506_73709187"/>
      <w:bookmarkStart w:id="243" w:name="_Toc91"/>
      <w:bookmarkEnd w:id="242"/>
      <w:r>
        <w:rPr>
          <w:rtl w:val="true"/>
        </w:rPr>
        <w:t>شأن نزول دوم</w:t>
      </w:r>
      <w:bookmarkEnd w:id="24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شأن نزول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 ابراهیم نازل شده است، وقتی ابراهیم درگذشت و پیامبر در غم او فرو رفت یکی از همسران پیامبر به او گفت چرا غمگین هستی او فرزند تو نبود، او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فرمان داد که برود او را بکشد وی با شمشیر به در باغی آمدکه وی در آنجا کار می کرد، وقتی علی را خشمگین دید در را به روی علی باز نکرد، علی به داخل باغ وارد شد و اورا تعقیب کرد او</w:t>
      </w:r>
    </w:p>
    <w:p>
      <w:pPr>
        <w:pStyle w:val="BookText"/>
        <w:rPr/>
      </w:pPr>
      <w:r>
        <w:rPr>
          <w:rFonts w:ascii="IRNazanin" w:hAnsi="IRNazanin" w:eastAsia="IRNazanin"/>
          <w:color w:val="111111"/>
          <w:sz w:val="28"/>
          <w:sz w:val="28"/>
          <w:szCs w:val="28"/>
          <w:rtl w:val="true"/>
          <w:lang w:bidi="fa-IR"/>
        </w:rPr>
        <w:t xml:space="preserve">از ترس علی بالای نخلی رفت، علی نیز بالای نخل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خود را به پایین افکند ناگهان لباس های او کنار رفت و معلوم شد که اصلاً آلت جنسی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حضور پیامبر رسید، جریان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شأن نزول که محدث بحرینی آن را در تفسیر برهان،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از نظر مضمون ضعیف و نااستوار است و نیاز به بازگو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با موازین قضایی اسلام سازگار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بدون تحقیق، فرمان قتل فردی را صادرکند و اگر صدور چنین فرمان به خاطر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بیّنه وشهود، چرا علم رسول خدا خلاف واقع درآمد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نمی توان هر دو شأن نزول را پذیرفت و آنچه مهم است، اصل جریان است، حالا شخص متهم هر که می خواهد ، باشد</w:t>
      </w:r>
      <w:r>
        <w:rPr>
          <w:rFonts w:eastAsia="IRNazanin" w:cs="IRNazanin"/>
          <w:color w:val="111111"/>
          <w:sz w:val="28"/>
          <w:szCs w:val="28"/>
          <w:rtl w:val="true"/>
          <w:lang w:bidi="fa-IR"/>
        </w:rPr>
        <w:t>.</w:t>
      </w:r>
      <w:bookmarkStart w:id="244" w:name="pg16756_256467"/>
    </w:p>
    <w:p>
      <w:pPr>
        <w:pStyle w:val="Heading3"/>
        <w:numPr>
          <w:ilvl w:val="2"/>
          <w:numId w:val="1"/>
        </w:numPr>
        <w:rPr/>
      </w:pPr>
      <w:bookmarkStart w:id="245" w:name="__RefHeading___Toc4856508_73709187"/>
      <w:bookmarkStart w:id="246" w:name="_Toc92"/>
      <w:bookmarkEnd w:id="244"/>
      <w:bookmarkEnd w:id="245"/>
      <w:r>
        <w:rPr/>
        <w:t>8</w:t>
      </w:r>
      <w:r>
        <w:rPr>
          <w:rtl w:val="true"/>
        </w:rPr>
        <w:t xml:space="preserve">- </w:t>
      </w:r>
      <w:r>
        <w:rPr>
          <w:rtl w:val="true"/>
        </w:rPr>
        <w:t>جاسوسی به سود یهودیان، کوردلی در برابر معجزه ها</w:t>
      </w:r>
      <w:bookmarkEnd w:id="246"/>
    </w:p>
    <w:p>
      <w:pPr>
        <w:pStyle w:val="Heading4"/>
        <w:numPr>
          <w:ilvl w:val="3"/>
          <w:numId w:val="1"/>
        </w:numPr>
        <w:rPr/>
      </w:pPr>
      <w:bookmarkStart w:id="247" w:name="__RefHeading___Toc4856510_73709187"/>
      <w:bookmarkStart w:id="248" w:name="_Toc93"/>
      <w:bookmarkEnd w:id="247"/>
      <w:r>
        <w:rPr>
          <w:rtl w:val="true"/>
        </w:rPr>
        <w:t>آیه موضوع</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تَشاءُوَتَنْزِعُ الْمُلْکَ مِمَّنْ تَشاءُ وَتُعِزُّ مَنْ تَشاءُ وَتُذِلُّ مَنْ تَشاءُ بِیَدِکَ الْخَیْرُ إِنَّکَ عَلی کُلِّشَیْء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4856512_73709187"/>
      <w:bookmarkStart w:id="250" w:name="_Toc94"/>
      <w:bookmarkEnd w:id="249"/>
      <w:r>
        <w:rPr>
          <w:rtl w:val="true"/>
        </w:rPr>
        <w:t>ترجمه آیه</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خدایا مالک ملک تویی، حکومت را به هر کس که بخواهی می دهی و از هر کس که بخواهی می ستانی، هر کس را بخواهی عزیز، و هر کس را بخواهی ذلیل می گردانی، خیر در دست تو است، و تو بر هر چیز توانایی</w:t>
      </w:r>
      <w:r>
        <w:rPr>
          <w:rFonts w:eastAsia="IRNazanin" w:cs="IRNazanin"/>
          <w:color w:val="111111"/>
          <w:sz w:val="28"/>
          <w:szCs w:val="28"/>
          <w:rtl w:val="true"/>
          <w:lang w:bidi="fa-IR"/>
        </w:rPr>
        <w:t>».</w:t>
      </w:r>
    </w:p>
    <w:p>
      <w:pPr>
        <w:pStyle w:val="Heading4"/>
        <w:numPr>
          <w:ilvl w:val="3"/>
          <w:numId w:val="1"/>
        </w:numPr>
        <w:rPr/>
      </w:pPr>
      <w:bookmarkStart w:id="251" w:name="__RefHeading___Toc4856514_73709187"/>
      <w:bookmarkStart w:id="252" w:name="_Toc95"/>
      <w:bookmarkEnd w:id="251"/>
      <w:r>
        <w:rPr>
          <w:rtl w:val="true"/>
        </w:rPr>
        <w:t>تفسیر موضوعی آیه</w:t>
      </w:r>
      <w:bookmarkEnd w:id="252"/>
    </w:p>
    <w:p>
      <w:pPr>
        <w:pStyle w:val="Heading5"/>
        <w:numPr>
          <w:ilvl w:val="4"/>
          <w:numId w:val="1"/>
        </w:numPr>
        <w:rPr/>
      </w:pPr>
      <w:bookmarkStart w:id="253" w:name="__RefHeading___Toc4856516_73709187"/>
      <w:bookmarkStart w:id="254" w:name="_Toc96"/>
      <w:bookmarkEnd w:id="253"/>
      <w:r>
        <w:rPr>
          <w:rtl w:val="true"/>
        </w:rPr>
        <w:t>اشاره</w:t>
      </w:r>
      <w:bookmarkEnd w:id="25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حزب نفاق و رئیس سرشناس آن را کوچک و سرافکنده کرد، و دیگر نتوانستند نفاق و عداوت خود را با صاحب رسالت مخفی وپنهان سازند ناچار حزب نفاق، تصمیم گرفت برای کور کردن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اخلاص و ایمان بیشتر تظاهر کند، تا در موقع مناسب باز ضربت خود را وارد سازد</w:t>
      </w:r>
      <w:r>
        <w:rPr>
          <w:rFonts w:eastAsia="IRNazanin" w:cs="IRNazanin"/>
          <w:color w:val="111111"/>
          <w:sz w:val="28"/>
          <w:szCs w:val="28"/>
          <w:rtl w:val="true"/>
          <w:lang w:bidi="fa-IR"/>
        </w:rPr>
        <w:t>.</w:t>
      </w:r>
      <w:bookmarkStart w:id="255" w:name="pg16756_256468"/>
    </w:p>
    <w:p>
      <w:pPr>
        <w:pStyle w:val="Heading5"/>
        <w:numPr>
          <w:ilvl w:val="4"/>
          <w:numId w:val="1"/>
        </w:numPr>
        <w:rPr/>
      </w:pPr>
      <w:bookmarkStart w:id="256" w:name="__RefHeading___Toc4856518_73709187"/>
      <w:bookmarkStart w:id="257" w:name="_Toc97"/>
      <w:bookmarkEnd w:id="255"/>
      <w:bookmarkEnd w:id="256"/>
      <w:r>
        <w:rPr>
          <w:rtl w:val="true"/>
        </w:rPr>
        <w:t xml:space="preserve">شرکت در </w:t>
      </w:r>
      <w:r>
        <w:rPr>
          <w:rtl w:val="true"/>
        </w:rPr>
        <w:t>«</w:t>
      </w:r>
      <w:r>
        <w:rPr>
          <w:rtl w:val="true"/>
        </w:rPr>
        <w:t>حدیبیه</w:t>
      </w:r>
      <w:r>
        <w:rPr>
          <w:rtl w:val="true"/>
        </w:rPr>
        <w:t>»</w:t>
      </w:r>
      <w:bookmarkEnd w:id="257"/>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سرکوبی شورش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و شوال سال ششم را در مدینه ماند، آنگاه تصمیم گرفت که در ذی القعده همان سال همراه گروهی ازیاران خود،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بیاورد وقتی خبر مسافرت پیامبر در میان مسلمانان منتشر گردید گروهی در حدود هزار و هشتصد نفر آمادگی خود را برای شرکت در این مراسم اعلام کردند و پیامبر برای اثبات صحت نیت خود که هدفی جز زیارت خانه خدا و انجام مراسم عمره ندارد سلاحی جز سلاح مسافر،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یاران خود احرام بست وهفتاد شتر برای قربانی معین شد آنگاه همگی حرکت کردند ولی در نزدیکی حرم در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ممانعت جدی قریش روبرو شدند، سرانجام صلح نامه ای تنظیم گردید که پیامبر از همین نقطه به مدینه باز گردد و انجام مراسم عمره را به سال دیگر موکول کند، پیامبر نیز به خاطر علل و مصالحی که در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روزهایی که مسلمانان در سرزمین حدیبیه از پیشروی بازداشته شده بودند و به آنها اجازه ورود به حرم داده نمی شد، ناگهان مأموران قریش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حزب نفاق که در رکاب پیامبر بود، اجازه دادند که به سرزمین حرم وارد شود و خانه خدا را طواف کند، و هر موقع خواست باز گردد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آگاه شد، و او را از ورود به حرم وجدایی</w:t>
      </w:r>
      <w:bookmarkStart w:id="258" w:name="pg16756_256469"/>
    </w:p>
    <w:p>
      <w:pPr>
        <w:pStyle w:val="BookText"/>
        <w:rPr/>
      </w:pPr>
      <w:bookmarkEnd w:id="258"/>
      <w:r>
        <w:rPr>
          <w:rFonts w:ascii="IRNazanin" w:hAnsi="IRNazanin" w:eastAsia="IRNazanin"/>
          <w:color w:val="111111"/>
          <w:sz w:val="28"/>
          <w:sz w:val="28"/>
          <w:szCs w:val="28"/>
          <w:rtl w:val="true"/>
          <w:lang w:bidi="fa-IR"/>
        </w:rPr>
        <w:t>از صفوف مسلمانان بازداشت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ما را رسوا مکن</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او در حالی برای ورود به حرم خودداری کرد ولی عقاید شرکی خود را نتوانست حفظ کند و در یکی از روزهایی که باران سرزمین شن زار حدیبیه را فرا گرفت، و آب باران در همه جا جاری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رحمت خدا و کرم او در پوشش باران قرار گرفتیم ولی ا</w:t>
      </w:r>
      <w:r>
        <w:rPr>
          <w:rStyle w:val="FootnoteAnchor"/>
          <w:rtl w:val="true"/>
        </w:rPr>
        <w:footnoteReference w:id="128"/>
      </w:r>
      <w:r>
        <w:rPr>
          <w:rFonts w:ascii="IRNazanin" w:hAnsi="IRNazanin" w:eastAsia="IRNazanin"/>
          <w:color w:val="111111"/>
          <w:sz w:val="28"/>
          <w:sz w:val="28"/>
          <w:szCs w:val="28"/>
          <w:rtl w:val="true"/>
          <w:lang w:bidi="fa-IR"/>
        </w:rPr>
        <w:t xml:space="preserve">و به رسم عرب جاهلی نزول باران را به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ستاره شعری باران ما را فرا گرفت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قرآن به انتقاد از این عقیده باطل که در عرب جاهلی راسخ بود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شعری معرفی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هُوَ رَبُّ الشِّعْری</w:t>
      </w:r>
      <w:r>
        <w:rPr>
          <w:rFonts w:eastAsia="Amiri" w:cs="Amiri" w:ascii="Amiri" w:hAnsi="Amiri"/>
          <w:color w:val="111111"/>
          <w:sz w:val="28"/>
          <w:szCs w:val="28"/>
          <w:rtl w:val="true"/>
          <w:lang w:bidi="ar-SA"/>
        </w:rPr>
        <w:t>)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رب</w:t>
      </w:r>
      <w:r>
        <w:rPr>
          <w:rFonts w:eastAsia="IRNazanin" w:cs="IRNazanin"/>
          <w:color w:val="111111"/>
          <w:sz w:val="28"/>
          <w:szCs w:val="28"/>
          <w:rtl w:val="true"/>
          <w:lang w:bidi="fa-IR"/>
        </w:rPr>
        <w:t>».</w:t>
      </w:r>
    </w:p>
    <w:p>
      <w:pPr>
        <w:pStyle w:val="Heading5"/>
        <w:numPr>
          <w:ilvl w:val="4"/>
          <w:numId w:val="1"/>
        </w:numPr>
        <w:rPr/>
      </w:pPr>
      <w:bookmarkStart w:id="259" w:name="__RefHeading___Toc4856520_73709187"/>
      <w:bookmarkStart w:id="260" w:name="_Toc98"/>
      <w:bookmarkEnd w:id="259"/>
      <w:r>
        <w:rPr>
          <w:rtl w:val="true"/>
        </w:rPr>
        <w:t>کوردلی در برابر معجزه</w:t>
      </w:r>
      <w:bookmarkEnd w:id="260"/>
    </w:p>
    <w:p>
      <w:pPr>
        <w:pStyle w:val="BookText"/>
        <w:rPr/>
      </w:pPr>
      <w:r>
        <w:rPr>
          <w:rFonts w:ascii="IRNazanin" w:hAnsi="IRNazanin" w:eastAsia="IRNazanin"/>
          <w:color w:val="111111"/>
          <w:sz w:val="28"/>
          <w:sz w:val="28"/>
          <w:szCs w:val="28"/>
          <w:rtl w:val="true"/>
          <w:lang w:bidi="fa-IR"/>
        </w:rPr>
        <w:t>در سرزمین حدیبیه کم آبی بر مسلمانان غلبه نمود و آب تنها چاهی که یاران پیامبر از آن بهره می گرفتند، فروکش کرد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یکی از یاران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 تیری از ترک خود بیرون کشید وبه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دلو و تیر خود را به قعر چاه برسان ، و آب را به وسیله این تیر، پیگیری کن، او دستور پیامبر را عملی نمود، آب چاه</w:t>
      </w:r>
      <w:bookmarkStart w:id="261" w:name="pg16756_256470"/>
    </w:p>
    <w:p>
      <w:pPr>
        <w:pStyle w:val="BookText"/>
        <w:rPr/>
      </w:pPr>
      <w:bookmarkEnd w:id="261"/>
      <w:r>
        <w:rPr>
          <w:rFonts w:ascii="IRNazanin" w:hAnsi="IRNazanin" w:eastAsia="IRNazanin"/>
          <w:color w:val="111111"/>
          <w:sz w:val="28"/>
          <w:sz w:val="28"/>
          <w:szCs w:val="28"/>
          <w:rtl w:val="true"/>
          <w:lang w:bidi="fa-IR"/>
        </w:rPr>
        <w:t xml:space="preserve">رو به افزایش نهاد و تا لب چاه رسید و همگی از آب چاه بهره مند گشتند، یک چنین کرامت در سخت ترین لحظات، مایه روشنی چشم مسلمانان گردید، حتی گروهی از کوردلان نفاق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کنار چاه بودند ، این کرامت را با دیدگان خود مشاهده کردند اوس بن خولی، رو به عبداللّه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است که بیدار و بینا شوی، آیا کرامتی بالاتر از این هم می شود؟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262" w:name="__RefHeading___Toc4856522_73709187"/>
      <w:bookmarkStart w:id="263" w:name="_Toc99"/>
      <w:bookmarkEnd w:id="262"/>
      <w:r>
        <w:rPr>
          <w:rtl w:val="true"/>
        </w:rPr>
        <w:t>فرار از بیعت</w:t>
      </w:r>
      <w:bookmarkEnd w:id="263"/>
    </w:p>
    <w:p>
      <w:pPr>
        <w:pStyle w:val="BookText"/>
        <w:rPr/>
      </w:pP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نمایندگان پیامبر و قریش در رفتوآمد بودند تا شاید مشکل را از طریق مذاکره حل کنند ناگهان گزارش رسید که قریش نماینده پیامبر راکشته اند،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درستی گزارش ثابت شود از این جا نمی روم مگر این که با قریش نبرد کنم، در این موقع پیامبر از فرصت استفاده کرد، در زیر سایه درختی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از یاران خود بیعت گرفت، تا جان بر لب دارند در برابر دشمن بایستند و این بیعت در کتابهای تاریخ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بیعت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مؤمنان آنگاه که زیر درخت با تو پیمان بستند خشنود شد و از آنچه در دل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و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گردید آرامش روحی به آنان فرو فرستاد و پیروزی نزدیکی را به آنان نوید داد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مسلمانان در مراسم بیعت بر یکدیگر سبقت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w:t>
      </w:r>
      <w:bookmarkStart w:id="264" w:name="pg16756_256471"/>
    </w:p>
    <w:p>
      <w:pPr>
        <w:pStyle w:val="BookText"/>
        <w:rPr/>
      </w:pPr>
      <w:bookmarkEnd w:id="264"/>
      <w:r>
        <w:rPr>
          <w:rFonts w:ascii="IRNazanin" w:hAnsi="IRNazanin" w:eastAsia="IRNazanin"/>
          <w:color w:val="111111"/>
          <w:sz w:val="28"/>
          <w:sz w:val="28"/>
          <w:szCs w:val="28"/>
          <w:rtl w:val="true"/>
          <w:lang w:bidi="fa-IR"/>
        </w:rPr>
        <w:t>بن اکوع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برخی از منافقان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پشت شترش پنهان کرد و ازمیدان بیعت دوری جست</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265" w:name="__RefHeading___Toc4856524_73709187"/>
      <w:bookmarkStart w:id="266" w:name="_Toc100"/>
      <w:bookmarkEnd w:id="265"/>
      <w:r>
        <w:rPr>
          <w:rtl w:val="true"/>
        </w:rPr>
        <w:t>نقش منافق در خیبر</w:t>
      </w:r>
      <w:bookmarkEnd w:id="266"/>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محرم سال هشتم هجری رهسپار سرزمین خیبر گردید و تصمیم گرفت با هزار و ششصد سرباز که دویست سواره نظام در میان آنها بود دژهای خیبر را محاصره کند و آخرین لانه فساد و جاسوسی و تحریک را برچیند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پیامبر در نبرد با دشمنان این بود که پیوسته از روش استتار بهره می گرفت تا کسی از مقصد او آگاه نشود از این جهت او راه شمال را به گونه ای در پیش گرفت که افراد تصور کردند که پیامبر تصمیم دارد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 یهودان خیبر و قریش در جنگ احزاب شرکت داشتند، سرکوب سازد وقتی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رسید، محور ستون را به سوی خیبر قرار داد تا دشمن خیبری را غافلگیر کند و در ضمن رابطه این دو را از هم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همه استتار، رئیس حزب نفاق در سایه عوامل ناشناخته خود، از تصمیم پیامبر آگاه شد و خیبری ها را از حرکت سربازان اسلام آگاه ساخت، او به خیبریان پیام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سوی شما حرکت می کند اسلحه را برگیرید اموال خود را در دژی قرار دهید و برای نبرد با او از دژ بیرون آیید و از او نترسید تعداد سربازان او کم است و شمار رزمندگان شما زیاد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شیوه دفاع خیبریان از خود به همین نحوی بود که از رئیس حزب</w:t>
      </w:r>
    </w:p>
    <w:p>
      <w:pPr>
        <w:pStyle w:val="BookText"/>
        <w:rPr/>
      </w:pPr>
      <w:r>
        <w:rPr>
          <w:rFonts w:ascii="IRNazanin" w:hAnsi="IRNazanin" w:eastAsia="IRNazanin"/>
          <w:color w:val="111111"/>
          <w:sz w:val="28"/>
          <w:sz w:val="28"/>
          <w:szCs w:val="28"/>
          <w:rtl w:val="true"/>
          <w:lang w:bidi="fa-IR"/>
        </w:rPr>
        <w:t>نفاق الهام گرفته بودند، چیزی که هست، یهودان خیبر هر روز از دژها بیرون می آمدند، و به تمرین می پرداختند ولی چون ستون سپاه اسلام دیرتر از موعد مقرر به سرزمین خیبر رسید آنان تصور کردند که پیامبر، از مقابله با خیبریان منصرف شده است، و ـ لذا ـ وقتی پیامبر خیبر را محاصره کرد و کلیه خطوط ارتباطی آنها را قطع نمود آنان در خواب شیرین فرو رفته بودند، و بامدادان که درهای دژ را باز کردند، با نیروی اسلام روبرو شده و فوراً به داخل دژ پناه بردند و همگی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آمد، محمد آمد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با این فتوحات چشم گیر که نصیب مسلمانان گردید، حزب نفاق نغمه دیگری را ساز کرده و می گفتند که اگر قبایل عرب، در برابر محمد سر تسلیم فرود آورند، ولی محمد قادر به نبرد با دو امپراتور بزرگ جهان ، ایران و روم نیست و در این موقع آیه یاد شده در زیر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تَشاءُوَتَنْزِعُ الْمُلْکَ مِمَّنْ تَشاءُ وَتُعِزُّ مَنْ تَشاءُ وَتُذِلُّ مَنْ تَشاءُ بِیَدِکَ الْخَیْرُ إِنَّکَ عَلی کُلِّ شَیْء قَدیرٌ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خدایا مالک ملک تویی، حکومت را به هر کس که بخواهی می دهی و از هر کس که بخواهی می ستانی، هر کس را بخواهی عزیز، و هر کس را بخواهی ذلیل می گردانی، خیر در دست تو است، و تو بر هر چیز توانایی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نقشه قتل پیامبر 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ساختند و تفصیل این دو خیانت در بحث آینده خواهد آمد</w:t>
      </w:r>
      <w:r>
        <w:rPr>
          <w:rFonts w:eastAsia="IRNazanin" w:cs="IRNazanin"/>
          <w:color w:val="111111"/>
          <w:sz w:val="28"/>
          <w:szCs w:val="28"/>
          <w:rtl w:val="true"/>
          <w:lang w:bidi="fa-IR"/>
        </w:rPr>
        <w:t>.</w:t>
      </w:r>
      <w:bookmarkStart w:id="267" w:name="pg16756_256473"/>
    </w:p>
    <w:p>
      <w:pPr>
        <w:pStyle w:val="Heading3"/>
        <w:numPr>
          <w:ilvl w:val="2"/>
          <w:numId w:val="1"/>
        </w:numPr>
        <w:rPr/>
      </w:pPr>
      <w:bookmarkStart w:id="268" w:name="__RefHeading___Toc4856526_73709187"/>
      <w:bookmarkStart w:id="269" w:name="_Toc101"/>
      <w:bookmarkEnd w:id="267"/>
      <w:bookmarkEnd w:id="268"/>
      <w:r>
        <w:rPr/>
        <w:t>9</w:t>
      </w:r>
      <w:r>
        <w:rPr>
          <w:rtl w:val="true"/>
        </w:rPr>
        <w:t xml:space="preserve">- </w:t>
      </w:r>
      <w:r>
        <w:rPr>
          <w:rtl w:val="true"/>
        </w:rPr>
        <w:t>غزوه تبوک یا آخرین تحرک منافقان در عصر رسالت</w:t>
      </w:r>
      <w:bookmarkEnd w:id="269"/>
    </w:p>
    <w:p>
      <w:pPr>
        <w:pStyle w:val="Heading4"/>
        <w:numPr>
          <w:ilvl w:val="3"/>
          <w:numId w:val="1"/>
        </w:numPr>
        <w:rPr/>
      </w:pPr>
      <w:bookmarkStart w:id="270" w:name="__RefHeading___Toc4856528_73709187"/>
      <w:bookmarkStart w:id="271" w:name="_Toc102"/>
      <w:bookmarkEnd w:id="270"/>
      <w:r>
        <w:rPr>
          <w:rtl w:val="true"/>
        </w:rPr>
        <w:t>آیات موضوع</w:t>
      </w:r>
      <w:bookmarkEnd w:id="2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یَقُولُ ائْذَنْ لی وَلا تَفْتِنّی أَلا فِی الفِتْنَةِ سَقَطُوا وَإِنَّ جَهَنَّمَ لَمُحیطَةٌ بِالْکافِرینَ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عَرَضاً قَریباً وَسَفَراً قاصِداً لاتَّبَعُوکَ وَلکِنْ بَعُدَتْ عَلَیْهِمُ الشُّقَّةُ وَسَیَحْلِفُونَ بِاللّهِ لَوِ اسْتَطَعْنا لَخَرَجْنا مَعَکُمْ یُهْلِکُونَ أَنْفُسَهُمْ وَاللّهُ یَعْلَمُ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لا تَنْفِرُوا فِی الحَرِّ قُلْ نارُ جَهَنَّمَ أَشَدُّحَرّاً لَوْ کانُوا 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bookmarkStart w:id="272" w:name="pg16756_256474"/>
    </w:p>
    <w:p>
      <w:pPr>
        <w:pStyle w:val="BookText"/>
        <w:rPr/>
      </w:pPr>
      <w:bookmarkEnd w:id="27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لَیَقُولُنَّ إِنَّما کُنّا نَخُوضُ وَنَلْعَبُ قُلْ أَ بِاللّهِ و آیاتِهِ وَرَسُولِهِ کُنْتُمْ تَسْتَهْزِئُونَ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4856530_73709187"/>
      <w:bookmarkStart w:id="274" w:name="_Toc103"/>
      <w:bookmarkEnd w:id="273"/>
      <w:r>
        <w:rPr>
          <w:rtl w:val="true"/>
        </w:rPr>
        <w:t>ترجمه آیات</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چرا وقتی به شما گفته می شود که در راه خدا کوچ کنید، به زمین سنگینی می کنید، آیا به زندگی دنیا در مقابل زندگی آخرت راضی شده اید، کالای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نعمت های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آنان می گویند، اذن بده ما در مدینه بمانیم، و ما را در بوته فتنه و آزمایش قرار مده، آگاه باشید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سقوط کره اند، و دوزخ بر کافران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غنایمی نزدیک و سفری سهل و آسان بود از تو پیروی می کردند ولی اکنون راه دور و پر مشقت است و به خدا سوگند یاد می کنند که اگر می توانستیم با شما بیرون می آمدیم، خود را نابود می کنند و خدا می داند که آنان دروغ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کوچ نکنید، بگو آتش جهنم، گرم تر و داغ تر است اگر بفهمید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بپرسی که این کارهای خلاف چیست می گویند ما بازی و شوخی می کردیم، بگو آیا خدا و آیات او و پیامبرش را مسخره می کنید</w:t>
      </w:r>
      <w:r>
        <w:rPr>
          <w:rFonts w:eastAsia="IRNazanin" w:cs="IRNazanin"/>
          <w:color w:val="111111"/>
          <w:sz w:val="28"/>
          <w:szCs w:val="28"/>
          <w:rtl w:val="true"/>
          <w:lang w:bidi="fa-IR"/>
        </w:rPr>
        <w:t>».</w:t>
      </w:r>
    </w:p>
    <w:p>
      <w:pPr>
        <w:pStyle w:val="Heading4"/>
        <w:numPr>
          <w:ilvl w:val="3"/>
          <w:numId w:val="1"/>
        </w:numPr>
        <w:rPr/>
      </w:pPr>
      <w:bookmarkStart w:id="275" w:name="__RefHeading___Toc4856532_73709187"/>
      <w:bookmarkStart w:id="276" w:name="_Toc104"/>
      <w:bookmarkEnd w:id="275"/>
      <w:r>
        <w:rPr>
          <w:rtl w:val="true"/>
        </w:rPr>
        <w:t>تفسیر موضوعی آیات</w:t>
      </w:r>
      <w:bookmarkEnd w:id="276"/>
    </w:p>
    <w:p>
      <w:pPr>
        <w:pStyle w:val="Heading5"/>
        <w:numPr>
          <w:ilvl w:val="4"/>
          <w:numId w:val="1"/>
        </w:numPr>
        <w:rPr/>
      </w:pPr>
      <w:bookmarkStart w:id="277" w:name="__RefHeading___Toc4856534_73709187"/>
      <w:bookmarkStart w:id="278" w:name="_Toc105"/>
      <w:bookmarkEnd w:id="277"/>
      <w:r>
        <w:rPr>
          <w:rtl w:val="true"/>
        </w:rPr>
        <w:t>اشاره</w:t>
      </w:r>
      <w:bookmarkEnd w:id="2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سال نهم هجرت از طریق کاروانهای بازرگانی، گزارشی به شرح یاد شده در زیر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به کمک فرمانروایان دست نشانده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کرانه های آن، در صدد تسخیر مدینه و براندازی حکومت</w:t>
      </w:r>
    </w:p>
    <w:p>
      <w:pPr>
        <w:pStyle w:val="BookText"/>
        <w:rPr/>
      </w:pPr>
      <w:r>
        <w:rPr>
          <w:rFonts w:ascii="IRNazanin" w:hAnsi="IRNazanin" w:eastAsia="IRNazanin"/>
          <w:color w:val="111111"/>
          <w:sz w:val="28"/>
          <w:sz w:val="28"/>
          <w:szCs w:val="28"/>
          <w:rtl w:val="true"/>
          <w:lang w:bidi="fa-IR"/>
        </w:rPr>
        <w:t>نوبنیاد وجوان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رجب همان سال تصمیم گرفت با سپاه گران رهسپار کرانه های شام گردد و پیش از آن که دشمن به داخل محیط اسلامی هجوم بیاورد او را غافلگیر کرده و فتنه را در نطفه خفه کند، از این جهت، از قبایل اطراف که گرایش استوار به اسلام داشتند کمک گرفت و به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 که گروهی را برای شرکت در این نبرد، گسیل دارد، سرانجام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سی هزار نفر، مدینه را به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گفت و در آن روز قیادت و رهبری یک چنین سپاه در چنین سرزمین، بسیار اعجاب انگیز بود پیامبر در این سفر، هر چند با دشمن روبرو نشد زیرا، دشمن از حرکت سپاه اسلام آگاه شده، و از مقابله با لشگر فداکار و ایثارگر، خودداری کرد وبه نحوی متفرق شد ووانمود کرد که اصلاً، نقشه ای در کار نبوده است ولی پیامبر با لشگرکشی در آن فصل گرم و هدایت سپاه سی هزار نفری تا کرانه های شام و بستن پیمان با سران قبایل مرزنشین، زهر چشمی از دشمن گرفت تا آنجا که تا پیامبر زنده بود، دشمن اندیشه حمله را در مغز نپروراند وپس از درگذشت پیامبر، نخستین نقطه ای که فتح شد، سرزمین شام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در این بحث تشریح انگیزه ها و نتایج این نبرد نیست، نظر ما در این بحث، بیان تحریکات زیان بخشی است که منافقان در این جنگ بیش از هر موقع از خود نشان دادند و آیات زیادی در مورد آنان نازل گردید و بیشتر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آخرین سوره ای است که بر پیامبر نازل شده است مربوط به آنها است، وبه خاطر این که این گروه به وسیله آیات این سوره رسوا شدند آن را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تو گویی آیات این سوره، حزب نفاق را رسوا کرد، و آنان را در انظار خوار و ذلیل ساخت</w:t>
      </w:r>
      <w:r>
        <w:rPr>
          <w:rFonts w:eastAsia="IRNazanin" w:cs="IRNazanin"/>
          <w:color w:val="111111"/>
          <w:sz w:val="28"/>
          <w:szCs w:val="28"/>
          <w:rtl w:val="true"/>
          <w:lang w:bidi="fa-IR"/>
        </w:rPr>
        <w:t>.</w:t>
      </w:r>
      <w:bookmarkStart w:id="279" w:name="pg16756_256476"/>
    </w:p>
    <w:p>
      <w:pPr>
        <w:pStyle w:val="BookText"/>
        <w:rPr/>
      </w:pPr>
      <w:bookmarkEnd w:id="279"/>
      <w:r>
        <w:rPr>
          <w:rFonts w:ascii="IRNazanin" w:hAnsi="IRNazanin" w:eastAsia="IRNazanin"/>
          <w:color w:val="111111"/>
          <w:sz w:val="28"/>
          <w:sz w:val="28"/>
          <w:szCs w:val="28"/>
          <w:rtl w:val="true"/>
          <w:lang w:bidi="fa-IR"/>
        </w:rPr>
        <w:t>اینک ما در این بخش به خیانت های آنان اشاره می کنیم</w:t>
      </w:r>
      <w:r>
        <w:rPr>
          <w:rFonts w:eastAsia="IRNazanin" w:cs="IRNazanin"/>
          <w:color w:val="111111"/>
          <w:sz w:val="28"/>
          <w:szCs w:val="28"/>
          <w:rtl w:val="true"/>
          <w:lang w:bidi="fa-IR"/>
        </w:rPr>
        <w:t>:</w:t>
      </w:r>
    </w:p>
    <w:p>
      <w:pPr>
        <w:pStyle w:val="Heading5"/>
        <w:numPr>
          <w:ilvl w:val="4"/>
          <w:numId w:val="1"/>
        </w:numPr>
        <w:rPr/>
      </w:pPr>
      <w:bookmarkStart w:id="280" w:name="__RefHeading___Toc4856536_73709187"/>
      <w:bookmarkStart w:id="281" w:name="_Toc106"/>
      <w:bookmarkEnd w:id="280"/>
      <w:r>
        <w:rPr/>
        <w:t>1</w:t>
      </w:r>
      <w:r>
        <w:rPr>
          <w:rtl w:val="true"/>
        </w:rPr>
        <w:t xml:space="preserve">. </w:t>
      </w:r>
      <w:r>
        <w:rPr>
          <w:rtl w:val="true"/>
        </w:rPr>
        <w:t>ما را در دل فتنه قرار مده</w:t>
      </w:r>
      <w:bookmarkEnd w:id="281"/>
    </w:p>
    <w:p>
      <w:pPr>
        <w:pStyle w:val="BookText"/>
        <w:rPr/>
      </w:pPr>
      <w:r>
        <w:rPr>
          <w:rFonts w:ascii="IRNazanin" w:hAnsi="IRNazanin" w:eastAsia="IRNazanin"/>
          <w:color w:val="111111"/>
          <w:sz w:val="28"/>
          <w:sz w:val="28"/>
          <w:szCs w:val="28"/>
          <w:rtl w:val="true"/>
          <w:lang w:bidi="fa-IR"/>
        </w:rPr>
        <w:t xml:space="preserve">رسول خدا در این نبرد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 زیرا فاصله مدینه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بود، و باید سربازان اسلام با توجه به دوری راه، زاد و راحله خاصی تهیه کنند، ومسلمانان با توجه به اهمیت موضوع، کمک نمایند، و هزینه ارتش اسلام در آن روز از طریق اعانات و کمک های بی دریغ مردم مسلمان، تأمین می گشت، از این جهت رسول گرامی مسیر و هدف را کاملاً مشخص نمود در این موقع تعلل و سنگینی، در گروهی از افراد با ایمان تا چه رسد به افرا دمنافق، بروز کرد وخدا به وسیله آیه یاد شده در زیر آنان را توبیخ کرده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ما لَکُمْ إِذا قیلَ لَکُمُ انْفِرُوا فی سَبیلِ اللّهِ اثّاقَلْتُمْ إِلَی الأَرْضِ أَرَضیتُمْ بِالْحَیاةِ الدُّنْیا مِنَ الآخِرَةِ فَما مَتاعُ الحَیاةِ الدُّنْیا فِی الآخِرَةِ إِلاّ قَلیلٌ</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افراد با ایمان چرا وقتی به شما گفته می شود که در راه خدا کوچ کنید، به زمین سنگینی می کنید، آیا به زندگی دنیا در مقابل زندگی آخرت راضی شده اید، کالای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نعمت های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ناچیز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قلوب افراد با ایمان، آتش شوق بر جهاد را برافروخت و کمک های مالی سرازیر بیت المال گردید و افراد دسته دسته به لشگرگاه مدینه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شدند دراین میان پیامبر به یکی از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p>
    <w:p>
      <w:pPr>
        <w:pStyle w:val="BookText"/>
        <w:rPr/>
      </w:pPr>
      <w:r>
        <w:rPr>
          <w:rFonts w:ascii="IRNazanin" w:hAnsi="IRNazanin" w:eastAsia="IRNazanin"/>
          <w:color w:val="111111"/>
          <w:sz w:val="28"/>
          <w:sz w:val="28"/>
          <w:szCs w:val="28"/>
          <w:rtl w:val="true"/>
          <w:lang w:bidi="fa-IR"/>
        </w:rPr>
        <w:t>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تو در نبرد با رومیان شرکت می کنی؟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اذن بده من در مدینه بمانم و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نیفکن همه می دانند که من به زن علاقه خاصی دارم از آن می ترسم که زنان رومیان را ببینم و استقامت نورزم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آیه یاد شده در زیر فرود آمد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یَقُولُ ائْذَنْ لی وَلا تَفْتِنّی أَلا فِی الفِتْنَةِ سَقَطُوا وَإِنَّ جَهَنَّمَ لَمُحیطَةٌ بِالْکافِرینَ</w:t>
      </w:r>
      <w:r>
        <w:rPr>
          <w:rFonts w:eastAsia="Amiri" w:cs="Amiri" w:ascii="Amiri" w:hAnsi="Amiri"/>
          <w:color w:val="111111"/>
          <w:sz w:val="28"/>
          <w:szCs w:val="28"/>
          <w:rtl w:val="true"/>
          <w:lang w:bidi="ar-SA"/>
        </w:rPr>
        <w:t>)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آنان می گویند، اذن بده ما در مدینه بمانیم، و ما را در بوته فتنه و آزمایش قرار مده،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تخلف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فتنه و آزمایش بزرگ تری قرار گرفته ای، و دوزخ بر کافران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سازد در حالی که از نظر سن در سطح بالا بود و انسان در این سن رغبت شدیدی به امور جنسی پیدا نمی کند، گذشته از این در زندگی او، ماجرای جنسی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به خاطر نفاق و تمرد از دستور خدا، حاضر شده که حیثیت خود را لکه دار سازد و زیر بار تکلیف الهی نرود، و این یکی از نشانه های نفاق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این سخن را به پیامبر گفت فرزند وی که از نیت او آگاه بود رو به 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شما از عدم شرکت و عذرتراشی جز نفاق چیز دیگری نیست و خدا نفاق تو را به وسیله قرآن فاش خواهد ساخت او از گفتار پسر</w:t>
      </w:r>
      <w:bookmarkStart w:id="282" w:name="pg16756_256478"/>
    </w:p>
    <w:p>
      <w:pPr>
        <w:pStyle w:val="BookText"/>
        <w:rPr/>
      </w:pPr>
      <w:bookmarkEnd w:id="282"/>
      <w:r>
        <w:rPr>
          <w:rFonts w:ascii="IRNazanin" w:hAnsi="IRNazanin" w:eastAsia="IRNazanin"/>
          <w:color w:val="111111"/>
          <w:sz w:val="28"/>
          <w:sz w:val="28"/>
          <w:szCs w:val="28"/>
          <w:rtl w:val="true"/>
          <w:lang w:bidi="fa-IR"/>
        </w:rPr>
        <w:t>عصبانی شد و با کفش بر چهره او کوبید وقتی آیه یاد شده فرود آمد، پسر رو به پدر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خدا تو را به وسیله آیه رسوا خواهد کرد، او باز متنبه نشد، و نهیبی بر پسر زد وگفت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تو بر من، مشکل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Heading5"/>
        <w:numPr>
          <w:ilvl w:val="4"/>
          <w:numId w:val="1"/>
        </w:numPr>
        <w:rPr/>
      </w:pPr>
      <w:bookmarkStart w:id="283" w:name="__RefHeading___Toc4856538_73709187"/>
      <w:bookmarkStart w:id="284" w:name="_Toc107"/>
      <w:bookmarkEnd w:id="283"/>
      <w:r>
        <w:rPr/>
        <w:t>2</w:t>
      </w:r>
      <w:r>
        <w:rPr>
          <w:rtl w:val="true"/>
        </w:rPr>
        <w:t xml:space="preserve">. </w:t>
      </w:r>
      <w:r>
        <w:rPr>
          <w:rtl w:val="true"/>
        </w:rPr>
        <w:t>جهاد در فصل گرما توان فرسا است</w:t>
      </w:r>
      <w:bookmarkEnd w:id="284"/>
    </w:p>
    <w:p>
      <w:pPr>
        <w:pStyle w:val="BookText"/>
        <w:rPr/>
      </w:pPr>
      <w:r>
        <w:rPr>
          <w:rFonts w:ascii="IRNazanin" w:hAnsi="IRNazanin" w:eastAsia="IRNazanin"/>
          <w:color w:val="111111"/>
          <w:sz w:val="28"/>
          <w:sz w:val="28"/>
          <w:szCs w:val="28"/>
          <w:rtl w:val="true"/>
          <w:lang w:bidi="fa-IR"/>
        </w:rPr>
        <w:t>در حالی که پیامبر با آیات جهاد، مسلمانان را بر شرکت در جنگ دعوت می کرد و گروهی نیز، ندای او را از طریق بذل مال و جان پاسخ می گفتند، ولی اعضای حزب نفاق در فکر عذرتراشی بودند تا در مدینه بمانند و در حقیقت، گروهی از آنان به خاطر دوری راه، از شرکت در این جهاد باز ماندند و اگر راه نزدیک، ومقصد چندان دور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غنایم جنگی هم بود که غالباً سربازان اسلام از آن بی نصیب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کردند و قرآن این حقیقت را یادآور می شود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عَرَضاً قَریباً وَسَفَراً قاصِداً لاتَّبَعُوکَ وَلکِنْ بَعُدَتْ عَلَیْهِمُ الشُّقَّةُ وَسَیَحْلِفُونَ بِاللّهِ لَوِ اسْتَطَعْنا لَخَرَجْنا مَعَکُمْ یُهْلِکُونَ أَنْفُسَهُمْ وَاللّهُ یَعْلَمُ إِنَّهُمْ لَکاذِبُونَ</w:t>
      </w:r>
      <w:r>
        <w:rPr>
          <w:rFonts w:eastAsia="Amiri" w:cs="Amiri" w:ascii="Amiri" w:hAnsi="Amiri"/>
          <w:color w:val="111111"/>
          <w:sz w:val="28"/>
          <w:szCs w:val="28"/>
          <w:rtl w:val="true"/>
          <w:lang w:bidi="ar-SA"/>
        </w:rPr>
        <w:t>)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غنایمی نزدیک و سفری سهل و آسان بود از تو پیروی می کردند ولی اکنون راه دور و پر مشقت است و به خدا سوگند یاد می کنند که اگر می توانستیم با شما بیرون می آمدیم، خود را نابود می کنند و خدا می داند که آنان دروغ می گویند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برخی گرمی هوا را بهانه کرده و افراد با ایمان را از</w:t>
      </w:r>
      <w:bookmarkStart w:id="285" w:name="pg16756_256479"/>
    </w:p>
    <w:p>
      <w:pPr>
        <w:pStyle w:val="BookText"/>
        <w:rPr/>
      </w:pPr>
      <w:bookmarkEnd w:id="285"/>
      <w:r>
        <w:rPr>
          <w:rFonts w:ascii="IRNazanin" w:hAnsi="IRNazanin" w:eastAsia="IRNazanin"/>
          <w:color w:val="111111"/>
          <w:sz w:val="28"/>
          <w:sz w:val="28"/>
          <w:szCs w:val="28"/>
          <w:rtl w:val="true"/>
          <w:lang w:bidi="fa-IR"/>
        </w:rPr>
        <w:t>شرکت باز می داشتند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لا تَنْفِرُوا فِی الحَرِّ قُلْ نارُ جَهَنَّمَ أَشَدُّحَرّاً لَوْ کانُوا یَفْقَهُونَ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کوچ نکنید، بگو آتش جهنم، گرم تر و داغ تر است اگر بفهمید</w:t>
      </w:r>
      <w:r>
        <w:rPr>
          <w:rFonts w:eastAsia="IRNazanin" w:cs="IRNazanin"/>
          <w:color w:val="111111"/>
          <w:sz w:val="28"/>
          <w:szCs w:val="28"/>
          <w:rtl w:val="true"/>
          <w:lang w:bidi="fa-IR"/>
        </w:rPr>
        <w:t>».</w:t>
      </w:r>
    </w:p>
    <w:p>
      <w:pPr>
        <w:pStyle w:val="Heading5"/>
        <w:numPr>
          <w:ilvl w:val="4"/>
          <w:numId w:val="1"/>
        </w:numPr>
        <w:rPr/>
      </w:pPr>
      <w:bookmarkStart w:id="286" w:name="__RefHeading___Toc4856540_73709187"/>
      <w:bookmarkStart w:id="287" w:name="_Toc108"/>
      <w:bookmarkEnd w:id="286"/>
      <w:r>
        <w:rPr/>
        <w:t>3</w:t>
      </w:r>
      <w:r>
        <w:rPr>
          <w:rtl w:val="true"/>
        </w:rPr>
        <w:t xml:space="preserve">. </w:t>
      </w:r>
      <w:r>
        <w:rPr>
          <w:rtl w:val="true"/>
        </w:rPr>
        <w:t>تشکیل کلوپ مخفی در خانه یهودی</w:t>
      </w:r>
      <w:bookmarkEnd w:id="287"/>
    </w:p>
    <w:p>
      <w:pPr>
        <w:pStyle w:val="BookText"/>
        <w:rPr/>
      </w:pPr>
      <w:r>
        <w:rPr>
          <w:rFonts w:ascii="IRNazanin" w:hAnsi="IRNazanin" w:eastAsia="IRNazanin"/>
          <w:color w:val="111111"/>
          <w:sz w:val="28"/>
          <w:sz w:val="28"/>
          <w:szCs w:val="28"/>
          <w:rtl w:val="true"/>
          <w:lang w:bidi="fa-IR"/>
        </w:rPr>
        <w:t xml:space="preserve">تخلف اعضای حزب نفاق نتوانست تأثیر مهمی در اراده رزمندگان اسلام بگذارد، زیرا قشرهای زیادی از خود مدینه و اطراف آن برای مشارکت در جهاد در اردوگاه مدینه گرد آمده و می رفت که سپاه اسلام برای خود شکل و صورتی بگیرد در این موقع سران حزب نفاق در خانه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گرد آمدند و گفتند چه کنیم که افراد را از شرکت باز داریم، سرانجام تصیم گرفتند که با ایجاد رعب و ترس در میان سپاه اسلام و این که نبرد با رومیان بازی با دم شیر است و جنگ با آنان، مانند جنگ عرب با عرب نیست، آنان را از مشارکت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گزارشگران، رسول خدا را از اجتماع سران حزب نفاق در خانه یک فرد یهودی مطلع ساختند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نخواهیم کرد وقتی بشنویم که اعضای حزب نفاق، محل صالح تری برای نقشه کشی جز خانه یهودی پیدا نکردند و این امر نشان می دهد که منافقان پیوسته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و تماس بودند همچنان که امروز نیز، سران نفاق در کشورهای اسلامی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و تماس می باشند</w:t>
      </w:r>
      <w:r>
        <w:rPr>
          <w:rFonts w:eastAsia="IRNazanin" w:cs="IRNazanin"/>
          <w:color w:val="111111"/>
          <w:sz w:val="28"/>
          <w:szCs w:val="28"/>
          <w:rtl w:val="true"/>
          <w:lang w:bidi="fa-IR"/>
        </w:rPr>
        <w:t>.</w:t>
      </w:r>
      <w:bookmarkStart w:id="288" w:name="pg16756_256480"/>
    </w:p>
    <w:p>
      <w:pPr>
        <w:pStyle w:val="BookText"/>
        <w:rPr/>
      </w:pPr>
      <w:bookmarkEnd w:id="288"/>
      <w:r>
        <w:rPr>
          <w:rFonts w:ascii="IRNazanin" w:hAnsi="IRNazanin" w:eastAsia="IRNazanin"/>
          <w:color w:val="111111"/>
          <w:sz w:val="28"/>
          <w:sz w:val="28"/>
          <w:szCs w:val="28"/>
          <w:rtl w:val="true"/>
          <w:lang w:bidi="fa-IR"/>
        </w:rPr>
        <w:t xml:space="preserve">پیامبر برای این که این نوع کارها بار دیگر تکرار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خانه مزبور را که لانه فساد و نقطه نقشه کشی بر ضد اسلام بود آتش بزند و از این طریق آنان را متفرق سازد، وقتی آنان گرم سخن گفتن بودند، ناگهان خانه آتش گرفت، یکی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خانه، خود را نجات داد و پای او شکست، بقیه نیز به نوعی از خانه بیرون ریختند ومتفرق گشتند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پیامبر عمار یاسر را فرستاد تا از آنان بپرسد که در آنجا چه می کردند وچه گفتند، و اگر انکار ورزیدند به آنان بگوید شما چنین و چنان می گفتید، وقتی پرده از راز آنان برافتاد، یک نفر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پیامبر رسید وگفت ما در آن خانه، بازی و شوخی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انتقاد از پوزش آنان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لَیَقُولُنَّ إِنَّما کُنّا نَخُوضُ وَنَلْعَبُ قُلْ أَ بِاللّهِ و آیاتِهِ وَرَسُولِهِ کُنْتُمْ تَسْتَهْزِئُونَ</w:t>
      </w:r>
      <w:r>
        <w:rPr>
          <w:rFonts w:eastAsia="Amiri" w:cs="Amiri" w:ascii="Amiri" w:hAnsi="Amiri"/>
          <w:color w:val="111111"/>
          <w:sz w:val="28"/>
          <w:szCs w:val="28"/>
          <w:rtl w:val="true"/>
          <w:lang w:bidi="ar-SA"/>
        </w:rPr>
        <w:t>)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بپرسی که این کارهای خلاف چیست می گویند ما بازی و شوخی می کردیم، بگو آیا خدا و آیات او و پیامبرش را مسخره می کنید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289" w:name="__RefHeading___Toc4856542_73709187"/>
      <w:bookmarkStart w:id="290" w:name="_Toc109"/>
      <w:bookmarkEnd w:id="289"/>
      <w:r>
        <w:rPr/>
        <w:t>4</w:t>
      </w:r>
      <w:r>
        <w:rPr>
          <w:rtl w:val="true"/>
        </w:rPr>
        <w:t xml:space="preserve">. </w:t>
      </w:r>
      <w:r>
        <w:rPr>
          <w:rtl w:val="true"/>
        </w:rPr>
        <w:t>حزب نفاق و اعراب بادیه نشین</w:t>
      </w:r>
      <w:bookmarkEnd w:id="29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تبلیغات در مدینه کم اثر بود، ولی شایعه سازی و تبلیغات آنان در افراد بادیه نشین کاملاً مؤثر بود، زیرا قبایل غریب مدینه ما 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bookmarkStart w:id="291" w:name="pg16756_256481"/>
    </w:p>
    <w:p>
      <w:pPr>
        <w:pStyle w:val="BookText"/>
        <w:rPr/>
      </w:pPr>
      <w:bookmarkEnd w:id="29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پایه ایمان در آن حدی نبودند که آیات و یا سخنان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گروه ایجاد حرکت کند، و تلخی سفر، و دشواری راه را در فصل گرما، تحمل نمایند از این جهت گروهی از بادیه نشینان، حضور پیامبر رسیدند و از شرکت پوزش طلبیدند، چنان که قرآن از آن حکایت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الْمُعَذِّرُونَ مِنَ الأَعْرابِ لِیُؤْذَنَ لَهُمْ وَقَعَدَ الَّذِینَ کَذَبُوا اللّهَ وَ رَسُولَهُ سَیُصیبُ الَّذِینَ کَفَرُوا مِنْهُمْ عَذابٌ أَلیمٌ</w:t>
      </w:r>
      <w:r>
        <w:rPr>
          <w:rFonts w:eastAsia="Amiri" w:cs="Amiri" w:ascii="Amiri" w:hAnsi="Amiri"/>
          <w:color w:val="111111"/>
          <w:sz w:val="28"/>
          <w:szCs w:val="28"/>
          <w:rtl w:val="true"/>
          <w:lang w:bidi="ar-SA"/>
        </w:rPr>
        <w:t>)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بادیه نشینان پوزش طلبان از شرکت در جهاد نزد تو آمدند تا به آنان اذن داده شود، و دروغ گویان به خدا وپیامبر، تقاعد کردند، به زودی به کسانی از آنها که مخالفت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معذور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دردناکی خواهد رسید</w:t>
      </w:r>
      <w:r>
        <w:rPr>
          <w:rFonts w:eastAsia="IRNazanin" w:cs="IRNazanin"/>
          <w:color w:val="111111"/>
          <w:sz w:val="28"/>
          <w:szCs w:val="28"/>
          <w:rtl w:val="true"/>
          <w:lang w:bidi="fa-IR"/>
        </w:rPr>
        <w:t>»!.</w:t>
      </w:r>
    </w:p>
    <w:p>
      <w:pPr>
        <w:pStyle w:val="Heading5"/>
        <w:numPr>
          <w:ilvl w:val="4"/>
          <w:numId w:val="1"/>
        </w:numPr>
        <w:rPr/>
      </w:pPr>
      <w:bookmarkStart w:id="292" w:name="__RefHeading___Toc4856544_73709187"/>
      <w:bookmarkStart w:id="293" w:name="_Toc110"/>
      <w:bookmarkEnd w:id="292"/>
      <w:r>
        <w:rPr/>
        <w:t>5</w:t>
      </w:r>
      <w:r>
        <w:rPr>
          <w:rtl w:val="true"/>
        </w:rPr>
        <w:t xml:space="preserve">. </w:t>
      </w:r>
      <w:r>
        <w:rPr>
          <w:rtl w:val="true"/>
        </w:rPr>
        <w:t>بازگشت سپاه نفاق به مدینه</w:t>
      </w:r>
      <w:bookmarkEnd w:id="293"/>
    </w:p>
    <w:p>
      <w:pPr>
        <w:pStyle w:val="BookText"/>
        <w:rPr/>
      </w:pPr>
      <w:r>
        <w:rPr>
          <w:rFonts w:ascii="IRNazanin" w:hAnsi="IRNazanin" w:eastAsia="IRNazanin"/>
          <w:color w:val="111111"/>
          <w:sz w:val="28"/>
          <w:sz w:val="28"/>
          <w:szCs w:val="28"/>
          <w:rtl w:val="true"/>
          <w:lang w:bidi="fa-IR"/>
        </w:rPr>
        <w:t xml:space="preserve">شکی نیست که این نوع تحرکات شیطانی زیر سر رئیس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محور نفاق و فرد الهام بخش و ترسیم گر خط حزب بود و کراراً به وسیله ایادی خود در میان یاران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زیر را منتشر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می خواهد با فرزندان زرد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امکانات و هوای گرم و دوری راه بجنگد و این کار قماری بیش نیست من دارم می بینم یاران او به ریسمان اسارت کشیده شده و به مدینه بازگردانیده می شود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او از طریق نشر این فکر می کوشید که اراده ها را سست و عزمها</w:t>
      </w:r>
    </w:p>
    <w:p>
      <w:pPr>
        <w:pStyle w:val="BookText"/>
        <w:rPr/>
      </w:pPr>
      <w:r>
        <w:rPr>
          <w:rFonts w:ascii="IRNazanin" w:hAnsi="IRNazanin" w:eastAsia="IRNazanin"/>
          <w:color w:val="111111"/>
          <w:sz w:val="28"/>
          <w:sz w:val="28"/>
          <w:szCs w:val="28"/>
          <w:rtl w:val="true"/>
          <w:lang w:bidi="fa-IR"/>
        </w:rPr>
        <w:t xml:space="preserve">را نااستوار سازد، بالأخره وحی الهی و ایمان مردم کار خود را کرد، و مسلمانان آماده حرکت شدند،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نقش را ایفا کرد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 نمود، او بخش پایین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لشگرگاه خود قرار داد، و همفکران و هواداران و متأثران به فکر خود را زیر پرچم دعوت کرد و گروهی را زیر لوای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هدف او از گردآوری این افراد، شرکت در جهاد نبود بلکه نظر او این بود که به هنگام حرکت سپاه پیامبر، او با لشگر خود به مدینه باز گردد و از این طریق علاوه بر اشباع غریزه ریاست خواهی خود، تزلزلی در سپاه پیامبر پدید آورد و گروهی را به مدینه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او در لحظات حرکت سپاه اسلام، با اردوی خود راه مدینه را در پیش گرفت ولی نه تنها نتوانست خللی در اراده سربازان پدید آورد، بلکه ناخودآگاه به سپاه اسلام خدمت کرد، زیرا سپاه اعزامی تا حدی از اعضای حزب نفاق پاکسازی شد، و خاطر مسلمانان از شر آنان مأمون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یاد شده در زیر به این نکته اشاره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خَرَجُوا فیکُمْ ما زادُوکُمْ إِلاّخَبالاً وَلأَوضَعُوا خِلالَکُمْ یَبْغُونَکُمُ الْفِتْنَةَ وَفیکُمْ سَمّاعُونَ لَهُمْ وَاللّهُ عَلیمٌ بِالظّالِمینَ</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همراه شما از مدینه بیرون می آمدند چیزی جز اضطراب و تردید پدید نمی آوردند و به بحث در میان شما به فتنه انگیزی می پرداختند و در میان شما افراد سست هستند که تأثیرپذیر می باشند و خداوند از ظالمان با خبر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تبلیغات وسیع و گسترده حزب نفاق توانست چهار نفر از افراد با</w:t>
      </w:r>
      <w:bookmarkStart w:id="294" w:name="pg16756_256483"/>
    </w:p>
    <w:p>
      <w:pPr>
        <w:pStyle w:val="BookText"/>
        <w:rPr/>
      </w:pPr>
      <w:bookmarkEnd w:id="294"/>
      <w:r>
        <w:rPr>
          <w:rFonts w:ascii="IRNazanin" w:hAnsi="IRNazanin" w:eastAsia="IRNazanin"/>
          <w:color w:val="111111"/>
          <w:sz w:val="28"/>
          <w:sz w:val="28"/>
          <w:szCs w:val="28"/>
          <w:rtl w:val="true"/>
          <w:lang w:bidi="fa-IR"/>
        </w:rPr>
        <w:t xml:space="preserve">ایمان را از شرکت باز بدارد جز این که یکی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اندی به پیامبر پیوست، و تنهاسه نفر از آنان بر اثر ضعف ایمان و علاقه به گردآوری محصول در مدینه توقف کردند، و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از تبوک، هر سه نفر را به گونه ای تأدیب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طریق اندیشه تخلف را در دفاع از اسلام زدود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الثَّلاثَةِ الَّذینَ خُلِّفُوا</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بیانگر وضع آنها است</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295" w:name="__RefHeading___Toc4856546_73709187"/>
      <w:bookmarkStart w:id="296" w:name="_Toc111"/>
      <w:bookmarkEnd w:id="295"/>
      <w:r>
        <w:rPr/>
        <w:t>6</w:t>
      </w:r>
      <w:r>
        <w:rPr>
          <w:rtl w:val="true"/>
        </w:rPr>
        <w:t xml:space="preserve">. </w:t>
      </w:r>
      <w:r>
        <w:rPr>
          <w:rtl w:val="true"/>
        </w:rPr>
        <w:t>شایعه سازی در مدینه</w:t>
      </w:r>
      <w:bookmarkEnd w:id="296"/>
    </w:p>
    <w:p>
      <w:pPr>
        <w:pStyle w:val="BookText"/>
        <w:rPr/>
      </w:pPr>
      <w:r>
        <w:rPr>
          <w:rFonts w:ascii="IRNazanin" w:hAnsi="IRNazanin" w:eastAsia="IRNazanin"/>
          <w:color w:val="111111"/>
          <w:sz w:val="28"/>
          <w:sz w:val="28"/>
          <w:szCs w:val="28"/>
          <w:rtl w:val="true"/>
          <w:lang w:bidi="fa-IR"/>
        </w:rPr>
        <w:t xml:space="preserve">رسول گرامی با سپاه گران به سوی کرانه های شام حرکت کرد در حالی که محمد بن مسلمه را به عنوان فرماندار مدینه نصب کرد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سرپرست خانواده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حزب نفاق در غیاب مسلمانان، نشر اکاذیب وجعل دروغ و ایذاء، و آسیب رسانی به گروهی بود که روی اعذار شرعی در مدینه باقی مانده بودند پیامبر به خاطر یک چنین مصالح،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مدینه جانشین خود قرار داد و به سوی شام حرکت کرد، حزب نفاق احساس نمود که با وجود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 عملی نیست و در برابر یک چنین جوان شجاع، نمی توان دست از پا خطا کرد، فوراً دست به شایعه سازی زد تا به گونه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مدینه خارج کند، و به پیامبر بپیوندد و سرانجام فضای مدینه برای حزب نفاق از هر نوع مزاحم خالی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درمدینه منتشر شد که روابط علی با پیامبر به تیرگی گراییده از این</w:t>
      </w:r>
      <w:bookmarkStart w:id="297" w:name="pg16756_256484"/>
    </w:p>
    <w:p>
      <w:pPr>
        <w:pStyle w:val="BookText"/>
        <w:rPr/>
      </w:pPr>
      <w:bookmarkEnd w:id="297"/>
      <w:r>
        <w:rPr>
          <w:rFonts w:ascii="IRNazanin" w:hAnsi="IRNazanin" w:eastAsia="IRNazanin"/>
          <w:color w:val="111111"/>
          <w:sz w:val="28"/>
          <w:sz w:val="28"/>
          <w:szCs w:val="28"/>
          <w:rtl w:val="true"/>
          <w:lang w:bidi="fa-IR"/>
        </w:rPr>
        <w:t>جهت این بار پیامبر علی را همراه خود به جهاد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این خبر در محیط مدینه سبب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سلاح خود را بردارد و به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سه میلی مدینه بود بپیوندد، وجریان را به سمع رسول خدا برساند،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شایعه را تکذیب کرد و جمله ای گفت که مضمون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جانشین خود قرار دادم زیرا در پشت سر خود افرادی را ترک کردم که از شر آنها به اهل بیت خود مطمئن نیستم، برگرد وجانشین من در میان اهل من و اهل بیت خود باش، آیا راضی نمی شوی که منزلت تو نسبت به من، منزلت هارون نسبت به موسی باشد، جز این که پس از من پیامبری نیست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از این جهت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مدینه آمد و در مدینه باقی ماند تا پیامبر از سفر خود بازگشت</w:t>
      </w:r>
      <w:r>
        <w:rPr>
          <w:rFonts w:eastAsia="IRNazanin" w:cs="IRNazanin"/>
          <w:color w:val="111111"/>
          <w:sz w:val="28"/>
          <w:szCs w:val="28"/>
          <w:rtl w:val="true"/>
          <w:lang w:bidi="fa-IR"/>
        </w:rPr>
        <w:t>.</w:t>
      </w:r>
    </w:p>
    <w:p>
      <w:pPr>
        <w:pStyle w:val="Heading5"/>
        <w:numPr>
          <w:ilvl w:val="4"/>
          <w:numId w:val="1"/>
        </w:numPr>
        <w:rPr/>
      </w:pPr>
      <w:bookmarkStart w:id="298" w:name="__RefHeading___Toc4856548_73709187"/>
      <w:bookmarkStart w:id="299" w:name="_Toc112"/>
      <w:bookmarkEnd w:id="298"/>
      <w:r>
        <w:rPr/>
        <w:t>7</w:t>
      </w:r>
      <w:r>
        <w:rPr>
          <w:rtl w:val="true"/>
        </w:rPr>
        <w:t xml:space="preserve">. </w:t>
      </w:r>
      <w:r>
        <w:rPr>
          <w:rtl w:val="true"/>
        </w:rPr>
        <w:t>تحریف حقایق در نیمه راه</w:t>
      </w:r>
      <w:bookmarkEnd w:id="299"/>
    </w:p>
    <w:p>
      <w:pPr>
        <w:pStyle w:val="BookText"/>
        <w:rPr/>
      </w:pPr>
      <w:r>
        <w:rPr>
          <w:rFonts w:ascii="IRNazanin" w:hAnsi="IRNazanin" w:eastAsia="IRNazanin"/>
          <w:color w:val="111111"/>
          <w:sz w:val="28"/>
          <w:sz w:val="28"/>
          <w:szCs w:val="28"/>
          <w:rtl w:val="true"/>
          <w:lang w:bidi="fa-IR"/>
        </w:rPr>
        <w:t>بازگشت عبداللّه بن ابی از کنار اردوگاه پیامبر به مدینه، هر چند به تصفیه سپاه اسلام از عناصر نفاق، کمک مؤثری نمود، ولی در عین حال نفاق در تار و پود جامعه اسلامی آن روز نفوذ کرده، و پاکسازی منافقان به این زودی امکان پذیر نبود از این جهت اعضای موجود در ارتش اسلام به صورت نامرئی دست به تحریف حقایق زده و حادثه ها آفریدند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راه، آب های ذخیره سپاه اسلام پایان پذیرفت و عطش بر افراد غلبه کرد تا آنجا که گاهی برای رفع آن، از کشتن شتران و بهره گیری از آبهای ذخیره در شکم آنها بهره می گرفتند، سربازان اسلام به حضور پیامبر رسیدند و</w:t>
      </w:r>
      <w:bookmarkStart w:id="300" w:name="pg16756_256485"/>
    </w:p>
    <w:p>
      <w:pPr>
        <w:pStyle w:val="BookText"/>
        <w:rPr/>
      </w:pPr>
      <w:bookmarkEnd w:id="300"/>
      <w:r>
        <w:rPr>
          <w:rFonts w:ascii="IRNazanin" w:hAnsi="IRNazanin" w:eastAsia="IRNazanin"/>
          <w:color w:val="111111"/>
          <w:sz w:val="28"/>
          <w:sz w:val="28"/>
          <w:szCs w:val="28"/>
          <w:rtl w:val="true"/>
          <w:lang w:bidi="fa-IR"/>
        </w:rPr>
        <w:t>درخواست کردند که پیامبر خدا دعا کند تا خدا باران بفرستد، پیامبر آب طلبید و وضو گرفت و برخاست نماز گزارد، چیزی نگذشت که باد وزید ابری گرد آمد، و باران سیل آسا فرو ریخت و آب همه بیابان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حزب نفاق با دیدن چنین کرامتی، پرده از دل برنداشته و به رسم عرب جاهلی نزول آن را به کواکب و ستارگان نسبت دادند</w:t>
      </w:r>
      <w:r>
        <w:rPr>
          <w:rFonts w:eastAsia="IRNazanin" w:cs="IRNazanin"/>
          <w:color w:val="111111"/>
          <w:sz w:val="28"/>
          <w:szCs w:val="28"/>
          <w:rtl w:val="true"/>
          <w:lang w:bidi="fa-IR"/>
        </w:rPr>
        <w:t>.</w:t>
      </w:r>
    </w:p>
    <w:p>
      <w:pPr>
        <w:pStyle w:val="Heading5"/>
        <w:numPr>
          <w:ilvl w:val="4"/>
          <w:numId w:val="1"/>
        </w:numPr>
        <w:rPr/>
      </w:pPr>
      <w:bookmarkStart w:id="301" w:name="__RefHeading___Toc4856550_73709187"/>
      <w:bookmarkStart w:id="302" w:name="_Toc113"/>
      <w:bookmarkEnd w:id="301"/>
      <w:r>
        <w:rPr/>
        <w:t>8</w:t>
      </w:r>
      <w:r>
        <w:rPr>
          <w:rtl w:val="true"/>
        </w:rPr>
        <w:t xml:space="preserve">. </w:t>
      </w:r>
      <w:r>
        <w:rPr>
          <w:rtl w:val="true"/>
        </w:rPr>
        <w:t>تکذیب نبوت پیامبر</w:t>
      </w:r>
      <w:bookmarkEnd w:id="302"/>
    </w:p>
    <w:p>
      <w:pPr>
        <w:pStyle w:val="BookText"/>
        <w:rPr/>
      </w:pPr>
      <w:r>
        <w:rPr>
          <w:rFonts w:ascii="IRNazanin" w:hAnsi="IRNazanin" w:eastAsia="IRNazanin"/>
          <w:color w:val="111111"/>
          <w:sz w:val="28"/>
          <w:sz w:val="28"/>
          <w:szCs w:val="28"/>
          <w:rtl w:val="true"/>
          <w:lang w:bidi="fa-IR"/>
        </w:rPr>
        <w:t xml:space="preserve">در نیمه راه شتر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 یاران پیامبر به جستجوی آن پرداختند، در این میان منافق و یا منافقان برای تکذیب نبوت او، گم شدن شتر را بهانه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خود را پیامبر می داند و به امر خدا شما را از یک رشته مطالب پوشیده آگاه می سازد در حالی که جای شتر خود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به پیامبر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جز آنچه خدا به من آموخته است، چیزی را نمی دانم خدایم به من خبر داد که شتر من در فلان دره است و زمام او به درختی پیچیده و مانع از حرکت او شده است برخیزید بروید و آن را بیاورید</w:t>
      </w:r>
      <w:r>
        <w:rPr>
          <w:rFonts w:eastAsia="IRNazanin" w:cs="IRNazanin"/>
          <w:color w:val="111111"/>
          <w:sz w:val="28"/>
          <w:szCs w:val="28"/>
          <w:rtl w:val="true"/>
          <w:lang w:bidi="fa-IR"/>
        </w:rPr>
        <w:t>.</w:t>
      </w:r>
    </w:p>
    <w:p>
      <w:pPr>
        <w:pStyle w:val="Heading5"/>
        <w:numPr>
          <w:ilvl w:val="4"/>
          <w:numId w:val="1"/>
        </w:numPr>
        <w:rPr/>
      </w:pPr>
      <w:bookmarkStart w:id="303" w:name="__RefHeading___Toc4856552_73709187"/>
      <w:bookmarkStart w:id="304" w:name="_Toc114"/>
      <w:bookmarkEnd w:id="303"/>
      <w:r>
        <w:rPr/>
        <w:t>9</w:t>
      </w:r>
      <w:r>
        <w:rPr>
          <w:rtl w:val="true"/>
        </w:rPr>
        <w:t xml:space="preserve">. </w:t>
      </w:r>
      <w:r>
        <w:rPr>
          <w:rtl w:val="true"/>
        </w:rPr>
        <w:t>نقشه ترور پیامبر در نیمه راه</w:t>
      </w:r>
      <w:bookmarkEnd w:id="30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حزب نفاق که در این نبرد شرکت کرده بودند از پانزده نفر تجاوز نمی کردند ولی در عین حال سموم خود را ریخته و در تحریف حقایق و تضعیف روحیه ها کوشا بودند، وقتی از کارهای خود موقع رفتن به تبوک نتیجه نگرفتند تصمیم گرفتند که پیامبر را در موقع بازگشت ترور کنند و آن موقعی بود که پیامبر در نیمه شب تصمیم گرفت که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گردنه</w:t>
      </w:r>
    </w:p>
    <w:p>
      <w:pPr>
        <w:pStyle w:val="BookText"/>
        <w:rPr/>
      </w:pPr>
      <w:r>
        <w:rPr>
          <w:rFonts w:ascii="IRNazanin" w:hAnsi="IRNazanin" w:eastAsia="IRNazanin"/>
          <w:color w:val="111111"/>
          <w:sz w:val="28"/>
          <w:sz w:val="28"/>
          <w:szCs w:val="28"/>
          <w:rtl w:val="true"/>
          <w:lang w:bidi="fa-IR"/>
        </w:rPr>
        <w:t>بپیماید و اعضای حزب نفاق تصمیم گرفتند که شتر او را رم دهند تا او را از بالای گردنه به دره پرتاب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تاریکی شب به دامنه گردنه رسید شخصی از جانب پیامبر ندا در داد که او طول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گردنه می پیماید و دیگران مسیر خود را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و کسی از این گردنه بالا نیاید مسلمانان همگی راه صحرا را در پیش گرفتند و پیامبر راه گردنه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عمار دستور داد که زمام شتر را به دست بگیرد و آن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مأمور کرد که آن را از پشت براند، حرکت پیامبر از عقبه، اعضای حزب نفاق را بر آن داشت که به نقشه خود جامه عمل بپوشانند لذا فوراً با صورت های پوشیده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پیش گرفتند،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شنید فوراً به حذیفه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ازحرکت بازدار، حتی به این هم اکتفا نکرد با چوب دستی که در دست داشت بر صورت شتران آنان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ای دشمنان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حزب نفاق فهمیدند که دست آنها رو شده وپیامبر از نیت سوء آنها آگاه گشته، فوراً از گردنه پایین آمدند و خود را در میان مردم مخفی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حذیفه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شناختی و از هدف آنها آگاه شدی؟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و پوشیدگی صورت آنها مانع از شناخت من شد، آنگاه پیامبر آنها را معرفی کرد و پرده از نیت سوء آنان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گرفته بودند که شترم را رم دهند تا مرا به میان دره پرتاب کند ولی خدایم مرا از نقشه های آنان آگاه ساخت و من آنان را به تو معرفی می کنم ولی تو</w:t>
      </w:r>
    </w:p>
    <w:p>
      <w:pPr>
        <w:pStyle w:val="BookText"/>
        <w:rPr/>
      </w:pPr>
      <w:r>
        <w:rPr>
          <w:rFonts w:ascii="IRNazanin" w:hAnsi="IRNazanin" w:eastAsia="IRNazanin"/>
          <w:color w:val="111111"/>
          <w:sz w:val="28"/>
          <w:sz w:val="28"/>
          <w:szCs w:val="28"/>
          <w:rtl w:val="true"/>
          <w:lang w:bidi="fa-IR"/>
        </w:rPr>
        <w:t>اسامی آنان را مکتوم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 دل صحرا، به مراتب آسانتر از پیمودن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شما چرا آن مسیر را برگزیدی، پیامبر سرگذشت شب گذشته را یادآور شد، و او درخواست کرد که پیامبر آنان را معرفی کند تا همگان به وسیله افراد قبیله خود اعدام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مصلحت نیست و من دوست ندارم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قدرت پیدا کرد یاران خود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تو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به شهادتین اعتراف دارند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مسأله در این جا به پایان رسید آنگاه پیامبر در یک جلسه خصوصی آنان را خواست و اطلاع خود را از نقشه آنها یادآور شد آنان همگی سوگند یاد کردند که چنین چیزی نبود، و چنین تصمیمی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آیات یاد شده در باره آنان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بِاللّهِ ما قالُوا وَلَقَدْ قالُوا کَلِمَةَ الْکُفْرِوَکَفَرُوا بَعْدَ إِسْلامِهِمْ وَهَمُّوا بِما لَمْ یَنالُوا</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 خورند که سخنان زننده نگفته اند در حالی که سخنان کفر آمیز گفته اند و پس از اسلام کافر شدند و به کار بدی که تصمیم گرفته بودند نرسیدند</w:t>
      </w:r>
      <w:r>
        <w:rPr>
          <w:rFonts w:eastAsia="IRNazanin" w:cs="IRNazanin"/>
          <w:color w:val="111111"/>
          <w:sz w:val="28"/>
          <w:szCs w:val="28"/>
          <w:rtl w:val="true"/>
          <w:lang w:bidi="fa-IR"/>
        </w:rPr>
        <w:t>».</w:t>
      </w:r>
      <w:bookmarkStart w:id="305" w:name="pg16756_256488"/>
    </w:p>
    <w:p>
      <w:pPr>
        <w:pStyle w:val="Heading5"/>
        <w:numPr>
          <w:ilvl w:val="4"/>
          <w:numId w:val="1"/>
        </w:numPr>
        <w:rPr/>
      </w:pPr>
      <w:bookmarkStart w:id="306" w:name="__RefHeading___Toc4856554_73709187"/>
      <w:bookmarkStart w:id="307" w:name="_Toc115"/>
      <w:bookmarkEnd w:id="305"/>
      <w:bookmarkEnd w:id="306"/>
      <w:r>
        <w:rPr/>
        <w:t>10</w:t>
      </w:r>
      <w:r>
        <w:rPr>
          <w:rtl w:val="true"/>
        </w:rPr>
        <w:t xml:space="preserve">. </w:t>
      </w:r>
      <w:r>
        <w:rPr>
          <w:rtl w:val="true"/>
        </w:rPr>
        <w:t>پوزش پس از نشر اراجیف</w:t>
      </w:r>
      <w:bookmarkEnd w:id="307"/>
    </w:p>
    <w:p>
      <w:pPr>
        <w:pStyle w:val="BookText"/>
        <w:rPr/>
      </w:pPr>
      <w:r>
        <w:rPr>
          <w:rFonts w:ascii="IRNazanin" w:hAnsi="IRNazanin" w:eastAsia="IRNazanin"/>
          <w:color w:val="111111"/>
          <w:sz w:val="28"/>
          <w:sz w:val="28"/>
          <w:szCs w:val="28"/>
          <w:rtl w:val="true"/>
          <w:lang w:bidi="fa-IR"/>
        </w:rPr>
        <w:t xml:space="preserve">اعضای حزب نفاق که جز پانزده نفر از آنان همگی در مدینه مانده بودند در غیاب سپاه اسلام، به نشر اکاذیب پرداخته و شایع کرده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در این نبرد کشته و عده ای نیز در بند اسارت درآمده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سرگرم چنین کار ی بودند که طلایه داران سپاه اسلام وارد شهر مدینه شدند و عملاً بر تمام این اراجیف قلم بطلان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مورد آیه های یاد شده در زیر نازل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یَعْتَذِرُونَ إِلَیْکُمْ إِذا رَجَعْتُمْ إِلَیْهِمْ قُلْ لا تَعْتَذِرُوا لَنْ نُؤْمِنَ لَکُمْ قَدْنَبَّأَنَا اللّهُ مِنْ أَخْبارکُمْ وَسَیَریَ اللّهُ عَمَلَکُمْ وَرَسُولُهُ ثُمَّ تُرَدُّونَ إِلی عالِمِ الْغَیْبِ وَالشَّهادَةِ فَیُنَبِّئُکُمْ بِما کُنْتُمْ تَعْمَلُونَ</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سوی متخلفان از جهاد باز می گردید، از شما عذرخواهی می کنند، بگو عذرخواهی مکنید ما هرگز به شما ایمان نخواهیم آورد، خدا ما را از کارهای شما آگاه ساخته است و به زودی خدا و پیامبر او اعمال شما را می بینند، سپس به سوی کسی می روید که از پنهان و آشکار آگاه است و شما را از آنچه که انجام می دهید آگاه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سَیَحْلِفُونَ بِاللّهِ لَکُمْ إِذَا انْقَلَبْتُمْ إِلَیْهِمْ لِتُعْرِضُوا عَنْهُمْ فَأَعْرِضُوا عَنْهُمْ إِنَّهُمْ رِجْسٌ وَمَأْویهُمْ جَهَنَّمُ جَزاءً بِما کانُوا یَکْسِبُونَ</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آنان باز می گردید، برای شما سوگند یاد می کنند که از آنان صرف نظر نمایید، شما نیز از آنها اعراض کنید، آنان پلیدند و جایگاه آنها دوزخ است که سزای کارهایی است که انجام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یَحْلِفُونَ لَکُمْ لِتَرْضَوا عَنْهُمْ فَإِنْ تَرْضَوْا عَنْهُمْ فَإِنَّ اللّهَ لا یَرْضی عَنِالْقَومِ الْفاسِقینَ</w:t>
      </w:r>
      <w:r>
        <w:rPr>
          <w:rFonts w:eastAsia="Amiri" w:cs="Amiri" w:ascii="Amiri" w:hAnsi="Amiri"/>
          <w:color w:val="111111"/>
          <w:sz w:val="28"/>
          <w:szCs w:val="28"/>
          <w:rtl w:val="true"/>
          <w:lang w:bidi="ar-SA"/>
        </w:rPr>
        <w:t>)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سوگند یاد می کنند که از آنها راضی شوید، خداوند از گروه فاسق راضی نخواهد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ورود سپاه اسلام به مدینه و انتشار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آوردهای چشم گیر آن، جناح نفاق آنچنان سرافکنده شد و حیثیت آنها آنچنان آسیب دید که اعتبار و آبروی خود را از دست داد و دیگر نتوانست در صحنه ظاهر شود و یا تحرک و یا شورشی بیافریند و بالأخص که رئیس حزب نفاق دو ماه بعد درگذشت و شبکه حزب به حسب ظاهر از هم پاشیده شد و در ظاهر نام و نشانی از آنان باقی نماند، هر چند گروهی از آنان تا لحظه وفات پیامبر بر کفر خود باقی مانده و برخی نیز پس از رحلت پیامبر مصدر کار گردیدند</w:t>
      </w:r>
      <w:r>
        <w:rPr>
          <w:rFonts w:eastAsia="IRNazanin" w:cs="IRNazanin"/>
          <w:color w:val="111111"/>
          <w:sz w:val="28"/>
          <w:szCs w:val="28"/>
          <w:rtl w:val="true"/>
          <w:lang w:bidi="fa-IR"/>
        </w:rPr>
        <w:t>.</w:t>
      </w:r>
      <w:bookmarkStart w:id="308" w:name="pg16756_256490"/>
    </w:p>
    <w:p>
      <w:pPr>
        <w:pStyle w:val="Heading3"/>
        <w:numPr>
          <w:ilvl w:val="2"/>
          <w:numId w:val="1"/>
        </w:numPr>
        <w:rPr/>
      </w:pPr>
      <w:bookmarkStart w:id="309" w:name="__RefHeading___Toc4856556_73709187"/>
      <w:bookmarkStart w:id="310" w:name="_Toc116"/>
      <w:bookmarkEnd w:id="308"/>
      <w:bookmarkEnd w:id="309"/>
      <w:r>
        <w:rPr/>
        <w:t>10</w:t>
      </w:r>
      <w:r>
        <w:rPr>
          <w:rtl w:val="true"/>
        </w:rPr>
        <w:t xml:space="preserve">- </w:t>
      </w:r>
      <w:r>
        <w:rPr>
          <w:rtl w:val="true"/>
        </w:rPr>
        <w:t>مسجد ضرار یا لانه جاسوسی</w:t>
      </w:r>
      <w:bookmarkEnd w:id="310"/>
    </w:p>
    <w:p>
      <w:pPr>
        <w:pStyle w:val="Heading4"/>
        <w:numPr>
          <w:ilvl w:val="3"/>
          <w:numId w:val="1"/>
        </w:numPr>
        <w:rPr/>
      </w:pPr>
      <w:bookmarkStart w:id="311" w:name="__RefHeading___Toc4856558_73709187"/>
      <w:bookmarkStart w:id="312" w:name="_Toc117"/>
      <w:bookmarkEnd w:id="311"/>
      <w:r>
        <w:rPr>
          <w:rtl w:val="true"/>
        </w:rPr>
        <w:t>آیات موضوع</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 مَسْجِداً ضِراراً وَکُفْراً وَتَفْریقاً بَیْنَ الْمُؤْمِنینَ وَإِرْصاداً لِمَنْ حارَبَ اللّهَ وَرَسُولَهُ مِنْ قَبْلُ وَلَیَحْلِفُنَّ إِنْ أَرَدْنا إِلاَّ الْحُسْنی وَاللّهُ یَشْهَدُ إِنَّهُمْ لَکاذِبُونَ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وَاللّهُ یُحِبُّ الْمُطَّهِّرینَ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بُنْیانَهُ عَلی تَقْوی مِنَ اللّهِ وَرِضْوان خَیْرٌ أَمْ مَنْ أَسَّسَ بُنْیانَهُ علی شَفا جُرُف هارفَانْهارَ بِهِ فی نارِ جَهَنَّمَ وَاللّهُ لا 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بُنْیانُهُمُ الَّذِی بَنَوْا ریبَةً فی قُلُوبِهِمْ إِلاّ أَنْ تَقَطَّعَ قُلُوبُهُمْ وَاللّهُ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bookmarkStart w:id="313" w:name="pg16756_256491"/>
    </w:p>
    <w:p>
      <w:pPr>
        <w:pStyle w:val="Heading4"/>
        <w:numPr>
          <w:ilvl w:val="3"/>
          <w:numId w:val="1"/>
        </w:numPr>
        <w:rPr/>
      </w:pPr>
      <w:bookmarkStart w:id="314" w:name="__RefHeading___Toc4856560_73709187"/>
      <w:bookmarkStart w:id="315" w:name="_Toc118"/>
      <w:bookmarkEnd w:id="313"/>
      <w:bookmarkEnd w:id="314"/>
      <w:r>
        <w:rPr>
          <w:rtl w:val="true"/>
        </w:rPr>
        <w:t>ترجمه آیات</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مسجد بنا کرده اند، هدف آنان ضرر زدن به مسلمانان و تقویت کفر و ایجاد تفرقه میان مسلمانان و کمین گاه برای کسی است که با خدا و پیامبر از پیش مبارزه کرده وسوگند یاد می کنند که جز نیکی نظری نداشتند، خدا گواهی می دهد که آنان دروغگویانند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آنجا نماز مگزار، مسجدی که از روز نخست بر تقوا و پرهیزگاری بنا شده شایسته تر است که در آنجا نماز بگزاری، در آنجا مردانی است که می خواهند پاک شوند و خداوند پاکیزگان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ساختمان خود را بر اساس پرهیز از خدا و خشنودی او بنا کند، بهتر است یا آن کس که ساختمان خود را کنار پرتگاه سستی بنانماید 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 فرو ریزد و خداوند گروه ستمگر را 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بنایی که آنها به پا داشته اند به صورت وسیله شک و تردید در دلهای آنان باقی می ماند مگر این که دلهای آنان پاره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بمیرند و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حکیم و دانا است</w:t>
      </w:r>
      <w:r>
        <w:rPr>
          <w:rFonts w:eastAsia="IRNazanin" w:cs="IRNazanin"/>
          <w:color w:val="111111"/>
          <w:sz w:val="28"/>
          <w:szCs w:val="28"/>
          <w:rtl w:val="true"/>
          <w:lang w:bidi="fa-IR"/>
        </w:rPr>
        <w:t>».</w:t>
      </w:r>
    </w:p>
    <w:p>
      <w:pPr>
        <w:pStyle w:val="Heading4"/>
        <w:numPr>
          <w:ilvl w:val="3"/>
          <w:numId w:val="1"/>
        </w:numPr>
        <w:rPr/>
      </w:pPr>
      <w:bookmarkStart w:id="316" w:name="__RefHeading___Toc4856562_73709187"/>
      <w:bookmarkStart w:id="317" w:name="_Toc119"/>
      <w:bookmarkEnd w:id="316"/>
      <w:r>
        <w:rPr>
          <w:rtl w:val="true"/>
        </w:rPr>
        <w:t>تفسیر موضوعی آیات</w:t>
      </w:r>
      <w:bookmarkEnd w:id="317"/>
    </w:p>
    <w:p>
      <w:pPr>
        <w:pStyle w:val="Heading5"/>
        <w:numPr>
          <w:ilvl w:val="4"/>
          <w:numId w:val="1"/>
        </w:numPr>
        <w:rPr/>
      </w:pPr>
      <w:bookmarkStart w:id="318" w:name="__RefHeading___Toc4856564_73709187"/>
      <w:bookmarkStart w:id="319" w:name="_Toc120"/>
      <w:bookmarkEnd w:id="318"/>
      <w:r>
        <w:rPr>
          <w:rtl w:val="true"/>
        </w:rPr>
        <w:t>اشاره</w:t>
      </w:r>
      <w:bookmarkEnd w:id="31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سالی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مکه به مدینه مهاجرت کرد، پیش از ورود به مدینه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و در انتظار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 در روزهای اقامت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دوازده کیلومتری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برای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غنم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بنا نمود و این مسجد، مرکز عبادت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آنان به خاطر دوری از مدینه در همان جا به عبادت و انجام وظیفه دینی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حزب نفاق این منظقه را به خاطر آرامی و دوری از مرکز، برای فعالیت های سری، منطقه امنی تشخیص داد، و از طرف دیگر، اعضای حزب، ازیکی از سران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خارج، حزب را رهبری می کرد، نامه ای دریافت کردند وی در آن نامه هواداران خود را برای ساختن محلی برای فعالیت های حزبی و سری در پوشش مسجد، دعوت کرده بود تا اعضا در آن منطقه گرد آیند و در آن جا به تبادل افکار و کسب اطلاعات و تجسس و احیاناً گردآوری سلاح بپردازند و در انتظار روزی باشندکه وی همراه فرمانروای روم، مدینه را تسخیر کند و به حکومت نوجوان اسلام خاتمه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حزب که مقیم محله دور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خواستند پیامبر را در مقابل عمل انجام شده قرار دهند، از این جهت بدون کسب اجازه از مقام صاحب رسالت، یک چهار دیواری مسقفی را بنا کردند و برای این که بناء، جنبه رسمی به خود بگیرد و مورد اعتراض این و آن نشود، حضور پیامبر شرفیاب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بارانی برای بیماران و پیران با مشکلات، توأم و همراه است از این جهت ما برای این گروه مسجدی ساخته ایم و شایسته است با نمازگزاری شما افتتاح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درخواست آنان را رد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عازم سفر هستم و پس از بازگشت از سفر اگر خدا بخواهد این کار انجام می گیرد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اسامی دوازده تن را می برد که پایه گذاران این لانه جاسوسی که به ظاهر مسجد بود، به شمار می رفتند و در میان آنان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نبتل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کار او خبرچینی وجاسوسی به نفع کافران نبود و یا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سران نفاق به شمار می رفت و مسلمانان با</w:t>
      </w:r>
    </w:p>
    <w:p>
      <w:pPr>
        <w:pStyle w:val="BookText"/>
        <w:rPr/>
      </w:pPr>
      <w:r>
        <w:rPr>
          <w:rFonts w:ascii="IRNazanin" w:hAnsi="IRNazanin" w:eastAsia="IRNazanin"/>
          <w:color w:val="111111"/>
          <w:sz w:val="28"/>
          <w:sz w:val="28"/>
          <w:szCs w:val="28"/>
          <w:rtl w:val="true"/>
          <w:lang w:bidi="fa-IR"/>
        </w:rPr>
        <w:t>نفاق او 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برای رد گم کردن، جوان صالحی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امامت دعوت کرده و با این طریق برمنویات باطل خود پوشش گذاردند، آنگاه برای این که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انظار کوچک کنند، شایع کردند که سرزمین آن، مربوط به زنی است که الاغ خود را در آنجا می بست و چنین سرزمینی برای اقامه نماز و پرستش خدا شایستگی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رسول گرامی به کرانه های شام مدت چهار ماه طول کشید بانیان مسجد، در تعمیر و تکمیل کارهای آنجا کوشیدند و با امامت آن جوان صالح توانستند توجه گروهی را به آن مسجد جلب کنند عده ای که در گذشته به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به این مرکز جذب شدند و از این طریق تفرقه و دودستگی میان آنان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سفر تبوک بازگشت، سران نفاق به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درخواست کردند که برای تبرک هم باشد در آنجا نماز بگزارد، پیامبر لباس خود را پوشید و آماده حرکت بود که وحی الهی فرود آمد و پرده از کار زشت آنان برداشت و یادآور شد که این بناء برای اهدافی ساخته شده است که مهم آنها دو هدف یاد شده در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ایجاد تفرقه میان افراد با ایمان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وَتَفْرِیقاً بَیْنَ الْمُؤْمِنینَ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جاسوسی برای ابوعامر مرد دشمن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وَارْصاداً لِمَنْ حارَبَ اللّهَ وَرَسُولَهُ مِنْ قَبْل</w:t>
      </w:r>
      <w:r>
        <w:rPr>
          <w:rFonts w:eastAsia="Amiri" w:cs="Amiri" w:ascii="Amiri" w:hAnsi="Amiri"/>
          <w:color w:val="111111"/>
          <w:sz w:val="28"/>
          <w:szCs w:val="28"/>
          <w:rtl w:val="true"/>
          <w:lang w:bidi="ar-SA"/>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مأمور کرد که سقف آن را که با شاخه و برگ خرما پوشیده شده بود، آتش بزنند و سپس بنا را به وسیله بیل و کلنگ با خاک یکسان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این نیز اکتفا نکرد و دستور داد که مردم آن منطقه زباله های خانه خود را در آن جا بریزند و به این طریق آنجا را بی اعتبار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این حادثه در قرآن، به آن ابدیت بخشیده و به مسلمانان درس هایی را آموخته است، اینک با آیات وارد پیرامون این رویداد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در این مورد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اتَّخَذُوا مَسْجِداً ضِراراً وَکُفْراً وَتَفْریقاً بَیْنَ الْمُؤْمِنینَ وَإِرْصاداً لِمَنْ حارَبَ اللّهَ وَرَسُولَهُ مِنْ قَبْلُ وَلَیَحْلِفُنَّ إِنْ أَرَدْنا إِلاَّ الْحُسْنی وَاللّهُ یَشْهَدُ إِنَّهُمْ لَکاذِبُونَ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مسجد بنا کرده اند، هدف آنان ضرر زدن به مسلمانان و تقویت کفر و ایجاد تفرقه میان مسلمانان و کمین گاه برای کسی است که با خدا و پیامبر از پیش مبارزه کرده وسوگند یاد می کنند که جز نیکی نظری نداشتند، خدا گواهی می دهد که آنان دروغگویانند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فیهِ أَبَداً لَمَسْجِدٌ أُسِّسَ عَلَی التَّقْوی مِنْ أَوَّلِ یَوْم أَحَقُّ أَنْ تَقُومَ فیهِ فیهِ رِجالٌ یُحِبُّونَ أَنْ یَتَطَهَّرُوا وَاللّهُ یُحِبُّ الْمُطَّهِّرینَ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آنجا نماز مگزار، مسجدی که از روز نخست بر تقوا و پرهیزگاری بنا شده شایسته تر است که در آنجا نماز بگزاری، در آنجا مردانی است که می خواهند پاک شوند و خداوند پاکیزگان را دوست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أَسَّسَ بُنْیانَهُ عَلی تَقْوی مِنَ اللّهِ وَرِضْوان خَیْرٌ أَمْ مَنْ أَسَّسَ بُنْیانَهُ علی شَفا جُرُف هارفَانْهارَ بِهِ فی نارِ جَهَنَّمَ وَاللّهُ</w:t>
      </w:r>
      <w:bookmarkStart w:id="320" w:name="pg16756_256495"/>
    </w:p>
    <w:p>
      <w:pPr>
        <w:pStyle w:val="BookText"/>
        <w:rPr/>
      </w:pPr>
      <w:bookmarkEnd w:id="320"/>
      <w:r>
        <w:rPr>
          <w:rFonts w:ascii="Amiri" w:hAnsi="Amiri" w:eastAsia="Amiri" w:cs="Amiri"/>
          <w:color w:val="111111"/>
          <w:sz w:val="28"/>
          <w:sz w:val="28"/>
          <w:szCs w:val="28"/>
          <w:rtl w:val="true"/>
          <w:lang w:bidi="ar-SA"/>
        </w:rPr>
        <w:t>لایَهْدِی الْقَومَ الظّالِمینَ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ساختمان خود را بر اساس پرهیز از خدا و خشنودی او بنا کند، بهتر است یا آن کس که ساختمان خود را کنار پرتگاه سستی بنانماید 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 فرو ریزد و خداوند گروه ستمگر را هدایت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بُنْیانُهُمُ الَّذِی بَنَوْا ریبَةً فی قُلُوبِهِمْ إِلاّ أَنْ تَقَطَّعَ قُلُوبُهُمْ وَاللّهُ عَلیِمٌ حَکِیمٌ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بنایی که آنها به پا داشته اند به صورت وسیله شک و تردید در دلهای آنان باقی می ماند مگر این که دلهای آنان پاره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بمیرند و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حکیم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کشوری که مذهب و آیین، در آن رواج داشته و از اهمیت خاصی برخوردار باشد، از خود مذهب بر ضد آن، بیش از هر عاملی می توان استفاده کرد، برای شکستن وحدت مسلمانان، و ایجاد تفرقه در میان آنان، بهترین وسیله، یک عمل مذهبی است به نام مسجد، تا دشمن از این طریق منویات فاسد، جامه عمل بپوشد</w:t>
      </w:r>
      <w:r>
        <w:rPr>
          <w:rFonts w:eastAsia="IRNazanin" w:cs="IRNazanin"/>
          <w:color w:val="111111"/>
          <w:sz w:val="28"/>
          <w:szCs w:val="28"/>
          <w:rtl w:val="true"/>
          <w:lang w:bidi="fa-IR"/>
        </w:rPr>
        <w:t>.</w:t>
      </w:r>
    </w:p>
    <w:p>
      <w:pPr>
        <w:pStyle w:val="Heading5"/>
        <w:numPr>
          <w:ilvl w:val="4"/>
          <w:numId w:val="1"/>
        </w:numPr>
        <w:rPr/>
      </w:pPr>
      <w:bookmarkStart w:id="321" w:name="__RefHeading___Toc4856566_73709187"/>
      <w:bookmarkStart w:id="322" w:name="_Toc121"/>
      <w:bookmarkEnd w:id="321"/>
      <w:r>
        <w:rPr>
          <w:rtl w:val="true"/>
        </w:rPr>
        <w:t>آتش نفاق خاموش می گردد</w:t>
      </w:r>
      <w:bookmarkEnd w:id="32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ذی القعدة الحرام سال نهم، رئیس حزب نفاق، عبداللّه بن ابی، درگذشت، از آنجا که پیامبر با گروه منافق بسان یک فرد مسلمان معامله می کرد و به کفر درونی آنها ترتیب اثر نمی داد در دوران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عیادت کرد،عبداللّه بن ابی به خاطر این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خود را به عموی</w:t>
      </w:r>
      <w:bookmarkStart w:id="323" w:name="pg16756_256496"/>
    </w:p>
    <w:p>
      <w:pPr>
        <w:pStyle w:val="BookText"/>
        <w:rPr/>
      </w:pPr>
      <w:bookmarkEnd w:id="323"/>
      <w:r>
        <w:rPr>
          <w:rFonts w:ascii="IRNazanin" w:hAnsi="IRNazanin" w:eastAsia="IRNazanin"/>
          <w:color w:val="111111"/>
          <w:sz w:val="28"/>
          <w:sz w:val="28"/>
          <w:szCs w:val="28"/>
          <w:rtl w:val="true"/>
          <w:lang w:bidi="fa-IR"/>
        </w:rPr>
        <w:t>پیامبر عباس داده بود، از او درخواست کرد که وی پیراهن زیرین خود را به او بدهد تا اورا با آن کفن کنند، پیامبر پیراهن رویی خود را برای او فرستاد ولی او نپذیرفت و درخواست کرد که پیراهن زیرین که بدن او را مس کرده بفرستد، پیامبر نیز پیراهن خود را فرستاد ولی یادآور شد که این کار به حال او مفید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عبداللّه، لانه جاسوسی منافقان بود و آنان پیوسته به آنجا رفت و آمد می کردند، و درخواست پیراهن به آن شکل، دگرگونی خاصی در برخی از هواداران نفاق ایجاد کرد، برخی از آنان، راه توبه را در پیش گرفتند و اسلام آوردند و برخی دیگر بر همان حالت نفاق باقی ماندند</w:t>
      </w:r>
      <w:r>
        <w:rPr>
          <w:rFonts w:eastAsia="IRNazanin" w:cs="IRNazanin"/>
          <w:color w:val="111111"/>
          <w:sz w:val="28"/>
          <w:szCs w:val="28"/>
          <w:rtl w:val="true"/>
          <w:lang w:bidi="fa-IR"/>
        </w:rPr>
        <w:t>.</w:t>
      </w:r>
    </w:p>
    <w:p>
      <w:pPr>
        <w:pStyle w:val="Heading5"/>
        <w:numPr>
          <w:ilvl w:val="4"/>
          <w:numId w:val="1"/>
        </w:numPr>
        <w:rPr/>
      </w:pPr>
      <w:bookmarkStart w:id="324" w:name="__RefHeading___Toc4856568_73709187"/>
      <w:bookmarkStart w:id="325" w:name="_Toc122"/>
      <w:bookmarkEnd w:id="324"/>
      <w:r>
        <w:rPr>
          <w:rtl w:val="true"/>
        </w:rPr>
        <w:t>چرا پیامبر، پیراهن خود را به عبداللّه داد؟</w:t>
      </w:r>
      <w:bookmarkEnd w:id="325"/>
    </w:p>
    <w:p>
      <w:pPr>
        <w:pStyle w:val="BookText"/>
        <w:rPr/>
      </w:pPr>
      <w:r>
        <w:rPr>
          <w:rFonts w:ascii="IRNazanin" w:hAnsi="IRNazanin" w:eastAsia="IRNazanin"/>
          <w:color w:val="111111"/>
          <w:sz w:val="28"/>
          <w:sz w:val="28"/>
          <w:szCs w:val="28"/>
          <w:rtl w:val="true"/>
          <w:lang w:bidi="fa-IR"/>
        </w:rPr>
        <w:t xml:space="preserve">بخشیدن پیراهن به عبداللّه به خاطر جبران حقی بود که وی بر پیامبر پیدا کرده بود زیرا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 عباس اسیر گردید، عباس مرد بلند قامتی بود و نیاز به لباس داشت و پیراهنی به اندازه او، جز پیراهن عبداللّه بن ابی که مانند او بلند قامت بود،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یکی از پیراهن های خود را به حضور پیامبر فرستاد که آن را به عباس بدهد و از این طریق حقی بر پیامبر پیدا کرد، به همین جهت پیامبر خواست به درخواست اوپاسخ مثبت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ارسال پیراهن، قلوب گروهی را متوجه اسلام کرد و از این طریق توانست قلوب گروهی از خزرجیان منافق را که عبداللّه رئیس آنان بود، جلب نماید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او دارای فرزند صالح و به حق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درخواست پدر او، نوعی مایه سرشکستگی چنین فرد</w:t>
      </w:r>
      <w:bookmarkStart w:id="326" w:name="pg16756_256497"/>
    </w:p>
    <w:p>
      <w:pPr>
        <w:pStyle w:val="BookText"/>
        <w:rPr/>
      </w:pPr>
      <w:bookmarkEnd w:id="326"/>
      <w:r>
        <w:rPr>
          <w:rFonts w:ascii="IRNazanin" w:hAnsi="IRNazanin" w:eastAsia="IRNazanin"/>
          <w:color w:val="111111"/>
          <w:sz w:val="28"/>
          <w:sz w:val="28"/>
          <w:szCs w:val="28"/>
          <w:rtl w:val="true"/>
          <w:lang w:bidi="fa-IR"/>
        </w:rPr>
        <w:t>صالح بود که اخلاص خود را در موارد بی شماری ثابت کرده بود</w:t>
      </w:r>
      <w:r>
        <w:rPr>
          <w:rFonts w:eastAsia="IRNazanin" w:cs="IRNazanin"/>
          <w:color w:val="111111"/>
          <w:sz w:val="28"/>
          <w:szCs w:val="28"/>
          <w:rtl w:val="true"/>
          <w:lang w:bidi="fa-IR"/>
        </w:rPr>
        <w:t>.</w:t>
      </w:r>
    </w:p>
    <w:p>
      <w:pPr>
        <w:pStyle w:val="Heading5"/>
        <w:numPr>
          <w:ilvl w:val="4"/>
          <w:numId w:val="1"/>
        </w:numPr>
        <w:rPr/>
      </w:pPr>
      <w:bookmarkStart w:id="327" w:name="__RefHeading___Toc4856570_73709187"/>
      <w:bookmarkStart w:id="328" w:name="_Toc123"/>
      <w:bookmarkEnd w:id="327"/>
      <w:r>
        <w:rPr>
          <w:rtl w:val="true"/>
        </w:rPr>
        <w:t>آیا پیامبر بر جنازه او نماز گزارد؟</w:t>
      </w:r>
      <w:bookmarkEnd w:id="328"/>
    </w:p>
    <w:p>
      <w:pPr>
        <w:pStyle w:val="BookText"/>
        <w:rPr/>
      </w:pPr>
      <w:r>
        <w:rPr>
          <w:rFonts w:ascii="IRNazanin" w:hAnsi="IRNazanin" w:eastAsia="IRNazanin"/>
          <w:color w:val="111111"/>
          <w:sz w:val="28"/>
          <w:sz w:val="28"/>
          <w:szCs w:val="28"/>
          <w:rtl w:val="true"/>
          <w:lang w:bidi="fa-IR"/>
        </w:rPr>
        <w:t xml:space="preserve">شکی نیست که نماز گزاردن بر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صریح آیه یاد شده در زیر، تحریم شده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عَلی أَحَد مِنْهُمْ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این گروه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 کنند نه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یک چنین تصور بر خلاف ظاهر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جنازه احدی از آنان نماز مگزار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نظر هست، برخی نزول آن را پس از وفات رئیس حزب نفاق می دانند و برخی دیگر پیش از آن، و چون تاریخ نزول آن برای ما روشن نیست، طبعاً نمی توان در این جا اظهار نظر قطعی نمود</w:t>
      </w:r>
      <w:r>
        <w:rPr>
          <w:rFonts w:eastAsia="IRNazanin" w:cs="IRNazanin"/>
          <w:color w:val="111111"/>
          <w:sz w:val="28"/>
          <w:szCs w:val="28"/>
          <w:rtl w:val="true"/>
          <w:lang w:bidi="fa-IR"/>
        </w:rPr>
        <w:t>.</w:t>
      </w:r>
    </w:p>
    <w:p>
      <w:pPr>
        <w:pStyle w:val="Heading5"/>
        <w:numPr>
          <w:ilvl w:val="4"/>
          <w:numId w:val="1"/>
        </w:numPr>
        <w:rPr/>
      </w:pPr>
      <w:bookmarkStart w:id="329" w:name="__RefHeading___Toc4856572_73709187"/>
      <w:bookmarkStart w:id="330" w:name="_Toc124"/>
      <w:bookmarkEnd w:id="329"/>
      <w:r>
        <w:rPr>
          <w:rtl w:val="true"/>
        </w:rPr>
        <w:t>بروز نفاق در جامعه به شکل دیگر</w:t>
      </w:r>
      <w:bookmarkEnd w:id="33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حزب شکست، گروه کمی راه ندامت را در پیش گرفتند و گروهی بر همان حالت نفاق باقی ماندند امّا دیگر تحرک نداشتند و پس از درگذشت پیامبر، سروصدایی از آنان شنیده نشد، و همگی جذب در جامعه وحکومت شدند و این خود یک معضله تاریخی است زیرا نزول آیات زیاد پیرامون حزب نفاق در جامعه اسلامی حاکی از کثرت و فزونی وجدی بودن</w:t>
      </w:r>
    </w:p>
    <w:p>
      <w:pPr>
        <w:pStyle w:val="BookText"/>
        <w:rPr/>
      </w:pP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دیگر پس از وفات پیامبر، کوچک ترین مانور سیاسی از این گروه دیده نشد، آیا واقعاً همگی نابود و هلاک شدند و یا خط فکری آنان دگرگون گردید، ویا حکومت را متناسب با ایده و خواسته خود دیدند، قضاوت و داوری در این مورد به وقت دیگر موکول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قاطعانه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در جامعه به شکل دیگر بروز کرد زیرا پس از فتوحات اسلامی، علمای یهود و راهبان مسیحیان، و دانشمندان دیگر مذاهب، لباس اسلام پوشیده و در قیافه افراد مسلمان مکتبهایی را پایه گذاری کردند وپنداره های یهودیان ومسیحیان وخرافات مجوس و مزدک در میان مسلمانان پخش گردید و از این طریق به فرقه گرایی وگروه بندی و پیدایش مکاتب کمک شایانی کردند و فاجعه هایی آفریدند و در این میان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خلفا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مانوی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عباسی نام برد و بحث در این موضوع دامنه دار است و ما در این جا دامن سخن را کوتاه کرده و به این مقدار در تفسیر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میورزیم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شایسته است که با صفات وخصوصیات آنان از طریق آیات قرآن آشنا شویم</w:t>
      </w:r>
      <w:r>
        <w:rPr>
          <w:rFonts w:eastAsia="IRNazanin" w:cs="IRNazanin"/>
          <w:color w:val="111111"/>
          <w:sz w:val="28"/>
          <w:szCs w:val="28"/>
          <w:rtl w:val="true"/>
          <w:lang w:bidi="fa-IR"/>
        </w:rPr>
        <w:t>.</w:t>
      </w:r>
      <w:bookmarkStart w:id="331" w:name="pg16756_256499"/>
    </w:p>
    <w:p>
      <w:pPr>
        <w:pStyle w:val="Heading3"/>
        <w:numPr>
          <w:ilvl w:val="2"/>
          <w:numId w:val="1"/>
        </w:numPr>
        <w:rPr/>
      </w:pPr>
      <w:bookmarkStart w:id="332" w:name="__RefHeading___Toc4856574_73709187"/>
      <w:bookmarkStart w:id="333" w:name="_Toc125"/>
      <w:bookmarkEnd w:id="331"/>
      <w:bookmarkEnd w:id="332"/>
      <w:r>
        <w:rPr/>
        <w:t>11</w:t>
      </w:r>
      <w:r>
        <w:rPr>
          <w:rtl w:val="true"/>
        </w:rPr>
        <w:t xml:space="preserve">- </w:t>
      </w:r>
      <w:r>
        <w:rPr>
          <w:rtl w:val="true"/>
        </w:rPr>
        <w:t>صفات منافقان در قرآن</w:t>
      </w:r>
      <w:bookmarkEnd w:id="333"/>
    </w:p>
    <w:p>
      <w:pPr>
        <w:pStyle w:val="Heading4"/>
        <w:numPr>
          <w:ilvl w:val="3"/>
          <w:numId w:val="1"/>
        </w:numPr>
        <w:rPr/>
      </w:pPr>
      <w:bookmarkStart w:id="334" w:name="__RefHeading___Toc4856576_73709187"/>
      <w:bookmarkStart w:id="335" w:name="_Toc126"/>
      <w:bookmarkEnd w:id="334"/>
      <w:r>
        <w:rPr>
          <w:rtl w:val="true"/>
        </w:rPr>
        <w:t>آیات موضوع</w:t>
      </w:r>
      <w:bookmarkEnd w:id="3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کَمَثَلِ الَّذِی اسْتَوقَدَ ناراً فَلَمّا أَضاءَتْ ما حَولَهُ ذَهَبَ اللّهُ بِنُورِهِمْ وَتَرَکَهُمْ فی ظُلُمات لا یُبْصِرُونَ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کَصَیِّب مِنَ السَّماءِ فیهِ ظُلُماتٌ وَرَعْدٌ وَبَرْقٌ یَجْعَلُونَ أَصابِعَهُمْ فی آذانِهِمْ مِنَ الصَّواعِقِ حَذَرَالْمَوتِ وَاللّهُ مُحیطٌ بِالْکافِرینَ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الْبَرْقُ یَخْطَفُ أَبْصارَهُمْ کُلَّما أَضاءَلَهُمْ مَشَوْا فیهِ وَإِذا أَظْلَمَ عَلَیْهِمْ قامُوا وَلَوْ شاءَاللّهُ لَذَهَبَ بِسَمْعِهِمْ وَأَبْصارِهِمْ إِنَّاللّهَ عَلی کُلِّ شَیْء 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یَترَبَّصُونَ بِکُمْ فَإِنْ کانَ لَکُمْ فَتْحٌ مِنَ اللّهِ قالُوا أَلَمْ نَکُنْ مَعَکُمْ وَإِنْ کانَ لِلْکافِرینَ نَصیبٌ قالُوا أَلَمْ نَسْتَحْوِذْ عَلَیْکُمْ وَنَمْنَعْکُمْ مِنَ الْمُؤْمِنینَ فَاللّهُ یَحْکُمُ بَیْنَکُمْ یَوْمَ الْقیامَةِ وَلَنْ یَجْعَلَ اللّهُ لِلْکافِرینَ عَلَی الْمُؤْمِنینَ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 ذلِکَ لا إِلی هؤلاءِ وَلا إِلی هؤلاءِ وَمَنْ یُضْلِلِ اللّهُ</w:t>
      </w:r>
    </w:p>
    <w:p>
      <w:pPr>
        <w:pStyle w:val="BookText"/>
        <w:rPr/>
      </w:pPr>
      <w:r>
        <w:rPr>
          <w:rFonts w:ascii="Amiri" w:hAnsi="Amiri" w:eastAsia="Amiri" w:cs="Amiri"/>
          <w:color w:val="111111"/>
          <w:sz w:val="28"/>
          <w:sz w:val="28"/>
          <w:szCs w:val="28"/>
          <w:rtl w:val="true"/>
          <w:lang w:bidi="ar-SA"/>
        </w:rPr>
        <w:t>فَلَنْ تَجِدَ لَهُ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مِنْکُمْ لَمَنْ لَیُبَطِّئَنَّ فَإِنْ أَصابَتْکُمْ مُصیبَةٌ قالَ قَدْ أَنْعَمَ اللّهُ عَلَیَّ إِذْ لَمْ أَکُنْ مَعَهُمْ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أَصابَکُمْ فَضْلٌ مِنَ اللّهِ لَیَقُولَنَّ کَأَنْ لَمْ تَکُنْ بَیْنَکُمْ وَبَیْنَهُ مَوَدَّةٌ یا لَیْتَنی کُنْتُ مَعَهُمْ فَأَفُوزَ فَوزاً 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قامُوا إِلَی الصَّلاةِ قامُوا کُسالی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وَیَحْلِفُونَ بِاللّهِ إِنَّهُمْ لَمِنْکُمْ وَما هُوَ مِنْکُمْ وَلکِنَّهُمْ قَوْمٌ یَفْرَقُونَ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یَجِدُونَ مَلْجَاءً أَوْ مَغارات أَوْ مُدَّخَلاً لَوَلَّوْا إِلَیْهِ وَهُمْ یَجْمَحُونَ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یَأْتُونَ الصَّلاةَ إِلاّ وَهُمْ کُسالی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أَنْفِقُوا طَوْعاً أَوْ کَرْهاً لَنْ یُتَقَبَّلَ مِنْکُمْ إِنَّکُمْ کُنْتُمْ قَوْماً 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مَنَعَهُمْ أَنْ تُقْبَلَ مِنْهُمْ نَفَقاتُهُمْ إِلاّ أَنَّهُمْ کَفَرُوا بِاللّهِ وَرَسُولِهِ وَلا یَأْتُونَ الصَّلاةَ إِلاّ وَهُمْ کُسالی وَلا یُنْفِقُونَ إِلاّ وَهُمْ کارِهُونَ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یَلْمِزُونَ الْمُطَوِّعینَ مِنَ الْمُؤْمِنینَ فی الصَّدَقاتِ وَالَّذِینَ لا یَجِدُونَ إِلاّ جُهْدَهُمْ فَیَسْخَرُونَ مِنْهُمْ سَخِرَ اللّهُ مِنْهُمْ وَلَهُمْ عَذابٌ أَلِیمٌ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bookmarkStart w:id="336" w:name="pg16756_256501"/>
    </w:p>
    <w:p>
      <w:pPr>
        <w:pStyle w:val="BookText"/>
        <w:rPr/>
      </w:pPr>
      <w:bookmarkEnd w:id="336"/>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یَلْمِزُکَ فِی الصَّدَقاتِ فَإِنْ أُعْطُوا مِنْها رَضُوا وَإِنْ لَمْیُعْطَوْا مِنْها إِذا هُمْ یَسْخَطُونَ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رَضُوا ما آتاهُمُ اللّهُ وَرَسُولُهُ وَقالُوا حَسْبُنَا اللّهُ سَیُؤْتِینَا اللّهُ مِنْ فَضْلِهِ وَرَسُولُهُ إِنّا إِلَی اللّهِ راغِبُونَ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آمَنُوا ثُمَّ کَفَرُوا فَطُبِعَ عَلی قُلُوبِهِمْ فَهُمْ لایَفْقَهُون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4856578_73709187"/>
      <w:bookmarkStart w:id="338" w:name="_Toc127"/>
      <w:bookmarkEnd w:id="337"/>
      <w:r>
        <w:rPr>
          <w:rtl w:val="true"/>
        </w:rPr>
        <w:t>ترجمه آیات</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همان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برافروخته، هنگامی آتش اطراف او را روشن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خاموش می کند و در تاریکی وحشتناکی که چشمان آنان چیزی را نمی بیند آنها را رها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منافقان، مانند رهگذرانی است که در شب تاریک توأم با رعد و برق وصاعقه، باران شدید بر سر آنان ببارد، آنان از ترس مرگ انگشتان خود را در گوش خود می گذارند تا صدای صاعقه را نشنوند خداوند بر کافران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روشنایی خیره کننده ای نزدیک است نور چشم آنان را برباید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ای در صفحه بیابان برق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پای خود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می روند و هر موقع خاموش می گردد توقف می کنند هرگاه خدا بخواهد گوش وچشم آنان را از بین می برد خداوند بر هر چیزی توانا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انتظار به سر می برند، هرگاه پیروزی نصیب شما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 شما نبودیم واگر برای کافران پیروزی دست داد، فوراً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مبارزه و عدم تسلیم در برابر مؤمنان تحریک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w:t>
      </w:r>
    </w:p>
    <w:p>
      <w:pPr>
        <w:pStyle w:val="BookText"/>
        <w:rPr/>
      </w:pPr>
      <w:r>
        <w:rPr>
          <w:rFonts w:ascii="IRNazanin" w:hAnsi="IRNazanin" w:eastAsia="IRNazanin"/>
          <w:color w:val="111111"/>
          <w:sz w:val="28"/>
          <w:sz w:val="28"/>
          <w:szCs w:val="28"/>
          <w:rtl w:val="true"/>
          <w:lang w:bidi="fa-IR"/>
        </w:rPr>
        <w:t>سهمی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روز رستاخیز در میان آنان حکم می کند، خداوند برای کافران راهی بر افراد با ایمان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زده و سرگردانند، نه به این گروه می پیوندند و نه به آن گروه آن کس را که خدا گمراه سازد برای او راه و چاره 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شما افراد دوچهره هستند که به سستی و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 دارند اگر مصیبتی به شما برسد می گویند خدا بر ما منت نهاد که با مسلمانان در معرکه نبرد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غنیمتی به شما برسد درست مثل این که میان شما و آنان رابطه دوستی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 را نمی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با آنان بودیم و به پیروزی بزرگ نایل می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نماز برمی خیزند، با کسالت برمی 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 خورند که آنها از شما هستند در حالی که از شما نیستند ولی آنان گروه خائفی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دارند دروغ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پناهگاه یا غارها ویا راهی در زمین پیدا کنند با سرعت و شتاب به سوی آن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جا نمی آورند مگر در حالی که کسل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انفاق کنید از روی میل یا اکراه از شما پذیرفته نمی شود، شماها گروه فاسق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مانع از پذیرفته شدن انفاق های آنان نشد جز این که آنان به خدا و رسول او کفر ورزیدند، ونماز به جا نمی آورند مگر با کسالت و انفاق نمی کنند مگر با کراهت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افراد مطیع عیب جویی می کنند، و آنهایی را که جز به مقدار توانایی خود دسترسی ندارند، مسخره می کنند خدا نیز آنان را مسخره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استهزاء آنان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است عذاب دردناک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منافقان بر تو ایراد می گیرند اگر از غنایم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شوند</w:t>
      </w:r>
      <w:bookmarkStart w:id="339" w:name="pg16756_256503"/>
    </w:p>
    <w:p>
      <w:pPr>
        <w:pStyle w:val="BookText"/>
        <w:rPr/>
      </w:pPr>
      <w:bookmarkEnd w:id="339"/>
      <w:r>
        <w:rPr>
          <w:rFonts w:ascii="IRNazanin" w:hAnsi="IRNazanin" w:eastAsia="IRNazanin"/>
          <w:color w:val="111111"/>
          <w:sz w:val="28"/>
          <w:sz w:val="28"/>
          <w:szCs w:val="28"/>
          <w:rtl w:val="true"/>
          <w:lang w:bidi="fa-IR"/>
        </w:rPr>
        <w:t>خشنود می شوند، و اگر محروم گردند ناگهان اظهار خشم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به آنچه که خدا وپیامبر او داده راضی گردند و بگویند خدا ما را کافی است، خدا و پیامبر او از کرم خود به ما می بخشد، ما به سوی خدا متوجه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ایمان آوردند، آنگاه کافر شدند، بر قلوب آنها مهر خورده و دیگر ایمان نمی آورند</w:t>
      </w:r>
      <w:r>
        <w:rPr>
          <w:rFonts w:eastAsia="IRNazanin" w:cs="IRNazanin"/>
          <w:color w:val="111111"/>
          <w:sz w:val="28"/>
          <w:szCs w:val="28"/>
          <w:rtl w:val="true"/>
          <w:lang w:bidi="fa-IR"/>
        </w:rPr>
        <w:t>».</w:t>
      </w:r>
    </w:p>
    <w:p>
      <w:pPr>
        <w:pStyle w:val="Heading4"/>
        <w:numPr>
          <w:ilvl w:val="3"/>
          <w:numId w:val="1"/>
        </w:numPr>
        <w:rPr/>
      </w:pPr>
      <w:bookmarkStart w:id="340" w:name="__RefHeading___Toc4856580_73709187"/>
      <w:bookmarkStart w:id="341" w:name="_Toc128"/>
      <w:bookmarkEnd w:id="340"/>
      <w:r>
        <w:rPr>
          <w:rtl w:val="true"/>
        </w:rPr>
        <w:t>تفسیر موضوعی آیات</w:t>
      </w:r>
      <w:bookmarkEnd w:id="341"/>
    </w:p>
    <w:p>
      <w:pPr>
        <w:pStyle w:val="Heading5"/>
        <w:numPr>
          <w:ilvl w:val="4"/>
          <w:numId w:val="1"/>
        </w:numPr>
        <w:rPr/>
      </w:pPr>
      <w:bookmarkStart w:id="342" w:name="__RefHeading___Toc4856582_73709187"/>
      <w:bookmarkStart w:id="343" w:name="_Toc129"/>
      <w:bookmarkEnd w:id="342"/>
      <w:r>
        <w:rPr>
          <w:rtl w:val="true"/>
        </w:rPr>
        <w:t>اشاره</w:t>
      </w:r>
      <w:bookmarkEnd w:id="3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سرگردانی و دلهره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تذبذب وفرصت طلبی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در دل ترس</w:t>
      </w:r>
    </w:p>
    <w:p>
      <w:pPr>
        <w:pStyle w:val="BookText"/>
        <w:rPr/>
      </w:pPr>
      <w:r>
        <w:rPr>
          <w:rFonts w:ascii="IRNazanin" w:hAnsi="IRNazanin" w:eastAsia="IRNazanin"/>
          <w:color w:val="111111"/>
          <w:sz w:val="28"/>
          <w:sz w:val="28"/>
          <w:szCs w:val="28"/>
          <w:rtl w:val="true"/>
          <w:lang w:bidi="fa-IR"/>
        </w:rPr>
        <w:t xml:space="preserve">با تاریخ تشکیل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 های سری آنان تا روزی که رئیس حزب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کاملاً آشنا شدیم و نیزیادآور شدیم که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حزب، به تحلیل رفت، و ستاره بخت آنان به افول گرایید، و پس از وفات پیامبر باقی مانده اعضا کاملاً رنگ عوض کردند و گروهی از آنان دارای مقام و منصب شدند و در حقیقت آن نوع نفاق رایج در عصر رسالت سپری گردید، و امّا نفاق به شکل دیگر در صفوف مسلمانان رخنه کرد که مایه پیدایش فرقه ها گردید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لازم است این است که صفات و ویژگیهای منافقان که در قرآن وارد شده است به نوعی تشریح گردد تا از اصول کلی که قرآن در این مورد مطرح کرده در حیات معاصر خود بهره بگیریم</w:t>
      </w:r>
      <w:r>
        <w:rPr>
          <w:rFonts w:eastAsia="IRNazanin" w:cs="IRNazanin"/>
          <w:color w:val="111111"/>
          <w:sz w:val="28"/>
          <w:szCs w:val="28"/>
          <w:rtl w:val="true"/>
          <w:lang w:bidi="fa-IR"/>
        </w:rPr>
        <w:t>.</w:t>
      </w:r>
      <w:bookmarkStart w:id="344" w:name="pg16756_256504"/>
    </w:p>
    <w:p>
      <w:pPr>
        <w:pStyle w:val="BookText"/>
        <w:rPr/>
      </w:pPr>
      <w:bookmarkEnd w:id="344"/>
      <w:r>
        <w:rPr>
          <w:rFonts w:ascii="IRNazanin" w:hAnsi="IRNazanin" w:eastAsia="IRNazanin"/>
          <w:color w:val="111111"/>
          <w:sz w:val="28"/>
          <w:sz w:val="28"/>
          <w:szCs w:val="28"/>
          <w:rtl w:val="true"/>
          <w:lang w:bidi="fa-IR"/>
        </w:rPr>
        <w:t>قرآن در تشریح ویژگیهای منافقان، دو مثل مطرح کرده، که بازگو کننده حالات روحی و روانی منافقان است، اینک ما هر دو مثل را یادآور شده ونکات هر دو را بازگو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بیماری ها و کانون انواع پلیدی ها و ذمایم اخلاقی است، در میان آثار روانی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صفات دیگر، چشم گیرتر است و پیوسته خود را از لابه لای افعال و حرکات آنها نشان می دهد زیرا از آنجا که منافق دورو و دوچهره است و پیوسته می خواهد کسی از درون او آگاه نگردد، به خاطر تضاد درون با برون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زندگی او را فرا می گیرد و قرآن در دو مثل روی این دو صفت که دومی زاییده اولی است، تأکید می کند و می فرماید</w:t>
      </w:r>
      <w:r>
        <w:rPr>
          <w:rFonts w:eastAsia="IRNazanin" w:cs="IRNazanin"/>
          <w:color w:val="111111"/>
          <w:sz w:val="28"/>
          <w:szCs w:val="28"/>
          <w:rtl w:val="true"/>
          <w:lang w:bidi="fa-IR"/>
        </w:rPr>
        <w:t>:</w:t>
      </w:r>
    </w:p>
    <w:p>
      <w:pPr>
        <w:pStyle w:val="Heading5"/>
        <w:numPr>
          <w:ilvl w:val="4"/>
          <w:numId w:val="1"/>
        </w:numPr>
        <w:rPr/>
      </w:pPr>
      <w:bookmarkStart w:id="345" w:name="__RefHeading___Toc4856584_73709187"/>
      <w:bookmarkStart w:id="346" w:name="_Toc130"/>
      <w:bookmarkEnd w:id="345"/>
      <w:r>
        <w:rPr>
          <w:rtl w:val="true"/>
        </w:rPr>
        <w:t>مثل نخست</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کَمَثَلِ الَّذِی اسْتَوقَدَ ناراً فَلَمّا أَضاءَتْ ما حَولَهُ ذَهَبَ اللّهُ بِنُورِهِمْ وَتَرَکَهُمْ فی ظُلُمات لا یُبْصِرُونَ</w:t>
      </w:r>
      <w:r>
        <w:rPr>
          <w:rFonts w:eastAsia="Amiri" w:cs="Amiri" w:ascii="Amiri" w:hAnsi="Amiri"/>
          <w:color w:val="111111"/>
          <w:sz w:val="28"/>
          <w:szCs w:val="28"/>
          <w:rtl w:val="true"/>
          <w:lang w:bidi="ar-SA"/>
        </w:rPr>
        <w:t>)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 همان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برافروخته، هنگامی آتش اطراف او را روشن ساخت،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خاموش می کند و در تاریکی وحشتناکی که چشمان آنان چیزی را نمی بیند آنها را رها می 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ظلمت و تاریکی شب، محیط زندگی کسی را در بیابانی که مملو از درنده وگزنده است فرا گیرد، و آن شخص برای دیدن اطراف خود،</w:t>
      </w:r>
    </w:p>
    <w:p>
      <w:pPr>
        <w:pStyle w:val="BookText"/>
        <w:rPr/>
      </w:pPr>
      <w:r>
        <w:rPr>
          <w:rFonts w:ascii="IRNazanin" w:hAnsi="IRNazanin" w:eastAsia="IRNazanin"/>
          <w:color w:val="111111"/>
          <w:sz w:val="28"/>
          <w:sz w:val="28"/>
          <w:szCs w:val="28"/>
          <w:rtl w:val="true"/>
          <w:lang w:bidi="fa-IR"/>
        </w:rPr>
        <w:t>آتشی را برافروزد تا در پرتو آتش هر نوع آسیب را از خود دفع کند، ناگهان طوفانی فرا رسد، آتش او را خاموش و نابود کند، در این صورت چه حالتی برای این شخص رخ می دهد، جز حیرت و سرگردانی، جز اضطراب و دلهره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منافق درست وضع همین شخص طوفان زده است زیرا همانطور که حیرت و سرگردانی توأم با اضطراب و دلهره، چنین فردی را فرا می گیرد وحتی پریشانی چنین شخصی بیش از اضطراب کسی است که از اوّل فاقد نور بوده و پیوسته در ظلمت به سر می برد، همچنین است وضع منافق، زیرا نور اسلام و ایمان، نخست محیط زندگی منافقان را بر اثر پذیرش روشن کرد و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بانّهم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آوردند ولی بر اثر در پیش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دورویی وتبدیل ایمان به کفر، آن نور به خاموشی گراییده و مایه خاموشی آن گردید و همگان را در یک تاریکی سر در گمی رها ساخت از این جهت وضع آن فرد طوفان زده با این افراد نفاق زده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اسلام و ایمان به منزله آتشی است که برافروخته شده، و اختراع نفاق و دو چهرگی بعدی، طوفانی است که آن را خاموش نموده و هرگز در دنیا وا خرت از این آتش سودی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قرآن درباره منافقان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آمَنُوا ثُمَّ کَفَرُوا فَطُبِـعَ عَلی قُلُوبِهِمْ فَهُمْ لا یَفْقَهُون</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ایمان آوردند، آنگاه کافر شدند، بر قلوب آنها مهر خورده و دیگر ایمان نمی آورند</w:t>
      </w:r>
      <w:r>
        <w:rPr>
          <w:rFonts w:eastAsia="IRNazanin" w:cs="IRNazanin"/>
          <w:color w:val="111111"/>
          <w:sz w:val="28"/>
          <w:szCs w:val="28"/>
          <w:rtl w:val="true"/>
          <w:lang w:bidi="fa-IR"/>
        </w:rPr>
        <w:t>».</w:t>
      </w:r>
      <w:bookmarkStart w:id="347" w:name="pg16756_256506"/>
    </w:p>
    <w:p>
      <w:pPr>
        <w:pStyle w:val="Heading5"/>
        <w:numPr>
          <w:ilvl w:val="4"/>
          <w:numId w:val="1"/>
        </w:numPr>
        <w:rPr/>
      </w:pPr>
      <w:bookmarkStart w:id="348" w:name="__RefHeading___Toc4856586_73709187"/>
      <w:bookmarkStart w:id="349" w:name="_Toc131"/>
      <w:bookmarkEnd w:id="347"/>
      <w:bookmarkEnd w:id="348"/>
      <w:r>
        <w:rPr>
          <w:rtl w:val="true"/>
        </w:rPr>
        <w:t>تفسیر تشبیه به گونه ای دیگر</w:t>
      </w:r>
      <w:r>
        <w:rPr>
          <w:rtl w:val="true"/>
        </w:rPr>
        <w:t>:</w:t>
      </w:r>
      <w:bookmarkEnd w:id="349"/>
    </w:p>
    <w:p>
      <w:pPr>
        <w:pStyle w:val="BookText"/>
        <w:rPr/>
      </w:pPr>
      <w:r>
        <w:rPr>
          <w:rFonts w:ascii="IRNazanin" w:hAnsi="IRNazanin" w:eastAsia="IRNazanin"/>
          <w:color w:val="111111"/>
          <w:sz w:val="28"/>
          <w:sz w:val="28"/>
          <w:szCs w:val="28"/>
          <w:rtl w:val="true"/>
          <w:lang w:bidi="fa-IR"/>
        </w:rPr>
        <w:t>می توان این تشبیه را به گونه ای دیگر در زندگی اهل نفاق پیاده کرد، و آن این که گرایش ظاهری آنان به اسلام وایمان، تا حدی محیط آنان را روشن ساخته بود، ولی آنگاه که پرده ها بالا رفت و درون آنان روشن گردید، آن نور اززندگی آنها نیز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تفسیر، خود تظاهر به اسلام و ایمان به منزله نوری است که اطراف آنان را روشن ساخته و بروز نفاق و این که معلوم گشت که درون آنان با برون آنان متفاوت است بسان طوفانی است که خرمن زندگی آنان را به باد داده ونابود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خواه آیه را به شیوه نخست تفسیر کنیم یا به شیوه دوم، زندگی اهل نفاق در محیط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زندگی یک اقلیت در ضمن یک اکثریت که می خواهد در ظاهر ابراز علاقه کند، و در درون مخالف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 حیرت و سرگردانی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کنیم که با مشکلی روبرو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گریبان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انسان همیشه در سایه نفاق نمی تواند زندگی کند، از یک طرف، ضد اکثریت حاکم بر سرنوشت ها باشد، وپیوسته از مزایای اجتماعی بهره مند گردد، از طرف دیگر گردی بر دامن او ننشیند، و یا خاری بر پای او فرو نرود، بلکه سرانجام پرده از روی کار، کنار می رود، و حیثیت وآبروی انسان ریخته می شود وجان و مال او در کام خطر فرو می رود، از چراغ خیال که به نام نفاق برافروخته بود فقط کمی بهره می گیرد، و برای مدت کوتاهی نه برای همیشه</w:t>
      </w:r>
      <w:r>
        <w:rPr>
          <w:rFonts w:eastAsia="IRNazanin" w:cs="IRNazanin"/>
          <w:color w:val="111111"/>
          <w:sz w:val="28"/>
          <w:szCs w:val="28"/>
          <w:rtl w:val="true"/>
          <w:lang w:bidi="fa-IR"/>
        </w:rPr>
        <w:t>.</w:t>
      </w:r>
      <w:bookmarkStart w:id="350" w:name="pg16756_256507"/>
    </w:p>
    <w:p>
      <w:pPr>
        <w:pStyle w:val="Heading5"/>
        <w:numPr>
          <w:ilvl w:val="4"/>
          <w:numId w:val="1"/>
        </w:numPr>
        <w:rPr/>
      </w:pPr>
      <w:bookmarkStart w:id="351" w:name="__RefHeading___Toc4856588_73709187"/>
      <w:bookmarkStart w:id="352" w:name="_Toc132"/>
      <w:bookmarkEnd w:id="350"/>
      <w:bookmarkEnd w:id="351"/>
      <w:r>
        <w:rPr>
          <w:rtl w:val="true"/>
        </w:rPr>
        <w:t>مثل دوم</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کَصَیِّب مِنَ السَّماءِ فیهِ ظُلُماتٌ وَرَعْدٌ وَبَرْقٌ یَجْعَلُونَ أَصابِعَهُمْ فی آذانِهِمْ مِنَ الصَّواعِقِ حَذَرَالْمَوتِ وَاللّهُ مُحیطٌ بِالْکافِرینَ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منافقان، مانند رهگذرانی است که در شب تاریک توأم با رعد و برق وصاعقه، باران شدید بر سر آنان ببارد، آنان از ترس مرگ انگشتان خود را در گوش خود می گذارند تا صدای صاعقه را نشنوند خداوند بر کافران احاطه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الْبَرْقُ یَخْطَفُ أَبْصارَهُمْ کُلَّما أَضاءَلَهُمْ مَشَوْا فیهِ وَإِذا أَظْلَمَ عَلَیْهِمْ قامُوا وَلَوْ شاءَاللّهُ لَذَهَبَ بِسَمْعِهِمْ وَأَبْصارِهِمْ إِنَّ اللّهَ عَلی کُلِّ شَیْء قَدیرٌ</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روشنایی خیره کننده ای نزدیک است نور چشم آنان را برباید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ای در صفحه بیابان برق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پای خود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می روند و هر موقع خاموش می گردد توقف می کنند هرگاه خدا بخواهد گوش وچشم آنان را از بین می برد خداوند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نخست، منافقان به فردی تشبیه شده اند که در بیابانی توقف کرده و با افروختن آتش می خواهند اطراف خود را ببینند، در حالی که در این تشبیه آنان به رهگذرانی در بیابان تشبیه شده اند که با باران سیل آسا روبه رو شده اند و صدای غرش وحشت زا و مهیب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پرده های گوش آنان را پاره کند یا در آتش صاعقه بسوزاند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رهایی از چنین مهلکه ای می خواهند، راهیِ پناهگاهی شوند، هر</w:t>
      </w:r>
    </w:p>
    <w:p>
      <w:pPr>
        <w:pStyle w:val="BookText"/>
        <w:rPr/>
      </w:pPr>
      <w:r>
        <w:rPr>
          <w:rFonts w:ascii="IRNazanin" w:hAnsi="IRNazanin" w:eastAsia="IRNazanin"/>
          <w:color w:val="111111"/>
          <w:sz w:val="28"/>
          <w:sz w:val="28"/>
          <w:szCs w:val="28"/>
          <w:rtl w:val="true"/>
          <w:lang w:bidi="fa-IR"/>
        </w:rPr>
        <w:t>موقع از کناره افق، برق پرنوری می جهد فوراً چند گام بر می دارند و هر موقع خاموش می شود، فوراً توقف کرده وحیران و سرگردان آمیخته با اضطراب و دلهره در خود فرو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ترس غرش مهیب و وحشتزای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در گوش می نهند، تا پرده گوش آنان پاره نشود امّا از طرف دیگر نور برق آنچنان نیرومند است که نزدیک است که دید چشم آنان را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سوم، ترس از آتش صاعقه آنچنان آنان را حیران و سرگردان ومضطرب و پریشان ساخته که نمی دانند 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 آن رهگذرانی است که در چنین شرایطی قرار گیرند، قرآن یادآور می شود که وضع منافقان درست همانند وضع چنین رهگذرانی است که در خطر تاریکی و سیل و رعد و برق و صاعقه قرار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تشبیه چگونه در زندگی منافقان صادق است ومقصود ازتاریکی وباران و یا رعد و برق و صاعقه در زندگی آنان چیست؟ هم اکنون به تفسیر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اسلامی در تفسیر و تبیین این مثل، دو راه را برگزیده اند، گاهی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کرده اند و برای هر یک از آحاد و اجزا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منافقان تعیین می کنند، و گاهی آن را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مجموع حالات منافقان شبیه حال یک چنین فرد گرفتار در باران است هر چند برای هر یک از اجزای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منافقان وجود نداشته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صحیح تر و استوارتر به نظر می رسد، هدف تشبیه سرگردانی و</w:t>
      </w:r>
      <w:bookmarkStart w:id="353" w:name="pg16756_256509"/>
    </w:p>
    <w:p>
      <w:pPr>
        <w:pStyle w:val="BookText"/>
        <w:rPr/>
      </w:pPr>
      <w:bookmarkEnd w:id="353"/>
      <w:r>
        <w:rPr>
          <w:rFonts w:ascii="IRNazanin" w:hAnsi="IRNazanin" w:eastAsia="IRNazanin"/>
          <w:color w:val="111111"/>
          <w:sz w:val="28"/>
          <w:sz w:val="28"/>
          <w:szCs w:val="28"/>
          <w:rtl w:val="true"/>
          <w:lang w:bidi="fa-IR"/>
        </w:rPr>
        <w:t>دلهره منافقان به سرگردانی یک چنین فرد باران زده وگرفتار در ظلمت های باران و ابر و شب می باشد در حالی که در راه نخست باید برای هر یک از آحاد مثل، برابری در ناحیه منافقان تعیین کنیم مثلاً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اسلام است که بسان آب، مایه حیات قلوب است، وهدف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شیطانی منافقان می باشد که قلوب آنان را فرا می گیرد همچنان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و وعیدهای الهی،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اعمال آنها است و در هر حال این دو مثل از مثلهای بس زیبای قرآن است که حالات منافقان را ترسیم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ترسیم دو مثل درباره منافقان که هم اکنون به تشریح آنها پرداختیم، یادآور شد که حیرت و سرگردانی نتیجه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اقلیت با پرده پوشی بر عقاید وکردارهای خود، بخواهد در ظاهر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بدهد وچنین وانمود کند که از آنها است ولی درست در نقطه مقابل آنها باشد، پیوسته در وادی حیرت واین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 وچه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پرده از رازش برون نیفتد، به سر می برد و این تحیر و سرگردانی را تمثیل های یاد شده کاملاً مجسم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حالت برای خود یک رشته پیامدهایی دارد وحالات دیگری را 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قرآن در سوره های گوناگون و به مناسب های مختلف به بیان آنها پرداخته است اینک ما نیز به تشریح آنها می پردازیم</w:t>
      </w:r>
      <w:r>
        <w:rPr>
          <w:rFonts w:eastAsia="IRNazanin" w:cs="IRNazanin"/>
          <w:color w:val="111111"/>
          <w:sz w:val="28"/>
          <w:szCs w:val="28"/>
          <w:rtl w:val="true"/>
          <w:lang w:bidi="fa-IR"/>
        </w:rPr>
        <w:t>.</w:t>
      </w:r>
    </w:p>
    <w:p>
      <w:pPr>
        <w:pStyle w:val="Heading5"/>
        <w:numPr>
          <w:ilvl w:val="4"/>
          <w:numId w:val="1"/>
        </w:numPr>
        <w:rPr/>
      </w:pPr>
      <w:bookmarkStart w:id="354" w:name="__RefHeading___Toc4856590_73709187"/>
      <w:bookmarkStart w:id="355" w:name="_Toc133"/>
      <w:bookmarkEnd w:id="354"/>
      <w:r>
        <w:rPr/>
        <w:t>2</w:t>
      </w:r>
      <w:r>
        <w:rPr>
          <w:rtl w:val="true"/>
        </w:rPr>
        <w:t xml:space="preserve">. </w:t>
      </w:r>
      <w:r>
        <w:rPr>
          <w:rtl w:val="true"/>
        </w:rPr>
        <w:t>تذبذب و فرصت طلبی</w:t>
      </w:r>
      <w:bookmarkEnd w:id="35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سخنان گرانبهای خودمنافق را به بره ای تشبیه</w:t>
      </w:r>
    </w:p>
    <w:p>
      <w:pPr>
        <w:pStyle w:val="BookText"/>
        <w:rPr/>
      </w:pPr>
      <w:r>
        <w:rPr>
          <w:rFonts w:ascii="IRNazanin" w:hAnsi="IRNazanin" w:eastAsia="IRNazanin"/>
          <w:color w:val="111111"/>
          <w:sz w:val="28"/>
          <w:sz w:val="28"/>
          <w:szCs w:val="28"/>
          <w:rtl w:val="true"/>
          <w:lang w:bidi="fa-IR"/>
        </w:rPr>
        <w:t>می کند که در میان دو گوسفند به راه افتد، گاهی به این می پیوندد، و گاهی به آن، و به همین شکل پیش می رود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درست منافقان عصر رسول خدا همین حالت را دارا بودند پیوسته در انتظار آن بودند که ببینند به جامعه اسلامی از خیر و شر چه می رسد، مثلاً آنگاه که مسلمانان بر یهود و یا مشرکان پیروز می گشتند، فوراً ادعای عضویت در جامعه اسلامی می کردند و می گفتند با شما بودیم وسهم ما را از غنایم جنگی بپردازید، ولی آنگاه که شکستی بر مسلمانان وارد می شد، فوراً به آن گروه از یهود یا مشرکان که مثلاً می خواستند اسلام بیاورند، ولی تبلیغات منافقان جلو تمایلات آنها را گرفته بود، می گفتند ما به شما نگفتیم که دولت اسلام یک دولت مستعجل است و این گروه روز به روز به ضعف گراییده و از بین می روند و شما را از آوردن اسلام باز داشتیم، اکنون نشانه های ضعف و زوال آنها را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تذبذب 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فرصت طلبی می نامد در آیه یاد شده در زیر آن را بازگو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یَترَبَّصُونَ بِکُمْ فَإِنْ کانَ لَکُمْ فَتْحٌ مِنَ اللّهِ قالُوا أَلَمْ نَکُنْ مَعَکُمْ وَإِنْ کانَ لِلْکافِرینَ نَصیبٌ قالُوا أَلَمْ نَسْتَحْوِذْ عَلَیْکُمْ وَنَمْنَعْکُمْ مِنَ الْمُؤْمِنینَ فَاللّهُ یَحْکُمُ بَیْنَکُمْ یَوْمَ الْقیامَةِ وَلَنْ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انتظار به سر می برند، هرگاه پیروزی نصیب شما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w:t>
      </w:r>
    </w:p>
    <w:p>
      <w:pPr>
        <w:pStyle w:val="BookText"/>
        <w:rPr/>
      </w:pPr>
      <w:r>
        <w:rPr>
          <w:rFonts w:ascii="IRNazanin" w:hAnsi="IRNazanin" w:eastAsia="IRNazanin"/>
          <w:color w:val="111111"/>
          <w:sz w:val="28"/>
          <w:sz w:val="28"/>
          <w:szCs w:val="28"/>
          <w:rtl w:val="true"/>
          <w:lang w:bidi="fa-IR"/>
        </w:rPr>
        <w:t>با شما نبودیم واگر برای کافران پیروزی دست داد، فوراً به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شما هشدار ندادیم و شما را از آوردن اسلام باز نداشتیم، خداوند در روز رستاخیز در میان آنان حکم می کند، خداوند برای کافران راهی بر افراد با ایمان قرار نداده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 ذلِکَ لا إِلی هؤُُلاءِ وَلا إِلی هؤُلاءِ وَمَنْ یُضْلِلِ اللّهُ فَلَنْ تَجِدَ لَهُ سَبیلاً</w:t>
      </w:r>
      <w:r>
        <w:rPr>
          <w:rFonts w:eastAsia="Amiri" w:cs="Amiri" w:ascii="Amiri" w:hAnsi="Amiri"/>
          <w:color w:val="111111"/>
          <w:sz w:val="28"/>
          <w:szCs w:val="28"/>
          <w:rtl w:val="true"/>
          <w:lang w:bidi="ar-SA"/>
        </w:rPr>
        <w:t>)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زده و سرگردانند، نه به این گروه می پیوندند و نه به آن گروه آن کس را که خدا گمراه سازد برای او راه و چاره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تلویحاً می رساند که منافقان در میان مشرکان، عیون و جاسوسانی داشتند که هرگاه یکی از آنان تمایل به اسلام پیدا می کرد و می خواست به گروه مسلمانان بپیوندند، فوراً با او تماس می گرفتند و او را از ایمان و پیوستن به مسلمانان باز می داشتند و می گفتند بر آیین خود باشید مسلمانان دولتی بس مستعجل دارند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نَسْتَحْوِذْ عَلَیْکُمْ وَنَمْنَعْکُمْ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دیگر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 دیگری نیز شرح می دهد و یادآور می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کندی و محافظه کارانه گام برمی دارند تا ببینند که چه حادثه ای رخ می دهد که فوراً از آن به سود خویش بهره برداری کنند اگر مصیبتی به شما رخ دهد شادمانند که با شما نبودند و از آسیب محفوظ ماندند و اگر پیروزی نصیب شما گردد حسرت می خورند که چرا با شما نبودند تا شریک مواهب</w:t>
      </w:r>
      <w:bookmarkStart w:id="356" w:name="pg16756_256512"/>
    </w:p>
    <w:p>
      <w:pPr>
        <w:pStyle w:val="BookText"/>
        <w:rPr/>
      </w:pPr>
      <w:bookmarkEnd w:id="356"/>
      <w:r>
        <w:rPr>
          <w:rFonts w:ascii="IRNazanin" w:hAnsi="IRNazanin" w:eastAsia="IRNazanin"/>
          <w:color w:val="111111"/>
          <w:sz w:val="28"/>
          <w:sz w:val="28"/>
          <w:szCs w:val="28"/>
          <w:rtl w:val="true"/>
          <w:lang w:bidi="fa-IR"/>
        </w:rPr>
        <w:t>جنگ و پیروزی گردند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مِنْکُمْ لَمَنْ لَیُبَطِّئَنَّ فَإِنْ أَصابَتْکُمْ مُصیبَةٌ قالَ قَدْ أَنْعَمَ اللّهُ عَلَیَّ إِذْ لَمْ أَکُنْ مَعَهُمْ شَهیداً</w:t>
      </w:r>
      <w:r>
        <w:rPr>
          <w:rFonts w:eastAsia="Amiri" w:cs="Amiri" w:ascii="Amiri" w:hAnsi="Amiri"/>
          <w:color w:val="111111"/>
          <w:sz w:val="28"/>
          <w:szCs w:val="28"/>
          <w:rtl w:val="true"/>
          <w:lang w:bidi="ar-SA"/>
        </w:rPr>
        <w:t>)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شما افراد دوچهره هستند که به سستی و 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 دارند اگر مصیبتی به شما برسد می گویند خدا بر ما منت نهاد که با مسلمانان در معرکه نبرد نبودیم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أَصابَکُمْ فَضْلٌ مِنَ اللّهِ لَیَقُولَنَّ کَأَنْ لَمْ تَکُنْ بَیْنَکُمْ وَبَیْنَهُ مَوَدَّةٌ یا لَیْتَنی کُنْتُ مَعَهُمْ فَأَفُوزَ فَوزاً عَظیماً</w:t>
      </w:r>
      <w:r>
        <w:rPr>
          <w:rFonts w:eastAsia="Amiri" w:cs="Amiri" w:ascii="Amiri" w:hAnsi="Amiri"/>
          <w:color w:val="111111"/>
          <w:sz w:val="28"/>
          <w:szCs w:val="28"/>
          <w:rtl w:val="true"/>
          <w:lang w:bidi="ar-SA"/>
        </w:rPr>
        <w:t>)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غنیمتی به شما برسد درست مثل این که میان شما و آنان رابطه دوستی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 را نمی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 با آنان بودیم و به پیروزی بزرگ نایل 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زندگی به هر دو صورت جلوه می کرد گاهی به صورت طلبکاری از مؤمنان در حالت پیروزی و از کافران در صورت شکست، و گاهی به صورت خوشحالی در مصیبت، و حسرت بری در پیروزی</w:t>
      </w:r>
      <w:r>
        <w:rPr>
          <w:rFonts w:eastAsia="IRNazanin" w:cs="IRNazanin"/>
          <w:color w:val="111111"/>
          <w:sz w:val="28"/>
          <w:szCs w:val="28"/>
          <w:rtl w:val="true"/>
          <w:lang w:bidi="fa-IR"/>
        </w:rPr>
        <w:t>.</w:t>
      </w:r>
    </w:p>
    <w:p>
      <w:pPr>
        <w:pStyle w:val="Heading5"/>
        <w:numPr>
          <w:ilvl w:val="4"/>
          <w:numId w:val="1"/>
        </w:numPr>
        <w:rPr/>
      </w:pPr>
      <w:bookmarkStart w:id="357" w:name="__RefHeading___Toc4856592_73709187"/>
      <w:bookmarkStart w:id="358" w:name="_Toc134"/>
      <w:bookmarkEnd w:id="357"/>
      <w:r>
        <w:rPr/>
        <w:t>3</w:t>
      </w:r>
      <w:r>
        <w:rPr>
          <w:rtl w:val="true"/>
        </w:rPr>
        <w:t xml:space="preserve">. </w:t>
      </w:r>
      <w:r>
        <w:rPr>
          <w:rtl w:val="true"/>
        </w:rPr>
        <w:t>زندگی در دل ترس</w:t>
      </w:r>
      <w:bookmarkEnd w:id="35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منافق را ترس ووحشت فرا می گیرد و آنی از آن بیرون نمی رود و عامل ترس در منافقان صدر اسلام این بود که هر روز شاهد عظمت و گسترش اسلام بودند و می دیدند که ارتش اسلام پیروزمندانه در صحرای شبه جزیره پیش</w:t>
      </w:r>
    </w:p>
    <w:p>
      <w:pPr>
        <w:pStyle w:val="BookText"/>
        <w:rPr/>
      </w:pPr>
      <w:r>
        <w:rPr>
          <w:rFonts w:ascii="IRNazanin" w:hAnsi="IRNazanin" w:eastAsia="IRNazanin"/>
          <w:color w:val="111111"/>
          <w:sz w:val="28"/>
          <w:sz w:val="28"/>
          <w:szCs w:val="28"/>
          <w:rtl w:val="true"/>
          <w:lang w:bidi="fa-IR"/>
        </w:rPr>
        <w:t>می رود، و سطح جزیره را در سیطره خود در می آورد از این جهت می ترسیدند که پرده از راز آنان برافتد و جان فرزندان و ثروت آنها قربانی زندگی نفاق گرانه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حقیقت را چنین یادآور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وَیَحْلِفُونَ بِاللّهِ إِنَّهُمْ لَمِنْکُمْ وَما هُوَ مِنْکُمْ وَلکِنَّهُمْ قَوْمٌ یَفْرَقُونَ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 خورند که آنها از شما هستند در حالی که از شما نیستند ولی آنان گروه خائفی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دارند دروغ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یَجِدُونَ مَلْجَاءً أَوْ مَغارات أَوْ مُدَّخَلاً لَوَلَّوْا إِلَیْهِ وَهُمْ یَجْمَحُونَ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پناهگاه یا غارها ویا راهی در زمین پیدا کنند با سرعت و شتاب به سوی آن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دیگر، عامل این وحشت را به گونه ای دیگر نیز شرح می دهد و یادآور می شودکه آنان خود را میان دو محذور می بینند، اگر واقعاً ایمان بیاورند مورد تعرض اقوام و عشیره مشرک خود قرار می گیرند و اگر بر شرک خود باقی بمانند گرفتار تهدیدهای اسلام و قرآن می شوند ولی سرانجام پرهیز از آسیب اقوام را، بر عذاب الهی ترجیح می دهند تا منافقانه زندگی کنند، و در عین حال از مزایای اسلام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می 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یَقُولُ آمَنّا بِاللّهِ فَإِذا أُوذِیَ فِی اللّهِ جَعَلَ فِتْنَةَ النّاسِ</w:t>
      </w:r>
    </w:p>
    <w:p>
      <w:pPr>
        <w:pStyle w:val="BookText"/>
        <w:rPr/>
      </w:pPr>
      <w:r>
        <w:rPr>
          <w:rFonts w:ascii="Amiri" w:hAnsi="Amiri" w:eastAsia="Amiri" w:cs="Amiri"/>
          <w:color w:val="111111"/>
          <w:sz w:val="28"/>
          <w:sz w:val="28"/>
          <w:szCs w:val="28"/>
          <w:rtl w:val="true"/>
          <w:lang w:bidi="ar-SA"/>
        </w:rPr>
        <w:t>کَعَذابِ اللّهِ وَلَئِنْ جاءَنَصْرٌ مِنْ رَبِّکَ لَیَقُولُنَّ إِنّا کُنّا مَعَکُمْ أَوَ لَیْسَ اللّهُ بِأَعْلَمَ بِما فی صُدُورِ الْعالَمینَ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ایمان آوردیم، وقتی در راه خدا مورد آزار قرار گرفتند، فتنه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عذاب الهی می 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گرایش خود به اسلام تجدید نظر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گروه سست وقتی پیروزی از جانب پروردگار تو بیاید می گویند ما با شما بودیم، آیا خدا از آنچه در قلوب جهانیان است، آگاه تر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وَلَیَعْلَمَنَّ اللّهُ الَّذِینَ آمَنُوا وَلَیَعْلَمَنَّ الْمُنافِقینَ</w:t>
      </w:r>
      <w:r>
        <w:rPr>
          <w:rFonts w:eastAsia="Amiri" w:cs="Amiri" w:ascii="Amiri" w:hAnsi="Amiri"/>
          <w:color w:val="111111"/>
          <w:sz w:val="28"/>
          <w:szCs w:val="28"/>
          <w:rtl w:val="true"/>
          <w:lang w:bidi="ar-SA"/>
        </w:rPr>
        <w:t>)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 افراد با ایمان را می شناسد همچنان که افراد منافق را نیز می شناسد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با سه ویژگی از ویژگی های منافقان که همگی معلول حالت نفاق آنان است، آشنا شدیم، اکنون لازم است پیرامون چهار موضوع دیگر نیز بحث کنیم</w:t>
      </w:r>
      <w:r>
        <w:rPr>
          <w:rFonts w:eastAsia="IRNazanin" w:cs="IRNazanin"/>
          <w:color w:val="111111"/>
          <w:sz w:val="28"/>
          <w:szCs w:val="28"/>
          <w:rtl w:val="true"/>
          <w:lang w:bidi="fa-IR"/>
        </w:rPr>
        <w:t>.</w:t>
      </w:r>
      <w:bookmarkStart w:id="359" w:name="pg16756_256515"/>
    </w:p>
    <w:p>
      <w:pPr>
        <w:pStyle w:val="Heading3"/>
        <w:numPr>
          <w:ilvl w:val="2"/>
          <w:numId w:val="1"/>
        </w:numPr>
        <w:rPr/>
      </w:pPr>
      <w:bookmarkStart w:id="360" w:name="__RefHeading___Toc4856594_73709187"/>
      <w:bookmarkStart w:id="361" w:name="_Toc135"/>
      <w:bookmarkEnd w:id="359"/>
      <w:bookmarkEnd w:id="360"/>
      <w:r>
        <w:rPr/>
        <w:t>12</w:t>
      </w:r>
      <w:r>
        <w:rPr>
          <w:rtl w:val="true"/>
        </w:rPr>
        <w:t xml:space="preserve">- </w:t>
      </w:r>
      <w:r>
        <w:rPr>
          <w:rtl w:val="true"/>
        </w:rPr>
        <w:t>منافقان و فرائض عبادی و مالی</w:t>
      </w:r>
      <w:bookmarkEnd w:id="361"/>
    </w:p>
    <w:p>
      <w:pPr>
        <w:pStyle w:val="Heading4"/>
        <w:numPr>
          <w:ilvl w:val="3"/>
          <w:numId w:val="1"/>
        </w:numPr>
        <w:rPr/>
      </w:pPr>
      <w:bookmarkStart w:id="362" w:name="__RefHeading___Toc4856596_73709187"/>
      <w:bookmarkStart w:id="363" w:name="_Toc136"/>
      <w:bookmarkEnd w:id="362"/>
      <w:r>
        <w:rPr>
          <w:rtl w:val="true"/>
        </w:rPr>
        <w:t>آیات موضوع</w:t>
      </w:r>
      <w:bookmarkEnd w:id="3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تَرَإِلَی الَّذِینَ یَزْعُمُونَ أَنَّهُمْ آمَنُوا بِما أُنْزِلَ إِلَیْکَ وَما أُنْزِلَ مِنْ قَبْلِکَ یُریدُونَ أَنْ یَتَحاکَمُوا إِلَی الطّاغُوتِ وَقَدْ أُمِروُا أَنْ یَکْفُرُوا بِهِ وَیُریدُ الشَّیْطانُ أَنْ یُضِلَّهُمْ ضَلالاً بَعیداً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تَعالَوا إِلی ما أَنْزَلَ اللّهُ وَإِلَی الرَّسُولِ رَأَیْتَ الْمُنافِقینَ یَصُدُّونَ عَنْکَ صُدُوداً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شَجَرَبَیْنَهُمْ ثُمَّ لا یَجِدُوا فی أَنْفُسِهِمْ حَرَجاً مِمّا قَضَیْتَ وَیُسَلِّمُوا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وَإِذْقالَتْ طائِفَةٌ مِنْهُمْ یا أَهْلَ یَثْرِبَ لا مُقامَ لَکُمْ فَارْجِعُوا وَیَسْتَأْذِنُ فَریقٌ مِنْهُمُ النَّبِیَّ یَقُولُونَ إِنَّ بُیُوتَنا عَوْرَةٌ وَما هِیَ بِعَوْرَة إِنْ یُریدُونَ إِلاّ فِراراً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آمَنُوا لَولا نُزِّلَتْ سُورَةٌ فَإِذا أُنْزِلَتْ سُورَةٌ مُحْکَمَةٌ وَذُکِرَ فیهَا الْقِتالُ رَأَیْتَ الَّذِینَ فی قُلُوبِهِمْ مَرَضٌ یَنْظُرُونَ إِلَیْکَ</w:t>
      </w:r>
      <w:bookmarkStart w:id="364" w:name="pg16756_256516"/>
    </w:p>
    <w:p>
      <w:pPr>
        <w:pStyle w:val="BookText"/>
        <w:rPr/>
      </w:pPr>
      <w:bookmarkEnd w:id="364"/>
      <w:r>
        <w:rPr>
          <w:rFonts w:ascii="Amiri" w:hAnsi="Amiri" w:eastAsia="Amiri" w:cs="Amiri"/>
          <w:color w:val="111111"/>
          <w:sz w:val="28"/>
          <w:sz w:val="28"/>
          <w:szCs w:val="28"/>
          <w:rtl w:val="true"/>
          <w:lang w:bidi="ar-SA"/>
        </w:rPr>
        <w:t>نَظَر الْمَغْشِیِّ عَلَیْهِ مِنَ الْمَوتِ فَأَولی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4856598_73709187"/>
      <w:bookmarkStart w:id="366" w:name="_Toc137"/>
      <w:bookmarkEnd w:id="365"/>
      <w:r>
        <w:rPr>
          <w:rtl w:val="true"/>
        </w:rPr>
        <w:t>ترجمه آیات</w:t>
      </w:r>
      <w:bookmarkEnd w:id="3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آن افراد نمی نگری که گمان می کنند که به آنچه که به تو نازل شده و یا آنچه که پیش از تو نازل گردیده ایمان آورده 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محاکمه را نزد طاغوت ببرند، در حالی که مأمورند به این گونه از افراد کفر ورزند و شیطان می خواهد آنان را گمراه سازد گمراهی دور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آنان گفته می شود که به سوی قرآنی که خدا نازل کرده و سوی پیامبر او بشتابید، منافقان را می بینی که از تو روی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دیگر متوجه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به خدا سوگند مؤمن شمرده نمی شوند مگر این که تو را در نزاعهای خود داور قرار دهند و در درون از قضاوت تو رنج نبرند و آن را از صمیم دل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 مردم مدینه دیگر شما را در میدان نبرد جای ماندن نیست و گروهی از آنان برای ترک معرکه نبرد، از پیامبر اذن می خواستند و می گفتند که خانه های ما امن نیست، در حالی که چنین نیست آنان دروغ می گویند و می خواهند فرار 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با ایمان می گویند چرا سوره ای که در آن حکم جهاد با کافران باشد، نازل نشده است آنگاه که سوره محکم و صریحی فرود آمد و در آن جنگ ذکر شد آنان را که در قلوب آنها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بینی که به تو مانند افرادی که از ترس، حالت مانند بیهوشی دست می دهد، می نگرند، این حالت بر آنها سزاوارتر است</w:t>
      </w:r>
      <w:r>
        <w:rPr>
          <w:rFonts w:eastAsia="IRNazanin" w:cs="IRNazanin"/>
          <w:color w:val="111111"/>
          <w:sz w:val="28"/>
          <w:szCs w:val="28"/>
          <w:rtl w:val="true"/>
          <w:lang w:bidi="fa-IR"/>
        </w:rPr>
        <w:t>».</w:t>
      </w:r>
      <w:bookmarkStart w:id="367" w:name="pg16756_256517"/>
    </w:p>
    <w:p>
      <w:pPr>
        <w:pStyle w:val="Heading4"/>
        <w:numPr>
          <w:ilvl w:val="3"/>
          <w:numId w:val="1"/>
        </w:numPr>
        <w:rPr/>
      </w:pPr>
      <w:bookmarkStart w:id="368" w:name="__RefHeading___Toc4856600_73709187"/>
      <w:bookmarkStart w:id="369" w:name="_Toc138"/>
      <w:bookmarkEnd w:id="367"/>
      <w:bookmarkEnd w:id="368"/>
      <w:r>
        <w:rPr>
          <w:rtl w:val="true"/>
        </w:rPr>
        <w:t>تفسیر موضوعی آیات</w:t>
      </w:r>
      <w:bookmarkEnd w:id="369"/>
    </w:p>
    <w:p>
      <w:pPr>
        <w:pStyle w:val="Heading5"/>
        <w:numPr>
          <w:ilvl w:val="4"/>
          <w:numId w:val="1"/>
        </w:numPr>
        <w:rPr/>
      </w:pPr>
      <w:bookmarkStart w:id="370" w:name="__RefHeading___Toc4856602_73709187"/>
      <w:bookmarkStart w:id="371" w:name="_Toc139"/>
      <w:bookmarkEnd w:id="370"/>
      <w:r>
        <w:rPr>
          <w:rtl w:val="true"/>
        </w:rPr>
        <w:t>اشاره</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و فرایض الهی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فرایض مالی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و داوری پیامبر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میدان نبرد</w:t>
      </w:r>
    </w:p>
    <w:p>
      <w:pPr>
        <w:pStyle w:val="BookText"/>
        <w:rPr/>
      </w:pPr>
      <w:r>
        <w:rPr>
          <w:rFonts w:ascii="IRNazanin" w:hAnsi="IRNazanin" w:eastAsia="IRNazanin"/>
          <w:color w:val="111111"/>
          <w:sz w:val="28"/>
          <w:sz w:val="28"/>
          <w:szCs w:val="28"/>
          <w:rtl w:val="true"/>
          <w:lang w:bidi="fa-IR"/>
        </w:rPr>
        <w:t xml:space="preserve">عبادت و پرستش خدا، به منظور رفع نیاز از ساحت قدس الهی نیست، خدا موجود بی نیازی است که به عبادت فردی و ستایش انسانی نیاز ندارد،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غنا و بی نیازی عین ذات او است و هرگز از او جدا نمی شود، و هر موجودی هر چه دارد از آن او است در این صورت چگونه می تواند نیازمند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یک فرد جامع تمام کمالات، فرمان صادر گردد، مثلاً بندگان خود را به عبادت خویش و ستایش ذات اقدس خود، دستور دهد، طبعاً در آن مصلحتی است که عاید خود ستایشگر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توضیح این 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تمایلات هر انسانی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خواست های نفسانی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و یک چنین کشش بخشی از شخصیت انسان را تشکیل می دهد، در حالی که این تمایلات یکی ازپایه های زندگی و رمز بقای او شمرده می شود ولی اگر تعدیل و رهبری نشود، انسان به صورت درنده ای در می آید که از هر درنده ای خطرناک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باید کاری کرد که از خودخواهی ها و خودمحوریهای انسان، کاسته شود و او در حد اعتدال بماند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طرق کاهش تمایلات درونی انسان این است که عواطف و</w:t>
      </w:r>
    </w:p>
    <w:p>
      <w:pPr>
        <w:pStyle w:val="BookText"/>
        <w:rPr/>
      </w:pPr>
      <w:r>
        <w:rPr>
          <w:rFonts w:ascii="IRNazanin" w:hAnsi="IRNazanin" w:eastAsia="IRNazanin"/>
          <w:color w:val="111111"/>
          <w:sz w:val="28"/>
          <w:sz w:val="28"/>
          <w:szCs w:val="28"/>
          <w:rtl w:val="true"/>
          <w:lang w:bidi="fa-IR"/>
        </w:rPr>
        <w:t>علایق او را به موجود کاملتر و برتر متوجه سازیم و عشق و کشش به سوی او را در دل او پدید آوریم به گونه ای که خود را در کنار او، فراموش کند، و شیفته خواسته های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خواسته های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و پالایش انسان در این حد، کار آسانی نیست و در همه افراد یک چنین استعداد وشایستگی وجود ندارد و بر فرض وجود به مربیان زبردستی نیاز دارد که در درون انسان، آتش عشق به خدا را شعلهور سازند و دسترسی به چنین مربیان در هر زمان و مکان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آسان و گسترده که همه افراد را دربر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روح اطاعت از فرمانهای خدا را در دل انسان پدید آوریم و او را از پاداش فرمانبری و کیفر سرپیچی از دستورات او که در مسیر تعدیل غرایز انسان قرار دارند، آگاه سازیم تا سرانجام اوبه خاطر یک آینده نگری عمیق، از خودخواهی و غرق در غرایز دست کشیده و راه اعتدال را در پیش گیرد و یک چنین روح جز با توجه به رحمت و خشم او که با عبادت و پرستش حق، همراه است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قرآن نماز را یاد خدا می داند ویاد او را مانع از کردارهای زشت و پلید معرفی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خاطر یاد من به پا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انسان را از کارهای زشت و بد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تربیتی نماز در صورتی تحقق می پذیرد که انگیزه انسان بر انجام عبادت، عشق و علاقه او به کمال خدا، و یا امید به رحمت و ترس از خشم او باشد، یک چنین انگیزه است که نماز را در کام انسان شیرین، و گاهی برخی را عاشق خود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چنین انگیزه ای در کار نباشد، و فرد فقط ریاکارانه یا ترس از تشکیلات و یا ترس ازمردم به نماز بایستند نه تنها اثر تربیتی ندارد، بلکه انجام دو رکعت نماز برای او از هموار کردن کوهی سخت تر و گران تر جلوه می کند از این جهت گروهی را می بینیم که سخت ترین کارها را به خاطر منافع مادی تحمل می کنند ولی هرگز برای نماز که دقایقی بیش طول نمی کشد تن در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کافران مسلمان نما را که فاقد انگیزه یاد شده هستند،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یَأْتُونَ الصَّلاةَ إِلاّ وَهُمْ کُسالی</w:t>
      </w:r>
      <w:r>
        <w:rPr>
          <w:rFonts w:eastAsia="Amiri" w:cs="Amiri" w:ascii="Amiri" w:hAnsi="Amiri"/>
          <w:color w:val="111111"/>
          <w:sz w:val="28"/>
          <w:szCs w:val="28"/>
          <w:rtl w:val="true"/>
          <w:lang w:bidi="ar-SA"/>
        </w:rPr>
        <w:t>...)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جا نمی آورند مگر در حالی که کسل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قامُوا إِلَی الصَّلاةِ قامُوا کُسالی</w:t>
      </w:r>
      <w:r>
        <w:rPr>
          <w:rFonts w:eastAsia="Amiri" w:cs="Amiri" w:ascii="Amiri" w:hAnsi="Amiri"/>
          <w:color w:val="111111"/>
          <w:sz w:val="28"/>
          <w:szCs w:val="28"/>
          <w:rtl w:val="true"/>
          <w:lang w:bidi="ar-SA"/>
        </w:rPr>
        <w:t>...)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نماز برمی خیزند، با کسالت برمی خیزند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نه شیفته جمال و کمال خدا هستند که عاشق ستایش او گردند، ونه ایمان به پاداش و دوزخ او دارند که با علاقه و از صمیم دل به سوی آن</w:t>
      </w:r>
      <w:bookmarkStart w:id="372" w:name="pg16756_256520"/>
    </w:p>
    <w:p>
      <w:pPr>
        <w:pStyle w:val="BookText"/>
        <w:rPr/>
      </w:pPr>
      <w:bookmarkEnd w:id="372"/>
      <w:r>
        <w:rPr>
          <w:rFonts w:ascii="IRNazanin" w:hAnsi="IRNazanin" w:eastAsia="IRNazanin"/>
          <w:color w:val="111111"/>
          <w:sz w:val="28"/>
          <w:sz w:val="28"/>
          <w:szCs w:val="28"/>
          <w:rtl w:val="true"/>
          <w:lang w:bidi="fa-IR"/>
        </w:rPr>
        <w:t>برخیزند</w:t>
      </w:r>
      <w:r>
        <w:rPr>
          <w:rFonts w:eastAsia="IRNazanin" w:cs="IRNazanin"/>
          <w:color w:val="111111"/>
          <w:sz w:val="28"/>
          <w:szCs w:val="28"/>
          <w:rtl w:val="true"/>
          <w:lang w:bidi="fa-IR"/>
        </w:rPr>
        <w:t>.</w:t>
      </w:r>
    </w:p>
    <w:p>
      <w:pPr>
        <w:pStyle w:val="Heading5"/>
        <w:numPr>
          <w:ilvl w:val="4"/>
          <w:numId w:val="1"/>
        </w:numPr>
        <w:rPr/>
      </w:pPr>
      <w:bookmarkStart w:id="373" w:name="__RefHeading___Toc4856604_73709187"/>
      <w:bookmarkStart w:id="374" w:name="_Toc140"/>
      <w:bookmarkEnd w:id="373"/>
      <w:r>
        <w:rPr>
          <w:rtl w:val="true"/>
        </w:rPr>
        <w:t>منافقان و فرایض مالی</w:t>
      </w:r>
      <w:bookmarkEnd w:id="374"/>
    </w:p>
    <w:p>
      <w:pPr>
        <w:pStyle w:val="BookText"/>
        <w:rPr/>
      </w:pPr>
      <w:r>
        <w:rPr>
          <w:rFonts w:ascii="IRNazanin" w:hAnsi="IRNazanin" w:eastAsia="IRNazanin"/>
          <w:color w:val="111111"/>
          <w:sz w:val="28"/>
          <w:sz w:val="28"/>
          <w:szCs w:val="28"/>
          <w:rtl w:val="true"/>
          <w:lang w:bidi="fa-IR"/>
        </w:rPr>
        <w:t xml:space="preserve">این گروه که در انجام فریضه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دیناری نباید بپردازند اگر تا این حد گران و سنگین بودند، در ادای فرایض مالی از قبیل زکات و تأمین هزینه های جنگی چگونه باید باشند، از یک طرف، دنیا و ثروت آن، کعبه آمال آنان بود، بلکه علاقه هر انسانی به مال جزو سرشت او است، از طرف دیگر برای حفظ نفاق وپوشیدن کفر ناچار بودند بخشی از اموال خود را به عنوان زکات، و یا تأمین نیازمندیهای مجاهدان اسلام بپردازند در این موقع بود که خشم وغضب گلوی آنان را می فشرد و نمی دانستند که چه کنند، قرآن این حالت روحی را، یادآور شده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أَنْفِقُوا طَوْعاً أَوْ کَرْهاً لَنْ یُتَقَبَّلَ مِنْکُمْ إِنَّکُمْ کُنْتُمْ قَوْماً فاسِقینَ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انفاق کنید از روی میل یا اکراه از شما پذیرفته نمی شود، شماها گروه فاسق بودید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مَنَعَهُمْ أَنْ تُقْبَلَ مِنْهُمْ نَفَقاتُهُمْ إِلاّ أَنَّهُمْ کَفَرُوا بِاللّهِ وَرَسُولِهِ وَلا یَأْتُونَ الصَّلاةَ إِلاّ وَهُمْ کُسالی وَلا یُنْفِقُونَ إِلاّ وَهُمْ کارِهُونَ</w:t>
      </w:r>
      <w:r>
        <w:rPr>
          <w:rFonts w:eastAsia="Amiri" w:cs="Amiri" w:ascii="Amiri" w:hAnsi="Amiri"/>
          <w:color w:val="111111"/>
          <w:sz w:val="28"/>
          <w:szCs w:val="28"/>
          <w:rtl w:val="true"/>
          <w:lang w:bidi="ar-SA"/>
        </w:rPr>
        <w:t>) .</w:t>
      </w:r>
      <w:r>
        <w:rPr>
          <w:rStyle w:val="FootnoteAnchor"/>
          <w:rtl w:val="true"/>
        </w:rPr>
        <w:footnoteReference w:id="17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مانع از پذیرفته شدن انفاق های آنان نشد جز این که آنان به خدا و رسول او کفر ورزیدند، ونماز به جا نمی آورند مگر با کسالت و انفاق نمی کنند مگر با کراهت</w:t>
      </w:r>
      <w:r>
        <w:rPr>
          <w:rFonts w:eastAsia="IRNazanin" w:cs="IRNazanin"/>
          <w:color w:val="111111"/>
          <w:sz w:val="28"/>
          <w:szCs w:val="28"/>
          <w:rtl w:val="true"/>
          <w:lang w:bidi="fa-IR"/>
        </w:rPr>
        <w:t>».</w:t>
      </w:r>
      <w:bookmarkStart w:id="375" w:name="pg16756_256521"/>
    </w:p>
    <w:p>
      <w:pPr>
        <w:pStyle w:val="BookText"/>
        <w:rPr/>
      </w:pPr>
      <w:bookmarkEnd w:id="375"/>
      <w:r>
        <w:rPr>
          <w:rFonts w:ascii="IRNazanin" w:hAnsi="IRNazanin" w:eastAsia="IRNazanin"/>
          <w:color w:val="111111"/>
          <w:sz w:val="28"/>
          <w:sz w:val="28"/>
          <w:szCs w:val="28"/>
          <w:rtl w:val="true"/>
          <w:lang w:bidi="fa-IR"/>
        </w:rPr>
        <w:t>اصولاً در هر امر خیری و کردار نیکی که خدا منظور نباشد، فاقد اثر تربیتی است و نمی تواند رنج طاعت را به راحتی و تلخی آن را به شیرینی مبدل سازد</w:t>
      </w:r>
      <w:r>
        <w:rPr>
          <w:rFonts w:eastAsia="IRNazanin" w:cs="IRNazanin"/>
          <w:color w:val="111111"/>
          <w:sz w:val="28"/>
          <w:szCs w:val="28"/>
          <w:rtl w:val="true"/>
          <w:lang w:bidi="fa-IR"/>
        </w:rPr>
        <w:t>.</w:t>
      </w:r>
    </w:p>
    <w:p>
      <w:pPr>
        <w:pStyle w:val="Heading5"/>
        <w:numPr>
          <w:ilvl w:val="4"/>
          <w:numId w:val="1"/>
        </w:numPr>
        <w:rPr/>
      </w:pPr>
      <w:bookmarkStart w:id="376" w:name="__RefHeading___Toc4856606_73709187"/>
      <w:bookmarkStart w:id="377" w:name="_Toc141"/>
      <w:bookmarkEnd w:id="376"/>
      <w:r>
        <w:rPr>
          <w:rtl w:val="true"/>
        </w:rPr>
        <w:t>منافقان و همیاری دیگران</w:t>
      </w:r>
      <w:bookmarkEnd w:id="377"/>
    </w:p>
    <w:p>
      <w:pPr>
        <w:pStyle w:val="BookText"/>
        <w:rPr/>
      </w:pPr>
      <w:r>
        <w:rPr>
          <w:rFonts w:ascii="IRNazanin" w:hAnsi="IRNazanin" w:eastAsia="IRNazanin"/>
          <w:color w:val="111111"/>
          <w:sz w:val="28"/>
          <w:sz w:val="28"/>
          <w:szCs w:val="28"/>
          <w:rtl w:val="true"/>
          <w:lang w:bidi="fa-IR"/>
        </w:rPr>
        <w:t>تنها مشکل کار منافقان انفاق خودشان نبود، بلکه پیوسته در مقابل بذل و بخشش دیگران اعم از متمکن و فقیر، اشکال تراشی و همگان را به باد مسخره، و استهزا می گرفتند و در این مورد سرگذشتی را که قرآن نیز متذکر است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نهم هجرت پیامبر،مسلمانان را برای جهاد در راه خدا آن هم با رومیان در کرانه های شام، دعوت نمود، از آنجا که راه دور و دشمن قوی و توانا بود، بر خلاف مواقع دیگر، نقطه نبرد و طرف جنگ را فاش ساخت از این جهت مسلمانان مدینه در داخل و خارج، به گردآوری هزینه جنگی ومواد غذایی پرداختند و سپاهی بس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سوار و پیاده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حجاز آن روز، کاملاً بی سابقه بود،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یاران رسول خدا برخی مانند عبدالرحمان بن عوف سپاه اسلام را با چهار هزار درهم یاری کرد و عاصم بن عدی هفتاد وسق</w:t>
      </w:r>
      <w:r>
        <w:rPr>
          <w:rStyle w:val="FootnoteAnchor"/>
          <w:rtl w:val="true"/>
        </w:rPr>
        <w:footnoteReference w:id="179"/>
      </w:r>
      <w:r>
        <w:rPr>
          <w:rFonts w:ascii="IRNazanin" w:hAnsi="IRNazanin" w:eastAsia="IRNazanin"/>
          <w:color w:val="111111"/>
          <w:sz w:val="28"/>
          <w:sz w:val="28"/>
          <w:szCs w:val="28"/>
          <w:rtl w:val="true"/>
          <w:lang w:bidi="fa-IR"/>
        </w:rPr>
        <w:t>خرما تحویل بیت المال داد و همچنین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که خواهان شکست اسلام بودند و فکر نمی کردند که چنین سپاهی با تأمین نیازمندیهای مالی و غذایی متشکل گردد، وقتی چنین فداکاری</w:t>
      </w:r>
      <w:bookmarkStart w:id="378" w:name="pg16756_256522"/>
    </w:p>
    <w:p>
      <w:pPr>
        <w:pStyle w:val="BookText"/>
        <w:rPr/>
      </w:pPr>
      <w:bookmarkEnd w:id="378"/>
      <w:r>
        <w:rPr>
          <w:rFonts w:ascii="IRNazanin" w:hAnsi="IRNazanin" w:eastAsia="IRNazanin"/>
          <w:color w:val="111111"/>
          <w:sz w:val="28"/>
          <w:sz w:val="28"/>
          <w:szCs w:val="28"/>
          <w:rtl w:val="true"/>
          <w:lang w:bidi="fa-IR"/>
        </w:rPr>
        <w:t>و همیاری را مشاهده کردند، زبان به تمسخر گشودند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أعظم ریاءهم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عمل ریاکارانه بزرگی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مسلمان فقیری به نام ابوعقیل که یک شب برای آبیاری با یکی از انصار برای دو من خرما اجیر شده بود و یک من از آن را برای خانواده خود برده و یک من دیگر را حضور رسول خدا آورد وپیامبر با تمام احترام آن را پذیرفت، منافقان باز زبان به اعتراض گشوده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یک من خرمای تو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نه متمکن از شرّ زبان آنان در امان بود و نه فقیر و برای پرده برداری از سوء نیت منافقان آیه زیر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یَلْمِزُونَ الْمُطَوِّعینَ مِنَ الْمُؤْمِنینَ فی الصَّدَقاتِ وَالَّذِینَ لایَجِدُونَ إِلاّ جُهْدَهُمْ فَیَسْخَرُونَ مِنْهُمْ سَخِرَ اللّهُ مِنْهُمْ وَلَهُمْ عَذابٌ أَلِیمٌ</w:t>
      </w:r>
      <w:r>
        <w:rPr>
          <w:rFonts w:eastAsia="Amiri" w:cs="Amiri" w:ascii="Amiri" w:hAnsi="Amiri"/>
          <w:color w:val="111111"/>
          <w:sz w:val="28"/>
          <w:szCs w:val="28"/>
          <w:rtl w:val="true"/>
          <w:lang w:bidi="ar-SA"/>
        </w:rPr>
        <w:t>)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افراد مطیع عیب جویی می کنند، و آنهایی را که دسترسی جز به مقدار توانایی خود ندارند، مسخره می کنند خدا نیز آنان را مسخره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استهزای آنان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است عذاب دردناک</w:t>
      </w:r>
      <w:r>
        <w:rPr>
          <w:rFonts w:eastAsia="IRNazanin" w:cs="IRNazanin"/>
          <w:color w:val="111111"/>
          <w:sz w:val="28"/>
          <w:szCs w:val="28"/>
          <w:rtl w:val="true"/>
          <w:lang w:bidi="fa-IR"/>
        </w:rPr>
        <w:t>».</w:t>
      </w:r>
    </w:p>
    <w:p>
      <w:pPr>
        <w:pStyle w:val="Heading5"/>
        <w:numPr>
          <w:ilvl w:val="4"/>
          <w:numId w:val="1"/>
        </w:numPr>
        <w:rPr/>
      </w:pPr>
      <w:bookmarkStart w:id="379" w:name="__RefHeading___Toc4856608_73709187"/>
      <w:bookmarkStart w:id="380" w:name="_Toc142"/>
      <w:bookmarkEnd w:id="379"/>
      <w:r>
        <w:rPr>
          <w:rtl w:val="true"/>
        </w:rPr>
        <w:t>منافقان و تقسیم غنایم و زکات</w:t>
      </w:r>
      <w:bookmarkEnd w:id="38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غنایم وسیله خوبی برای آزمون روحیات افراد بود، افراد بلند همت که رضای خدا برای آنان بالاتر از همه چیز بود به آنچه که پیامبر به آنان می داد، راضی و خشنود بودند، و چشم طمع به بیشتر از آن نمی دوختند ولی گروه منافق که دنیا یگانه خواسته آنها بود هنگام تقسیم غنایم، دنائت طبع و آز</w:t>
      </w:r>
    </w:p>
    <w:p>
      <w:pPr>
        <w:pStyle w:val="BookText"/>
        <w:rPr/>
      </w:pPr>
      <w:r>
        <w:rPr>
          <w:rFonts w:ascii="IRNazanin" w:hAnsi="IRNazanin" w:eastAsia="IRNazanin"/>
          <w:color w:val="111111"/>
          <w:sz w:val="28"/>
          <w:sz w:val="28"/>
          <w:szCs w:val="28"/>
          <w:rtl w:val="true"/>
          <w:lang w:bidi="fa-IR"/>
        </w:rPr>
        <w:t>شدید خود را آشکار می ساختند اگر مال فراوانی نصیب آنان می گردید خوشحال بودند و اگر سهم کمتری نصیب آنان می گشت خشمگین می شدند و تلویحاً وتصریحاً به پیامبر اعتراض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نزدیکان خود را بر دیگران مقدم می دارد و در تقسیم غنایم راه عدالت را در پیش نمی گیرد و در این مورد تاریخ مواردی را ضبط کرده که برخی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ابوالجواط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چوپانیِ گوسفندان خود و یا دیگران را برعهده داشت به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 تو امر کرده که زکات را به فقیران ومساکین دهی نه به افراد چوپان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چوپانی عیب نیست مگر موسی و داوود چوپان نبودند، وقتی او مجلس را ترک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و دوستان او پرهیز کنید که منافقند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ذوالخویصره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رئیس فرقه خوارج گردید در تقسیم غنایم جنگ طائف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پیشه خود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عدالت نکنم دیگر از چه کسی انتظار عدالت داری، مردی از یاران پیامبر آماده شد که او را به قتل برساند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مبادا بگویند که من یاران خود را پس از به قدرت رسیدن می کشم، ولی از آینده خطرناک این مرد گزارش می دهم این مرد و یاران او از دین، به سرعتِ پرتاب تیر از کمان، بیرون می روند آنان قرآن را می خوانند ولی قرآن از حنجره آنان بالا نمی رود</w:t>
      </w:r>
      <w:r>
        <w:rPr>
          <w:rFonts w:eastAsia="IRNazanin" w:cs="IRNazanin"/>
          <w:color w:val="111111"/>
          <w:sz w:val="28"/>
          <w:szCs w:val="28"/>
          <w:rtl w:val="true"/>
          <w:lang w:bidi="fa-IR"/>
        </w:rPr>
        <w:t>.</w:t>
      </w:r>
      <w:r>
        <w:rPr>
          <w:rStyle w:val="FootnoteAnchor"/>
          <w:rtl w:val="true"/>
        </w:rPr>
        <w:footnoteReference w:id="181"/>
      </w:r>
      <w:bookmarkStart w:id="381" w:name="pg16756_256524"/>
    </w:p>
    <w:p>
      <w:pPr>
        <w:pStyle w:val="BookText"/>
        <w:rPr/>
      </w:pPr>
      <w:bookmarkEnd w:id="381"/>
      <w:r>
        <w:rPr>
          <w:rFonts w:ascii="IRNazanin" w:hAnsi="IRNazanin" w:eastAsia="IRNazanin"/>
          <w:color w:val="111111"/>
          <w:sz w:val="28"/>
          <w:sz w:val="28"/>
          <w:szCs w:val="28"/>
          <w:rtl w:val="true"/>
          <w:lang w:bidi="fa-IR"/>
        </w:rPr>
        <w:t>در این موارد آیات یاد شده در زیر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یَلْمِزُکَ فِی الصَّدَقاتِ فَإِنْ أُعْطُوا مِنْها رَضُوا وَإِنْ لَمْ یُعْطَوْا مِنْها إِذا هُمْ یَسْخَطُونَ</w:t>
      </w:r>
      <w:r>
        <w:rPr>
          <w:rFonts w:eastAsia="Amiri" w:cs="Amiri" w:ascii="Amiri" w:hAnsi="Amiri"/>
          <w:color w:val="111111"/>
          <w:sz w:val="28"/>
          <w:szCs w:val="28"/>
          <w:rtl w:val="true"/>
          <w:lang w:bidi="ar-SA"/>
        </w:rPr>
        <w:t>)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منافقان بر تو ایراد می گیرند اگر از غنایم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شوند خشنود می شوند، و اگر محروم گردند ناگهان اظهار خشم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رَضُوا ما آتاهُمُ اللّهُ وَرَسُولُهُ وَقالُوا حَسْبُنَا اللّهُ سَیُؤْتِینَا اللّهُ مِنْ فَضْلِهِ وَرَسُولُهُ إِنّا إِلَی اللّهِ راغِبُونَ</w:t>
      </w:r>
      <w:r>
        <w:rPr>
          <w:rFonts w:eastAsia="Amiri" w:cs="Amiri" w:ascii="Amiri" w:hAnsi="Amiri"/>
          <w:color w:val="111111"/>
          <w:sz w:val="28"/>
          <w:szCs w:val="28"/>
          <w:rtl w:val="true"/>
          <w:lang w:bidi="ar-SA"/>
        </w:rPr>
        <w:t>)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به آنچه که خدا وپیامبر او داده راضی گردند و بگویند خدا ما را کافی است، خدا و پیامبر او از کرم خود به ما می بخشد، ما به سوی خدا متوجه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وَالْمَساکِینِ وَالْعامِلینَ عَلَیْها وَالْمُؤَلَّفَةِ قُلُوبُهُمْ وَفِی الرِّقابِ وَالْغارِمینَ وَفی سَبیلِ اللّهِ وَابْنِ السَّبیلِ فَریضَةً مِنَ اللّهِ وَاللّهُ عَلِیمٌ حَکِیمٌ</w:t>
      </w:r>
      <w:r>
        <w:rPr>
          <w:rFonts w:eastAsia="Amiri" w:cs="Amiri" w:ascii="Amiri" w:hAnsi="Amiri"/>
          <w:color w:val="111111"/>
          <w:sz w:val="28"/>
          <w:szCs w:val="28"/>
          <w:rtl w:val="true"/>
          <w:lang w:bidi="ar-SA"/>
        </w:rPr>
        <w:t>)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مخصوص فقیران و مسکینان و کارکنانی که برای جمع آوری آن کار می کنند و کسانی که جلب محبتشان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اسلام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وبندگان و بدهکاران و واماندگان در راه، این یک فریضه است از جانب خدا، خدا دانا و حکیم است</w:t>
      </w:r>
      <w:r>
        <w:rPr>
          <w:rFonts w:eastAsia="IRNazanin" w:cs="IRNazanin"/>
          <w:color w:val="111111"/>
          <w:sz w:val="28"/>
          <w:szCs w:val="28"/>
          <w:rtl w:val="true"/>
          <w:lang w:bidi="fa-IR"/>
        </w:rPr>
        <w:t>».</w:t>
      </w:r>
    </w:p>
    <w:p>
      <w:pPr>
        <w:pStyle w:val="Heading5"/>
        <w:numPr>
          <w:ilvl w:val="4"/>
          <w:numId w:val="1"/>
        </w:numPr>
        <w:rPr/>
      </w:pPr>
      <w:bookmarkStart w:id="382" w:name="__RefHeading___Toc4856610_73709187"/>
      <w:bookmarkStart w:id="383" w:name="_Toc143"/>
      <w:bookmarkEnd w:id="382"/>
      <w:r>
        <w:rPr>
          <w:rtl w:val="true"/>
        </w:rPr>
        <w:t xml:space="preserve">منافقان و داوری پیامبر </w:t>
      </w:r>
      <w:r>
        <w:rPr>
          <w:rtl w:val="true"/>
        </w:rPr>
        <w:t>(</w:t>
      </w:r>
      <w:r>
        <w:rPr>
          <w:rtl w:val="true"/>
        </w:rPr>
        <w:t>صلی الله علیه وآله وسلم</w:t>
      </w:r>
      <w:r>
        <w:rPr>
          <w:rtl w:val="true"/>
        </w:rPr>
        <w:t>)</w:t>
      </w:r>
      <w:bookmarkEnd w:id="38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پذیرش داوریهای خدا و پیامبر او است،</w:t>
      </w:r>
    </w:p>
    <w:p>
      <w:pPr>
        <w:pStyle w:val="BookText"/>
        <w:rPr/>
      </w:pPr>
      <w:r>
        <w:rPr>
          <w:rFonts w:ascii="IRNazanin" w:hAnsi="IRNazanin" w:eastAsia="IRNazanin"/>
          <w:color w:val="111111"/>
          <w:sz w:val="28"/>
          <w:sz w:val="28"/>
          <w:szCs w:val="28"/>
          <w:rtl w:val="true"/>
          <w:lang w:bidi="fa-IR"/>
        </w:rPr>
        <w:t>مؤمن به حکم ایمان، به عدل الهی و پیراستگی پیامبر از هر نوع تعدی و ستم، به داوری خدا و پیامبر تن داده و از حکم صادره استقبال می کند در حالی که منافق به خاطر فقدان ایمان، از داوری خدا و پیامبر گریزان بوده و پیوسته خواهان منافع خویش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افراد با ایمان را با مفاد آیه یاد شده در زیر توصیف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کانَ قَوْلَ الْمُؤْمِنینَ إِذا دُعُوا إِلَی اللّهِ وَرَسُولِهِ لِیَحْکُمَ بَیْنَهُمْ أَنْ یَقُولُوا سَمِعْنا وَأَطَعْنا وَأُولئِکَ هُمُ الْمُفْلِحُونَ</w:t>
      </w:r>
      <w:r>
        <w:rPr>
          <w:rFonts w:eastAsia="Amiri" w:cs="Amiri" w:ascii="Amiri" w:hAnsi="Amiri"/>
          <w:color w:val="111111"/>
          <w:sz w:val="28"/>
          <w:szCs w:val="28"/>
          <w:rtl w:val="true"/>
          <w:lang w:bidi="ar-SA"/>
        </w:rPr>
        <w:t>)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افراد با ایمان آنگاه که به سوی خدا و پیامبر دعوت می شوند این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پیروی کردیم آنان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وَیَخْشَ اللّهَ وَیَتَّقِهِ فَأُولئِکَ هُمُ الْفائِزُونَ</w:t>
      </w:r>
      <w:r>
        <w:rPr>
          <w:rFonts w:eastAsia="Amiri" w:cs="Amiri" w:ascii="Amiri" w:hAnsi="Amiri"/>
          <w:color w:val="111111"/>
          <w:sz w:val="28"/>
          <w:szCs w:val="28"/>
          <w:rtl w:val="true"/>
          <w:lang w:bidi="ar-SA"/>
        </w:rPr>
        <w:t>)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خدا و پیامبر پیروی کند و از مخالفت خدا بترسد و بپرهیزد آنان رستگارانند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عصر رسالت به خاطر آگاهی از شیوه پیامبر در قضاوت، از داوری پیامبر گریزان بوده و پیوسته می خواستند، اختلافهای خود را در محاکم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فصل کنند زیرا می دانستند که پیامبر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داوری خواهد کرد، خواه در جانب منافق باشد خواه در جانب دیگران، از این جهت مسایل مربوط به قضاوت و داوری یکی از لغزشگاههای منافقان بود، غالباً در این مواقع مشت آنان باز می شد و از ارجاع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پیامبر سر، باز می زدند و تاریخ در این قسمت نمونه هایی را یادآور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منافقان صدر اسلام با یکی از یاران پیامبر، در زمینی شریک بود وقتی زمین را قسمت کردند قسمت نامرغوب به نام آن فرد مسلمان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 که سهم او را نیز بخرد، او نیز سهم خود را فروخت و بهای زمین را دریافت کرد و کار پایان پذیرفت ولی پس از مدتی خریدار از کار خود پشیمان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وضع این زمین آگاه نبودم و باید بهای گرفته را پس بدهی و زمین خود را برداری، طبعاً یک چنین خصومت باید در دادگاه اسلام فیصله پذیرد از این جهت آن فرد مسلمان، منافق را به دادگاه اسلام دعوت کرد ولی او پذیرا نشد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دشمن می دارد از آن می ترسم که بر من ستم کند در این هنگام آیات یاد شده در زیر فرود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مجمع البیان، ج</w:t>
      </w:r>
      <w:r>
        <w:rPr>
          <w:rFonts w:eastAsia="IRNazanin" w:cs="IRNazanin"/>
          <w:color w:val="111111"/>
          <w:sz w:val="28"/>
          <w:szCs w:val="28"/>
          <w:lang w:bidi="fa-IR"/>
        </w:rPr>
        <w:t>4/150</w:t>
      </w:r>
      <w:r>
        <w:rPr>
          <w:rFonts w:ascii="IRNazanin" w:hAnsi="IRNazanin" w:eastAsia="IRNazanin"/>
          <w:color w:val="111111"/>
          <w:sz w:val="28"/>
          <w:sz w:val="28"/>
          <w:szCs w:val="28"/>
          <w:rtl w:val="true"/>
          <w:lang w:bidi="fa-IR"/>
        </w:rPr>
        <w:t xml:space="preserve">، آیه را مربوط به نزاع منافقی با یهودی دانسته آنگاه از بلخی نقل می کند که آیه مربوط به نزاع علی و عثمان می باشد و علی برای رفع خصومت پیامبر را پیشنهاد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بستگان عثمان بود، پیامبر را متهم کرد که در داوری جانب علی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طبری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تفسیر قرآن به حدیث نوشته شده است در این مورد سکوت اختیار کرده و اجمالاً یادآور شده اند که آیه مربوط به منافقان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آمَنّا بِاللّهِ وَبِالرَّسُولِ وَأَطَعْنا ثُمَّ یَتَوَلّی فَریقٌ مِنْهُمْ مِنْ بَعْدِ ذلِکَ وَما أُولئِکَ بِالْمُؤمِنینَ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عجیب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محمد را امین خدا نسبت به وحی او می دانید ولی در داوری او را متهم می کنید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وپیامبر او ایمان آوردیم و از او اطاعت پذیرفتیم آنگاه گروهی از آنان پس از این سخن، از اسلام روگردان می شوند آنان افراد با ایمان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دُعُوا إِلَی اللّهِ وَرَسُولِهِ لِیَحْکُمَ بَیْنَهُمْ إِذا فَریقٌ مِنْهُمْ مُعْرِضُونَ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خدا و پیامبر او دعوت شوند که در حقّ آنان داوری کنند، گروهی از آنان از این کار روی می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یَکُنْ لَهُمُ الْحَقُّ یَأْتُوا إِلَیْهِ مُذْعِنینَ</w:t>
      </w:r>
      <w:r>
        <w:rPr>
          <w:rFonts w:eastAsia="Amiri" w:cs="Amiri" w:ascii="Amiri" w:hAnsi="Amiri"/>
          <w:color w:val="111111"/>
          <w:sz w:val="28"/>
          <w:szCs w:val="28"/>
          <w:rtl w:val="true"/>
          <w:lang w:bidi="ar-SA"/>
        </w:rPr>
        <w:t>)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بدانند حق در جانب آنان است با ابراز ایمان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أَفِی قُلُوبِهِمْ مَرَضٌ أَمِ ارْتابُوا أَمْ یَخافُونَ أَنْ یَحیفَ اللّهُ عَلَیْهِمْ وَرَسُولُهُ بَلْ أُولئِکَ هُمُ الظّالِمُونَ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دل های آنان بیماری است، آیا در حقانیّت پیامبر شک کرده اند، یا از آن می ترسند که خدا و پیامبر او بر آنان ستم کند، آنان افراد ستمگرند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آیات به روشنی می رساند که آنان به دنبال منافع شخصی خود بوده و با حق و باطل کاری نداشتند اگر داوری را به نفع خود تشخیص می دادند دادگاه اسلام را محترم می شمردند و رأی آن را نافذ و قاطع تلقی می کردند ولی اگر آن را به ضرر خود تشخیص می دادند، به عناوین مختلف زیر بار آن نرفته و طالب تشکیل دادگاه طاغوتی می شدند چنان که در آیات دیگر 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فرد یهودی در یک مسأله مالی اختلاف پیدا کردند، یهودی پیشنهاد کرد که شکایت را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ولی آن فردمنافق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جزو داوران یهود بود، ببرند، علت عدول منافق از پیامبر و توجه او به داوری یهودی این بود که می دانست که پیامبر به حق داوری خواهد کرد، و برای اوجز حق چیزی مطرح نیست،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الاشرف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دنیاپرستی است که به آسانی می توان رأی او را خرید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این مورد آیات یاد شده در زیر فرود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تَرَإِلَی الَّذِینَ یَزْعُمُونَ أَنَّهُمْ آمَنُوا بِما أُنْزِلَ إِلَیْکَ وَما أُنْزِلَ مِنْ قَبْلِکَ یُریدُونَ أَنْ یَتَحاکَمُوا إِلَی الطّاغُوتِ وَقَدْ أُمِروُا أَنْ یَکْفُرُوا بِهِ وَیُریدُ الشَّیْطانُ أَنْ یُضِلَّهُمْ ضَلالاً بَعیداً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آن افراد نمی نگری که گمان می کنند که به آنچه که به تو نازل شده و یا آنچه که پیش از تو نازل گردیده ایمان آورده 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محاکمه را نزد طاغوت ببرند، در حالی که مأمورند به این گونه از افراد کفر ورزند و شیطان می خواهد آنان را گمراه سازد گمراهی 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تَعالَوا إِلی ما أَنْزَلَ اللّهُ وَإِلَی الرَّسُولِ رَأَیْتَ الْمُنافِقینَ یَصُدُّونَ عَنْکَ صُدُوداً</w:t>
      </w:r>
      <w:r>
        <w:rPr>
          <w:rFonts w:eastAsia="Amiri" w:cs="Amiri" w:ascii="Amiri" w:hAnsi="Amiri"/>
          <w:color w:val="111111"/>
          <w:sz w:val="28"/>
          <w:szCs w:val="28"/>
          <w:rtl w:val="true"/>
          <w:lang w:bidi="ar-SA"/>
        </w:rPr>
        <w:t>) .</w:t>
      </w:r>
      <w:r>
        <w:rPr>
          <w:rStyle w:val="FootnoteAnchor"/>
          <w:rtl w:val="true"/>
        </w:rPr>
        <w:footnoteReference w:id="19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آنان گفته می شود که به سوی قرآنی که خدا نازل کرده و سوی پیامبر او بشتابید، منافقان را می بینی که از تو روی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دیگر متوجه</w:t>
      </w:r>
      <w:bookmarkStart w:id="384" w:name="pg16756_256529"/>
    </w:p>
    <w:p>
      <w:pPr>
        <w:pStyle w:val="BookText"/>
        <w:rPr/>
      </w:pPr>
      <w:bookmarkEnd w:id="384"/>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آخر این آیات یادآور می شود که این گروه را نمی توان مؤمن نامید مگر این که در محاکمات، پیامبر را حکم و داور قرار دهند و از رأی و داوری او ناراحت نشوند، و در برابر رأی او تسلیم گردند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که به خدا سوگند مؤمن شمرده نمی شوند مگر این که تو را در نزاعهای خود داور قرار دهند و در درون از قضاوت تو رنج نبرند و آن را از صمیم دل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هایی است که تاریخ ضبط کرده و در شأن نزول قسمتی از آیات مربوط به داوری پیامبر، مطالب مشابهی نقل شده است</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385" w:name="__RefHeading___Toc4856612_73709187"/>
      <w:bookmarkStart w:id="386" w:name="_Toc144"/>
      <w:bookmarkEnd w:id="385"/>
      <w:r>
        <w:rPr>
          <w:rtl w:val="true"/>
        </w:rPr>
        <w:t>منافقان و میدان نبرد</w:t>
      </w:r>
      <w:bookmarkEnd w:id="386"/>
    </w:p>
    <w:p>
      <w:pPr>
        <w:pStyle w:val="BookText"/>
        <w:rPr/>
      </w:pPr>
      <w:r>
        <w:rPr>
          <w:rFonts w:ascii="IRNazanin" w:hAnsi="IRNazanin" w:eastAsia="IRNazanin"/>
          <w:color w:val="111111"/>
          <w:sz w:val="28"/>
          <w:sz w:val="28"/>
          <w:szCs w:val="28"/>
          <w:rtl w:val="true"/>
          <w:lang w:bidi="fa-IR"/>
        </w:rPr>
        <w:t xml:space="preserve">بزرگترین لغزشگاه منافقان، موقعی بودکه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عمومی را اعلام می کرد و باید اکثریت قریب به اتفاق مسلمانان راهی میدان نبرد شوند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پیش از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می توانستند به نیرنگهای گوناگون از شرکت در جهاد خودداری کنند و احیاناً مقدمات شکست مسلمانان را فراهم آورند، ولی پس ازنبرد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طرد یهود از مدینه، دیگر نقشه های آنان مؤثر نبود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حنای آنان رنگ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 موقع نام جهاد به</w:t>
      </w:r>
      <w:bookmarkStart w:id="387" w:name="pg16756_256530"/>
    </w:p>
    <w:p>
      <w:pPr>
        <w:pStyle w:val="BookText"/>
        <w:rPr/>
      </w:pPr>
      <w:bookmarkEnd w:id="387"/>
      <w:r>
        <w:rPr>
          <w:rFonts w:ascii="IRNazanin" w:hAnsi="IRNazanin" w:eastAsia="IRNazanin"/>
          <w:color w:val="111111"/>
          <w:sz w:val="28"/>
          <w:sz w:val="28"/>
          <w:szCs w:val="28"/>
          <w:rtl w:val="true"/>
          <w:lang w:bidi="fa-IR"/>
        </w:rPr>
        <w:t>گوش آنان می رسید، تو گویی فرشته مرگی فرود آمده و می خواهد جان آنان را بگیرد، نگاه های مرگ آمیز آنان به پیامبر و بهانه گیری های کودکانه آنها و این که جنگ و نبرد، افساد در روی زمین است و ما نباید با ارحام و قبایل خود نبرد کنیم ـ همگی ـ حاکی از وحشت و اضطرابی بودکه بر اندام آنان مستولی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گونه از حالات منافقان را در آیات یاد شده در زیر توصیف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الَّذِینَ آمَنُوا لَولا نُزِّلَت سُورَةٌ فَإِذا أُنْزِلَتْ سُورَةٌ مُحْکَمَةٌ وَذُکِرَ فیهَا الْقِتالُ رَأَیْتَ الَّذِینَ فی قُلُوبِهِمْ مَرَضٌ یَنْظُرُونَ إِلَیْکَ نَظَرَالْمَغْشِیِّ عَلَیْهِ مِنَ الْمَوتِ فَأَولی لَهُمْ</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با ایمان می گویند چرا سوره ای که در آن حکم جهاد با کافران باشد، نازل نشده است آنگاه که سوره محکم و صریحی فرود آمد و در آن جنگ ذکر شد آنان را که در قلوب آنها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بینی که به تو مانند افرادی که از ترس، حالت مانند بیهوشی دست می دهد، می نگرند، این حالت بر آنها سزاوارتر است</w:t>
      </w:r>
      <w:r>
        <w:rPr>
          <w:rFonts w:eastAsia="IRNazanin" w:cs="IRNazanin"/>
          <w:color w:val="111111"/>
          <w:sz w:val="28"/>
          <w:szCs w:val="28"/>
          <w:rtl w:val="true"/>
          <w:lang w:bidi="fa-IR"/>
        </w:rPr>
        <w:t>».</w:t>
      </w:r>
    </w:p>
    <w:p>
      <w:pPr>
        <w:pStyle w:val="Heading5"/>
        <w:numPr>
          <w:ilvl w:val="4"/>
          <w:numId w:val="1"/>
        </w:numPr>
        <w:rPr/>
      </w:pPr>
      <w:bookmarkStart w:id="388" w:name="__RefHeading___Toc4856614_73709187"/>
      <w:bookmarkStart w:id="389" w:name="_Toc145"/>
      <w:bookmarkEnd w:id="388"/>
      <w:r>
        <w:rPr>
          <w:rtl w:val="true"/>
        </w:rPr>
        <w:t>ترک میدان نبرد</w:t>
      </w:r>
      <w:bookmarkEnd w:id="38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 اسلام از طرف ارتش مؤتلف از شرک و یهود، مورد تهدید قرار گرفت و شهر مدینه قریب به یک ماه در محاصره دشمن درآمد مسلمانان برای جلوگیری از تجاوز دشمن به کندن خندق توسل جستند و بهطور تناوب شب و روز در کنار آن پاسداری می دادند منافقان به جای شرکت</w:t>
      </w:r>
    </w:p>
    <w:p>
      <w:pPr>
        <w:pStyle w:val="BookText"/>
        <w:rPr/>
      </w:pPr>
      <w:r>
        <w:rPr>
          <w:rFonts w:ascii="IRNazanin" w:hAnsi="IRNazanin" w:eastAsia="IRNazanin"/>
          <w:color w:val="111111"/>
          <w:sz w:val="28"/>
          <w:sz w:val="28"/>
          <w:szCs w:val="28"/>
          <w:rtl w:val="true"/>
          <w:lang w:bidi="fa-IR"/>
        </w:rPr>
        <w:t>در دفاع بی حفاظی خانه های خود را بهانه کرده و از میدان نبرد می گریختند، قرآن مجید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وَإِذْقالَتْ طائِفَةٌ مِنْهُمْ یا أَهْلَ یَثْرِبَ لا مُقامَ لَکُمْ فَارْجِعُوا وَیَسْتَأْذِنُ فَریقٌ مِنْهُمُ النَّبِیَّ یَقُولُونَ إِنَّ بُیُوتَنا عَوْرَةٌ وَما هِیَ بِعَوْرَة إِنْ یُریدُونَ إِلاّ فِراراً</w:t>
      </w:r>
      <w:r>
        <w:rPr>
          <w:rFonts w:eastAsia="Amiri" w:cs="Amiri" w:ascii="Amiri" w:hAnsi="Amiri"/>
          <w:color w:val="111111"/>
          <w:sz w:val="28"/>
          <w:szCs w:val="28"/>
          <w:rtl w:val="true"/>
          <w:lang w:bidi="ar-SA"/>
        </w:rPr>
        <w:t>)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 مردم مدینه دیگر شما را در میدان نبرد جای ماندن نیست و گروهی از آنان برای ترک معرکه نبرد، از پیامبر اذن می خواستند و می گفتند که خانه های ما امن نیست، در حالی که چنین نیست آنان دروغ می گویند و می خواهند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در این آیه از گروهی یاد می کند که بدون داشتن عذر موجه از پیامبر، اذن ترک میدان می گرفتند، در مقابل در آیه دیگر از گروهی بدتر یاد می کند که از غفلت مسلمانان استفاده کرده و بدون تحصیل اذن ظاهری میدان نبرد را ترک می گفتند، همچنان که گروهی را می ستاید که در مواقع عذر از پیامبر رخصت خواسته و پس از رفع عذر مجدداً به میدان نبرد باز می گشتند و در دو آیه یاد شده در زیر دو گروه مطرح شده 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الَّذِینَ آمَنُوا بِاللّهِ وَرَسُولِهِ وَإِذا کانُوا مَعَهُ عَلی أَمْر جامِع لَمْ یَذْهَبُوا حَتّی یَسْتَأْذِنُوهُ إِنَّ الَّذِینَ یَسْتَأْذِنُونَکَ أُولئِکَ الَّذِینَ یُؤْمِنُونَ بِاللّهِ وَرَسُولِهِ فَإِذا اسْتَأْذَنُوکَ لِبَعْضِ شَأْنِهِمْ فَاذَنْ لِمَنْ شِئْتَ مِنْهُمْ وَاسْتَغْفِر لَهُمُ اللّهَ إِنَّ اللّهَ غَفُورٌ رَحیمٌ</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حقیقی کسانی هستند که اگر در کار مهمی با او باشند از او اذن نگرفته به جایی نمی روند آنان که از او اذن می گیرند، آنها به راستی به خدا و پیامبر او ایمان آورده اند و اگر برخی برای کار خود اذن گرفت به هر کس خواستی اذن بده و از برای او طلب مغفرت کن زیرا، خدا آمرزنده و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بَیْنَکُمْ کَدُعاءِبَعْضِکُمْ بَعْضاً قَدْیَعْلَمُ اللّهُ الَّذِینَ یَتَسَلَّلُونَ مِنْکُمْ لِواذاً فَلْیَحْذَرِ الَّذِینَ یُخالِفُونَ عَنْ أَمْرِهِ أَنْ تُصیبَهُمْ فِتْنَةٌ أَوْ یُصیبَهُمْ عَذابٌ أَلیمٌ</w:t>
      </w:r>
      <w:r>
        <w:rPr>
          <w:rFonts w:eastAsia="Amiri" w:cs="Amiri" w:ascii="Amiri" w:hAnsi="Amiri"/>
          <w:color w:val="111111"/>
          <w:sz w:val="28"/>
          <w:szCs w:val="28"/>
          <w:rtl w:val="true"/>
          <w:lang w:bidi="ar-SA"/>
        </w:rPr>
        <w:t>) .</w:t>
      </w:r>
      <w:r>
        <w:rPr>
          <w:rStyle w:val="FootnoteAnchor"/>
          <w:rtl w:val="true"/>
        </w:rPr>
        <w:footnoteReference w:id="19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پیامبر را در میان خود مانند ندای بعضی نسبت به بعض قرار ندهید خدا کسانی را که در پشت دیگران پنهان می شوند، و یکی پس از دیگری فرار می کنند، می شناسد، آنان که با اوامر پیامبر مخالفت می کنند از آن بترسند که فتنه دامن آنان را بگیرد و به عذاب دردناک گرفتار بشوند</w:t>
      </w:r>
      <w:r>
        <w:rPr>
          <w:rFonts w:eastAsia="IRNazanin" w:cs="IRNazanin"/>
          <w:color w:val="111111"/>
          <w:sz w:val="28"/>
          <w:szCs w:val="28"/>
          <w:rtl w:val="true"/>
          <w:lang w:bidi="fa-IR"/>
        </w:rPr>
        <w:t>».</w:t>
      </w:r>
      <w:bookmarkStart w:id="390" w:name="pg16756_256533"/>
    </w:p>
    <w:p>
      <w:pPr>
        <w:pStyle w:val="Heading3"/>
        <w:numPr>
          <w:ilvl w:val="2"/>
          <w:numId w:val="1"/>
        </w:numPr>
        <w:rPr/>
      </w:pPr>
      <w:bookmarkStart w:id="391" w:name="__RefHeading___Toc4856616_73709187"/>
      <w:bookmarkStart w:id="392" w:name="_Toc146"/>
      <w:bookmarkEnd w:id="390"/>
      <w:bookmarkEnd w:id="391"/>
      <w:r>
        <w:rPr/>
        <w:t>13</w:t>
      </w:r>
      <w:r>
        <w:rPr>
          <w:rtl w:val="true"/>
        </w:rPr>
        <w:t xml:space="preserve">- </w:t>
      </w:r>
      <w:r>
        <w:rPr>
          <w:rtl w:val="true"/>
        </w:rPr>
        <w:t>سلاح منافق در زندگی</w:t>
      </w:r>
      <w:bookmarkEnd w:id="392"/>
    </w:p>
    <w:p>
      <w:pPr>
        <w:pStyle w:val="Heading4"/>
        <w:numPr>
          <w:ilvl w:val="3"/>
          <w:numId w:val="1"/>
        </w:numPr>
        <w:rPr/>
      </w:pPr>
      <w:bookmarkStart w:id="393" w:name="__RefHeading___Toc4856618_73709187"/>
      <w:bookmarkStart w:id="394" w:name="_Toc147"/>
      <w:bookmarkEnd w:id="393"/>
      <w:r>
        <w:rPr>
          <w:rtl w:val="true"/>
        </w:rPr>
        <w:t>آیات موضوع</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وَالَّذِینَ آمَنُوا وَما یَخْدَعُونَ إِلاّأَنْفُسَهُمْ وَما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یُعْجِبُکَ قَوْلُهُ فِی الحَیاةِ الدُّنْیا وَیُشْهِدُ اللّهَ عَلی ما فی قَلْبِهِ وَهُوَ أَلَدُّ الْخِصامِ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السُّفَهاءُ مِنَ النّاسِ ما وَلّیهُمْ عَنْ قِبْلَتِهِمُ الّتی کانُوا عَلَیْها قُلْ للّهِ الْمَشْرِقُ وَالْمَغْربُ یَهْدِی مَنْ یَشاءُ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تَمْسَسْکُمْ حَسَنَةٌ تَسُؤْهُمْ وَإِنْ تُصِبْکُمْ سَیِّئَةٌ یَفْرَحُوا بِها وَإِنْ تَصْبِرُوا وَتَتَّقُوا لا یَضُرُّکُمْ کَیْدُهُمْ شَیْئاً إِنَّ اللّهَ بِما یَعْمَلُونَ مُحیطٌ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یَسْتَخْفُونَ مِنَ النّاسِ وَلا یَسْتَخْفُونَ مِنَ اللّهِ وَهُوَ مَعَهُمْ إِذْیُبَیِّتُونَ ما لا یَرضی مِنَ الْقَوْلِ وَکانَ اللّهُ بِما یَعْمَلُونَ مُحیطاً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طاعَةٌ فَإِذا بَرَزُوا مِنْ عِنْدِکَ بَیَّتَ طائِفَةٌ مِنْهُمْ غَیْرَ الَّذی تَقُولُ وَاللّهُ یَکْتُبُ ما یُبَیِّتُونَ فَأَعْرِضْ عَنْهُمْ وَتَوَکَّلْ عَلَی اللّهِ وَکَفی بِاللّهِ وَکِیلاً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 وَلَوْ رَدُّوهُ إِلَی الرَّسُولِ وَإِلی أُولِی الأَمْرِ مِنْهُمْ لَعَلِمَهُ الَّذِینَ یَسْتَنْبِطُونَهُ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أَیْدِیَهُمْ نَسُوا اللّهَ فَنَسِیَهُمْ إِنَّالْمُنافِقینَ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وَیَحْلِفُونَ بِاللّهِ إِنَّهُمْ لَمِنْکُمْ وَما هُمْ مِنْکُمْ وَلکِنَّهُمْ قَوْمٌ یَفْرَقُونَ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سُورَةٌ فَمِنْهُمْ مَنْ یَقُولُ أَیُّکُمْ زادَتْهُ هذِهِ إِیماناً فَأَمَّا الَّذِینَ آمَنُوا فَزادَتْهُمْ إِیماناً وَهُمْ یَسْتَبْشِرُونَ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 الْمُنافِقُونَ أَنْ تُنَزَّلَ عَلَیْهِمْ سُورَةٌ تُنَبِّئُهُمْ بِما فی قُلُوبِهِمْ قُلِ اسْتَهْزِءُوا إِنَّ اللّهَ مُخْرِجٌ ما تَحْذَرُونَ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تُصِبْکَ حَسَنَةٌ تَسُؤْهُمْ وَإِنْ تُصِبْکَ مُصیبَةٌ یَقُولُوا قَدْ أَخَذْنا أَمْرَنا مِنْ قَبْلُ وَیَتَوَلَّوا وَهُمْ فَرِحُونَ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395" w:name="pg16756_256535"/>
    </w:p>
    <w:p>
      <w:pPr>
        <w:pStyle w:val="Heading4"/>
        <w:numPr>
          <w:ilvl w:val="3"/>
          <w:numId w:val="1"/>
        </w:numPr>
        <w:rPr/>
      </w:pPr>
      <w:bookmarkStart w:id="396" w:name="__RefHeading___Toc4856620_73709187"/>
      <w:bookmarkStart w:id="397" w:name="_Toc148"/>
      <w:bookmarkEnd w:id="395"/>
      <w:bookmarkEnd w:id="396"/>
      <w:r>
        <w:rPr>
          <w:rtl w:val="true"/>
        </w:rPr>
        <w:t>ترجمه آیات</w:t>
      </w:r>
      <w:bookmarkEnd w:id="3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افراد با ایمان را فریب می دهند، ولی جز خود کسی را فریب نمی دهند و نمی 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هستند که گفتار آنان در زندگی این جهان، تو را به شگفت وامی دارد و خدا را بر آنچه که در دل دارند گواه می گیرند، ولی از لجوج ترین دشمنان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بی خردان خواهند گفت چه چیز مسلمانان را از قبله پیشین برگردانید بگو مشرق ومغرب از آن خدا است هر کس را بخواهد به راه راست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پیروزی به شما برسد غمگین می گردند و اگر حادثه ناگواری بر شما وارد آید، خوشحال می شوند و اگر استقامت ورزید و تقوا را پیشه خود سازید حیله های آنان سستی به شما وارد نمی سازد خدا به آنچه که انجام می دهند محیط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حضور تو می گویند، اطاعت می کنیم وقتی از نزد تو بیرون می روند، گروهی از آنان جلسات سری شبانه بر ضدّ گفتار تو تشکیل می دهند از آنان رو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 وکافی است که خدا مدافع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خود را از مردم پنهان می دارند، ولی از خدا پنهان نمی دارند آنگاه جلسات سری شبانه تشکیل می دهند وسخنان ناپسند می گویند خدا از اعمال آنان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خبری از قدرت وضعف به آنها می رسید فوراً آن را شایع می کردند و اگر آن را به پیامبر و صاحبان فرمان از خود باز می گردانیدند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خوبی تحلیل می کردند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منافق برخی از برخی 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تافته جدابافته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 ها فرمان می دهند و از نیکیها باز می دارند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بندند، خدا را فراموش کرده اند، خدا نیز آنان را فراموش کرده است منافقان افراد فاسق</w:t>
      </w:r>
      <w:bookmarkStart w:id="398" w:name="pg16756_256536"/>
    </w:p>
    <w:p>
      <w:pPr>
        <w:pStyle w:val="BookText"/>
        <w:rPr/>
      </w:pPr>
      <w:bookmarkEnd w:id="398"/>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یاد می کنند که از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حالی که از شما نیستند، بلکه آنان گروه مخالف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آیه ای فرود بیاید برخی از منافقان می گویند، این آیه، ایمان کدام یک از شماها را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 اند بر ایمان آنها افزوده و خرسند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آن می ترسند که سوره ای فرود آید و از آنچه آنان در دلهایشان پنهان می سازند، گزارش دهد بگو مسخره کنید خدا و آنچه را که از آن می ترسید آشکار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پیروزی به تو برسد ناراحت می شوند، و اگر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تصمیم لازم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بینی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پشت به مسلمانان کرده در حالی که خرسندند</w:t>
      </w:r>
      <w:r>
        <w:rPr>
          <w:rFonts w:eastAsia="IRNazanin" w:cs="IRNazanin"/>
          <w:color w:val="111111"/>
          <w:sz w:val="28"/>
          <w:szCs w:val="28"/>
          <w:rtl w:val="true"/>
          <w:lang w:bidi="fa-IR"/>
        </w:rPr>
        <w:t>».</w:t>
      </w:r>
    </w:p>
    <w:p>
      <w:pPr>
        <w:pStyle w:val="Heading4"/>
        <w:numPr>
          <w:ilvl w:val="3"/>
          <w:numId w:val="1"/>
        </w:numPr>
        <w:rPr/>
      </w:pPr>
      <w:bookmarkStart w:id="399" w:name="__RefHeading___Toc4856622_73709187"/>
      <w:bookmarkStart w:id="400" w:name="_Toc149"/>
      <w:bookmarkEnd w:id="399"/>
      <w:r>
        <w:rPr>
          <w:rtl w:val="true"/>
        </w:rPr>
        <w:t>تفسیر موضوعی آیات</w:t>
      </w:r>
      <w:bookmarkEnd w:id="400"/>
    </w:p>
    <w:p>
      <w:pPr>
        <w:pStyle w:val="Heading5"/>
        <w:numPr>
          <w:ilvl w:val="4"/>
          <w:numId w:val="1"/>
        </w:numPr>
        <w:rPr/>
      </w:pPr>
      <w:bookmarkStart w:id="401" w:name="__RefHeading___Toc4856624_73709187"/>
      <w:bookmarkStart w:id="402" w:name="_Toc150"/>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زندگی برای افراد دوچهره در میان یک اکثریت مکتبی، کار آسانی نیست، زیرا از یک طرف به حفظ روابط خود با جامعه علاقمند می باشند و می کوشند وانمود کنند که عضو صمیمی آن هستند وحتی گامی از آنها عقب تر نمی باشند، از طرف دیگر در درون، ایمان به مکتب ندارند و با خطوط اکثریت در تضاد و تزاحم و کشمکش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یک چنین موقعیت متضاد، کار آسانی نیست، و با درستکاری نمی توان آن را حفظ کرد و چیزی نمی گذرد که دست منافق رو می شود و مشت او باز می 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منافق برای حفظ خود، سلاح خاصی دارد و در سایه آن</w:t>
      </w:r>
    </w:p>
    <w:p>
      <w:pPr>
        <w:pStyle w:val="BookText"/>
        <w:rPr/>
      </w:pPr>
      <w:r>
        <w:rPr>
          <w:rFonts w:ascii="IRNazanin" w:hAnsi="IRNazanin" w:eastAsia="IRNazanin"/>
          <w:color w:val="111111"/>
          <w:sz w:val="28"/>
          <w:sz w:val="28"/>
          <w:szCs w:val="28"/>
          <w:rtl w:val="true"/>
          <w:lang w:bidi="fa-IR"/>
        </w:rPr>
        <w:t>می تواند تا مدتی به زندگی نفاق گرانه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سلاح به دو نوع یاد می نماید، گاهی به صورت عمومی بدون این که به نوع سلاح اشاره کند، و گاهی به صورت خصوصی و انگشت روی سلاح گذارده و آن را معرفی می کند، و در قسمت نخست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 یَأْمُرُونَ بِالْمُنْکَرِ وَیَنْهَونَ عَنِ الْمَعْرُوفِ وَیَقْبِضُونَ أَیْدِیَهُمْ نَسُوا اللّهَ فَنَسِیَهُمْ إِنَّ الْمُنافِقینَ هُمُ الْفاسِقُونَ</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منافق برخی از برخی 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تافته جدا بافته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بدی ها فرمان می دهند و از نیکیها باز می دارند و دستهای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بندند، خدا را فراموش کرده اند، خدا نیز آنان را فراموش کرده است منافقان افراد فاسق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 بِالْمُنْکَرِ وَیَنْهَونَ عَنِ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پایه اخلاق منافقان را در نظر ما مجسم کند از کسانی که شیوه زندگی آنان بر اساس فرمان به بدیها، و بازداری ازمعروف باشد، انتظار هر نوع خیر کاملاً بی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خاطر یک چنین پلیدی که روح آنها را فرا گرفته بود، به شدیدترین لحن آنان را تهدید کرده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یُحادُّونَ اللّهَ وَرَسُولَهُ کُبِتُوا کَما کُبِتَ الَّذِینَ مِنْ قَبْلِهِمْ وَقَدْ أَنْزَلْنا آیات بَیِّنات وَلِلْکافِرینَ عَذابٌ مُهینٌ</w:t>
      </w:r>
      <w:r>
        <w:rPr>
          <w:rFonts w:eastAsia="Amiri" w:cs="Amiri" w:ascii="Amiri" w:hAnsi="Amiri"/>
          <w:color w:val="111111"/>
          <w:sz w:val="28"/>
          <w:szCs w:val="28"/>
          <w:rtl w:val="true"/>
          <w:lang w:bidi="ar-SA"/>
        </w:rPr>
        <w:t>) .</w:t>
      </w:r>
      <w:r>
        <w:rPr>
          <w:rStyle w:val="FootnoteAnchor"/>
          <w:rtl w:val="true"/>
        </w:rPr>
        <w:footnoteReference w:id="19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خدا و پیامبر او را دشمن می دارند، بسان کافران پیشین به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اند، وما آیات روشنگر فرو فرستادیم، برای کافران عذاب خوار کننده است</w:t>
      </w:r>
      <w:r>
        <w:rPr>
          <w:rFonts w:eastAsia="IRNazanin" w:cs="IRNazanin"/>
          <w:color w:val="111111"/>
          <w:sz w:val="28"/>
          <w:szCs w:val="28"/>
          <w:rtl w:val="true"/>
          <w:lang w:bidi="fa-IR"/>
        </w:rPr>
        <w:t>».</w:t>
      </w:r>
      <w:bookmarkStart w:id="403" w:name="pg16756_256538"/>
    </w:p>
    <w:p>
      <w:pPr>
        <w:pStyle w:val="BookText"/>
        <w:rPr/>
      </w:pPr>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یَبْعَثُهُمُ اللّهُ جَمِیعاً فَیُنَبِّئُهُمْ بِما عَمِلُوا أَحْصاهُ اللّهُ وَنَسُوهُ وَاللّهُ عَلی کُلِّ شَیْء شَهیدٌ</w:t>
      </w:r>
      <w:r>
        <w:rPr>
          <w:rFonts w:eastAsia="Amiri" w:cs="Amiri" w:ascii="Amiri" w:hAnsi="Amiri"/>
          <w:color w:val="111111"/>
          <w:sz w:val="28"/>
          <w:szCs w:val="28"/>
          <w:rtl w:val="true"/>
          <w:lang w:bidi="ar-SA"/>
        </w:rPr>
        <w:t>)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خدا همه آنان را برمی انگیزد و آنان را از کارهای خود آگاه می سازد، خدا اعمال منافقان را شمرده و آنان فراموش کرده وخداوند به همه چیز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آیات از شیوه کلی و خط عمومی آنان گزارش می دهد، آیات دیگر به خصوصیات زندگی و سلاح خاصی که با آن مجهز شده بودند، اشاره می کند، ما نیز بخشی از این آیات را یادآور می شویم</w:t>
      </w:r>
      <w:r>
        <w:rPr>
          <w:rFonts w:eastAsia="IRNazanin" w:cs="IRNazanin"/>
          <w:color w:val="111111"/>
          <w:sz w:val="28"/>
          <w:szCs w:val="28"/>
          <w:rtl w:val="true"/>
          <w:lang w:bidi="fa-IR"/>
        </w:rPr>
        <w:t>:</w:t>
      </w:r>
    </w:p>
    <w:p>
      <w:pPr>
        <w:pStyle w:val="Heading5"/>
        <w:numPr>
          <w:ilvl w:val="4"/>
          <w:numId w:val="1"/>
        </w:numPr>
        <w:rPr/>
      </w:pPr>
      <w:bookmarkStart w:id="404" w:name="__RefHeading___Toc4856626_73709187"/>
      <w:bookmarkStart w:id="405" w:name="_Toc151"/>
      <w:bookmarkEnd w:id="404"/>
      <w:r>
        <w:rPr/>
        <w:t>1</w:t>
      </w:r>
      <w:r>
        <w:rPr>
          <w:rtl w:val="true"/>
        </w:rPr>
        <w:t xml:space="preserve">. </w:t>
      </w:r>
      <w:r>
        <w:rPr>
          <w:rtl w:val="true"/>
        </w:rPr>
        <w:t>سوگندهای دروغ</w:t>
      </w:r>
      <w:bookmarkEnd w:id="405"/>
    </w:p>
    <w:p>
      <w:pPr>
        <w:pStyle w:val="BookText"/>
        <w:rPr/>
      </w:pPr>
      <w:r>
        <w:rPr>
          <w:rFonts w:ascii="IRNazanin" w:hAnsi="IRNazanin" w:eastAsia="IRNazanin"/>
          <w:color w:val="111111"/>
          <w:sz w:val="28"/>
          <w:sz w:val="28"/>
          <w:szCs w:val="28"/>
          <w:rtl w:val="true"/>
          <w:lang w:bidi="fa-IR"/>
        </w:rPr>
        <w:t>آنان برای جلب نظر پیامبر و اکثریت جامعه، به سوگندهای دروغ متوسل می شدند وپیوسته سوگند می خوردند که ما مسلمان و مؤمنیم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وَیَحْلِفُونَ بِاللّهِ إِنَّهُمْ لَمِنْکُمْ وَما هُمْ مِنْکُمْ وَلکِنَّهُمْ قَوْمٌ یَفْرَقُونَ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یاد می کنند که از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حالی که از شما نیستند، بلکه آنان گروه مخالف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سوره منافقون به سوگندهای دروغین آنان اشاره می کند و یادآور می شود که این گروه از سوگندهای خود به عنوان سپر بهره می گیرند چنان که می گوید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أَیْمانَهُمْ جُنَّةً</w:t>
      </w:r>
      <w:r>
        <w:rPr>
          <w:rFonts w:eastAsia="Amiri" w:cs="Amiri" w:ascii="Amiri" w:hAnsi="Amiri"/>
          <w:color w:val="111111"/>
          <w:sz w:val="28"/>
          <w:szCs w:val="28"/>
          <w:rtl w:val="true"/>
          <w:lang w:bidi="ar-SA"/>
        </w:rPr>
        <w:t>...) .</w:t>
      </w:r>
      <w:r>
        <w:rPr>
          <w:rStyle w:val="FootnoteAnchor"/>
          <w:rtl w:val="true"/>
        </w:rPr>
        <w:footnoteReference w:id="202"/>
      </w:r>
      <w:bookmarkStart w:id="406" w:name="pg16756_256539"/>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سوگندهای خود را سپر اخذ کرده اند</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407" w:name="__RefHeading___Toc4856628_73709187"/>
      <w:bookmarkStart w:id="408" w:name="_Toc152"/>
      <w:bookmarkEnd w:id="407"/>
      <w:r>
        <w:rPr/>
        <w:t>2</w:t>
      </w:r>
      <w:r>
        <w:rPr>
          <w:rtl w:val="true"/>
        </w:rPr>
        <w:t xml:space="preserve">. </w:t>
      </w:r>
      <w:r>
        <w:rPr>
          <w:rtl w:val="true"/>
        </w:rPr>
        <w:t>خدعه و حیله</w:t>
      </w:r>
      <w:bookmarkEnd w:id="408"/>
    </w:p>
    <w:p>
      <w:pPr>
        <w:pStyle w:val="BookText"/>
        <w:rPr/>
      </w:pPr>
      <w:r>
        <w:rPr>
          <w:rFonts w:ascii="IRNazanin" w:hAnsi="IRNazanin" w:eastAsia="IRNazanin"/>
          <w:color w:val="111111"/>
          <w:sz w:val="28"/>
          <w:sz w:val="28"/>
          <w:szCs w:val="28"/>
          <w:rtl w:val="true"/>
          <w:lang w:bidi="fa-IR"/>
        </w:rPr>
        <w:t>قرآن در دو مورد از خدعه آنان یاد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وَالَّذِینَ آمَنُوا وَما یَخْدَعُونَ إِلاّأَنْفُسَهُمْ وَما یَشْعُرُونَ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افراد با ایمان را فریب می دهند، ولی جز خود کسی را فریب نمی دهند و نمی فهمند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از بررسی زندگی منافقان استفاده می شود که آنان به خاطر یک رشته اغراض دنیوی از در حیله وارد می شدند و این اغراض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خصوصاً نزد پیامبر محترم و گرامی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مسلمانان به خوبی آگاه گردند و در کمین آنان باشند ومشرکان را از نقاط ضعف آنان آگاه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مصونیت جانی و مالی پیدا کنند در غنایم جنگی شریک و سهیم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این نوع فریب را به ضرر منافقان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فریب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یَخْدَعُونَ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عذاب اخروی در کمین آنها است و در این دنیا دیر یا زود نقاب نفاق، عقب می رود وچهره منافق نمایان</w:t>
      </w:r>
      <w:bookmarkStart w:id="409" w:name="pg16756_256540"/>
    </w:p>
    <w:p>
      <w:pPr>
        <w:pStyle w:val="BookText"/>
        <w:rPr/>
      </w:pPr>
      <w:bookmarkEnd w:id="409"/>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یادآور می شود که برخی از منافقان آنچنان شیرین زبان و پشت هم انداز هستند که با گفتار خود حتی توجه پیامبر را جلب می کنند، در حالی که از لجوج ترین دشمنان اسلام می باشند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یُعْجِبُکَ قَوْلُهُ فِی الحَیاةِ الدُّنْیا وَیُشْهِدُ اللّهَ عَلی ما فی قَلْبِهِ وَهُوَ أَلَدُّ الْخِصامِ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هستند که گفتار آنان در زندگی این جهان، تو را به شگفت وای دارد و خدا را بر آنچه که در دل دارند گواه می گیرند، ولی از لجوج ترین دشمنان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دنائت طبع منافقان این است که خدا و پیامبر را دشمن می داشتند و همه اعمال زشت را مرتکب می شدند و در هیچ کار خیری شرکت نمی کردند، ولی به پیامبر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إِنَّکَ لَرَسُولُ اللّهِ</w:t>
      </w:r>
      <w:r>
        <w:rPr>
          <w:rFonts w:eastAsia="Amiri" w:cs="Amiri" w:ascii="Amiri" w:hAnsi="Amiri"/>
          <w:color w:val="111111"/>
          <w:sz w:val="28"/>
          <w:szCs w:val="28"/>
          <w:rtl w:val="true"/>
          <w:lang w:bidi="ar-SA"/>
        </w:rPr>
        <w:t>) .</w:t>
      </w:r>
    </w:p>
    <w:p>
      <w:pPr>
        <w:pStyle w:val="Heading5"/>
        <w:numPr>
          <w:ilvl w:val="4"/>
          <w:numId w:val="1"/>
        </w:numPr>
        <w:rPr/>
      </w:pPr>
      <w:bookmarkStart w:id="410" w:name="__RefHeading___Toc4856630_73709187"/>
      <w:bookmarkStart w:id="411" w:name="_Toc153"/>
      <w:bookmarkEnd w:id="410"/>
      <w:r>
        <w:rPr/>
        <w:t>3</w:t>
      </w:r>
      <w:r>
        <w:rPr>
          <w:rtl w:val="true"/>
        </w:rPr>
        <w:t xml:space="preserve">. </w:t>
      </w:r>
      <w:r>
        <w:rPr>
          <w:rtl w:val="true"/>
        </w:rPr>
        <w:t xml:space="preserve">تشکیل جلسات سرّی بر ضدّ پیامبر </w:t>
      </w:r>
      <w:r>
        <w:rPr>
          <w:rtl w:val="true"/>
        </w:rPr>
        <w:t>(</w:t>
      </w:r>
      <w:r>
        <w:rPr>
          <w:rtl w:val="true"/>
        </w:rPr>
        <w:t>صلی الله علیه وآله وسلم</w:t>
      </w:r>
      <w:r>
        <w:rPr>
          <w:rtl w:val="true"/>
        </w:rPr>
        <w:t>)</w:t>
      </w:r>
      <w:bookmarkEnd w:id="411"/>
    </w:p>
    <w:p>
      <w:pPr>
        <w:pStyle w:val="BookText"/>
        <w:rPr/>
      </w:pPr>
      <w:r>
        <w:rPr>
          <w:rFonts w:ascii="IRNazanin" w:hAnsi="IRNazanin" w:eastAsia="IRNazanin"/>
          <w:color w:val="111111"/>
          <w:sz w:val="28"/>
          <w:sz w:val="28"/>
          <w:szCs w:val="28"/>
          <w:rtl w:val="true"/>
          <w:lang w:bidi="fa-IR"/>
        </w:rPr>
        <w:t xml:space="preserve">منافقان روزها در مجالس پیامبر حاضر می شدند و به سخنان اوگوش می دادند، ولی برای توطئه و خنثی نمودن نقشه های پیامبر، جلسات شبانه سری تشکیل می داند تا در برنامه های او کارشکنی کنند، قرآن نام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در دو آیه از این کار نام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یَسْتَخْفُونَ مِنَ النّاسِ وَلا یَسْتَخْفُونَ مِنَ اللّهِ وَهُوَ مَعَهُمْ إِذْ یُبَیِّتُونَ ما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یَرضی مِنَ الْقَوْلِ وَکانَ اللّهُ بِما یَعْمَلُونَ مُحیطاً</w:t>
      </w:r>
      <w:r>
        <w:rPr>
          <w:rFonts w:eastAsia="Amiri" w:cs="Amiri" w:ascii="Amiri" w:hAnsi="Amiri"/>
          <w:color w:val="111111"/>
          <w:sz w:val="28"/>
          <w:szCs w:val="28"/>
          <w:rtl w:val="true"/>
          <w:lang w:bidi="ar-SA"/>
        </w:rPr>
        <w:t>)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در حضور تو می گویند، اطاعت می کنیم وقتی از نزد تو بیرون می روند، گروهی از آنان جلسات سری شبانه بر ضدّ گفتار تو تشکیل می دهند از آنان رو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 و کافی است که خدا مدافع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وَیَقُولُونَ طاعَةٌ فَإِذا بَرَزُوا مِنْ عِنْدِکَ بَیَّتَ طائِفَةٌ مِنْهُمْ غَیْرَ الَّذی تَقُولُ وَاللّهُ یَکْتُبُ ما یُبَیِّتُونَ فَأَعْرِضْ عَنْهُمْ وَتَوَکَّلْ عَلَی اللّهِ وَکَفی بِاللّهِ وَکِیلاً</w:t>
      </w:r>
      <w:r>
        <w:rPr>
          <w:rFonts w:eastAsia="Amiri" w:cs="Amiri" w:ascii="Amiri" w:hAnsi="Amiri"/>
          <w:color w:val="111111"/>
          <w:sz w:val="28"/>
          <w:szCs w:val="28"/>
          <w:rtl w:val="true"/>
          <w:lang w:bidi="ar-SA"/>
        </w:rPr>
        <w:t>) .</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خود را از مردم پنهان می دارند، ولی از خدا پنهان نمی دارند آنگاه جلسات سری شبانه تشکیل می دهند وسخنان ناپسند می گویند خدا از اعمال آنان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اعمال زشت گاهی با کمال وقاحت حضور رسول خدا می رسیدند و برای پرده پوشی بر کارهای ضد اسلامی خود، از پیامبر درخواست طلب آمرزش می کردند تا پیامبر در حقّ آنان دعا کند و چون هدف طلب مغفرت نبود، بلکه نظر این بود که پیامبر را فریب دهند خدا به پیامبر خود چنین خطاب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وَرَسُولِهِ وَاللّهُ لا یَهْدِی الْقَوْمَ الْفاسِقینَ</w:t>
      </w:r>
      <w:r>
        <w:rPr>
          <w:rFonts w:eastAsia="Amiri" w:cs="Amiri" w:ascii="Amiri" w:hAnsi="Amiri"/>
          <w:color w:val="111111"/>
          <w:sz w:val="28"/>
          <w:szCs w:val="28"/>
          <w:rtl w:val="true"/>
          <w:lang w:bidi="ar-SA"/>
        </w:rPr>
        <w:t>) .</w:t>
      </w:r>
      <w:r>
        <w:rPr>
          <w:rStyle w:val="FootnoteAnchor"/>
          <w:rtl w:val="true"/>
        </w:rPr>
        <w:footnoteReference w:id="20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طلب آمرزش بنمایی یا ننمایی هرگاه هفتاد بار نیز برای آنان طلب مغفر</w:t>
      </w:r>
      <w:bookmarkStart w:id="412" w:name="pg16756_256542"/>
    </w:p>
    <w:p>
      <w:pPr>
        <w:pStyle w:val="BookText"/>
        <w:rPr/>
      </w:pPr>
      <w:bookmarkEnd w:id="412"/>
      <w:r>
        <w:rPr>
          <w:rFonts w:ascii="IRNazanin" w:hAnsi="IRNazanin" w:eastAsia="IRNazanin"/>
          <w:color w:val="111111"/>
          <w:sz w:val="28"/>
          <w:sz w:val="28"/>
          <w:szCs w:val="28"/>
          <w:rtl w:val="true"/>
          <w:lang w:bidi="fa-IR"/>
        </w:rPr>
        <w:t>نمایی، خدا آنان را نخواهد بخشید زیرا به خدا و رسول او کفر ورزیده اند خدا گروه فاسق را هدایت نمی کند</w:t>
      </w:r>
      <w:r>
        <w:rPr>
          <w:rFonts w:eastAsia="IRNazanin" w:cs="IRNazanin"/>
          <w:color w:val="111111"/>
          <w:sz w:val="28"/>
          <w:szCs w:val="28"/>
          <w:rtl w:val="true"/>
          <w:lang w:bidi="fa-IR"/>
        </w:rPr>
        <w:t>».</w:t>
      </w:r>
    </w:p>
    <w:p>
      <w:pPr>
        <w:pStyle w:val="Heading5"/>
        <w:numPr>
          <w:ilvl w:val="4"/>
          <w:numId w:val="1"/>
        </w:numPr>
        <w:rPr/>
      </w:pPr>
      <w:bookmarkStart w:id="413" w:name="__RefHeading___Toc4856632_73709187"/>
      <w:bookmarkStart w:id="414" w:name="_Toc154"/>
      <w:bookmarkEnd w:id="413"/>
      <w:r>
        <w:rPr/>
        <w:t>4</w:t>
      </w:r>
      <w:r>
        <w:rPr>
          <w:rtl w:val="true"/>
        </w:rPr>
        <w:t xml:space="preserve">. </w:t>
      </w:r>
      <w:r>
        <w:rPr>
          <w:rtl w:val="true"/>
        </w:rPr>
        <w:t>تفرقه افکنی میان مسلمانان</w:t>
      </w:r>
      <w:bookmarkEnd w:id="414"/>
    </w:p>
    <w:p>
      <w:pPr>
        <w:pStyle w:val="BookText"/>
        <w:rPr/>
      </w:pPr>
      <w:r>
        <w:rPr>
          <w:rFonts w:ascii="IRNazanin" w:hAnsi="IRNazanin" w:eastAsia="IRNazanin"/>
          <w:color w:val="111111"/>
          <w:sz w:val="28"/>
          <w:sz w:val="28"/>
          <w:szCs w:val="28"/>
          <w:rtl w:val="true"/>
          <w:lang w:bidi="fa-IR"/>
        </w:rPr>
        <w:t xml:space="preserve">منافقان در ایجاد تفرقه میان مسلمانان، نقش مهمی داشتند نمونه این تفرقه افکنی را در گذشته بیان کردیم علاقمندان می توانند به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منافقان در نبردهای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یاد شده در زیر حاکی است که آنان که مسلمانان را آنچنان فریب داده بود که سرانجام طایفه ای از مسلمانان وحدت کلمه خود را درباره منافقان از دست داده بودند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لَکُمْ فِی الْمُنافِقینَ فِئَتَیْنِ وَاللّهُ أَرْکَسَهُمْ بِما کَسَبُوا أَتُریدُونَ أَنْ تَهْدُوا مَنْ أَضَلَّ اللّهُ وَمَنْ یُضْلِلِ اللّهُ فَلَنْ تَجِدَ لَهُ سَبیلاً</w:t>
      </w:r>
      <w:r>
        <w:rPr>
          <w:rFonts w:eastAsia="Amiri" w:cs="Amiri" w:ascii="Amiri" w:hAnsi="Amiri"/>
          <w:color w:val="111111"/>
          <w:sz w:val="28"/>
          <w:szCs w:val="28"/>
          <w:rtl w:val="true"/>
          <w:lang w:bidi="ar-SA"/>
        </w:rPr>
        <w:t>)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درباره منافقان دو دسته شده اید، خداوند آنها را به خاطر اعمال زشتشان وارونه کرده است، آیا شما می خواهید کسی را که خدا گمراه کرده است هدایت کنید؟ هرکس را که خدا گمراه کرد برای هدایت او راهی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درباره مفاد آیه، شأن نزول های مختلفی را یادآور شده اند و همگی حاکی از این است که سخنان فریبنده منافقان، مایه تفرقه در میان مسلمانان بود</w:t>
      </w:r>
      <w:r>
        <w:rPr>
          <w:rFonts w:eastAsia="IRNazanin" w:cs="IRNazanin"/>
          <w:color w:val="111111"/>
          <w:sz w:val="28"/>
          <w:szCs w:val="28"/>
          <w:rtl w:val="true"/>
          <w:lang w:bidi="fa-IR"/>
        </w:rPr>
        <w:t>.</w:t>
      </w:r>
    </w:p>
    <w:p>
      <w:pPr>
        <w:pStyle w:val="Heading5"/>
        <w:numPr>
          <w:ilvl w:val="4"/>
          <w:numId w:val="1"/>
        </w:numPr>
        <w:rPr/>
      </w:pPr>
      <w:bookmarkStart w:id="415" w:name="__RefHeading___Toc4856634_73709187"/>
      <w:bookmarkStart w:id="416" w:name="_Toc155"/>
      <w:bookmarkEnd w:id="415"/>
      <w:r>
        <w:rPr/>
        <w:t>5</w:t>
      </w:r>
      <w:r>
        <w:rPr>
          <w:rtl w:val="true"/>
        </w:rPr>
        <w:t xml:space="preserve">. </w:t>
      </w:r>
      <w:r>
        <w:rPr>
          <w:rtl w:val="true"/>
        </w:rPr>
        <w:t>تشکیک در تشریع اسلامی</w:t>
      </w:r>
      <w:bookmarkEnd w:id="416"/>
    </w:p>
    <w:p>
      <w:pPr>
        <w:pStyle w:val="Heading6"/>
        <w:numPr>
          <w:ilvl w:val="5"/>
          <w:numId w:val="1"/>
        </w:numPr>
        <w:rPr/>
      </w:pPr>
      <w:bookmarkStart w:id="417" w:name="__RefHeading___Toc4856636_73709187"/>
      <w:bookmarkStart w:id="418" w:name="_Toc156"/>
      <w:bookmarkEnd w:id="417"/>
      <w:r>
        <w:rPr>
          <w:rtl w:val="true"/>
        </w:rPr>
        <w:t>اشاره</w:t>
      </w:r>
      <w:bookmarkEnd w:id="41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می کوشیدند که به عناوین گوناگونی در صحت تشریع اسلامی</w:t>
      </w:r>
      <w:bookmarkStart w:id="419" w:name="pg16756_256543"/>
    </w:p>
    <w:p>
      <w:pPr>
        <w:pStyle w:val="BookText"/>
        <w:rPr/>
      </w:pPr>
      <w:bookmarkEnd w:id="419"/>
      <w:r>
        <w:rPr>
          <w:rFonts w:ascii="IRNazanin" w:hAnsi="IRNazanin" w:eastAsia="IRNazanin"/>
          <w:color w:val="111111"/>
          <w:sz w:val="28"/>
          <w:sz w:val="28"/>
          <w:szCs w:val="28"/>
          <w:rtl w:val="true"/>
          <w:lang w:bidi="fa-IR"/>
        </w:rPr>
        <w:t>شک و تردید نشان دهند و سرانجام اعتقاد پاک مسلمانان را نسبت به قوانین اسلامی بربایند و تاریخ در این جا نمونه هایی را یاد کرده که برخی را متذکر می شویم</w:t>
      </w:r>
      <w:r>
        <w:rPr>
          <w:rFonts w:eastAsia="IRNazanin" w:cs="IRNazanin"/>
          <w:color w:val="111111"/>
          <w:sz w:val="28"/>
          <w:szCs w:val="28"/>
          <w:rtl w:val="true"/>
          <w:lang w:bidi="fa-IR"/>
        </w:rPr>
        <w:t>:</w:t>
      </w:r>
    </w:p>
    <w:p>
      <w:pPr>
        <w:pStyle w:val="Heading6"/>
        <w:numPr>
          <w:ilvl w:val="5"/>
          <w:numId w:val="1"/>
        </w:numPr>
        <w:rPr/>
      </w:pPr>
      <w:bookmarkStart w:id="420" w:name="__RefHeading___Toc4856638_73709187"/>
      <w:bookmarkStart w:id="421" w:name="_Toc157"/>
      <w:bookmarkEnd w:id="420"/>
      <w:r>
        <w:rPr>
          <w:rtl w:val="true"/>
        </w:rPr>
        <w:t>الف</w:t>
      </w:r>
      <w:r>
        <w:rPr>
          <w:rtl w:val="true"/>
        </w:rPr>
        <w:t xml:space="preserve">. </w:t>
      </w:r>
      <w:r>
        <w:rPr>
          <w:rtl w:val="true"/>
        </w:rPr>
        <w:t>داستان ازدواج زینب</w:t>
      </w:r>
      <w:bookmarkEnd w:id="421"/>
    </w:p>
    <w:p>
      <w:pPr>
        <w:pStyle w:val="BookText"/>
        <w:rPr/>
      </w:pPr>
      <w:r>
        <w:rPr>
          <w:rFonts w:ascii="IRNazanin" w:hAnsi="IRNazanin" w:eastAsia="IRNazanin"/>
          <w:color w:val="111111"/>
          <w:sz w:val="28"/>
          <w:sz w:val="28"/>
          <w:szCs w:val="28"/>
          <w:rtl w:val="true"/>
          <w:lang w:bidi="fa-IR"/>
        </w:rPr>
        <w:t xml:space="preserve">زید بن حارثه در دوران جاهلیت پسر خوانده پیامبر بود، اوبه راهنمایی پیامبر با دختر عمه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ولی بر اثر عدم تفاهم میان زن و شوهر، سرانجام از هم جدا شدند و رسم عرب جاهلی این بودکه همسر پسر خوانده انسان، پس از طلاق مانند همسر پسر واقعی، بر پدرخوانده حرام بود، قرآن برای ابطال یک چنین سنت جاهلی، به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با زینب ازدواج کند تا این رسم کهن با اقدام پیامبر باطل اعلام گردد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زَیْدٌ مِنْها وَطَرَاً زَوَّجْناکَها لِکَیْ لا یَکُونَ عَلَی الْمُؤْمِنینَ حَرَجٌ فی أَزْواجِ أَدْعِیائِهِمْ إِذا قَضَوْا مِنْهُنَّ وَطَراً</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زید همسر خود را طلاق داد، او را در عقد تو درآوردیم تا هر نوع محدودیت نسبت به زنان پسرخوانده ها برداشته شود آنگاه که طلاق داده شوند</w:t>
      </w:r>
      <w:r>
        <w:rPr>
          <w:rFonts w:eastAsia="IRNazanin" w:cs="IRNazanin"/>
          <w:color w:val="111111"/>
          <w:sz w:val="28"/>
          <w:szCs w:val="28"/>
          <w:rtl w:val="true"/>
          <w:lang w:bidi="fa-IR"/>
        </w:rPr>
        <w:t>».</w:t>
      </w:r>
    </w:p>
    <w:p>
      <w:pPr>
        <w:pStyle w:val="Heading6"/>
        <w:numPr>
          <w:ilvl w:val="5"/>
          <w:numId w:val="1"/>
        </w:numPr>
        <w:rPr/>
      </w:pPr>
      <w:bookmarkStart w:id="422" w:name="__RefHeading___Toc4856640_73709187"/>
      <w:bookmarkStart w:id="423" w:name="_Toc158"/>
      <w:bookmarkEnd w:id="422"/>
      <w:r>
        <w:rPr>
          <w:rtl w:val="true"/>
        </w:rPr>
        <w:t>ب</w:t>
      </w:r>
      <w:r>
        <w:rPr>
          <w:rtl w:val="true"/>
        </w:rPr>
        <w:t xml:space="preserve">. </w:t>
      </w:r>
      <w:r>
        <w:rPr>
          <w:rtl w:val="true"/>
        </w:rPr>
        <w:t>داستان تحویل قبله</w:t>
      </w:r>
      <w:bookmarkEnd w:id="42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تا هفده ماه از آغاز هجرت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خواندند پس از هفده ماه، دستور الهی فرود آمد که مسلمانان هنگام نماز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در مورد تحویل قبله و همچنین ازدواج با</w:t>
      </w:r>
      <w:bookmarkStart w:id="424" w:name="pg16756_256544"/>
    </w:p>
    <w:p>
      <w:pPr>
        <w:pStyle w:val="BookText"/>
        <w:rPr/>
      </w:pPr>
      <w:bookmarkEnd w:id="424"/>
      <w:r>
        <w:rPr>
          <w:rFonts w:ascii="IRNazanin" w:hAnsi="IRNazanin" w:eastAsia="IRNazanin"/>
          <w:color w:val="111111"/>
          <w:sz w:val="28"/>
          <w:sz w:val="28"/>
          <w:szCs w:val="28"/>
          <w:rtl w:val="true"/>
          <w:lang w:bidi="fa-IR"/>
        </w:rPr>
        <w:t>زینب، منافقان بیش از همه افراد گرد وخاک کردند و هیاهو راه انداختند وپیامبر را به تناقض گویی در تشریع متهم کردند قرآن به عنوان پیش بینی از انتقاد منافقان درباره تحویل قبله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السُّفَهاءُ مِنَ النّاسِ ما وَلّیهُمْ عَنْ قِبْلَتِهِمُ الّتی کانُوا عَلَیْها قُلْ للّهِ الْمَشْرِقُ وَالْمَغْربُ یَهْدِی مَنْ یَشاءُ إِلی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ascii="IRNazanin" w:hAnsi="IRNazanin" w:eastAsia="IRNazanin"/>
          <w:color w:val="111111"/>
          <w:sz w:val="28"/>
          <w:sz w:val="28"/>
          <w:szCs w:val="28"/>
          <w:rtl w:val="true"/>
          <w:lang w:bidi="fa-IR"/>
        </w:rPr>
        <w:t>برخی از بی خردان خواهند گفت چه چیز مسلمانان را از قبله پیشین برگردانید بگو مشرق ومغرب از آن خدا است هر کس را بخواهد به 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پسرخوانده یادآور می شود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 أَدْعیاءَکُمْ أَبْنائَکُمْ ذلِکُمْ قَولُکُمْ بِأَفْواهِکُمْ وَاللّهُ یَقُولُ الْحَقَّ وَهُوَ یَهْدی السَّبیلَ</w:t>
      </w:r>
      <w:r>
        <w:rPr>
          <w:rFonts w:eastAsia="Amiri" w:cs="Amiri" w:ascii="Amiri" w:hAnsi="Amiri"/>
          <w:color w:val="111111"/>
          <w:sz w:val="28"/>
          <w:szCs w:val="28"/>
          <w:rtl w:val="true"/>
          <w:lang w:bidi="ar-SA"/>
        </w:rPr>
        <w:t>)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پسر خوانده های شما پسران واقعی شما نیستند این نوع نام گذاری چیزی است که در زبان می گویید وخدا حقیقت را می گوید و به راه راست هدایت می کند</w:t>
      </w:r>
      <w:r>
        <w:rPr>
          <w:rFonts w:eastAsia="IRNazanin" w:cs="IRNazanin"/>
          <w:color w:val="111111"/>
          <w:sz w:val="28"/>
          <w:szCs w:val="28"/>
          <w:rtl w:val="true"/>
          <w:lang w:bidi="fa-IR"/>
        </w:rPr>
        <w:t>».</w:t>
      </w:r>
    </w:p>
    <w:p>
      <w:pPr>
        <w:pStyle w:val="Heading5"/>
        <w:numPr>
          <w:ilvl w:val="4"/>
          <w:numId w:val="1"/>
        </w:numPr>
        <w:rPr/>
      </w:pPr>
      <w:bookmarkStart w:id="425" w:name="__RefHeading___Toc4856642_73709187"/>
      <w:bookmarkStart w:id="426" w:name="_Toc159"/>
      <w:bookmarkEnd w:id="425"/>
      <w:r>
        <w:rPr/>
        <w:t>6</w:t>
      </w:r>
      <w:r>
        <w:rPr>
          <w:rtl w:val="true"/>
        </w:rPr>
        <w:t xml:space="preserve">. </w:t>
      </w:r>
      <w:r>
        <w:rPr>
          <w:rtl w:val="true"/>
        </w:rPr>
        <w:t>مسخره کردن مقدسات</w:t>
      </w:r>
      <w:bookmarkEnd w:id="426"/>
    </w:p>
    <w:p>
      <w:pPr>
        <w:pStyle w:val="BookText"/>
        <w:rPr/>
      </w:pPr>
      <w:r>
        <w:rPr>
          <w:rFonts w:ascii="IRNazanin" w:hAnsi="IRNazanin" w:eastAsia="IRNazanin"/>
          <w:color w:val="111111"/>
          <w:sz w:val="28"/>
          <w:sz w:val="28"/>
          <w:szCs w:val="28"/>
          <w:rtl w:val="true"/>
          <w:lang w:bidi="fa-IR"/>
        </w:rPr>
        <w:t>افراد عاجز و ناتوان و فاقد منطق و دلیل، آنگاه که در برابر منطق نیرومند طرف، به زانو در می آیند به جای گرایش به حقیقت، به مسخره و استهزاء پناه برده و از این طریق کوشش می کنند حق را پایمال کنند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صدر اسلام هر روز شاهد اوج و عظمت اسلام بودند و می دیدند که چگونه عذوبت و شیرینی و استحکام و استواری منطق قرآن، هر روز</w:t>
      </w:r>
      <w:bookmarkStart w:id="427" w:name="pg16756_256545"/>
    </w:p>
    <w:p>
      <w:pPr>
        <w:pStyle w:val="BookText"/>
        <w:rPr/>
      </w:pPr>
      <w:bookmarkEnd w:id="427"/>
      <w:r>
        <w:rPr>
          <w:rFonts w:ascii="IRNazanin" w:hAnsi="IRNazanin" w:eastAsia="IRNazanin"/>
          <w:color w:val="111111"/>
          <w:sz w:val="28"/>
          <w:sz w:val="28"/>
          <w:szCs w:val="28"/>
          <w:rtl w:val="true"/>
          <w:lang w:bidi="fa-IR"/>
        </w:rPr>
        <w:t xml:space="preserve">گروهی را به جرگه اسلام وارد می کند در این موقع بود که خود را به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می کردند و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أُنْزِلَتْ سُورَةٌ فَمِنْهُمْ مَنْ یَقُولُ أَیُّکُمْ زادَتْهُ هذِهِ إِیماناً فَأَمَّا الَّذِینَ آمَنُوا فَزادَتْهُمْ إِیماناً وَهُمْ یَسْتَبْشِرُونَ</w:t>
      </w:r>
      <w:r>
        <w:rPr>
          <w:rFonts w:eastAsia="Amiri" w:cs="Amiri" w:ascii="Amiri" w:hAnsi="Amiri"/>
          <w:color w:val="111111"/>
          <w:sz w:val="28"/>
          <w:szCs w:val="28"/>
          <w:rtl w:val="true"/>
          <w:lang w:bidi="ar-SA"/>
        </w:rPr>
        <w:t>)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موقع آیه ای فرود بیاید برخی از منافقان می گویند، این آیه ایمان کدام یک از شماها را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ایمان آورده اند بر ایمان آنها افزوده و خرسند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الهی بسان باران در زمینه های مساعد و قلوب پاک اثر می گذارد امّا دلهای مملو از نفاق شایسته بهره گیری از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از آن می ترسیدند که آیه ای فرود آید و تمام منویات فاسد و کارهای زشت آنان را روی دایره بریزد و همگی رسوا گردند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 الْمُنافِقُونَ أَنْ تُنَزَّلَ عَلَیْهِمْ سُورَةٌ تُنَبِّئُهُمْ بِما فی قُلُوبِهِمْ قُلِ اسْتَهْزِءُوا إِنَّ اللّهَ مُخْرِجٌ ما تَحْذَرُونَ</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آن می ترسند که سوره ای فرود آید و از آنچه آنان در دلهایشان پنهان می سازند، گزارش دهد بگو مسخره کنید خدا و آنچه را که از آن می ترسید آشکار می سازد</w:t>
      </w:r>
      <w:r>
        <w:rPr>
          <w:rFonts w:eastAsia="IRNazanin" w:cs="IRNazanin"/>
          <w:color w:val="111111"/>
          <w:sz w:val="28"/>
          <w:szCs w:val="28"/>
          <w:rtl w:val="true"/>
          <w:lang w:bidi="fa-IR"/>
        </w:rPr>
        <w:t>».</w:t>
      </w:r>
    </w:p>
    <w:p>
      <w:pPr>
        <w:pStyle w:val="Heading5"/>
        <w:numPr>
          <w:ilvl w:val="4"/>
          <w:numId w:val="1"/>
        </w:numPr>
        <w:rPr/>
      </w:pPr>
      <w:bookmarkStart w:id="428" w:name="__RefHeading___Toc4856644_73709187"/>
      <w:bookmarkStart w:id="429" w:name="_Toc160"/>
      <w:bookmarkEnd w:id="428"/>
      <w:r>
        <w:rPr/>
        <w:t>7</w:t>
      </w:r>
      <w:r>
        <w:rPr>
          <w:rtl w:val="true"/>
        </w:rPr>
        <w:t xml:space="preserve">. </w:t>
      </w:r>
      <w:r>
        <w:rPr>
          <w:rtl w:val="true"/>
        </w:rPr>
        <w:t>تبلیغات سوء</w:t>
      </w:r>
      <w:bookmarkEnd w:id="42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زمان تبلیغات زهر آگین، حربه برنده در دست مخالف است و امروز تبلیغات، حربه عظیمی است که دولت ها در اختیار دارند، و بقای برخی</w:t>
      </w:r>
    </w:p>
    <w:p>
      <w:pPr>
        <w:pStyle w:val="BookText"/>
        <w:rPr/>
      </w:pPr>
      <w:r>
        <w:rPr>
          <w:rFonts w:ascii="IRNazanin" w:hAnsi="IRNazanin" w:eastAsia="IRNazanin"/>
          <w:color w:val="111111"/>
          <w:sz w:val="28"/>
          <w:sz w:val="28"/>
          <w:szCs w:val="28"/>
          <w:rtl w:val="true"/>
          <w:lang w:bidi="fa-IR"/>
        </w:rPr>
        <w:t>از قدرت های ضد مردمی در گرو تبلیغات دروغین و گمراه کننده آنها است و اگر وسایل تبلیغی از دست آنان گرفته شود قدرت مادی آنان فروکش کرده 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عصر رسالت از این حربه بسان رجال سیاست امروز، بهره گرفته و در سایه اثر پذیری گروهی، می توانستند روحیه ها را سست کنند و از این طریق توازن قدرت اسلام و شرک را در منطقه حفظ نمایند، بالأخص که بخشی از مسلمانان از بستگان سران نفاق بودند و به آنان از دیده عظمت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می کوشیدند اخباری منتشر کنند که دلها را بلرزاند، و افراد را وحشت زده سازد، مثلاً گاهی شکست کوچکی را بزرگ کرده و روحیه ها را تضعیف می نمودند و اگر مسلمانان قدرت و عظمت پیدا می کردند و ساز و برگ نظامی به دست می آوردند، فوراً دشمنان را مطلع می ساختند تا در برابر قدرت اسلام آمادگی بیشتری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جاءَهُمْ أَمْرٌ مِنَ الأَمْنِ أَوِ الْخَوْفِ أَذاعُوا بِهِ وَلَوْ رَدُّوهُ إِلَیالرَّسُولِ وَإِلی أُولِی الأَمْرِ مِنْهُمْ لَعَلِمَهُ الَّذِینَ یَسْتَنْبِطُونَهُ مِنْهُمْ</w:t>
      </w:r>
      <w:r>
        <w:rPr>
          <w:rFonts w:eastAsia="Amiri" w:cs="Amiri" w:ascii="Amiri" w:hAnsi="Amiri"/>
          <w:color w:val="111111"/>
          <w:sz w:val="28"/>
          <w:szCs w:val="28"/>
          <w:rtl w:val="true"/>
          <w:lang w:bidi="ar-SA"/>
        </w:rPr>
        <w:t>...) .</w:t>
      </w:r>
      <w:r>
        <w:rPr>
          <w:rStyle w:val="FootnoteAnchor"/>
          <w:rtl w:val="true"/>
        </w:rPr>
        <w:footnoteReference w:id="21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خبری از قدرت وضعف به آنها می رسید فوراً آن را شایع می کردند و اگر آن را به پیامبر و صاحبان فرمان از خود باز می گردانیدند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خوبی تحلیل می کردند</w:t>
      </w:r>
      <w:r>
        <w:rPr>
          <w:rFonts w:eastAsia="IRNazanin" w:cs="IRNazanin"/>
          <w:color w:val="111111"/>
          <w:sz w:val="28"/>
          <w:szCs w:val="28"/>
          <w:rtl w:val="true"/>
          <w:lang w:bidi="fa-IR"/>
        </w:rPr>
        <w:t>».</w:t>
      </w:r>
      <w:bookmarkStart w:id="430" w:name="pg16756_256547"/>
    </w:p>
    <w:p>
      <w:pPr>
        <w:pStyle w:val="Heading5"/>
        <w:numPr>
          <w:ilvl w:val="4"/>
          <w:numId w:val="1"/>
        </w:numPr>
        <w:rPr/>
      </w:pPr>
      <w:bookmarkStart w:id="431" w:name="__RefHeading___Toc4856646_73709187"/>
      <w:bookmarkStart w:id="432" w:name="_Toc161"/>
      <w:bookmarkEnd w:id="430"/>
      <w:bookmarkEnd w:id="431"/>
      <w:r>
        <w:rPr/>
        <w:t>8</w:t>
      </w:r>
      <w:r>
        <w:rPr>
          <w:rtl w:val="true"/>
        </w:rPr>
        <w:t xml:space="preserve">. </w:t>
      </w:r>
      <w:r>
        <w:rPr>
          <w:rtl w:val="true"/>
        </w:rPr>
        <w:t>سرزنش مسلمانان</w:t>
      </w:r>
      <w:bookmarkEnd w:id="432"/>
    </w:p>
    <w:p>
      <w:pPr>
        <w:pStyle w:val="BookText"/>
        <w:rPr/>
      </w:pPr>
      <w:r>
        <w:rPr>
          <w:rFonts w:ascii="IRNazanin" w:hAnsi="IRNazanin" w:eastAsia="IRNazanin"/>
          <w:color w:val="111111"/>
          <w:sz w:val="28"/>
          <w:sz w:val="28"/>
          <w:szCs w:val="28"/>
          <w:rtl w:val="true"/>
          <w:lang w:bidi="fa-IR"/>
        </w:rPr>
        <w:t>شادی در غم دیگران، سلاح افراد عاجز و ناتوان است افرادی که قدرت مبارزه با طرف را از دست می دهند، پیوسته منتظرند مصیبتی به طرف وارد آید آنگاه شادمانی کنند و منافقان عصر رسالت نیز از این حالت کنار نبوده و قرآن درباره آنان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تُصِبْکَ حَسَنَةٌ تَسُؤْهُمْ وَإِنْ تُصِبْکَ مُصیبَةٌ یَقُولُوا قَدْ أَخَذْنا أَمْرَنا مِنْ قَبْلُ وَیَتَوَلَّوا وَهُمْ فَرِحُونَ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پیروزی به تو برسد ناراحت می شوند، و اگر مصیبتی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قبلاً تصمیم لازم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بینی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پشت به مسلمانان کرده در حالی که خرسندند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 ایمان می دانند که به پیشانی حق، پیروزی ظاهری مستمرّ نوشته نشده است، چه بسا ممکن است مکتب حق، در شرایط خاصی شکست بخورد، و یا مکتب باطل به طور موقت جوش و خروشی پیدا کند، از این جهت قرآن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تَمْسَسْکُمْ حَسَنَةٌ تَسُؤْهُمْ وَإِنْ تُصِبْکُمْ سَیِّئَةٌ یَفْرَحُوا بِها وَإِنْ تَصْبِرُوا وَتَتَّقُوا لا یَضُرُّکُمْ کَیْدُهُمْ شَیْئاً إِنَّ اللّهَ بِما یَعْمَلُونَ مُحیطٌ</w:t>
      </w:r>
      <w:r>
        <w:rPr>
          <w:rFonts w:eastAsia="Amiri" w:cs="Amiri" w:ascii="Amiri" w:hAnsi="Amiri"/>
          <w:color w:val="111111"/>
          <w:sz w:val="28"/>
          <w:szCs w:val="28"/>
          <w:rtl w:val="true"/>
          <w:lang w:bidi="ar-SA"/>
        </w:rPr>
        <w:t>).</w:t>
      </w:r>
      <w:r>
        <w:rPr>
          <w:rStyle w:val="FootnoteAnchor"/>
          <w:rtl w:val="true"/>
        </w:rPr>
        <w:footnoteReference w:id="21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پیروزی به شما برسد غمگین می گردند و اگر حادثه ناگواری بر شما وارد آید، خوشحال می شوند و اگر استقامت ورزید و تقوا را پیشه خود سازید حیله های آنان سستی به شما وارد نمی سازد خدا به آنچه که انجام می دهند محیط و آگاه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روزهایی که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مدینه را می ساخت یکی از صمیمی ترین یاران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 ناگهانی درگذشت در این موقع یهودان مدینه و منافقان ابراز خوشحالی کرده و به منطق کودکانه تکیه کرده و می گفتند اگر دعوت این مرد حقیقت داشت، نزدیک ترین دوست او نمی مرد، تو گویی مرگ بر افراد انسان یک قضای حتمی نیست</w:t>
      </w:r>
      <w:r>
        <w:rPr>
          <w:rFonts w:eastAsia="IRNazanin" w:cs="IRNazanin"/>
          <w:color w:val="111111"/>
          <w:sz w:val="28"/>
          <w:szCs w:val="28"/>
          <w:rtl w:val="true"/>
          <w:lang w:bidi="fa-IR"/>
        </w:rPr>
        <w:t>.</w:t>
      </w:r>
      <w:bookmarkStart w:id="433" w:name="pg16756_256549"/>
    </w:p>
    <w:p>
      <w:pPr>
        <w:pStyle w:val="Heading3"/>
        <w:numPr>
          <w:ilvl w:val="2"/>
          <w:numId w:val="1"/>
        </w:numPr>
        <w:rPr/>
      </w:pPr>
      <w:bookmarkStart w:id="434" w:name="__RefHeading___Toc4856648_73709187"/>
      <w:bookmarkStart w:id="435" w:name="_Toc162"/>
      <w:bookmarkEnd w:id="433"/>
      <w:bookmarkEnd w:id="434"/>
      <w:r>
        <w:rPr/>
        <w:t>14</w:t>
      </w:r>
      <w:r>
        <w:rPr>
          <w:rtl w:val="true"/>
        </w:rPr>
        <w:t xml:space="preserve">- </w:t>
      </w:r>
      <w:r>
        <w:rPr>
          <w:rtl w:val="true"/>
        </w:rPr>
        <w:t>پرسش هایی پیرامون نفاق،در عصر رسالت</w:t>
      </w:r>
      <w:bookmarkEnd w:id="435"/>
    </w:p>
    <w:p>
      <w:pPr>
        <w:pStyle w:val="Heading4"/>
        <w:numPr>
          <w:ilvl w:val="3"/>
          <w:numId w:val="1"/>
        </w:numPr>
        <w:rPr/>
      </w:pPr>
      <w:bookmarkStart w:id="436" w:name="__RefHeading___Toc4856650_73709187"/>
      <w:bookmarkStart w:id="437" w:name="_Toc163"/>
      <w:bookmarkEnd w:id="436"/>
      <w:r>
        <w:rPr>
          <w:rtl w:val="true"/>
        </w:rPr>
        <w:t>آیات موضوع</w:t>
      </w:r>
      <w:bookmarkEnd w:id="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الْمَدینَةِ مَرَدُوا عَلَی النِّفاقِ لا تَعْلَمُهُمْ نَحْنُ نَعْلَمُهُمْ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لأَرَیْناکَهُمْ فَلَعَرَفْتَهُمْ بِسیماهُمْ وَلَتَعْرِفَنَّهُمْ فی لَحْنِالْقَوْلِ وَاللّهُ یَعْلَمُ أَعْمالَکُمْ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جَمیعاً وَقُلُوبُهُمْ شَتّی ذلِکَ بِأَنَّهُمْ قَوْمٌ لایعْقِلُونَ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4856652_73709187"/>
      <w:bookmarkStart w:id="439" w:name="_Toc164"/>
      <w:bookmarkEnd w:id="438"/>
      <w:r>
        <w:rPr>
          <w:rtl w:val="true"/>
        </w:rPr>
        <w:t>ترجمه آیات</w:t>
      </w:r>
      <w:bookmarkEnd w:id="4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مدینه کسانی هستند که در نفاق خود فرو رفته اند ولی تو آنها را نمی شناسی ما می شناسیم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آنان را نشان تو می دهیم و همگی را به سیما و صورت می شناسی ولی قطعاً در شیوه سخن گفتن، آنان را می شناسی و خدا کارهای شما را می داند</w:t>
      </w:r>
      <w:r>
        <w:rPr>
          <w:rFonts w:eastAsia="IRNazanin" w:cs="IRNazanin"/>
          <w:color w:val="111111"/>
          <w:sz w:val="28"/>
          <w:szCs w:val="28"/>
          <w:rtl w:val="true"/>
          <w:lang w:bidi="fa-IR"/>
        </w:rPr>
        <w:t>».</w:t>
      </w:r>
      <w:bookmarkStart w:id="440" w:name="pg16756_256550"/>
    </w:p>
    <w:p>
      <w:pPr>
        <w:pStyle w:val="BookText"/>
        <w:rPr/>
      </w:pPr>
      <w:bookmarkEnd w:id="44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متحد می اندیشند در حالی که دلهای آنان پراکنده است زیرا آنان افراد نادانی هستند</w:t>
      </w:r>
      <w:r>
        <w:rPr>
          <w:rFonts w:eastAsia="IRNazanin" w:cs="IRNazanin"/>
          <w:color w:val="111111"/>
          <w:sz w:val="28"/>
          <w:szCs w:val="28"/>
          <w:rtl w:val="true"/>
          <w:lang w:bidi="fa-IR"/>
        </w:rPr>
        <w:t>».</w:t>
      </w:r>
    </w:p>
    <w:p>
      <w:pPr>
        <w:pStyle w:val="Heading4"/>
        <w:numPr>
          <w:ilvl w:val="3"/>
          <w:numId w:val="1"/>
        </w:numPr>
        <w:rPr/>
      </w:pPr>
      <w:bookmarkStart w:id="441" w:name="__RefHeading___Toc4856654_73709187"/>
      <w:bookmarkStart w:id="442" w:name="_Toc165"/>
      <w:bookmarkEnd w:id="441"/>
      <w:r>
        <w:rPr>
          <w:rtl w:val="true"/>
        </w:rPr>
        <w:t>تفسیر موضوعی آیات</w:t>
      </w:r>
      <w:bookmarkEnd w:id="442"/>
    </w:p>
    <w:p>
      <w:pPr>
        <w:pStyle w:val="Heading5"/>
        <w:numPr>
          <w:ilvl w:val="4"/>
          <w:numId w:val="1"/>
        </w:numPr>
        <w:rPr/>
      </w:pPr>
      <w:bookmarkStart w:id="443" w:name="__RefHeading___Toc4856656_73709187"/>
      <w:bookmarkStart w:id="444" w:name="_Toc166"/>
      <w:bookmarkEnd w:id="443"/>
      <w:r>
        <w:rPr>
          <w:rtl w:val="true"/>
        </w:rPr>
        <w:t>اشاره</w:t>
      </w:r>
      <w:bookmarkEnd w:id="444"/>
    </w:p>
    <w:p>
      <w:pPr>
        <w:pStyle w:val="BookText"/>
        <w:rPr/>
      </w:pPr>
      <w:r>
        <w:rPr>
          <w:rFonts w:ascii="IRNazanin" w:hAnsi="IRNazanin" w:eastAsia="IRNazanin"/>
          <w:color w:val="111111"/>
          <w:sz w:val="28"/>
          <w:sz w:val="28"/>
          <w:szCs w:val="28"/>
          <w:rtl w:val="true"/>
          <w:lang w:bidi="fa-IR"/>
        </w:rPr>
        <w:t xml:space="preserve">با سرگذشت منافقان در عصر رسالت آشنا شدیم، و روشن گردید که با مرگ رئیس حزب نفاق هر چند حزب نفاق از هم پاشید، ولی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از میان نرفت بلکه شکل خود را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پس از کشورگشایی مسلمانان پیروان مذاهب و شرایع پیشین، رو به اسلام آورده و گروه بس عظیمی از یهود و نصاری و پیروان آیین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پیروی کردند و از آیین های پیشین دست کشیدند و اکثریت آنان هر چند صمیمانه به اسلام رو آوردند، اما در میان آنان اقلیتهایی بود که از عقاید پیشین خود دست نکشیده و فقط تظاهر به اسلام می کردند و در موارد حساس از تزریق عقاید خویش، غفلت نورزیده و شبهاتی را در میان مسلمانان پخش می کردند و همین شبهات بود که مبدأ پیدایش مکتبهایی در کلام و فلسفه گردیده و در میان ملت واحد، هفتاد و دو ملت و یا بیشتر را پدید آورد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قرن و دو قرن از تاریخ سیاسی و علمی مسلمانان نگذشته بود که در عراق و حجاز و شام، مذاهبی پدید آمد و وحدت کلمه مسلمین را در فروع و اصول درهم شکست وقسمت اعظم این اختلافات معلول پیوستن ملل جهان با عقاید مختلف و گوناگون، به صفوف مسلمانان بود، گروهی که هنوز دست از عقاید پیشین خود نشسته و بر آن باقی بودند، و در عین حال به اسلام و قرائت قرآن و اقامه فرایض نیز تظاهر می نمودند</w:t>
      </w:r>
      <w:r>
        <w:rPr>
          <w:rFonts w:eastAsia="IRNazanin" w:cs="IRNazanin"/>
          <w:color w:val="111111"/>
          <w:sz w:val="28"/>
          <w:szCs w:val="28"/>
          <w:rtl w:val="true"/>
          <w:lang w:bidi="fa-IR"/>
        </w:rPr>
        <w:t>.</w:t>
      </w:r>
      <w:bookmarkStart w:id="445" w:name="pg16756_256551"/>
    </w:p>
    <w:p>
      <w:pPr>
        <w:pStyle w:val="BookText"/>
        <w:rPr/>
      </w:pPr>
      <w:bookmarkEnd w:id="445"/>
      <w:r>
        <w:rPr>
          <w:rFonts w:ascii="IRNazanin" w:hAnsi="IRNazanin" w:eastAsia="IRNazanin"/>
          <w:color w:val="111111"/>
          <w:sz w:val="28"/>
          <w:sz w:val="28"/>
          <w:szCs w:val="28"/>
          <w:rtl w:val="true"/>
          <w:lang w:bidi="fa-IR"/>
        </w:rPr>
        <w:t>این بخش از تاریخ حیات ملت اسلامی ما، نیاز به بررسی بیشتری دارد، آنچه برای ما در این جا مطرح است یک سلسله پرسشهایی است که در سرگذشت منافقان عصر رسالت وجود دارد وباید در این جا به آنها پاسخ گفت</w:t>
      </w:r>
      <w:r>
        <w:rPr>
          <w:rFonts w:eastAsia="IRNazanin" w:cs="IRNazanin"/>
          <w:color w:val="111111"/>
          <w:sz w:val="28"/>
          <w:szCs w:val="28"/>
          <w:rtl w:val="true"/>
          <w:lang w:bidi="fa-IR"/>
        </w:rPr>
        <w:t>.</w:t>
      </w:r>
    </w:p>
    <w:p>
      <w:pPr>
        <w:pStyle w:val="Heading5"/>
        <w:numPr>
          <w:ilvl w:val="4"/>
          <w:numId w:val="1"/>
        </w:numPr>
        <w:rPr/>
      </w:pPr>
      <w:bookmarkStart w:id="446" w:name="__RefHeading___Toc4856658_73709187"/>
      <w:bookmarkStart w:id="447" w:name="_Toc167"/>
      <w:bookmarkEnd w:id="446"/>
      <w:r>
        <w:rPr/>
        <w:t>1</w:t>
      </w:r>
      <w:r>
        <w:rPr>
          <w:rtl w:val="true"/>
        </w:rPr>
        <w:t xml:space="preserve">. </w:t>
      </w:r>
      <w:r>
        <w:rPr>
          <w:rtl w:val="true"/>
        </w:rPr>
        <w:t xml:space="preserve">چرا به انسان دو چهره </w:t>
      </w:r>
      <w:r>
        <w:rPr>
          <w:rtl w:val="true"/>
        </w:rPr>
        <w:t>«</w:t>
      </w:r>
      <w:r>
        <w:rPr>
          <w:rtl w:val="true"/>
        </w:rPr>
        <w:t>منافق</w:t>
      </w:r>
      <w:r>
        <w:rPr>
          <w:rtl w:val="true"/>
        </w:rPr>
        <w:t xml:space="preserve">» </w:t>
      </w:r>
      <w:r>
        <w:rPr>
          <w:rtl w:val="true"/>
        </w:rPr>
        <w:t>می گویند؟</w:t>
      </w:r>
      <w:bookmarkEnd w:id="447"/>
    </w:p>
    <w:p>
      <w:pPr>
        <w:pStyle w:val="BookText"/>
        <w:rPr/>
      </w:pPr>
      <w:r>
        <w:rPr>
          <w:rFonts w:ascii="IRNazanin" w:hAnsi="IRNazanin" w:eastAsia="IRNazanin"/>
          <w:color w:val="111111"/>
          <w:sz w:val="28"/>
          <w:sz w:val="28"/>
          <w:szCs w:val="28"/>
          <w:rtl w:val="true"/>
          <w:lang w:bidi="fa-IR"/>
        </w:rPr>
        <w:t>پاسخ این پرسش را نویسندگان فرهنگ های عربی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یکی از دو سوراخ لانه موش صحرایی گفته می شود، زیرا این حیوان برای ساختن لانه، زمین را سوراخ می کند و به حدی پیش می رود که مجدداً به قشر زمین می رسد و آن را نازک می سازد ولی از بین نمی برد، هر موقع خوف و ترس برای آن در لانه رخ داد، فوراً پوسته را برانداخته و از آن درب فرار می کند، سوراخ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قسمت دوم از لانه آن، به ظاهر خاک است ولی درون آن، گودی و فرورفتگی است بسان منافق که ظاهر او ایمان و در درون او کفر است</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448" w:name="__RefHeading___Toc4856660_73709187"/>
      <w:bookmarkStart w:id="449" w:name="_Toc168"/>
      <w:bookmarkEnd w:id="448"/>
      <w:r>
        <w:rPr/>
        <w:t>2</w:t>
      </w:r>
      <w:r>
        <w:rPr>
          <w:rtl w:val="true"/>
        </w:rPr>
        <w:t xml:space="preserve">. </w:t>
      </w:r>
      <w:r>
        <w:rPr>
          <w:rtl w:val="true"/>
        </w:rPr>
        <w:t>قرآن به خطر منافق چه اندازه اهمیت داده است؟</w:t>
      </w:r>
      <w:bookmarkEnd w:id="44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گروه مؤمن و کافر و منافق تقسیم کرده و گروه نخست را با چهار آیه بیان کرده و درباره گروه دوم به دو آیه قناعت نموده ولی وضع منافقان را در سیزده آیه شرح داده و صفات و احوال آنان را مطرح نموده و در این مورد دومثال بس عجیب آورده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برخی در این مسأله به اندازه ای پیش رفته اند که مدعی شده اند که مجموع آیات مربوط به منافقان، یک دهم آیات قرآن را تشکیل می دهند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عنایت قرآن به نفاق حاکی است که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خطر کافر است و نکته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صدد فریب مسلمانان نیست در حالی که منافق، هدفی جز فریب دادن، ندارد و در نتیجه، اولی دشمن شناخته شده، و در سنگر عداوت با مسلمانان می جنگد، دومی، دشمن ناشناخته، بلکه دشمن دوست نمایی است که در سنگر دوستی، از پشت خنجر می زند، و می کوشد غافلگیرانه انسان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اظهار کفر و انکار مقدسات، به عقیده خود دروغ نمی گوید، هرچند عقیده او بر خلاف واقع است ولی منافق در اظهار ایمان به عقیده خود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دارای چنین شهامت است که عقیده خود را مطرح کند، ولی منافق به خاطر فقدان شهامت و شجاعت و به خاطر ترس و وحشتی که او را فرا می گیرد، نمی تواند عقیده قلبی خود را بیان کند، هر چند بر اثر فشار ذهن ناخود آگاه، گاهی آنچه را که در ذهن خود دارد، بیرون ریخته و خدا و آیات الهی را به باد مسخره می گیرد چنان که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أَبِاللّهِ وَآیاتِهِ وَرَسُولِه کُنْتُمْ تَسْتَهْزِؤُنَ</w:t>
      </w:r>
      <w:r>
        <w:rPr>
          <w:rFonts w:eastAsia="Amiri" w:cs="Amiri" w:ascii="Amiri" w:hAnsi="Amiri"/>
          <w:color w:val="111111"/>
          <w:sz w:val="28"/>
          <w:szCs w:val="28"/>
          <w:rtl w:val="true"/>
          <w:lang w:bidi="ar-SA"/>
        </w:rPr>
        <w:t>) .</w:t>
      </w:r>
      <w:r>
        <w:rPr>
          <w:rStyle w:val="FootnoteAnchor"/>
          <w:rtl w:val="true"/>
        </w:rPr>
        <w:footnoteReference w:id="22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خدا و آیات و پیامبر اورا مسخره می کردید</w:t>
      </w:r>
      <w:r>
        <w:rPr>
          <w:rFonts w:eastAsia="IRNazanin" w:cs="IRNazanin"/>
          <w:color w:val="111111"/>
          <w:sz w:val="28"/>
          <w:szCs w:val="28"/>
          <w:rtl w:val="true"/>
          <w:lang w:bidi="fa-IR"/>
        </w:rPr>
        <w:t>».</w:t>
      </w:r>
      <w:bookmarkStart w:id="450" w:name="pg16756_256553"/>
    </w:p>
    <w:p>
      <w:pPr>
        <w:pStyle w:val="Heading5"/>
        <w:numPr>
          <w:ilvl w:val="4"/>
          <w:numId w:val="1"/>
        </w:numPr>
        <w:rPr/>
      </w:pPr>
      <w:bookmarkStart w:id="451" w:name="__RefHeading___Toc4856662_73709187"/>
      <w:bookmarkStart w:id="452" w:name="_Toc169"/>
      <w:bookmarkEnd w:id="450"/>
      <w:bookmarkEnd w:id="451"/>
      <w:r>
        <w:rPr/>
        <w:t>3</w:t>
      </w:r>
      <w:r>
        <w:rPr>
          <w:rtl w:val="true"/>
        </w:rPr>
        <w:t xml:space="preserve">. </w:t>
      </w:r>
      <w:r>
        <w:rPr>
          <w:rtl w:val="true"/>
        </w:rPr>
        <w:t>آیا منافقان شناخته شده بودند؟</w:t>
      </w:r>
      <w:bookmarkEnd w:id="452"/>
    </w:p>
    <w:p>
      <w:pPr>
        <w:pStyle w:val="BookText"/>
        <w:rPr/>
      </w:pPr>
      <w:r>
        <w:rPr>
          <w:rFonts w:ascii="IRNazanin" w:hAnsi="IRNazanin" w:eastAsia="IRNazanin"/>
          <w:color w:val="111111"/>
          <w:sz w:val="28"/>
          <w:sz w:val="28"/>
          <w:szCs w:val="28"/>
          <w:rtl w:val="true"/>
          <w:lang w:bidi="fa-IR"/>
        </w:rPr>
        <w:t>منافقان عصر رسالت مربوط به یک تیره یا دو تیره از یک قبیله و دو قبیله نبودند، بلکه تمام شاخه های قبیله های اوس و خزرج منافق داشته همچنان که در میان قبایل سه گانه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 قاع، بنی النضیر، و 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وجود داشته و به اسلام تظاهر می کردند و قسمت مهم منافقان را، اعراب حاشیه مدینه تشکیل می دادند و همگی را عامل واحدی به هم پیوند می داد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پیامبر بود ولی به خاطر فقدان یک ایدئولوژی حرکت آفرین، فاقد انسجام بودند از این جهت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تَحْسَبُهُمْ جَمِیعاً وَقُلُوبُهُمْ شَتّی ذلِکَ بِأَنَّهُمْ قَوْمٌ لا یعْقِلُونَ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متحد می اندیشند در حالی که دلهای آنان پراکنده است زیرا آنان افراد نادانی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حزب نفاق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شناخته شده بودند، ولی اعضا و هواداران آنان در پوشش نفاق پنهان مانده و به وسیله پیشامدها و حوادث ناگوار به تدریج شناخته می شدند، و در غزوه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نفاق از روی برخی برافتاد</w:t>
      </w:r>
      <w:r>
        <w:rPr>
          <w:rStyle w:val="FootnoteAnchor"/>
          <w:rtl w:val="true"/>
        </w:rPr>
        <w:footnoteReference w:id="223"/>
      </w:r>
      <w:r>
        <w:rPr>
          <w:rFonts w:ascii="IRNazanin" w:hAnsi="IRNazanin" w:eastAsia="IRNazanin"/>
          <w:color w:val="111111"/>
          <w:sz w:val="28"/>
          <w:sz w:val="28"/>
          <w:szCs w:val="28"/>
          <w:rtl w:val="true"/>
          <w:lang w:bidi="fa-IR"/>
        </w:rPr>
        <w:t>ـ مع الوصف ـ هر چه آنان در ستر نفاق خود کوشش می کردند، شیوه گفتار آنان نفاقشان را آشکار می ساخت و در این مورد قرآن می فرماید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نَشاءُ لأَرَیْناکَهُمْ فَلَعَرَفْتَهُمْ بِسیماهُمْ وَلَتَعْرِفَنَّهُمْ فی لَحْنِالْقَوْلِ وَاللّهُ یَعْلَمُ أَعْمالَکُمْ</w:t>
      </w:r>
      <w:r>
        <w:rPr>
          <w:rFonts w:eastAsia="Amiri" w:cs="Amiri" w:ascii="Amiri" w:hAnsi="Amiri"/>
          <w:color w:val="111111"/>
          <w:sz w:val="28"/>
          <w:szCs w:val="28"/>
          <w:rtl w:val="true"/>
          <w:lang w:bidi="ar-SA"/>
        </w:rPr>
        <w:t>) .</w:t>
      </w:r>
      <w:r>
        <w:rPr>
          <w:rStyle w:val="FootnoteAnchor"/>
          <w:rtl w:val="true"/>
        </w:rPr>
        <w:footnoteReference w:id="224"/>
      </w:r>
      <w:bookmarkStart w:id="453" w:name="pg16756_256554"/>
    </w:p>
    <w:p>
      <w:pPr>
        <w:pStyle w:val="BookText"/>
        <w:rPr/>
      </w:pPr>
      <w:bookmarkEnd w:id="4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آنان را نشان تو می دهیم و همگی را به سیما و صورت می شناسی ولی قطعاً در شیوه سخن گفتن، آنان را می شناسی و خدا کارهای شما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الْمَدینَةِ مَرَدُوا عَلَی النِّفاقِ لا تَعْلَمُهُمْ نَحْنُ نَعْلَمُهُمْ</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مدینه کسانی هستند که در نفاق خود فرو رفته اند ولی تو آنها را نمی شناسی ما 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مفاد آیه مانع از آن نیست که پیامبر آنها را از طریق دیگر بشناسد</w:t>
      </w:r>
      <w:r>
        <w:rPr>
          <w:rFonts w:eastAsia="IRNazanin" w:cs="IRNazanin"/>
          <w:color w:val="111111"/>
          <w:sz w:val="28"/>
          <w:szCs w:val="28"/>
          <w:rtl w:val="true"/>
          <w:lang w:bidi="fa-IR"/>
        </w:rPr>
        <w:t>.</w:t>
      </w:r>
    </w:p>
    <w:p>
      <w:pPr>
        <w:pStyle w:val="Heading5"/>
        <w:numPr>
          <w:ilvl w:val="4"/>
          <w:numId w:val="1"/>
        </w:numPr>
        <w:rPr/>
      </w:pPr>
      <w:bookmarkStart w:id="454" w:name="__RefHeading___Toc4856664_73709187"/>
      <w:bookmarkStart w:id="455" w:name="_Toc170"/>
      <w:bookmarkEnd w:id="454"/>
      <w:r>
        <w:rPr/>
        <w:t>4</w:t>
      </w:r>
      <w:r>
        <w:rPr>
          <w:rtl w:val="true"/>
        </w:rPr>
        <w:t>.</w:t>
      </w:r>
      <w:r>
        <w:rPr>
          <w:rtl w:val="true"/>
        </w:rPr>
        <w:t>آیا این سه حالت ملاک نفاق نیست؟</w:t>
      </w:r>
      <w:bookmarkEnd w:id="455"/>
    </w:p>
    <w:p>
      <w:pPr>
        <w:pStyle w:val="BookText"/>
        <w:rPr/>
      </w:pPr>
      <w:r>
        <w:rPr>
          <w:rFonts w:ascii="IRNazanin" w:hAnsi="IRNazanin" w:eastAsia="IRNazanin"/>
          <w:color w:val="111111"/>
          <w:sz w:val="28"/>
          <w:sz w:val="28"/>
          <w:szCs w:val="28"/>
          <w:rtl w:val="true"/>
          <w:lang w:bidi="fa-IR"/>
        </w:rPr>
        <w:t xml:space="preserve">محدثان اسلامی 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کنند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خصلت است که هر کس آنها را دارا باشد، منافق است هر چند روزه بگیرد و نماز بخواند و تصور کند که فرد با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هر موقع خبر دهد، دروغ بگوید، آنگاه که وعده کند، تخلف ورزد، و هر موقع امین شمرده شود خیانت نماید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این جا پرسشی مطرح است و آن این که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سه صفت ملاک نفاق باشد در این صورت باید بسیاری از افراد</w:t>
      </w:r>
    </w:p>
    <w:p>
      <w:pPr>
        <w:pStyle w:val="BookText"/>
        <w:rPr/>
      </w:pPr>
      <w:r>
        <w:rPr>
          <w:rFonts w:ascii="IRNazanin" w:hAnsi="IRNazanin" w:eastAsia="IRNazanin"/>
          <w:color w:val="111111"/>
          <w:sz w:val="28"/>
          <w:sz w:val="28"/>
          <w:szCs w:val="28"/>
          <w:rtl w:val="true"/>
          <w:lang w:bidi="fa-IR"/>
        </w:rPr>
        <w:t xml:space="preserve">با ایمان، جزء منافقان درآیند و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باید تمام فرزندان یعقوب را منافق نامید، زیرا دارای هر سه خصلت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دادند ولی دروغ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أَکَلَهُ الذِّئْبُ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را گرگ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کردند، تخلف ورزیدند زیرا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لَهُ لَحافِظُونَ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از او محافظت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شمرده شدند ولی در امانت خیانت کردند و یوسف را در چاه افکندند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وَأَجْمَعُوا أَنْ یَجْعَلُوهُ فِی غَیابَتِ الْجُبِّ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گرفتند او را در کنار دیوار چاه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اسلامی در تفسیر حدیث به تکاپو افتاده ونظرات مختلفی را برگزیده اند، برخی مانند نویسنده صحیح بخاری ظاهر حدیث را گرفته و دارندگان این حالات را منافق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ملاک بودن این سه حالت را، مخصوص منافقان عصر رسالت دانسته ویادآور شده اند که مفاد حدیث قانون کلی برای تمیز مؤمن از منافق نیست، بلکه جریان خصوصی است که مربوط به منافقان عصر رسالت می باشد زیرا منافقان آن عصر دارای چنین خصالی سه گانه بودند، و از این طریق می شد که آنان را شناخت، نه این که هر کس دارای چنین صفاتی شد ولو به خدا و رسول اومؤمن باشد او منافق است و در این مورد بر هر حدیثی استناد جسته 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معنی حدیث تصرف کرده و گفته اند، مقصود هر نوع دروغ گویی در گزارش نیست، بلکه مقصود دروغ گفتن هنگام گزارش از خدا</w:t>
      </w:r>
    </w:p>
    <w:p>
      <w:pPr>
        <w:pStyle w:val="BookText"/>
        <w:rPr/>
      </w:pPr>
      <w:r>
        <w:rPr>
          <w:rFonts w:ascii="Amiri" w:hAnsi="Amiri" w:eastAsia="Amiri" w:cs="Amiri"/>
          <w:color w:val="111111"/>
          <w:sz w:val="28"/>
          <w:sz w:val="28"/>
          <w:szCs w:val="28"/>
          <w:rtl w:val="true"/>
          <w:lang w:bidi="ar-SA"/>
        </w:rPr>
        <w:t xml:space="preserve">است و در حقیقت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که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 عَنِ اللّهِ کَذَبَ</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در این جا علاوه بر این سه توجیه، توجیهات دیگری نیز هست که از بازگویی آنها خودداری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جا درجات دیگری برای نفاق است که با درجه پیش، تفاوت روشنی دارد، مثلاً ریا از مراتب نفاق است، در حالی که واقعیت نفاق در آن، ضعیف تر از نفاق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توجه به این مطلب می توان پرسش را پاسخ داد و اساس پرسش و اعتراض را یک مطلب تشکیل می دهد و آن این که تصور شده است که نفاق یک معنی و یا یک درجه بیش ندارد،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اسلام کند در حالی که در باطن کافر باشد، در حالی که نفاق درجات و مراتبی دارد، و یکی از درجات آن همان است که گفته شد، زیرا فرد ریاکار به ظاهر مدعی است که برای عبادت انگیزه الهی دارد در حالی که در باطن انگیزه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مراتب نفاق این است که فردی مدعی علاقه به انسان باشد در حالی که او را دشمن دارد و یا در ظاهر، تظاهر به صلاح و فلاح کند، در باطن فاسق و بدکار باشد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نفاق معنی وسیعی دارد که این نوع از نفاق ها را نیز در بر می گیرد و در مورد حدیث گذشته،صدق نفاق از این جهت است که انسانی مدعی اسلام و ایمان است، ولی عمل او بر خلاف آن گواهی می دهد چه نفاقی روشن تر وچه دو نوع چهره ای واضحتر، از این که مدعی ایمان به خدا و</w:t>
      </w:r>
      <w:bookmarkStart w:id="456" w:name="pg16756_256557"/>
    </w:p>
    <w:p>
      <w:pPr>
        <w:pStyle w:val="BookText"/>
        <w:rPr/>
      </w:pPr>
      <w:bookmarkEnd w:id="456"/>
      <w:r>
        <w:rPr>
          <w:rFonts w:ascii="IRNazanin" w:hAnsi="IRNazanin" w:eastAsia="IRNazanin"/>
          <w:color w:val="111111"/>
          <w:sz w:val="28"/>
          <w:sz w:val="28"/>
          <w:szCs w:val="28"/>
          <w:rtl w:val="true"/>
          <w:lang w:bidi="fa-IR"/>
        </w:rPr>
        <w:t>ترس از مخالفت او باشد، ولی عملاً بر خلاف آن گام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نفاق مربوط به عقیده است و گاهی مربوط به عمل، دارندگان این صفات سه گانه هر چند از نظر عقیده نفاق ندارند ولی ازنظر عمل نفاق دارند و به یک اعتبار دوچهره هستند، زیرا ادعای ایمان و ترس ازخدا کجا، و دروغ گویی، و خیانت به مسلمان کجا؟</w:t>
      </w:r>
    </w:p>
    <w:p>
      <w:pPr>
        <w:pStyle w:val="Heading5"/>
        <w:numPr>
          <w:ilvl w:val="4"/>
          <w:numId w:val="1"/>
        </w:numPr>
        <w:rPr/>
      </w:pPr>
      <w:bookmarkStart w:id="457" w:name="__RefHeading___Toc4856666_73709187"/>
      <w:bookmarkStart w:id="458" w:name="_Toc171"/>
      <w:bookmarkEnd w:id="457"/>
      <w:r>
        <w:rPr/>
        <w:t>5</w:t>
      </w:r>
      <w:r>
        <w:rPr>
          <w:rtl w:val="true"/>
        </w:rPr>
        <w:t xml:space="preserve">. </w:t>
      </w:r>
      <w:r>
        <w:rPr>
          <w:rtl w:val="true"/>
        </w:rPr>
        <w:t>دلهای سالم و مرده و بیمار</w:t>
      </w:r>
      <w:bookmarkEnd w:id="458"/>
    </w:p>
    <w:p>
      <w:pPr>
        <w:pStyle w:val="BookText"/>
        <w:rPr/>
      </w:pPr>
      <w:r>
        <w:rPr>
          <w:rFonts w:ascii="IRNazanin" w:hAnsi="IRNazanin" w:eastAsia="IRNazanin"/>
          <w:color w:val="111111"/>
          <w:sz w:val="28"/>
          <w:sz w:val="28"/>
          <w:szCs w:val="28"/>
          <w:rtl w:val="true"/>
          <w:lang w:bidi="fa-IR"/>
        </w:rPr>
        <w:t xml:space="preserve">قرآن قلوب انسانها را که مظهر حیات مادی و معنوی آنها است به سه نوع تقسیم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است که از هر نوع کشش بر مخالفت امر و نهی خدا پیراسته باشد،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Fonts w:eastAsia="Amiri" w:cs="Amiri" w:ascii="Amiri" w:hAnsi="Amiri"/>
          <w:color w:val="111111"/>
          <w:sz w:val="28"/>
          <w:szCs w:val="28"/>
          <w:rtl w:val="true"/>
          <w:lang w:bidi="ar-SA"/>
        </w:rPr>
        <w:t>) .</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مال و فرزندان سودی نبخشند مگر آن کس که به سوی خدا با قلب پاک و پیراسته از میل به مخالفت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 قاسیه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 این است که خدای خود را نشناسد و او را پرستش نکند و در برابر شهوات و لذایذ دنیوی، خشنودی و سخط خدا برای او مطرح نباشد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 نیمه زنده است که کشش و علاقه ای به اطاعت حق را دارد ولی در برابر شهوات، عنان اختیار از دست می دهد و در دام شیطان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یاد شده در زیر میان این دو قلب جمع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لِیَجْعَلَ ما یُلْقی الشَّیْطانُ فِتْنَةً لِلَّذینَ فی قُلُوبِهِمْ مَرَضٌ وَالْقاسِیَةِ قُلُوبُهُمْ وَإِنَّ الظّالِمینَ لَفی شِقاق بَعَید</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آنچه را که شیطان القا می کند مایه امتحان قرار می دهد برای کسانی که در دلهای آنها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افرادی که قسّی و سنگدل می باشند و ستمگران در عداوت شدیدی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القاسیة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 مرده هایی هستند که در روح آنان کوچک ترین شناخت خدا و احساس وظیفه نیست و بسان سنگ، فاقد حرکت و احساس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تذکر نکته ای ناگزیریم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قرار می دهد که در دلهای آنان بیماری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یَقُولُ الْمُنافِقُونَ وَالَّذِینَ فِی قُلُوبِهِمْ مَرَضٌ</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منافقان و کسانی که در دلهای آنان بیماری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گاهی منافقان را با این صفت توصیف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 فَزادَهُمُ اللّهُ مَرَضاً</w:t>
      </w:r>
      <w:r>
        <w:rPr>
          <w:rFonts w:eastAsia="Amiri" w:cs="Amiri" w:ascii="Amiri" w:hAnsi="Amiri"/>
          <w:color w:val="111111"/>
          <w:sz w:val="28"/>
          <w:szCs w:val="28"/>
          <w:rtl w:val="true"/>
          <w:lang w:bidi="ar-SA"/>
        </w:rPr>
        <w:t>...) .</w:t>
      </w:r>
      <w:r>
        <w:rPr>
          <w:rStyle w:val="FootnoteAnchor"/>
          <w:rtl w:val="true"/>
        </w:rPr>
        <w:footnoteReference w:id="23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دلهای آنان بیماری است خدا نیز بر بیماری آنان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اختلاف، معلول اختلاف درجات و مراتب نفاق است، آنجا که درجه آن حادّ و شدید باشد، طبعاً قلب او مرده و او فرد سنگدلی بیش نخواهد بود، ولی آنجا که درجه آن حاد و شدید، نباشد باید او را زنده بیمارگونه خواند که روح او، لانه هر نوع کشش می باشد، از یک طرف کششی به سوی خدا دارد، از طرف دیگر عقل و خرد او در چنگال شهوات، اسیر می باشند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بحث نفاق ومنافقان در قرآن</w:t>
      </w:r>
      <w:bookmarkStart w:id="459" w:name="pg16756_256561"/>
    </w:p>
    <w:p>
      <w:pPr>
        <w:pStyle w:val="Heading2"/>
        <w:numPr>
          <w:ilvl w:val="1"/>
          <w:numId w:val="1"/>
        </w:numPr>
        <w:rPr/>
      </w:pPr>
      <w:bookmarkStart w:id="460" w:name="__RefHeading___Toc4856668_73709187"/>
      <w:bookmarkStart w:id="461" w:name="_Toc172"/>
      <w:bookmarkEnd w:id="459"/>
      <w:bookmarkEnd w:id="460"/>
      <w:r>
        <w:rPr>
          <w:rtl w:val="true"/>
        </w:rPr>
        <w:t>انسان در قرآن</w:t>
      </w:r>
      <w:bookmarkEnd w:id="46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2" w:name="__RefHeading___Toc4856670_73709187"/>
      <w:bookmarkStart w:id="463" w:name="_Toc173"/>
      <w:bookmarkEnd w:id="462"/>
      <w:r>
        <w:rPr>
          <w:rtl w:val="true"/>
        </w:rPr>
        <w:t>اشاره</w:t>
      </w:r>
      <w:bookmarkStart w:id="464" w:name="pg16756_256563"/>
      <w:bookmarkEnd w:id="463"/>
    </w:p>
    <w:p>
      <w:pPr>
        <w:pStyle w:val="Heading3"/>
        <w:numPr>
          <w:ilvl w:val="2"/>
          <w:numId w:val="1"/>
        </w:numPr>
        <w:rPr/>
      </w:pPr>
      <w:bookmarkStart w:id="465" w:name="__RefHeading___Toc4856672_73709187"/>
      <w:bookmarkStart w:id="466" w:name="_Toc174"/>
      <w:bookmarkEnd w:id="464"/>
      <w:bookmarkEnd w:id="465"/>
      <w:r>
        <w:rPr>
          <w:rtl w:val="true"/>
        </w:rPr>
        <w:t>شناخت انسان در قرآن</w:t>
      </w:r>
      <w:bookmarkEnd w:id="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وَفِی الأَرْضِ آیاتٌ للْمُوقِنِینَ وَفی أَنْفُسِکُمْ أَفَلا تُبْصِرُونَ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قرآن مجید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و آفرینش خود نشانه هایی برای افراد با ایمان است چرا دقت 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أعْلَمُکُمْ بِنَفْسِهِ أَعْلَمُکُمْ بِرَبِّهِ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شما بر خویشتن داناترین شماست به پروردگار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مرتضی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هذَا الَّذی أَنْشَأَهُ فی ظُلُماتِ الأَرْحامِ، وَشُغُفِ الأَسْتار، نُطْفَةً دِهاقاً،وَعَلَقَةً مُحاقاً،وَجَنیناً وراضِعاً، وَوَلیداً وَیافِعاً، ثُمَّ مَنَحَهُ قَلْباً حافِظاً وَلِساناً لافِظاً وَبَصَراً لاحظاً لَیَفْهَمَ مُعْتَبِراً وَیُقْصِرَ مُزْدَجِراً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خطبه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انسانی است که آن را در تاریکی های رحم و غلاف های تودرتوی شکم، از نطفه ریخته شده و خون بسته ناتمام، به صورت جنین درآورد، آنگاه نوزاد شیرخواری شد، کم کم به مرحله کودکی ونوجوانی رسید، آنگاه به او قلبی حافظ و نگاهدارنده اسرار، و زبانی گویا وچشمی بینا بخشید، تا درک کند و عبرت بگیرد و از بدیها دوری جوید، در حالی که پذیرای نهی های الهی است، تا لحظه ای که به حد کمال رسید و برپای خود ایستاد، آغاز به کبر کرد و بی پروا در بیراهه گام نهاد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 شوم مجموع بحث های ما پیرامون إنسان در ده فصل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در این بخش به ده پرسش پیرامون آفرینش إنسان پاسخ قرآنی گفته شده است </w:t>
      </w:r>
      <w:r>
        <w:rPr>
          <w:rFonts w:eastAsia="IRNazanin" w:cs="IRNazanin"/>
          <w:color w:val="111111"/>
          <w:sz w:val="28"/>
          <w:szCs w:val="28"/>
          <w:rtl w:val="true"/>
          <w:lang w:bidi="fa-IR"/>
        </w:rPr>
        <w:t>.</w:t>
      </w:r>
      <w:bookmarkStart w:id="467" w:name="pg16756_256565"/>
    </w:p>
    <w:p>
      <w:pPr>
        <w:pStyle w:val="Heading3"/>
        <w:numPr>
          <w:ilvl w:val="2"/>
          <w:numId w:val="1"/>
        </w:numPr>
        <w:rPr/>
      </w:pPr>
      <w:bookmarkStart w:id="468" w:name="__RefHeading___Toc4856674_73709187"/>
      <w:bookmarkStart w:id="469" w:name="_Toc175"/>
      <w:bookmarkEnd w:id="467"/>
      <w:bookmarkEnd w:id="468"/>
      <w:r>
        <w:rPr/>
        <w:t>1</w:t>
      </w:r>
      <w:r>
        <w:rPr>
          <w:rtl w:val="true"/>
        </w:rPr>
        <w:t xml:space="preserve">- </w:t>
      </w:r>
      <w:r>
        <w:rPr>
          <w:rtl w:val="true"/>
        </w:rPr>
        <w:t>پرسش های دهگانه در آفرینش انسان</w:t>
      </w:r>
      <w:bookmarkEnd w:id="469"/>
    </w:p>
    <w:p>
      <w:pPr>
        <w:pStyle w:val="Heading4"/>
        <w:numPr>
          <w:ilvl w:val="3"/>
          <w:numId w:val="1"/>
        </w:numPr>
        <w:rPr/>
      </w:pPr>
      <w:bookmarkStart w:id="470" w:name="__RefHeading___Toc4856676_73709187"/>
      <w:bookmarkStart w:id="471" w:name="_Toc176"/>
      <w:bookmarkEnd w:id="470"/>
      <w:r>
        <w:rPr>
          <w:rtl w:val="true"/>
        </w:rPr>
        <w:t>آیات موضوع</w:t>
      </w:r>
      <w:bookmarkEnd w:id="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الأَرْضِ آیاتٌ لِلْمُوقِنینَ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أَنْفُسِکُمْ أَفَلا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4856678_73709187"/>
      <w:bookmarkStart w:id="473" w:name="_Toc177"/>
      <w:bookmarkEnd w:id="472"/>
      <w:r>
        <w:rPr>
          <w:rtl w:val="true"/>
        </w:rPr>
        <w:t>ترجمه آیات</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زودی نشانه های خود را در جهان و در وجود خود انسان ها می نمایانیم تا روشن گردد که او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و در وجود شما نشانه هایی برای افراد با یقین است، چرا دقت نمی کنید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گروه نباشید که خدا را فراموش کرده و در نتیجه به خودفراموشی دچار شده اند</w:t>
      </w:r>
      <w:r>
        <w:rPr>
          <w:rFonts w:eastAsia="IRNazanin" w:cs="IRNazanin"/>
          <w:color w:val="111111"/>
          <w:sz w:val="28"/>
          <w:szCs w:val="28"/>
          <w:rtl w:val="true"/>
          <w:lang w:bidi="fa-IR"/>
        </w:rPr>
        <w:t>».</w:t>
      </w:r>
      <w:bookmarkStart w:id="474" w:name="pg16756_256566"/>
    </w:p>
    <w:p>
      <w:pPr>
        <w:pStyle w:val="Heading4"/>
        <w:numPr>
          <w:ilvl w:val="3"/>
          <w:numId w:val="1"/>
        </w:numPr>
        <w:rPr/>
      </w:pPr>
      <w:bookmarkStart w:id="475" w:name="__RefHeading___Toc4856680_73709187"/>
      <w:bookmarkStart w:id="476" w:name="_Toc178"/>
      <w:bookmarkEnd w:id="474"/>
      <w:bookmarkEnd w:id="475"/>
      <w:r>
        <w:rPr>
          <w:rtl w:val="true"/>
        </w:rPr>
        <w:t>تفسیر موضوعی آیات</w:t>
      </w:r>
      <w:bookmarkEnd w:id="476"/>
    </w:p>
    <w:p>
      <w:pPr>
        <w:pStyle w:val="Heading5"/>
        <w:numPr>
          <w:ilvl w:val="4"/>
          <w:numId w:val="1"/>
        </w:numPr>
        <w:rPr/>
      </w:pPr>
      <w:bookmarkStart w:id="477" w:name="__RefHeading___Toc4856682_73709187"/>
      <w:bookmarkStart w:id="478" w:name="_Toc179"/>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 xml:space="preserve">گذشت زمان و تکامل دانش ها و اندیشه ها و دست یابی بشر بر گنجینه های تازه ای از علوم،غالباً نظریات واندیشه دانشمندان پیشین را پیرامون جهان و انسان، به دست فراموشی می سپارد، ویا لااقل از قیمت و ارزش آنها می کاهد، و اگر جز این بود، کاروان علم و دانش در مسیر تکامل قرار نمی گرفت، ولی در این میان، اندیشه هایی وجود دارد که مرور زمان نه تنها از ارزش آنها نکاسته بلکه بر عظمت آن نیز افزوده است، و از میان آنها به عنوان نمونه می توان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سقراط بر سر در معبدی در یونان دید که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جمله، او را به خود جذب کرد که فلسفه را از آسمان به زمین فرود آورد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سودمند این است که بدانیم چه هستیم؟ وبرای چه آفریده شده ایم؟ و سعادت ما در چیست؟ و چه کنیم که برای خود و دیگران سودمند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بالاترین دانش ها، خودشناسی وعلم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انسان مسأله ای است که برای تمام انسان ها مطرح می باشد واز پرسش هایی که در تمام جوامع بشری مطرح بوده، این سه سؤال یاد شده در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آمده ام؟ برای چه آمده ام؟ به کجا خواهم رفت؟</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حافظ که زبان گویای ضمیرهای بیدار و آگاه انسان ها است در این</w:t>
      </w:r>
    </w:p>
    <w:p>
      <w:pPr>
        <w:pStyle w:val="BookText"/>
        <w:rPr/>
      </w:pPr>
      <w:r>
        <w:rPr>
          <w:rFonts w:ascii="IRNazanin" w:hAnsi="IRNazanin" w:eastAsia="IRNazanin"/>
          <w:color w:val="111111"/>
          <w:sz w:val="28"/>
          <w:sz w:val="28"/>
          <w:szCs w:val="28"/>
          <w:rtl w:val="true"/>
          <w:lang w:bidi="fa-IR"/>
        </w:rPr>
        <w:t>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کجا آمده ام، آمدنم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روم آخر، ننمایی وطنم</w:t>
      </w:r>
    </w:p>
    <w:p>
      <w:pPr>
        <w:pStyle w:val="BookText"/>
        <w:rPr/>
      </w:pPr>
      <w:r>
        <w:rPr>
          <w:rFonts w:ascii="IRNazanin" w:hAnsi="IRNazanin" w:eastAsia="IRNazanin"/>
          <w:color w:val="111111"/>
          <w:sz w:val="28"/>
          <w:sz w:val="28"/>
          <w:szCs w:val="28"/>
          <w:rtl w:val="true"/>
          <w:lang w:bidi="fa-IR"/>
        </w:rPr>
        <w:t xml:space="preserve">کشفیات جدید درباره انسان،اندیشمندان بزرگ جهان را در برابر موجود بس عجیبی قرار داده با این همه شناختی که در اطراف انسان دارند،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قرآن مجید از دیدگاهی که به جهان طبیعت و کتاب آفرینش می نگرد، از همان دیدگاه نیز به انسان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 و هر دو را در کنار هم یادآور می شود وبه مطالعه و بررسی شگفتی های هر دو،دعوت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الأَرْضِ آیاتٌ لِلْمُوقِنِینَ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أَنْفُسِکُمْ أَفَلا تُبْصِرُونَ</w:t>
      </w:r>
      <w:r>
        <w:rPr>
          <w:rFonts w:eastAsia="Amiri" w:cs="Amiri" w:ascii="Amiri" w:hAnsi="Amiri"/>
          <w:color w:val="111111"/>
          <w:sz w:val="28"/>
          <w:szCs w:val="28"/>
          <w:rtl w:val="true"/>
          <w:lang w:bidi="ar-SA"/>
        </w:rPr>
        <w:t>)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 و در وجود شما نشانه هایی برای افراد با یقین است، چرا دقت 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 و 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را بیش از هر چیز به خود جذب کرده و درون گرایی را کلید شناخت حقایق می دانند و در این مورد بیش از حد پیش می روند و جلال الدین در این مورد می گوید</w:t>
      </w:r>
    </w:p>
    <w:p>
      <w:pPr>
        <w:pStyle w:val="BookText"/>
        <w:rPr/>
      </w:pPr>
      <w:r>
        <w:rPr>
          <w:rFonts w:ascii="IRNazanin" w:hAnsi="IRNazanin" w:eastAsia="IRNazanin"/>
          <w:color w:val="111111"/>
          <w:sz w:val="28"/>
          <w:sz w:val="28"/>
          <w:szCs w:val="28"/>
          <w:rtl w:val="true"/>
          <w:lang w:bidi="fa-IR"/>
        </w:rPr>
        <w:t xml:space="preserve">آن چه حق است اقرب از حبل 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فکندی تیر فکرت را بعید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کمان و تیرها بر تاخته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نزدیک و تو دور انداخته</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ولی اگر این منطق را بر قرآن عرضه کنیم، قرآن به جهان و انسان در کنار هم می نگرد، و به شناخت هر دو دعوت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زودی نشانه های خود را در جهان و در وجود خود انسان ها می نمایانیم تا روشن گردد که او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منطق اسلام در عین دعوت به درون گرایی دعوت به برون گرایی نیزهست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معاصر در شناخت موجودات زمینی و کیهانی توفیق عظیمی پیدا کرده ولی متأسفانه بر اثر اغراق، در برون گرایی وشناخت روابط موجودات طبیعی، از خویشتن، بیگانه گشته و آن توفیق را درباره خود پیدا نکرده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انصراف و یا سرخوردگی از روزی آغاز گردید، که علم جهت خود را که کشف حقیقت و نیل به واقعیات بود، دگرگون کرد و در خدمت زر و زور قرار گرفت، در گذشته علم وسیله درک حقیقت بود و آن را برای کمال فرا می گرفتند و تحصیل آن را امر بسیار مقدس می دانستند، ولی در تحول علمی غرب، منطق انسان درباره فراگیری علم دگرگون گردید و در این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بیکن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 ساختن و جهت دادن آن به سوی تحصیل قدرت و نیرو، سهم بسزایی دارند و در حقیقت علمی مطلوب شد که حافظ منافع مادی انسان و مایه بسط قدرت او باشد ولذا علمی ترقی کرد که در مسیر کشف طبیعت و مایه تسلط انسان بر جهان خارج گردد</w:t>
      </w:r>
      <w:bookmarkStart w:id="479" w:name="pg16756_256569"/>
    </w:p>
    <w:p>
      <w:pPr>
        <w:pStyle w:val="BookText"/>
        <w:rPr/>
      </w:pPr>
      <w:bookmarkEnd w:id="479"/>
      <w:r>
        <w:rPr>
          <w:rFonts w:ascii="IRNazanin" w:hAnsi="IRNazanin" w:eastAsia="IRNazanin"/>
          <w:color w:val="111111"/>
          <w:sz w:val="28"/>
          <w:sz w:val="28"/>
          <w:szCs w:val="28"/>
          <w:rtl w:val="true"/>
          <w:lang w:bidi="fa-IR"/>
        </w:rPr>
        <w:t>ودانایی او مقدمه توانایی او باشد و در نتیجه توجه به شناخت انسان آن هم شناخت ارزش واقعی و والای انسان، و خواسته طبیعی و روحی او، فروکش کرد، وبه اتهام این که این علوم، علوم ایده آلیستی است از قلمرو بحث خارج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صد سال اخیر علومی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 پایه گذاری گردید و یا به تعبیر بهتر از زوایای کتابخانه ها در قلمرو بحث و بررسی قرار گرفت و انسان کنجکاو بر نکات تازه ای از روان انسان دست یافت، ولی هرگز مباحث آن، از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نرفت وعطش علاقمندان به شناخت انسان را فرو ننشاند این دو علم پیرامون پدیده های روانی و تأثیر آنها در برخورد با خارج، و علل پیدایش آنها سخن می گوید و از این حد بالا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غربی مانند جامعه شناسی آن، نیز جنبه مادی دارد، و بیشتر می خواهد بر توانایی انسان بیفزاید نه این که او را انسان سازد، و همچنین است دیگر علوم انسانی که در غرب پی ریزی شده ویا تکامل یافته است</w:t>
      </w:r>
      <w:r>
        <w:rPr>
          <w:rFonts w:eastAsia="IRNazanin" w:cs="IRNazanin"/>
          <w:color w:val="111111"/>
          <w:sz w:val="28"/>
          <w:szCs w:val="28"/>
          <w:rtl w:val="true"/>
          <w:lang w:bidi="fa-IR"/>
        </w:rPr>
        <w:t>.</w:t>
      </w:r>
    </w:p>
    <w:p>
      <w:pPr>
        <w:pStyle w:val="Heading5"/>
        <w:numPr>
          <w:ilvl w:val="4"/>
          <w:numId w:val="1"/>
        </w:numPr>
        <w:rPr/>
      </w:pPr>
      <w:bookmarkStart w:id="480" w:name="__RefHeading___Toc4856684_73709187"/>
      <w:bookmarkStart w:id="481" w:name="_Toc180"/>
      <w:bookmarkEnd w:id="480"/>
      <w:r>
        <w:rPr>
          <w:rtl w:val="true"/>
        </w:rPr>
        <w:t>هدف از انسان شناسی</w:t>
      </w:r>
      <w:bookmarkEnd w:id="481"/>
    </w:p>
    <w:p>
      <w:pPr>
        <w:pStyle w:val="BookText"/>
        <w:rPr/>
      </w:pPr>
      <w:r>
        <w:rPr>
          <w:rFonts w:ascii="IRNazanin" w:hAnsi="IRNazanin" w:eastAsia="IRNazanin"/>
          <w:color w:val="111111"/>
          <w:sz w:val="28"/>
          <w:sz w:val="28"/>
          <w:szCs w:val="28"/>
          <w:rtl w:val="true"/>
          <w:lang w:bidi="fa-IR"/>
        </w:rPr>
        <w:t>انسان شناسی از نظر اسلام غالباً به خاطر یکی از دو صورت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انسان، راهی است به شناخت خدا، و در حقیقت راه خداشناسی از انسان شناسی عبور می کند و در این مورد به برخی از نصوص اسلامی که علاوه بر آنچه قبلاً یادآور شدیم،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پیوند انسان را با مقام ربوبی آنچنان محکم و استوار می اندیشد که غفلت از خدا را ،مایه غفلت از خود انسان می داند و برای نخستین بار قرآن از این مطلب پرده برداشته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rtl w:val="true"/>
          <w:lang w:bidi="ar-SA"/>
        </w:rPr>
        <w:t>)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گروه نباشید که خدا را فراموش کرده و در نتیجه به خودفراموشی دچار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 خلاف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خداشناسی و علایق مذهبی را مایه از خودبیگانگی می اندیشد، حفظ پیوندهای دینی را مایه خویشتن گرایی دانسته و بی توجهی به این اصل را، وسیله از خود بیگانگی می داند و گواه او بر این مطلب، بسیار روشن است، زیرا انسان به حکم اینکه معلول و مخلوق خدا است واقعیتی جز وابستگی به علت وپدید آورنده خود ندارد، ونادیده گرفتن این اصل، جز نادیده گرفتن حقیقت خویش ندارد وحذف این پیوند، معادل باحذف خود انسان است و به قول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اندرون من خسته دل ندانم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خموشم و او در فغان و در غوغاست</w:t>
      </w:r>
    </w:p>
    <w:p>
      <w:pPr>
        <w:pStyle w:val="BookText"/>
        <w:rPr/>
      </w:pPr>
      <w:r>
        <w:rPr>
          <w:rFonts w:ascii="IRNazanin" w:hAnsi="IRNazanin" w:eastAsia="IRNazanin"/>
          <w:color w:val="111111"/>
          <w:sz w:val="28"/>
          <w:sz w:val="28"/>
          <w:szCs w:val="28"/>
          <w:rtl w:val="true"/>
          <w:lang w:bidi="fa-IR"/>
        </w:rPr>
        <w:t>رسول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أَعْلَمُکُمْ بِنَفْسِهِ، أَعْلَمُکُمْ بِرَبِّهِ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آگاهترین شما بر خویش، داناترین شما به پروردگار خود می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همسران پیامبر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انسان خدا را می شناسد؟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خود را بشناسد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می گویند عارفی به همتای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گویی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عَرِّفْنی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خود را برای من بشناسان، ولی من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عَرِّفْنی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بر خودم بشناسان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مَعْرِفَةَ النَّفْسِ مِرْقاةُ مَعْرِفَة الرَّبّ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شناخت خویش نردبانی برای شناختن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پیشوای پیشوایان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ورئیس الحکما ارسطو،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شناخت خود ناتوان است ناچار از شناخت خدای خود نیز ناتوان خواهد بود و چگونه می توان به شناخت یک نفر اعتماد کرد آنگاه که خود را نشناسد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سخنی را که بوعلی از امام نقل می کند در غرر الحکم در باب سخنانی که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آمده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حدیث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دانش را هر چند در کشور چین باشد بیاموزید،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مَعْرِفَةُ عِلْمِ النَّفْسِ وَفیها مَعْرِفَةُ الرَّبّ</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مقصود شناخت انسان است که در آن، شناخت پروردگار نیز</w:t>
      </w:r>
    </w:p>
    <w:p>
      <w:pPr>
        <w:pStyle w:val="BookText"/>
        <w:rPr/>
      </w:pP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هدف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فرد شاخص و مهمّ و با ارزش علم است که انسان باید آن را به هر نحوی که باشد بیاموزد، ولی کلام حضرت رسول از گستردگی خاصی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انسان ـ به خاطر برآوردن نیازهای مادی ومعنوی اوـ این بخش از شناخت است که می تواند مقدمه تصمیم گیری، ووسیله شناخت بایستی ها ونبایستی ها وجهت بخشیدن به ایدئولوژی انسان باشد و هیچ مکتبی بدون شناخت انسان نمی تواند، برای او تکلیف ووظیفه ای معین کند، امر ونهی نماید، برای او نظام حقوقی، سیاسی، اقتصادی، پی ریزی کند و یا نظام خانوادگی خاصی و شیوه حکومتی را پیشنهاد نماید، تا مکتبی انسان را نشناسد چگونه می تواند درباره حیات فردی و اجتماعی او، طرح صحیح و جامعی بریزد، و روش و فرهنگ خاصی را، بر او عرضه کند مگر نه این است که هر نوع طرح نوین درباره انسان، و هر نوع باید و نباید برای تعالی و بالا بردن مقام او است در چنین صورت شناخت انسان به صورت پایه برای تعیین برنامه زندگی او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اسلام به این نوع از شناخت اشاره هایی وجود دارد که برخی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فرمود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الْجَهْلِ، جَهْلُ الإِنْسانِ أَمْرَ نَفْسِهِ، أَعْظَمُ الْحِکْمَةِ مَعْرِفَةُ الإِنْسانِ نَفْسَهُ وَوُقُوفُهُ عِنْدَ قَدْرِهِ </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ناآگاهی، خویشتن نشناسی است و بالاترین دانش ها شناخت خویشتن، تا از اندازه خود تجاوز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ووقوفه عند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دهد که برنامه های زندگی انسان باید مطابق حد و مرزی باشد که از انسان به دست می آید، مثلاً اگر در شناخت خود از انسان به یک درخواست درونی، مانند خداجویی، و دانش طلبی، و یا از قبیل گرایش جنسی، واقف شدیم باید در برنامه زندگی ما، عبادت و نیایش، و علم و دانش جویی، ارضای قریحه جنسی به صورت یک وظیفه و امور بایستی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دیگر سخنان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مَنْ عَرَفَ نَفْسَهُ فَأَعْتَقَها وَنَزَّهَها عَنْ کُلّ ما یُبَعّدُها وَیُوبِقُها</w:t>
      </w:r>
      <w:r>
        <w:rPr>
          <w:rFonts w:eastAsia="Amiri" w:cs="Amiri" w:ascii="Amiri" w:hAnsi="Amiri"/>
          <w:color w:val="111111"/>
          <w:sz w:val="28"/>
          <w:szCs w:val="28"/>
          <w:rtl w:val="true"/>
          <w:lang w:bidi="ar-SA"/>
        </w:rPr>
        <w:t>»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کسی است که خود را بشناسد و خود را از بردگی برهاند، و از آنچه او را از کمال دور می سازد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بحث فشرده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انجام می گیرد، همه خصوصیات وابعاد وجودی او نمی تواند مطرح باشد، زیرا بحث درباره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ناپیدا کرانه، آن هم از نظر قرآن نیاز به بحث های گسترده ای داردکه فعلاً نمی توانیم مطرح کنیم، از این جهت، بحث ما، چارچوب خاصی دارد که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موضوعاتی که در این بخش مورد بحث و بررسی قرار گرفته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مستقل و طرح مشترک در آفرینش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آفرینش انسان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انسان و بقای آن پس از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انسان، روح و روان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روان انسان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انسان 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آمیزه ای از خیر و شر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تعدیل غرایز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و شکوفایی کمالات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و آزادی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مجموع سخان در این بخش در ده فصل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مسأله ای که در شناخت انسان مطرح می باشد، شناخت کیفیت خلقت انسان نخستین است، و هر انسان متفکری علاقمند است که اسلاف خود را بشناسد و از نیاکان و چگونگی نشو و نمای آنان آگاه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دوره تمدن یونانی درباره خلقت انسان در میان دانشمندان دونظریه مطرح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طرح مستقل درباره انسان و دیگر انواع و این که هر موجود زنده ای، از روز نخست به همین شکل وکیفیت بود که حالا هست، و اگر مرور زمان تفاوت هایی پدید آورده است، مربوط به حالات و عوارض انواع می باشد نه این که تغییرات به پایه ای برسد که نوعی را بر نوع دیگر منقلب سازد و نوع جدیدی را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طرح مشترک در خلقت انسان و دیگر جانداران و این که انواع مختلف جانداران همه و همه به یک و یا چند نوع انگشت شماری بازگشته و به</w:t>
      </w:r>
    </w:p>
    <w:p>
      <w:pPr>
        <w:pStyle w:val="BookText"/>
        <w:rPr/>
      </w:pPr>
      <w:r>
        <w:rPr>
          <w:rFonts w:ascii="IRNazanin" w:hAnsi="IRNazanin" w:eastAsia="IRNazanin"/>
          <w:color w:val="111111"/>
          <w:sz w:val="28"/>
          <w:sz w:val="28"/>
          <w:szCs w:val="28"/>
          <w:rtl w:val="true"/>
          <w:lang w:bidi="fa-IR"/>
        </w:rPr>
        <w:t>تدریج تفاوت هایی در آن به وجود آمده و سرانجام نوعی به نوعی تکامل یافته و انواع زیادی پدید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فلسفه یونانی هر دو نظریه، مطرح بوده همچنان که در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انتقال علوم یونانی به اسلام، هر دو نظریه در مطلق جانداران مطرح و مورد گفتگو می باشد ولی نظر قاطعی درباره یکی از دو طرف مسأله اظهار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تحول و تکامل تدریجی انواع، از زمانی قوت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دان فرانسوی </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سازش تدریجی با تغییرات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تغییر و تکامل انواع مؤثر دانست و معتقد شد که سازش تدریجی با تغییرات محیط از تغییر رژیم غذایی ومخصوصاً با استعمال و یا عدم استعمال اعضا، فراهم می شود و هر عضو هر چه بیشتر به کار افتد بیشتر نمو می کند و هرچه از کار باز بماند مایه از بین رفتن آن می 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تکامل انواع، و طرح واحد آفرینش گیاهان و جانداران، آنگاه بیشتر مورد توجه قرار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داروین</w:t>
      </w:r>
      <w:r>
        <w:rPr>
          <w:rFonts w:eastAsia="IRNazanin" w:cs="IRNazanin"/>
          <w:color w:val="111111"/>
          <w:sz w:val="28"/>
          <w:szCs w:val="28"/>
          <w:rtl w:val="true"/>
          <w:lang w:bidi="fa-IR"/>
        </w:rPr>
        <w:t>» (</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انگلیسی فرضیه یاد شده را با اصول چهارگانه معروف خود مطرح ساخت و مسأله تغییر تدریجی و تکامل نسلی گیاهان وجانداران را روشن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انسان را از نظر تکامل ترسیم کرد و از روز انتشار فرضیه داروین، مسأله تحول انواع و تکامل تدریجی آن به صورت های گوناگون پیش رفت و فرضیه 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لامارکیسم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نئولامارکیسم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نئوداروینیسم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مجامع علمی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اخیراً تمام این فرضیه ها دگرگون گردیده و فرضیه تحول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زیست</w:t>
      </w:r>
    </w:p>
    <w:p>
      <w:pPr>
        <w:pStyle w:val="BookText"/>
        <w:rPr/>
      </w:pPr>
      <w:r>
        <w:rPr>
          <w:rFonts w:ascii="IRNazanin" w:hAnsi="IRNazanin" w:eastAsia="IRNazanin"/>
          <w:color w:val="111111"/>
          <w:sz w:val="28"/>
          <w:sz w:val="28"/>
          <w:szCs w:val="28"/>
          <w:rtl w:val="true"/>
          <w:lang w:bidi="fa-IR"/>
        </w:rPr>
        <w:t>شناسان قوت گرفته است، تفاوت فرضیه اخیر با دیگر فرضیه ها در این است که آن چهار فرضیه، تکامل را تدریجی می دانند، در حالی که فرضیه اخیر آن را به صورت دفعی می اندیشد که ناگهان نوعی، تحت علل ناشناخته ای به نوعی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فرضیه تحول انواع در گیاهان وجانداران و انسان از دلایلی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شناسی تطبیقی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فسیل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همه دلایل آنان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داروینیسم ویا تکامل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داده ایم دیگر به آن مطالب بازگشت نمی کنیم و اگر از مختصات فرضیه ها صرف نظر کنیم، باید بگوییم دانشمندان درباره خلقت گیاهان وجانداران دونظر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هر گیاه و جانداری خلقت مستقل دارد و از آغاز، همان طور بود که هم اکنون هست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کلی خلقت به گونه ای است که هرگیاه و یاجانداری از هم نوع خود، پدید نیامده، و مشتق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انواع، و این که انواع مختلف گیاهان و جانداران خلقت مستقل ندارند وهمه با یکدیگر پیوند خویشاوندی دارند، و از نیاکان مشترکی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پیش از آن که به اصل موضوع وارد شویم ناچاریم نکاتی را یادآور شویم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فرضیه های پنجگانه در این دو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لامارک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بی ثباتی و لرزان بودن این نوع فرضیه ها است و هرگز یک انسان محتاط در عقیده، در عین تقدیر از زحمات دانشمندان، نمی تواند بر آنها تکیه کند و تصور کند که کلید کشف واقعیات را به دست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خلقت جدا و مستقل گیاهان و جانداران و تکامل و تحول تدریجی و یا دفعی آنها برای ما مطرح نیست، خواه شما آفرینش هر یک از آنها را مستقل وجدا از هم بیندیشید و خلقت آنها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فیکسیسم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و یا اساس ساختمان آنهارا یکی بدانید وبرای همه طرح واحد و مشترکی بیندیشید وبه اصطلاح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تراتسفورمیسم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 از اینها برای ما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فعلاً برای ما مطرح است این است که خصوص پرونده آفرینش انسان را در قرآن مطالعه و بررسی کنیم و بدانیم که آیا ظواهر آیات قرآن، کدام یک از دو نظر را تأیید می کند آیا آفرینش انسان را بر اساس خلقت مستقل وجدا از انواع دیگر می داند، و یا برای انسان وجانداران طرح مشترکی اندیشیده و او را جدا شده از انواع دیگر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ما در این مورد می نگاریم برداشتی است از قرآن به امید این که اشتباه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سخن، خلقت آدم و همسر او است که قرآن آن دو را پدر و مادر انسان های کنونی در روی زمین معرفی کرده است و فشار سخن این جا است که آیا این دو فرد، آفرینش مستقل داشته اند، یا خلقت آنها تکامل یافته از نوع دیگر است که نام آن نوع در قرآن نیامده است و فقط علوم زیست شناسی پرده از آن برداشته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باید توجه نمود که اعتقاد به آدم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معنی نیست که او نخستین آدمی است که گام بر این کره خاکی نهاده است و یا اعتقاد به چنین پدر و خلقت مستقل او که از هیچ نوعی مشتق نشده، و تکامل نیافته است، به معنی نفی بشرهای قبل از او نیست زیرا به حکم ظواهر آیات و روایات، پیش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ها و انسانهایی به نام های خاصی در روی</w:t>
      </w:r>
    </w:p>
    <w:p>
      <w:pPr>
        <w:pStyle w:val="BookText"/>
        <w:rPr/>
      </w:pPr>
      <w:r>
        <w:rPr>
          <w:rFonts w:ascii="IRNazanin" w:hAnsi="IRNazanin" w:eastAsia="IRNazanin"/>
          <w:color w:val="111111"/>
          <w:sz w:val="28"/>
          <w:sz w:val="28"/>
          <w:szCs w:val="28"/>
          <w:rtl w:val="true"/>
          <w:lang w:bidi="fa-IR"/>
        </w:rPr>
        <w:t>زمین می زیستند و به عللی منقرض شده اند و در این مورد علاوه بر یک رشته آیات، احادیث روشنی داریم که علاقمندان می توانند به مدارک حدیثی آن مراجعه نمایند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وَلَمْ یَزَلْ سَیّدی بِالحَمْدِ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یَزَلْ سَیِّدی بِالجُودِ مَوصوفاً</w:t>
      </w:r>
    </w:p>
    <w:p>
      <w:pPr>
        <w:pStyle w:val="BookText"/>
        <w:rPr/>
      </w:pPr>
      <w:r>
        <w:rPr>
          <w:rFonts w:ascii="IRNazanin" w:hAnsi="IRNazanin" w:eastAsia="IRNazanin"/>
          <w:color w:val="111111"/>
          <w:sz w:val="28"/>
          <w:sz w:val="28"/>
          <w:szCs w:val="28"/>
          <w:rtl w:val="true"/>
          <w:lang w:bidi="fa-IR"/>
        </w:rPr>
        <w:t xml:space="preserve">از این بیان روشن می گردد که مجموع مطالعات دانشمندان درباره فسیل و سنگواره های انسان ها می تواند مربوط به انسان های قبل از آدم ابوالبشر باشد و بر فرض صحت آن نظریات و برداشتها، نمی تواند مایه قضاوت درباره انسان های کنونی گردد و خود این سنگواره های انسانی برای اثبات یک مطلب خوب است و آن این که موجود زنده ای به صورت انسان در زمان های بس دیرینه در این کره خاکی زندگی می کرده، و این موجود دهها هزار سال پیش در این پهنه، دارای حیات بوده است، و دست یابی بر این تحقیقات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دیرینه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آدم و حوا انسانی در روی زمین نبوده است به کلی محکوم می گردد، بالأخص که تاریخچه آدم و حواء از چند هزار سال پیش تجاوز نمی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این جا یک سخن باقی می ماند و آن این که کسانی که به صحت و استواری وحی عقیده مندند، هرگاه نصوص و ظواهر قرآن، طرح مستقل خلقت آدم را تأیید کرد در این صورت به حکم قطعیت و خلل ناپذیری وحی، تمام مطالعات دیرینه شناسان و برداشت های آنان، مربوط به انسان های قبل از آدم و حوا خواهند دانست، نه انسانی که از طریق وحی آن را شناخته وبا خلقت آن آشنا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دیرینه شناسی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روی اسکلت هایی که از میلیون ها سال پیش، به دست آمده نشان می دهد که موجودات زنده از صورت های ساده به صورت های پیچیده تر و کامل تری تغییر شکل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عبور از سادگی به پیچیدگی، مثبت نظریه تحول انواع واشتقاق برخی از برخی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بر فرض صحت، همگی مربوط به انسان هایی خواهد بود که به قول آنان از میلیون ها سال پیش در این پهنه، زندگی می کردند نه به انسان جدید و جوان که وحی آسمانی از آن پرده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طرفداران تحول انواع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دیرینه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کمک گرفته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تشریح مقایسه ای نشان می دهد که میان موجودات، شباهت های زیادی به چشم می خورد که نشان دهنده رابطه نزدیکی میان انواع جانداران است و آنان روی مطالعه بر دستگاه گردش خون، دستگاه تنفس، و دستگاه اعصاب، شباهت هایی میان موجودات به دست آورده و سرانجام نتیجه گرفته اند که این دستگاه ها از سادگی رو به پیچیدگی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که این نظریه صد در صد صحیح و پابرجا است و در عین صحت، از دو مطلب نباید غفلت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زیست شناسی جز ارائه انواع مشابه قادر به ارائه چیزی دیگری نیست و امّا اینکه نوعی از نوع دیگر مشتق و جدا شده است یک مسأله حدسی است و هرگز نمی توان آن را جزء محسوسات شمرد، و به خاطر یک چنین امر حدسی، دست به تأویل وحی الهی 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نشانه ها هرگز گواه بر خویشاوندی انسان با سایر جانوران نیست و هرگز اشتقاق جانداری را از جاندار دیگر، ثابت نمی کند</w:t>
      </w:r>
    </w:p>
    <w:p>
      <w:pPr>
        <w:pStyle w:val="BookText"/>
        <w:rPr/>
      </w:pPr>
      <w:r>
        <w:rPr>
          <w:rFonts w:ascii="IRNazanin" w:hAnsi="IRNazanin" w:eastAsia="IRNazanin"/>
          <w:color w:val="111111"/>
          <w:sz w:val="28"/>
          <w:sz w:val="28"/>
          <w:szCs w:val="28"/>
          <w:rtl w:val="true"/>
          <w:lang w:bidi="fa-IR"/>
        </w:rPr>
        <w:t>چه مانعی دارد که طراح آفرینش، موجودات و انواع مشابهی بیافریند و برای همگی طرح مستقلی بریزد و به طور ابداع و بدون سابقه، انواع مشابهی را یک جا پدید آورد، بدون این که یکی از دیگری مشتق گردد توگویی طرح خلقت به منزله یک بنای عظیمی است که مصالح ساختمانی آن ثابت است منتها برای پدید آوردن این همه جانوران متنوع، فقط در ظواهر آن آرایش های گوناگون انجام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این تحولات به تصدیق طرفداران آن مربوط به انسان هایی است که در بالای صد هزار سال می زیستند، در این صورت اگر منطق وحی به طرح مستقل خلقت آدمی که از نظر قدمت نسبت به انسان های دیرینه، بسیار جوان است، سخن گفت در این صورت باید این بررسی های علمی را مربوط به انسان های قبل از آدم دانست که قرآن و احادیث اسلامی نیز بر وجود آنها صحّه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و راهنمای انسان ها در مسایلی است که اگر قرآن توجه نمی داد، عقل و خرد بشر، به آسانی به آن نمی رسید، از این جهت نباید از قرآن انتظار داشت که مسأله تحول انواع و ثبات آن را به صورت یک کتاب طبیعی و یا زیست شناسی مطرح کند، امّا با این وصف آنجا که قرآن خلقت انسانرا برای هدف های تربیتی و اجتماعی مطرح می کند، بیاناتی دارد که می تواند بیانگر یکی از این دو نظریه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مسأله تکامل خلقت انسان به معنی پذیرفتن فرضیه داروین و امثال آن که معتقد به اتصال مستقیم انسان به بوزینگان و مانند آنها نیست زیرا این فرضیه جز یک تئوری، چیزی بیش نیست و هرگز معتقد به تکامل را</w:t>
      </w:r>
    </w:p>
    <w:p>
      <w:pPr>
        <w:pStyle w:val="BookText"/>
        <w:rPr/>
      </w:pPr>
      <w:r>
        <w:rPr>
          <w:rFonts w:ascii="IRNazanin" w:hAnsi="IRNazanin" w:eastAsia="IRNazanin"/>
          <w:color w:val="111111"/>
          <w:sz w:val="28"/>
          <w:sz w:val="28"/>
          <w:szCs w:val="28"/>
          <w:rtl w:val="true"/>
          <w:lang w:bidi="fa-IR"/>
        </w:rPr>
        <w:t>نباید از این طریق محکوم کرد زیرا چه بسا ممکن است که طریق تکامل انسان به این شکل باشد که حضرت آدم دارای خلقت مستقل نبوده و از همان افراد هم عصر خود برگزیده شده است و آن افراد نیز به حکم اتصال و پیوستگی تکامل ها به انواع دیگر بازگشت کرده و سرانجام به انسان کنونی منتهی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طرح خلقت مستقل در انسان به معنی نفی تکامل انسان از جهات فکری و عقلی و سایر جهات اجتماعی نیست و هرگز نباید گروه معتقد به خلقت مستقل را، منکران اصل تکامل درباره انسان ها دانست زیرا تکامل انسان از این جهات یک مسأله نظری نیست که یکی منکر آن و دیگری مثبت آن گردد، و چه بسا خلط میان این مسائل، مایه تشویش ذهن گردد و هرگز نباید، اعتقاد به ثبوت نوع انسان را به معنی نفی مطلق تکامل اندیشید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نکات ششگانه اکنون وقت آن رسیده است که پرونده آفرینش انسان را در قرآن مطرح و مطالعه کنیم، وبرداشت خود را از آیات وارد در این موضوع روشن سازیم</w:t>
      </w:r>
      <w:r>
        <w:rPr>
          <w:rFonts w:eastAsia="IRNazanin" w:cs="IRNazanin"/>
          <w:color w:val="111111"/>
          <w:sz w:val="28"/>
          <w:szCs w:val="28"/>
          <w:rtl w:val="true"/>
          <w:lang w:bidi="fa-IR"/>
        </w:rPr>
        <w:t>.</w:t>
      </w:r>
      <w:bookmarkStart w:id="482" w:name="pg16756_256582"/>
    </w:p>
    <w:p>
      <w:pPr>
        <w:pStyle w:val="Heading3"/>
        <w:numPr>
          <w:ilvl w:val="2"/>
          <w:numId w:val="1"/>
        </w:numPr>
        <w:rPr/>
      </w:pPr>
      <w:bookmarkStart w:id="483" w:name="__RefHeading___Toc4856686_73709187"/>
      <w:bookmarkStart w:id="484" w:name="_Toc181"/>
      <w:bookmarkEnd w:id="482"/>
      <w:bookmarkEnd w:id="483"/>
      <w:r>
        <w:rPr/>
        <w:t>2</w:t>
      </w:r>
      <w:r>
        <w:rPr>
          <w:rtl w:val="true"/>
        </w:rPr>
        <w:t xml:space="preserve">- </w:t>
      </w:r>
      <w:r>
        <w:rPr>
          <w:rtl w:val="true"/>
        </w:rPr>
        <w:t>مراحل آفرینش انسان نخست در قرآن</w:t>
      </w:r>
      <w:bookmarkEnd w:id="484"/>
    </w:p>
    <w:p>
      <w:pPr>
        <w:pStyle w:val="Heading4"/>
        <w:numPr>
          <w:ilvl w:val="3"/>
          <w:numId w:val="1"/>
        </w:numPr>
        <w:rPr/>
      </w:pPr>
      <w:bookmarkStart w:id="485" w:name="__RefHeading___Toc4856688_73709187"/>
      <w:bookmarkStart w:id="486" w:name="_Toc182"/>
      <w:bookmarkEnd w:id="485"/>
      <w:r>
        <w:rPr>
          <w:rtl w:val="true"/>
        </w:rPr>
        <w:t>آیات موضوع</w:t>
      </w:r>
      <w:bookmarkEnd w:id="4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وَلَقَدْخَلَقْناکُمْ ثُمَّ صَوَّرْناکُمْ ثُمَّ قُلْنا لِلْمَلائِکَةِ اسْجُدُوا لآدَمَ فَسَجَدُوا إِلاّابْلیسَ لَمْ یَکُنْ مِنَ السّاجِدینَ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وَلَقَدْخَلَقْنَا الإِنْسانَ مِنْ صَلْصال مِنْ حَمَأ مَسْنُون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رَبُّکَ لِلْمَلائِکَةِ إِنِّی خالِقٌ بَشَراً مِنْ صَلْصال مِنْ حَمَأ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bookmarkStart w:id="487" w:name="pg16756_256583"/>
    </w:p>
    <w:p>
      <w:pPr>
        <w:pStyle w:val="BookText"/>
        <w:rPr/>
      </w:pPr>
      <w:bookmarkEnd w:id="48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سُلالَة مِنْ 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وَبَدَأَ خَلْقَ الإِنْسانِ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خَلَقْناهُمْ مِنْ طِین لازِب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4856690_73709187"/>
      <w:bookmarkStart w:id="489" w:name="_Toc183"/>
      <w:bookmarkEnd w:id="488"/>
      <w:r>
        <w:rPr>
          <w:rtl w:val="true"/>
        </w:rPr>
        <w:t>ترجمه آیات</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فرزندان ابراهیم و عمران را بر جهانیان برگزید فرزندانی که برخی از نسل برخی دیگرند، خداوند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آفریدیم آنگاه صورت بندی کردیم، سپس به فرشتگان امر کردیم که بر آدم سجده کنند، و جز ابلیس همگی سجده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صلصال که از گل تیره رنگ و بدبو گرفته شده بود آفریدیم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خشکیده ای که از گِل بدبویی گرفته شده،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 آن را به پایان رساندم، و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شایسته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 همگی برای او سجده کنید</w:t>
      </w:r>
      <w:r>
        <w:rPr>
          <w:rFonts w:eastAsia="IRNazanin" w:cs="IRNazanin"/>
          <w:color w:val="111111"/>
          <w:sz w:val="28"/>
          <w:szCs w:val="28"/>
          <w:rtl w:val="true"/>
          <w:lang w:bidi="fa-IR"/>
        </w:rPr>
        <w:t>!»</w:t>
      </w:r>
      <w:bookmarkStart w:id="490" w:name="pg16756_256584"/>
    </w:p>
    <w:p>
      <w:pPr>
        <w:pStyle w:val="BookText"/>
        <w:rPr/>
      </w:pPr>
      <w:bookmarkEnd w:id="49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او را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 آن را متساوی و متناسب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بزرگ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 همگی برای او سجده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درباره رستاخیز شک و تردید دارید، ما شما را از خاک آفریده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چکیده گل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نطفه را علقه، و علقه را گوشت پاره، و گوشت پاره را استخوان، سپس بر استخوان، گوشت پوشانیدیم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خلقت دیگر دادیم، آفرین بر قدرت خدا که بهترین آفریننده 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 را از گل آغاز کرد آنگاه آفرینش نسل و بقای انسان را در آب بی ارزش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گل چسبنده آفریدیم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خشکیده مانند کوزه سفالین که به هنگام برخورد با چیزی صدا می کند، آفریدیم</w:t>
      </w:r>
      <w:r>
        <w:rPr>
          <w:rFonts w:eastAsia="IRNazanin" w:cs="IRNazanin"/>
          <w:color w:val="111111"/>
          <w:sz w:val="28"/>
          <w:szCs w:val="28"/>
          <w:rtl w:val="true"/>
          <w:lang w:bidi="fa-IR"/>
        </w:rPr>
        <w:t>».</w:t>
      </w:r>
    </w:p>
    <w:p>
      <w:pPr>
        <w:pStyle w:val="Heading4"/>
        <w:numPr>
          <w:ilvl w:val="3"/>
          <w:numId w:val="1"/>
        </w:numPr>
        <w:rPr/>
      </w:pPr>
      <w:bookmarkStart w:id="491" w:name="__RefHeading___Toc4856692_73709187"/>
      <w:bookmarkStart w:id="492" w:name="_Toc184"/>
      <w:bookmarkEnd w:id="491"/>
      <w:r>
        <w:rPr>
          <w:rtl w:val="true"/>
        </w:rPr>
        <w:t>تفسیر موضوعی آیات</w:t>
      </w:r>
      <w:bookmarkEnd w:id="492"/>
    </w:p>
    <w:p>
      <w:pPr>
        <w:pStyle w:val="Heading5"/>
        <w:numPr>
          <w:ilvl w:val="4"/>
          <w:numId w:val="1"/>
        </w:numPr>
        <w:rPr/>
      </w:pPr>
      <w:bookmarkStart w:id="493" w:name="__RefHeading___Toc4856694_73709187"/>
      <w:bookmarkStart w:id="494" w:name="_Toc185"/>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 xml:space="preserve">نخستین مسأله ای که درباره انسان مطرح می باشد،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او از چه و چگونه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خلقت و کیفیت آن، چگونه می باشد؟ اتفاقاً قرآن که صحیح ترین منبع برای بینش اسلامی است، هر دو موضوع را به گونه ای متذکر می باشد و مجموع آیات وارده درباره انسان را در سه بخش می توان مطرح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ومبدأ آفرینش انسان</w:t>
      </w:r>
      <w:r>
        <w:rPr>
          <w:rFonts w:eastAsia="IRNazanin" w:cs="IRNazanin"/>
          <w:color w:val="111111"/>
          <w:sz w:val="28"/>
          <w:szCs w:val="28"/>
          <w:rtl w:val="true"/>
          <w:lang w:bidi="fa-IR"/>
        </w:rPr>
        <w:t>.</w:t>
      </w:r>
      <w:bookmarkStart w:id="495" w:name="pg16756_256585"/>
    </w:p>
    <w:p>
      <w:pPr>
        <w:pStyle w:val="BookText"/>
        <w:rPr/>
      </w:pPr>
      <w:bookmarkEnd w:id="49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تحولات مبدأ نخست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مرحله تعلق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انسان نخست سه مرحله از خلقت قائل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مبدأ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گل چسبنده، گل تیره رنگ، چکیده گل، گل خشکیده مانند سفال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بندی بر روی آن هیکل گلی که از آن در آیات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تعلق روح، و این که به صورت موجودی متحرک و حساس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مجموع آیات هر سه بخش را در این بحث مطرح می کنیم و به تشریح آیه و یا آیاتی را که تصور شده است گواه بر تکامل تدریجی خلقت انسان و این که وی تکامل یافته از دیگر موجودات زنده است، می پردازیم اینک تشریح مبدأ خلقت انسان</w:t>
      </w:r>
      <w:r>
        <w:rPr>
          <w:rFonts w:eastAsia="IRNazanin" w:cs="IRNazanin"/>
          <w:color w:val="111111"/>
          <w:sz w:val="28"/>
          <w:szCs w:val="28"/>
          <w:rtl w:val="true"/>
          <w:lang w:bidi="fa-IR"/>
        </w:rPr>
        <w:t>.</w:t>
      </w:r>
    </w:p>
    <w:p>
      <w:pPr>
        <w:pStyle w:val="Heading5"/>
        <w:numPr>
          <w:ilvl w:val="4"/>
          <w:numId w:val="1"/>
        </w:numPr>
        <w:rPr/>
      </w:pPr>
      <w:bookmarkStart w:id="496" w:name="__RefHeading___Toc4856696_73709187"/>
      <w:bookmarkStart w:id="497" w:name="_Toc186"/>
      <w:bookmarkEnd w:id="496"/>
      <w:r>
        <w:rPr/>
        <w:t>1</w:t>
      </w:r>
      <w:r>
        <w:rPr>
          <w:rtl w:val="true"/>
        </w:rPr>
        <w:t xml:space="preserve">. </w:t>
      </w:r>
      <w:r>
        <w:rPr>
          <w:rtl w:val="true"/>
        </w:rPr>
        <w:t>مبدأ آفرینش انسان چیست؟</w:t>
      </w:r>
      <w:bookmarkEnd w:id="497"/>
    </w:p>
    <w:p>
      <w:pPr>
        <w:pStyle w:val="Heading6"/>
        <w:numPr>
          <w:ilvl w:val="5"/>
          <w:numId w:val="1"/>
        </w:numPr>
        <w:rPr/>
      </w:pPr>
      <w:bookmarkStart w:id="498" w:name="__RefHeading___Toc4856698_73709187"/>
      <w:bookmarkStart w:id="499" w:name="_Toc187"/>
      <w:bookmarkEnd w:id="498"/>
      <w:r>
        <w:rPr>
          <w:rtl w:val="true"/>
        </w:rPr>
        <w:t>اشاره</w:t>
      </w:r>
      <w:bookmarkEnd w:id="49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مبدأ آفرینش، ماده نخستین است که خلقت انسان به آن منتهی می گردد، به گونه ای که اگر مراحل بعدی خلقت را یکی پس از دیگری پشت سر بگذاریم، سرانجام به این ماده می رسیم، البته ماده نخست می تواند، حالات مختلف داشته باشد، و برخی از آن، بر برخی دیگر مقدم و ریشه دومی شمرده شود ولی از آنجا که این حالات، مایه پیدایش انواع مختلف</w:t>
      </w:r>
    </w:p>
    <w:p>
      <w:pPr>
        <w:pStyle w:val="BookText"/>
        <w:rPr/>
      </w:pPr>
      <w:r>
        <w:rPr>
          <w:rFonts w:ascii="IRNazanin" w:hAnsi="IRNazanin" w:eastAsia="IRNazanin"/>
          <w:color w:val="111111"/>
          <w:sz w:val="28"/>
          <w:sz w:val="28"/>
          <w:szCs w:val="28"/>
          <w:rtl w:val="true"/>
          <w:lang w:bidi="fa-IR"/>
        </w:rPr>
        <w:t xml:space="preserve">نمی گردند بلکه حالات و کیفیات همان ماده شمرده می شوند، ما همه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 هر چند ممکن است میان آنها، تقدم و تأخری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خاک و گل، و یا عصاره و چکیده گل و یا گل خشک مانند سفال، انواع متعدد نیستند، بلکه حالات مختلف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آن را به دو صورت و یا صورت های گوناگون نشان می دهند هر چند واقعیت همگی یک شئ بیش نیست و لذا ما همه این حالات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در این بخش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مبدأ آفرینش انسان را اموری، به شرح زیر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چسبنده،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بدبو و تیره رنگ،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خشکیده که به هنگام برخورد با چیزی صدا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سبو و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این امور ششگانه، حالات مختلف یک شئ به شمار می روند و ماده واقعی در همگی یک چیز بیش نیست و برای آگاهی از متون آیات این امور ششگانه از هر یک فقط به ذکر یک آیه اکتفا می کنیم و به مواضع آیات دیگر اشاره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 کُنْتُمْ فی رَیْب مِنَ الْبَعْثِ فَإِنّا خَلَقْناکُمْ مِنْ تُراب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درباره رستاخیز شک و تردید دارید، ما شما را از خاک آفریده ایم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سوره آل عمران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روم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أَحْسَنَ کُلَّ شَیْء خَلَقَهُ وَبَدَأَ خَلْقَ الإِنْسانِ مِنْ طین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آفرینش هر چیزی را، زیبا قرار داده و آفرینش انسان را از گل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به 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چسبنده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خَلَقْناهُمْ مِنْ طین لازِب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گل چسبنده 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 بدبو و تیره رنگ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وَلَقَدْخَلَقْنَا الإِنْسانَ مِنْ صَلْصال مِنْ حَمَأ مَسْنُون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از صلصال </w:t>
      </w:r>
      <w:r>
        <w:rPr>
          <w:rStyle w:val="FootnoteAnchor"/>
          <w:rtl w:val="true"/>
        </w:rPr>
        <w:footnoteReference w:id="247"/>
      </w:r>
      <w:r>
        <w:rPr>
          <w:rFonts w:ascii="IRNazanin" w:hAnsi="IRNazanin" w:eastAsia="IRNazanin"/>
          <w:color w:val="111111"/>
          <w:sz w:val="28"/>
          <w:sz w:val="28"/>
          <w:szCs w:val="28"/>
          <w:rtl w:val="true"/>
          <w:lang w:bidi="fa-IR"/>
        </w:rPr>
        <w:t>که از گل تیره رنگ و بدبو گرفته شده بود آفریدیم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همان سوره آیه 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الإِنْسانَ مِنْ سُلالَة مِنْ طین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چکیده گل آفریدیم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گل خشکیده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 سفالین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صَلْصال کَالْفَخّارِ</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خشکیده مانند کوزه سفالین که به هنگام برخورد با چیزی صدا می کند، آفریدیم</w:t>
      </w:r>
      <w:r>
        <w:rPr>
          <w:rFonts w:eastAsia="IRNazanin" w:cs="IRNazanin"/>
          <w:color w:val="111111"/>
          <w:sz w:val="28"/>
          <w:szCs w:val="28"/>
          <w:rtl w:val="true"/>
          <w:lang w:bidi="fa-IR"/>
        </w:rPr>
        <w:t>».</w:t>
      </w:r>
      <w:bookmarkStart w:id="500" w:name="pg16756_256588"/>
    </w:p>
    <w:p>
      <w:pPr>
        <w:pStyle w:val="BookText"/>
        <w:rPr/>
      </w:pPr>
      <w:bookmarkEnd w:id="500"/>
      <w:r>
        <w:rPr>
          <w:rFonts w:ascii="IRNazanin" w:hAnsi="IRNazanin" w:eastAsia="IRNazanin"/>
          <w:color w:val="111111"/>
          <w:sz w:val="28"/>
          <w:sz w:val="28"/>
          <w:szCs w:val="28"/>
          <w:rtl w:val="true"/>
          <w:lang w:bidi="fa-IR"/>
        </w:rPr>
        <w:t xml:space="preserve">و به همین مضمون در سوره حجر آیه 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بیانگر ماده نخستین انسان است، و امور ششگانه حالات ماده نخستین می باشند، بدون این که آنها به عنوان تبدل و دگرگونی نوعی به نوعی دیگر، شمرده شوند</w:t>
      </w:r>
      <w:r>
        <w:rPr>
          <w:rFonts w:eastAsia="IRNazanin" w:cs="IRNazanin"/>
          <w:color w:val="111111"/>
          <w:sz w:val="28"/>
          <w:szCs w:val="28"/>
          <w:rtl w:val="true"/>
          <w:lang w:bidi="fa-IR"/>
        </w:rPr>
        <w:t>.</w:t>
      </w:r>
    </w:p>
    <w:p>
      <w:pPr>
        <w:pStyle w:val="Heading6"/>
        <w:numPr>
          <w:ilvl w:val="5"/>
          <w:numId w:val="1"/>
        </w:numPr>
        <w:rPr/>
      </w:pPr>
      <w:bookmarkStart w:id="501" w:name="__RefHeading___Toc4856700_73709187"/>
      <w:bookmarkStart w:id="502" w:name="_Toc188"/>
      <w:bookmarkEnd w:id="501"/>
      <w:r>
        <w:rPr>
          <w:rtl w:val="true"/>
        </w:rPr>
        <w:t>تحولاتی که مبدأ نخست پیدا کرده است</w:t>
      </w:r>
      <w:bookmarkEnd w:id="502"/>
    </w:p>
    <w:p>
      <w:pPr>
        <w:pStyle w:val="BookText"/>
        <w:rPr/>
      </w:pPr>
      <w:r>
        <w:rPr>
          <w:rFonts w:ascii="IRNazanin" w:hAnsi="IRNazanin" w:eastAsia="IRNazanin"/>
          <w:color w:val="111111"/>
          <w:sz w:val="28"/>
          <w:sz w:val="28"/>
          <w:szCs w:val="28"/>
          <w:rtl w:val="true"/>
          <w:lang w:bidi="fa-IR"/>
        </w:rPr>
        <w:t>از آیات یاد شده، ماده نخستین وجود انسان روشن گردید اکنون وقت آن رسیده است که دومین مسأله را یعنی کارهایی که روی ماده نخست انجام گرفته است مطرح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یادآور شدیم قرآن کتاب علوم طبیعی نیست ولی گاهی برای هدایت انسان ها مسائلی از این علوم را مطرح می کند که هدف جنبه های تربیتی آن است بنابراین اگر آیه و یا آیاتی، تحولاتی را که روی ماده نخست انجام گرفته است، متذکر گردید، به خاطر جنبه های تربیتی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می خواهند از آیات گذشته بالأخص آیاتی که ماده نخست را، چیزی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می داند، دورنمایی از تحولاتی را که روی ماده نخست انجام گرفته ترسیم کنند و در این نظریه از یک رشته استعاره ها و تشبیه ها کمک می گیرند ومی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 سازان وکوزه گران، گِل را مدتی میورزند تا خوب مخلوط شود، و خود را بگیرد و آماده به کار رفتن شود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کوزه گران برای ساختن یک کوزه و یک کاسه از ابتدا، صدها شکل</w:t>
      </w:r>
      <w:bookmarkStart w:id="503" w:name="pg16756_256589"/>
    </w:p>
    <w:p>
      <w:pPr>
        <w:pStyle w:val="BookText"/>
        <w:rPr/>
      </w:pPr>
      <w:bookmarkEnd w:id="503"/>
      <w:r>
        <w:rPr>
          <w:rFonts w:ascii="IRNazanin" w:hAnsi="IRNazanin" w:eastAsia="IRNazanin"/>
          <w:color w:val="111111"/>
          <w:sz w:val="28"/>
          <w:sz w:val="28"/>
          <w:szCs w:val="28"/>
          <w:rtl w:val="true"/>
          <w:lang w:bidi="fa-IR"/>
        </w:rPr>
        <w:t>متوالی، به گل دستگاری اش می دهد، تا آن که چیزی را که می خواهد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انواع گلدان، کاسه، تقار، کوزه، سبو، خمره وغیره در ابتدا یکی است و به تدریج، شکل های دیگر ظاهر می شود، تا آن که به شکل و نوع منظور منتهی می گردد، گل خام و بی قدرت، مقاومتی در برابر عوامل مخرّب ندارند و بر اثر گرما سفت و سخت می شود و عکس العمل تام سفال ها در مقابل حرارت یکسان نیست برخی ذوب و یا نقص پیدا می کنند ولی سفال هایی که جنس خاک آنها ناخالص نداشته و گل آنها کاملاً پرورش داده شده باشد در مقابل حرارت کاملاً مقاوم و سالم و خوشرنگ از کار در می آیند</w:t>
      </w:r>
      <w:r>
        <w:rPr>
          <w:rFonts w:eastAsia="IRNazanin" w:cs="IRNazanin"/>
          <w:color w:val="111111"/>
          <w:sz w:val="28"/>
          <w:szCs w:val="28"/>
          <w:rtl w:val="true"/>
          <w:lang w:bidi="fa-IR"/>
        </w:rPr>
        <w:t>».</w:t>
      </w:r>
      <w:r>
        <w:rPr>
          <w:rStyle w:val="FootnoteAnchor"/>
          <w:rtl w:val="true"/>
        </w:rPr>
        <w:footnoteReference w:id="249"/>
      </w:r>
    </w:p>
    <w:p>
      <w:pPr>
        <w:pStyle w:val="Heading6"/>
        <w:numPr>
          <w:ilvl w:val="5"/>
          <w:numId w:val="1"/>
        </w:numPr>
        <w:rPr/>
      </w:pPr>
      <w:bookmarkStart w:id="504" w:name="__RefHeading___Toc4856702_73709187"/>
      <w:bookmarkStart w:id="505" w:name="_Toc189"/>
      <w:bookmarkEnd w:id="504"/>
      <w:r>
        <w:rPr>
          <w:rtl w:val="true"/>
        </w:rPr>
        <w:t>پیش داوری اساس این برداشت است</w:t>
      </w:r>
      <w:bookmarkEnd w:id="505"/>
    </w:p>
    <w:p>
      <w:pPr>
        <w:pStyle w:val="BookText"/>
        <w:rPr/>
      </w:pPr>
      <w:r>
        <w:rPr>
          <w:rFonts w:ascii="IRNazanin" w:hAnsi="IRNazanin" w:eastAsia="IRNazanin"/>
          <w:color w:val="111111"/>
          <w:sz w:val="28"/>
          <w:sz w:val="28"/>
          <w:szCs w:val="28"/>
          <w:rtl w:val="true"/>
          <w:lang w:bidi="fa-IR"/>
        </w:rPr>
        <w:t>هدف از استخراج این مفاهیم از آیات چیزی جز یک پیشداوری درباره خلقت انسان، نیست و آن اثبات تکامل تدریجی انسان و تحول وی از نوعی به این نوع است ولذا می 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 گر برای ساختن یک کوزه از ابتدا صدها شکل متوالی به گل دستکاری 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انواع در زمان و شرایط مختلف زندگی در نظر او، بسان وجود کوزه سفال در کوره سوزان است، یعنی همان طور عکس العمل سفالها در برابر حرارت یکسان نیست همچنین مقاومت جانداران در برابر شرایط گوناگون یکسان نمی باشد و در نتیجه بخشی از جانداران نابود می شوند و بخشی که توانایی بیشتری دارند، و شایسته بقا و زندگی هستند</w:t>
      </w:r>
    </w:p>
    <w:p>
      <w:pPr>
        <w:pStyle w:val="BookText"/>
        <w:rPr/>
      </w:pPr>
      <w:r>
        <w:rPr>
          <w:rFonts w:ascii="IRNazanin" w:hAnsi="IRNazanin" w:eastAsia="IRNazanin"/>
          <w:color w:val="111111"/>
          <w:sz w:val="28"/>
          <w:sz w:val="28"/>
          <w:szCs w:val="28"/>
          <w:rtl w:val="true"/>
          <w:lang w:bidi="fa-IR"/>
        </w:rPr>
        <w:t>محفوظ می مانند و سرانجام انواعی که انسان از آن تحول یافته، بر اثر ضعف و ناشایستگی، نابود گردیده اند و تنها انسان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ما ذهن خود را از این مسائل، تجرید کنیم، از این آیات، بیش از این نمی فهمیم که هیکل نخست انسان، بسان خاک خشکیده بوده که در پرتو عنایات الهی، دارای کمال و روح گردید و او است که این موجود بی مقدار را این همه کمال بخشیده است و اما دیگر خصوصیات که این نویسنده درباره ماده چینی و سفال و سازندگان آن دو، تصور کرده و بر ماده انسان و سازنده آن نیز تلویحاً نسبت داده، هرگز از این بیان مفهوم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مجموع خصایص ماده سفالی فقط یک خصوصیت را متذکر است و آن این که انسان را از گل چسبنده آفریدیم</w:t>
      </w:r>
      <w:r>
        <w:rPr>
          <w:rStyle w:val="FootnoteAnchor"/>
          <w:rtl w:val="true"/>
        </w:rPr>
        <w:footnoteReference w:id="250"/>
      </w:r>
      <w:r>
        <w:rPr>
          <w:rFonts w:ascii="IRNazanin" w:hAnsi="IRNazanin" w:eastAsia="IRNazanin"/>
          <w:color w:val="111111"/>
          <w:sz w:val="28"/>
          <w:sz w:val="28"/>
          <w:szCs w:val="28"/>
          <w:rtl w:val="true"/>
          <w:lang w:bidi="fa-IR"/>
        </w:rPr>
        <w:t>وناگفته پیدا است که اگر چسبنده نباشد هیکلی درست نمی شود که در آن روح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در این مورد روشن تر بگوییم باید بگوییم هدف، تشبیه ماده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است، نه تشبیه خالق و آفریننده اوبه چینی ساز وکوزه گر، و همیشه در تشبیه صفت بارز مشبه را در نظر می گیرند، نه تمام خصوصیات اورا اگر می گوییم زید شیر است، یعنی در شجاعت نه در یال و کوپال یا پنجه و دم، و بدبویی دهن و غیره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نظریه بی دلیل است، همچنین نظریه مقابل آن نیز بی گواه است وآن این که تمام حالات مختلف ماده نخستین دفعی بوده و فاصله زمانی میان آنها نبوده است زیرا هیچ بعید نیست که این مراحل که ما تمام آنها را، حالات ماده</w:t>
      </w:r>
      <w:bookmarkStart w:id="506" w:name="pg16756_256591"/>
    </w:p>
    <w:p>
      <w:pPr>
        <w:pStyle w:val="BookText"/>
        <w:rPr/>
      </w:pPr>
      <w:bookmarkEnd w:id="506"/>
      <w:r>
        <w:rPr>
          <w:rFonts w:ascii="IRNazanin" w:hAnsi="IRNazanin" w:eastAsia="IRNazanin"/>
          <w:color w:val="111111"/>
          <w:sz w:val="28"/>
          <w:sz w:val="28"/>
          <w:szCs w:val="28"/>
          <w:rtl w:val="true"/>
          <w:lang w:bidi="fa-IR"/>
        </w:rPr>
        <w:t>نخستین انسان گذاردیم در فواصل خاصی از زمان انجام گرفته باشد و برخی از اخبار نیز، بر آن گواهی می دهد</w:t>
      </w:r>
      <w:r>
        <w:rPr>
          <w:rStyle w:val="FootnoteAnchor"/>
          <w:rtl w:val="true"/>
        </w:rPr>
        <w:footnoteReference w:id="252"/>
      </w:r>
      <w:r>
        <w:rPr>
          <w:rFonts w:ascii="IRNazanin" w:hAnsi="IRNazanin" w:eastAsia="IRNazanin"/>
          <w:color w:val="111111"/>
          <w:sz w:val="28"/>
          <w:sz w:val="28"/>
          <w:szCs w:val="28"/>
          <w:rtl w:val="true"/>
          <w:lang w:bidi="fa-IR"/>
        </w:rPr>
        <w:t>خلاصه قرآن در این مورد ساکت است و نمی توان چیزی را بر آن تحمیل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تحولی که قرآن نسبت به ماده نخست متذکر است، مسأله تصویر و صورت بندی آن است اکنون لازم است که در این باره به توضیح بپردازیم</w:t>
      </w:r>
      <w:r>
        <w:rPr>
          <w:rFonts w:eastAsia="IRNazanin" w:cs="IRNazanin"/>
          <w:color w:val="111111"/>
          <w:sz w:val="28"/>
          <w:szCs w:val="28"/>
          <w:rtl w:val="true"/>
          <w:lang w:bidi="fa-IR"/>
        </w:rPr>
        <w:t>.</w:t>
      </w:r>
    </w:p>
    <w:p>
      <w:pPr>
        <w:pStyle w:val="Heading5"/>
        <w:numPr>
          <w:ilvl w:val="4"/>
          <w:numId w:val="1"/>
        </w:numPr>
        <w:rPr/>
      </w:pPr>
      <w:bookmarkStart w:id="507" w:name="__RefHeading___Toc4856704_73709187"/>
      <w:bookmarkStart w:id="508" w:name="_Toc190"/>
      <w:bookmarkEnd w:id="507"/>
      <w:r>
        <w:rPr/>
        <w:t>2</w:t>
      </w:r>
      <w:r>
        <w:rPr>
          <w:rtl w:val="true"/>
        </w:rPr>
        <w:t xml:space="preserve">. </w:t>
      </w:r>
      <w:r>
        <w:rPr>
          <w:rtl w:val="true"/>
        </w:rPr>
        <w:t>مرحله تصویر پس از آفرینش یا مرحله تحول مبدأ نخست</w:t>
      </w:r>
      <w:bookmarkEnd w:id="508"/>
    </w:p>
    <w:p>
      <w:pPr>
        <w:pStyle w:val="BookText"/>
        <w:rPr/>
      </w:pPr>
      <w:r>
        <w:rPr>
          <w:rFonts w:ascii="IRNazanin" w:hAnsi="IRNazanin" w:eastAsia="IRNazanin"/>
          <w:color w:val="111111"/>
          <w:sz w:val="28"/>
          <w:sz w:val="28"/>
          <w:szCs w:val="28"/>
          <w:rtl w:val="true"/>
          <w:lang w:bidi="fa-IR"/>
        </w:rPr>
        <w:t>قرآن برای انسان نخست، تصویری پس از آفرینش معتقد است، آنجا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وَلَقَدْخَلَقْناکُمْ ثُمَّ صَوَّرْناکُمْ ثُمَّ قُلْنا لِلْمَلائِکَةِ اسْجُدُوا لآدَمَ فَسَجَدُوا إِلاّابْلیسَ لَمْ یَکُنْ مِنَ السّاجِدینَ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آفریدیم آنگاه صورت بندی کردیم، سپس به فرشتگان امر کردیم که بر آدم سجده کنند، و جز ابلیس همگی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مقصود از تصویر پس از خلقت چیست؟ قبلاً نکته ای را یادآور می شویم و آن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در دو معنی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اندازه، و بر این اساس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الخیّاطُ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خیاط پارچه را اندازه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آفریدن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دارد که معنی صحیح و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اندازه گیری است و معنی دوم به مرور زمان پیدا شده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ولی اگر این سخن صحیح باشد، قطعاً در این آیه، معنی دوم مراد است به گواه این که پس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صَوَّرْناکُمْ ثُمَّ قُلْنا لِلْمَلائِکَةِ اسْجُدُوا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ناگفته پیدا است صورت بندی و سجده فرشتگان با انسان آفریده شده سازگار است، نه با انسانی که فقط آفرینش او اندازه 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حال باید دید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یاد شده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ترین تفسیر این آیه، همان آیه ای است که در سوره حجر در این مورد آمده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رَبُّکَ لِلْمَلائِکَةِ إِنِّی خالِقٌ بَشَراً مِنْ صَلْصال مِنْ حَمَأ 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وَنَفَخْتُ فیهِ مِنْ رُوحِی فَقَعُوا لَهُ ساجِدینَ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خالِقٌ بَشَراً مِنْ صَلْصال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منزله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مورد بحث می باشد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سَوَّیْتُهُ </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مفسر 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تفاوت محور بحث در آیات سوره حجر، خلقت آدم است و در آیه مورد بحث، آفرینش تمام انسانها است و از آنجا که قرآن خلقت آدم را، خلقت</w:t>
      </w:r>
    </w:p>
    <w:p>
      <w:pPr>
        <w:pStyle w:val="BookText"/>
        <w:rPr/>
      </w:pPr>
      <w:r>
        <w:rPr>
          <w:rFonts w:ascii="IRNazanin" w:hAnsi="IRNazanin" w:eastAsia="IRNazanin"/>
          <w:color w:val="111111"/>
          <w:sz w:val="28"/>
          <w:sz w:val="28"/>
          <w:szCs w:val="28"/>
          <w:rtl w:val="true"/>
          <w:lang w:bidi="fa-IR"/>
        </w:rPr>
        <w:t>تمام انسان ها تلقی می کند، مراحل خلقت اورا به تمام انسان ها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مراجعه به آیات مربوط به آفرینش انسان این مطلب کاملاً روشن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بنابراین پس از آفرینش انسان از گل خشکیده، مرحله ای به نام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گردد و این همان مرحله صورت بندی ظاهری انسان است که هنوز روح در آن دمیده نشده است زیرا پس از این مرحله،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خلقت انسان از گل خشکیده و مرحله تصویر به کار رفته است، بیش از این نمی رساند که یک فاصله زمانی میان این دو مرحله وجود داشته است و امّا مدت این مرحله چه اندازه بوده، قرآن از آن ساکت است و هرگز نمی توان آن را گواه بر سرگذشت میلیون ها سال دانست، همچنان که نمی توان آن را گواه بر وجود صدها نوع در این میان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این انواع باید دارای جان و روح حیوانی باشند در صورتی که انسان در مرحله تصویر و تسویه، فاقد روح وجان است به حکم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واجد روح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در سوره اعراف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و در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کرده است معلوم می شود که فاصله این دومرحله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خلقت و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اندک بوده که مجوّز استعمال این دو نوع حرف عطف که از نظر معنی مختلف می باشند، بوده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بخواهند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 بر گذشتن میلیونها</w:t>
      </w:r>
      <w:bookmarkStart w:id="509" w:name="pg16756_256594"/>
    </w:p>
    <w:p>
      <w:pPr>
        <w:pStyle w:val="BookText"/>
        <w:rPr/>
      </w:pPr>
      <w:bookmarkEnd w:id="509"/>
      <w:r>
        <w:rPr>
          <w:rFonts w:ascii="IRNazanin" w:hAnsi="IRNazanin" w:eastAsia="IRNazanin"/>
          <w:color w:val="111111"/>
          <w:sz w:val="28"/>
          <w:sz w:val="28"/>
          <w:szCs w:val="28"/>
          <w:rtl w:val="true"/>
          <w:lang w:bidi="fa-IR"/>
        </w:rPr>
        <w:t>سال و وجود هزاران انواع بگیرند، معنی مورد نظر خود را بر آیه تحمیل کرده اند وبس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خلقت ماده نخست، و تصویر آن به صورت انسان هیچ نوعی در کار نبوده است زیرا قرآن در این قسمت ساکت است و تصریحی ندارد</w:t>
      </w:r>
      <w:r>
        <w:rPr>
          <w:rFonts w:eastAsia="IRNazanin" w:cs="IRNazanin"/>
          <w:color w:val="111111"/>
          <w:sz w:val="28"/>
          <w:szCs w:val="28"/>
          <w:rtl w:val="true"/>
          <w:lang w:bidi="fa-IR"/>
        </w:rPr>
        <w:t>.</w:t>
      </w:r>
    </w:p>
    <w:p>
      <w:pPr>
        <w:pStyle w:val="Heading5"/>
        <w:numPr>
          <w:ilvl w:val="4"/>
          <w:numId w:val="1"/>
        </w:numPr>
        <w:rPr/>
      </w:pPr>
      <w:bookmarkStart w:id="510" w:name="__RefHeading___Toc4856706_73709187"/>
      <w:bookmarkStart w:id="511" w:name="_Toc191"/>
      <w:bookmarkEnd w:id="510"/>
      <w:r>
        <w:rPr/>
        <w:t>3</w:t>
      </w:r>
      <w:r>
        <w:rPr>
          <w:rtl w:val="true"/>
        </w:rPr>
        <w:t xml:space="preserve">. </w:t>
      </w:r>
      <w:r>
        <w:rPr>
          <w:rtl w:val="true"/>
        </w:rPr>
        <w:t>مرحله دمیدن روح</w:t>
      </w:r>
      <w:bookmarkEnd w:id="511"/>
    </w:p>
    <w:p>
      <w:pPr>
        <w:pStyle w:val="BookText"/>
        <w:rPr/>
      </w:pPr>
      <w:r>
        <w:rPr>
          <w:rFonts w:ascii="IRNazanin" w:hAnsi="IRNazanin" w:eastAsia="IRNazanin"/>
          <w:color w:val="111111"/>
          <w:sz w:val="28"/>
          <w:sz w:val="28"/>
          <w:szCs w:val="28"/>
          <w:rtl w:val="true"/>
          <w:lang w:bidi="fa-IR"/>
        </w:rPr>
        <w:t xml:space="preserve">از نظر قرآن،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آفرینش او نیست بلکه پشت سر آن، مرحله ای بس عظیم و بزرگی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 کالبد او است و اگر انسان، برگزیده خلقت و موجود برتر به شمار می رود به خاطر داشتن همین روح وروان است که او را بر دو کار بزرگ قادر و توانا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پرتو روح می اندیشد، استدلال می کند از مقدمات به نتیجه می رسد و به خاطر داشتن چنین خصیصه، او را عقل و خرد می نامند، و از این جهت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در مواقع خاصی تحریک می شود، اموری را می خواهد و از اموری می گریزد، و به خاطر همین خصیصه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 و به عنوان مرکز غرایز گوناگون معرفی می 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روح دارای تجلیات خاصی است و اندیشیدن و خواستن، و یا ادراک و تحریک از ویژگیهای روح به شمار می رود و اگر فلاسفه می گویند انسان دارای عقل ونفس است، در حقیقت می خواهند به خصیصه های گوناگون روان انسان اشاره کرده و جلوه های گوناگون او را نشان دهند وگرنه روح و عقل و نفس، سه موجود متمایز و جدا از هم هستند، بلکه سه تعبیر از</w:t>
      </w:r>
    </w:p>
    <w:p>
      <w:pPr>
        <w:pStyle w:val="BookText"/>
        <w:rPr/>
      </w:pPr>
      <w:r>
        <w:rPr>
          <w:rFonts w:ascii="IRNazanin" w:hAnsi="IRNazanin" w:eastAsia="IRNazanin"/>
          <w:color w:val="111111"/>
          <w:sz w:val="28"/>
          <w:sz w:val="28"/>
          <w:szCs w:val="28"/>
          <w:rtl w:val="true"/>
          <w:lang w:bidi="fa-IR"/>
        </w:rPr>
        <w:t>یک حقیقت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مرحله از خلقت انسان را در آیات مختلفی بیان کرده است که برخی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وَنَفَخْتُ فیهِ مِنْ رُوحی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فَقَعُوا لَهُ ساجِدینَ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او را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بدن آن را متساوی و متناسب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بزرگ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 همگی برای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همین مضمون است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مربوط به انسان نخستین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نوع دقت در سخن حاکی از این است که این دو کلام از جهان وحی است و مصنوع فکر بشر نیست آن هم در طول بیست و سه سال که زمان نزول قرآن است و آورنده آن با انبوهی از مشکلات روبه رو بوده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سَوّیهُ وَنَفَخَ فیهِ مِنْ رُوحِهِ وَجَعَلَ لَکُمُ السَّمْعَ وَالأَبْصارَ وَالأَفْئِدَةَ قَلیلاً ما تَشْکُرُونَ</w:t>
      </w:r>
      <w:r>
        <w:rPr>
          <w:rFonts w:eastAsia="Amiri" w:cs="Amiri" w:ascii="Amiri" w:hAnsi="Amiri"/>
          <w:color w:val="111111"/>
          <w:sz w:val="28"/>
          <w:szCs w:val="28"/>
          <w:rtl w:val="true"/>
          <w:lang w:bidi="ar-SA"/>
        </w:rPr>
        <w:t>)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را به صورت انسان آفرید، و در آن از روح خود دمید و برای شما گوش ها و چشم ها و دلها قرار داد امّا کمتر شکر این نعمت ها را به جا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همان خلقت اعضا به صورت اعتدال و دور از افراط و تفریط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صورتگری انسان به صورت حکیمانه دور از نقص و عیب، و در آیات دیگر،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خَلَقَکَ فَسَوّاکَ</w:t>
      </w:r>
      <w:r>
        <w:rPr>
          <w:rFonts w:eastAsia="Amiri" w:cs="Amiri" w:ascii="Amiri" w:hAnsi="Amiri"/>
          <w:color w:val="111111"/>
          <w:sz w:val="28"/>
          <w:szCs w:val="28"/>
          <w:rtl w:val="true"/>
          <w:lang w:bidi="ar-SA"/>
        </w:rPr>
        <w:t>...)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مقتضی اراده حکیمانه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اعتدال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خَلَقَ فَسَوّی</w:t>
      </w:r>
      <w:r>
        <w:rPr>
          <w:rFonts w:eastAsia="Amiri" w:cs="Amiri" w:ascii="Amiri" w:hAnsi="Amiri"/>
          <w:color w:val="111111"/>
          <w:sz w:val="28"/>
          <w:szCs w:val="28"/>
          <w:rtl w:val="true"/>
          <w:lang w:bidi="ar-SA"/>
        </w:rPr>
        <w:t>)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انسان را آفرید و به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خلقت ظاهری است و در زبان عرب به کسی که از نظر خلقت ظاهری، صحیح و معتدل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مرحله سوم که همان تعلق روح است آغاز می گردد چنان که در همان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 فیهِ 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خلقت آنچنان عالی و برتر است که قرآن آن را در آیات یاد شده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 کند،</w:t>
      </w:r>
    </w:p>
    <w:p>
      <w:pPr>
        <w:pStyle w:val="BookText"/>
        <w:rPr/>
      </w:pPr>
      <w:r>
        <w:rPr>
          <w:rFonts w:ascii="IRNazanin" w:hAnsi="IRNazanin" w:eastAsia="IRNazanin"/>
          <w:color w:val="111111"/>
          <w:sz w:val="28"/>
          <w:sz w:val="28"/>
          <w:szCs w:val="28"/>
          <w:rtl w:val="true"/>
          <w:lang w:bidi="fa-IR"/>
        </w:rPr>
        <w:t>یعنی خداوند از روح خود در آن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 مفاد آیه یاد شده به گونه ای ما را با عظمت روح انسان آشنا می سازد، زیرا پس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لَکُمُ السَّمْعَ وَالأَبْصارَ وَالأَفْئِدَةَ قَلیلاً ما تَشْکُرُونَ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گوش ها و چشمها و دلها قرار داد اما کمتر سپاسگزاری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قسمت از شؤون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دیدن و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این نوع فعالیتهای حسی و فکری همگی از شؤون روح است، روح است که از دریچه گوش می شنود، روان است که از دریچه چشم می بیند، اوست که از طریق قلب تعقّل و تفکّر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پس از مرحله صورتگری، و یا به تعبیر قرآن تصویر و تسویه، مرحله تعلّق روح آغاز می گردد، خواه در انسان نخستین، به گواه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خواه در انسان کنونی، به گواه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مرحله، قرآن انسان را معجونی می داند مرکب از ماده و روح، اگر جنبه مادی آن را در نظر بگیریم و به تحلیل آن بپردازیم به خاک و گل تیره رنگ و بدبویی می رسیم که لجنی بیش نیست و اگر به جنبه معنوی آن توجه کنیم، دارای روحی است که از نظر عظمت و شایستگی به مرحله ای رسیده است که خدا آن را به خود نسبت می دهد و</w:t>
      </w:r>
      <w:bookmarkStart w:id="512" w:name="pg16756_256598"/>
    </w:p>
    <w:p>
      <w:pPr>
        <w:pStyle w:val="BookText"/>
        <w:rPr/>
      </w:pPr>
      <w:bookmarkEnd w:id="512"/>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روحی از خود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می دانیم که خدا نه جسم است و نه روح، ولی در عین حال، خدا روح انسان را به خاطر عظمت آن به خود اضافه می کند همچنان که کعبه را به خاطر عظمتش به خود نسبت می دهد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طَهِّرا بَیْتیَ لِلطّائِفینَ</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 را بر طواف کنندگان، از بت پاک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در احادیث اسلامی به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این نوع اضافه تشریفی در هر زبان و ملتی رایج است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ملت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مرحله، خلقت نخستین انسان را پایان یافته تلقی می کند و به خاطر این روح الهی و استعدادهای گوناگونی که در آن نهفته بود و آگاهی خاصی که از اشیا و جهان داشت، به فرشتگان دستور داد که در برابر این اعجوبه خلقت، سجده کنند و او را تعظیم نمایند و قرآن درباره مراحلی که ممکن است در اثنای این مراتب سه گانه ای وجود داشته باشد کاملاً ساکت است و هرگز نمی توان نظری را بر آن تحمیل کرد</w:t>
      </w:r>
      <w:r>
        <w:rPr>
          <w:rFonts w:eastAsia="IRNazanin" w:cs="IRNazanin"/>
          <w:color w:val="111111"/>
          <w:sz w:val="28"/>
          <w:szCs w:val="28"/>
          <w:rtl w:val="true"/>
          <w:lang w:bidi="fa-IR"/>
        </w:rPr>
        <w:t>.</w:t>
      </w:r>
    </w:p>
    <w:p>
      <w:pPr>
        <w:pStyle w:val="Heading5"/>
        <w:numPr>
          <w:ilvl w:val="4"/>
          <w:numId w:val="1"/>
        </w:numPr>
        <w:rPr/>
      </w:pPr>
      <w:bookmarkStart w:id="513" w:name="__RefHeading___Toc4856708_73709187"/>
      <w:bookmarkStart w:id="514" w:name="_Toc192"/>
      <w:bookmarkEnd w:id="513"/>
      <w:r>
        <w:rPr>
          <w:rtl w:val="true"/>
        </w:rPr>
        <w:t>قرآن و مدعیان تحوّل انواع</w:t>
      </w:r>
      <w:bookmarkEnd w:id="514"/>
    </w:p>
    <w:p>
      <w:pPr>
        <w:pStyle w:val="BookText"/>
        <w:rPr/>
      </w:pPr>
      <w:r>
        <w:rPr>
          <w:rFonts w:ascii="IRNazanin" w:hAnsi="IRNazanin" w:eastAsia="IRNazanin"/>
          <w:color w:val="111111"/>
          <w:sz w:val="28"/>
          <w:sz w:val="28"/>
          <w:szCs w:val="28"/>
          <w:rtl w:val="true"/>
          <w:lang w:bidi="fa-IR"/>
        </w:rPr>
        <w:t>برخی خواسته اند درباره انسان نخست، مراحل دیگری که منطبق با نظریه طرفداران تکامل می باشد ثابت کنند و آیات قرآن را بر آن منطبق سازند در این میان با آیاتی که مهم ترین آنها، آیه یاد شده در زیر است، استدلال می کنند اکنون لازم است پس از نقل آیه، به استدلال آنان گوش فرا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آیه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و نوح و فرزندان ابراهیم و عمران را بر جهانیان برگزید فرزندانی که برخی از نسل برخی دیگرند، خداوند شنوا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شیوه استدلال با این آیه، بر نظریه تکامل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خاصی یاد می نماید وبیان روشنی راجع به وضع و محیط پیدایش آدم نیز دارد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برگزیدن و انتخاب کردن است، برگزیدن هر فرد از میان جمع و جمعیت های همسان وهمنوع او صورت می گیرد، نوح و هر یک از برگزیدگان آل ابراهیم و آل عمران، از میان قوم خود یعنی مردمی که با آنها زندگی می کردند، انتخاب شده اند وقتی به نص آیه، نوح و پیامبران آل ابراهیم وآل عمران از میان مردم زمان خود برگزیده شده اند، طبعاً همین وضع برای آدم که شرایط خاصی برای او در آیه ذکر نشده است نیز فراهم بوده است، یعنی او هم از میان هم نوعان خود که از نظر جسمی و وضع زندگی مثل او بودند برگزیده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w:t>
      </w:r>
      <w:r>
        <w:rPr>
          <w:rStyle w:val="FootnoteAnchor"/>
          <w:rtl w:val="true"/>
        </w:rPr>
        <w:footnoteReference w:id="263"/>
      </w:r>
      <w:r>
        <w:rPr>
          <w:rFonts w:ascii="IRNazanin" w:hAnsi="IRNazanin" w:eastAsia="IRNazanin"/>
          <w:color w:val="111111"/>
          <w:sz w:val="28"/>
          <w:sz w:val="28"/>
          <w:szCs w:val="28"/>
          <w:rtl w:val="true"/>
          <w:lang w:bidi="fa-IR"/>
        </w:rPr>
        <w:t xml:space="preserve">استدلال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به معنی مردم معاصر با آدم و یا نوح است در این صورت لازمه برگزیدن آدم این خواهد بود که در زمان وجود او، هم نوعانی مانند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یک چنین تفسیر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معنی لغوی و قرآنی آن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آنجا که در قرآن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عاقل و ذیشعور، اراده می گردد، مقصود تمام جهانیان و همه انسان هایی است که گام به این پهنه</w:t>
      </w:r>
    </w:p>
    <w:p>
      <w:pPr>
        <w:pStyle w:val="BookText"/>
        <w:rPr/>
      </w:pPr>
      <w:r>
        <w:rPr>
          <w:rFonts w:ascii="IRNazanin" w:hAnsi="IRNazanin" w:eastAsia="IRNazanin"/>
          <w:color w:val="111111"/>
          <w:sz w:val="28"/>
          <w:sz w:val="28"/>
          <w:szCs w:val="28"/>
          <w:rtl w:val="true"/>
          <w:lang w:bidi="fa-IR"/>
        </w:rPr>
        <w:t>نهاده اند نه خصوص انسان های معاصر و این حقیقت با توجه به آیات یاد شده در زیر روشن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اللّهُ یُریدُ ظُلْماً لِلْعالَمینَ</w:t>
      </w:r>
      <w:r>
        <w:rPr>
          <w:rFonts w:eastAsia="Amiri" w:cs="Amiri" w:ascii="Amiri" w:hAnsi="Amiri"/>
          <w:color w:val="111111"/>
          <w:sz w:val="28"/>
          <w:szCs w:val="28"/>
          <w:rtl w:val="true"/>
          <w:lang w:bidi="ar-SA"/>
        </w:rPr>
        <w:t>)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جهانیان ستمی نمی 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 وَهُدیً لِلْعالَمینَ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خانه ای که در روی زمین برای عبادت مردم بنا گردید همان خانه مکه است که در آن برکت و هدایت جهانیان می باشد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بنابراین در برگزیدن انسانی مانند آدم، لازم نیست که در زمان خود او هم نوعی وجود داشته باشد بلکه با در نظر گرفتن تمام انسان های روی زمین که در آینده در این پهنه گام خواهند نهاد، امر گزینش انجام می گیرد و مقصود از گزینش این است که او را با کمالات و خصایصی آفریده که هرگز درباره انسان های دیگر چنین کاری نکرده و مفاد آیه این است که خدا از میان تمام انسان های قرون و اعصار، این افراد معدودی را برگزید، نه این که آنان را بر انسان های قبل از خود و یا معاصر خویش انتخاب نمود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نظریه تحول انواع با آیات دیگری نیز استدلال کرده اند</w:t>
      </w:r>
      <w:r>
        <w:rPr>
          <w:rStyle w:val="FootnoteAnchor"/>
          <w:rtl w:val="true"/>
        </w:rPr>
        <w:footnoteReference w:id="267"/>
      </w:r>
      <w:r>
        <w:rPr>
          <w:rFonts w:ascii="IRNazanin" w:hAnsi="IRNazanin" w:eastAsia="IRNazanin"/>
          <w:color w:val="111111"/>
          <w:sz w:val="28"/>
          <w:sz w:val="28"/>
          <w:szCs w:val="28"/>
          <w:rtl w:val="true"/>
          <w:lang w:bidi="fa-IR"/>
        </w:rPr>
        <w:t>که</w:t>
      </w:r>
      <w:bookmarkStart w:id="515" w:name="pg16756_256601"/>
    </w:p>
    <w:p>
      <w:pPr>
        <w:pStyle w:val="BookText"/>
        <w:rPr/>
      </w:pPr>
      <w:bookmarkEnd w:id="515"/>
      <w:r>
        <w:rPr>
          <w:rFonts w:ascii="IRNazanin" w:hAnsi="IRNazanin" w:eastAsia="IRNazanin"/>
          <w:color w:val="111111"/>
          <w:sz w:val="28"/>
          <w:sz w:val="28"/>
          <w:szCs w:val="28"/>
          <w:rtl w:val="true"/>
          <w:lang w:bidi="fa-IR"/>
        </w:rPr>
        <w:t>هرگز نمی توان بر آنها نام استدلال نهاد وجز تحمیل رأی بر آیه، معنی دیگری ندارند</w:t>
      </w:r>
      <w:r>
        <w:rPr>
          <w:rFonts w:eastAsia="IRNazanin" w:cs="IRNazanin"/>
          <w:color w:val="111111"/>
          <w:sz w:val="28"/>
          <w:szCs w:val="28"/>
          <w:rtl w:val="true"/>
          <w:lang w:bidi="fa-IR"/>
        </w:rPr>
        <w:t>.</w:t>
      </w:r>
    </w:p>
    <w:p>
      <w:pPr>
        <w:pStyle w:val="Heading5"/>
        <w:numPr>
          <w:ilvl w:val="4"/>
          <w:numId w:val="1"/>
        </w:numPr>
        <w:rPr/>
      </w:pPr>
      <w:bookmarkStart w:id="516" w:name="__RefHeading___Toc4856710_73709187"/>
      <w:bookmarkStart w:id="517" w:name="_Toc193"/>
      <w:bookmarkEnd w:id="516"/>
      <w:r>
        <w:rPr>
          <w:rtl w:val="true"/>
        </w:rPr>
        <w:t>نتیجه بحث</w:t>
      </w:r>
      <w:bookmarkEnd w:id="517"/>
    </w:p>
    <w:p>
      <w:pPr>
        <w:pStyle w:val="BookText"/>
        <w:rPr/>
      </w:pPr>
      <w:r>
        <w:rPr>
          <w:rFonts w:ascii="IRNazanin" w:hAnsi="IRNazanin" w:eastAsia="IRNazanin"/>
          <w:color w:val="111111"/>
          <w:sz w:val="28"/>
          <w:sz w:val="28"/>
          <w:szCs w:val="28"/>
          <w:rtl w:val="true"/>
          <w:lang w:bidi="fa-IR"/>
        </w:rPr>
        <w:t>با ملاحظه آیات وارده در آفرینش انسان نخست، می توان گفت آهنگ آیات قرآن، آهنگ خلقت مستقل انسان است، اگر هم میان آفرینش آدم از خاک تا انسان نخست، مراحلی از قبیل انواع متحولی بوده است، هرگز قرآن به چنین انواع اشاره ای نمی کند بالأخص که دلایل طرفداران تحول انواع از دایره تئوری بیرون نرفته و هنوز اذعان و ایمان دانشمندان را صد در صد به خود جلب نکرده است ولی مضمون آیات نیز به گونه ای نیست که صریحاً این مراحل را رد کند بلکه تاب آن را نیز دارد و اگر روزی تحول انواع در پیدایش انسان نخست به مرحله قطعیت رسید قرآن مناقض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نسل انسان نخست</w:t>
      </w:r>
    </w:p>
    <w:p>
      <w:pPr>
        <w:pStyle w:val="BookText"/>
        <w:rPr/>
      </w:pPr>
      <w:r>
        <w:rPr>
          <w:rFonts w:ascii="IRNazanin" w:hAnsi="IRNazanin" w:eastAsia="IRNazanin"/>
          <w:color w:val="111111"/>
          <w:sz w:val="28"/>
          <w:sz w:val="28"/>
          <w:szCs w:val="28"/>
          <w:rtl w:val="true"/>
          <w:lang w:bidi="fa-IR"/>
        </w:rPr>
        <w:t>قرآن پس از بیان آفرینش انسان نخست، بقای نسل او را از راه لقاح و آمیزش انسان نر وماده می داند و در این مورد آیات فراوانی در سوره های مختلف وارد شده است و ما به صورت فشرده به برخی از آنها اشاره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وَبَدَأَ خَلْقَ الإِنْسانِ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نَسْلَهُ مِنْ سُلالَة مِنْ ماءمَهین</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 را از گل آغاز کرد آنگاه آفرینش نسل و بقای انسان را در آب بی ارزش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گاهی از مایه بقای نسل،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و مجموع آیات مربوط به این موضوع را در آیه های یاد شده در زیر می یابید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قرآن نحوه تکامل نطفه را در رحم در آیات مختلفی آورده ولی در این میان به نحو جامع، در سوره مؤمنون مطرح کرده است که هم اکنون به نقل و ترجمه آن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نطفه را علقه، و علقه را گوشت پاره، و گوشت پاره را استخوان، سپس بر استخوان، گوشت پوشانیدیم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خلقت دیگر دادیم، آفرین بر قدرت خدا که بهترین آفریننده ها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شجره نسب وجود انسان کنونی است و آگاهی از این شجره، در هیچ انسانی ایجاد عقده و ناراحتی نکرده و هرگز تحقیر نمی شود امّا دیگر مکاتب که انسان را زاده جانوران و از آن پس موجوداتی شبیه میمون، سپس میمون های انسان نما می دانند انسان را تحقیر کرده و در او یک نوع عقده حقارت و احساس کوچکی تولید می کنند</w:t>
      </w:r>
      <w:r>
        <w:rPr>
          <w:rFonts w:eastAsia="IRNazanin" w:cs="IRNazanin"/>
          <w:color w:val="111111"/>
          <w:sz w:val="28"/>
          <w:szCs w:val="28"/>
          <w:rtl w:val="true"/>
          <w:lang w:bidi="fa-IR"/>
        </w:rPr>
        <w:t>.</w:t>
      </w:r>
      <w:bookmarkStart w:id="518" w:name="pg16756_256603"/>
    </w:p>
    <w:p>
      <w:pPr>
        <w:pStyle w:val="Heading3"/>
        <w:numPr>
          <w:ilvl w:val="2"/>
          <w:numId w:val="1"/>
        </w:numPr>
        <w:rPr/>
      </w:pPr>
      <w:bookmarkStart w:id="519" w:name="__RefHeading___Toc4856712_73709187"/>
      <w:bookmarkStart w:id="520" w:name="_Toc194"/>
      <w:bookmarkEnd w:id="518"/>
      <w:bookmarkEnd w:id="519"/>
      <w:r>
        <w:rPr/>
        <w:t>3</w:t>
      </w:r>
      <w:r>
        <w:rPr>
          <w:rtl w:val="true"/>
        </w:rPr>
        <w:t xml:space="preserve">- </w:t>
      </w:r>
      <w:r>
        <w:rPr>
          <w:rtl w:val="true"/>
        </w:rPr>
        <w:t>روح انسان و بقای آن بعد از مرگ</w:t>
      </w:r>
      <w:bookmarkEnd w:id="520"/>
    </w:p>
    <w:p>
      <w:pPr>
        <w:pStyle w:val="Heading4"/>
        <w:numPr>
          <w:ilvl w:val="3"/>
          <w:numId w:val="1"/>
        </w:numPr>
        <w:rPr/>
      </w:pPr>
      <w:bookmarkStart w:id="521" w:name="__RefHeading___Toc4856714_73709187"/>
      <w:bookmarkStart w:id="522" w:name="_Toc195"/>
      <w:bookmarkEnd w:id="521"/>
      <w:r>
        <w:rPr>
          <w:rtl w:val="true"/>
        </w:rPr>
        <w:t>آیات موضوع</w:t>
      </w:r>
      <w:bookmarkEnd w:id="5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یُقْتَلُ فی سَبیلِ اللّهِ أَمْواتٌ بَلْ أَحْیاءٌ وَلکِنْ لاتَشْعُرُونَ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الاّ خَوفٌ عَلَیْهِمْ وَلا هُمْ یَحْزَنُونَ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وَعَشِیّاً وَیَوْمَ تَقُومُ السّاعَةُ أَدْخِلُوا آلَفِرْعَونَ أَشَدَّ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523" w:name="pg16756_256604"/>
    </w:p>
    <w:p>
      <w:pPr>
        <w:pStyle w:val="Heading4"/>
        <w:numPr>
          <w:ilvl w:val="3"/>
          <w:numId w:val="1"/>
        </w:numPr>
        <w:rPr/>
      </w:pPr>
      <w:bookmarkStart w:id="524" w:name="__RefHeading___Toc4856716_73709187"/>
      <w:bookmarkStart w:id="525" w:name="_Toc196"/>
      <w:bookmarkEnd w:id="523"/>
      <w:bookmarkEnd w:id="524"/>
      <w:r>
        <w:rPr>
          <w:rtl w:val="true"/>
        </w:rPr>
        <w:t>ترجمه آیات</w:t>
      </w:r>
      <w:bookmarkEnd w:id="5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که در راه خدا کشته می شوند مرده نگویید آنان زندگانند که شما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در راه خدا را مرده مپندار، آنان زندگانند که در نزد پروردگار خود روزی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که پشت سر آنان قرار دارند وبه آنها پیوسته اند، بشارت می دهند و می گویند که برای آنان ترس و اندوهی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را به صورت خون بسته، آنگاه آن را به صورت گوشت، درآوردیم وگوشت را استخوان کردیم وروی آن را با گوشت پوشانیدیم، پس به او آفرینش دیگری دادیم، بزرگ است خدایی که بهترین آفریدگارها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بامداد و عصر، به آتش عرضه می شوند روزی که آخرت برپا می شود حکم می شود که آل فرعون را به سخت ترین عذاب وارد کنند</w:t>
      </w:r>
      <w:r>
        <w:rPr>
          <w:rFonts w:eastAsia="IRNazanin" w:cs="IRNazanin"/>
          <w:color w:val="111111"/>
          <w:sz w:val="28"/>
          <w:szCs w:val="28"/>
          <w:rtl w:val="true"/>
          <w:lang w:bidi="fa-IR"/>
        </w:rPr>
        <w:t>».</w:t>
      </w:r>
    </w:p>
    <w:p>
      <w:pPr>
        <w:pStyle w:val="Heading4"/>
        <w:numPr>
          <w:ilvl w:val="3"/>
          <w:numId w:val="1"/>
        </w:numPr>
        <w:rPr/>
      </w:pPr>
      <w:bookmarkStart w:id="526" w:name="__RefHeading___Toc4856718_73709187"/>
      <w:bookmarkStart w:id="527" w:name="_Toc197"/>
      <w:bookmarkEnd w:id="526"/>
      <w:r>
        <w:rPr>
          <w:rtl w:val="true"/>
        </w:rPr>
        <w:t>تفسیر موضوعی آیات</w:t>
      </w:r>
      <w:bookmarkEnd w:id="527"/>
    </w:p>
    <w:p>
      <w:pPr>
        <w:pStyle w:val="Heading5"/>
        <w:numPr>
          <w:ilvl w:val="4"/>
          <w:numId w:val="1"/>
        </w:numPr>
        <w:rPr/>
      </w:pPr>
      <w:bookmarkStart w:id="528" w:name="__RefHeading___Toc4856720_73709187"/>
      <w:bookmarkStart w:id="529" w:name="_Toc198"/>
      <w:bookmarkEnd w:id="528"/>
      <w:r>
        <w:rPr>
          <w:rtl w:val="true"/>
        </w:rPr>
        <w:t>اشاره</w:t>
      </w:r>
      <w:bookmarkEnd w:id="529"/>
    </w:p>
    <w:p>
      <w:pPr>
        <w:pStyle w:val="BookText"/>
        <w:rPr/>
      </w:pPr>
      <w:r>
        <w:rPr>
          <w:rFonts w:ascii="IRNazanin" w:hAnsi="IRNazanin" w:eastAsia="IRNazanin"/>
          <w:color w:val="111111"/>
          <w:sz w:val="28"/>
          <w:sz w:val="28"/>
          <w:szCs w:val="28"/>
          <w:rtl w:val="true"/>
          <w:lang w:bidi="fa-IR"/>
        </w:rPr>
        <w:t xml:space="preserve">با آخرین مرحله از مراحل آفرینش انسان آشنا شدیم، و روشن گشت که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مرحله از مراحل خلقت او می باشد، و این مقطع از آفرینش وی، ریشه آگاهیها و سرچشمه خواست ها و به اصطلاح غرایز و فطریات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که روح انسان دو بعد دارد، عقلانی و ادراکی نفسانی و غریزی</w:t>
      </w:r>
      <w:r>
        <w:rPr>
          <w:rFonts w:eastAsia="IRNazanin" w:cs="IRNazanin"/>
          <w:color w:val="111111"/>
          <w:sz w:val="28"/>
          <w:szCs w:val="28"/>
          <w:rtl w:val="true"/>
          <w:lang w:bidi="fa-IR"/>
        </w:rPr>
        <w:t>.</w:t>
      </w:r>
      <w:r>
        <w:rPr>
          <w:rStyle w:val="FootnoteAnchor"/>
          <w:rtl w:val="true"/>
        </w:rPr>
        <w:footnoteReference w:id="27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این جا یک رشته پرسش هایی مطرح است که جهان بینی اسلامی باید به آنها پاسخ بگوید البته پاسخی که از قرآن و احادیث اسلامی استفاده</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پرسش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تعلق روح به بدن وبه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آیا این مرحله از خلقت، تکامل مراحل خلقت های قبلی است و ماده از طریق تکامل،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پرداخته جهان دیگر است و در شرایط خاصی به بدن متعلق و ضمیمه می شود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آفرینش تن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است،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بدن خلق می شود و در شرایط خاصی به بدن ضمیمه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نظریه اول، آفرینش ارواح پس از ابدان، وبنابر نظریه دوم جریان برعکس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روح پس از تعلق به بدن خصیصه مادی دارد یا این که پیراسته از این خصیصه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یک موجود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موجود پیراسته از ماده و خصایص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با مرگ انسان که بدن فانی و متلاشی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راه فنا را در پیش می گیرد یا این که فنای بدن، مایه فنای روح نمی باشد و روح پیوسته وجاودانی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های سه گانه برای هر مکتبی مطرح و برای مکتب اسلام که جهان بینی آن بر اساس برداشت از وحی الهی است بیش از همه مطرح می باشد و قرآن به این پرسشها، پاسخهای فشرده ای می گوید</w:t>
      </w:r>
      <w:r>
        <w:rPr>
          <w:rFonts w:eastAsia="IRNazanin" w:cs="IRNazanin"/>
          <w:color w:val="111111"/>
          <w:sz w:val="28"/>
          <w:szCs w:val="28"/>
          <w:rtl w:val="true"/>
          <w:lang w:bidi="fa-IR"/>
        </w:rPr>
        <w:t>.</w:t>
      </w:r>
      <w:bookmarkStart w:id="530" w:name="pg16756_256606"/>
    </w:p>
    <w:p>
      <w:pPr>
        <w:pStyle w:val="Heading5"/>
        <w:numPr>
          <w:ilvl w:val="4"/>
          <w:numId w:val="1"/>
        </w:numPr>
        <w:rPr/>
      </w:pPr>
      <w:bookmarkStart w:id="531" w:name="__RefHeading___Toc4856722_73709187"/>
      <w:bookmarkStart w:id="532" w:name="_Toc199"/>
      <w:bookmarkEnd w:id="530"/>
      <w:bookmarkEnd w:id="531"/>
      <w:r>
        <w:rPr>
          <w:rtl w:val="true"/>
        </w:rPr>
        <w:t>پاسخ به دو پرسش نخست</w:t>
      </w:r>
      <w:bookmarkEnd w:id="532"/>
    </w:p>
    <w:p>
      <w:pPr>
        <w:pStyle w:val="BookText"/>
        <w:rPr/>
      </w:pPr>
      <w:r>
        <w:rPr>
          <w:rFonts w:ascii="IRNazanin" w:hAnsi="IRNazanin" w:eastAsia="IRNazanin"/>
          <w:color w:val="111111"/>
          <w:sz w:val="28"/>
          <w:sz w:val="28"/>
          <w:szCs w:val="28"/>
          <w:rtl w:val="true"/>
          <w:lang w:bidi="fa-IR"/>
        </w:rPr>
        <w:t>آیه چهاردهم ازسوره مؤمنون به دو پرسش نخست پاسخ می گوید،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eastAsia="Amiri" w:cs="Amiri" w:ascii="Amiri" w:hAnsi="Amiri"/>
          <w:color w:val="111111"/>
          <w:sz w:val="28"/>
          <w:szCs w:val="28"/>
          <w:rtl w:val="true"/>
          <w:lang w:bidi="ar-SA"/>
        </w:rPr>
        <w:t>)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را به صورت خون بسته، آنگاه آن را به صورت گوشت، درآوردیم وگوشت را استخوان کردیم وروی آن را با گوشت پوشانیدیم، پس به او آفرینش دیگری دادیم، بزرگ است خدایی که بهترین آفریدگارها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پرسش پاسخ می گوید و آگاهی از نحو پاسخ، بستگی دارد که درباره نکات چهارگانه موجود در این جمله دقت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کافی به عمل بیاوریم و با مرجع آن به خوبی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مقام عطف آفرینش روح به جمله های پیشین،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در حالی که در عطف جمله های قبلی به همدیگر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مورد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که در لغت عرب معنای مخصوصی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نامیده</w:t>
      </w:r>
      <w:bookmarkStart w:id="533" w:name="pg16756_256607"/>
    </w:p>
    <w:p>
      <w:pPr>
        <w:pStyle w:val="BookText"/>
        <w:rPr/>
      </w:pPr>
      <w:bookmarkEnd w:id="53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توضیح هر چهار نکته</w:t>
      </w:r>
      <w:r>
        <w:rPr>
          <w:rFonts w:eastAsia="IRNazanin" w:cs="IRNazanin"/>
          <w:color w:val="111111"/>
          <w:sz w:val="28"/>
          <w:szCs w:val="28"/>
          <w:rtl w:val="true"/>
          <w:lang w:bidi="fa-IR"/>
        </w:rPr>
        <w:t>:</w:t>
      </w:r>
    </w:p>
    <w:p>
      <w:pPr>
        <w:pStyle w:val="Heading5"/>
        <w:numPr>
          <w:ilvl w:val="4"/>
          <w:numId w:val="1"/>
        </w:numPr>
        <w:rPr/>
      </w:pPr>
      <w:bookmarkStart w:id="534" w:name="__RefHeading___Toc4856724_73709187"/>
      <w:bookmarkStart w:id="535" w:name="_Toc200"/>
      <w:bookmarkEnd w:id="534"/>
      <w:r>
        <w:rPr>
          <w:rtl w:val="true"/>
        </w:rPr>
        <w:t>نکته نخست</w:t>
      </w:r>
      <w:bookmarkEnd w:id="5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آیه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الإِنْسانَ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ازمایه ای از گل آفریدیم آنگاه آن را به صورت نطفه در پایگاه استواری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مقصود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مراحل ششگانه را پشت سر نهاده است، یعنی مراحل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علقه ای، مضغه ای، استخوانی، پوشش استخوان با گوشت را، به پایان رسانید ودر مقطع جدید از خلقت قرار گرفته است و خداوند به چنین انسان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یک چنین انسان آفرینش جدید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درباره چنین انسانی که مراحلی را طی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جدیدی به او بخشیدیم قهراً از این میان دو نتیجه یاد شده در زیر به دست می آید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مراحلی را طی می کند، و به تعبیر قرآن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می رساند آنگاه آنچنان شایستگی پیدا می کند که به روح و روان تبدیل می گردد، در این صورت نتیجه این می شود که روح حقیقتی جز تکامل ماده و تحول آن بر اثر تکامل، به روح و روان، ندارد و این خود از آیات الهی است که ماده فاقد درک و شعور را به پایه ای از تکامل می رساند که در</w:t>
      </w:r>
      <w:bookmarkStart w:id="536" w:name="pg16756_256608"/>
    </w:p>
    <w:p>
      <w:pPr>
        <w:pStyle w:val="BookText"/>
        <w:rPr/>
      </w:pPr>
      <w:bookmarkEnd w:id="536"/>
      <w:r>
        <w:rPr>
          <w:rFonts w:ascii="IRNazanin" w:hAnsi="IRNazanin" w:eastAsia="IRNazanin"/>
          <w:color w:val="111111"/>
          <w:sz w:val="28"/>
          <w:sz w:val="28"/>
          <w:szCs w:val="28"/>
          <w:rtl w:val="true"/>
          <w:lang w:bidi="fa-IR"/>
        </w:rPr>
        <w:t>دامن خود چنین موجودی را که سراسر درک و شعور است پرورش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روح پس از آفرینش بدن و تکامل تن بوده است وتکامل ماده، زمینه ساز، پیدایش روح و روان می باشد نه این که روح پیش از بدن آفریده می شود و در شرایط خاصی به بدن حساس ملحق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با بیان نکته نخست که همان دقت در مرجع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پاسخ نخستین پرسش روشن گردید اکنون به بیان نکته هایی که می توانند، به سؤال دوم پاسخ بگویند می پردازیم</w:t>
      </w:r>
      <w:r>
        <w:rPr>
          <w:rFonts w:eastAsia="IRNazanin" w:cs="IRNazanin"/>
          <w:color w:val="111111"/>
          <w:sz w:val="28"/>
          <w:szCs w:val="28"/>
          <w:rtl w:val="true"/>
          <w:lang w:bidi="fa-IR"/>
        </w:rPr>
        <w:t>.</w:t>
      </w:r>
    </w:p>
    <w:p>
      <w:pPr>
        <w:pStyle w:val="Heading5"/>
        <w:numPr>
          <w:ilvl w:val="4"/>
          <w:numId w:val="1"/>
        </w:numPr>
        <w:rPr/>
      </w:pPr>
      <w:bookmarkStart w:id="537" w:name="__RefHeading___Toc4856726_73709187"/>
      <w:bookmarkStart w:id="538" w:name="_Toc201"/>
      <w:bookmarkEnd w:id="537"/>
      <w:r>
        <w:rPr>
          <w:rtl w:val="true"/>
        </w:rPr>
        <w:t>نکته دوم</w:t>
      </w:r>
      <w:bookmarkEnd w:id="53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بیان مراتب آفرینش انسان، 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است و نکته آن این است که هر مرتبه ای که فاصله آن نسبت به مرتبه دیگر زیاد باشد در این موارد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است، مانند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سه نوع موجود مختلف شمرده می شوند و در انظار اختلاف جوهری دارند، ولی در مواردی که اختلاف مراتب تنها از نظر صفات باشد مانند اختلاف علقه با مضغه و مضغه با عظام، در این موارد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کمی فاصله زمانی در آفرینش ویا حاکی از کمی فاصله جوهری است، به کار رفته است از این بیان روشن می گردد که چرا قرآن، در بیان آخرین مرحله آفرینش انسان،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فاصله جوهری این مرتبه با مرتبه پیش، بسیار عمیق است و انسان در مرتبه ماقبل، جز یک پارچه گوشت آمیخته با استخوان چیز دیگری نیست، نه آگاهی</w:t>
      </w:r>
      <w:bookmarkStart w:id="539" w:name="pg16756_256609"/>
    </w:p>
    <w:p>
      <w:pPr>
        <w:pStyle w:val="BookText"/>
        <w:rPr/>
      </w:pPr>
      <w:bookmarkEnd w:id="539"/>
      <w:r>
        <w:rPr>
          <w:rFonts w:ascii="IRNazanin" w:hAnsi="IRNazanin" w:eastAsia="IRNazanin"/>
          <w:color w:val="111111"/>
          <w:sz w:val="28"/>
          <w:sz w:val="28"/>
          <w:szCs w:val="28"/>
          <w:rtl w:val="true"/>
          <w:lang w:bidi="fa-IR"/>
        </w:rPr>
        <w:t>دارد و نه توانایی ولی در این مرحله گام به مرحله بس بلند ووالایی می گذارد دیگر آن موجود به ظاهر مرده نیست که از حیات، جز حیات حیوانی چیزی نداشت بلکه حیاتی عالی همراه با علم و آگاهی و قدرت و توانایی دارد و در ردیف بهترین مخلوق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و تشابهی که میان نطفه و علقه و مضغه و مراحل بعدی وجود دارد هرگز میان این مراحل و مرحله اخیر موجود نیست، در مراحل پیشین، اثر خلقت جز این نبود که رنگی جای رنگی را می گرفت و سلول سفید انسانی، به صورت خون قرمز در می آمد، و یا خون قرمز، شدیدتر و سفت تر شده وصورت گوشت به خود می گرفت ولی هرگز هیچ یک از این مراحل دارای حیات خاص و شعور وقدرت و توانایی نبود، تنها در این مرحله از آفرینش است که قیافه خلقت، به کلی دگرگون گردیده وآفرینش جداگانه ای پیدا می کند</w:t>
      </w:r>
      <w:r>
        <w:rPr>
          <w:rFonts w:eastAsia="IRNazanin" w:cs="IRNazanin"/>
          <w:color w:val="111111"/>
          <w:sz w:val="28"/>
          <w:szCs w:val="28"/>
          <w:rtl w:val="true"/>
          <w:lang w:bidi="fa-IR"/>
        </w:rPr>
        <w:t>.</w:t>
      </w:r>
    </w:p>
    <w:p>
      <w:pPr>
        <w:pStyle w:val="Heading5"/>
        <w:numPr>
          <w:ilvl w:val="4"/>
          <w:numId w:val="1"/>
        </w:numPr>
        <w:rPr/>
      </w:pPr>
      <w:bookmarkStart w:id="540" w:name="__RefHeading___Toc4856728_73709187"/>
      <w:bookmarkStart w:id="541" w:name="_Toc202"/>
      <w:bookmarkEnd w:id="540"/>
      <w:r>
        <w:rPr>
          <w:rtl w:val="true"/>
        </w:rPr>
        <w:t>نکته سوم</w:t>
      </w:r>
      <w:bookmarkEnd w:id="541"/>
    </w:p>
    <w:p>
      <w:pPr>
        <w:pStyle w:val="BookText"/>
        <w:rPr/>
      </w:pPr>
      <w:r>
        <w:rPr>
          <w:rFonts w:ascii="IRNazanin" w:hAnsi="IRNazanin" w:eastAsia="IRNazanin"/>
          <w:color w:val="111111"/>
          <w:sz w:val="28"/>
          <w:sz w:val="28"/>
          <w:szCs w:val="28"/>
          <w:rtl w:val="true"/>
          <w:lang w:bidi="fa-IR"/>
        </w:rPr>
        <w:t xml:space="preserve">قرآن در بیان آخرین مرحله آفرینش انسان،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برده است و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و ایجاد بی سابقه را می گویند مثلاً هنگامی که انسان شعر کسی را بخواند،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خود شعری را بسازد،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با به کار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انشأناه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این خلقت کاملاً، یک خلقت جدید و ابداعی است و هرگز مشابه حالات پیشین نیست، البته این، نه به آن معنی است که ماده انسان وحالات پیشین او در پیدایش آن، بی دخالت بوده اند بلکه در حالی که گذشته، زمینه ساز یک چنین تحول و ایجاد بود،</w:t>
      </w:r>
      <w:bookmarkStart w:id="542" w:name="pg16756_256610"/>
    </w:p>
    <w:p>
      <w:pPr>
        <w:pStyle w:val="BookText"/>
        <w:rPr/>
      </w:pPr>
      <w:bookmarkEnd w:id="542"/>
      <w:r>
        <w:rPr>
          <w:rFonts w:ascii="IRNazanin" w:hAnsi="IRNazanin" w:eastAsia="IRNazanin"/>
          <w:color w:val="111111"/>
          <w:sz w:val="28"/>
          <w:sz w:val="28"/>
          <w:szCs w:val="28"/>
          <w:rtl w:val="true"/>
          <w:lang w:bidi="fa-IR"/>
        </w:rPr>
        <w:t>مع الوصف این مرحله از خلقت، از مراحل پیشین، فاصله بس زیادی دارد</w:t>
      </w:r>
      <w:r>
        <w:rPr>
          <w:rFonts w:eastAsia="IRNazanin" w:cs="IRNazanin"/>
          <w:color w:val="111111"/>
          <w:sz w:val="28"/>
          <w:szCs w:val="28"/>
          <w:rtl w:val="true"/>
          <w:lang w:bidi="fa-IR"/>
        </w:rPr>
        <w:t>.</w:t>
      </w:r>
    </w:p>
    <w:p>
      <w:pPr>
        <w:pStyle w:val="Heading5"/>
        <w:numPr>
          <w:ilvl w:val="4"/>
          <w:numId w:val="1"/>
        </w:numPr>
        <w:rPr/>
      </w:pPr>
      <w:bookmarkStart w:id="543" w:name="__RefHeading___Toc4856730_73709187"/>
      <w:bookmarkStart w:id="544" w:name="_Toc203"/>
      <w:bookmarkEnd w:id="543"/>
      <w:r>
        <w:rPr>
          <w:rtl w:val="true"/>
        </w:rPr>
        <w:t>نکته چهارم</w:t>
      </w:r>
      <w:bookmarkEnd w:id="544"/>
    </w:p>
    <w:p>
      <w:pPr>
        <w:pStyle w:val="BookText"/>
        <w:rPr/>
      </w:pPr>
      <w:r>
        <w:rPr>
          <w:rFonts w:ascii="IRNazanin" w:hAnsi="IRNazanin" w:eastAsia="IRNazanin"/>
          <w:color w:val="111111"/>
          <w:sz w:val="28"/>
          <w:sz w:val="28"/>
          <w:szCs w:val="28"/>
          <w:rtl w:val="true"/>
          <w:lang w:bidi="fa-IR"/>
        </w:rPr>
        <w:t xml:space="preserve">قرآن مجید این مرحله از خلقت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است، و این می رساند که این نوع آفرینش، یک آفرینش دیگر است، یک نوع اختلاف ذاتی و دوئیت جوهری بر این مرحله حاکم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 نظر گرفتن این نکات سه گانه اخیر، پاسخ پرسش دوم کاملاً روشن می گردد، زیرا به حکم این که در بیان این مقطع،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که می تواند حاکی از فاصله جوهری میان این مرحله، و مراحل پیشین باشد، ونیز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خلقت های ابداعی وکاملاً بی سابقه به کار می رود کمک گرفته، علاوه بر این آن را آفرینش دیگر خوانده است، می توان گفت که قرآن خلقت روح را با خلقت های قبلی مغایر دانسته است و مقصود ازاین مغایرت،جز مادی بودن مراحل قبلی، و زمینه تجرد این مرحله، چیز دیگر نمی تواند باشد، و یا لااقل آیه در این معنی ظهور دارد</w:t>
      </w:r>
      <w:r>
        <w:rPr>
          <w:rFonts w:eastAsia="IRNazanin" w:cs="IRNazanin"/>
          <w:color w:val="111111"/>
          <w:sz w:val="28"/>
          <w:szCs w:val="28"/>
          <w:rtl w:val="true"/>
          <w:lang w:bidi="fa-IR"/>
        </w:rPr>
        <w:t>.</w:t>
      </w:r>
    </w:p>
    <w:p>
      <w:pPr>
        <w:pStyle w:val="Heading5"/>
        <w:numPr>
          <w:ilvl w:val="4"/>
          <w:numId w:val="1"/>
        </w:numPr>
        <w:rPr/>
      </w:pPr>
      <w:bookmarkStart w:id="545" w:name="__RefHeading___Toc4856732_73709187"/>
      <w:bookmarkStart w:id="546" w:name="_Toc204"/>
      <w:bookmarkEnd w:id="545"/>
      <w:r>
        <w:rPr>
          <w:rtl w:val="true"/>
        </w:rPr>
        <w:t>پاسخ به سؤال سوم</w:t>
      </w:r>
      <w:bookmarkEnd w:id="546"/>
    </w:p>
    <w:p>
      <w:pPr>
        <w:pStyle w:val="Heading6"/>
        <w:numPr>
          <w:ilvl w:val="5"/>
          <w:numId w:val="1"/>
        </w:numPr>
        <w:rPr/>
      </w:pPr>
      <w:bookmarkStart w:id="547" w:name="__RefHeading___Toc4856734_73709187"/>
      <w:bookmarkStart w:id="548" w:name="_Toc205"/>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در این جا گذشته از دو پرسش پیش، پرسش سومی نیزمطرح است و آن بقای روح پس از فنای جسم و تن می باشد و قرآن به این حقیقت در آیات متعددی تصریح کرده است که برخی را می آوریم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بقای روح پس از مرگ بدن، از معارف بلند اسلامی است که مرگ را پایان زندگی ندانسته بلکه آن را روزنه ای به زندگی دیگر آن هم در جهان برتر تلقی می کند</w:t>
      </w:r>
      <w:r>
        <w:rPr>
          <w:rFonts w:eastAsia="IRNazanin" w:cs="IRNazanin"/>
          <w:color w:val="111111"/>
          <w:sz w:val="28"/>
          <w:szCs w:val="28"/>
          <w:rtl w:val="true"/>
          <w:lang w:bidi="fa-IR"/>
        </w:rPr>
        <w:t>.</w:t>
      </w:r>
      <w:bookmarkStart w:id="549" w:name="pg16756_256611"/>
    </w:p>
    <w:p>
      <w:pPr>
        <w:pStyle w:val="BookText"/>
        <w:rPr/>
      </w:pPr>
      <w:bookmarkEnd w:id="549"/>
      <w:r>
        <w:rPr>
          <w:rFonts w:ascii="IRNazanin" w:hAnsi="IRNazanin" w:eastAsia="IRNazanin"/>
          <w:color w:val="111111"/>
          <w:sz w:val="28"/>
          <w:sz w:val="28"/>
          <w:szCs w:val="28"/>
          <w:rtl w:val="true"/>
          <w:lang w:bidi="fa-IR"/>
        </w:rPr>
        <w:t>قرآن بر خلاف اندیشه عرب جاهلی که می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هِیَ إِلاّ حَیاتُنَا الدُّنْیا نَمُوتُ وَنَحْیا وَما یُهْلِکُنا إِلاّ الدَّهْرُ</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زندگی دنیا زندگی نیست وما را زمان نابود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زندگی پس از مرگ باقی است، و هرگز از هم گسسته نمی شود، واین حقیقت ضمن آیاتی بیان شده که برخی را می آوریم</w:t>
      </w:r>
      <w:r>
        <w:rPr>
          <w:rFonts w:eastAsia="IRNazanin" w:cs="IRNazanin"/>
          <w:color w:val="111111"/>
          <w:sz w:val="28"/>
          <w:szCs w:val="28"/>
          <w:rtl w:val="true"/>
          <w:lang w:bidi="fa-IR"/>
        </w:rPr>
        <w:t>.</w:t>
      </w:r>
    </w:p>
    <w:p>
      <w:pPr>
        <w:pStyle w:val="Heading6"/>
        <w:numPr>
          <w:ilvl w:val="5"/>
          <w:numId w:val="1"/>
        </w:numPr>
        <w:rPr/>
      </w:pPr>
      <w:bookmarkStart w:id="550" w:name="__RefHeading___Toc4856736_73709187"/>
      <w:bookmarkStart w:id="551" w:name="_Toc206"/>
      <w:bookmarkEnd w:id="550"/>
      <w:r>
        <w:rPr/>
        <w:t>1</w:t>
      </w:r>
      <w:r>
        <w:rPr>
          <w:rtl w:val="true"/>
        </w:rPr>
        <w:t xml:space="preserve">. </w:t>
      </w:r>
      <w:r>
        <w:rPr>
          <w:rtl w:val="true"/>
        </w:rPr>
        <w:t>شهیدان زنده اند</w:t>
      </w:r>
      <w:bookmarkEnd w:id="551"/>
    </w:p>
    <w:p>
      <w:pPr>
        <w:pStyle w:val="BookText"/>
        <w:rPr/>
      </w:pPr>
      <w:r>
        <w:rPr>
          <w:rFonts w:ascii="IRNazanin" w:hAnsi="IRNazanin" w:eastAsia="IRNazanin"/>
          <w:color w:val="111111"/>
          <w:sz w:val="28"/>
          <w:sz w:val="28"/>
          <w:szCs w:val="28"/>
          <w:rtl w:val="true"/>
          <w:lang w:bidi="fa-IR"/>
        </w:rPr>
        <w:t>قرآن با صراحت هر چه کامل تر شهیدان راه حق را زنده می خواند ومی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لِمَنْ یُقْتَلُ فی سَبیلِ اللّهِ أَمْواتٌ بَلْ أَحْیاءٌ وَلکِنْ لا تَشْعُرُونَ</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که در راه خدا کشته می شوند مرده نگویید آنان زندگانند که شما نمی 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کشتگان در راه خدا را مرده مپندار، آنان زندگانند که در نزد پروردگار خود روزی می خورند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فَرِحینَ بِما آتاهُمُ اللّهُ مِنْ فَضْلِهِ وَیَسْتَبْشِرُونَ بِالَّذینَ لَمْ یَلْحَقُوا بِهِمْ مِنْ خَلْفِهِمْ الاّ خَوفٌ عَلَیْهِمْ وَلا هُمْ یَحْزَنُونَ</w:t>
      </w:r>
      <w:r>
        <w:rPr>
          <w:rFonts w:eastAsia="Amiri" w:cs="Amiri" w:ascii="Amiri" w:hAnsi="Amiri"/>
          <w:color w:val="111111"/>
          <w:sz w:val="28"/>
          <w:szCs w:val="28"/>
          <w:rtl w:val="true"/>
          <w:lang w:bidi="ar-SA"/>
        </w:rPr>
        <w:t>) .</w:t>
      </w:r>
      <w:r>
        <w:rPr>
          <w:rStyle w:val="FootnoteAnchor"/>
          <w:rtl w:val="true"/>
        </w:rPr>
        <w:footnoteReference w:id="275"/>
      </w:r>
      <w:bookmarkStart w:id="552" w:name="pg16756_256612"/>
    </w:p>
    <w:p>
      <w:pPr>
        <w:pStyle w:val="BookText"/>
        <w:rPr/>
      </w:pPr>
      <w:bookmarkEnd w:id="5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که پشت سر آنان قرار دارند وبه آنها پیوسته اند، بشارت می دهند و می گویند که برای آنان ترس و اندوهی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از حیات شهیدان در راه خدا خبر می دهد که هم آثار جسمانی حیات را دارا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آثار روحی و نفسانی را دارا می باشند آنجا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فَرِحینَ بِما آتاهُمُ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خدا داده است شادمانند</w:t>
      </w:r>
      <w:r>
        <w:rPr>
          <w:rFonts w:eastAsia="IRNazanin" w:cs="IRNazanin"/>
          <w:color w:val="111111"/>
          <w:sz w:val="28"/>
          <w:szCs w:val="28"/>
          <w:rtl w:val="true"/>
          <w:lang w:bidi="fa-IR"/>
        </w:rPr>
        <w:t>».</w:t>
      </w:r>
    </w:p>
    <w:p>
      <w:pPr>
        <w:pStyle w:val="Heading6"/>
        <w:numPr>
          <w:ilvl w:val="5"/>
          <w:numId w:val="1"/>
        </w:numPr>
        <w:rPr/>
      </w:pPr>
      <w:bookmarkStart w:id="553" w:name="__RefHeading___Toc4856738_73709187"/>
      <w:bookmarkStart w:id="554" w:name="_Toc207"/>
      <w:bookmarkEnd w:id="553"/>
      <w:r>
        <w:rPr/>
        <w:t>2</w:t>
      </w:r>
      <w:r>
        <w:rPr>
          <w:rtl w:val="true"/>
        </w:rPr>
        <w:t xml:space="preserve">. </w:t>
      </w:r>
      <w:r>
        <w:rPr>
          <w:rtl w:val="true"/>
        </w:rPr>
        <w:t>فرعونیان به آتش عرضه می شوند</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بامداد و عصر، به آتش عرضه می شوند روزی که آخرت برپا می شود حکم می شود که آل فرعون را به سخت ترین عذاب وارد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حیات مجرمانی مانند آل فرعون گزارش می دهد که هم پیش ازوقوع آخرت زنده اند و هم پس از برپایی آن، چیزی که هست کیفر آنان پیش از برپایی آخرت، نشان دادن آنان بر آتش است که همچنان که کیفر آنها پس از برپایی آخرت، ورود به خود آتش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که به بقای روح پس از مرگ گواهی می دهند بیش ازآن است که در این جا آورده شوند و ما کلیه آیات مربوط به این بخش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روح 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آورده ایم لطفاً به کتاب یاد شده مراجعه بفرمایید</w:t>
      </w:r>
      <w:r>
        <w:rPr>
          <w:rFonts w:eastAsia="IRNazanin" w:cs="IRNazanin"/>
          <w:color w:val="111111"/>
          <w:sz w:val="28"/>
          <w:szCs w:val="28"/>
          <w:rtl w:val="true"/>
          <w:lang w:bidi="fa-IR"/>
        </w:rPr>
        <w:t>.</w:t>
      </w:r>
      <w:bookmarkStart w:id="555" w:name="pg16756_256613"/>
    </w:p>
    <w:p>
      <w:pPr>
        <w:pStyle w:val="Heading3"/>
        <w:numPr>
          <w:ilvl w:val="2"/>
          <w:numId w:val="1"/>
        </w:numPr>
        <w:rPr/>
      </w:pPr>
      <w:bookmarkStart w:id="556" w:name="__RefHeading___Toc4856740_73709187"/>
      <w:bookmarkStart w:id="557" w:name="_Toc208"/>
      <w:bookmarkEnd w:id="555"/>
      <w:bookmarkEnd w:id="556"/>
      <w:r>
        <w:rPr/>
        <w:t>4</w:t>
      </w:r>
      <w:r>
        <w:rPr>
          <w:rtl w:val="true"/>
        </w:rPr>
        <w:t xml:space="preserve">- </w:t>
      </w:r>
      <w:r>
        <w:rPr>
          <w:rtl w:val="true"/>
        </w:rPr>
        <w:t>واقعیت انسان روح وروان اوست</w:t>
      </w:r>
      <w:bookmarkEnd w:id="557"/>
    </w:p>
    <w:p>
      <w:pPr>
        <w:pStyle w:val="Heading4"/>
        <w:numPr>
          <w:ilvl w:val="3"/>
          <w:numId w:val="1"/>
        </w:numPr>
        <w:rPr/>
      </w:pPr>
      <w:bookmarkStart w:id="558" w:name="__RefHeading___Toc4856742_73709187"/>
      <w:bookmarkStart w:id="559" w:name="_Toc209"/>
      <w:bookmarkEnd w:id="558"/>
      <w:r>
        <w:rPr>
          <w:rtl w:val="true"/>
        </w:rPr>
        <w:t>آیات موضوع</w:t>
      </w:r>
      <w:bookmarkEnd w:id="5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الظّالِمُونَ فِی غَمَراتِ الْمَوتِ وَالْمَلائِکَةُ باسِطُوا أَیدِیهِمْ أَخْرِجُوا أَنْفُسَکُمُ الْیَومَ تُجْزَونَ عَذابَ الْهُونِ بِما کُنْتُمْ تَقُولُونَ عَلی اللّهِ غَیْرَالْحَقِّ وَکُنْتُمْ عَنْ آیاتِهِ تَسْتَکْبِرُونَ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ءَإِذا ضَلَلْنا فِی الأَرْضِ أَئِنّا لَفی خَلْق جَدِید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4856744_73709187"/>
      <w:bookmarkStart w:id="561" w:name="_Toc210"/>
      <w:bookmarkEnd w:id="560"/>
      <w:r>
        <w:rPr>
          <w:rtl w:val="true"/>
        </w:rPr>
        <w:t>ترجمه آیات</w:t>
      </w:r>
      <w:bookmarkEnd w:id="56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مستکبران را ببینی که در گرداب های مرگ قرار دارند و فرشتگان دست های خود را گسترده اند به آن می گویند جان های خویش را بیرون کنید،</w:t>
      </w:r>
      <w:bookmarkStart w:id="562" w:name="pg16756_256614"/>
    </w:p>
    <w:p>
      <w:pPr>
        <w:pStyle w:val="BookText"/>
        <w:rPr/>
      </w:pPr>
      <w:bookmarkEnd w:id="562"/>
      <w:r>
        <w:rPr>
          <w:rFonts w:ascii="IRNazanin" w:hAnsi="IRNazanin" w:eastAsia="IRNazanin"/>
          <w:color w:val="111111"/>
          <w:sz w:val="28"/>
          <w:sz w:val="28"/>
          <w:szCs w:val="28"/>
          <w:rtl w:val="true"/>
          <w:lang w:bidi="fa-IR"/>
        </w:rPr>
        <w:t>امروز به خاطر سخنان ناحقی که می گفتید و در مقابل آیات خدا، کبر ورزیدید، با عذاب خوار کننده کیفر داده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اگر ما مردیم و اجزای بدن ما در جهان پخش و گم گشت، آیا ما دارای آفرینش مجدد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لقای پروردگار خود، کفر 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فرشته مرگ بر شما گمارده شده است، شماها را می گیرد آنگاه به سوی پروردگار خود باز می گردید</w:t>
      </w:r>
      <w:r>
        <w:rPr>
          <w:rFonts w:eastAsia="IRNazanin" w:cs="IRNazanin"/>
          <w:color w:val="111111"/>
          <w:sz w:val="28"/>
          <w:szCs w:val="28"/>
          <w:rtl w:val="true"/>
          <w:lang w:bidi="fa-IR"/>
        </w:rPr>
        <w:t>».</w:t>
      </w:r>
    </w:p>
    <w:p>
      <w:pPr>
        <w:pStyle w:val="Heading4"/>
        <w:numPr>
          <w:ilvl w:val="3"/>
          <w:numId w:val="1"/>
        </w:numPr>
        <w:rPr/>
      </w:pPr>
      <w:bookmarkStart w:id="563" w:name="__RefHeading___Toc4856746_73709187"/>
      <w:bookmarkStart w:id="564" w:name="_Toc211"/>
      <w:bookmarkEnd w:id="563"/>
      <w:r>
        <w:rPr>
          <w:rtl w:val="true"/>
        </w:rPr>
        <w:t>تفسیر موضوعی آیات</w:t>
      </w:r>
      <w:bookmarkEnd w:id="564"/>
    </w:p>
    <w:p>
      <w:pPr>
        <w:pStyle w:val="BookText"/>
        <w:rPr/>
      </w:pPr>
      <w:r>
        <w:rPr>
          <w:rFonts w:ascii="IRNazanin" w:hAnsi="IRNazanin" w:eastAsia="IRNazanin"/>
          <w:color w:val="111111"/>
          <w:sz w:val="28"/>
          <w:sz w:val="28"/>
          <w:szCs w:val="28"/>
          <w:rtl w:val="true"/>
          <w:lang w:bidi="fa-IR"/>
        </w:rPr>
        <w:t xml:space="preserve">برخلاف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انسان که او را ترکیبی از جسم و جان، و یا عصاره ای از نور و ظلمت می داند و معلم بزرگ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پایه گذار رنسانس، در غرب دکارت به شدت از آن دفاع می کنند، قرآن انسان را ترکیبی از تن و روان و یا جسم و روح نمی داند، و چنین برداشت از آیات، با دیگر آیات آن، که در این زمینه صراحت کامل دارند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واقعیت انسان را همان روح و روان، و نفس وجان او می داند و اگر چند روزی با بدن همراه است، به خاطر این است که بدن ابزار کار او است، و اگر این ابزار از دست او گرفته شود نمی تواند کاری را صورت دهد ویا به تکامل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آیات که نظریه قرآن را به صورت روشن بیان می کند، بیش از آن است که در این جا منعکس شوند و ما برخی را یادآور می شویم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سوره سجده پس از آیه نهم، اعتراض برخی از مشرکان را درباره</w:t>
      </w:r>
    </w:p>
    <w:p>
      <w:pPr>
        <w:pStyle w:val="BookText"/>
        <w:rPr/>
      </w:pPr>
      <w:r>
        <w:rPr>
          <w:rFonts w:ascii="IRNazanin" w:hAnsi="IRNazanin" w:eastAsia="IRNazanin"/>
          <w:color w:val="111111"/>
          <w:sz w:val="28"/>
          <w:sz w:val="28"/>
          <w:szCs w:val="28"/>
          <w:rtl w:val="true"/>
          <w:lang w:bidi="fa-IR"/>
        </w:rPr>
        <w:t>امکان بازگشت به حیات مجدد، نقل 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ءَإِذا ضَلَلْنا فِی الأَرْضِ أَئِنّا لَفی خَلْق جَدید</w:t>
      </w:r>
      <w:r>
        <w:rPr>
          <w:rFonts w:eastAsia="Amiri" w:cs="Amiri" w:ascii="Amiri" w:hAnsi="Amiri"/>
          <w:color w:val="111111"/>
          <w:sz w:val="28"/>
          <w:szCs w:val="28"/>
          <w:rtl w:val="true"/>
          <w:lang w:bidi="ar-SA"/>
        </w:rPr>
        <w:t>...)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اگر ما مردیم و اجزای بدن ما در جهان پخش و گم گشت، آیا ما دارای آفرینش مجدد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 بر این اعتراض دو نوع پاسخ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کافِرُونَ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لقاء پروردگار خود، کفر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فرشته مرگ بر شما گمارده شده است، شماها را می گیرد آنگاه به سوی پروردگار خود باز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واقعی معترض در این پاسخ دوم نهفته است و نحوه پاسخ گویی قرآن در صورتی روشن می گردد که بدانیم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قبض و اخذ و گرفتن است و این لفظ در این جا و در آیات متعددی در این معنی به کار رفته و مفاد آن با مراجعه به موارد این لفظ در آیات قرآن روشن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 پاسخ این است که بدن های شما در جهان پخش و گم می شود، امّا آنچه که واقعیت شما را تشکیل می دهد، به اصطلاح اصل کار، وحقیقت شما است، همان روح شماها است که پیش ما محفوظ می باشد و فرشته مرگ که بر شما گمارده شده است آن را می گیرد و در اختیار ما می گذارد</w:t>
      </w:r>
    </w:p>
    <w:p>
      <w:pPr>
        <w:pStyle w:val="BookText"/>
        <w:rPr/>
      </w:pPr>
      <w:r>
        <w:rPr>
          <w:rFonts w:ascii="IRNazanin" w:hAnsi="IRNazanin" w:eastAsia="IRNazanin"/>
          <w:color w:val="111111"/>
          <w:sz w:val="28"/>
          <w:sz w:val="28"/>
          <w:szCs w:val="28"/>
          <w:rtl w:val="true"/>
          <w:lang w:bidi="fa-IR"/>
        </w:rPr>
        <w:t>و هر موقع آن را به جهان ماده بازگردانیم، همان می باشد که در آغاز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گم می شود قشر است و پوست و آنچه که واقعیت شما را تشکیل می دهد همان است که فرشته مرگ آن را می گیرد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شماها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می شود که واقعیت انسان ها، همان روح آنها است که فرشته می گیرد، و اگر واقعیت آنها چیز دیگری بود، صحیح نبود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شماها را قبض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آیه یاد شده در زیر این مطلب نیز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تَکُونُوا کَالَّذِینَ نَسُوا اللّهَ فَأَنْساهُمْ أَنْفُسَهُمْ أُولئِکَ هُمُ الْفاسِقُونَ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نباشید که خدا را فراموش کردند، آنگاه خدا آنها را به خودفراموشی دچار کرد، آنان گروه فاسق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فراموشی خدا، مایه فراموشی آن می گردد، آیا فکر می کنید که مقصود از آن چشم و تن ولذایذ جسمانی است، به طور مسلم نه، زیرا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از اطاعت خدا، آنچه را که هرگز فراموش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جز به تن پروری و غور در لذایذ مادی، به چیزی نمی اندیشند،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همان روح است 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معادل این الفاظ است، تشکیل می دهد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چیزی را که گروه فاسق فراموش می کنند، غیر آن است که فراموش نمی کنند و در عین حال همان فراموش شده واقعیت و خویشتن آنها</w:t>
      </w:r>
    </w:p>
    <w:p>
      <w:pPr>
        <w:pStyle w:val="BookText"/>
        <w:rPr/>
      </w:pPr>
      <w:r>
        <w:rPr>
          <w:rFonts w:ascii="IRNazanin" w:hAnsi="IRNazanin" w:eastAsia="IRNazanin"/>
          <w:color w:val="111111"/>
          <w:sz w:val="28"/>
          <w:sz w:val="28"/>
          <w:szCs w:val="28"/>
          <w:rtl w:val="true"/>
          <w:lang w:bidi="fa-IR"/>
        </w:rPr>
        <w:t xml:space="preserve">است، نه بیگانه و نه جزئی از خویشتن، به گواه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الظّالِمُونَ فی غَمَراتِ الْمَوتِ وَالْمَلائِکَةُ باسِطُوا أَیدِیهِمْ أَخْرِجُوا أَنْفُسَکُمُ الْیَومَ تُجْزَونَ عَذابَ الْهُونِ بِما کُنْتُمْ تَقُولُونَ عَلی اللّهِ غَیْرَالْحَقِّ وَکُنْتُمْ عَنْ آیاتِهِ تَسْتَکْبِرُونَ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مستکبران را ببینی که در گرداب های مرگ قرار دارند و فرشتگان دست های خود را گسترده اند به آنان می گویند جان های خویش را بیرون کنید، امروز به خاطر سخنان ناحقی که می گفتنید و در مقابل آیات خدا، کبر میورزیدید، با عذاب خوار کننده کیفر داده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با جمله های یاد شده در زیر گواهی می دهد که واقعیت انسان همان روح و روان او است آنجا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أَنفُسَکُمْ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جان های خود را بیرون کنید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وباز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تُجْزَونَ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امروز کیفر داده می شوید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به حکم این که این کیفر لحظه ای نیست ومقید به وقت نزع جان نیست بلکه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مضارع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 قطعاً مقصود عقوبت روان است و چیزی که می تواند پس از مرگ، عقوبت دایمی داشته باشد، همان روح است وگرنه جسم با مرگ به تدریج متلاشی می شود</w:t>
      </w:r>
      <w:r>
        <w:rPr>
          <w:rFonts w:eastAsia="IRNazanin" w:cs="IRNazanin"/>
          <w:color w:val="111111"/>
          <w:sz w:val="28"/>
          <w:szCs w:val="28"/>
          <w:rtl w:val="true"/>
          <w:lang w:bidi="fa-IR"/>
        </w:rPr>
        <w:t>.</w:t>
      </w:r>
      <w:r>
        <w:rPr>
          <w:rStyle w:val="FootnoteAnchor"/>
          <w:rtl w:val="true"/>
        </w:rPr>
        <w:footnoteReference w:id="278"/>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حالی که از نظر سطحی انسان مرکب از تن و روان است، ولی واقعیت انسان او را روان او تشکیل می دهد</w:t>
      </w:r>
      <w:r>
        <w:rPr>
          <w:rFonts w:eastAsia="IRNazanin" w:cs="IRNazanin"/>
          <w:color w:val="111111"/>
          <w:sz w:val="28"/>
          <w:szCs w:val="28"/>
          <w:rtl w:val="true"/>
          <w:lang w:bidi="fa-IR"/>
        </w:rPr>
        <w:t>.</w:t>
      </w:r>
      <w:bookmarkStart w:id="565" w:name="pg16756_256618"/>
    </w:p>
    <w:p>
      <w:pPr>
        <w:pStyle w:val="Heading3"/>
        <w:numPr>
          <w:ilvl w:val="2"/>
          <w:numId w:val="1"/>
        </w:numPr>
        <w:rPr/>
      </w:pPr>
      <w:bookmarkStart w:id="566" w:name="__RefHeading___Toc4856748_73709187"/>
      <w:bookmarkStart w:id="567" w:name="_Toc212"/>
      <w:bookmarkEnd w:id="565"/>
      <w:bookmarkEnd w:id="566"/>
      <w:r>
        <w:rPr/>
        <w:t>5</w:t>
      </w:r>
      <w:r>
        <w:rPr>
          <w:rtl w:val="true"/>
        </w:rPr>
        <w:t xml:space="preserve">- </w:t>
      </w:r>
      <w:r>
        <w:rPr>
          <w:rtl w:val="true"/>
        </w:rPr>
        <w:t>ابعاد روان انسان</w:t>
      </w:r>
      <w:bookmarkEnd w:id="567"/>
    </w:p>
    <w:p>
      <w:pPr>
        <w:pStyle w:val="Heading4"/>
        <w:numPr>
          <w:ilvl w:val="3"/>
          <w:numId w:val="1"/>
        </w:numPr>
        <w:rPr/>
      </w:pPr>
      <w:bookmarkStart w:id="568" w:name="__RefHeading___Toc4856750_73709187"/>
      <w:bookmarkStart w:id="569" w:name="_Toc213"/>
      <w:bookmarkEnd w:id="568"/>
      <w:r>
        <w:rPr>
          <w:rtl w:val="true"/>
        </w:rPr>
        <w:t>آیه موضوع</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روان انسان وخدایی که اورا آفرید، و به او بدی ها و خوبیها را آموخت</w:t>
      </w:r>
      <w:r>
        <w:rPr>
          <w:rFonts w:eastAsia="IRNazanin" w:cs="IRNazanin"/>
          <w:color w:val="111111"/>
          <w:sz w:val="28"/>
          <w:szCs w:val="28"/>
          <w:rtl w:val="true"/>
          <w:lang w:bidi="fa-IR"/>
        </w:rPr>
        <w:t>».</w:t>
      </w:r>
    </w:p>
    <w:p>
      <w:pPr>
        <w:pStyle w:val="Heading4"/>
        <w:numPr>
          <w:ilvl w:val="3"/>
          <w:numId w:val="1"/>
        </w:numPr>
        <w:rPr/>
      </w:pPr>
      <w:bookmarkStart w:id="570" w:name="__RefHeading___Toc4856752_73709187"/>
      <w:bookmarkStart w:id="571" w:name="_Toc214"/>
      <w:bookmarkEnd w:id="570"/>
      <w:r>
        <w:rPr>
          <w:rtl w:val="true"/>
        </w:rPr>
        <w:t>تفسیر موضوعی آیه</w:t>
      </w:r>
      <w:bookmarkEnd w:id="571"/>
    </w:p>
    <w:p>
      <w:pPr>
        <w:pStyle w:val="Heading5"/>
        <w:numPr>
          <w:ilvl w:val="4"/>
          <w:numId w:val="1"/>
        </w:numPr>
        <w:rPr/>
      </w:pPr>
      <w:bookmarkStart w:id="572" w:name="__RefHeading___Toc4856754_73709187"/>
      <w:bookmarkStart w:id="573" w:name="_Toc215"/>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علما و دانشمندان علم اخلاق، انسان را موجود دوبعدی معرفی می کنند که بعدی مادی و بعدی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آنجا که از گل بدبو و تیره رنگ آفریده شده وپس از تکامل به صورت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القامة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 بعد مادی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در برخی از مراحل خلقت او، روحی از جانب خدا در کالبد او دمیده شده وبه او صفا و جلای خاص بخشیده، بعد معنوی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 افزایند که انسان پیوسته میان این دو بعد که هر یک برای خود جذبه و کشش خاصی دارد، در حال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اعتدال را رعایت کرده و بسیاری، به یکی از دو قطب جذب می شوند، هرگاه گرایش او به امور</w:t>
      </w:r>
    </w:p>
    <w:p>
      <w:pPr>
        <w:pStyle w:val="BookText"/>
        <w:rPr/>
      </w:pPr>
      <w:r>
        <w:rPr>
          <w:rFonts w:ascii="IRNazanin" w:hAnsi="IRNazanin" w:eastAsia="IRNazanin"/>
          <w:color w:val="111111"/>
          <w:sz w:val="28"/>
          <w:sz w:val="28"/>
          <w:szCs w:val="28"/>
          <w:rtl w:val="true"/>
          <w:lang w:bidi="fa-IR"/>
        </w:rPr>
        <w:t>مادی افزایش یابد، او در دره بدبختی سقوط کرده و پست تر و درنده تر از حیوان می گردد، و اگر گرایش او به امور معنوی فزون تر شود از فرشته نیز بالاتر می رود و به قول گوینده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زاده، طرفه معجونی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فرشته، سرشته و حیوان</w:t>
      </w:r>
    </w:p>
    <w:p>
      <w:pPr>
        <w:pStyle w:val="BookText"/>
        <w:rPr/>
      </w:pPr>
      <w:r>
        <w:rPr>
          <w:rFonts w:ascii="IRNazanin" w:hAnsi="IRNazanin" w:eastAsia="IRNazanin"/>
          <w:color w:val="111111"/>
          <w:sz w:val="28"/>
          <w:sz w:val="28"/>
          <w:szCs w:val="28"/>
          <w:rtl w:val="true"/>
          <w:lang w:bidi="fa-IR"/>
        </w:rPr>
        <w:t xml:space="preserve">گر رود سوی این، شود کم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کند میل آن، شود به از آن</w:t>
      </w:r>
    </w:p>
    <w:p>
      <w:pPr>
        <w:pStyle w:val="BookText"/>
        <w:rPr/>
      </w:pPr>
      <w:r>
        <w:rPr>
          <w:rFonts w:ascii="IRNazanin" w:hAnsi="IRNazanin" w:eastAsia="IRNazanin"/>
          <w:color w:val="111111"/>
          <w:sz w:val="28"/>
          <w:sz w:val="28"/>
          <w:szCs w:val="28"/>
          <w:rtl w:val="true"/>
          <w:lang w:bidi="fa-IR"/>
        </w:rPr>
        <w:t xml:space="preserve">این سخنی است که استادان تربیت و علمای اخلاق دارند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سَواه ونفخ فیه من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 بر ترکیب انسان از ماده و معنی یا از تن و روان می باشد، و این تقسیم به گونه ای صحیح و پا برجا است، و در عین استواری می توان گفت انسان موجود سه بعدی، بلکه بالاتر و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همان بعد دوم از وجود انسانی به نام روح و روان از دو خصیصه مختلف برخوردار است، وهر خصیصه را می توان جزئی از روان انسان نامید این دو خصیصه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عقلانی و ادراکی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نفسانی وغریزی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درک و شعور است و در پرتو قوه ادراک، معارف بزرگ الهی را درک می کند، و رازهای نهفته در طبیعت را کشف می نماید و معادلات دو مجهولی را حل می کند و به همین جهت او را مجرد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خصیصه، او دارای ویژگی خاصی است که به درک و اندیشه او ارتباطی ندارد و آن این که در شرایط خاصی به یک رشته از مسایل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اموری تحریک می گردد</w:t>
      </w:r>
      <w:r>
        <w:rPr>
          <w:rFonts w:eastAsia="IRNazanin" w:cs="IRNazanin"/>
          <w:color w:val="111111"/>
          <w:sz w:val="28"/>
          <w:szCs w:val="28"/>
          <w:rtl w:val="true"/>
          <w:lang w:bidi="fa-IR"/>
        </w:rPr>
        <w:t>.</w:t>
      </w:r>
      <w:bookmarkStart w:id="574" w:name="pg16756_256620"/>
    </w:p>
    <w:p>
      <w:pPr>
        <w:pStyle w:val="BookText"/>
        <w:rPr/>
      </w:pPr>
      <w:bookmarkEnd w:id="574"/>
      <w:r>
        <w:rPr>
          <w:rFonts w:ascii="IRNazanin" w:hAnsi="IRNazanin" w:eastAsia="IRNazanin"/>
          <w:color w:val="111111"/>
          <w:sz w:val="28"/>
          <w:sz w:val="28"/>
          <w:szCs w:val="28"/>
          <w:rtl w:val="true"/>
          <w:lang w:bidi="fa-IR"/>
        </w:rPr>
        <w:t>این رشته از خواسته های درونی را، امور نفسانی، ویا امور فطری و غریزی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ترکیب انسان از تن و روان صحیح، همچنان که ترکیب روان او از عقل و نفس از ادراک و تحریک، نیز صحیح و پا 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ترکیب روح انسانی از عقل و نفس که با یکی درک می کند و با یکی تحریک می شود برای تفهیم و سهولت در بیان است، و گرنه حقیقت بالاتر از این تعبیرها است، زیرا روح انسان یک موجود واحد بسیطی است که ترکیبی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تجلیات این موجود واحد است که در هر شرایطی به گونه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انسان به درک و کشف نیاز دارد، قوه عاقله به کار می افتد و انسان دیدنیها و شنیدنیها و اندیشیدنیها را درک می کند، آنجا که مسأله نیازهای روانی مطرح می گردد روح در شرایط خاصی تحریک می گردد و انسان در درون احساس نیاز می کند و به دنبال خواسته ها می رود و در نتیجه یک شیئ به نام روان در هر شرایطی برای خود تجلیات و خودنمایی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ترین تعبیر این است که بگوییم روح انسانی دارای دو بعد است، بعدی به صورت حس و درک واندیشیدن، و بعدی به صورت خواست و تحریک، بخش نخست را قوای عقلانی و بخش دوم را امور نفسانی می نامند</w:t>
      </w:r>
      <w:r>
        <w:rPr>
          <w:rFonts w:eastAsia="IRNazanin" w:cs="IRNazanin"/>
          <w:color w:val="111111"/>
          <w:sz w:val="28"/>
          <w:szCs w:val="28"/>
          <w:rtl w:val="true"/>
          <w:lang w:bidi="fa-IR"/>
        </w:rPr>
        <w:t>.</w:t>
      </w:r>
    </w:p>
    <w:p>
      <w:pPr>
        <w:pStyle w:val="Heading5"/>
        <w:numPr>
          <w:ilvl w:val="4"/>
          <w:numId w:val="1"/>
        </w:numPr>
        <w:rPr/>
      </w:pPr>
      <w:bookmarkStart w:id="575" w:name="__RefHeading___Toc4856756_73709187"/>
      <w:bookmarkStart w:id="576" w:name="_Toc216"/>
      <w:bookmarkEnd w:id="575"/>
      <w:r>
        <w:rPr>
          <w:rtl w:val="true"/>
        </w:rPr>
        <w:t>فطریات و غرایز چیست؟</w:t>
      </w:r>
      <w:bookmarkEnd w:id="57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فشرده توانست ما را با دو بعد از ابعاد روح و روان انسان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بحث این شد، آنجا که روان درک می کند و می اندیشد، عقل</w:t>
      </w:r>
    </w:p>
    <w:p>
      <w:pPr>
        <w:pStyle w:val="BookText"/>
        <w:rPr/>
      </w:pPr>
      <w:r>
        <w:rPr>
          <w:rFonts w:ascii="IRNazanin" w:hAnsi="IRNazanin" w:eastAsia="IRNazanin"/>
          <w:color w:val="111111"/>
          <w:sz w:val="28"/>
          <w:sz w:val="28"/>
          <w:szCs w:val="28"/>
          <w:rtl w:val="true"/>
          <w:lang w:bidi="fa-IR"/>
        </w:rPr>
        <w:t>نامیده می شود، و آنجا که تحریک می گردد و خواسته ای دارد، نفس خوانده می شود و در حقیقت عقل ونفس، دو مرتبه از وجود روان ویا دو بعد از ابعاد روح انسان است و هرگز به صورت دو موجود متمایز و جدا از هم نمی باشند از این جهت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وروان با عقل و نفس او مساوی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اصطلاح رائج فلسفی است وهرگز مانع ندارد، که خود روح را، عقل ویا نفس بنامیم، همچنان که در آیه یاد شده در زیر مجموع قوای روحانی، نفس نامیده شده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w:t>
      </w:r>
      <w:r>
        <w:rPr>
          <w:rStyle w:val="FootnoteAnchor"/>
          <w:rtl w:val="true"/>
        </w:rPr>
        <w:footnoteReference w:id="2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روان انسان وخدایی که اورا آفرید، و به او بدی ها و خوبیها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است که ما با امور نفسانی که همان خواسته های درونی و نیازهای روحی ما است بیشتر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نیازهای روحی وروانی انسان یکی و دوتا نیست بلکه به موازات پیشرفت علوم انسانی، نیازهای روحی بیشتری کشف می شود و علم بر یک رشته تمایلات درونی دست می یابد که در گذشته برای دانشمندان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لازم است با تعریف اجمالی این خواسته ها و نیازها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اجمال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میل درونی و تحریک باطنی که در یک مقطع و یا تمام مقاطع عمر به انسان دست می دهد و او از درون نسبت به آن جذبه و کششی، میل وحرکتی احساس می کند از امور نفسانی بوده ودر انسان پایگاه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مشخصات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احساسات و تمایلات درونی، ندا و دعوتی است که انسان</w:t>
      </w:r>
      <w:bookmarkStart w:id="577" w:name="pg16756_256622"/>
    </w:p>
    <w:p>
      <w:pPr>
        <w:pStyle w:val="BookText"/>
        <w:rPr/>
      </w:pPr>
      <w:bookmarkEnd w:id="577"/>
      <w:r>
        <w:rPr>
          <w:rFonts w:ascii="IRNazanin" w:hAnsi="IRNazanin" w:eastAsia="IRNazanin"/>
          <w:color w:val="111111"/>
          <w:sz w:val="28"/>
          <w:sz w:val="28"/>
          <w:szCs w:val="28"/>
          <w:rtl w:val="true"/>
          <w:lang w:bidi="fa-IR"/>
        </w:rPr>
        <w:t>آن را از درون می شنود، و تحریکی است که محرک آن دستگاههای درونی انسانی می باشد و هرگز به تعلیم و آموزش نیاز ندارد، و انسان بدون این که تعلیمی ببیند و یا از کسی سخن بشنود، به سوی آن کشیده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مبدأ این نوع کشش ها، خلقت و آفرینش انسان است، خلقت و آفرینشی که در همگان مساوی وبرابر می باشد، قهراً این نوع تمایلات، جهانی و همگانی خواهد بود و تمام انسان ها را زیر پوشش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سرچشمه تمام این نوع تمایلات، خلقت انسان است و همگی از نحوه آفرینش او سرچشمه می گیرند، طبعاً اوضاع جغرافیایی و شرایط اقتصادی و عوامل سیاسی و یا تبلیغاتی به صورت ستایش و یا نکوهش از آنها در تکوّن و پیدایش آنها مؤثر نمی باشند هر چند می توانند دررشد ونمو ویا ضعف وکاهش آنها مؤثر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پدید آورنده و یا نابود کننده تمایلات درونی نمی باشند، هر چند در شعلهور و یا خاموش شدن آنها می توانند مؤثر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تمایلات و خواسته های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در زندگی فردی و اجتماعی کاملاً مؤثر می باشند</w:t>
      </w:r>
      <w:r>
        <w:rPr>
          <w:rFonts w:eastAsia="IRNazanin" w:cs="IRNazanin"/>
          <w:color w:val="111111"/>
          <w:sz w:val="28"/>
          <w:szCs w:val="28"/>
          <w:rtl w:val="true"/>
          <w:lang w:bidi="fa-IR"/>
        </w:rPr>
        <w:t>.</w:t>
      </w:r>
    </w:p>
    <w:p>
      <w:pPr>
        <w:pStyle w:val="Heading5"/>
        <w:numPr>
          <w:ilvl w:val="4"/>
          <w:numId w:val="1"/>
        </w:numPr>
        <w:rPr/>
      </w:pPr>
      <w:bookmarkStart w:id="578" w:name="__RefHeading___Toc4856758_73709187"/>
      <w:bookmarkStart w:id="579" w:name="_Toc217"/>
      <w:bookmarkEnd w:id="578"/>
      <w:r>
        <w:rPr>
          <w:rtl w:val="true"/>
        </w:rPr>
        <w:t>تفاوت فطرت با غریزه</w:t>
      </w:r>
      <w:bookmarkEnd w:id="579"/>
    </w:p>
    <w:p>
      <w:pPr>
        <w:pStyle w:val="BookText"/>
        <w:rPr/>
      </w:pPr>
      <w:r>
        <w:rPr>
          <w:rFonts w:ascii="IRNazanin" w:hAnsi="IRNazanin" w:eastAsia="IRNazanin"/>
          <w:color w:val="111111"/>
          <w:sz w:val="28"/>
          <w:sz w:val="28"/>
          <w:szCs w:val="28"/>
          <w:rtl w:val="true"/>
          <w:lang w:bidi="fa-IR"/>
        </w:rPr>
        <w:t>آیا میان امور فطری و غریزی تفاوتی وجود 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پرسشی مطرح است که غالباً انسان با آن روبه رو است و آن این که اگر خواسته های درونی انسان را،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آیا ریشه این دو لفظ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معادل یکدیگر و به یک</w:t>
      </w:r>
    </w:p>
    <w:p>
      <w:pPr>
        <w:pStyle w:val="BookText"/>
        <w:rPr/>
      </w:pPr>
      <w:r>
        <w:rPr>
          <w:rFonts w:ascii="IRNazanin" w:hAnsi="IRNazanin" w:eastAsia="IRNazanin"/>
          <w:color w:val="111111"/>
          <w:sz w:val="28"/>
          <w:sz w:val="28"/>
          <w:szCs w:val="28"/>
          <w:rtl w:val="true"/>
          <w:lang w:bidi="fa-IR"/>
        </w:rPr>
        <w:t>معنی می باشند، و یا به دو معنی و از نظر مفاد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پرسش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همان پی ریزیهای نخستین آفرینش است که دیگر آفرینش، و یا دیگر تکامل ها بر اساس آن استوار می گردد و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از انسان است که کاملاً طبیعی باشد، نه اکتسابی و در قرآن نیز به همین معنی به کار رفته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وبا این که هر دو لفظ از نظر ریشه به یک معنی بازگشت می کنند، ولی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رشته تمایلات و درخواست های متعالی انسان می گویند که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خداجویی، عدالت خواهی، کنجکاوی، و غیره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نوع ا ز تمایلات درونی به کار می رود، که جنبه تعالی نداشته و بیشتر حالت قدر مشترک میان انسان و حیوان را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همین جهت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در حیوان 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میان این دو به گونه دیگر تفاوت بگذارید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غرایز به آن رشته از امور سرشتی می گویند که در انسان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 ـ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مانند غریزه جنسی که دارای دو نوع پایگاه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جایگاهی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 ورحم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شیمیایی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اثر شیمیایی خاصی می باشند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ترشح هورمون منی از بیضه و رحم ولی قسمتی از تمایلات درونی که به آنها فطریات گفته می شود فاقد هر دو پایگاه می باشند مانند حس</w:t>
      </w:r>
      <w:bookmarkStart w:id="580" w:name="pg16756_256624"/>
    </w:p>
    <w:p>
      <w:pPr>
        <w:pStyle w:val="BookText"/>
        <w:rPr/>
      </w:pPr>
      <w:bookmarkEnd w:id="580"/>
      <w:r>
        <w:rPr>
          <w:rFonts w:ascii="IRNazanin" w:hAnsi="IRNazanin" w:eastAsia="IRNazanin"/>
          <w:color w:val="111111"/>
          <w:sz w:val="28"/>
          <w:sz w:val="28"/>
          <w:szCs w:val="28"/>
          <w:rtl w:val="true"/>
          <w:lang w:bidi="fa-IR"/>
        </w:rPr>
        <w:t>خداجویی، عدالت طلبی، نوع دوستی، که هرگز در بدن پایگاه فیزیکی ندارند و عضو خاصی در بدن، مظهری برای تحریک این نوع احساسات درونی نیست همچنان که، تجلی این نوع تمایلات با یک رشته فعل و انفعالات شیمیایی در بدن همراه نمی باشند</w:t>
      </w:r>
      <w:r>
        <w:rPr>
          <w:rFonts w:eastAsia="IRNazanin" w:cs="IRNazanin"/>
          <w:color w:val="111111"/>
          <w:sz w:val="28"/>
          <w:szCs w:val="28"/>
          <w:rtl w:val="true"/>
          <w:lang w:bidi="fa-IR"/>
        </w:rPr>
        <w:t>.</w:t>
      </w:r>
    </w:p>
    <w:p>
      <w:pPr>
        <w:pStyle w:val="Heading5"/>
        <w:numPr>
          <w:ilvl w:val="4"/>
          <w:numId w:val="1"/>
        </w:numPr>
        <w:rPr/>
      </w:pPr>
      <w:bookmarkStart w:id="581" w:name="__RefHeading___Toc4856760_73709187"/>
      <w:bookmarkStart w:id="582" w:name="_Toc218"/>
      <w:bookmarkEnd w:id="581"/>
      <w:r>
        <w:rPr>
          <w:rtl w:val="true"/>
        </w:rPr>
        <w:t>تعداد امور فطری وغریزی</w:t>
      </w:r>
      <w:bookmarkEnd w:id="582"/>
    </w:p>
    <w:p>
      <w:pPr>
        <w:pStyle w:val="BookText"/>
        <w:rPr/>
      </w:pPr>
      <w:r>
        <w:rPr>
          <w:rFonts w:ascii="IRNazanin" w:hAnsi="IRNazanin" w:eastAsia="IRNazanin"/>
          <w:color w:val="111111"/>
          <w:sz w:val="28"/>
          <w:sz w:val="28"/>
          <w:szCs w:val="28"/>
          <w:rtl w:val="true"/>
          <w:lang w:bidi="fa-IR"/>
        </w:rPr>
        <w:t>با پیشرفت علوم انسانی، مخصوصاً روان شناسی علم بر یک رشته امور فطری وغریزی دست یافته است که در گذشته مورد توجه نبوده است ولی بسیاری از آنها شاخه هایی از یک رشته اصول فطری می باشند که در گذشته معلوم ومشهود بوده است وما در این جا نمونه هایی را مطرح می کنیم که برخی اصل و برخی دیگر شاخه ای است از اصل دیگر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 خداجویی،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کنجکاوی،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نیکی،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زیبایی،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خودخواهی،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ثروت اندوزی،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راحت طلبی،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جنسی،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مادری،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تجاوزگری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یادآور شدیم برخی از این امور را باید به یک ریشه باز گردانیده و پرتوی از یکدیگر دانست</w:t>
      </w:r>
      <w:r>
        <w:rPr>
          <w:rFonts w:eastAsia="IRNazanin" w:cs="IRNazanin"/>
          <w:color w:val="111111"/>
          <w:sz w:val="28"/>
          <w:szCs w:val="28"/>
          <w:rtl w:val="true"/>
          <w:lang w:bidi="fa-IR"/>
        </w:rPr>
        <w:t>.</w:t>
      </w:r>
    </w:p>
    <w:p>
      <w:pPr>
        <w:pStyle w:val="Heading5"/>
        <w:numPr>
          <w:ilvl w:val="4"/>
          <w:numId w:val="1"/>
        </w:numPr>
        <w:rPr/>
      </w:pPr>
      <w:bookmarkStart w:id="583" w:name="__RefHeading___Toc4856762_73709187"/>
      <w:bookmarkStart w:id="584" w:name="_Toc219"/>
      <w:bookmarkEnd w:id="583"/>
      <w:r>
        <w:rPr>
          <w:rtl w:val="true"/>
        </w:rPr>
        <w:t>«</w:t>
      </w:r>
      <w:r>
        <w:rPr>
          <w:rtl w:val="true"/>
        </w:rPr>
        <w:t>انسان فطری</w:t>
      </w:r>
      <w:r>
        <w:rPr>
          <w:rtl w:val="true"/>
        </w:rPr>
        <w:t xml:space="preserve">» </w:t>
      </w:r>
      <w:r>
        <w:rPr>
          <w:rtl w:val="true"/>
        </w:rPr>
        <w:t xml:space="preserve">و </w:t>
      </w:r>
      <w:r>
        <w:rPr>
          <w:rtl w:val="true"/>
        </w:rPr>
        <w:t>«</w:t>
      </w:r>
      <w:r>
        <w:rPr>
          <w:rtl w:val="true"/>
        </w:rPr>
        <w:t>انسان مکتبی</w:t>
      </w:r>
      <w:r>
        <w:rPr>
          <w:rtl w:val="true"/>
        </w:rPr>
        <w:t>»</w:t>
      </w:r>
      <w:bookmarkEnd w:id="58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زندگی انسان از دوره کودکی و نوجوانی، وجوانی تا دوره پیری و فرتوتی، به روشنی ثابت می کند که وجود وهستی انسان از نخستین دوره حیات با یک سلسله تمایلات و کشش ها و استعدادها و شایستگی ها سرشته شده و با</w:t>
      </w:r>
    </w:p>
    <w:p>
      <w:pPr>
        <w:pStyle w:val="BookText"/>
        <w:rPr/>
      </w:pPr>
      <w:r>
        <w:rPr>
          <w:rFonts w:ascii="IRNazanin" w:hAnsi="IRNazanin" w:eastAsia="IRNazanin"/>
          <w:color w:val="111111"/>
          <w:sz w:val="28"/>
          <w:sz w:val="28"/>
          <w:szCs w:val="28"/>
          <w:rtl w:val="true"/>
          <w:lang w:bidi="fa-IR"/>
        </w:rPr>
        <w:t>رشد و تکامل انسان، این خواست های درونی نیز رشد و تکامل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روشن بر سرشتی بودن نوع تمایلات همان گستردگی وجهان شمول بودن آنها است، به گونه ای که هر انسانی در هر نقطه ای از نقاط جهان با چنین کشش ها قرین و همراه است و هیچ انسان صحیح و سالمی را بدون آنها نمی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بروز تمایلات جنسی در تمام جهان و در دوره هایی از ادوار حیات انسانی، نشانه فطری و سرشتی بودن این نوع کششهای روحی است و اگر یک چنین تمایل، فطری و غریزی نبود و عامل خارجی مانند اوضاع جغرافیایی، شرایط اقتصادی، تبلیغات و فرهنگ در تکوین و پیدایش و رشد آن دخالت داشت، هرگز تا این حد عمومی و گسترده نمی گشت، زیرا از این که تمام افراد انسان زیر پوشش چنین تمایلات قرار گرفته اند، نشانه آن است که عامل واحدی که بر همه افراد انسان یکسان حکومت می کند، در طرح و رشد آنها دخالت دارد و چنین عامل مشترک جز خلقت و سرشت، چیزی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عامل صرف نظر کنیم، هرگز نمی توان این نوع از روحیات را با عوامل دیگری که از حوزه آفرینش او بیرون می باشند، تفسیر و توجیه کرد زیرا این عوامل هیچ گاه به صورت مشترک و یک نواخت بر انسانها حکومت نمی کنند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اوضاع جغرافیایی و شرایط اقتصادی در همه جا یکسان نیست و هیچگاه سیاست و فرهنگ واحدی بر همه قشرها حکومت نمی کند تا بتوان این نوع تمایلات روانی را از طریق آنها 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جهان مادران سالم، به فرزندان خود مهر میورزند و یا تمام افراد عدل و داد را ستوده و جور و ستم را نکوهش می کنند، رد امانت در میان تمام ملل جهان خوب، و خیانت به آن بد و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تمایلات واحد را چگونه می توان بدون استناد به فطرت، و خلقت توجیه کرد، اگر پدید آورنده آنها، اوضاع جغرافیایی و شرایط اقتصادی ملت ها است، فرض این است که این اوضاع و شرایط در هر نقطه ای به گونه خاصی است، اگر این کشش ها مولود سیاست های وقت و یا اوضاع فرهنگی آنها است فرض این است که این نوع عوامل هیچ گاه یک نواخت نبوده و پیوسته حالتهای مختلفی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چاره نیست جز این که این نوع تمایلات را مولود سرشت انسان دانست، ومعتقد شد که سرچشمه این نداها وجود انسان است، و همگی به حکم قضایی و تکوینی در صفحه وجود او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انسان فطری از نظر قرآن انسانی است که آفرینش او با یک رشته تمایلات و کشش های روحی عجین گردیده و به صورت زمینه در وجود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تمایلات یک رشته سرمایه های اولیه است که بشر می تواند با کمال آزادی از آنها به سعادت و سود خود بهره بگیرد و در عین حال این نوع کشش ها دست او را در انتخاب هر نوع راهی که بخواهد نبسته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کارهای او مطابق فطرت وارزش های فطری او باشد، و یک چنین فرد، انسان راستین و فرد مقابل او انسان مسخ شده است</w:t>
      </w:r>
      <w:r>
        <w:rPr>
          <w:rFonts w:eastAsia="IRNazanin" w:cs="IRNazanin"/>
          <w:color w:val="111111"/>
          <w:sz w:val="28"/>
          <w:szCs w:val="28"/>
          <w:rtl w:val="true"/>
          <w:lang w:bidi="fa-IR"/>
        </w:rPr>
        <w:t>.</w:t>
      </w:r>
      <w:bookmarkStart w:id="585" w:name="pg16756_256627"/>
    </w:p>
    <w:p>
      <w:pPr>
        <w:pStyle w:val="BookText"/>
        <w:rPr/>
      </w:pPr>
      <w:bookmarkEnd w:id="585"/>
      <w:r>
        <w:rPr>
          <w:rFonts w:ascii="IRNazanin" w:hAnsi="IRNazanin" w:eastAsia="IRNazanin"/>
          <w:color w:val="111111"/>
          <w:sz w:val="28"/>
          <w:sz w:val="28"/>
          <w:szCs w:val="28"/>
          <w:rtl w:val="true"/>
          <w:lang w:bidi="fa-IR"/>
        </w:rPr>
        <w:t>امروز روان شناسان، گستردگی رفتاری را در میان جامعه های بشری نشانه غریزی بودن آن می گیرند و در این مورد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در تمام جوامع بشری با وجود تفاوت فرهنگ آنها مشترک است دلیل نیرومندی بر ثبات رفتار آنها است</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586" w:name="__RefHeading___Toc4856764_73709187"/>
      <w:bookmarkStart w:id="587" w:name="_Toc220"/>
      <w:bookmarkEnd w:id="586"/>
      <w:r>
        <w:rPr>
          <w:rtl w:val="true"/>
        </w:rPr>
        <w:t>اگزیستانسیالیست وانکار سرشت</w:t>
      </w:r>
      <w:bookmarkEnd w:id="587"/>
    </w:p>
    <w:p>
      <w:pPr>
        <w:pStyle w:val="BookText"/>
        <w:rPr/>
      </w:pP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برخاسته و نظریه خود را بر اساس حفظ آزادی گذارده و منکر فطرت ووجدان طبیعی برای انسان شده است، زیرا وجود یک چنین سرشت از نظر پیروان این مکتب، میدان کار و خواست او را محدود می سازد دیگر او نمی تواند بر خلاف فطرت، کاری صورت دهد و یا لااقل کفه تمایل او را به یک طرف، سنگین تر می سازد، و یک چنین محدودیت و تمایل بر خلاف آزادی است، از این جهت انسان در این مکتب، نه تنها فاقد فطرت ووجدان بلکه فاقد طبیعت وماهیت و هر نوع قید وبند ذاتی است که مخالف آزادی او می باشد انسان در این مکتب فقط وجود دارد و هر چه به انسان قید و رنگ می دهد خود او است آن هم از طریق انتخاب و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محدودیتی که این مکتب برای انسان قائل است، همان حالت های خاصی است که بر او حکومت می کند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کار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دیگران زیستن،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نابود شدن</w:t>
      </w:r>
      <w:r>
        <w:rPr>
          <w:rFonts w:eastAsia="IRNazanin" w:cs="IRNazanin"/>
          <w:color w:val="111111"/>
          <w:sz w:val="28"/>
          <w:szCs w:val="28"/>
          <w:rtl w:val="true"/>
          <w:lang w:bidi="fa-IR"/>
        </w:rPr>
        <w:t>.</w:t>
      </w:r>
      <w:bookmarkStart w:id="588" w:name="pg16756_256628"/>
    </w:p>
    <w:p>
      <w:pPr>
        <w:pStyle w:val="BookText"/>
        <w:rPr/>
      </w:pPr>
      <w:bookmarkEnd w:id="5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هر نوع محدودیت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انسان بر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اومقدم است و از این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نقشه یا عقیده ای پیش از پدیدار شدن شخصیت یا وجود انسان درباره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ذات خویش را با انتخاب آزاد خود و با متحول شدن به حکم اراده خود می سازیم</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هیچ گونه طبیعت خاص نیست، مگر آن طبیعتی که خودش بر خودش بدهد، انسانی که موجود مختار و آزاد است، دایره اختیار و آزادی او در این حد است که به خودش سرشت می دهد و طبیعت و ماهیت می بخشد، نام این اندیشه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وجود بر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گداشته اند</w:t>
      </w:r>
      <w:r>
        <w:rPr>
          <w:rFonts w:eastAsia="IRNazanin" w:cs="IRNazanin"/>
          <w:color w:val="111111"/>
          <w:sz w:val="28"/>
          <w:szCs w:val="28"/>
          <w:rtl w:val="true"/>
          <w:lang w:bidi="fa-IR"/>
        </w:rPr>
        <w:t>.</w:t>
      </w:r>
    </w:p>
    <w:p>
      <w:pPr>
        <w:pStyle w:val="Heading5"/>
        <w:numPr>
          <w:ilvl w:val="4"/>
          <w:numId w:val="1"/>
        </w:numPr>
        <w:rPr/>
      </w:pPr>
      <w:bookmarkStart w:id="589" w:name="__RefHeading___Toc4856766_73709187"/>
      <w:bookmarkStart w:id="590" w:name="_Toc221"/>
      <w:bookmarkEnd w:id="589"/>
      <w:r>
        <w:rPr>
          <w:rtl w:val="true"/>
        </w:rPr>
        <w:t>ماهیت عمومی و خصوصی</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که از پیش برای او ساخته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خود در پرتو اراده و اختیار وی ساخته می شود، فرق نگذارده از این جهت انسان را فاقد هر نوع ماهیت مشخص می داند در حالی که میان این دو نوع ماهیت فرق روشنی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انسان به صورت سلول و یا جنین در رحم مادر زندگی می کند و یا پس از مدتی دیده به جهان می گشاید و هنوز قادر بر تصمیم و انتخاب نیست، دارای طبیعت و ماهیت عمومی است که او را از روییدنیها و جماد جدا می سازد و بسان یک موجود زنده برای خود خواصی از تقسیم و تکثیر و</w:t>
      </w:r>
    </w:p>
    <w:p>
      <w:pPr>
        <w:pStyle w:val="BookText"/>
        <w:rPr/>
      </w:pPr>
      <w:r>
        <w:rPr>
          <w:rFonts w:ascii="IRNazanin" w:hAnsi="IRNazanin" w:eastAsia="IRNazanin"/>
          <w:color w:val="111111"/>
          <w:sz w:val="28"/>
          <w:sz w:val="28"/>
          <w:szCs w:val="28"/>
          <w:rtl w:val="true"/>
          <w:lang w:bidi="fa-IR"/>
        </w:rPr>
        <w:t>غیره دارد در این صورت چگونه می توان گفت وجود انسان مقدم بر ذات و ماهیت او است و هیچ گونه نقش و طرح پیشین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ماهیت خصوصی و شخصیت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او ساخته و پرداخته صفت انتخاب خود او است که در پرتو آزادی و حالت انتخاب گری راه خود را بر می گزیند و ذات و طبیعت مخصوص خود را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این که تصور شود اعتقاد به یک رشته تمایلات طبیعی و فطری سبب محدودیت حوزه آزادی انسان می گردد در حالیکه غرایز و تمایلات درونی به صورت زمینه در انسان موجود است و هرگز از انسان سلب اختیار و آزادی نمی کند به گواه این که انسان می تواند برای مدتی، غرایز خود را سرکوب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تمایلات در انسان کشش های ملایم برای انجام اموری که موافق آنها است، ایجاد می کند ولی در عین حال، اراده و خواست انسان بالاتر از تمام غرایز است و او در سایه اختیار فطری، می تواند زمام زندگی را به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گاهی انسان روی ملاحظاتی بر خلاف خواسته غرایز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انسان در گرو انکار غرایز و احساسات ذاتی اونیست بلکه در تثبیت اراده مستقل و خواست اصیل انسان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انسان دارای تمایلات و نهادها و دارای استعدادها وکشش ها است امّا چنین تمایلات، سازنده شخصیت نهایی وماهیت خاص او نیست بلکه او باید در سایه کوشش و اراده از این سرمایه های طبیعی و فطری</w:t>
      </w:r>
    </w:p>
    <w:p>
      <w:pPr>
        <w:pStyle w:val="BookText"/>
        <w:rPr/>
      </w:pPr>
      <w:r>
        <w:rPr>
          <w:rFonts w:ascii="IRNazanin" w:hAnsi="IRNazanin" w:eastAsia="IRNazanin"/>
          <w:color w:val="111111"/>
          <w:sz w:val="28"/>
          <w:sz w:val="28"/>
          <w:szCs w:val="28"/>
          <w:rtl w:val="true"/>
          <w:lang w:bidi="fa-IR"/>
        </w:rPr>
        <w:t xml:space="preserve">بهره بگیرد وخود را بسازد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دیگری دست افکنده و تصور کرده است که اعتقاد به تقدیر الهی مایه سلب اختیار از او می گردد از این جهت اصرار دارد که انسان را مسؤول ساختن خویش معرفی کند و سرنوشت وی را منحصراً در دست انتخاب او قرار 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در بحث آزادی انسان و تقدیر الهی به نقد این نظریه خواهیم پرداخت و روشن خواهیم ساخت که تقدیر الهی مانع از آزادی و انتخاب گری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591" w:name="pg16756_256631"/>
    </w:p>
    <w:p>
      <w:pPr>
        <w:pStyle w:val="Heading3"/>
        <w:numPr>
          <w:ilvl w:val="2"/>
          <w:numId w:val="1"/>
        </w:numPr>
        <w:rPr/>
      </w:pPr>
      <w:bookmarkStart w:id="592" w:name="__RefHeading___Toc4856768_73709187"/>
      <w:bookmarkStart w:id="593" w:name="_Toc222"/>
      <w:bookmarkEnd w:id="591"/>
      <w:bookmarkEnd w:id="592"/>
      <w:r>
        <w:rPr/>
        <w:t>6</w:t>
      </w:r>
      <w:r>
        <w:rPr>
          <w:rtl w:val="true"/>
        </w:rPr>
        <w:t xml:space="preserve">- </w:t>
      </w:r>
      <w:r>
        <w:rPr>
          <w:rtl w:val="true"/>
        </w:rPr>
        <w:t>ارزش انسان در قرآن</w:t>
      </w:r>
      <w:bookmarkEnd w:id="593"/>
    </w:p>
    <w:p>
      <w:pPr>
        <w:pStyle w:val="Heading4"/>
        <w:numPr>
          <w:ilvl w:val="3"/>
          <w:numId w:val="1"/>
        </w:numPr>
        <w:rPr/>
      </w:pPr>
      <w:bookmarkStart w:id="594" w:name="__RefHeading___Toc4856770_73709187"/>
      <w:bookmarkStart w:id="595" w:name="_Toc223"/>
      <w:bookmarkEnd w:id="594"/>
      <w:r>
        <w:rPr>
          <w:rtl w:val="true"/>
        </w:rPr>
        <w:t>آیات موضوع</w:t>
      </w:r>
      <w:bookmarkEnd w:id="5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 ثُمَّ عَرَضَهُمْ عَلَی الْمَلائِکَةِ فَقالَ أَنْبِؤُنی بِأَسْماءِ هؤلاءِ إِنْ کُنْتُمْ 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سُبْحانَکَ لا عِلْمَ لَنا إِلاّ ما عَلَّمْتَنا إِنَّکَ أَنْتَ الْعَلِیمُالْحَکِیمُ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یَوْمَالقِیامَةِ إِنّا کُنّا عَنْ هذا 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bookmarkStart w:id="596" w:name="pg16756_256632"/>
    </w:p>
    <w:p>
      <w:pPr>
        <w:pStyle w:val="BookText"/>
        <w:rPr/>
      </w:pPr>
      <w:bookmarkEnd w:id="59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إِنَّما أَشْرَکَ آباؤُنا مِنْ قَبْلُ وَکُنّا ذُرِّیَّةً مِنْ بَعْدِهمْ أَفَتُهْلِکُنا بِما فَعَلَ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الشَّمْسَ وَالْقَمَرَ دائِبَیْنِ وَسَخَّرَ لَکُمُ اللَّیْلَ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إِلاّیُسَبِّحُ بِحَمْدِهِ وَلکِنْ لا تَفْقَهُونَ تَسْبیحَهُمْ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لَکُمْ ما فِی السَّمواتِ وَما فِی الأَرْضِ وَأَسْبَغَ عَلَیْکُمْ نِعَمَهُ ظاهِرَةً وَباطِنَةً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إِنَّهُ کانَ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ما فِی السَّمواتِ وَما فِی الأَرْضِ جَمِیعاً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4856772_73709187"/>
      <w:bookmarkStart w:id="598" w:name="_Toc224"/>
      <w:bookmarkEnd w:id="597"/>
      <w:r>
        <w:rPr>
          <w:rtl w:val="true"/>
        </w:rPr>
        <w:t>ترجمه آیات</w:t>
      </w:r>
      <w:bookmarkEnd w:id="59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را که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زمین خلیفه ای قرار دهم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زمین جانشین قرار می دهی که</w:t>
      </w:r>
    </w:p>
    <w:p>
      <w:pPr>
        <w:pStyle w:val="BookText"/>
        <w:rPr/>
      </w:pPr>
      <w:r>
        <w:rPr>
          <w:rFonts w:ascii="IRNazanin" w:hAnsi="IRNazanin" w:eastAsia="IRNazanin"/>
          <w:color w:val="111111"/>
          <w:sz w:val="28"/>
          <w:sz w:val="28"/>
          <w:szCs w:val="28"/>
          <w:rtl w:val="true"/>
          <w:lang w:bidi="fa-IR"/>
        </w:rPr>
        <w:t>فساد و خون ریزی کند ما تو را از طریق حمد و ثنا، تسبیح می گوییم،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دانم که شماها نمی 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اسماء را به آدم آموخت سپس آنها را به فرشتگان عرضه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مرا به اسماء آنها آگاه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ما جز آنچه که به ما تعلیم داده ای، نمی دانیم تو دانا و حکیم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انسانی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قصاص و نه برای فسادی که در روی زمین کرده باشد، بکشد گویا تمام انسان ها را کشته واگر انسانی را احیاء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همه را زنده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یادآر زمانی را که پروردگار تو از پشت فرزندان آدم، نسل آنها را برگرفت وآنها را بر خویشتن گواه ساخت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را برای آن گرفتیم تا روز قیامت نگویید ما از این کار غافل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نگویید پدران ما قبلاً مشرک بودند وما فرزندان آنها بودیم آیا ما را با آنچه که باطل گرایان انجام داده اند نابود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که پیوسته انجام وظیفه می کنند و شب و روز را برای انتفاع انسان تسخیر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گرامی داشتیم و او را بر خشکی و دریا مسلط ساختیم و ازروزی های پاکیزه نصیبشان ساختیم و بر بسیاری از مخلوقات برتری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جهان نیست، مگر این که او را از عیب و نقص و شریک و انباز تنزیه می کند ولی شماها آن را درک نمی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بینید که خداوند آنچه را که در آسمان ها و زمین است به نفع شما تسخیر کرده و نعمت های برونی ودرونی خود را در حقّ شما تکمیل نموده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بر آسمان ها و زمین و کوهها عرضه کردیم آنان از حمل آن سرباز</w:t>
      </w:r>
      <w:bookmarkStart w:id="599" w:name="pg16756_256634"/>
    </w:p>
    <w:p>
      <w:pPr>
        <w:pStyle w:val="BookText"/>
        <w:rPr/>
      </w:pPr>
      <w:bookmarkEnd w:id="599"/>
      <w:r>
        <w:rPr>
          <w:rFonts w:ascii="IRNazanin" w:hAnsi="IRNazanin" w:eastAsia="IRNazanin"/>
          <w:color w:val="111111"/>
          <w:sz w:val="28"/>
          <w:sz w:val="28"/>
          <w:szCs w:val="28"/>
          <w:rtl w:val="true"/>
          <w:lang w:bidi="fa-IR"/>
        </w:rPr>
        <w:t>زدند و انسان آن را حمل نمود، حقا که انسان ستم پیشه و نادان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آنچه در آسمان و زمین است تسخیر کرده است و همگی از او است</w:t>
      </w:r>
      <w:r>
        <w:rPr>
          <w:rFonts w:eastAsia="IRNazanin" w:cs="IRNazanin"/>
          <w:color w:val="111111"/>
          <w:sz w:val="28"/>
          <w:szCs w:val="28"/>
          <w:rtl w:val="true"/>
          <w:lang w:bidi="fa-IR"/>
        </w:rPr>
        <w:t>».</w:t>
      </w:r>
    </w:p>
    <w:p>
      <w:pPr>
        <w:pStyle w:val="Heading4"/>
        <w:numPr>
          <w:ilvl w:val="3"/>
          <w:numId w:val="1"/>
        </w:numPr>
        <w:rPr/>
      </w:pPr>
      <w:bookmarkStart w:id="600" w:name="__RefHeading___Toc4856774_73709187"/>
      <w:bookmarkStart w:id="601" w:name="_Toc225"/>
      <w:bookmarkEnd w:id="600"/>
      <w:r>
        <w:rPr>
          <w:rtl w:val="true"/>
        </w:rPr>
        <w:t>تفسیر موضوعی آیات</w:t>
      </w:r>
      <w:bookmarkEnd w:id="601"/>
    </w:p>
    <w:p>
      <w:pPr>
        <w:pStyle w:val="Heading5"/>
        <w:numPr>
          <w:ilvl w:val="4"/>
          <w:numId w:val="1"/>
        </w:numPr>
        <w:rPr/>
      </w:pPr>
      <w:bookmarkStart w:id="602" w:name="__RefHeading___Toc4856776_73709187"/>
      <w:bookmarkStart w:id="603" w:name="_Toc226"/>
      <w:bookmarkEnd w:id="602"/>
      <w:r>
        <w:rPr>
          <w:rtl w:val="true"/>
        </w:rPr>
        <w:t>اشاره</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 انسان بر تمام موجودات،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خلیفه خدا در روی زمین،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مسجود ملائک،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حامل امانت،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نمایشگر هدف خلقت،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جهان برای انسان،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معنوی و مادی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ماشینی غرب،و قدرت فزاینده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را خیره و عقل های ظاهربین را، مبهوت ساخت، ونسل معاصر را بر آن داشت که به زندگی نیاکان خود با دیده تمسخر بنگرد و آنان را بیچارگانی بیندیشد که چشم وگوش بسته در جهان زیستند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عظیمی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کاملاً آسان ساخت و در نتیجه تمایلات درونی انسان هارا تحریک نمود و در این مجال حس طمع و آز انسان بیش از هر حسی، شانس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یک حس و نادیده گرفتن دیگر تمایلات درونی، سبب شد که بسیاری از مرزهای اخلاقی آسیب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کرامت و شرافت انسانی در ثروت و تولید خلاصه گردد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مجتمعی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اصطلاح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و زر</w:t>
      </w:r>
      <w:r>
        <w:rPr>
          <w:rFonts w:eastAsia="IRNazanin" w:cs="IRNazanin"/>
          <w:color w:val="111111"/>
          <w:sz w:val="28"/>
          <w:szCs w:val="28"/>
          <w:rtl w:val="true"/>
          <w:lang w:bidi="fa-IR"/>
        </w:rPr>
        <w:t>»</w:t>
      </w:r>
      <w:bookmarkStart w:id="604" w:name="pg16756_256635"/>
    </w:p>
    <w:p>
      <w:pPr>
        <w:pStyle w:val="BookText"/>
        <w:rPr/>
      </w:pPr>
      <w:bookmarkEnd w:id="604"/>
      <w:r>
        <w:rPr>
          <w:rFonts w:ascii="IRNazanin" w:hAnsi="IRNazanin" w:eastAsia="IRNazanin"/>
          <w:color w:val="111111"/>
          <w:sz w:val="28"/>
          <w:sz w:val="28"/>
          <w:szCs w:val="28"/>
          <w:rtl w:val="true"/>
          <w:lang w:bidi="fa-IR"/>
        </w:rPr>
        <w:t>محور ستایش و هِرم فضایل شمرده شود، بحث از زهد ووارستگی، تقوا وپارسایی بی معنی و یک نوع ارتجاع خوانده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غرب نه تنها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بخشید و حسّ آز او را تحریک کرد، بلکه بر اثر حذف هر نوع حاجز و مانع در طریق تولید، ومجاز شمردن فزونی ثروت از هر طریق ممکن، دیگر تمایلات و کشش های درونی انسان، تحریک شد، و در این مورد، حس جنسی بیش از دیگرتمایلات سهم داشت و در نتیجه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گردید و هر روز مکاتب متنوع در زمینه های اقتصاد و غرایز بروز کرد تا آنجا که مارکسیسم اقتصاد را محور ومحرک چرخ تاریخ 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های اجتماعی و فردی را از طریق عوامل جنسی تفسیر کرد و هر دومکتب که یکی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تکیه می نماید ضربت سهمگینی بر ارزش انسان وبالأخص بر اخلاق وارد ساختند</w:t>
      </w:r>
      <w:r>
        <w:rPr>
          <w:rFonts w:eastAsia="IRNazanin" w:cs="IRNazanin"/>
          <w:color w:val="111111"/>
          <w:sz w:val="28"/>
          <w:szCs w:val="28"/>
          <w:rtl w:val="true"/>
          <w:lang w:bidi="fa-IR"/>
        </w:rPr>
        <w:t>.</w:t>
      </w:r>
    </w:p>
    <w:p>
      <w:pPr>
        <w:pStyle w:val="Heading5"/>
        <w:numPr>
          <w:ilvl w:val="4"/>
          <w:numId w:val="1"/>
        </w:numPr>
        <w:rPr/>
      </w:pPr>
      <w:bookmarkStart w:id="605" w:name="__RefHeading___Toc4856778_73709187"/>
      <w:bookmarkStart w:id="606" w:name="_Toc227"/>
      <w:bookmarkEnd w:id="605"/>
      <w:r>
        <w:rPr>
          <w:rtl w:val="true"/>
        </w:rPr>
        <w:t>اومانیسم یا اصالت انسان</w:t>
      </w:r>
      <w:bookmarkEnd w:id="606"/>
    </w:p>
    <w:p>
      <w:pPr>
        <w:pStyle w:val="Heading6"/>
        <w:numPr>
          <w:ilvl w:val="5"/>
          <w:numId w:val="1"/>
        </w:numPr>
        <w:rPr/>
      </w:pPr>
      <w:bookmarkStart w:id="607" w:name="__RefHeading___Toc4856780_73709187"/>
      <w:bookmarkStart w:id="608" w:name="_Toc228"/>
      <w:bookmarkEnd w:id="607"/>
      <w:r>
        <w:rPr>
          <w:rtl w:val="true"/>
        </w:rPr>
        <w:t>اشاره</w:t>
      </w:r>
      <w:bookmarkEnd w:id="60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فوئرباخ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گرفته، وقتی به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 ارزش گشتن انسان در چنین محیط توجه پیدا کرد و لمس کرد که خود و پیروانش درباره ارزش انسان زیر سؤال قرار گرفته اند، نغمه جدیدی را ساز کرد 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اصالت انسان را مطرح نمود، تا از این طریق از خشونت و بی رحمی تمدن ماشینی بکاهد، و بر افکار مادی خود، سرپوشی بگذارد و همین سرپوش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طوطیوار از او گرفت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وارد ساخت و به اندازه ای در این قلمرو پیش رفت که تعلق انسان را به غیر خود</w:t>
      </w:r>
      <w:bookmarkStart w:id="609" w:name="pg16756_256636"/>
    </w:p>
    <w:p>
      <w:pPr>
        <w:pStyle w:val="BookText"/>
        <w:rPr/>
      </w:pPr>
      <w:bookmarkEnd w:id="609"/>
      <w:r>
        <w:rPr>
          <w:rFonts w:ascii="IRNazanin" w:hAnsi="IRNazanin" w:eastAsia="IRNazanin"/>
          <w:color w:val="111111"/>
          <w:sz w:val="28"/>
          <w:sz w:val="28"/>
          <w:szCs w:val="28"/>
          <w:rtl w:val="true"/>
          <w:lang w:bidi="fa-IR"/>
        </w:rPr>
        <w:t>حتی خدا و پیامبران که مظاهر کمال وجمالند، مایه از خود بیگانگی انسان دانست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شگفتا کسی که جز ماده و مادیات چیزی در نظر او اصالت ندارد، ومعنویت و روحانیت در نظر او، ارتجاع به حساب می آید، چگونه می تواند دم از اصالت انسان بزند، وبرای جبران خشونت مکتب وجلب نظر توده های ساده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سازد</w:t>
      </w:r>
      <w:r>
        <w:rPr>
          <w:rFonts w:eastAsia="IRNazanin" w:cs="IRNazanin"/>
          <w:color w:val="111111"/>
          <w:sz w:val="28"/>
          <w:szCs w:val="28"/>
          <w:rtl w:val="true"/>
          <w:lang w:bidi="fa-IR"/>
        </w:rPr>
        <w:t>.</w:t>
      </w:r>
    </w:p>
    <w:p>
      <w:pPr>
        <w:pStyle w:val="Heading6"/>
        <w:numPr>
          <w:ilvl w:val="5"/>
          <w:numId w:val="1"/>
        </w:numPr>
        <w:rPr/>
      </w:pPr>
      <w:bookmarkStart w:id="610" w:name="__RefHeading___Toc4856782_73709187"/>
      <w:bookmarkStart w:id="611" w:name="_Toc229"/>
      <w:bookmarkEnd w:id="610"/>
      <w:r>
        <w:rPr/>
        <w:t>1</w:t>
      </w:r>
      <w:r>
        <w:rPr>
          <w:rtl w:val="true"/>
        </w:rPr>
        <w:t xml:space="preserve">. </w:t>
      </w:r>
      <w:r>
        <w:rPr>
          <w:rtl w:val="true"/>
        </w:rPr>
        <w:t>برتری انسان بر تمام موجودات</w:t>
      </w:r>
      <w:bookmarkEnd w:id="611"/>
    </w:p>
    <w:p>
      <w:pPr>
        <w:pStyle w:val="BookText"/>
        <w:rPr/>
      </w:pPr>
      <w:r>
        <w:rPr>
          <w:rFonts w:ascii="IRNazanin" w:hAnsi="IRNazanin" w:eastAsia="IRNazanin"/>
          <w:color w:val="111111"/>
          <w:sz w:val="28"/>
          <w:sz w:val="28"/>
          <w:szCs w:val="28"/>
          <w:rtl w:val="true"/>
          <w:lang w:bidi="fa-IR"/>
        </w:rPr>
        <w:t xml:space="preserve">مکتبی می تواند برای انسان اصالت قائل شود که او را ترکیبی از تن و روان، از ماده و معنی، از فنا و بقا بداند و اصولاً مجموع جهان را تألیفی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بیندیشد، وچهره ظاهری اشیا او را نفریبد، و مطمئن باشد که همه آنچه در این عالم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در زیر دارد آنچه در بالاستی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مکتب می تواند با صدای هر چه رساتر درباره انسان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وَلَقَدْکَرَّمْنا بَنی آدَمَ وَحَمَلْناهُمْ فِی الْبَرِّ وَالْبَحْرِ وَرَزَقْناهُمْ مِنَالطَّیِّباتِ وَفَضَّلْناهُمْ عَلی کَثیر مِمَّنْ خَلَقْنا تَفْضیلاً</w:t>
      </w:r>
      <w:r>
        <w:rPr>
          <w:rFonts w:eastAsia="Amiri" w:cs="Amiri" w:ascii="Amiri" w:hAnsi="Amiri"/>
          <w:color w:val="111111"/>
          <w:sz w:val="28"/>
          <w:szCs w:val="28"/>
          <w:rtl w:val="true"/>
          <w:lang w:bidi="ar-SA"/>
        </w:rPr>
        <w:t>)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گرامی داشتیم و او را بر خشکی و دریا مسلط ساختیم و ازروزی های پاکیزه نصیبشان ساختیم و بر بسیاری از مخلوقات برتری بخشیدیم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انسان با جمله های چهارگانه ای توصیف شده است که</w:t>
      </w:r>
    </w:p>
    <w:p>
      <w:pPr>
        <w:pStyle w:val="BookText"/>
        <w:rPr/>
      </w:pPr>
      <w:r>
        <w:rPr>
          <w:rFonts w:ascii="IRNazanin" w:hAnsi="IRNazanin" w:eastAsia="IRNazanin"/>
          <w:color w:val="111111"/>
          <w:sz w:val="28"/>
          <w:sz w:val="28"/>
          <w:szCs w:val="28"/>
          <w:rtl w:val="true"/>
          <w:lang w:bidi="fa-IR"/>
        </w:rPr>
        <w:t xml:space="preserve">به توضیح آنها می پردازیم و آنها عبارتند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رَزَقْناهُمْ مِنَ 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وَفَضَّلْناهُمْ عَلی کَثیر مِمَّنْ خَلَقْنا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اینک به مفاد هر یک از این معرفها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سربسته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داشتیم ولی چگونه اورا گرامی داشته، هرگز در آیه به آن اشاره نمی کند و نکته آن این است که مواهبی که خدا به انسان داده یکی دو تا نیست تا به طور مشخص مطرح شوند او مجموعه ای است از استعدادها وشایستگی ها، از قابلیتها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میان نمی توان از موهبت عقل و خرد چشم پوشید، موهبتی که انسان را از دیگر جانداران جدا ساخته و اختیار فراوانی به اوبخشیده است تا آنجا که دیگر مواهب بدون این موهبت بزرگ کارساز نبوده و وسیله تکامل وتعالی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وَحَمَلْناهُمْ فِی الْبَرِّ وَالْبَحْرِ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نعمت حرکت است که بهره گیری از طیبات وانواع روزی ها بدون آن امکان پذیر نیست، وبه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بر بخشی اززمین تسلط دارد و این تنها انسان است که بر تمام پهنای زمین در سایه نیروی عقل وخرد، تسلط دارد و بر آن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وَرَزَقْناهُمْ مِنَ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هر چیز پاکیزه است بنابراین دایره این نعمت بسیار گسترده تر از آن است که ما تصور می کنیم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وَفَضَّلْناهُمْ عَلی کَثیر مِمَّنْ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آغاز آیه اورا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این جا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توصیف می کند اکنون سؤال می شود تفاوت این</w:t>
      </w:r>
      <w:bookmarkStart w:id="612" w:name="pg16756_256638"/>
    </w:p>
    <w:p>
      <w:pPr>
        <w:pStyle w:val="BookText"/>
        <w:rPr/>
      </w:pPr>
      <w:bookmarkEnd w:id="612"/>
      <w:r>
        <w:rPr>
          <w:rFonts w:ascii="IRNazanin" w:hAnsi="IRNazanin" w:eastAsia="IRNazanin"/>
          <w:color w:val="111111"/>
          <w:sz w:val="28"/>
          <w:sz w:val="28"/>
          <w:szCs w:val="28"/>
          <w:rtl w:val="true"/>
          <w:lang w:bidi="fa-IR"/>
        </w:rPr>
        <w:t>دو لفظ چیست؟ شاید جمله نخست ناظر به مواهب آفرینشی و دومی اشاره به مواهب اکتسابی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این آیه با این جمله های کوتاه، شخصیت موجودی را ترسیم می کند که مورد کرامت و تفضل الهی قرار گرفته و بر دشت و دمن، و خشکی و دریا تسلط یافته و طیبات در تسخیر او قرار گرفته و بر بیشتر</w:t>
      </w:r>
      <w:r>
        <w:rPr>
          <w:rStyle w:val="FootnoteAnchor"/>
          <w:rtl w:val="true"/>
        </w:rPr>
        <w:footnoteReference w:id="285"/>
      </w:r>
      <w:r>
        <w:rPr>
          <w:rFonts w:ascii="IRNazanin" w:hAnsi="IRNazanin" w:eastAsia="IRNazanin"/>
          <w:color w:val="111111"/>
          <w:sz w:val="28"/>
          <w:sz w:val="28"/>
          <w:szCs w:val="28"/>
          <w:rtl w:val="true"/>
          <w:lang w:bidi="fa-IR"/>
        </w:rPr>
        <w:t>و یا همه کاینات برتری یافته است</w:t>
      </w:r>
      <w:r>
        <w:rPr>
          <w:rFonts w:eastAsia="IRNazanin" w:cs="IRNazanin"/>
          <w:color w:val="111111"/>
          <w:sz w:val="28"/>
          <w:szCs w:val="28"/>
          <w:rtl w:val="true"/>
          <w:lang w:bidi="fa-IR"/>
        </w:rPr>
        <w:t>.</w:t>
      </w:r>
    </w:p>
    <w:p>
      <w:pPr>
        <w:pStyle w:val="Heading6"/>
        <w:numPr>
          <w:ilvl w:val="5"/>
          <w:numId w:val="1"/>
        </w:numPr>
        <w:rPr/>
      </w:pPr>
      <w:bookmarkStart w:id="613" w:name="__RefHeading___Toc4856784_73709187"/>
      <w:bookmarkStart w:id="614" w:name="_Toc230"/>
      <w:bookmarkEnd w:id="613"/>
      <w:r>
        <w:rPr/>
        <w:t>2</w:t>
      </w:r>
      <w:r>
        <w:rPr>
          <w:rtl w:val="true"/>
        </w:rPr>
        <w:t xml:space="preserve">. </w:t>
      </w:r>
      <w:r>
        <w:rPr>
          <w:rtl w:val="true"/>
        </w:rPr>
        <w:t>انسان خلیفه خدا در روی زمین</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 قالُوا أَتَجْعَلُ فِیها مَنْ یُفْسِدُ فیها وَیَسْفِکُ الدِّماءَ وَنَحْنُ نُسَبِّحُ بِحَمْدِکَ وَنُقَدِّسُ لَکَ قالَ إِنِّی أَعْلَمُ ما لا تَعْلَمُونَ</w:t>
      </w:r>
      <w:r>
        <w:rPr>
          <w:rFonts w:eastAsia="Amiri" w:cs="Amiri" w:ascii="Amiri" w:hAnsi="Amiri"/>
          <w:color w:val="111111"/>
          <w:sz w:val="28"/>
          <w:szCs w:val="28"/>
          <w:rtl w:val="true"/>
          <w:lang w:bidi="ar-SA"/>
        </w:rPr>
        <w:t>)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را که پروردگار تو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زمین خلیفه ای قرار دهم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زمین جانشین قرار می دهی که فساد و خون ریزی کند ما تو را از طریق حمد و ثنا، تسبیح می گوییم،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دانم که شماها نمی دانید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برخلاف آیه قبلی، سخن از برتری انسان از طریق تسلط بر کل زمین و طیبات نیست، بلکه محور سخن، جانشینی او از خدا در روی زمین است او باید آنچنان موجود برتر ووالا باشد که بتواند جانشین و نماینده خدا در روی زمین باشد، خدایی که جامع تمام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خلافت از جانب خدا این است که او با صفات و کمالات خود، صفات و کمالات خدا، و با فعل و کار خود، افعال خدا را ترسیم کند وآینه ایزدی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کلیه شؤون و خصوصیات وجودی و فعلی خویش، کمالات و صفات او را نشان دهد و یک چنین مقام وموقعیت فقط از آن انسان است وبس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افراد ناآگاه که با قرآن درست انس نگرفته وروح وروان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تصور کرده است که مقصود، جانشینی آدم از موجودات دیرینه است که پیش از آدم، منقرض شده و راه فنا را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نظریه جز پیشداوری، علت واساسی ندارد، و دقت در مضمون آیات چهارگانه که در این مورد فرود آمده است بی پایگی آن را ثابت می کند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این نه تنها ما هستیم که از خلافت آدم، جانشینی از جانب خدا را می فهمیم، بلکه فرشتگان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را درک کرده و ـ لذا ـ زبان به سؤال و پرسش گشوده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موجود خاکی که زندگی پرتزاحم او، با فساد وخونریزی توأم است چگونه می تواند جانشین خدا گردد، وبا شؤون خود مظهر اسما و صفات او شود، آنگاه افزودند اگر هدف از جعل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این کار که از ما ساخته است وما پیوسته ثناخوان و تسبیح گویان تو هستیم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این هنگام در برابر پرسش آنان دو پاسخ داد، یکی اجمالی و آن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تفصیلی که آیه های</w:t>
      </w:r>
    </w:p>
    <w:p>
      <w:pPr>
        <w:pStyle w:val="BookText"/>
        <w:rPr/>
      </w:pPr>
      <w:r>
        <w:rPr>
          <w:rFonts w:ascii="IRNazanin" w:hAnsi="IRNazanin" w:eastAsia="IRNazanin"/>
          <w:color w:val="111111"/>
          <w:sz w:val="28"/>
          <w:sz w:val="28"/>
          <w:szCs w:val="28"/>
          <w:rtl w:val="true"/>
          <w:lang w:bidi="fa-IR"/>
        </w:rPr>
        <w:t>بعد، آن را بازگو 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 ثُمَّ عَرَضَهُمْ عَلَی الْمَلائِکَةِ فَقالَ أَنْبِؤُنی بِأَسْماءِ هؤلاءِ إِنْ کُنْتمْ صادِقینَ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اسماء را به آدم آموخت سپس آنها را به فرشتگان عرضه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مرا به اسماء آنها آگاه 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ما جز آنچه که به ما تعلیم داده ای نمی دانیم تو دانا و حکیم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که پاسخ تفصیلی فرشتگان در آن آمده است، نکاتی است که به تدریج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تعلیم اسماء چیست؟ آیا مقصود از آن اسامی و نام اشیا و موجودات است یا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مقصود تعلیم اسامی نیست، زیرا در این صورت تفاوتی میان آدم و فرشتگان نخواهد بود زیرا همان طور که آدم این اسامی را از خدا آموخت فرشتگان نیز آنها را از آدم آموختند</w:t>
      </w:r>
      <w:r>
        <w:rPr>
          <w:rStyle w:val="FootnoteAnchor"/>
          <w:rtl w:val="true"/>
        </w:rPr>
        <w:footnoteReference w:id="289"/>
      </w:r>
      <w:r>
        <w:rPr>
          <w:rFonts w:ascii="IRNazanin" w:hAnsi="IRNazanin" w:eastAsia="IRNazanin"/>
          <w:color w:val="111111"/>
          <w:sz w:val="28"/>
          <w:sz w:val="28"/>
          <w:szCs w:val="28"/>
          <w:rtl w:val="true"/>
          <w:lang w:bidi="fa-IR"/>
        </w:rPr>
        <w:t>و سرانجام هر دو یکسان شدند، چیزی که هست آدم بدون واسطه آموخت، فرشتگان با واسطه و یک چنین تفاوت مایه تفاضل نمی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باید گفت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آدم از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w:t>
      </w:r>
    </w:p>
    <w:p>
      <w:pPr>
        <w:pStyle w:val="BookText"/>
        <w:rPr/>
      </w:pPr>
      <w:r>
        <w:rPr>
          <w:rFonts w:ascii="IRNazanin" w:hAnsi="IRNazanin" w:eastAsia="IRNazanin"/>
          <w:color w:val="111111"/>
          <w:sz w:val="28"/>
          <w:sz w:val="28"/>
          <w:szCs w:val="28"/>
          <w:rtl w:val="true"/>
          <w:lang w:bidi="fa-IR"/>
        </w:rPr>
        <w:t>خاصی است که در آدم قدرت وتوان چنین آموزشی بود ولی فرشتگان فاقد چنین شایستگی بودند وگرنه آگاهی از لغات و الفاظ و اسامی و نامها در توان هر دوگروه بود، و هر دوگروه آنها را به تدریج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روشن بر این که آگاهی آدم از اسما به صورت آگاهی از الفاظ و اسامی اشیا نبود همان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 عَلَی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متصل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مقصود از این تعلیم آموزش اسما و نامها نبوده است زیرا اگر مقصود این بود لازم بود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الأَسْماءَکُلَّها ثُمَّ 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اسلوب آیه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تعلیم اسما تعلیم اسرار و رموز جهان آفرینش است که این اسرار به گونه ای در نظر آدم مجسم گردید و در چشم انداز او قرار گرفت و از این جهت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و فرشتگان را استعداد و شایستگی درک چنین حقایق و اسرار را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در موجودات زنده عاقل به کار می برند، به کار برده شده، این است که عظمت و جلالت حقایق جهان واسرار آن مجوّز آن شد، که درباره آن ضمیری که مخصوص ذوی العقول است به کار برده شود چنان که یک چنین کاری نیز درباره شمس و قمر در سوره یوسف انجام گرفته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 رَأَیْتُهُمْ لی ساجِدینَ</w:t>
      </w:r>
      <w:r>
        <w:rPr>
          <w:rFonts w:eastAsia="Amiri" w:cs="Amiri" w:ascii="Amiri" w:hAnsi="Amiri"/>
          <w:color w:val="111111"/>
          <w:sz w:val="28"/>
          <w:szCs w:val="28"/>
          <w:rtl w:val="true"/>
          <w:lang w:bidi="ar-SA"/>
        </w:rPr>
        <w:t>) .</w:t>
      </w:r>
      <w:r>
        <w:rPr>
          <w:rStyle w:val="FootnoteAnchor"/>
          <w:rtl w:val="true"/>
        </w:rPr>
        <w:footnoteReference w:id="29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وماه را دیدم که بر من سجده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جانشینی از خصایص آدم است یا فرزندان او نیز در این فضیلت سهمی دارند، اگر نظر نخست استوار باشد، ارتباطی به ارزش انسان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آیات دیگر نظریه دوم را تأیید می کند زیرا قرآن پس از تثبیت والامقامی آدم و این که او اسراری را تحمل کرد که فرشتگان را یارای تحمل آن نبود، فوراً جریان سجده فرشتگان را بر آدم مطرح می کند و روشن می سازد که ملاک مسجود شدن آدم، همان والامقامی او است و اگر دارای چنین مقام و فضیلتی نبود، هرگز خدا فرشتگان را امر نمی کرد که بر او سجده کنند، این از یک طرف</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طرف دیگر در بحث آینده خواهیم گفت سجده فرشتگان، بر آدم رنگ خصوصی نداشته است، بلکه سجده بر او به این عنوان بود که او نماینده کل آدم ها و انسان ها است، و سجده بر او حکم سجده بر کل انسان ها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مطلب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از خدا، به شخص آدم مربوط نبوده، بلکه این فیض درباره فرزندان آدم نیز جریان داشته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گسترش معلول و این که فرشتگان با سجده بر آدم، مطلق آدمی زاد را سجده کرده اند وسجده بر او به عنوان نمایندگی از تمام انسان ها بوده است می توان به وسعت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 انسان خلیفه خدا می باشند و در همه انسان ها امکان آگاهی از اسرار جهان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آدم ابوالبشر تمام این اسرار و رموز را بالفعل ویک جا آموخت چون در جایی زندگی می کرد که در آنجا حرکت و تدریج در کار نبود، ولی</w:t>
      </w:r>
      <w:bookmarkStart w:id="615" w:name="pg16756_256643"/>
    </w:p>
    <w:p>
      <w:pPr>
        <w:pStyle w:val="BookText"/>
        <w:rPr/>
      </w:pPr>
      <w:bookmarkEnd w:id="615"/>
      <w:r>
        <w:rPr>
          <w:rFonts w:ascii="IRNazanin" w:hAnsi="IRNazanin" w:eastAsia="IRNazanin"/>
          <w:color w:val="111111"/>
          <w:sz w:val="28"/>
          <w:sz w:val="28"/>
          <w:szCs w:val="28"/>
          <w:rtl w:val="true"/>
          <w:lang w:bidi="fa-IR"/>
        </w:rPr>
        <w:t xml:space="preserve">فرزندان آدم در نقطه ای زندگی می کنند که اساس آن را، تدریج وحرکت، استعداد وفعلیت تشکیل می دهد از این جهت آموزش آنان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ابداع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وداشتن لیاقت و امکان می باشد که به تدریج بتوانند بر اسرار هستی دست یابند و از آنها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از برخی آیات می توان استفاده کرد که جانشینی آدم اختصاص به وی نداشته و فرزندان وی در این مورد با او شریکند زیرا خدا مجموع انسان های عصر رسول اسلام و پس از او را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وَیَجْعَلُکُمْ خُلَفاءَ الأَرْضِ أَ إِلهٌ مَعَ اللّهِ قَلیلاً ما تَذَکَّرُونَ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را جانشینانی در زمین قرار می دهیم آیا با خدا، خدایی هست، کمتر یادآور می شوید</w:t>
      </w:r>
      <w:r>
        <w:rPr>
          <w:rFonts w:eastAsia="IRNazanin" w:cs="IRNazanin"/>
          <w:color w:val="111111"/>
          <w:sz w:val="28"/>
          <w:szCs w:val="28"/>
          <w:rtl w:val="true"/>
          <w:lang w:bidi="fa-IR"/>
        </w:rPr>
        <w:t>».</w:t>
      </w:r>
    </w:p>
    <w:p>
      <w:pPr>
        <w:pStyle w:val="Heading6"/>
        <w:numPr>
          <w:ilvl w:val="5"/>
          <w:numId w:val="1"/>
        </w:numPr>
        <w:rPr/>
      </w:pPr>
      <w:bookmarkStart w:id="616" w:name="__RefHeading___Toc4856786_73709187"/>
      <w:bookmarkStart w:id="617" w:name="_Toc231"/>
      <w:bookmarkEnd w:id="616"/>
      <w:r>
        <w:rPr/>
        <w:t>3</w:t>
      </w:r>
      <w:r>
        <w:rPr>
          <w:rtl w:val="true"/>
        </w:rPr>
        <w:t xml:space="preserve">. </w:t>
      </w:r>
      <w:r>
        <w:rPr>
          <w:rtl w:val="true"/>
        </w:rPr>
        <w:t>انسان مسجود ملائک</w:t>
      </w:r>
      <w:bookmarkEnd w:id="617"/>
    </w:p>
    <w:p>
      <w:pPr>
        <w:pStyle w:val="BookText"/>
        <w:rPr/>
      </w:pPr>
      <w:r>
        <w:rPr>
          <w:rFonts w:ascii="IRNazanin" w:hAnsi="IRNazanin" w:eastAsia="IRNazanin"/>
          <w:color w:val="111111"/>
          <w:sz w:val="28"/>
          <w:sz w:val="28"/>
          <w:szCs w:val="28"/>
          <w:rtl w:val="true"/>
          <w:lang w:bidi="fa-IR"/>
        </w:rPr>
        <w:t>ارزیابی موقعیت انسان و تشریح ارزش وجودی او در این مکتب، در صورتی به نحو شایسته انجام می گیرد، که با واقعیت او آشنا گردیم و ملاک انسانیت انسان را در این مکتب دریابیم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توده مردم واقعیت انسان را در پیکر وصورت ظاهری او آنگاه که با حس و حرکت توأم باشد، خلاصه می کنند و اگر خیلی دقیق باشند، او را ترکیبی از تن و روان می انگارند که هر یک، بخشی از واقعیت او را تشکیل می دهد در حالی که از نظر فلسفه اسلامی واقعیت او را روح و روان او تشکیل می دهد و تن جامه ای است که بر روان او پوشانیده شده و به او قدرت کار و فعالیت بخشیده</w:t>
      </w:r>
      <w:bookmarkStart w:id="618" w:name="pg16756_256644"/>
    </w:p>
    <w:p>
      <w:pPr>
        <w:pStyle w:val="BookText"/>
        <w:rPr/>
      </w:pPr>
      <w:bookmarkEnd w:id="6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ابزاری است برای روح، تا از این طریق دیدنیها را ببیند وشنیدنیها را بشنود،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از طریق درک حسیات، به مسائل عقلائی و معارف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انسان روز نخست، روزی که از نهانخانه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روشنسرای جهان، گام نهاد دارای یک چنین روح وروان توأم با یک چنین درک و بینش نبود، بلکه پیکری بود به شکل انسان، از آثار حیات، حس وحرکت داشت که فاصله چندانی با حیات حیوانی ندارد، آنگاه به تدریج در پرتو حرکت جوهری و درونی، شایستگی آن را یافت که چنین روح وروان بر او افاضه گردد و یا ماده تن از در دامن خود چنین روحی را بپرورد، وروانی را دارا گردد که جولانگاه افکار و اندیشه ها و یا تلاش های مادی و طبیعی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این مکتب، اگر برای بدن و تن او فنا هست، برای روح او، فنا و نابودی نیست و هرگز با مرگ تن، و سرد شدن بدن و فروکش کردن حرارت غریزی آن، روح او فانی نگشته و در سرای ابدیت به نحوی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دلایل فلسفی و قرآنی این موضوع از قلمروبحث ما بیرون است</w:t>
      </w:r>
      <w:r>
        <w:rPr>
          <w:rStyle w:val="FootnoteAnchor"/>
          <w:rtl w:val="true"/>
        </w:rPr>
        <w:footnoteReference w:id="293"/>
      </w:r>
      <w:r>
        <w:rPr>
          <w:rFonts w:ascii="IRNazanin" w:hAnsi="IRNazanin" w:eastAsia="IRNazanin"/>
          <w:color w:val="111111"/>
          <w:sz w:val="28"/>
          <w:sz w:val="28"/>
          <w:szCs w:val="28"/>
          <w:rtl w:val="true"/>
          <w:lang w:bidi="fa-IR"/>
        </w:rPr>
        <w:t>چه بهتر مقام و موقعیت او را در این مکتب ارزیابی کنیم</w:t>
      </w:r>
      <w:r>
        <w:rPr>
          <w:rFonts w:eastAsia="IRNazanin" w:cs="IRNazanin"/>
          <w:color w:val="111111"/>
          <w:sz w:val="28"/>
          <w:szCs w:val="28"/>
          <w:rtl w:val="true"/>
          <w:lang w:bidi="fa-IR"/>
        </w:rPr>
        <w:t>.</w:t>
      </w:r>
    </w:p>
    <w:p>
      <w:pPr>
        <w:pStyle w:val="Heading5"/>
        <w:numPr>
          <w:ilvl w:val="4"/>
          <w:numId w:val="1"/>
        </w:numPr>
        <w:rPr/>
      </w:pPr>
      <w:bookmarkStart w:id="619" w:name="__RefHeading___Toc4856788_73709187"/>
      <w:bookmarkStart w:id="620" w:name="_Toc232"/>
      <w:bookmarkEnd w:id="619"/>
      <w:r>
        <w:rPr>
          <w:rtl w:val="true"/>
        </w:rPr>
        <w:t>انسان مسجود ملائکه</w:t>
      </w:r>
      <w:bookmarkEnd w:id="620"/>
    </w:p>
    <w:p>
      <w:pPr>
        <w:pStyle w:val="Heading6"/>
        <w:numPr>
          <w:ilvl w:val="5"/>
          <w:numId w:val="1"/>
        </w:numPr>
        <w:rPr/>
      </w:pPr>
      <w:bookmarkStart w:id="621" w:name="__RefHeading___Toc4856790_73709187"/>
      <w:bookmarkStart w:id="622" w:name="_Toc233"/>
      <w:bookmarkEnd w:id="621"/>
      <w:r>
        <w:rPr>
          <w:rtl w:val="true"/>
        </w:rPr>
        <w:t>اشاره</w:t>
      </w:r>
      <w:bookmarkEnd w:id="62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فرشتگان دستور می دهد که بر آدم سجده کنند و از او تکریم</w:t>
      </w:r>
      <w:bookmarkStart w:id="623" w:name="pg16756_256645"/>
    </w:p>
    <w:p>
      <w:pPr>
        <w:pStyle w:val="BookText"/>
        <w:rPr/>
      </w:pPr>
      <w:bookmarkEnd w:id="623"/>
      <w:r>
        <w:rPr>
          <w:rFonts w:ascii="IRNazanin" w:hAnsi="IRNazanin" w:eastAsia="IRNazanin"/>
          <w:color w:val="111111"/>
          <w:sz w:val="28"/>
          <w:sz w:val="28"/>
          <w:szCs w:val="28"/>
          <w:rtl w:val="true"/>
          <w:lang w:bidi="fa-IR"/>
        </w:rPr>
        <w:t>وتعظیم خاصی به عمل آورند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لِلْمَلائِکَةِ اسْجُدُوا لآدَمَ فَسَجَدُوا إِلاّ إبْلِیسَ أَبی وَاسْتَکْبَرَ وَکانَ مِنَ الکافِرینَ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فرشتگان فرمان دادیم که بر آدم سجده کنند همگان سجده کردند جز شیطان که از کافران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چنین فرمان ، بی جهت و بی ملاک نبوده و اگر آدم گل سرسبد خلقت نبود هرگز مورد تکریم وتعظیم ملائک نبود چیزی که موجب چنین فرمان شد همان آگاهی آدم از رموز و اسرار جهان آفرینش است، که فرشتگان را توان تحمل آن نبود و به خاطر همین آگاهی بود که او در روی زمین خلیفه خدا گشت، خلیفه ای که با دانش و توان خود، توانست مظهر صفات خدا و مجلای علم و قدرت او گردد و 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چه گوهر ارزنده و گرانبهایی است که ملائکه خداوند که پیوسته فرمانبر خدا می باشند و آنی از فرمان او سر نمی پیچند، پیشانی خضوع بر آستان او گذارده و او را تعظیم وتکریم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سؤال مطرح است که هر دو را به گونه ای پاسخ می گوییم</w:t>
      </w:r>
      <w:r>
        <w:rPr>
          <w:rFonts w:eastAsia="IRNazanin" w:cs="IRNazanin"/>
          <w:color w:val="111111"/>
          <w:sz w:val="28"/>
          <w:szCs w:val="28"/>
          <w:rtl w:val="true"/>
          <w:lang w:bidi="fa-IR"/>
        </w:rPr>
        <w:t>:</w:t>
      </w:r>
    </w:p>
    <w:p>
      <w:pPr>
        <w:pStyle w:val="Heading6"/>
        <w:numPr>
          <w:ilvl w:val="5"/>
          <w:numId w:val="1"/>
        </w:numPr>
        <w:rPr/>
      </w:pPr>
      <w:bookmarkStart w:id="624" w:name="__RefHeading___Toc4856792_73709187"/>
      <w:bookmarkStart w:id="625" w:name="_Toc234"/>
      <w:bookmarkEnd w:id="624"/>
      <w:r>
        <w:rPr/>
        <w:t>1</w:t>
      </w:r>
      <w:r>
        <w:rPr>
          <w:rtl w:val="true"/>
        </w:rPr>
        <w:t xml:space="preserve">. </w:t>
      </w:r>
      <w:r>
        <w:rPr>
          <w:rtl w:val="true"/>
        </w:rPr>
        <w:t>آیا سجده فرشتگان بر خصوص آدم بود؟</w:t>
      </w:r>
      <w:bookmarkEnd w:id="625"/>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آیه یاد شده این است که سجده فرشتگان مخصوص آدم بوده و تمام این تکریمها و تعظیمها مخصوص او بوده است در این صورت چگونه</w:t>
      </w:r>
    </w:p>
    <w:p>
      <w:pPr>
        <w:pStyle w:val="BookText"/>
        <w:rPr/>
      </w:pPr>
      <w:r>
        <w:rPr>
          <w:rFonts w:ascii="IRNazanin" w:hAnsi="IRNazanin" w:eastAsia="IRNazanin"/>
          <w:color w:val="111111"/>
          <w:sz w:val="28"/>
          <w:sz w:val="28"/>
          <w:szCs w:val="28"/>
          <w:rtl w:val="true"/>
          <w:lang w:bidi="fa-IR"/>
        </w:rPr>
        <w:t>می توان با این آیه بر ارزش گذاری تمام آدمها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آیات دیگر که در این زمینه وارد شده است گواهی می دهند که سجده بر آدم به این عنوان صورت گرفت که او نماینده تمام انسان ها است وسجده بر او، در حقیقت سجده بر تمام آدمها بوده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وَلَقَدْخَلَقْناکُمْ ثُمَّ صَوَّرْناکُمْ ثُمَّ قُلْنا لِلْمَلائِکَة اسْجُدُوا لآدَمَ فَسَجَدُوا إِلاّ إِبلیسَ لَمْ یَکُنْ مِنَ السّاجِدینَ</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را آفریدیم آنگاه صورت گری کردیم، سپس به فرشتگان گفتیم که بر آدم سجده کنند همگان سجده کردند جز شیطان که از سجده کنندگان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آیه به روشنی می رساند که خدا نخست همه آدمیزادها را آفریده وصورتگری کرده، سپس به فرشتگان فرمان داد که بر آدم سجده کنند، در صورتی که در آن روز از خلقت و تصویر فرزندان آدم کوچکترین اثری نبود ولی از آنجا که آدم نمونه و نماینده تمام انسان ها بود توگویی خلقت و تصویر او آفرینش و تصویر تمام انسان ها بوده است از این جهت می گوید همه شما را آفریدیم وصورتگری کردیم 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او، سجده بر تمام فرزندان اونیز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خلقت و تصویر او را خلقت و تصویر تمام افراد بشر تلقی می کند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خَلَقْناکُمْ ثُمَّ صَوَّرْناکُمْ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سجده بر او را نیز چنین تفسیر می نماید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بودن و نمایندگی آدم نه تنها موجب این شد که آفرینش و</w:t>
      </w:r>
      <w:bookmarkStart w:id="626" w:name="pg16756_256647"/>
    </w:p>
    <w:p>
      <w:pPr>
        <w:pStyle w:val="BookText"/>
        <w:rPr/>
      </w:pPr>
      <w:bookmarkEnd w:id="626"/>
      <w:r>
        <w:rPr>
          <w:rFonts w:ascii="IRNazanin" w:hAnsi="IRNazanin" w:eastAsia="IRNazanin"/>
          <w:color w:val="111111"/>
          <w:sz w:val="28"/>
          <w:sz w:val="28"/>
          <w:szCs w:val="28"/>
          <w:rtl w:val="true"/>
          <w:lang w:bidi="fa-IR"/>
        </w:rPr>
        <w:t>صورتگری او، خلقت و تصویر همه فرزندان شود، بلکه آثار دیگری نیز در بردارد مثلاً قرآن هبوط آدم را، هبوط تمام انسان بر روی زمین دانسته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اهْبِطُوا بَعْضُکُمْ لِبَعْض عَدُوٌّ وَلَکُمْ فِی الأَرْضِ مُسْتَقَرٌّ وَمَتاعٌ إِلی حین</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برخی، برخی را دشمن بوده وبرای شماها در زمین استقرار و زندگانی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این نیز اکتفا نمی کند در همان لحظه ای که آدم از بهشت اخراج می گردد به کلیه فرزندان آدم خطاب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فیها تَحْیَوْنَ وَفیها تَمُوتُونَ وَمِنْها تُخْرَجُونَ</w:t>
      </w:r>
      <w:r>
        <w:rPr>
          <w:rFonts w:eastAsia="Amiri" w:cs="Amiri" w:ascii="Amiri" w:hAnsi="Amiri"/>
          <w:color w:val="111111"/>
          <w:sz w:val="28"/>
          <w:szCs w:val="28"/>
          <w:rtl w:val="true"/>
          <w:lang w:bidi="ar-SA"/>
        </w:rPr>
        <w:t>)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زندگی می کنید و در آنجا می میرید و از آنجا بیرون می 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یک چنین خطاب های گسترده در روزی که از فرزندان آدم خبری نبود همان است که یادآور شدیم که آدم در آن روز، به عنوان نماینده کلیه انسان ها مطرح بوده که از این جهت تمام احکام و توصیفهایی که در حق او انجام گرفته بر دیگران نیز حاکم می باشد</w:t>
      </w:r>
      <w:r>
        <w:rPr>
          <w:rFonts w:eastAsia="IRNazanin" w:cs="IRNazanin"/>
          <w:color w:val="111111"/>
          <w:sz w:val="28"/>
          <w:szCs w:val="28"/>
          <w:rtl w:val="true"/>
          <w:lang w:bidi="fa-IR"/>
        </w:rPr>
        <w:t>.</w:t>
      </w:r>
    </w:p>
    <w:p>
      <w:pPr>
        <w:pStyle w:val="Heading6"/>
        <w:numPr>
          <w:ilvl w:val="5"/>
          <w:numId w:val="1"/>
        </w:numPr>
        <w:rPr/>
      </w:pPr>
      <w:bookmarkStart w:id="627" w:name="__RefHeading___Toc4856794_73709187"/>
      <w:bookmarkStart w:id="628" w:name="_Toc235"/>
      <w:bookmarkEnd w:id="627"/>
      <w:r>
        <w:rPr/>
        <w:t>2</w:t>
      </w:r>
      <w:r>
        <w:rPr>
          <w:rtl w:val="true"/>
        </w:rPr>
        <w:t xml:space="preserve">. </w:t>
      </w:r>
      <w:r>
        <w:rPr>
          <w:rtl w:val="true"/>
        </w:rPr>
        <w:t>سجده بر آدم و توحید در عبادت</w:t>
      </w:r>
      <w:bookmarkEnd w:id="62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آدم، عبادت و پرستش او است، و در حد شرک در عبادت می باشد در این صورت چگونه خدا به پرستش غیر خود فرمان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پاسخ های مختلف وگوناگونی گفته شده است ولی پاسخ متقن و استوار این است که سجده در تمام احوال عبادت و پرستش مسجود نیست، بلکه در یک صورت عبادت و پرستش محسوب می شود که این عمل از اعتقاد به الوهیت و خدایی طرف سرچشمه بگیرد، یعنی او را خدا و یا مبدأ کارهای خدایی بداند وبا چنین عقیده بر او سجده کند ولی اگر سرچشمه عمل غیر این باشد، مثلاً به عنوان احترام و تعظیم در برابر اولیا و یا پدران ومادران سجده کند هرگز عبادت و پرستش تلقی نمی شود و از آنجا که سجده فرشتگان علتی جز تعظیم و تکریم آدم نداشت و فرشتگان، کوچک ترین اعتقاد به الوهیت او نداشتند طبعاً، سجده آنان عبادت محسوب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پیشانی های خود را بر زمین نهادند به خاطر تکریم آدم که خدا به آن فرمان داده بود</w:t>
      </w:r>
      <w:r>
        <w:rPr>
          <w:rStyle w:val="FootnoteAnchor"/>
          <w:rtl w:val="true"/>
        </w:rPr>
        <w:footnoteReference w:id="298"/>
      </w: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این عمل، امر خدا را اطاعت کرده و به آدم اظهار مهر نمودند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قرآن به روشنی گواهی می دهد که فرزندان یعقوب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و از این طریق بر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بخشیدند و هرگز مورد نکوهش پدر قرار نگرفتند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أَبَوَیْهِ عَلَی الْعَرْشِ وَخَرُّوا لَهُ سُجَّداً</w:t>
      </w:r>
      <w:r>
        <w:rPr>
          <w:rFonts w:eastAsia="Amiri" w:cs="Amiri" w:ascii="Amiri" w:hAnsi="Amiri"/>
          <w:color w:val="111111"/>
          <w:sz w:val="28"/>
          <w:szCs w:val="28"/>
          <w:rtl w:val="true"/>
          <w:lang w:bidi="ar-SA"/>
        </w:rPr>
        <w:t>...) .</w:t>
      </w:r>
      <w:r>
        <w:rPr>
          <w:rStyle w:val="FootnoteAnchor"/>
          <w:rtl w:val="true"/>
        </w:rPr>
        <w:footnoteReference w:id="30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ومادر خود را بر روی تخت برد و همگان بر او سجده کردند</w:t>
      </w:r>
      <w:r>
        <w:rPr>
          <w:rFonts w:eastAsia="IRNazanin" w:cs="IRNazanin"/>
          <w:color w:val="111111"/>
          <w:sz w:val="28"/>
          <w:szCs w:val="28"/>
          <w:rtl w:val="true"/>
          <w:lang w:bidi="fa-IR"/>
        </w:rPr>
        <w:t>».</w:t>
      </w:r>
      <w:bookmarkStart w:id="629" w:name="pg16756_256649"/>
    </w:p>
    <w:p>
      <w:pPr>
        <w:pStyle w:val="BookText"/>
        <w:rPr/>
      </w:pPr>
      <w:bookmarkEnd w:id="629"/>
      <w:r>
        <w:rPr>
          <w:rFonts w:ascii="IRNazanin" w:hAnsi="IRNazanin" w:eastAsia="IRNazanin"/>
          <w:color w:val="111111"/>
          <w:sz w:val="28"/>
          <w:sz w:val="28"/>
          <w:szCs w:val="28"/>
          <w:rtl w:val="true"/>
          <w:lang w:bidi="fa-IR"/>
        </w:rPr>
        <w:t>این آیه حاکی است که سجده بر انسان در شرایط خاصی عبادت نیست، در شرایع پیشین نیز جایز بوده است، هر چند در شریعت اسلام هر نوع سجده بر غیر خدا جایز نیست چنانکه عبادت و پرستش شمرده نشود</w:t>
      </w:r>
      <w:r>
        <w:rPr>
          <w:rFonts w:eastAsia="IRNazanin" w:cs="IRNazanin"/>
          <w:color w:val="111111"/>
          <w:sz w:val="28"/>
          <w:szCs w:val="28"/>
          <w:rtl w:val="true"/>
          <w:lang w:bidi="fa-IR"/>
        </w:rPr>
        <w:t>.</w:t>
      </w:r>
    </w:p>
    <w:p>
      <w:pPr>
        <w:pStyle w:val="Heading6"/>
        <w:numPr>
          <w:ilvl w:val="5"/>
          <w:numId w:val="1"/>
        </w:numPr>
        <w:rPr/>
      </w:pPr>
      <w:bookmarkStart w:id="630" w:name="__RefHeading___Toc4856796_73709187"/>
      <w:bookmarkStart w:id="631" w:name="_Toc236"/>
      <w:bookmarkEnd w:id="630"/>
      <w:r>
        <w:rPr/>
        <w:t>3</w:t>
      </w:r>
      <w:r>
        <w:rPr>
          <w:rtl w:val="true"/>
        </w:rPr>
        <w:t xml:space="preserve">. </w:t>
      </w:r>
      <w:r>
        <w:rPr>
          <w:rtl w:val="true"/>
        </w:rPr>
        <w:t>انسان حامل امانت خدا</w:t>
      </w:r>
      <w:bookmarkEnd w:id="631"/>
    </w:p>
    <w:p>
      <w:pPr>
        <w:pStyle w:val="BookText"/>
        <w:rPr/>
      </w:pPr>
      <w:r>
        <w:rPr>
          <w:rFonts w:ascii="IRNazanin" w:hAnsi="IRNazanin" w:eastAsia="IRNazanin"/>
          <w:color w:val="111111"/>
          <w:sz w:val="28"/>
          <w:sz w:val="28"/>
          <w:szCs w:val="28"/>
          <w:rtl w:val="true"/>
          <w:lang w:bidi="fa-IR"/>
        </w:rPr>
        <w:t>آیات قرآن انسان را امانت دار خدا معرفی می کند، امانتی که آسمانها و زمین و کوهها از حمل آن ابا ورزیدند و ترسیدند ولی انسان بار امانت را به دوش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حامل امانت در برابر امانت الهی به سه گروه تقسیم می شوند منافق ومشرک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نخست به خاطر خیانت به امانت کیفر می بینند، و گروه سوم مورد رحمت الهی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هر دو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وَالأَرْضِ وَالجِبالِ فَأَبَیْنَ أَنْ یَحْمِلْنَها وَأَشْفَقْنَ مِنْها وَحَمَلَها الإِنْسانُ إِنَّهُ کانَ ظَلُوماً جَهُولاً</w:t>
      </w:r>
      <w:r>
        <w:rPr>
          <w:rFonts w:eastAsia="Amiri" w:cs="Amiri" w:ascii="Amiri" w:hAnsi="Amiri"/>
          <w:color w:val="111111"/>
          <w:sz w:val="28"/>
          <w:szCs w:val="28"/>
          <w:rtl w:val="true"/>
          <w:lang w:bidi="ar-SA"/>
        </w:rPr>
        <w:t>) .</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بر آسمان ها و زمین و کوهها عرضه کردیم آنان از حمل آن سرباز زدند و انسان آن را حمل نمود، حقا که انسان ستم پیشه و نادان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لِیُعَذِّبَ اللّه الْمُنافِقینَ وَالْمُنافِقاتِ وَالْمُشْرِکینَ وَالْمُشْرِکاتِ وَیَتُوبَ اللّهُ عَلی الْمُؤْمِنینَوَالْمُؤْمِناتِ وَکانَ اللّهُ غَفُوراً رَحیماً</w:t>
      </w:r>
      <w:r>
        <w:rPr>
          <w:rFonts w:eastAsia="Amiri" w:cs="Amiri" w:ascii="Amiri" w:hAnsi="Amiri"/>
          <w:color w:val="111111"/>
          <w:sz w:val="28"/>
          <w:szCs w:val="28"/>
          <w:rtl w:val="true"/>
          <w:lang w:bidi="ar-SA"/>
        </w:rPr>
        <w:t>) .</w:t>
      </w:r>
      <w:r>
        <w:rPr>
          <w:rStyle w:val="FootnoteAnchor"/>
          <w:rtl w:val="true"/>
        </w:rPr>
        <w:footnoteReference w:id="30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مردان و زنان منافق و مشرک را کیفر داده و رحمت خود را شامل افراد با ایمان بنماید خداوند، آمرزنده و رحیم است</w:t>
      </w:r>
      <w:r>
        <w:rPr>
          <w:rFonts w:eastAsia="IRNazanin" w:cs="IRNazanin"/>
          <w:color w:val="111111"/>
          <w:sz w:val="28"/>
          <w:szCs w:val="28"/>
          <w:rtl w:val="true"/>
          <w:lang w:bidi="fa-IR"/>
        </w:rPr>
        <w:t>».</w:t>
      </w:r>
      <w:bookmarkStart w:id="632" w:name="pg16756_256650"/>
    </w:p>
    <w:p>
      <w:pPr>
        <w:pStyle w:val="Heading6"/>
        <w:numPr>
          <w:ilvl w:val="5"/>
          <w:numId w:val="1"/>
        </w:numPr>
        <w:rPr/>
      </w:pPr>
      <w:bookmarkStart w:id="633" w:name="__RefHeading___Toc4856798_73709187"/>
      <w:bookmarkStart w:id="634" w:name="_Toc237"/>
      <w:bookmarkEnd w:id="632"/>
      <w:bookmarkEnd w:id="633"/>
      <w:r>
        <w:rPr>
          <w:rtl w:val="true"/>
        </w:rPr>
        <w:t>امانت چیست؟</w:t>
      </w:r>
      <w:bookmarkEnd w:id="634"/>
    </w:p>
    <w:p>
      <w:pPr>
        <w:pStyle w:val="Heading6"/>
        <w:numPr>
          <w:ilvl w:val="5"/>
          <w:numId w:val="1"/>
        </w:numPr>
        <w:rPr/>
      </w:pPr>
      <w:bookmarkStart w:id="635" w:name="__RefHeading___Toc4856800_73709187"/>
      <w:bookmarkStart w:id="636" w:name="_Toc238"/>
      <w:bookmarkEnd w:id="635"/>
      <w:r>
        <w:rPr>
          <w:rtl w:val="true"/>
        </w:rPr>
        <w:t>اشاره</w:t>
      </w:r>
      <w:bookmarkEnd w:id="636"/>
    </w:p>
    <w:p>
      <w:pPr>
        <w:pStyle w:val="BookText"/>
        <w:rPr/>
      </w:pPr>
      <w:r>
        <w:rPr>
          <w:rFonts w:ascii="IRNazanin" w:hAnsi="IRNazanin" w:eastAsia="IRNazanin"/>
          <w:color w:val="111111"/>
          <w:sz w:val="28"/>
          <w:sz w:val="28"/>
          <w:szCs w:val="28"/>
          <w:rtl w:val="true"/>
          <w:lang w:bidi="fa-IR"/>
        </w:rPr>
        <w:t>مالی را که انسان به کسی می سپارد، امانت نامیده می شود و شخص گیرنده را مؤتمن می نامند و وظیفه او این است که امانت را صحیح و سالم به صاحبان آن بازگرداند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می دهد که امانتها را به صاحبان آنها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را پس نداد، و یا در آن تصرف کرد و رد نمود در این صورت به امانت خیانت ورزیده است که خود گناه بزرگی است قرآن در این مورد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تَخُونُوا اللّهَ وَالرَّسُولَ وَتَخُونُوا أَماناتِکُمْ وَأَنْتُمْ تَعْلَمُونَ</w:t>
      </w:r>
      <w:r>
        <w:rPr>
          <w:rFonts w:eastAsia="Amiri" w:cs="Amiri" w:ascii="Amiri" w:hAnsi="Amiri"/>
          <w:color w:val="111111"/>
          <w:sz w:val="28"/>
          <w:szCs w:val="28"/>
          <w:rtl w:val="true"/>
          <w:lang w:bidi="ar-SA"/>
        </w:rPr>
        <w:t>) .</w:t>
      </w:r>
      <w:r>
        <w:rPr>
          <w:rStyle w:val="FootnoteAnchor"/>
          <w:rtl w:val="true"/>
        </w:rPr>
        <w:footnoteReference w:id="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به خدا وپیامبر خیانت نکنید و همچنین به امانات یکدیگر خیانت نورزید در حالی که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 در لغت به مالی گفته می شود که به کسی سپرده شود ولی در اصطلاح قرآن و حدیث، این لفظ معنی گسترده ای دارد تا آنجا که اگر کسی سخنی را به تو می گوید و راضی نیست آن را فاش کنی به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چنان که در حدیث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 الرَّجُلُ بِحَدیث ثُمَّ الْتَفَتَ فَهُوَ أَمانَةٌ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سخنی بگوید آنگاه به اطراف خود بنگرد که آیا کسی آن را شنید یا نه، آن سخن</w:t>
      </w:r>
    </w:p>
    <w:p>
      <w:pPr>
        <w:pStyle w:val="BookText"/>
        <w:rPr/>
      </w:pPr>
      <w:r>
        <w:rPr>
          <w:rFonts w:ascii="IRNazanin" w:hAnsi="IRNazanin" w:eastAsia="IRNazanin"/>
          <w:color w:val="111111"/>
          <w:sz w:val="28"/>
          <w:sz w:val="28"/>
          <w:szCs w:val="28"/>
          <w:rtl w:val="true"/>
          <w:lang w:bidi="fa-IR"/>
        </w:rPr>
        <w:t>امانت است و نباید آن را فاش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 اسرار مردم، امانت نامیده شده است آنجا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 مُؤْمِناً فَأَدّی فیه الأَمانَةَ 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مؤمنی را غسل دهد و ادای امانت کند آمرزیده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مقصود از ادای امانت را 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یُخْبِرُ بِما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 در حال غسل دیده گزارش نکند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با توجه به این بیان می توان گفت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سخت ترین موجودات جهان را بر اثر نبودن استعداد و لیاقت، تاب تحمّل آن نبود، از این جهت از پذیرفتن آن ابا ورزیدند و ترسیدند آنگاه این امانت به انسان عرضه شد، او پذیرا گردید و خود را شایسته آن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پرسش هایی به شرح زیر مطرح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آن را تحمل کرد،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به خاطر شایستگی آن را پذیرفت، پس چرا در ذیل،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در حالی که شایسته است او را به صورت دیگر توصیف نماید؟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انسانها در برابر تحمل این نوع امانت به سه گروه تقسیم می شوند در حالی که باید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و 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نباشند؟</w:t>
      </w:r>
      <w:bookmarkStart w:id="637" w:name="pg16756_256652"/>
    </w:p>
    <w:p>
      <w:pPr>
        <w:pStyle w:val="Heading6"/>
        <w:numPr>
          <w:ilvl w:val="5"/>
          <w:numId w:val="1"/>
        </w:numPr>
        <w:rPr/>
      </w:pPr>
      <w:bookmarkStart w:id="638" w:name="__RefHeading___Toc4856802_73709187"/>
      <w:bookmarkStart w:id="639" w:name="_Toc239"/>
      <w:bookmarkEnd w:id="637"/>
      <w:bookmarkEnd w:id="638"/>
      <w:r>
        <w:rPr/>
        <w:t>1</w:t>
      </w:r>
      <w:r>
        <w:rPr>
          <w:rtl w:val="true"/>
        </w:rPr>
        <w:t xml:space="preserve">. </w:t>
      </w:r>
      <w:r>
        <w:rPr>
          <w:rtl w:val="true"/>
        </w:rPr>
        <w:t>مقصود از امانت در آیه چیست؟</w:t>
      </w:r>
      <w:bookmarkEnd w:id="639"/>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 را بر آسمان ها و زمین وکوهها و انسان عرضه کرده وفقط انسان پذیرای آن شده است، همان است که در آیه مربوط به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خداوند در آن آیه توحید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انسان ها عرضه کرده و همگی بر آن اعتراف کرده اند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یادآر زمانی را که پروردگار تو از پشت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آنها را برگرفت وآنها را بر خویشتن گواه ساخت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را برای آن گرفتیم تا روز قیامت نگویید ما از این کار غافل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تَقُولُوا إِنَّما أَشْرَکَ آباؤُنا مِنْ قَبْلُ وَکُنّا ذُرِّیَّةً مِنْ بَعْدِهمْ أَفَتُهْلِکُنا بِما فَعَلَ الْمُبْطِلُونَ</w:t>
      </w:r>
      <w:r>
        <w:rPr>
          <w:rFonts w:eastAsia="Amiri" w:cs="Amiri" w:ascii="Amiri" w:hAnsi="Amiri"/>
          <w:color w:val="111111"/>
          <w:sz w:val="28"/>
          <w:szCs w:val="28"/>
          <w:rtl w:val="true"/>
          <w:lang w:bidi="ar-SA"/>
        </w:rPr>
        <w:t>) .</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نگویید پدران ما قبلاً مشرک بودند وما فرزندان آنها بودیم آیا ما را با آنچه که باطل گرایان انجام داده اند نابود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 تواند از آیه مورد بحث رفع ابهام کند و برساند که امانت عرضه شده، همان توحید ربوبی او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که او در پرتو این استعداد می تواند این امانت الهی را تحمل کند وزندگی خود را بر اساس یکتایی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کارگردان</w:t>
      </w:r>
    </w:p>
    <w:p>
      <w:pPr>
        <w:pStyle w:val="BookText"/>
        <w:rPr/>
      </w:pPr>
      <w:r>
        <w:rPr>
          <w:rFonts w:ascii="IRNazanin" w:hAnsi="IRNazanin" w:eastAsia="IRNazanin"/>
          <w:color w:val="111111"/>
          <w:sz w:val="28"/>
          <w:sz w:val="28"/>
          <w:szCs w:val="28"/>
          <w:rtl w:val="true"/>
          <w:lang w:bidi="fa-IR"/>
        </w:rPr>
        <w:t>جهان آفرینش، بنا کند و قلباً و لساناً بر وحدانیت او اقرار کند وچیزی که بر خلاف این اعتراف باشد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تصور شود که مجموع جهان آفرینش حتی آسمانها و زمین بر یکتایی او گواهی می دهند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إِلاّیُسَبِّحُ بِحَمْدِهِ وَلکِنْ لا تَفْقَهُونَ تَسْبیحَهُمْ</w:t>
      </w:r>
      <w:r>
        <w:rPr>
          <w:rFonts w:eastAsia="Amiri" w:cs="Amiri" w:ascii="Amiri" w:hAnsi="Amiri"/>
          <w:color w:val="111111"/>
          <w:sz w:val="28"/>
          <w:szCs w:val="28"/>
          <w:rtl w:val="true"/>
          <w:lang w:bidi="ar-SA"/>
        </w:rPr>
        <w:t>...) .</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جهان نیست، مگر این که او را از عیب و نقص و شریک و انباز تنزیه می کند ولی شماها آن را درک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بنابراین،تحمل این بار، به انسان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انسان متحمل شده و باید به دوش بکشد غیر آن است که غیر او انجام می دهد زیرا تسبیح آنان، تسبیح تکوینی و آفرینشی یعنی ناآگاهانه است در حالی که تسبیح و توحید انسان، از طریق قلب و زبان، در پرتو عقل وخرد تشریعی وبا خودآگاهی کامل است و میان این دو نوع تسبیح و تنزیه فاصله فراوان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مطلوب از موجودات جهان جز انسان، تسبیح تکوینی است که خواه ناخواه انجام می گیرد، ولی آنچه از انسان مطلوب وخواسته شده است، تسبیح تشریعی است که با عقل و خرد، علم وآگاهی و اختیار وحریت توأم می باشد و در انسان استعداد چنین توحید و یکتاگرایی است که نشانه تحمل وپذیرایی اواست در حالی که در جمادات چنین لیاقتی وجود ندارد، و طبعاً متحمل و پذیرا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روشن گردید، زیرا پرسش وپاسخ، و یا عرضه و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معمولی و عادی نبوده، بلکه جنبه تکوینی و استعدادی داشته است یعنی به انسان این لیاقت و شایستگی را دادیم که پس از رشد و بلوغ، به یکتایی گرداننده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اعتراف نماید، و در زبان نیز آن را بازگو کند و در حالی که در دیگر موجودات، به خاطر فقدان عقل و خرد چنین شایستگی نبود، در این جهت انسان به لسان استعداد آن را پذیرفت، وموجودات دیگر به خاطر فقدان استعداد پذیرا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تکالیف الهی از فرایض و محرمات، و یا وسیع تر وگسترده تر از آن تفسیر کرده و یادآور شده اند که انسان به خاطر داشتن عقل و خرد، شایستگی خطاب و تکلیف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لیاقت نشان تحمل آن است در حالی که در دیگر موجودات به حکم این که جمادند و فاقد خرد و عقل وحریت و آزادی هستند، لیاقت تحمل آن را نداشتند و به اصطلاح از آن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یک چنین تفسیر شاهد حدیثی نیز دارد ولی با آیه دوم که مردم را نسبت به ادای امانت به سه گروه تقسیم می کند، چندان سازگار نیست زیرا مردم نسبت به تکالیف الهی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شوند نه به سه گروه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معنی نخست، روشن تر از معنی دوم است خصوصاً آیه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گواه بر استواری معنی نخست می باشد ومعنی دوم چندان با آیه سازگار نیست مگر این که به گونه ای توجیه شود، تا مردم نیز نسبت به تکالیف الهی سه نوع حالت پیدا کنند</w:t>
      </w:r>
      <w:r>
        <w:rPr>
          <w:rFonts w:eastAsia="IRNazanin" w:cs="IRNazanin"/>
          <w:color w:val="111111"/>
          <w:sz w:val="28"/>
          <w:szCs w:val="28"/>
          <w:rtl w:val="true"/>
          <w:lang w:bidi="fa-IR"/>
        </w:rPr>
        <w:t>.</w:t>
      </w:r>
      <w:bookmarkStart w:id="640" w:name="pg16756_256655"/>
    </w:p>
    <w:p>
      <w:pPr>
        <w:pStyle w:val="Heading6"/>
        <w:numPr>
          <w:ilvl w:val="5"/>
          <w:numId w:val="1"/>
        </w:numPr>
        <w:rPr/>
      </w:pPr>
      <w:bookmarkStart w:id="641" w:name="__RefHeading___Toc4856804_73709187"/>
      <w:bookmarkStart w:id="642" w:name="_Toc240"/>
      <w:bookmarkEnd w:id="640"/>
      <w:bookmarkEnd w:id="641"/>
      <w:r>
        <w:rPr/>
        <w:t>2</w:t>
      </w:r>
      <w:r>
        <w:rPr>
          <w:rtl w:val="true"/>
        </w:rPr>
        <w:t xml:space="preserve">. </w:t>
      </w:r>
      <w:r>
        <w:rPr>
          <w:rtl w:val="true"/>
        </w:rPr>
        <w:t>مقصود از جمله</w:t>
      </w:r>
      <w:r>
        <w:rPr>
          <w:rtl w:val="true"/>
        </w:rPr>
        <w:t>(</w:t>
      </w:r>
      <w:r>
        <w:rPr>
          <w:rtl w:val="true"/>
        </w:rPr>
        <w:t>إِ نَّهُ کانَ ظَلُوماً جَهُولاً</w:t>
      </w:r>
      <w:r>
        <w:rPr>
          <w:rtl w:val="true"/>
        </w:rPr>
        <w:t xml:space="preserve">) </w:t>
      </w:r>
      <w:r>
        <w:rPr>
          <w:rtl w:val="true"/>
        </w:rPr>
        <w:t>چیست؟</w:t>
      </w:r>
      <w:bookmarkEnd w:id="642"/>
    </w:p>
    <w:p>
      <w:pPr>
        <w:pStyle w:val="BookText"/>
        <w:rPr/>
      </w:pPr>
      <w:r>
        <w:rPr>
          <w:rFonts w:ascii="IRNazanin" w:hAnsi="IRNazanin" w:eastAsia="IRNazanin"/>
          <w:color w:val="111111"/>
          <w:sz w:val="28"/>
          <w:sz w:val="28"/>
          <w:szCs w:val="28"/>
          <w:rtl w:val="true"/>
          <w:lang w:bidi="fa-IR"/>
        </w:rPr>
        <w:t xml:space="preserve">خلاصه پرسش این است که اگر هدف آیه، مدح و ستایش انسان و یا نشان دادن مقام او است در این صورت با ذیل آیه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سازگار نیست و اگر مجموع آیه در ذم و نکوهش او است در این صورت، استدلال به آیه بر ارزش انسان،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آیه آمیزه ای است از مدح و ذم، ستایش ونکوهش، از یک طرف خدا بر او منت می گذارد که به وی لیاقت و شایستگی خاصی داده که هرگز نظیر آن را به آسمانها و زمین وکوهها نداده و او را آنچنان خلعت بخشیده که هرگز به دیگران همانند آن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 این تکریم، وی گاهی از حکم فطرت سرپیچی می کند و راه شرک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308"/>
      </w:r>
      <w:r>
        <w:rPr>
          <w:rFonts w:ascii="IRNazanin" w:hAnsi="IRNazanin" w:eastAsia="IRNazanin"/>
          <w:color w:val="111111"/>
          <w:sz w:val="28"/>
          <w:sz w:val="28"/>
          <w:szCs w:val="28"/>
          <w:rtl w:val="true"/>
          <w:lang w:bidi="fa-IR"/>
        </w:rPr>
        <w:t xml:space="preserve">در پیش می گیرد واین کار علتی جز این ندارد که این موجود به مقام و ارزش خود جاهل و نا آشنا و به اصطلاح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صورت معنی جمله یاد شده این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حد تجاوز می کند وآلوده به شرک می گردد و نیز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مقام خود جاهل، و از ارزش خود آگاهی ندارد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خود درباره این لفظ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دو وصف این نیست که انسان همیشه ستمگر و نادان است، بلکه مقصود این است که در وی زمینه ستم و تجاوز، وجهل و نادانی است چنان که عرب به اسبی که در آن زمینه سرکشی هست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دابة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اسبی که زمینه سر کشی دارد نه این که همیشه سرکش است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ظَلُومٌ جَهُولٌ</w:t>
      </w:r>
      <w:r>
        <w:rPr>
          <w:rFonts w:eastAsia="IRNazanin" w:cs="IRNazanin"/>
          <w:color w:val="111111"/>
          <w:sz w:val="28"/>
          <w:szCs w:val="28"/>
          <w:rtl w:val="true"/>
          <w:lang w:bidi="fa-IR"/>
        </w:rPr>
        <w:t>»</w:t>
      </w:r>
      <w:bookmarkStart w:id="643" w:name="pg16756_256656"/>
    </w:p>
    <w:p>
      <w:pPr>
        <w:pStyle w:val="BookText"/>
        <w:rPr/>
      </w:pPr>
      <w:bookmarkEnd w:id="643"/>
      <w:r>
        <w:rPr>
          <w:rFonts w:ascii="IRNazanin" w:hAnsi="IRNazanin" w:eastAsia="IRNazanin"/>
          <w:color w:val="111111"/>
          <w:sz w:val="28"/>
          <w:sz w:val="28"/>
          <w:szCs w:val="28"/>
          <w:rtl w:val="true"/>
          <w:lang w:bidi="fa-IR"/>
        </w:rPr>
        <w:t xml:space="preserve">می رساند که انسان با این که دارای استعداد و شایستگی خاصی است ولی به خاطر داشتن انواع غرایز در او زمینه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تجاوز، وجهل و ناآگاهی از شأن واقعیتها نیز در او وجود دارد از این جهت گروهی از حکم استعداد سرپیچی کرده و راه شرک و دوگانگی را در پیش می گیرند و هر چند گروهی بر همان طهارت وپاکی نفس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طباطبایی به گونه ای به پرسش پاسخ گفته اند و یادآور شده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ونادانی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مایه نکوهش است ولی در عین حال مجوز حمل امانت نیز می باشد، زیرا آن کس که به این دو صفت توصیف می شود حتماً در او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باشد، و اگر در این انسان زمینه آن دو هست، طبعاً زمینه این دو نیز وجود دارد در حالی که در آسمانها و زمین و کوهها، زمینه هیچ کدام نیست</w:t>
      </w:r>
      <w:r>
        <w:rPr>
          <w:rFonts w:eastAsia="IRNazanin" w:cs="IRNazanin"/>
          <w:color w:val="111111"/>
          <w:sz w:val="28"/>
          <w:szCs w:val="28"/>
          <w:rtl w:val="true"/>
          <w:lang w:bidi="fa-IR"/>
        </w:rPr>
        <w:t>.</w:t>
      </w:r>
      <w:r>
        <w:rPr>
          <w:rStyle w:val="FootnoteAnchor"/>
          <w:rtl w:val="true"/>
        </w:rPr>
        <w:footnoteReference w:id="309"/>
      </w:r>
    </w:p>
    <w:p>
      <w:pPr>
        <w:pStyle w:val="Heading6"/>
        <w:numPr>
          <w:ilvl w:val="5"/>
          <w:numId w:val="1"/>
        </w:numPr>
        <w:rPr/>
      </w:pPr>
      <w:bookmarkStart w:id="644" w:name="__RefHeading___Toc4856806_73709187"/>
      <w:bookmarkStart w:id="645" w:name="_Toc241"/>
      <w:bookmarkEnd w:id="644"/>
      <w:r>
        <w:rPr/>
        <w:t>3</w:t>
      </w:r>
      <w:r>
        <w:rPr>
          <w:rtl w:val="true"/>
        </w:rPr>
        <w:t xml:space="preserve">. </w:t>
      </w:r>
      <w:r>
        <w:rPr>
          <w:rtl w:val="true"/>
        </w:rPr>
        <w:t>چگونه انسان به سه گروه تقسیم می شود؟</w:t>
      </w:r>
      <w:bookmarkEnd w:id="645"/>
    </w:p>
    <w:p>
      <w:pPr>
        <w:pStyle w:val="BookText"/>
        <w:rPr/>
      </w:pPr>
      <w:r>
        <w:rPr>
          <w:rFonts w:ascii="IRNazanin" w:hAnsi="IRNazanin" w:eastAsia="IRNazanin"/>
          <w:color w:val="111111"/>
          <w:sz w:val="28"/>
          <w:sz w:val="28"/>
          <w:szCs w:val="28"/>
          <w:rtl w:val="true"/>
          <w:lang w:bidi="fa-IR"/>
        </w:rPr>
        <w:t>از این بحث گسترده پاسخ سؤال سوم نیز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همان طور که یادآور شدیم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ربوبی وتوحید در عبادت است و مردم در برابر آن به سه گروه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موحدند و درخت توحید در قلوب آنان ریشه می دواند وشکوفه های یکتاگویی ویکتا پرستی از شاخسار کردار وگفتار آنان جوانه می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مشرکند و از هر دو نظر نقطه مقابل گروه پیشین می باشند</w:t>
      </w:r>
      <w:bookmarkStart w:id="646" w:name="pg16756_256657"/>
    </w:p>
    <w:p>
      <w:pPr>
        <w:pStyle w:val="BookText"/>
        <w:rPr/>
      </w:pPr>
      <w:bookmarkEnd w:id="646"/>
      <w:r>
        <w:rPr>
          <w:rFonts w:ascii="IRNazanin" w:hAnsi="IRNazanin" w:eastAsia="IRNazanin"/>
          <w:color w:val="111111"/>
          <w:sz w:val="28"/>
          <w:sz w:val="28"/>
          <w:szCs w:val="28"/>
          <w:rtl w:val="true"/>
          <w:lang w:bidi="fa-IR"/>
        </w:rPr>
        <w:t>وچیزی جز از شرک در درون و برون آنان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منافقند ونسبت به این امانت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پیموده، در ظاهر مؤمن و در باطن مشرک وکافر می باشند</w:t>
      </w:r>
      <w:r>
        <w:rPr>
          <w:rFonts w:eastAsia="IRNazanin" w:cs="IRNazanin"/>
          <w:color w:val="111111"/>
          <w:sz w:val="28"/>
          <w:szCs w:val="28"/>
          <w:rtl w:val="true"/>
          <w:lang w:bidi="fa-IR"/>
        </w:rPr>
        <w:t>.</w:t>
      </w:r>
    </w:p>
    <w:p>
      <w:pPr>
        <w:pStyle w:val="Heading6"/>
        <w:numPr>
          <w:ilvl w:val="5"/>
          <w:numId w:val="1"/>
        </w:numPr>
        <w:rPr/>
      </w:pPr>
      <w:bookmarkStart w:id="647" w:name="__RefHeading___Toc4856808_73709187"/>
      <w:bookmarkStart w:id="648" w:name="_Toc242"/>
      <w:bookmarkEnd w:id="647"/>
      <w:r>
        <w:rPr/>
        <w:t>4</w:t>
      </w:r>
      <w:r>
        <w:rPr>
          <w:rtl w:val="true"/>
        </w:rPr>
        <w:t xml:space="preserve">. </w:t>
      </w:r>
      <w:r>
        <w:rPr>
          <w:rtl w:val="true"/>
        </w:rPr>
        <w:t>انسان هدف آفرینش</w:t>
      </w:r>
      <w:bookmarkEnd w:id="648"/>
    </w:p>
    <w:p>
      <w:pPr>
        <w:pStyle w:val="Heading6"/>
        <w:numPr>
          <w:ilvl w:val="5"/>
          <w:numId w:val="1"/>
        </w:numPr>
        <w:rPr/>
      </w:pPr>
      <w:bookmarkStart w:id="649" w:name="__RefHeading___Toc4856810_73709187"/>
      <w:bookmarkStart w:id="650" w:name="_Toc243"/>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بطلمیوس در تشریح کاخ خلقت، زمین را مرکز دوایری معرفی کرده و معتقد بود که تمام افلاک نه گانه بر گرد زمین می گردند و می چرخند، در حالی که در نظریه جدید، خورشید مرکز منظومه و زمین سیاره ای معرفی شده است که بر گرد آن می 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زاییده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تا آنجا که بشر خواسته است محیط زندگی خود را مرکز جهان معرفی کند،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سیارات حیرت زده و سرگردان بر دور وجود او می 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نیست که یک چنین اعتراض بر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بطلمیوس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طنز وشوخی شبیه تر است تا استدلال زیرا اگر یک چنین نظریه از خودخواهی انسان سرچشمه گرفته باشد، در مقابل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جدید درباره جهان که به وسیله چهار دانشمند فلکی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
      </w:r>
      <w:r>
        <w:rPr>
          <w:rFonts w:ascii="IRNazanin" w:hAnsi="IRNazanin" w:eastAsia="IRNazanin"/>
          <w:color w:val="111111"/>
          <w:sz w:val="28"/>
          <w:sz w:val="28"/>
          <w:szCs w:val="28"/>
          <w:rtl w:val="true"/>
          <w:lang w:bidi="fa-IR"/>
        </w:rPr>
        <w:t>پی ریزی گردیده و در آن زمین از مرکزیت افتاده است، از خودبیگانگی انسان سرچشمه گرفته، و به اندازه ای در این قسمت</w:t>
      </w:r>
      <w:bookmarkStart w:id="651" w:name="pg16756_256658"/>
    </w:p>
    <w:p>
      <w:pPr>
        <w:pStyle w:val="BookText"/>
        <w:rPr/>
      </w:pPr>
      <w:bookmarkEnd w:id="651"/>
      <w:r>
        <w:rPr>
          <w:rFonts w:ascii="IRNazanin" w:hAnsi="IRNazanin" w:eastAsia="IRNazanin"/>
          <w:color w:val="111111"/>
          <w:sz w:val="28"/>
          <w:sz w:val="28"/>
          <w:szCs w:val="28"/>
          <w:rtl w:val="true"/>
          <w:lang w:bidi="fa-IR"/>
        </w:rPr>
        <w:t>پیش رفته است که نخواسته مهد زندگی خود را محور جهان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علمی و فلسفی را نباید با هزل و مطایبه به هم آمیخت، همچنان که نباید زحمات دانشمندان را در راه کشف حقایق جهان نادیده گرفت، هر چند با مرور زمان نظریات آنان فرسوده وکهنه شود، زیرا همان نظریات باطل و بی پایه، انسان کنونی رابه حقایق مسلم امروز رهبری کرده است و اگر آن اغلاط و اشتباهات نبود، دست بشر به تمدن کنونی نمی رسید و آگاهی گسترده از جهان پیدا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مقصد دور نشویم، اگر قرآن در ارزش گذاری انسان، او را هدف آفرینش معرفی کرده روی منطقی است که در این بحث به آن اشاره شده است و در معرفی قرآن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 قرآن از یک جهان برتر از انسان وتمایلات او، صفحه خلقت را بررسی می کند و درباره انسان یک چنین داوری می نماید و در بینش وحی مسأله سودجویی انسان و خودخواهی او مطرح نیست و خطا و لغزش بر آن راه ندارد وبا توجه به این اصل اکنون به داوری قرآن درباره هدف آفرینش گوش فرا دهیم</w:t>
      </w:r>
      <w:r>
        <w:rPr>
          <w:rFonts w:eastAsia="IRNazanin" w:cs="IRNazanin"/>
          <w:color w:val="111111"/>
          <w:sz w:val="28"/>
          <w:szCs w:val="28"/>
          <w:rtl w:val="true"/>
          <w:lang w:bidi="fa-IR"/>
        </w:rPr>
        <w:t>.</w:t>
      </w:r>
    </w:p>
    <w:p>
      <w:pPr>
        <w:pStyle w:val="Heading6"/>
        <w:numPr>
          <w:ilvl w:val="5"/>
          <w:numId w:val="1"/>
        </w:numPr>
        <w:rPr/>
      </w:pPr>
      <w:bookmarkStart w:id="652" w:name="__RefHeading___Toc4856812_73709187"/>
      <w:bookmarkStart w:id="653" w:name="_Toc244"/>
      <w:bookmarkEnd w:id="652"/>
      <w:r>
        <w:rPr>
          <w:rtl w:val="true"/>
        </w:rPr>
        <w:t>کاخ آفرینش بی هدف نیست</w:t>
      </w:r>
      <w:bookmarkEnd w:id="653"/>
    </w:p>
    <w:p>
      <w:pPr>
        <w:pStyle w:val="BookText"/>
        <w:rPr/>
      </w:pPr>
      <w:r>
        <w:rPr>
          <w:rFonts w:ascii="IRNazanin" w:hAnsi="IRNazanin" w:eastAsia="IRNazanin"/>
          <w:color w:val="111111"/>
          <w:sz w:val="28"/>
          <w:sz w:val="28"/>
          <w:szCs w:val="28"/>
          <w:rtl w:val="true"/>
          <w:lang w:bidi="fa-IR"/>
        </w:rPr>
        <w:t>شکی نیست که کاخ آفرینش برای هدفی آفریده شده است و خدا منزه و پیراسته تر از آن است که کار بی هدفی صورت دهد و قرآن در خصوص خلقت جهان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السَّمواتِوَالأَرْضَ وَما بَیْنَهُما إِلاّ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8</w:t>
      </w:r>
      <w:bookmarkStart w:id="654" w:name="pg16756_256659"/>
    </w:p>
    <w:p>
      <w:pPr>
        <w:pStyle w:val="BookText"/>
        <w:rPr/>
      </w:pPr>
      <w:bookmarkEnd w:id="6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زمین و آنچه که در میان آن دو قرار دارد، توأم با حق</w:t>
      </w:r>
      <w:r>
        <w:rPr>
          <w:rStyle w:val="FootnoteAnchor"/>
          <w:rtl w:val="true"/>
        </w:rPr>
        <w:footnoteReference w:id="311"/>
      </w:r>
      <w:r>
        <w:rPr>
          <w:rFonts w:ascii="IRNazanin" w:hAnsi="IRNazanin" w:eastAsia="IRNazanin"/>
          <w:color w:val="111111"/>
          <w:sz w:val="28"/>
          <w:sz w:val="28"/>
          <w:szCs w:val="28"/>
          <w:rtl w:val="true"/>
          <w:lang w:bidi="fa-IR"/>
        </w:rPr>
        <w:t>آفریده است یعنی همراه با غایت و غرض حقیقی است که آفرینش آن را به دنبال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 گروه را می ستاید که صفحه آفرینش را مطالعه می کنند آنگاه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 .</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کاخ آفرینش را باطل و پوچ</w:t>
      </w:r>
      <w:r>
        <w:rPr>
          <w:rStyle w:val="FootnoteAnchor"/>
          <w:rtl w:val="true"/>
        </w:rPr>
        <w:footnoteReference w:id="313"/>
      </w:r>
      <w:r>
        <w:rPr>
          <w:rFonts w:ascii="IRNazanin" w:hAnsi="IRNazanin" w:eastAsia="IRNazanin"/>
          <w:color w:val="111111"/>
          <w:sz w:val="28"/>
          <w:sz w:val="28"/>
          <w:szCs w:val="28"/>
          <w:rtl w:val="true"/>
          <w:lang w:bidi="fa-IR"/>
        </w:rPr>
        <w:t>و پیراسته از هدف نیافریده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باید دید هدف از آفرینش مجموع جهان از زمین و آسمان، از انواع جانداران و گیاهان و معادن چیست؟</w:t>
      </w:r>
    </w:p>
    <w:p>
      <w:pPr>
        <w:pStyle w:val="Heading6"/>
        <w:numPr>
          <w:ilvl w:val="5"/>
          <w:numId w:val="1"/>
        </w:numPr>
        <w:rPr/>
      </w:pPr>
      <w:bookmarkStart w:id="655" w:name="__RefHeading___Toc4856814_73709187"/>
      <w:bookmarkStart w:id="656" w:name="_Toc245"/>
      <w:bookmarkEnd w:id="655"/>
      <w:r>
        <w:rPr>
          <w:rtl w:val="true"/>
        </w:rPr>
        <w:t>انسان نمایشگر هدف خلقت است</w:t>
      </w:r>
      <w:bookmarkEnd w:id="656"/>
    </w:p>
    <w:p>
      <w:pPr>
        <w:pStyle w:val="BookText"/>
        <w:rPr/>
      </w:pPr>
      <w:r>
        <w:rPr>
          <w:rFonts w:ascii="IRNazanin" w:hAnsi="IRNazanin" w:eastAsia="IRNazanin"/>
          <w:color w:val="111111"/>
          <w:sz w:val="28"/>
          <w:sz w:val="28"/>
          <w:szCs w:val="28"/>
          <w:rtl w:val="true"/>
          <w:lang w:bidi="fa-IR"/>
        </w:rPr>
        <w:t>جهان طبیعت، هر چند به صورت انواع مختلف و گوناگون تجلی می کند و انسان و انواع جانداران و گیاهان هر کدام نوع مستقلی را تشکیل می دهند ولی قسمت اعظم جهان در خدمت همین انواع قرار دارد از این جهت می توان هر یک از این انواع را غایت خلقت و هدف آفرینش معرفی 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اجزای ماده جهان و امکان بهره گیری برخی از برخی دیگر، این مسأله را تفهیم می کند که بخشی ازعالم طبیعت می تواند، هدف خلقت مجموع آسمان و زمین باشد و در این میان انواع برتری مانند گیاهان وجانداران و انسان، بیش از هر چیز دیگر، ازعناصر موجود در جهان بهره می گیرند و به همین جهت هر یک می تواند هدف خلقت و علت</w:t>
      </w:r>
    </w:p>
    <w:p>
      <w:pPr>
        <w:pStyle w:val="BookText"/>
        <w:rPr/>
      </w:pPr>
      <w:r>
        <w:rPr>
          <w:rFonts w:ascii="IRNazanin" w:hAnsi="IRNazanin" w:eastAsia="IRNazanin"/>
          <w:color w:val="111111"/>
          <w:sz w:val="28"/>
          <w:sz w:val="28"/>
          <w:szCs w:val="28"/>
          <w:rtl w:val="true"/>
          <w:lang w:bidi="fa-IR"/>
        </w:rPr>
        <w:t>غایی آفرینش باشد بالأخص که هر یک از این انواع از نظر قرآن، دارای درک و شعور بوده و آگاهانه وظیفه خود را در برابر خالق خود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هر یک از این انواع می تواند هدف خلقت وغرض از آفرینش باشد، در این میان، انسان، کامل ترین و استوارترین موجودی است که در این جهان پدید آمده است و اگر از نظر علم و عمل به بهترین وجه پرورش پیدا کند، به عالی ترین مقام می رسد از این جهت باید انسان هدف برتر، و غایت اصلی شمرده شود و در این صورت صحیح است که بگوییم در حالی که کاخ آفرینش دارای اهداف و غایاتی است ولی تربیت انسان برتر هدف از خلقت جهان است و در این زمینه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السَّمواتِ وَالأَرْضَ فی سِتَّةِ أَیّام وَکانَ عَرْشُهُ عَلَیالْماءِلِیَبْلُوَکُمْ أَیُّکُمْ أَحْسَنُ عَمَلاً</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است که آسمان ها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نخست قدرت او بر روی آب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بیازماید که کدام یک از شماها نیکوکارترید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های کلامی به روشنی ثابت شده است که هدف خدا از آفرینش انسان ها کسب علم و آگاهی نیست زیرا چیزی بر او مخفی نیست بلکه هدف، تحقق و بروز کمالاتی است که در درون انواع و یا افراد نهفته است، و دراین صورت معنی آیه این می شود که خدا جهان خلقت را برپا کرد تا نیکوکارترین فرد از انسان، در جهان استقرار یابد و این همان است که در کتابهای کلامی می گویند جهان برای انسان کامل آفریده شده است و در حدیث قدسی،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الأَفْلاکَ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وجود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گرامی</w:t>
      </w:r>
      <w:r>
        <w:rPr>
          <w:rFonts w:eastAsia="IRNazanin" w:cs="IRNazanin"/>
          <w:color w:val="111111"/>
          <w:sz w:val="28"/>
          <w:szCs w:val="28"/>
          <w:rtl w:val="true"/>
          <w:lang w:bidi="fa-IR"/>
        </w:rPr>
        <w:t>)</w:t>
      </w:r>
      <w:bookmarkStart w:id="657" w:name="pg16756_256661"/>
    </w:p>
    <w:p>
      <w:pPr>
        <w:pStyle w:val="BookText"/>
        <w:rPr/>
      </w:pPr>
      <w:bookmarkEnd w:id="657"/>
      <w:r>
        <w:rPr>
          <w:rFonts w:ascii="IRNazanin" w:hAnsi="IRNazanin" w:eastAsia="IRNazanin"/>
          <w:color w:val="111111"/>
          <w:sz w:val="28"/>
          <w:sz w:val="28"/>
          <w:szCs w:val="28"/>
          <w:rtl w:val="true"/>
          <w:lang w:bidi="fa-IR"/>
        </w:rPr>
        <w:t>نبود، جهان را آفرینش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ارزشی بالاتر از این که انسان هدف خلقت، غرض از آفرینش باشد امّا مشروط بر این که خود را از قله کمال به حضیض پلیدی و زشتی نکشد</w:t>
      </w:r>
      <w:r>
        <w:rPr>
          <w:rFonts w:eastAsia="IRNazanin" w:cs="IRNazanin"/>
          <w:color w:val="111111"/>
          <w:sz w:val="28"/>
          <w:szCs w:val="28"/>
          <w:rtl w:val="true"/>
          <w:lang w:bidi="fa-IR"/>
        </w:rPr>
        <w:t>.</w:t>
      </w:r>
    </w:p>
    <w:p>
      <w:pPr>
        <w:pStyle w:val="Heading6"/>
        <w:numPr>
          <w:ilvl w:val="5"/>
          <w:numId w:val="1"/>
        </w:numPr>
        <w:rPr/>
      </w:pPr>
      <w:bookmarkStart w:id="658" w:name="__RefHeading___Toc4856816_73709187"/>
      <w:bookmarkStart w:id="659" w:name="_Toc246"/>
      <w:bookmarkEnd w:id="658"/>
      <w:r>
        <w:rPr/>
        <w:t>5</w:t>
      </w:r>
      <w:r>
        <w:rPr>
          <w:rtl w:val="true"/>
        </w:rPr>
        <w:t xml:space="preserve">. </w:t>
      </w:r>
      <w:r>
        <w:rPr>
          <w:rtl w:val="true"/>
        </w:rPr>
        <w:t>تسخیر جهان برای انسان</w:t>
      </w:r>
      <w:bookmarkEnd w:id="659"/>
    </w:p>
    <w:p>
      <w:pPr>
        <w:pStyle w:val="BookText"/>
        <w:rPr/>
      </w:pPr>
      <w:r>
        <w:rPr>
          <w:rFonts w:ascii="IRNazanin" w:hAnsi="IRNazanin" w:eastAsia="IRNazanin"/>
          <w:color w:val="111111"/>
          <w:sz w:val="28"/>
          <w:sz w:val="28"/>
          <w:szCs w:val="28"/>
          <w:rtl w:val="true"/>
          <w:lang w:bidi="fa-IR"/>
        </w:rPr>
        <w:t>در قرآن هدف بودن انسان برای طرح آفرینش به گونه ای دیگر نیز مطرح شده که با بیان پیشین کاملاً متفاوت می باشد در بیان نخست به دنبال تعیین هدف خلقت بودیم وسرانجام به این نکته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جهان خلقت می تواند اهداف متعددی داشته باشد ولی در میان اهداف متعدد، انسان به صورت هدف بالاتر و برتر ترسیم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بیان به دنبال تعیین هدف نیستیم، هدف هر چه باشد، فعلاً برا ی ما مطرح نیست بلکه به دنبال این هستیم که جهان خلقت به گونه ای است که به نفع بشر تسخیر و رام شده و انسان از آن به صورت کامل بهره می گیرد و این حقیقت در قرآن در سوره های متعددی بیان شده است که برخی از آن را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لَکُمْ ما فِی السَّمواتِ وَما فِی الأَرْضِ وَأَسْبَغَ عَلَیْکُمْ نِعَمَهُ ظاهِرَةً وَباطِنَةً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 بینید که خداوند آنچه را که در آسمان ها و زمین است به نفع شما تسخیر کرده و نعمت های برونی ودرونی خود را در حقّ شما تکمیل نموده است</w:t>
      </w:r>
      <w:r>
        <w:rPr>
          <w:rFonts w:eastAsia="IRNazanin" w:cs="IRNazanin"/>
          <w:color w:val="111111"/>
          <w:sz w:val="28"/>
          <w:szCs w:val="28"/>
          <w:rtl w:val="true"/>
          <w:lang w:bidi="fa-IR"/>
        </w:rPr>
        <w:t>».</w:t>
      </w:r>
      <w:bookmarkStart w:id="660" w:name="pg16756_256662"/>
    </w:p>
    <w:p>
      <w:pPr>
        <w:pStyle w:val="BookText"/>
        <w:rPr/>
      </w:pPr>
      <w:bookmarkEnd w:id="660"/>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ما فِی السَّمواتِ وَما فِی الأَرْضِ جَمِیعاً مِنْهُ</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آنچه در آسمان و زمین است تسخیر کرده است و همگی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متعددی از تسخیر خورشید و ماه، روز و شب، چشمه ها و دریاها سخن گفته ویادآور شده است که به خاطر مقام و موقعیتی که انسان دارد این موجودات بزرگ به سود بشر تسخیر و همگی از آنها بهره می گیرند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لَکُمُ الشَّمْسَ وَالْقَمَرَ دائِبَیْنِ وَسَخَّرَ لَکُمُ اللَّیْلَ وَالنَّهارَ</w:t>
      </w:r>
      <w:r>
        <w:rPr>
          <w:rFonts w:eastAsia="Amiri" w:cs="Amiri" w:ascii="Amiri" w:hAnsi="Amiri"/>
          <w:color w:val="111111"/>
          <w:sz w:val="28"/>
          <w:szCs w:val="28"/>
          <w:rtl w:val="true"/>
          <w:lang w:bidi="ar-SA"/>
        </w:rPr>
        <w:t>)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که پیوسته انجام وظیفه می کنند و شب و روز را برای انتفاع انسان تسخیر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کننده بشر نیست، بلکه تسخیر کننده خدا، وجهان طبیعت تسخیر شده است و بشر بهره گیر، از این تسخیر می باشد</w:t>
      </w:r>
      <w:r>
        <w:rPr>
          <w:rFonts w:eastAsia="IRNazanin" w:cs="IRNazanin"/>
          <w:color w:val="111111"/>
          <w:sz w:val="28"/>
          <w:szCs w:val="28"/>
          <w:rtl w:val="true"/>
          <w:lang w:bidi="fa-IR"/>
        </w:rPr>
        <w:t>.</w:t>
      </w:r>
    </w:p>
    <w:p>
      <w:pPr>
        <w:pStyle w:val="Heading6"/>
        <w:numPr>
          <w:ilvl w:val="5"/>
          <w:numId w:val="1"/>
        </w:numPr>
        <w:rPr/>
      </w:pPr>
      <w:bookmarkStart w:id="661" w:name="__RefHeading___Toc4856818_73709187"/>
      <w:bookmarkStart w:id="662" w:name="_Toc247"/>
      <w:bookmarkEnd w:id="661"/>
      <w:r>
        <w:rPr>
          <w:rtl w:val="true"/>
        </w:rPr>
        <w:t>ارزش گذاری معنوی و مادی</w:t>
      </w:r>
      <w:bookmarkEnd w:id="662"/>
    </w:p>
    <w:p>
      <w:pPr>
        <w:pStyle w:val="BookText"/>
        <w:rPr/>
      </w:pPr>
      <w:r>
        <w:rPr>
          <w:rFonts w:ascii="IRNazanin" w:hAnsi="IRNazanin" w:eastAsia="IRNazanin"/>
          <w:color w:val="111111"/>
          <w:sz w:val="28"/>
          <w:sz w:val="28"/>
          <w:szCs w:val="28"/>
          <w:rtl w:val="true"/>
          <w:lang w:bidi="fa-IR"/>
        </w:rPr>
        <w:t>انسان در اسلام به دو صورت ارزش گذاری شده است یکی به صورت معنوی و دیگری به صورت مادی، درباره ارزش گذاری نخست بیاناتی دارد که برخی را یادآور شدیم ویکی از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یک انسان با کشتن تمام انسان ها برابر است و احیای یک انسان نیز با زنده کردن تمام افراد بشر مساوی قلمداد شده است آنجا که می فرماید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بِغَیْرِنَفْس أَوْ فَساد فِی الأَرْضِ فَکَأَنَّما قَتَلَ النّاسَ</w:t>
      </w:r>
    </w:p>
    <w:p>
      <w:pPr>
        <w:pStyle w:val="BookText"/>
        <w:rPr/>
      </w:pPr>
      <w:r>
        <w:rPr>
          <w:rFonts w:ascii="Amiri" w:hAnsi="Amiri" w:eastAsia="Amiri" w:cs="Amiri"/>
          <w:color w:val="111111"/>
          <w:sz w:val="28"/>
          <w:sz w:val="28"/>
          <w:szCs w:val="28"/>
          <w:rtl w:val="true"/>
          <w:lang w:bidi="ar-SA"/>
        </w:rPr>
        <w:t>جَمیعاً وَمَنْ أَحْیاها فَکَأَنَّما أَحْیَا النّاسَ جَمیعاً</w:t>
      </w:r>
      <w:r>
        <w:rPr>
          <w:rFonts w:eastAsia="Amiri" w:cs="Amiri" w:ascii="Amiri" w:hAnsi="Amiri"/>
          <w:color w:val="111111"/>
          <w:sz w:val="28"/>
          <w:szCs w:val="28"/>
          <w:rtl w:val="true"/>
          <w:lang w:bidi="ar-SA"/>
        </w:rPr>
        <w:t>...) .</w:t>
      </w:r>
      <w:r>
        <w:rPr>
          <w:rStyle w:val="FootnoteAnchor"/>
          <w:rtl w:val="true"/>
        </w:rPr>
        <w:footnoteReference w:id="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انسانی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قصاص و نه برای فسادی که در روی زمین کرده باشد، بکشد گویا تمام انسان ها را کشته واگر انسانی را احیا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است که همه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 چنین ارزش گذاری، مبالغه در ارزیابی از انسان است یا عین حقیقت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وحی الهی در جهان بینی خود به مبالغه گویی بپردازد و ارزش موجودی را بی جهت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این ارزش والا این است که هرکس، انسان بی گناهی را به هر عنوان بکشد آمادگی آن را دارد که به خاطر همان انگیزه، تمام انسان های بی گناه را بکشد، زیرا قتل فرد مشخصی، برای اومطرح نیست، و میان این فرد بی گناه ویا آن فرد گناهکار در نظر او تفاوتی وجود ندارد و قهراً او به خاطر همان انگیزه، آمادگی قتل تمام انسان های بی گناه را دارد، از این جهت قرآن درباره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فَکَأَنَّما قَتَلَ النّاسَ جَمیعاً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شبیه قتل تمام انسان ها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کسی وارد خانه ای می شود و می خواهد یک خانواده بی گناه را قتل عام کند، ولی فقط موفق به قتل یکی از اعضای خانواده</w:t>
      </w:r>
    </w:p>
    <w:p>
      <w:pPr>
        <w:pStyle w:val="BookText"/>
        <w:rPr/>
      </w:pPr>
      <w:r>
        <w:rPr>
          <w:rFonts w:ascii="IRNazanin" w:hAnsi="IRNazanin" w:eastAsia="IRNazanin"/>
          <w:color w:val="111111"/>
          <w:sz w:val="28"/>
          <w:sz w:val="28"/>
          <w:szCs w:val="28"/>
          <w:rtl w:val="true"/>
          <w:lang w:bidi="fa-IR"/>
        </w:rPr>
        <w:t>می گردد، وباقی مانده به علت فرار، جان به سلامت به در می برند، درباره این آدم می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یک کودک بی گناه از این خانواده، برابر با قتل همه اعضای خانواده می باشد زیرا اگر باقی مانده اعضای خانواده فرار نمی کردند قتل همگی قطعی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فردی با سائقه عاطفه انسانی، انسانی را از مرگ نجات دهد چون انگیزه کار، عاطفه انسانی می باشد و فرد مشخصی برای او مطرح نیست، در این انگیزه تمام انسان ها با این انسان یکسان می باشند، در این صورت صحیح است که نجات یک فرد را بسان نجات تمام انسان ها تلقی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افراد یک جامعه، بسان اعضای یک فرد انسان می باشند، اگر عضوی آسیبی ببیند اثر آن در دیگر اعضا به گونه ای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فقدان فرد، زیرا هر فردی به تناسب شعاع تأثیر وجود خود، در ساختن یک جامعه مؤثر است وجدا کردن او از پیکر اجتماع به همان مقدار روی جامعه اثر می گذارد، همچنین است باز گردانیدن یک فرد به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گذاری مادی</w:t>
      </w:r>
    </w:p>
    <w:p>
      <w:pPr>
        <w:pStyle w:val="BookText"/>
        <w:rPr/>
      </w:pPr>
      <w:r>
        <w:rPr>
          <w:rFonts w:ascii="IRNazanin" w:hAnsi="IRNazanin" w:eastAsia="IRNazanin"/>
          <w:color w:val="111111"/>
          <w:sz w:val="28"/>
          <w:sz w:val="28"/>
          <w:szCs w:val="28"/>
          <w:rtl w:val="true"/>
          <w:lang w:bidi="fa-IR"/>
        </w:rPr>
        <w:t>ارزش گذاری مادی همان است که جان و مال و آبروی انسان را محترم شمرده و با تشریع قانون قصاص، و دیات برای کل ویا عضو، مقام انسان را بالا برده و حساب او را از دیگر جانداران جدا کرده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فقهای اسلام در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w:t>
      </w:r>
    </w:p>
    <w:p>
      <w:pPr>
        <w:pStyle w:val="BookText"/>
        <w:rPr/>
      </w:pPr>
      <w:r>
        <w:rPr>
          <w:rFonts w:ascii="IRNazanin" w:hAnsi="IRNazanin" w:eastAsia="IRNazanin"/>
          <w:color w:val="111111"/>
          <w:sz w:val="28"/>
          <w:sz w:val="28"/>
          <w:szCs w:val="28"/>
          <w:rtl w:val="true"/>
          <w:lang w:bidi="fa-IR"/>
        </w:rPr>
        <w:t>درباره آنها سخن گفته اند و نیاز به تکرار نیست ما فقط به صورت کلی سخنی را از پیشوای بزرگ اسلام درباره امنیتهای چهارگانه انسان نقل کرده و به بحث خود پایان می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مِنَ الْمُسْلِمِ دَمَهُ وَمالَهُ وَعِرْضَهُ وَأَنْ یَظُنَّ بِهِ ظَنَّ السُّوءِ</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تجاوز به خون و مال و آبروی مسلمان را تحریم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نداده است که به او بدگمان شوید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برای فرد مسلمان چهار نوع امنیت تضمین کرده و به حکم امنیت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ظنّ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اجازه نداده است که در محیط فکر و در لابلای پرده های مغز، مسلمانی مورد هجوم دیگری قرار گیرد و یک چنین امنیتهای چهارگانه جز در پرتو رشد انسان به وسیله ایمان، امکان پذیر نیست</w:t>
      </w:r>
      <w:r>
        <w:rPr>
          <w:rFonts w:eastAsia="IRNazanin" w:cs="IRNazanin"/>
          <w:color w:val="111111"/>
          <w:sz w:val="28"/>
          <w:szCs w:val="28"/>
          <w:rtl w:val="true"/>
          <w:lang w:bidi="fa-IR"/>
        </w:rPr>
        <w:t>.</w:t>
      </w:r>
      <w:bookmarkStart w:id="663" w:name="pg16756_256666"/>
    </w:p>
    <w:p>
      <w:pPr>
        <w:pStyle w:val="Heading3"/>
        <w:numPr>
          <w:ilvl w:val="2"/>
          <w:numId w:val="1"/>
        </w:numPr>
        <w:rPr/>
      </w:pPr>
      <w:bookmarkStart w:id="664" w:name="__RefHeading___Toc4856820_73709187"/>
      <w:bookmarkStart w:id="665" w:name="_Toc248"/>
      <w:bookmarkEnd w:id="663"/>
      <w:bookmarkEnd w:id="664"/>
      <w:r>
        <w:rPr/>
        <w:t>7</w:t>
      </w:r>
      <w:r>
        <w:rPr>
          <w:rtl w:val="true"/>
        </w:rPr>
        <w:t xml:space="preserve">- </w:t>
      </w:r>
      <w:r>
        <w:rPr>
          <w:rtl w:val="true"/>
        </w:rPr>
        <w:t>آیا انسان آمیزه ای است از خیر و شر؟</w:t>
      </w:r>
      <w:bookmarkEnd w:id="665"/>
    </w:p>
    <w:p>
      <w:pPr>
        <w:pStyle w:val="Heading4"/>
        <w:numPr>
          <w:ilvl w:val="3"/>
          <w:numId w:val="1"/>
        </w:numPr>
        <w:rPr/>
      </w:pPr>
      <w:bookmarkStart w:id="666" w:name="__RefHeading___Toc4856822_73709187"/>
      <w:bookmarkStart w:id="667" w:name="_Toc249"/>
      <w:bookmarkEnd w:id="666"/>
      <w:r>
        <w:rPr>
          <w:rtl w:val="true"/>
        </w:rPr>
        <w:t>آیات موضوع</w:t>
      </w:r>
      <w:bookmarkEnd w:id="6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لَفَرِحٌ فَخُورٌ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لَفَرِحٌ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 وَعَمِلُوا الصّالِحاتِ أُولئِکَ لَهُمْ مَغْفِرَةٌ وَأَجْرٌ 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لَظَلُومٌ کَفّارٌ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الإِنْسانُ عَجُولاً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الإِنْسانُ قَتُوراً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الإِنْسانُ أَکْثَرَ شَیْء جَدَلاً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وَحَمَلَها الإِنْسانُ إِنَّهُ کانَ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مَسَّهُ الشَّرُّ فَیَؤُسٌ قَنُوطٌ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إِذا أَذَقْنَا الإِنْسانَ مِنّا رَحْمَةً فَرِحَ بِها وَإِنْ تُصِبْهُمْ سَیِّئَةٌ</w:t>
      </w:r>
      <w:bookmarkStart w:id="668" w:name="pg16756_256667"/>
    </w:p>
    <w:p>
      <w:pPr>
        <w:pStyle w:val="BookText"/>
        <w:rPr/>
      </w:pPr>
      <w:bookmarkEnd w:id="668"/>
      <w:r>
        <w:rPr>
          <w:rFonts w:ascii="Amiri" w:hAnsi="Amiri" w:eastAsia="Amiri" w:cs="Amiri"/>
          <w:color w:val="111111"/>
          <w:sz w:val="28"/>
          <w:sz w:val="28"/>
          <w:szCs w:val="28"/>
          <w:rtl w:val="true"/>
          <w:lang w:bidi="ar-SA"/>
        </w:rPr>
        <w:t>بِما قَدَّمَتْ أَیْدیهِمْ فَإِنَّ الإِنْسانَ کَفُورٌ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مَسَّهُالْخَیْرُ مَنُوعاً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لَکَنُودٌ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لِحُبِّ الْخَیْرِ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وَعَمِلُوا الصّالِحاتِ وَتَواصَوْا بِالْحَقِّ وَتَواصَوا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4856824_73709187"/>
      <w:bookmarkStart w:id="670" w:name="_Toc250"/>
      <w:bookmarkEnd w:id="669"/>
      <w:r>
        <w:rPr>
          <w:rtl w:val="true"/>
        </w:rPr>
        <w:t>ترجمه آیات</w:t>
      </w:r>
      <w:bookmarkEnd w:id="6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شادی است و فخر فروشی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موقع رسیدن نعمت شادمان و فخر فروش است مگر آنان که استقامت ورزند و عمل نیک انجام دهند برای آنان آمرزش و پاداش بزرگی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 و ناسپاس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وانسان، همیشه عجول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وانسان تنگ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انسان بیش از هر چیز، به مجادله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عجله آفریده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آن را بر دوش کشید، او بسیار ظالم وجاهل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بدی به او رسید او موجود مأیوس و نومید است</w:t>
      </w:r>
      <w:r>
        <w:rPr>
          <w:rFonts w:eastAsia="IRNazanin" w:cs="IRNazanin"/>
          <w:color w:val="111111"/>
          <w:sz w:val="28"/>
          <w:szCs w:val="28"/>
          <w:rtl w:val="true"/>
          <w:lang w:bidi="fa-IR"/>
        </w:rPr>
        <w:t>».</w:t>
      </w:r>
      <w:bookmarkStart w:id="671" w:name="pg16756_256668"/>
    </w:p>
    <w:p>
      <w:pPr>
        <w:pStyle w:val="BookText"/>
        <w:rPr/>
      </w:pPr>
      <w:bookmarkEnd w:id="671"/>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انسان رحمت خود را چشانیدیم خوشحال می شودو آنگاه که به او به خاطر اعمال پیشین، بدی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ناگواریها را می شمارد و نعمت ها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موجود کفران پیشه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انسان حریص وکم طاقت آفریده شده است، هنگامی که بدی به او رسد بیتابی می کند، و هنگامی که خوبی به او رسد مانع دیگران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میورزد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را شدید دوست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نسبت به پروردگار خود بسیار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علاقه شدید به 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خسران و زیان کاری است مگر گروه با ایمان که کردار صالح داشته و یکدیگر را به پیروی از حق و استقامت دعوت می کنند</w:t>
      </w:r>
      <w:r>
        <w:rPr>
          <w:rFonts w:eastAsia="IRNazanin" w:cs="IRNazanin"/>
          <w:color w:val="111111"/>
          <w:sz w:val="28"/>
          <w:szCs w:val="28"/>
          <w:rtl w:val="true"/>
          <w:lang w:bidi="fa-IR"/>
        </w:rPr>
        <w:t>».</w:t>
      </w:r>
    </w:p>
    <w:p>
      <w:pPr>
        <w:pStyle w:val="Heading4"/>
        <w:numPr>
          <w:ilvl w:val="3"/>
          <w:numId w:val="1"/>
        </w:numPr>
        <w:rPr/>
      </w:pPr>
      <w:bookmarkStart w:id="672" w:name="__RefHeading___Toc4856826_73709187"/>
      <w:bookmarkStart w:id="673" w:name="_Toc251"/>
      <w:bookmarkEnd w:id="672"/>
      <w:r>
        <w:rPr>
          <w:rtl w:val="true"/>
        </w:rPr>
        <w:t>تفسیر موضوعی آیات</w:t>
      </w:r>
      <w:bookmarkEnd w:id="673"/>
    </w:p>
    <w:p>
      <w:pPr>
        <w:pStyle w:val="Heading5"/>
        <w:numPr>
          <w:ilvl w:val="4"/>
          <w:numId w:val="1"/>
        </w:numPr>
        <w:rPr/>
      </w:pPr>
      <w:bookmarkStart w:id="674" w:name="__RefHeading___Toc4856828_73709187"/>
      <w:bookmarkStart w:id="675" w:name="_Toc252"/>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در آغاز نظر، انسان به صورت موجودی که از خیر و شر، ویا مثبت و منفی ترکیب یافته است، تجلی می کند، و آدمی می اندیشد که انسان آمیزه ای است از خیر و شر، از خوبی و بدی، از مثبت ومنفی و هرکدام از این ابعاد، برای جهتی و مصلحتی در آفرینش او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برخورد با انسان با آزمونی که از او داریم و با ظواهر برخی از آیات که در این زمینه وارد شده است، کاملاً تطبیق می کند، زیرا قرآن در بیان آفرینش او به ابعاد مثبت و منفی وجود او اشاره می کند و در بدو نظر تصور می شود که آفرینش او با خیر و شر آمیخته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این نظر یادآور می شویم که در نهاد انسان سائقه های مختلفی وجود دارد و اگر در آفرینش او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در مقابل آن کشش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 و هرگز نمی توان، به این دو نوع سائقه به یک نظر نگریست، به طور مسلم یک نوع از این کشش ها از روح ملکوتی او سرچشمه می گیرد دیگری از وجهه مادی وخاکی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آمیزه ای است از خیر و شر، از مثبت 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برخی از آیات مربوط به آفرینش انسان نیز، یک چنین تحلیل بدوی را تأییدمی کند، زیرا قرآن در توصیف انسان، به جهات قوت وضعف انسان، اشاره می کند و او را با صفات مختلف و گوناگون توصیف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صفات ونقاط مختلف از وجود او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خلیفه خدا در روی زمین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آگاه از حقایق جهان آفرینش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کُلَّها</w:t>
      </w:r>
      <w:r>
        <w:rPr>
          <w:rFonts w:eastAsia="Amiri" w:cs="Amiri" w:ascii="Amiri" w:hAnsi="Amiri"/>
          <w:color w:val="111111"/>
          <w:sz w:val="28"/>
          <w:szCs w:val="28"/>
          <w:rtl w:val="true"/>
          <w:lang w:bidi="ar-SA"/>
        </w:rPr>
        <w:t>) .</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فرشتگان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آدَمُ أَنْبِئْهُمْ بِأَسْمائِهِمْ</w:t>
      </w:r>
      <w:r>
        <w:rPr>
          <w:rFonts w:eastAsia="Amiri" w:cs="Amiri" w:ascii="Amiri" w:hAnsi="Amiri"/>
          <w:color w:val="111111"/>
          <w:sz w:val="28"/>
          <w:szCs w:val="28"/>
          <w:rtl w:val="true"/>
          <w:lang w:bidi="ar-SA"/>
        </w:rPr>
        <w:t>) .</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 ومسلط بر خشکی ها و دریاها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وَلَقَدْکَرَّمْنا بَنی آدَمَ وَحَمَلْناهُمْ فِی الْبَرِّ وَالْبَحْرِ</w:t>
      </w:r>
      <w:r>
        <w:rPr>
          <w:rFonts w:eastAsia="Amiri" w:cs="Amiri" w:ascii="Amiri" w:hAnsi="Amiri"/>
          <w:color w:val="111111"/>
          <w:sz w:val="28"/>
          <w:szCs w:val="28"/>
          <w:rtl w:val="true"/>
          <w:lang w:bidi="ar-SA"/>
        </w:rPr>
        <w:t>)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متعلم از جانب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بهترین ترکیب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فی أَحْسَنِ تَقْویم</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او را با خداشناسی عجین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فَطَرَالنّاسَ عَلَیْها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این آیات و نظایر آنها که بیانگر خلقت و نقاط قوت انسان است ما را به جهات ملکوتی انسان رهبری کرده و او را مرکز خیر ونیکی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آیات، آیات دیگری است که بیانگر نقطه ضعف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او را با صفات یاد شده در زیر که هر یک حاکی ازبعد منفی وجود او است، معرفی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 عجول وشتابگر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الإِنْسانُ عَجُولاً</w:t>
      </w:r>
      <w:r>
        <w:rPr>
          <w:rFonts w:eastAsia="Amiri" w:cs="Amiri" w:ascii="Amiri" w:hAnsi="Amiri"/>
          <w:color w:val="111111"/>
          <w:sz w:val="28"/>
          <w:szCs w:val="28"/>
          <w:rtl w:val="true"/>
          <w:lang w:bidi="ar-SA"/>
        </w:rPr>
        <w:t>) .</w:t>
      </w:r>
      <w:r>
        <w:rPr>
          <w:rStyle w:val="FootnoteAnchor"/>
          <w:rtl w:val="true"/>
        </w:rPr>
        <w:footnoteReference w:id="32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 مناقشه کن ومجادله 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الإِنْسانُ أَکْثَرَ شَیْء جَدَلاً</w:t>
      </w:r>
      <w:r>
        <w:rPr>
          <w:rFonts w:eastAsia="Amiri" w:cs="Amiri" w:ascii="Amiri" w:hAnsi="Amiri"/>
          <w:color w:val="111111"/>
          <w:sz w:val="28"/>
          <w:szCs w:val="28"/>
          <w:rtl w:val="true"/>
          <w:lang w:bidi="ar-SA"/>
        </w:rPr>
        <w:t>)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 سه صفت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خلاصه می شود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الْخَیْرُ مَنُوعاً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قرآن در آیه نخست انسان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 و کم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 کند آنگاه اورا در آیه های بعدی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زیانی به او برسد داد و فریاد می کند واگر خیری به او برسد دیگران را از آن منع می کند، تفسیر می نماید و در آیه دیگر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که از نظر معنی با صفت پیشین نیز هماهنگ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الإِنْسانُ قَتُوراً</w:t>
      </w:r>
      <w:r>
        <w:rPr>
          <w:rFonts w:eastAsia="Amiri" w:cs="Amiri" w:ascii="Amiri" w:hAnsi="Amiri"/>
          <w:color w:val="111111"/>
          <w:sz w:val="28"/>
          <w:szCs w:val="28"/>
          <w:rtl w:val="true"/>
          <w:lang w:bidi="ar-SA"/>
        </w:rPr>
        <w:t>)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و اگر مجموع این چهار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هم بریزیم حاکی از علاقه انسان به خود وولع و حرص شدید او به دنیا ولذایذ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دوصفت به معنی حق ناشناسی وناسپاسی او است، آن روز که نعمت می رسد، صاحب نعمت را فراموش می کند و سر به طغیان می گذارد، و روزی که به خاطر اعمال بد،</w:t>
      </w:r>
    </w:p>
    <w:p>
      <w:pPr>
        <w:pStyle w:val="BookText"/>
        <w:rPr/>
      </w:pPr>
      <w:r>
        <w:rPr>
          <w:rFonts w:ascii="IRNazanin" w:hAnsi="IRNazanin" w:eastAsia="IRNazanin"/>
          <w:color w:val="111111"/>
          <w:sz w:val="28"/>
          <w:sz w:val="28"/>
          <w:szCs w:val="28"/>
          <w:rtl w:val="true"/>
          <w:lang w:bidi="fa-IR"/>
        </w:rPr>
        <w:t>نعمت از کفش بیرون می رود، داد و فریاد راه می اندازد، تو گویی طلبکار است و طلب خود را می خواهد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إِذا أَذَقْنَا الإِنْسانَ مِنّا رَحْمَةً فَرِحَ بِها وَإِنْ تُصِبْهُمْ سَیِّئَةٌ بِما قَدَّمَتْ أَیْدیهِمْ فَإِنَّ الإِنْسانَ کَفُورٌ</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انسان رحمت خود را چشانیدیم خوشحال می شودو آنگاه که به او به خاطر اعمال پیشین، بدی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ناگواریها را می شمارد و نعمت ها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موجود کفران پیشه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لِرَبِّهِ لَکَنُودٌ</w:t>
      </w:r>
      <w:r>
        <w:rPr>
          <w:rFonts w:eastAsia="Amiri" w:cs="Amiri" w:ascii="Amiri" w:hAnsi="Amiri"/>
          <w:color w:val="111111"/>
          <w:sz w:val="28"/>
          <w:szCs w:val="28"/>
          <w:rtl w:val="true"/>
          <w:lang w:bidi="ar-SA"/>
        </w:rPr>
        <w:t>) .</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نسبت به پروردگار خود بسیار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به هنگام از دست دادن نعمت، موجود مأیوس ونومید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مَسَّهُ الشَّرُّ فَیَؤُسٌ قَنُوطٌ</w:t>
      </w:r>
      <w:r>
        <w:rPr>
          <w:rFonts w:eastAsia="Amiri" w:cs="Amiri" w:ascii="Amiri" w:hAnsi="Amiri"/>
          <w:color w:val="111111"/>
          <w:sz w:val="28"/>
          <w:szCs w:val="28"/>
          <w:rtl w:val="true"/>
          <w:lang w:bidi="ar-SA"/>
        </w:rPr>
        <w:t>)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بدی به او رسید او موجود مأیوس و نومید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و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بازگشت همگی به ستمگری انسان بر خود و دیگران، وناآگاهی ازمقام وموقعیت خود در جهان آفرینش می باشد چنان که می فرماید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وَحَمَلَها الإِنْسانُ إِنَّهُ کانَ ظَلُوماً جَهُولاً</w:t>
      </w:r>
      <w:r>
        <w:rPr>
          <w:rFonts w:eastAsia="Amiri" w:cs="Amiri" w:ascii="Amiri" w:hAnsi="Amiri"/>
          <w:color w:val="111111"/>
          <w:sz w:val="28"/>
          <w:szCs w:val="28"/>
          <w:rtl w:val="true"/>
          <w:lang w:bidi="ar-SA"/>
        </w:rPr>
        <w:t>) .</w:t>
      </w:r>
      <w:r>
        <w:rPr>
          <w:rStyle w:val="FootnoteAnchor"/>
          <w:rtl w:val="true"/>
        </w:rPr>
        <w:footnoteReference w:id="335"/>
      </w:r>
      <w:bookmarkStart w:id="676" w:name="pg16756_256673"/>
    </w:p>
    <w:p>
      <w:pPr>
        <w:pStyle w:val="BookText"/>
        <w:rPr/>
      </w:pPr>
      <w:bookmarkEnd w:id="676"/>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لَظَلُومٌ کَفّارٌ</w:t>
      </w:r>
      <w:r>
        <w:rPr>
          <w:rFonts w:eastAsia="Amiri" w:cs="Amiri" w:ascii="Amiri" w:hAnsi="Amiri"/>
          <w:color w:val="111111"/>
          <w:sz w:val="28"/>
          <w:szCs w:val="28"/>
          <w:rtl w:val="true"/>
          <w:lang w:bidi="ar-SA"/>
        </w:rPr>
        <w:t>)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وقت رسیدن به نعمت شادمان و فخر فروش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لَفَرِحٌ فَخُورٌ</w:t>
      </w:r>
      <w:r>
        <w:rPr>
          <w:rFonts w:eastAsia="Amiri" w:cs="Amiri" w:ascii="Amiri" w:hAnsi="Amiri"/>
          <w:color w:val="111111"/>
          <w:sz w:val="28"/>
          <w:szCs w:val="28"/>
          <w:rtl w:val="true"/>
          <w:lang w:bidi="ar-SA"/>
        </w:rPr>
        <w:t>)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علاقه شدید به مال و ثروت و کشش خاصی به آن دارد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لِحُبِّ الْخَیْرِ لَشَدیدٌ</w:t>
      </w:r>
      <w:r>
        <w:rPr>
          <w:rFonts w:eastAsia="Amiri" w:cs="Amiri" w:ascii="Amiri" w:hAnsi="Amiri"/>
          <w:color w:val="111111"/>
          <w:sz w:val="28"/>
          <w:szCs w:val="28"/>
          <w:rtl w:val="true"/>
          <w:lang w:bidi="ar-SA"/>
        </w:rPr>
        <w:t>)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وَتُحِبُّونَ الْمالَ حُبّاً جَمّاً</w:t>
      </w:r>
      <w:r>
        <w:rPr>
          <w:rFonts w:eastAsia="Amiri" w:cs="Amiri" w:ascii="Amiri" w:hAnsi="Amiri"/>
          <w:color w:val="111111"/>
          <w:sz w:val="28"/>
          <w:szCs w:val="28"/>
          <w:rtl w:val="true"/>
          <w:lang w:bidi="ar-SA"/>
        </w:rPr>
        <w:t>) .</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را شدید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به حسب ظاهر بیانگر ابعاد وجودی انسان و این که در آفرینش او، خیر و شر، نیکی وبدی، کشش های مثبت و منفی به کار رفته است و این که او آمیزه ای است ازخیر و شر</w:t>
      </w:r>
      <w:r>
        <w:rPr>
          <w:rFonts w:eastAsia="IRNazanin" w:cs="IRNazanin"/>
          <w:color w:val="111111"/>
          <w:sz w:val="28"/>
          <w:szCs w:val="28"/>
          <w:rtl w:val="true"/>
          <w:lang w:bidi="fa-IR"/>
        </w:rPr>
        <w:t>.</w:t>
      </w:r>
    </w:p>
    <w:p>
      <w:pPr>
        <w:pStyle w:val="Heading5"/>
        <w:numPr>
          <w:ilvl w:val="4"/>
          <w:numId w:val="1"/>
        </w:numPr>
        <w:rPr/>
      </w:pPr>
      <w:bookmarkStart w:id="677" w:name="__RefHeading___Toc4856830_73709187"/>
      <w:bookmarkStart w:id="678" w:name="_Toc253"/>
      <w:bookmarkEnd w:id="677"/>
      <w:r>
        <w:rPr>
          <w:rtl w:val="true"/>
        </w:rPr>
        <w:t>نظر دیگر درباره این ابعاد</w:t>
      </w:r>
      <w:bookmarkEnd w:id="67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در آغاز بحث یادآور شدیم این نظر را تجربه و آزمون، وظاهر برخی از آیات تأیید می کند ولی در این جا نظر دیگری است، که از نظر نخست، عمیق تر وظاهر آیات نیز بر آن قابل انطباق می باشد، و آن این</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کشش های موجود در آفرینش انسان، همه خیر و خوب، همگی مثبت وسودمند بوده و در سراسر وجود او غریزه شری وجود ندارد و اگر یکی از این غرایزاز وجود او کناربرود، و از حیات اوحذف شود، زندگی اودچار اختلال شده و انسانیت، به خطرمی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انسانی که خدا در آفرینش او خود را با 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اللّهُ أَحْسَنُ الْخالِقینَ</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توصیف می کند نمی تواند آمیزه ای از خیر و شر، از خوبی و بدی باشد چیزی که هست این است که برخی از غرایز مانند شمشیر دو لبه، یا سکه دو رویه است که اگر رهبری صحیح نشوند، اگر از طریق عقل وخرد مهار نگردند مایه تباهی او می شوند و آنچه که ابعاد منفی خوانده می شوند، و مظهر شر و بدی تلقی می گردند، همگی نتیجه غرایز رهبری نشده و تعدیل نیافته است که زندگی و بقای انسان به آنها بستگی دارد و این مسأله غیر این است که بگوییم در آفرینش او، خیر و شر، خوبی و بدی به هم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درباره هر یک از این ابعاد به اصطلاح منفی و شر، ثابت می کند که هرگز در نهاد انسان چنین ابعادی به صورت ابتدایی وجود ندارد، بلکه آنچه که بعد منفی 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همگی طغیان یافته یک رشته غرایز ضروری وجود انسان است که بر اثر فقدان رهبری صحیح، به چنین صورتی درمی آیند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حالت طغیان یافته غریزه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اثر فقدان تعدیل، حالت حرص و آزمندی به خود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گری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شاخه ای از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کنجکاوی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چیزی که هست این است که اعمال این حس در موارد دیگر برای کشف حقیقت وواقع گرایی است ولی آنجا که به صورت جدال درمی آید این حس، در طریق یک رشته اغراض غیر صحیح قرار می گیرد و انسان حالت مناقشه گری به خود می گیرد و همچنین است دیگر غرایز منفی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 که ابعاد به اصطلاح منفی، در نهاد بشر ابتداءً موجود نبوده، بلکه این ابعاد، حالت های طغیان پذیری دیگر غرایز انسانی می باشند، این است که قرآن در مواردی که انسان را به اصطلاح با ابعاد منفی توصیف می کند به دنبال آن، افراد صابر را که دارای اعمال صالح ونیک می باشند از این ابعاد فوراً استثنا می کند وچنین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لَفَرِحٌ 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صَبَرُوا وَعَمِلُوا الصّالِحاتِ أُولئِکَ لَهُمْ مَغْفِرَةٌ وَأَجْرٌ کَبیرٌ</w:t>
      </w:r>
      <w:r>
        <w:rPr>
          <w:rFonts w:eastAsia="Amiri" w:cs="Amiri" w:ascii="Amiri" w:hAnsi="Amiri"/>
          <w:color w:val="111111"/>
          <w:sz w:val="28"/>
          <w:szCs w:val="28"/>
          <w:rtl w:val="true"/>
          <w:lang w:bidi="ar-SA"/>
        </w:rPr>
        <w:t>) .</w:t>
      </w:r>
      <w:r>
        <w:rPr>
          <w:rStyle w:val="FootnoteAnchor"/>
          <w:rtl w:val="true"/>
        </w:rPr>
        <w:footnoteReference w:id="3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موقع رسیدن نعمت شادمان و فخر فروش است مگر آنان که استقامت ورزند و عمل نیک انجام دهند برای آنان آمرزش و پاداش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 إِلاّ الَّذینَ آمَنُوا وَعَمِلُوا الصّالِحاتِ وَتَواصَوْا بِالْحَقِّ وَتَواصَوا بِالصَّبْرِ</w:t>
      </w:r>
      <w:r>
        <w:rPr>
          <w:rFonts w:eastAsia="Amiri" w:cs="Amiri" w:ascii="Amiri" w:hAnsi="Amiri"/>
          <w:color w:val="111111"/>
          <w:sz w:val="28"/>
          <w:szCs w:val="28"/>
          <w:rtl w:val="true"/>
          <w:lang w:bidi="ar-SA"/>
        </w:rPr>
        <w:t>)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خسران و زیان کاری است مگر گروه با ایمان که کردار صالح داشته و یکدیگر را به پیروی از حق و استقامت دعوت می کنند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استثنا گواه بر این است که شرور وبدی ها و به اصطلاح ابعاد منفی</w:t>
      </w:r>
      <w:bookmarkStart w:id="679" w:name="pg16756_256676"/>
    </w:p>
    <w:p>
      <w:pPr>
        <w:pStyle w:val="BookText"/>
        <w:rPr/>
      </w:pPr>
      <w:bookmarkEnd w:id="679"/>
      <w:r>
        <w:rPr>
          <w:rFonts w:ascii="IRNazanin" w:hAnsi="IRNazanin" w:eastAsia="IRNazanin"/>
          <w:color w:val="111111"/>
          <w:sz w:val="28"/>
          <w:sz w:val="28"/>
          <w:szCs w:val="28"/>
          <w:rtl w:val="true"/>
          <w:lang w:bidi="fa-IR"/>
        </w:rPr>
        <w:t xml:space="preserve">در وجود انسان به صورت ابتدایی وجود ندارد زیرا آفرینش همه انسان ها یکسان بوده و در این مورد تبعیضی نیست، بلکه یک چنین حالات، معلول طغیان پذیری غرایز افراد غیر مؤمن به خدا است ولی گروه با ایمان که در برابر محرمات، حالت استقامت و خویشتن داری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طغیان پیراسته بوده و غرایز آنان در مسیر صلاح و تکامل آنان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مکتب وحی وتعالیم حیات بخش پیامبران دوری جوید، غرایز درونی او، وی را عنود ولجوج، ستمگر و آزمند، بار می آورد ولی آنگاه که روح او از مکتب وحی الهام بگیرد و در اوحالت خداترسی پدید آید این غرایز شکل دیگری به خود گرفته و همگی از عناصر سازنده تکامل اومی باشد</w:t>
      </w:r>
      <w:r>
        <w:rPr>
          <w:rFonts w:eastAsia="IRNazanin" w:cs="IRNazanin"/>
          <w:color w:val="111111"/>
          <w:sz w:val="28"/>
          <w:szCs w:val="28"/>
          <w:rtl w:val="true"/>
          <w:lang w:bidi="fa-IR"/>
        </w:rPr>
        <w:t>.</w:t>
      </w:r>
    </w:p>
    <w:p>
      <w:pPr>
        <w:pStyle w:val="Heading5"/>
        <w:numPr>
          <w:ilvl w:val="4"/>
          <w:numId w:val="1"/>
        </w:numPr>
        <w:rPr/>
      </w:pPr>
      <w:bookmarkStart w:id="680" w:name="__RefHeading___Toc4856832_73709187"/>
      <w:bookmarkStart w:id="681" w:name="_Toc254"/>
      <w:bookmarkEnd w:id="680"/>
      <w:r>
        <w:rPr>
          <w:rtl w:val="true"/>
        </w:rPr>
        <w:t>علت طغیان پذیری غرایز</w:t>
      </w:r>
      <w:bookmarkEnd w:id="681"/>
    </w:p>
    <w:p>
      <w:pPr>
        <w:pStyle w:val="BookText"/>
        <w:rPr/>
      </w:pPr>
      <w:r>
        <w:rPr>
          <w:rFonts w:ascii="IRNazanin" w:hAnsi="IRNazanin" w:eastAsia="IRNazanin"/>
          <w:color w:val="111111"/>
          <w:sz w:val="28"/>
          <w:sz w:val="28"/>
          <w:szCs w:val="28"/>
          <w:rtl w:val="true"/>
          <w:lang w:bidi="fa-IR"/>
        </w:rPr>
        <w:t>در این جا سؤالی مطرح می شود که اگر اصل غرایز مایه بقای حیات انسان است، فلسفه انعطاف و طغیان و یا کاهش پذیری آن چیست؟ وچرا آفرینش ما با چنین حالت توأم وهمراه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به گونه ای آفریده شده است که می تواند جلو اعمال غریزه را بگیرد ویا در اعمال آن زیاده روی نشان دهد و فلسفه داشتن چنین حالت در آفرینش انسان چیست؟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روشن است زیرا داشتن چنین حالت پایه تکامل و مقدمه رشد انسان است و اگر انسان دارای چنین اختیار و آزادی نبود هرگز نمی توانست ازنظر روح و روان یا جسم و تن تکامل پیدا کند، موجود فاقد</w:t>
      </w:r>
    </w:p>
    <w:p>
      <w:pPr>
        <w:pStyle w:val="BookText"/>
        <w:rPr/>
      </w:pPr>
      <w:r>
        <w:rPr>
          <w:rFonts w:ascii="IRNazanin" w:hAnsi="IRNazanin" w:eastAsia="IRNazanin"/>
          <w:color w:val="111111"/>
          <w:sz w:val="28"/>
          <w:sz w:val="28"/>
          <w:szCs w:val="28"/>
          <w:rtl w:val="true"/>
          <w:lang w:bidi="fa-IR"/>
        </w:rPr>
        <w:t>آزادی که در مسأله غرایز یک حالت بیش برای او مطرح نباشد، نمی تواند در مسیر تکامل گام نهد و موجود ملکوتی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موجودی متکامل می گردد که بتواند ازحب ذات برای حفظ اصل وجود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خاطر یک رشته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بگیرد نه خود را اسیر مال و منال سازد وحریص ثروت و دیگر مظاهر لذت مادی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می تواند به قله تکامل برسد که بتواند ازحس علم برای کشف حقیقت بهره بگیرد نه این که آن را وسیله شیطنت قرار داده وحقایق مسلم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انسانی صادق است که وی بر سر دو راهیها بتواند مسیر غرایز را دگرگون سازد، وبه آنها هدف بخشد و این توانستن وکردن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آفریند، ولی موجودی که دست او در مهار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دار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کوتاه و بسته باشد، از قافله تکامل عقب مانده و هیچ گاه به آن نمی رسد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است که مسأله غرایز در انسان، آنگاه تعدیل آنها پیش می آید که هم اکنون به صورت فشرده هر دو را مطرح می کنیم</w:t>
      </w:r>
      <w:r>
        <w:rPr>
          <w:rFonts w:eastAsia="IRNazanin" w:cs="IRNazanin"/>
          <w:color w:val="111111"/>
          <w:sz w:val="28"/>
          <w:szCs w:val="28"/>
          <w:rtl w:val="true"/>
          <w:lang w:bidi="fa-IR"/>
        </w:rPr>
        <w:t>.</w:t>
      </w:r>
      <w:bookmarkStart w:id="682" w:name="pg16756_256678"/>
    </w:p>
    <w:p>
      <w:pPr>
        <w:pStyle w:val="Heading3"/>
        <w:numPr>
          <w:ilvl w:val="2"/>
          <w:numId w:val="1"/>
        </w:numPr>
        <w:rPr/>
      </w:pPr>
      <w:bookmarkStart w:id="683" w:name="__RefHeading___Toc4856834_73709187"/>
      <w:bookmarkStart w:id="684" w:name="_Toc255"/>
      <w:bookmarkEnd w:id="682"/>
      <w:bookmarkEnd w:id="683"/>
      <w:r>
        <w:rPr/>
        <w:t>8</w:t>
      </w:r>
      <w:r>
        <w:rPr>
          <w:rtl w:val="true"/>
        </w:rPr>
        <w:t xml:space="preserve">- </w:t>
      </w:r>
      <w:r>
        <w:rPr>
          <w:rtl w:val="true"/>
        </w:rPr>
        <w:t>انسان وغرایز گوناگون انسان وتعدیل غرایز</w:t>
      </w:r>
      <w:bookmarkEnd w:id="684"/>
    </w:p>
    <w:p>
      <w:pPr>
        <w:pStyle w:val="Heading4"/>
        <w:numPr>
          <w:ilvl w:val="3"/>
          <w:numId w:val="1"/>
        </w:numPr>
        <w:rPr/>
      </w:pPr>
      <w:bookmarkStart w:id="685" w:name="__RefHeading___Toc4856836_73709187"/>
      <w:bookmarkStart w:id="686" w:name="_Toc256"/>
      <w:bookmarkEnd w:id="685"/>
      <w:r>
        <w:rPr>
          <w:rtl w:val="true"/>
        </w:rPr>
        <w:t>آیات موضوع</w:t>
      </w:r>
      <w:bookmarkEnd w:id="6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وَالأَنْعامِ وَالْحَرْثِ ذلِکَ مَتاعُ الحَیاةِ الدُّنْیا وَاللّهُ عِنْدَهُ حُسْنُ الْمآبِ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تَتَّبِعُوا الْهَوی أَنْ تعْدِلُوا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فَاحْکُمْ بَیْنَ النّاسِ بِالْحَقِّ وَلا تَتَّبِعِ الْهَوی فَیُضِلَّکَ عَنْ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وَرَهْبانِیَّةً ابْتَدَعُوها ما کَتَبْناها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یُوقَ شُحَّ نَفْسِهِ فَأُولئِکَ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وَلا أَولادُکُمْ</w:t>
      </w:r>
      <w:bookmarkStart w:id="687" w:name="pg16756_256679"/>
    </w:p>
    <w:p>
      <w:pPr>
        <w:pStyle w:val="BookText"/>
        <w:rPr/>
      </w:pPr>
      <w:bookmarkEnd w:id="687"/>
      <w:r>
        <w:rPr>
          <w:rFonts w:ascii="Amiri" w:hAnsi="Amiri" w:eastAsia="Amiri" w:cs="Amiri"/>
          <w:color w:val="111111"/>
          <w:sz w:val="28"/>
          <w:sz w:val="28"/>
          <w:szCs w:val="28"/>
          <w:rtl w:val="true"/>
          <w:lang w:bidi="ar-SA"/>
        </w:rPr>
        <w:t>عَنْ ذِکْرِ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مَسَّهُالْخَیْرُ مَنُوعاً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فَإِنَّالجَنَّةَ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لِحُبِّ الْخَیْرِ لَشَدیدٌ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4856838_73709187"/>
      <w:bookmarkStart w:id="689" w:name="_Toc257"/>
      <w:bookmarkEnd w:id="688"/>
      <w:r>
        <w:rPr>
          <w:rtl w:val="true"/>
        </w:rPr>
        <w:t>ترجمه آیات</w:t>
      </w:r>
      <w:bookmarkEnd w:id="6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به زنان و فرزندان و اموال فراوان از طلا ونقره و اسبهای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وچهارپایان و زراعت، برای مردم زیبا تجلی کرده است و اینها سرمایه های دنیوی هستند وسرانجام نیک نزد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هوس ها پیروی نکنید تا دادگر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تجارت و داد و ستد آنان را از یاد خدا باز نمی دارد ومشغول نمی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به حق قضاوت کن و از هوس پیروی منما مبادا تو را از پیمودن راه خدا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لذایذ دنیوی بدعتی است که هرگز تجویز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از نفس در امان بود، از رستگاران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افرادبا ایمان ثروت و فرزندان، شما را از یاد خدا مشغول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حریص وبی صبر آفریده شده است، اگر شری به او برسد، بی صبری می کند و اگر مالی به او برسد، دیگران را محروم می سازد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ازمقام خدای خود بترسد وخویشتن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بهشت</w:t>
      </w:r>
      <w:bookmarkStart w:id="690" w:name="pg16756_256680"/>
    </w:p>
    <w:p>
      <w:pPr>
        <w:pStyle w:val="BookText"/>
        <w:rPr/>
      </w:pPr>
      <w:bookmarkEnd w:id="690"/>
      <w:r>
        <w:rPr>
          <w:rFonts w:ascii="IRNazanin" w:hAnsi="IRNazanin" w:eastAsia="IRNazanin"/>
          <w:color w:val="111111"/>
          <w:sz w:val="28"/>
          <w:sz w:val="28"/>
          <w:szCs w:val="28"/>
          <w:rtl w:val="true"/>
          <w:lang w:bidi="fa-IR"/>
        </w:rPr>
        <w:t>جایگاه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او به مال دنیا شدید است</w:t>
      </w:r>
      <w:r>
        <w:rPr>
          <w:rFonts w:eastAsia="IRNazanin" w:cs="IRNazanin"/>
          <w:color w:val="111111"/>
          <w:sz w:val="28"/>
          <w:szCs w:val="28"/>
          <w:rtl w:val="true"/>
          <w:lang w:bidi="fa-IR"/>
        </w:rPr>
        <w:t>».</w:t>
      </w:r>
    </w:p>
    <w:p>
      <w:pPr>
        <w:pStyle w:val="Heading4"/>
        <w:numPr>
          <w:ilvl w:val="3"/>
          <w:numId w:val="1"/>
        </w:numPr>
        <w:rPr/>
      </w:pPr>
      <w:bookmarkStart w:id="691" w:name="__RefHeading___Toc4856840_73709187"/>
      <w:bookmarkStart w:id="692" w:name="_Toc258"/>
      <w:bookmarkEnd w:id="691"/>
      <w:r>
        <w:rPr>
          <w:rtl w:val="true"/>
        </w:rPr>
        <w:t>تفسیر موضوعی آیات</w:t>
      </w:r>
      <w:bookmarkEnd w:id="692"/>
    </w:p>
    <w:p>
      <w:pPr>
        <w:pStyle w:val="Heading5"/>
        <w:numPr>
          <w:ilvl w:val="4"/>
          <w:numId w:val="1"/>
        </w:numPr>
        <w:rPr/>
      </w:pPr>
      <w:bookmarkStart w:id="693" w:name="__RefHeading___Toc4856842_73709187"/>
      <w:bookmarkStart w:id="694" w:name="_Toc259"/>
      <w:bookmarkEnd w:id="693"/>
      <w:r>
        <w:rPr>
          <w:rtl w:val="true"/>
        </w:rPr>
        <w:t>اشاره</w:t>
      </w:r>
      <w:bookmarkEnd w:id="694"/>
    </w:p>
    <w:p>
      <w:pPr>
        <w:pStyle w:val="BookText"/>
        <w:rPr/>
      </w:pPr>
      <w:r>
        <w:rPr>
          <w:rFonts w:ascii="IRNazanin" w:hAnsi="IRNazanin" w:eastAsia="IRNazanin"/>
          <w:color w:val="111111"/>
          <w:sz w:val="28"/>
          <w:sz w:val="28"/>
          <w:szCs w:val="28"/>
          <w:rtl w:val="true"/>
          <w:lang w:bidi="fa-IR"/>
        </w:rPr>
        <w:t>انسان با استعدادهای مختلف و شایستگی های گوناگونی آفریده شده است در او کشش های مثبت و منفی، زمینه های فضیلت و رذیلت، وجود دارد و هر کدام می تواند از مرحله قوه به مرحله فعلیت برسد این انسان انتخاب گر و دورنگر و سرنوشت ساز است که می تواند سر نخ زندگی را به یکی از این دو نوع کشش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انسان میل به امور جنسی به ودیعت نهاده شده است در مقابل آن، عفت وحیا نیز به صورت زمینه در وجود اوتعبیه شده است، اعمال هر یک از این دو غریزه بدون قید و شرط، بدون تعدیل و رهبری، مایه تباهی عمر و زندگی است، این جا است که انسان در پرتو خرد که 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سایه حریّت و آزادی،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می تواند غرایز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باشند، به صورت صحیح تعدیل و رهبری کند و از هر دو غریزه به صورت صحیح بهره برداری نماید و درنتیجه بر سعادت خود لطمه ای نزند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به مال وگردآوری ثروت در وجود انسان، زمینه بس مناسبی دارد، ولی در برابر آن، مناعت و عزت نفس، نیز به صورت زمینه با وجود او آمیخته شده است، و اعمال هر یک بدون قید و شرط، سد راه رشد و تکامل او است، و بهره برداری از هر دو، به صورت تعدیل شده و رهبری گشته، ضامن</w:t>
      </w:r>
    </w:p>
    <w:p>
      <w:pPr>
        <w:pStyle w:val="BookText"/>
        <w:rPr/>
      </w:pPr>
      <w:r>
        <w:rPr>
          <w:rFonts w:ascii="IRNazanin" w:hAnsi="IRNazanin" w:eastAsia="IRNazanin"/>
          <w:color w:val="111111"/>
          <w:sz w:val="28"/>
          <w:sz w:val="28"/>
          <w:szCs w:val="28"/>
          <w:rtl w:val="true"/>
          <w:lang w:bidi="fa-IR"/>
        </w:rPr>
        <w:t>سعادت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جز در پرتو تشخیص خرد، و سیادت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صورت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طرح و تشریح این دو مورد از غرایز، حکم دیگر غرایز نیز روشن می شود و ارزش حریّت و آزادی ونقش انتخاب گری انسان در مسیر زندگی کاملاً تجلی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بهره گیری از غرایز در پایه خاصی، مایه بقای رشد زندگی و حیات فردی و اجتماعی انسان است واگر اصل غریزه ازبین برود ویا مطلقاً از آن بهره برداری نشود، زندگی انسان از فردی و اجتماعی، دستخوش اختلال می گردد، مثلاً اگر تمایل جنسی نباشد ویا از آن بهره گیری نشود، نسل انسان قطع می گردد، اگر میل به غذا نباشد ویا از وجود چنین میل استفاده نشود، گرسنگی انسان را از پا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غرایز و تعطیل آنها، مایه نابودی انسان است و بهره برداری بی رویه از آنها فاجعه آفرین و موجب تباهی انسان است و راه اعتدال میان این دو، حافظ انسان و انسانیت می باشد ومشکل انسان در زندگی، یافتن چنین راه وپیمودن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این است که بدانیم اصل غریزه و بهره گیری به صورت معقول بسیار مهم ومطلوب، ولی طغیان غریزه وخودمحوری یک ویا چند غریزه، مایه بیدادگری و سقوط انسانیت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شرایع آسمانی وبالأخص شریعت اسلام، مقدس شمردن تمام</w:t>
      </w:r>
      <w:bookmarkStart w:id="695" w:name="pg16756_256682"/>
    </w:p>
    <w:p>
      <w:pPr>
        <w:pStyle w:val="BookText"/>
        <w:rPr/>
      </w:pPr>
      <w:bookmarkEnd w:id="695"/>
      <w:r>
        <w:rPr>
          <w:rFonts w:ascii="IRNazanin" w:hAnsi="IRNazanin" w:eastAsia="IRNazanin"/>
          <w:color w:val="111111"/>
          <w:sz w:val="28"/>
          <w:sz w:val="28"/>
          <w:szCs w:val="28"/>
          <w:rtl w:val="true"/>
          <w:lang w:bidi="fa-IR"/>
        </w:rPr>
        <w:t>غرایز انسان وکیفیت بهره برداری صحیح از مجموع آن است، جز این که باید ازطغیان آنها جلوگیری شود، وعقل وخرد، همه را تعدیل و رهبری کند، و زمام زندگی را تمایلات درونی به دست نگیرد، و انسان محکوم غرایز نشود بلکه همه را خرد در استخدام سعادت انسان درآورد و از هر کدام در حدود مصلحت و سعادت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با دو گروه از آیات روبه رو می شویم گروهی که اصالت یک رشته تمایلات را تصدیق می کند وآنها را ندایی می داند که انسان آن را از درون می شنود وچاره ای جز پاسخ گویی به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گروه، گروه دیگری است که زیاده روی و افزایش طلبی و بهره برداری بی قید و شرط از تمایلات درونی را، مایه خسارت وزیانکاری دانسته و به شدت از آنان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در این جا نمونه هایی از هر دو گروه از آیات را، منعکس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 مربوط به گروه نخست</w:t>
      </w:r>
      <w:r>
        <w:rPr>
          <w:rFonts w:eastAsia="IRNazanin" w:cs="IRNazanin"/>
          <w:color w:val="111111"/>
          <w:sz w:val="28"/>
          <w:szCs w:val="28"/>
          <w:rtl w:val="true"/>
          <w:lang w:bidi="fa-IR"/>
        </w:rPr>
        <w:t>:</w:t>
      </w:r>
    </w:p>
    <w:p>
      <w:pPr>
        <w:pStyle w:val="Heading5"/>
        <w:numPr>
          <w:ilvl w:val="4"/>
          <w:numId w:val="1"/>
        </w:numPr>
        <w:rPr/>
      </w:pPr>
      <w:bookmarkStart w:id="696" w:name="__RefHeading___Toc4856844_73709187"/>
      <w:bookmarkStart w:id="697" w:name="_Toc260"/>
      <w:bookmarkEnd w:id="696"/>
      <w:r>
        <w:rPr>
          <w:rtl w:val="true"/>
        </w:rPr>
        <w:t>الف</w:t>
      </w:r>
      <w:r>
        <w:rPr>
          <w:rtl w:val="true"/>
        </w:rPr>
        <w:t xml:space="preserve">. </w:t>
      </w:r>
      <w:r>
        <w:rPr>
          <w:rtl w:val="true"/>
        </w:rPr>
        <w:t>دعوت به بهره گیری از غرایز</w:t>
      </w:r>
      <w:r>
        <w:rPr>
          <w:rtl w:val="true"/>
        </w:rPr>
        <w:t>:</w:t>
      </w:r>
      <w:bookmarkEnd w:id="6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وَالأَنْعامِ وَالْحَرْثِ ذلِکَ مَتاعُ الحَیاةِ الدُّنْیا وَاللّهُ عِنْدَهُ حُسْنُ الْمآبِ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به زنان و فرزندان و اموال فراوان از طلا ونقره و اسبهای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w:t>
      </w:r>
    </w:p>
    <w:p>
      <w:pPr>
        <w:pStyle w:val="BookText"/>
        <w:rPr/>
      </w:pPr>
      <w:r>
        <w:rPr>
          <w:rFonts w:ascii="IRNazanin" w:hAnsi="IRNazanin" w:eastAsia="IRNazanin"/>
          <w:color w:val="111111"/>
          <w:sz w:val="28"/>
          <w:sz w:val="28"/>
          <w:szCs w:val="28"/>
          <w:rtl w:val="true"/>
          <w:lang w:bidi="fa-IR"/>
        </w:rPr>
        <w:t>وچهارپایان و زراعت، برای مردم زیبا تجلی کرده است و اینها سرمایه های دنیوی هستند وسرانجام نیک نزد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صیغه مجهول وارد شده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حاکی است که این تمایلات از درون انسان می جوشند، وعامل خارجی آن را بر لوح نفس انسان ننگاشته است، گذشته از این آیه، هر فردی وجداناً چنین علاقه را در خود نسبت به امور یاد شده لمس می کند، بالأخص که علاقه به زن و فرزند از نیرومندترین غرایز انسانی است که مبدأ بسیاری از حوادث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در ذیل آیه، این امور شش گانه کالای پست دنیوی خوانده شده و نیک فرجامی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خدا دانسته است، حاکی است که انسان باید از این گونه امورد در حد وسیله بهره بگیرد، و هرگز آنها را هدف زندگی قرار ندهد و این همان تعدیل غرایز است که موضوع گفتار ما را در بحث دوم تشکیل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لِحُبِّ الْخَیْرِ لَشَدیدٌ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او به مال دنیا شدید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مَسَّهُالْخَیْرُ مَنُوعاً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حریص وبی صبر آفریده شده است، اگر شری به او برسد، بی صبری می کند و اگر مالی به او برسد، دیگران را محروم می سازد</w:t>
      </w:r>
      <w:r>
        <w:rPr>
          <w:rFonts w:eastAsia="IRNazanin" w:cs="IRNazanin"/>
          <w:color w:val="111111"/>
          <w:sz w:val="28"/>
          <w:szCs w:val="28"/>
          <w:rtl w:val="true"/>
          <w:lang w:bidi="fa-IR"/>
        </w:rPr>
        <w:t>».</w:t>
      </w:r>
      <w:bookmarkStart w:id="698" w:name="pg16756_256684"/>
    </w:p>
    <w:p>
      <w:pPr>
        <w:pStyle w:val="BookText"/>
        <w:rPr/>
      </w:pPr>
      <w:bookmarkEnd w:id="698"/>
      <w:r>
        <w:rPr>
          <w:rFonts w:ascii="IRNazanin" w:hAnsi="IRNazanin" w:eastAsia="IRNazanin"/>
          <w:color w:val="111111"/>
          <w:sz w:val="28"/>
          <w:sz w:val="28"/>
          <w:szCs w:val="28"/>
          <w:rtl w:val="true"/>
          <w:lang w:bidi="fa-IR"/>
        </w:rPr>
        <w:t>این آیات و نظایر آنها، غریزی بودن این امور و نظایر آنها را، به روشنی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با برخی از آیات مربوط به گروه نخست آشنا شدیم، و نقل مجموع آیات مربوط به این قسمت از قلمرو بحث ما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با آیات گروه دوم آشنا شویم، گروهی که از اعمال غرایز آن هم بدون قید و شرط جلوگیری کرده و یادآور می شود که هرگز لذت غریزی نباید، قبله انسان و کعبه آمال گردد و برای همین جهت، از پیروی از هوا و هوس به شدت نهی کرده و کرامت و فضیلت و عدالت گری انسان را در گرو بازداری نفس از هوس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آیاتی را که در این زمینه وارد شده است متذکر می شویم</w:t>
      </w:r>
      <w:r>
        <w:rPr>
          <w:rFonts w:eastAsia="IRNazanin" w:cs="IRNazanin"/>
          <w:color w:val="111111"/>
          <w:sz w:val="28"/>
          <w:szCs w:val="28"/>
          <w:rtl w:val="true"/>
          <w:lang w:bidi="fa-IR"/>
        </w:rPr>
        <w:t>.</w:t>
      </w:r>
    </w:p>
    <w:p>
      <w:pPr>
        <w:pStyle w:val="Heading5"/>
        <w:numPr>
          <w:ilvl w:val="4"/>
          <w:numId w:val="1"/>
        </w:numPr>
        <w:rPr/>
      </w:pPr>
      <w:bookmarkStart w:id="699" w:name="__RefHeading___Toc4856846_73709187"/>
      <w:bookmarkStart w:id="700" w:name="_Toc261"/>
      <w:bookmarkEnd w:id="699"/>
      <w:r>
        <w:rPr>
          <w:rtl w:val="true"/>
        </w:rPr>
        <w:t>ب</w:t>
      </w:r>
      <w:r>
        <w:rPr>
          <w:rtl w:val="true"/>
        </w:rPr>
        <w:t xml:space="preserve">. </w:t>
      </w:r>
      <w:r>
        <w:rPr>
          <w:rtl w:val="true"/>
        </w:rPr>
        <w:t>بهره گیری ازلذایذ هدف نیست</w:t>
      </w:r>
      <w:r>
        <w:rPr>
          <w:rtl w:val="true"/>
        </w:rPr>
        <w:t>:</w:t>
      </w:r>
      <w:bookmarkEnd w:id="7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تَتَّبِعُوا الْهَوی أَنْ تعْدِلُوا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هوس ها پیروی نکنید تا دادگر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فَاحْکُمْ بَیْنَ النّاسِ بِالْحَقِّ وَلا 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به حق قضاوت کن و از هوس پیروی منما مبادا تو را از پیمودن راه خدا بازدارد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خافَ مَقامَ رَبِّهِ وَنَهَی النَّفسَ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w:t>
      </w:r>
    </w:p>
    <w:p>
      <w:pPr>
        <w:pStyle w:val="BookText"/>
        <w:rPr/>
      </w:pPr>
      <w:r>
        <w:rPr>
          <w:rFonts w:ascii="Amiri" w:hAnsi="Amiri" w:eastAsia="Amiri" w:cs="Amiri"/>
          <w:color w:val="111111"/>
          <w:sz w:val="28"/>
          <w:sz w:val="28"/>
          <w:szCs w:val="28"/>
          <w:rtl w:val="true"/>
          <w:lang w:bidi="ar-SA"/>
        </w:rPr>
        <w:t>هِیَ الْمَأْوی</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ازمقام خدای خود بترسد وخویشتن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بازدارد بهشت جایگاه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فراوانی وارد شده است که طغیان غرایز و عدم تعادل آنها را به شدت محکوم کرده و از انسان می خواهد با پرورش تمایلات و غرایز عالی، مشکل غرایز پایین را حل کند، مثلاً مقام و موقعیت اجتماعی را به خاطر بسط عدل و داد، ورفع ظلم وستم، بطلبد، نه برای ارضای غریزه مقام خواهی وفخر 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باجمله بس کوتاه امّا پرمغز، رستگاری را از آن کسی می داند که، از سرکشی نفس در امان بماند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یُوقَ شُحَّ نَفْسِهِ فَأُولئِکَ هُمُ الْمُفْلِحُونَ</w:t>
      </w:r>
      <w:r>
        <w:rPr>
          <w:rFonts w:eastAsia="Amiri" w:cs="Amiri" w:ascii="Amiri" w:hAnsi="Amiri"/>
          <w:color w:val="111111"/>
          <w:sz w:val="28"/>
          <w:szCs w:val="28"/>
          <w:rtl w:val="true"/>
          <w:lang w:bidi="ar-SA"/>
        </w:rPr>
        <w:t>)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از نفس در امان بود، از رستگاران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آنچه مطلوب ومورد نظر اسلام است، بهره گیری از تمایلات درونی است،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بدعتی می داند که کلیسا آن را اختراع کرده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وَرَهْبانِیَّةً ابْتَدَعُوها ما کَتَبْناها عَلَیْهِمْ</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لذایذ دنیوی بدعتی است که هرگز تجویز نشده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امت اسلامی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اهداف</w:t>
      </w:r>
    </w:p>
    <w:p>
      <w:pPr>
        <w:pStyle w:val="BookText"/>
        <w:rPr/>
      </w:pPr>
      <w:r>
        <w:rPr>
          <w:rFonts w:ascii="IRNazanin" w:hAnsi="IRNazanin" w:eastAsia="IRNazanin"/>
          <w:color w:val="111111"/>
          <w:sz w:val="28"/>
          <w:sz w:val="28"/>
          <w:szCs w:val="28"/>
          <w:rtl w:val="true"/>
          <w:lang w:bidi="fa-IR"/>
        </w:rPr>
        <w:t xml:space="preserve">شریعت خود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شب ها را با عبادت و روزها را با روزه به پایان رسانده و زن و فرزند را ترک کرده بود، به شدت نکوهش نمود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ولی در عین حال برای بهره گیری از لذایذ دنیوی حد و قیدی قایل شده وطغیان خشم و شهوت را مایه تباهی انسان دانسته است آنجا که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اَعْدی عَدُوِّ الإِنْسانِ غَضَبُهُ وَشَهْوَتُهُ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 ترین دشمن انسان، خشم وشهوت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اصل این دو غریزه مایه حیات انسانی است امّا طغیان آن دو، موجب فساد زندگی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ترین جمله ای که می تواند نظر اسلام درباره بهره گیری از غرایز را بیان کند دو آیه یاد شده در زیر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تجارت و داد و ستد آنان را از یاد خدا باز نمی دارد ومشغول نمی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وَلا أَولادُکُمْ عَنْ ذِکْرِ اللّهِ</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افرادبا ایمان ثروت و فرزندان، شما را از یاد خدا مشغول نسازد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هرگز از تجارت و داد و ستد، و یا علاقه به اموال واولاد نهی نشده است، زیرا چنین بازداری بر خلاف سنت خلقت وقانون آفرینش</w:t>
      </w:r>
    </w:p>
    <w:p>
      <w:pPr>
        <w:pStyle w:val="BookText"/>
        <w:rPr/>
      </w:pPr>
      <w:r>
        <w:rPr>
          <w:rFonts w:ascii="IRNazanin" w:hAnsi="IRNazanin" w:eastAsia="IRNazanin"/>
          <w:color w:val="111111"/>
          <w:sz w:val="28"/>
          <w:sz w:val="28"/>
          <w:szCs w:val="28"/>
          <w:rtl w:val="true"/>
          <w:lang w:bidi="fa-IR"/>
        </w:rPr>
        <w:t>است، آنچه مورد نهی قرار گرفته، این است که مبادا چنین علاقه ای ما را از یاد خدا و دیگر وظایف الهی بازدارد و انسان محکوم غرایز گردد، وزنجیر پست ترین بردگی را بر گردن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سخن به این جا منتهی گشت قدری گسترده تر پیرامون نظریه اسلام درباره شیوه اعمال غرایز سخن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اسلام خواهان ارضای بی قید و شرط غرایز انسانی است و در طریق اشباع آنها نباید چیزی رادع ومانع باشد؟</w:t>
      </w:r>
    </w:p>
    <w:p>
      <w:pPr>
        <w:pStyle w:val="BookText"/>
        <w:rPr/>
      </w:pPr>
      <w:r>
        <w:rPr>
          <w:rFonts w:ascii="IRNazanin" w:hAnsi="IRNazanin" w:eastAsia="IRNazanin"/>
          <w:color w:val="111111"/>
          <w:sz w:val="28"/>
          <w:sz w:val="28"/>
          <w:szCs w:val="28"/>
          <w:rtl w:val="true"/>
          <w:lang w:bidi="fa-IR"/>
        </w:rPr>
        <w:t>آیا اسلام طرفدار رهبانیت و حامی سرکوبی غرایز انسانی است؟</w:t>
      </w:r>
    </w:p>
    <w:p>
      <w:pPr>
        <w:pStyle w:val="BookText"/>
        <w:rPr/>
      </w:pPr>
      <w:r>
        <w:rPr>
          <w:rFonts w:ascii="IRNazanin" w:hAnsi="IRNazanin" w:eastAsia="IRNazanin"/>
          <w:color w:val="111111"/>
          <w:sz w:val="28"/>
          <w:sz w:val="28"/>
          <w:szCs w:val="28"/>
          <w:rtl w:val="true"/>
          <w:lang w:bidi="fa-IR"/>
        </w:rPr>
        <w:t>آیا اسلام خواهان اقناع برخی و سرکوبی برخی دیگر است؟</w:t>
      </w:r>
    </w:p>
    <w:p>
      <w:pPr>
        <w:pStyle w:val="BookText"/>
        <w:rPr/>
      </w:pPr>
      <w:r>
        <w:rPr>
          <w:rFonts w:ascii="IRNazanin" w:hAnsi="IRNazanin" w:eastAsia="IRNazanin"/>
          <w:color w:val="111111"/>
          <w:sz w:val="28"/>
          <w:sz w:val="28"/>
          <w:szCs w:val="28"/>
          <w:rtl w:val="true"/>
          <w:lang w:bidi="fa-IR"/>
        </w:rPr>
        <w:t>آیات وروایاتی که در این مورد وارد شده است هر سه نظریه را به روشنی رد کرده و راه چهارمی را که خود آن نیز به گونه ای موافق فطرت وآفرینش انسان است مطرح می کند وما واقعیت نظریه اسلام درباره غرایز را در چند فراز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غریزه ای در انسان آفریننده نیازی در جسم وروان او است وباید بر کلیه نیازهای انسان کاملاً توجه نمود و در رفع همه آنها کوشید و در این مورد نباید استثنا قایل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غریزه ای در قلمرو خود، اصلی است در زندگی انسان، ازاین جهت نباید اعمال غریزه ای مایه سرکوبی غرایز دیگر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کاخ سعادت فرو می ریزد، وحیات مادی ومعنوی انسان دستخوش اختلال می گردد، و توجه به یک اصل، و به یک غریزه و سرکوبی ونادیده گرفتن غرایز دیگر، بسان این است که در برافراشتن کاخی، به یک پی وستون اکتفا ورزیم و از ساختن دیگر پی ها وستون ها غفلت ورزیم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این غرایز، اصلی است در حیات مادی ومعنوی انسان ها، و هرگز نباید، با برخی معامله محور نمود و به اصطلاح، یکی را زیربنا، و باقی مانده را روی بنا 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غریزه جنسی را محور کلیه فعالیت های جسمی و روحی انسان می اندیشد و کار نیکوکاران حتی مکیدن پستان مادر را، تبلوری از غریزه جنسی می داند، کاملاً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اقتصاد و نیازهای مالی و اقتصادی را زیربنا می اندیشد و آن را محور جامعه و تاریخ، و عامل محرک کلیه حرکت ها ونهضت ها و انقلاب ها می داند نیز مخالف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اسلام با این افراط گران مخالفت ورزیده و انسان ملکوتی را بالاتر از آن می داند که کلیه حرکات او معلول تمایلات جنسی یا نیاز اقتصادی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 تفریط گران، که قسمت اعظم از نیازهای روحی را نادیده گرفته و به عنوان ترک دنیا، در گوشه بیغوله ها به زندگی پرداخته اند، در جنگ و ستیز است وکسانی را که از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خود معنی بس متعالی وفطرت پسند دارد، سوء استفاده کرده، وبسیاری از غرایز خود را سرکوب می سازند، محکوم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اسلام را می توان درباره غرایز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غرایز و رهبری امور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 اسلام نه خواهان طغیان وسرکشی و مرزنشناسی غرایز است، ونه حامی سرکوبی آنها است بلکه پیوسته در تعدیل و رهبری آنها می کوشد به گونه ای که اعمال غریزه ای، لطمه ای بر دیگر غرایز او وارد نسازد،</w:t>
      </w:r>
    </w:p>
    <w:p>
      <w:pPr>
        <w:pStyle w:val="BookText"/>
        <w:rPr/>
      </w:pPr>
      <w:r>
        <w:rPr>
          <w:rFonts w:ascii="IRNazanin" w:hAnsi="IRNazanin" w:eastAsia="IRNazanin"/>
          <w:color w:val="111111"/>
          <w:sz w:val="28"/>
          <w:sz w:val="28"/>
          <w:szCs w:val="28"/>
          <w:rtl w:val="true"/>
          <w:lang w:bidi="fa-IR"/>
        </w:rPr>
        <w:t xml:space="preserve">وتوجه به غرایز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غرایز پایین 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توجه به فطریات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غرایز برتر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انسان از غرایز مختلفی ترکیب یافته است، بخشی از غرایز او مربوط به جنبه های خاکی وحیوانی او است مانند غرایز خشم و شهوت، خودخواهی، حرص وعلاقه به مال ومقام و بخشی دیگر از غرایز او مربوط به جنبه های ملکوتی و انسانی او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درونی او به خداخواهی وخداجویی، کشش او به سوی خوبی ها و نیکی ها مانند عدالت و بیزاری از جور وستم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نوع از غرایز اعم از ذاتی وعالی، ملکی وملکوتی، حیوانی و انسانی در متن روان اوحضور دارند و بعدی از ابعاد روح و روان اورا تشکیل می دهند از این جهت صحیح ترین راه برای تربیت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خواست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 ای که همگی را با هم هماهنگ کرده تا انسان را در مسیر تکاملی که برای آن آفریده شده است قرار دهند و او را یاری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نمود که اعمال غریزه و ارضای خواسته های درونی، جنبه هدفی ندارد، و انسان برای خور وخواب، خشم وشهوت آفریده نشده است، بلکه از آنجا که ادامه حیات انسانی در گرو اعمال و ارضای آنها است، از این جهت باید از آنها به عنوان وسیله ونردبان ترقی استفاده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تشریح نقطه نظرهای اسلام درباره غرایز در این بیان های فشرده نمی گنجد ولی برای نمونه توجه شما را به برخی از رهنمودهای اسلام درباره غرایز که به صورت کلی یا خصوصی وارد شده است، جلب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خداجویی را یک کشش سرشتی می داند و در آیات و احادیث</w:t>
      </w:r>
    </w:p>
    <w:p>
      <w:pPr>
        <w:pStyle w:val="BookText"/>
        <w:rPr/>
      </w:pPr>
      <w:r>
        <w:rPr>
          <w:rFonts w:ascii="IRNazanin" w:hAnsi="IRNazanin" w:eastAsia="IRNazanin"/>
          <w:color w:val="111111"/>
          <w:sz w:val="28"/>
          <w:sz w:val="28"/>
          <w:szCs w:val="28"/>
          <w:rtl w:val="true"/>
          <w:lang w:bidi="fa-IR"/>
        </w:rPr>
        <w:t>اسلامی به روشنی از آن سخن گفته شده است قرآن مجید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خدا، روی آور، آفرینش الهی که مردم را برآن اصل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یُوْلَدُعَلَی الفِطْرَةِ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با روح خداشناسی دیده به جهان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احیای روح خداشناسی به دعوت فطری اکتفا نورزیده، بلکه با بیانات روشن و استوار کوشیده است که سرشت خداخواهی را به صورت صحیح رهبری کند از این جهت با انحرافات یاد شده در زیر درباره خداشناسی مبارزه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دوگانگی به صورت های گوناگون محکوم است خواه به صورت شرک در ذات و این که در صفحه هستی دو اصل قدیم موجود است وخواه به صورت شرک در فعل و این که برای جهان دو آفریدگار وجود دارد یا به صورت شرک در پرستش و در این مورد آیات و احادیث به اندازه ای است که نمی توان حتی بخش کمی از آنها را در این جا آورد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خدا به موجودات امکانی باطل است ومقصود از آن این است که برای او ماده وصورت، و یا زمان و مکان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قالب و صفات</w:t>
      </w:r>
    </w:p>
    <w:p>
      <w:pPr>
        <w:pStyle w:val="BookText"/>
        <w:rPr/>
      </w:pPr>
      <w:r>
        <w:rPr>
          <w:rFonts w:ascii="IRNazanin" w:hAnsi="IRNazanin" w:eastAsia="IRNazanin"/>
          <w:color w:val="111111"/>
          <w:sz w:val="28"/>
          <w:sz w:val="28"/>
          <w:szCs w:val="28"/>
          <w:rtl w:val="true"/>
          <w:lang w:bidi="fa-IR"/>
        </w:rPr>
        <w:t>یکی از مخلوق خود درآید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 اللّهَ مَنْ شَبَّهَهُ بِخَلْقِهِ</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خدا را به آفریده های او تشبیه کرد او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 باشد و مقصود این است از بحث درباره وجود خدا و صفات وافعال او لب فرو بندیم و در این باره چیزی نگوییم بلکه باید در عین پرهیز از شرک و بیزاری از تشبیه درباره خدا بحث کرده و فطرت خداجویی را به صورت صحیح رهبری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غریزه جنسی از غرایز اصیل وکوبنده است و اگر این تمایل نبود انگیزه ای برای تولید نسل و تشکیل کانونهای خانوادگی وجود نداشت اسلام مردم را به بهره گیری از آن دعوت کرده و سرکوبی آن را غیر منطقی خوانده است تا آنجا 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سازمانی در اسلام برای ما دوست داشتنی تر از ازدواج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اسلام نه تنها به آن دعوت کرده، بلکه ازدواج را مایه حفظ نیمی از دین جوان دانسته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ازدواج کند، نیمی از دین خود را به دست آورده و درباره نیمی دیگر باید به فکر باشد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ولی در عین حال برای این غریزه، قید وشرطی قایل شده و ارضای آن را از جهاتی محدود ساخته است که در فقه اسلامی مشروحاً 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رغبت به مقام واحترام اجتماعی، یک امر فطری است، و شاخه ای</w:t>
      </w:r>
    </w:p>
    <w:p>
      <w:pPr>
        <w:pStyle w:val="BookText"/>
        <w:rPr/>
      </w:pPr>
      <w:r>
        <w:rPr>
          <w:rFonts w:ascii="IRNazanin" w:hAnsi="IRNazanin" w:eastAsia="IRNazanin"/>
          <w:color w:val="111111"/>
          <w:sz w:val="28"/>
          <w:sz w:val="28"/>
          <w:szCs w:val="28"/>
          <w:rtl w:val="true"/>
          <w:lang w:bidi="fa-IR"/>
        </w:rPr>
        <w:t xml:space="preserve">است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می کوشد چنین خواست باطنی به صورت کوشش های ثمربخش و مطلوب اجتماعی درآید و هدف از آن، زنده کردن حق، و زدودن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جفت کفش کهنه نزد من گرامی تر از فرمانروایی است مگر این که حقی را بر پا کنم یا باطلی را طرد نمایم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مناجات های خود با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می دانی که حرکت ما برای قبضه کردن قدرت و یا افزودن ثروت نیست، بلکه برای این است تا نشانه های آیین تو را به مردم بنمایانم واصلاح را در سرزمین های تو بگسترانم تا سرانجام، ستمدیدگان احساس ایمنی کنند، و به واجبات ومستحبات آیین تو عمل گردد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این بیانات که نظیر آنها در کتاب و سنت کم نیست می رساند که اسلام مخالف ارضای این غرایز به صورت های ثمربخش اجتماعی نیست، اسلام مخالف این است که این نوع تمایلات طغیان کند و به صورت بتی درآید و سرانجام بر دیگر انگیزه ها چیره شود و بیداد کند و انسان در راه تحصیل آن از صرف پول و چاپلوسی و زبونی و انواع حیله و مکاید شیطانی، کوتاهی نکند و یا برای حفظ و افزایش قدرت از تهدید وجنایت و کشتار و زیر پا نهادن تمایلات عالی انسان دوستی و عدالت خواهی، بهره بگیرد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به حاکم زمان یعنی حضرت داوود، حکومت می بخشد</w:t>
      </w:r>
    </w:p>
    <w:p>
      <w:pPr>
        <w:pStyle w:val="BookText"/>
        <w:rPr/>
      </w:pPr>
      <w:r>
        <w:rPr>
          <w:rFonts w:ascii="IRNazanin" w:hAnsi="IRNazanin" w:eastAsia="IRNazanin"/>
          <w:color w:val="111111"/>
          <w:sz w:val="28"/>
          <w:sz w:val="28"/>
          <w:szCs w:val="28"/>
          <w:rtl w:val="true"/>
          <w:lang w:bidi="fa-IR"/>
        </w:rPr>
        <w:t>آنگاه به اوچنین دستور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فَاحْکُمْ بَیْنَ النّاسِ بِالْحَقِّ وَلا تَتَّبِعِ الْهَوی فَیُضِلَّکَ عَنْ سَبیلِ اللّهِ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به حق داوری کن و از پیروی خواهش های نفسانی بپرهیز، مبادا تو را از راه خدا گمراه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از آیات نشان می دهد که موقف اسلام در برابر کلیه غرایز انسانی که به حق هر یک مایه زندگی انسان در این کره خاکی است، جز تعدیل و رهبری آنها چیزی نیست و پیوسته می خواهد که تمام تمایلات انسان در مسیر کوشش های ثمربخش ومفید اجتماعی قرار گیرد، حتی غریزه های کنجکاوی و شوق به آگاهی، جمال دوستی و هنر وزیبایی 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باید دارای چنین سرنوشتی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کنجکاوی وشوق به آگاهی یکی از غرایزی است و در اسلام در آیات و احادیث بس فراوانی، بر اهمیت علم تکیه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غریزه علم جویی انسان باید به صورت صحیح رهبری گردد، و تلاشهای علمی انسان در مسیر رشد و تکامل او قرار گیرد، نه این که به صورت ابزاری در دست استکبار جهانی درآید، که سلطه های شیطانی خود را گسترش دهند و انسان های حر و آزاده را از پای درآورند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جهل را معدن شرّ می داند ولی آن دانشی که بشر را اصلاح نکند، گمراهی می شمارد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جویی یک سائقه فطری است و هنر زاییده این حس است و اسلام اصل این حس را محترم می شمرد و با لحن خاصی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w:t>
      </w:r>
      <w:r>
        <w:rPr>
          <w:rFonts w:eastAsia="Amiri" w:cs="Amiri" w:ascii="Amiri" w:hAnsi="Amiri"/>
          <w:color w:val="111111"/>
          <w:sz w:val="28"/>
          <w:szCs w:val="28"/>
          <w:rtl w:val="true"/>
          <w:lang w:bidi="ar-SA"/>
        </w:rPr>
        <w:t>) .</w:t>
      </w:r>
      <w:r>
        <w:rPr>
          <w:rStyle w:val="FootnoteAnchor"/>
          <w:rtl w:val="true"/>
        </w:rPr>
        <w:footnoteReference w:id="3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زینت های خداوند را که برای بندگان خود آفریده است حرام کرده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نباید این حس آنچنان در مسیر سودجویی افراد دیگر قرار گیرد که شرف وحیثیت انسان را به خطر افکند و هوس را آنچنان در دل زنده سازد که برای ارضای حس زیبایی، حد ومرزی نشناسد</w:t>
      </w:r>
      <w:r>
        <w:rPr>
          <w:rFonts w:eastAsia="IRNazanin" w:cs="IRNazanin"/>
          <w:color w:val="111111"/>
          <w:sz w:val="28"/>
          <w:szCs w:val="28"/>
          <w:rtl w:val="true"/>
          <w:lang w:bidi="fa-IR"/>
        </w:rPr>
        <w:t>.</w:t>
      </w:r>
      <w:bookmarkStart w:id="701" w:name="pg16756_256695"/>
    </w:p>
    <w:p>
      <w:pPr>
        <w:pStyle w:val="Heading3"/>
        <w:numPr>
          <w:ilvl w:val="2"/>
          <w:numId w:val="1"/>
        </w:numPr>
        <w:rPr/>
      </w:pPr>
      <w:bookmarkStart w:id="702" w:name="__RefHeading___Toc4856848_73709187"/>
      <w:bookmarkStart w:id="703" w:name="_Toc262"/>
      <w:bookmarkEnd w:id="701"/>
      <w:bookmarkEnd w:id="702"/>
      <w:r>
        <w:rPr/>
        <w:t>9</w:t>
      </w:r>
      <w:r>
        <w:rPr>
          <w:rtl w:val="true"/>
        </w:rPr>
        <w:t xml:space="preserve">- </w:t>
      </w:r>
      <w:r>
        <w:rPr>
          <w:rtl w:val="true"/>
        </w:rPr>
        <w:t>انسان وشکوفایی کمالات</w:t>
      </w:r>
      <w:bookmarkEnd w:id="703"/>
    </w:p>
    <w:p>
      <w:pPr>
        <w:pStyle w:val="Heading4"/>
        <w:numPr>
          <w:ilvl w:val="3"/>
          <w:numId w:val="1"/>
        </w:numPr>
        <w:rPr/>
      </w:pPr>
      <w:bookmarkStart w:id="704" w:name="__RefHeading___Toc4856850_73709187"/>
      <w:bookmarkStart w:id="705" w:name="_Toc263"/>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بهره گیری از نیروی اندیشه، آشنایی با رازهای آفرینش، دوری از پیروی های نسنجیده، پرهیز از شخصیت زدگی و گرایش های غیر منطقی، مایه شکوفایی کمالات درونی انسان است</w:t>
      </w:r>
      <w:r>
        <w:rPr>
          <w:rFonts w:eastAsia="IRNazanin" w:cs="IRNazanin"/>
          <w:color w:val="111111"/>
          <w:sz w:val="28"/>
          <w:szCs w:val="28"/>
          <w:rtl w:val="true"/>
          <w:lang w:bidi="fa-IR"/>
        </w:rPr>
        <w:t>.</w:t>
      </w:r>
    </w:p>
    <w:p>
      <w:pPr>
        <w:pStyle w:val="Heading4"/>
        <w:numPr>
          <w:ilvl w:val="3"/>
          <w:numId w:val="1"/>
        </w:numPr>
        <w:rPr/>
      </w:pPr>
      <w:bookmarkStart w:id="706" w:name="__RefHeading___Toc4856852_73709187"/>
      <w:bookmarkStart w:id="707" w:name="_Toc264"/>
      <w:bookmarkEnd w:id="706"/>
      <w:r>
        <w:rPr>
          <w:rtl w:val="true"/>
        </w:rPr>
        <w:t>آیات موضوع</w:t>
      </w:r>
      <w:bookmarkEnd w:id="7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 وَیَتَفَکَّرُونَ فیخَلْقِ السَّماواتِوَالأَرْضِ رَبَّنا ما خَلَقْتَ هذا باطِلاً سُبْحانَکَ فَقِنا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ماذا فِی السَّمواتِ وَالأَرْضِ وَما تُغْنِی الآیاتُوَالنُّذُرُ عَنْ قَوم لا یُؤْمِنُونَ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أُمَّهاتِکُمْ لا تَعْلَمُونَ شَیْئاً وَجَعَلَ لَکُمُالسَّمْعَ وَالأَبْصارَوَالأَفْئِدَةَ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708" w:name="pg16756_256696"/>
    </w:p>
    <w:p>
      <w:pPr>
        <w:pStyle w:val="BookText"/>
        <w:rPr/>
      </w:pPr>
      <w:bookmarkEnd w:id="70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اتَّبعُکَ عَلی أَنْ تُعَلِّمَنِ مِمّا عُلِّمْتَ رُشْداً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إِبْراهیمَ رُشْدَهُ مِنْ قَبْلُ وَکُنّا بِهِ 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إِبْراهیمَ رُشْدَهُ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وَنَفْسوَما سَوّیها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709" w:name="__RefHeading___Toc4856854_73709187"/>
      <w:bookmarkStart w:id="710" w:name="_Toc265"/>
      <w:bookmarkEnd w:id="709"/>
      <w:r>
        <w:rPr>
          <w:rtl w:val="true"/>
        </w:rPr>
        <w:t>ترجمه آیات</w:t>
      </w:r>
      <w:bookmarkEnd w:id="7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کسانی هستند که از عقل و خرد خود بهره می گیرند و از عظمت مصنوع و ظرافت وبداعت آفرینش، به عظمت آفریدگار آن پی برده و خدا را ایستاده ونشسته و در حال خوابیده و بر پهلوها یاد می کنند و در خلقت آسمان ها و زمین اندیشیده و می گویند منزهی که کاخ خلقت بی هدف آفریده نشده است، خدایا ما را از عذاب آتش باز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به ابراهیم ملکوت آسمانها و زمین را ارائه کردیم تا از افراد عالم و دانا، و صاحب اذعان و یقین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بنگرید به آنچه که در آسمان ها و زمین است، و هرگز آیات الهی و بیم دهندگان، عذاب را از افراد غیر مؤمن دفع نمی کند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از شکم مادرانتان بیرون آورد در حالی که چیزی نمی دانستید، و برای شما گوشها و چشمها و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بیندیشید وسپاسگزار</w:t>
      </w:r>
      <w:bookmarkStart w:id="711" w:name="pg16756_256697"/>
    </w:p>
    <w:p>
      <w:pPr>
        <w:pStyle w:val="BookText"/>
        <w:rPr/>
      </w:pPr>
      <w:bookmarkEnd w:id="711"/>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تو پیروی کنم مشروط بر این که آنچه که می دانی و مایه رشد وشکوفایی روح وروان است به من بیاموزی؟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ابراهیم مایه های رشد اورا عطا کردیم و از شایستگی او آگاه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ابراهیم رشد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تذکر بده، تو تذکر دهنده ای نه مسلط بر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خوبیها و بدیها آشنا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جان انسان وخدایی که آن را آفرید و خوبیها و بدیها را به او الهام کرد</w:t>
      </w:r>
      <w:r>
        <w:rPr>
          <w:rFonts w:eastAsia="IRNazanin" w:cs="IRNazanin"/>
          <w:color w:val="111111"/>
          <w:sz w:val="28"/>
          <w:szCs w:val="28"/>
          <w:rtl w:val="true"/>
          <w:lang w:bidi="fa-IR"/>
        </w:rPr>
        <w:t>».</w:t>
      </w:r>
    </w:p>
    <w:p>
      <w:pPr>
        <w:pStyle w:val="Heading4"/>
        <w:numPr>
          <w:ilvl w:val="3"/>
          <w:numId w:val="1"/>
        </w:numPr>
        <w:rPr/>
      </w:pPr>
      <w:bookmarkStart w:id="712" w:name="__RefHeading___Toc4856856_73709187"/>
      <w:bookmarkStart w:id="713" w:name="_Toc266"/>
      <w:bookmarkEnd w:id="712"/>
      <w:r>
        <w:rPr>
          <w:rtl w:val="true"/>
        </w:rPr>
        <w:t>تفسیر موضوعی آیات</w:t>
      </w:r>
      <w:bookmarkEnd w:id="713"/>
    </w:p>
    <w:p>
      <w:pPr>
        <w:pStyle w:val="Heading5"/>
        <w:numPr>
          <w:ilvl w:val="4"/>
          <w:numId w:val="1"/>
        </w:numPr>
        <w:rPr/>
      </w:pPr>
      <w:bookmarkStart w:id="714" w:name="__RefHeading___Toc4856858_73709187"/>
      <w:bookmarkStart w:id="715" w:name="_Toc267"/>
      <w:bookmarkEnd w:id="714"/>
      <w:r>
        <w:rPr>
          <w:rtl w:val="true"/>
        </w:rPr>
        <w:t>اشاره</w:t>
      </w:r>
      <w:bookmarkEnd w:id="715"/>
    </w:p>
    <w:p>
      <w:pPr>
        <w:pStyle w:val="BookText"/>
        <w:rPr/>
      </w:pPr>
      <w:r>
        <w:rPr>
          <w:rFonts w:ascii="IRNazanin" w:hAnsi="IRNazanin" w:eastAsia="IRNazanin"/>
          <w:color w:val="111111"/>
          <w:sz w:val="28"/>
          <w:sz w:val="28"/>
          <w:szCs w:val="28"/>
          <w:rtl w:val="true"/>
          <w:lang w:bidi="fa-IR"/>
        </w:rPr>
        <w:t xml:space="preserve">شکوفایی شایستگیهای درونی انسان، از مسایل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هر انسانی با یک رشته استعدادها و لیاقتها، دیده به جهان می گشاید و برتری های او در آنجا نهفته است و هرچه از عمر اوبگذرد، این نیروها تحت شرایطی به فعلیت درآمده، وحالت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چه باید کرد، که این سرمایه های طبیعی طی شرایطی شکوفا شوند، و در نتیجه انسان به کمال وجودی و رشد واقعی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 حرّ و آزاد، مختار و انتخاب گر آفریده شده است، و سرنوشت وی به دست خود او می باشد و هرگز مانند ملک و فرشته، و یا جانداری، مانند مورچه و زنبور نیست که یک سرنوشت بیش در انتظار او نباشد، بلکه او در هر لحظه از لحظات زندگی، بر سر دوراهی ها است، و انتخاب هر یک، در اختیار او می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 طوری که برای زندگی طبیعی تلاش می کند، برای نیل به کمال</w:t>
      </w:r>
      <w:bookmarkStart w:id="716" w:name="pg16756_256698"/>
    </w:p>
    <w:p>
      <w:pPr>
        <w:pStyle w:val="BookText"/>
        <w:rPr/>
      </w:pPr>
      <w:bookmarkEnd w:id="716"/>
      <w:r>
        <w:rPr>
          <w:rFonts w:ascii="IRNazanin" w:hAnsi="IRNazanin" w:eastAsia="IRNazanin"/>
          <w:color w:val="111111"/>
          <w:sz w:val="28"/>
          <w:sz w:val="28"/>
          <w:szCs w:val="28"/>
          <w:rtl w:val="true"/>
          <w:lang w:bidi="fa-IR"/>
        </w:rPr>
        <w:t>وفعلی گشتن قوای درونی نیز باید تلاش کند وراهی را برگزیند که او را به سعادت و خوشبختی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قرآن این راهها را به گونه ای روشن می نماید</w:t>
      </w:r>
      <w:r>
        <w:rPr>
          <w:rFonts w:eastAsia="IRNazanin" w:cs="IRNazanin"/>
          <w:color w:val="111111"/>
          <w:sz w:val="28"/>
          <w:szCs w:val="28"/>
          <w:rtl w:val="true"/>
          <w:lang w:bidi="fa-IR"/>
        </w:rPr>
        <w:t>.</w:t>
      </w:r>
    </w:p>
    <w:p>
      <w:pPr>
        <w:pStyle w:val="Heading5"/>
        <w:numPr>
          <w:ilvl w:val="4"/>
          <w:numId w:val="1"/>
        </w:numPr>
        <w:rPr/>
      </w:pPr>
      <w:bookmarkStart w:id="717" w:name="__RefHeading___Toc4856860_73709187"/>
      <w:bookmarkStart w:id="718" w:name="_Toc268"/>
      <w:bookmarkEnd w:id="717"/>
      <w:r>
        <w:rPr/>
        <w:t>1</w:t>
      </w:r>
      <w:r>
        <w:rPr>
          <w:rtl w:val="true"/>
        </w:rPr>
        <w:t xml:space="preserve">. </w:t>
      </w:r>
      <w:r>
        <w:rPr>
          <w:rtl w:val="true"/>
        </w:rPr>
        <w:t>اعمال فکر و اندیشه در شناخت خود و جهان</w:t>
      </w:r>
      <w:bookmarkEnd w:id="718"/>
    </w:p>
    <w:p>
      <w:pPr>
        <w:pStyle w:val="BookText"/>
        <w:rPr/>
      </w:pPr>
      <w:r>
        <w:rPr>
          <w:rFonts w:ascii="IRNazanin" w:hAnsi="IRNazanin" w:eastAsia="IRNazanin"/>
          <w:color w:val="111111"/>
          <w:sz w:val="28"/>
          <w:sz w:val="28"/>
          <w:szCs w:val="28"/>
          <w:rtl w:val="true"/>
          <w:lang w:bidi="fa-IR"/>
        </w:rPr>
        <w:t>یگانه امتیاز انسان از دیگر جانداران، دستگاه عقلانی او است فکر و اندیشه است که او را از دیگر رده ها جدا می سازد و امتیاز بس بزرگی به او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اهمیتی که فکر و اندیشه در شکوفایی کمالات انسان دارد، قرآن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روی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روی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روی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کرده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و هم معنی است دوبار نیز 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محصول به کار گرفتن فکر و اندیشه است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تمام مشتقاتش در قرآن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کمالات وجودی انسان آشنایی با راز گیتی، و اسرار آفرینش آن است، به گونه ای که زبان خلقت را بفهمد، و آن را به نفع خود و انسان ها رام سازد، و این کار جز در سایه اعمال فکر و اندیشه امکان پذیر نیست وبه خاطر اهمیتی که این سیر فکری دارد، قرآن چنین یادآور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انسان دیده به جهان می گشاید کوچکترین آگاهی ندارد، آنگاه که از طریق ابزار شناختی مانند چشم وگوش و دل، با جهان خارج آشنا می شود، با راز خلقت آشنا می گردد و انتظار این است که در مقابل این نعمت بزرگ سپاسگزار باشد آنجا که می فرماید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أَخْرَجَکُمْ مِنْ بُطُونِ أُمَّهاتِکُمْ لا تَعْلَمُونَ شَیْئاً وَجَعَلَ لَکُمُ</w:t>
      </w:r>
    </w:p>
    <w:p>
      <w:pPr>
        <w:pStyle w:val="BookText"/>
        <w:rPr/>
      </w:pPr>
      <w:r>
        <w:rPr>
          <w:rFonts w:ascii="Amiri" w:hAnsi="Amiri" w:eastAsia="Amiri" w:cs="Amiri"/>
          <w:color w:val="111111"/>
          <w:sz w:val="28"/>
          <w:sz w:val="28"/>
          <w:szCs w:val="28"/>
          <w:rtl w:val="true"/>
          <w:lang w:bidi="ar-SA"/>
        </w:rPr>
        <w:t>السَّمْعَ وَالأَبْصارَ وَالأَفْئِدَةَ لَعَلَّکُمْ تَشْکُرُونَ</w:t>
      </w:r>
      <w:r>
        <w:rPr>
          <w:rFonts w:eastAsia="Amiri" w:cs="Amiri" w:ascii="Amiri" w:hAnsi="Amiri"/>
          <w:color w:val="111111"/>
          <w:sz w:val="28"/>
          <w:szCs w:val="28"/>
          <w:rtl w:val="true"/>
          <w:lang w:bidi="ar-SA"/>
        </w:rPr>
        <w:t>)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از شکم مادرانتان بیرون آورد در حالی که چیزی نمی دانستید، و برای شما گوشها و چشمها و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بیندیشید وسپاسگزار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آهنگهای گوناگون، انسان را به اعمال فکر و در نتیجه شناخت رازهای آفرینش دعوت می کند ویادآور می شود که ما پدر شما آدم را با اسرار هستی آشنا ساختیم، شما نیز فرزندان همان پدر هستید با اسرار خلقت آشنا شوید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انْظُرُوا ماذا فِی السَّمواتِ وَالأَرْضِ وَما تُغْنِی الآیاتُوَالنُّذُرُ عَنْ قَوم لا یُؤْمِنُونَ</w:t>
      </w:r>
      <w:r>
        <w:rPr>
          <w:rFonts w:eastAsia="Amiri" w:cs="Amiri" w:ascii="Amiri" w:hAnsi="Amiri"/>
          <w:color w:val="111111"/>
          <w:sz w:val="28"/>
          <w:szCs w:val="28"/>
          <w:rtl w:val="true"/>
          <w:lang w:bidi="ar-SA"/>
        </w:rPr>
        <w:t>) .</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بنگرید به آنچه که در آسمان ها و زمین است، و هرگز آیات الهی و بیم دهندگان، عذاب را از افراد غیر مؤمن دفع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از خردمندان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گوید آنگاه آنان را در آیه بعد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کسانی هستند که از عقل و خرد خود بهره می گیرند و از عظمت مصنوع و ظرافت وبداعت آفرینش، به عظمت آفریدگار آن پی برده و خدا را ایستاده ونشسته و در حال خوابیده بر پهلوها یاد می کنند و در خلقت آسمان ها و</w:t>
      </w:r>
      <w:bookmarkStart w:id="719" w:name="pg16756_256700"/>
    </w:p>
    <w:p>
      <w:pPr>
        <w:pStyle w:val="BookText"/>
        <w:rPr/>
      </w:pPr>
      <w:bookmarkEnd w:id="719"/>
      <w:r>
        <w:rPr>
          <w:rFonts w:ascii="IRNazanin" w:hAnsi="IRNazanin" w:eastAsia="IRNazanin"/>
          <w:color w:val="111111"/>
          <w:sz w:val="28"/>
          <w:sz w:val="28"/>
          <w:szCs w:val="28"/>
          <w:rtl w:val="true"/>
          <w:lang w:bidi="fa-IR"/>
        </w:rPr>
        <w:t>زمین اندیشیده و می گویند منزهی که کاخ خلقت بی هدف آفریده نشده است، خدایا ما را از عذاب آتش باز دار</w:t>
      </w:r>
      <w:r>
        <w:rPr>
          <w:rFonts w:eastAsia="IRNazanin" w:cs="IRNazanin"/>
          <w:color w:val="111111"/>
          <w:sz w:val="28"/>
          <w:szCs w:val="28"/>
          <w:rtl w:val="true"/>
          <w:lang w:bidi="fa-IR"/>
        </w:rPr>
        <w:t>».</w:t>
      </w:r>
    </w:p>
    <w:p>
      <w:pPr>
        <w:pStyle w:val="Heading5"/>
        <w:numPr>
          <w:ilvl w:val="4"/>
          <w:numId w:val="1"/>
        </w:numPr>
        <w:rPr/>
      </w:pPr>
      <w:bookmarkStart w:id="720" w:name="__RefHeading___Toc4856862_73709187"/>
      <w:bookmarkStart w:id="721" w:name="_Toc269"/>
      <w:bookmarkEnd w:id="720"/>
      <w:r>
        <w:rPr/>
        <w:t>2</w:t>
      </w:r>
      <w:r>
        <w:rPr>
          <w:rtl w:val="true"/>
        </w:rPr>
        <w:t xml:space="preserve">. </w:t>
      </w:r>
      <w:r>
        <w:rPr>
          <w:rtl w:val="true"/>
        </w:rPr>
        <w:t>علم رشد آفرین</w:t>
      </w:r>
      <w:bookmarkEnd w:id="721"/>
    </w:p>
    <w:p>
      <w:pPr>
        <w:pStyle w:val="BookText"/>
        <w:rPr/>
      </w:pPr>
      <w:r>
        <w:rPr>
          <w:rFonts w:ascii="IRNazanin" w:hAnsi="IRNazanin" w:eastAsia="IRNazanin"/>
          <w:color w:val="111111"/>
          <w:sz w:val="28"/>
          <w:sz w:val="28"/>
          <w:szCs w:val="28"/>
          <w:rtl w:val="true"/>
          <w:lang w:bidi="fa-IR"/>
        </w:rPr>
        <w:t>اگر قرآن دستور به تفکر و اندیشیدن می دهد، و معتقد است که با به کار انداختن این نیروی درونی، درهای علم و دانش و راههای خلقت به روی انسان باز می شود ـ ولی ـ در آیات دیگر یادآور می شود هر علم و دانشی مایه رشد و تکامل انسان وشکوفایی کمالات او نمی گردد وباید علم و دانش را در چهارچوبه خاصی پی گیری کند و 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دانستن هر چیزی بهتر از ندانستن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صحیح و استواری نیست، چه در مواردی جریان بر عکس است و علم مهار نشده ومحاسبه نگشته، سلاح برنده ای است که بر کف زنگی مست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علومی رشد آفرین است که انسان را در مسیر توجه به خدا قرار دهد و به اصطلاح رنگ الهی به خود بگیرد و انسان را یک فرد الهی بسازد که در تلاشها و جنبش خود، او را در نظر بگیرد و به دنبال کسب رضای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ابراهیم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إِبْراهیمَ رُشْدَهُ مِنْ قَبْلُ وَکُنّا بِهِ عالِمینَ</w:t>
      </w:r>
      <w:r>
        <w:rPr>
          <w:rFonts w:eastAsia="Amiri" w:cs="Amiri" w:ascii="Amiri" w:hAnsi="Amiri"/>
          <w:color w:val="111111"/>
          <w:sz w:val="28"/>
          <w:szCs w:val="28"/>
          <w:rtl w:val="true"/>
          <w:lang w:bidi="ar-SA"/>
        </w:rPr>
        <w:t>) .</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ابراهیم مایه های رشد اورا عطا کردیم و از شایستگی او آگاه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است ببینیم او کی دارای چنین رشدی گردید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می دانیم ابراهیم در آغاز جوانی، عوالم وجود و یا لااقل جهان</w:t>
      </w:r>
    </w:p>
    <w:p>
      <w:pPr>
        <w:pStyle w:val="BookText"/>
        <w:rPr/>
      </w:pPr>
      <w:r>
        <w:rPr>
          <w:rFonts w:ascii="IRNazanin" w:hAnsi="IRNazanin" w:eastAsia="IRNazanin"/>
          <w:color w:val="111111"/>
          <w:sz w:val="28"/>
          <w:sz w:val="28"/>
          <w:szCs w:val="28"/>
          <w:rtl w:val="true"/>
          <w:lang w:bidi="fa-IR"/>
        </w:rPr>
        <w:t xml:space="preserve">کیهانی و زمینی را جولانگاه فکر و اندیشه خود قرار داد، و در حرکت منظم ستارگان و ماه وآفتاب و طلوع و غروب آنها اندیشید و از این نظم بدیع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 برد و به اصطلاح قرآن با ملکوت جهان که جنبه ارتباط آن با آفریدگار آن است آشنا گردید،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به ابراهیم ملکوت آسمانها و زمین را ارائه کردیم تا از افراد عالم و دانا، و صاحب اذعان و یقین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است که او فکر خود را به کار می برد ونظام جهان را مورد مطالعه قرار می دهد، و از مطالعه جهان آفرینش به ملکوت و ارتباط آن به آفریدگارش پی می برد، و صاحب اذعان و یقین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درباره او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إِبْراهیمَ رُشْدَهُ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ابراهیم رشد دادیم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مایه های رشد و یا خود رشد، جز علم و آگاهی او از نظام جهان سپس راه یابی به ملکوت و عالم غیب چیز دیگری نیست و این خود می رساند که علم رشدآفرین، آن گونه از دانش است که انسان در پرتو آن در مسیر خدا و شناخت ذات و صفات و اوامر و دستورهای او قرار گیرد، و شناخت طبیعت و آشنایی او با رازهای آن، یکی از دستورهای مؤکد او است مشروط بر این که مایه نفوذ در ملکوت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جهان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انسان رابه سوی خدا</w:t>
      </w:r>
      <w:bookmarkStart w:id="722" w:name="pg16756_256702"/>
    </w:p>
    <w:p>
      <w:pPr>
        <w:pStyle w:val="BookText"/>
        <w:rPr/>
      </w:pPr>
      <w:bookmarkEnd w:id="722"/>
      <w:r>
        <w:rPr>
          <w:rFonts w:ascii="IRNazanin" w:hAnsi="IRNazanin" w:eastAsia="IRNazanin"/>
          <w:color w:val="111111"/>
          <w:sz w:val="28"/>
          <w:sz w:val="28"/>
          <w:szCs w:val="28"/>
          <w:rtl w:val="true"/>
          <w:lang w:bidi="fa-IR"/>
        </w:rPr>
        <w:t>رهبری کند و او را از خدا غافل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وقتی موسی بن عمران با فرد داناتر از خود هم سفر می گردد و مقدمات این مصاحبت به امر خدا انجام می گیرد، به آن فرد دانا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اتَّبعُکَ عَلی أَنْ تُعَلِّمَنِ مِمّا عُلِّمْتَ رُشْداً</w:t>
      </w:r>
      <w:r>
        <w:rPr>
          <w:rFonts w:eastAsia="Amiri" w:cs="Amiri" w:ascii="Amiri" w:hAnsi="Amiri"/>
          <w:color w:val="111111"/>
          <w:sz w:val="28"/>
          <w:szCs w:val="28"/>
          <w:rtl w:val="true"/>
          <w:lang w:bidi="ar-SA"/>
        </w:rPr>
        <w:t>)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تو پیروی کنم مشروط بر این که آنچه که می دانی و مایه رشد وشکوفایی روح وروان است به من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بشر بر اثر افسار گسیختگی و دوری از خدا، گام در تحصیل دانش هایی نهاده که نه تنها او را از خدا دور می سازد، بلکه انسانیت و تمدن او را تهدید می کند تا آنجا که زرّادخانه های شرق و غرب بر اثر رقابت، دست به ساختن سلاحهای مخرب و ویرانگر زده است که به کار گرفتن چند عدد از آنها در هدم تمدن و نابودی انسانیت کافی است وسخن از محدود ساختن سلاحهای هسته ای نشانگر این است که علوم تجربی امروز بشر، مهار نشده ومخالف رشد انسانی است</w:t>
      </w:r>
      <w:r>
        <w:rPr>
          <w:rFonts w:eastAsia="IRNazanin" w:cs="IRNazanin"/>
          <w:color w:val="111111"/>
          <w:sz w:val="28"/>
          <w:szCs w:val="28"/>
          <w:rtl w:val="true"/>
          <w:lang w:bidi="fa-IR"/>
        </w:rPr>
        <w:t>.</w:t>
      </w:r>
    </w:p>
    <w:p>
      <w:pPr>
        <w:pStyle w:val="Heading5"/>
        <w:numPr>
          <w:ilvl w:val="4"/>
          <w:numId w:val="1"/>
        </w:numPr>
        <w:rPr/>
      </w:pPr>
      <w:bookmarkStart w:id="723" w:name="__RefHeading___Toc4856864_73709187"/>
      <w:bookmarkStart w:id="724" w:name="_Toc270"/>
      <w:bookmarkEnd w:id="723"/>
      <w:r>
        <w:rPr/>
        <w:t>3</w:t>
      </w:r>
      <w:r>
        <w:rPr>
          <w:rtl w:val="true"/>
        </w:rPr>
        <w:t xml:space="preserve">. </w:t>
      </w:r>
      <w:r>
        <w:rPr>
          <w:rtl w:val="true"/>
        </w:rPr>
        <w:t>پرهیز از پیروی های نسنجیده</w:t>
      </w:r>
      <w:bookmarkEnd w:id="72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نه تنها به تفکر و اندیشه، وکسب رازهای جهان در حدود رشد انسانی دستور داده، بلکه او را از تقلید و پیروی های نسنجیده بازداشته است درست است که یکی از غرایز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محاکات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به تعبیر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همرنگی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میل در تمام دوران حیات انسان بالأخص در دوران کودکی نقش مهمی در تربیت و تکامل انسان دارد و اگر کودکی فاقد چنین میل گردد، نه سخن فرا می گیرد و نه راه و روش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بهره گیری از این میل باید به صورت معقول ومنطقی باشد وهرگز نباید به پایه ای برسد که مایه تعطیل دستگاه تفکر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بر اثر تعصب به راه و روش پدران و نیاکان، به مبارزه با خرد برخاسته و کورکورانه برده این میل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عرب جاهلی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آنان گفته می شود که چرا بندگان ناتوان خدا را به جای او پرستش می کنید، آنان در پاسخ 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وَجَدْنا آبائَنا عَلی أُمَّة وَإِنّا عَلی آثارِهِمْ مُقْتَدُونَ</w:t>
      </w:r>
      <w:r>
        <w:rPr>
          <w:rFonts w:eastAsia="Amiri" w:cs="Amiri" w:ascii="Amiri" w:hAnsi="Amiri"/>
          <w:color w:val="111111"/>
          <w:sz w:val="28"/>
          <w:szCs w:val="28"/>
          <w:rtl w:val="true"/>
          <w:lang w:bidi="ar-SA"/>
        </w:rPr>
        <w:t>) .</w:t>
      </w:r>
      <w:r>
        <w:rPr>
          <w:rStyle w:val="FootnoteAnchor"/>
          <w:rtl w:val="true"/>
        </w:rPr>
        <w:footnoteReference w:id="364"/>
      </w:r>
      <w:r>
        <w:rPr>
          <w:rFonts w:ascii="IRNazanin" w:hAnsi="IRNazanin" w:eastAsia="IRNazanin"/>
          <w:color w:val="111111"/>
          <w:sz w:val="28"/>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نیاکان خود را بر این راه و روش یافته و از آنها پیروی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یادآور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قیلَ لَهُمْ تَعالَوا إِلی ما أَنْزَلَ اللّهُ وَإِلَی الرَّسُولِ قالُوا حَسْبُنا ما وَجَدْنا عَلَیْهِ آباءَنا أَوَ لَوْ کانَ آباؤُهُمْ لا یَعْلَمُونَ شَیْئاً وَلا یَهْتَدُونَ</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w:t>
      </w:r>
      <w:r>
        <w:rPr>
          <w:rStyle w:val="FootnoteAnchor"/>
          <w:rtl w:val="true"/>
        </w:rPr>
        <w:footnoteReference w:id="367"/>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آنان گفته می شود که به سوی آنچه که خدا نازل کرده وسوی پیامبر او، بشتابید می گویند آیین نیاکان، ما را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آنان چیزی را</w:t>
      </w:r>
      <w:bookmarkStart w:id="725" w:name="pg16756_256704"/>
    </w:p>
    <w:p>
      <w:pPr>
        <w:pStyle w:val="BookText"/>
        <w:rPr/>
      </w:pPr>
      <w:bookmarkEnd w:id="725"/>
      <w:r>
        <w:rPr>
          <w:rFonts w:ascii="IRNazanin" w:hAnsi="IRNazanin" w:eastAsia="IRNazanin"/>
          <w:color w:val="111111"/>
          <w:sz w:val="28"/>
          <w:sz w:val="28"/>
          <w:szCs w:val="28"/>
          <w:rtl w:val="true"/>
          <w:lang w:bidi="fa-IR"/>
        </w:rPr>
        <w:t>نمی دانستند وراهی را آشنا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بسیاری از مکتبهای غلط و پوچ که هرگز نه علم آن را تصدیق می کند و نه عقل و خرد، معلول همان تعصب های ناروا است که راه نیاکان را بر همه چیزمقدم می دارد و تعصب، سرپوشی است که انسان آن را بر روی خرد خود گذارده و خود را از نور آن، محروم می سازد</w:t>
      </w:r>
      <w:r>
        <w:rPr>
          <w:rFonts w:eastAsia="IRNazanin" w:cs="IRNazanin"/>
          <w:color w:val="111111"/>
          <w:sz w:val="28"/>
          <w:szCs w:val="28"/>
          <w:rtl w:val="true"/>
          <w:lang w:bidi="fa-IR"/>
        </w:rPr>
        <w:t>.</w:t>
      </w:r>
    </w:p>
    <w:p>
      <w:pPr>
        <w:pStyle w:val="Heading5"/>
        <w:numPr>
          <w:ilvl w:val="4"/>
          <w:numId w:val="1"/>
        </w:numPr>
        <w:rPr/>
      </w:pPr>
      <w:bookmarkStart w:id="726" w:name="__RefHeading___Toc4856866_73709187"/>
      <w:bookmarkStart w:id="727" w:name="_Toc271"/>
      <w:bookmarkEnd w:id="726"/>
      <w:r>
        <w:rPr>
          <w:rtl w:val="true"/>
        </w:rPr>
        <w:t>گرایش های شرقی و غربی</w:t>
      </w:r>
      <w:bookmarkEnd w:id="727"/>
    </w:p>
    <w:p>
      <w:pPr>
        <w:pStyle w:val="BookText"/>
        <w:rPr/>
      </w:pPr>
      <w:r>
        <w:rPr>
          <w:rFonts w:ascii="IRNazanin" w:hAnsi="IRNazanin" w:eastAsia="IRNazanin"/>
          <w:color w:val="111111"/>
          <w:sz w:val="28"/>
          <w:sz w:val="28"/>
          <w:szCs w:val="28"/>
          <w:rtl w:val="true"/>
          <w:lang w:bidi="fa-IR"/>
        </w:rPr>
        <w:t>شرق زدگی و غرب زدگی مایه تعطیل دستگاه تفکر انسان و از خودبیگانگی او است، چه بسا مایه ضررها و زیان های غیر قابل جبران است، افراد رشید گروهی هستند که زمام زندگی را به دست خود گرفته وبا چراغ خرد راه و روش زندگی را تشخیص می دهند ولذا قرآن یتیمی را که سود و زیان خود را از هم باز می شناسد، رشید می خواند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 .</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آنان رشد و استقلال لمس کردید آنان به حد رشد وکمال رسیده اند پس ثروت آنها را به خود آنها بسپارید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رشد، درجات و مراتبی دارد، آدمی که سود و زیان خود را تشخیص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رشد دینی، اجتماعی، سیاسی، فرهنگی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ملازمه ای میان رشد مالی و دیگر مراتب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رشید کامل انسانی است که خود در تمام این زمینه ها به کمال مطلوب خود برسد، و در تمام مراحل از چراغ خرد بهره بگیرد</w:t>
      </w:r>
      <w:r>
        <w:rPr>
          <w:rFonts w:eastAsia="IRNazanin" w:cs="IRNazanin"/>
          <w:color w:val="111111"/>
          <w:sz w:val="28"/>
          <w:szCs w:val="28"/>
          <w:rtl w:val="true"/>
          <w:lang w:bidi="fa-IR"/>
        </w:rPr>
        <w:t>.</w:t>
      </w:r>
      <w:bookmarkStart w:id="728" w:name="pg16756_256705"/>
    </w:p>
    <w:p>
      <w:pPr>
        <w:pStyle w:val="BookText"/>
        <w:rPr/>
      </w:pPr>
      <w:bookmarkEnd w:id="728"/>
      <w:r>
        <w:rPr>
          <w:rFonts w:ascii="IRNazanin" w:hAnsi="IRNazanin" w:eastAsia="IRNazanin"/>
          <w:color w:val="111111"/>
          <w:sz w:val="28"/>
          <w:sz w:val="28"/>
          <w:szCs w:val="28"/>
          <w:rtl w:val="true"/>
          <w:lang w:bidi="fa-IR"/>
        </w:rPr>
        <w:t>البته پرهیز از تقلید وپیروی های نسنجیده به معنی رد تخصص و طرد بهره گیری از معلومات و دانش های افراد نیست، زیرا مراجعه به متخصص نشانه بالا رفتن دستگاه تعقل وتفکر است و رجوع ناآگاه به افراد آگاه، یکی از دستورهای خرد می باشد بلکه سخن در پیرویهای نسنجیده است و رجوع به دانشمند و دانا، کاملاً یک پیروی حساب شده وعین مطلوب خرد ومایه بالا رفتن سطح شعور و درک می باشد، محور بحث، تعطیل کردن دستگاه تفکر واندیشه و دنباله روی است که انسان را فاقد شخصیت نموده و از خود به در می کند</w:t>
      </w:r>
      <w:r>
        <w:rPr>
          <w:rFonts w:eastAsia="IRNazanin" w:cs="IRNazanin"/>
          <w:color w:val="111111"/>
          <w:sz w:val="28"/>
          <w:szCs w:val="28"/>
          <w:rtl w:val="true"/>
          <w:lang w:bidi="fa-IR"/>
        </w:rPr>
        <w:t>.</w:t>
      </w:r>
    </w:p>
    <w:p>
      <w:pPr>
        <w:pStyle w:val="Heading5"/>
        <w:numPr>
          <w:ilvl w:val="4"/>
          <w:numId w:val="1"/>
        </w:numPr>
        <w:rPr/>
      </w:pPr>
      <w:bookmarkStart w:id="729" w:name="__RefHeading___Toc4856868_73709187"/>
      <w:bookmarkStart w:id="730" w:name="_Toc272"/>
      <w:bookmarkEnd w:id="729"/>
      <w:r>
        <w:rPr>
          <w:rtl w:val="true"/>
        </w:rPr>
        <w:t>شخصیت زدگی</w:t>
      </w:r>
      <w:bookmarkEnd w:id="730"/>
    </w:p>
    <w:p>
      <w:pPr>
        <w:pStyle w:val="BookText"/>
        <w:rPr/>
      </w:pPr>
      <w:r>
        <w:rPr>
          <w:rFonts w:ascii="IRNazanin" w:hAnsi="IRNazanin" w:eastAsia="IRNazanin"/>
          <w:color w:val="111111"/>
          <w:sz w:val="28"/>
          <w:sz w:val="28"/>
          <w:szCs w:val="28"/>
          <w:rtl w:val="true"/>
          <w:lang w:bidi="fa-IR"/>
        </w:rPr>
        <w:t>شخصیت زدگی یک نوع بیماری است که جامعه را از سیر کمالی باز می دارد و در حالی که انسان می تواند بامحاسبات روشن حق و باطل را از هم باز شناسد نباید از این راه برود، و گرایش شخصیت ها را نشانه حقانیت راه و روش آنها بداند در این مورد امیرمؤمنان سخنی دارد که به قول دکتر طه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گوش روزگار پس ازوحی الهی، سخنی به این عظمت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وَالْباطِلَ لا یُعْرَفانِ بِأَقْدارِ الرِّجالِ، اِعْرِفِ الْحَقَّ تَعْرِفُ أَهْلَهُ، اِعْرِفِ الْباطِلَ تَعْرِفُ أَهْلَهُ</w:t>
      </w:r>
      <w:r>
        <w:rPr>
          <w:rFonts w:eastAsia="Amiri" w:cs="Amiri" w:ascii="Amiri" w:hAnsi="Amiri"/>
          <w:color w:val="111111"/>
          <w:sz w:val="28"/>
          <w:szCs w:val="28"/>
          <w:rtl w:val="true"/>
          <w:lang w:bidi="ar-SA"/>
        </w:rPr>
        <w:t>».</w:t>
      </w:r>
      <w:r>
        <w:rPr>
          <w:rStyle w:val="FootnoteAnchor"/>
          <w:rtl w:val="true"/>
        </w:rPr>
        <w:footnoteReference w:id="36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از طریق عظمت رجال شناخته نمی شوند بر انسان حقیقت طلب لازم است که قبلاً خود، حق و باطل را بشناسد، آنگاه طرفداران آن را از هم جدا سازد</w:t>
      </w:r>
      <w:r>
        <w:rPr>
          <w:rFonts w:eastAsia="IRNazanin" w:cs="IRNazanin"/>
          <w:color w:val="111111"/>
          <w:sz w:val="28"/>
          <w:szCs w:val="28"/>
          <w:rtl w:val="true"/>
          <w:lang w:bidi="fa-IR"/>
        </w:rPr>
        <w:t>».</w:t>
      </w:r>
      <w:bookmarkStart w:id="731" w:name="pg16756_256706"/>
    </w:p>
    <w:p>
      <w:pPr>
        <w:pStyle w:val="BookText"/>
        <w:rPr/>
      </w:pPr>
      <w:bookmarkEnd w:id="731"/>
      <w:r>
        <w:rPr>
          <w:rFonts w:ascii="IRNazanin" w:hAnsi="IRNazanin" w:eastAsia="IRNazanin"/>
          <w:color w:val="111111"/>
          <w:sz w:val="28"/>
          <w:sz w:val="28"/>
          <w:szCs w:val="28"/>
          <w:rtl w:val="true"/>
          <w:lang w:bidi="fa-IR"/>
        </w:rPr>
        <w:t xml:space="preserve">در مجموع این بحث فقط به یک عامل رشد به نام بهره گیری از دستگاه تفکر وبه کار انداختن اندیشه و در نتیجه آشنایی با لسان خلقت و راز آفرینش اشاره شد و موضوع پیروی های نسنجیده، ویا شرق وغرب گرایی یا شخصیت زدگی، همه و همه ازموانع و خنثی کننده این عامل رشد انسان می باشند البته عوامل رشد منحصر به آنچه که در این بحث آمده نیست، ولی در میان دیگر عوامل، به یک عامل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Heading5"/>
        <w:numPr>
          <w:ilvl w:val="4"/>
          <w:numId w:val="1"/>
        </w:numPr>
        <w:rPr/>
      </w:pPr>
      <w:bookmarkStart w:id="732" w:name="__RefHeading___Toc4856870_73709187"/>
      <w:bookmarkStart w:id="733" w:name="_Toc273"/>
      <w:bookmarkEnd w:id="732"/>
      <w:r>
        <w:rPr>
          <w:rtl w:val="true"/>
        </w:rPr>
        <w:t>شکوفایی کمال در سایه تربیت</w:t>
      </w:r>
      <w:bookmarkEnd w:id="733"/>
    </w:p>
    <w:p>
      <w:pPr>
        <w:pStyle w:val="Heading6"/>
        <w:numPr>
          <w:ilvl w:val="5"/>
          <w:numId w:val="1"/>
        </w:numPr>
        <w:rPr/>
      </w:pPr>
      <w:bookmarkStart w:id="734" w:name="__RefHeading___Toc4856872_73709187"/>
      <w:bookmarkStart w:id="735" w:name="_Toc274"/>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اگر به کار بستن عقل و خرد، و دوری از موانع فروغ عقل، مایه شکوفایی شایستگیهای درونی می گردد، تربیت مربی دومین عامل شکوفایی کمالات است که در قرآن به آن عنایت بس بلیغی مبذول شده، ونخستین وظیفه پیامبران عموماً و پیامبر اسلام خصوصاً معرفی گردیده است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وَیُزَکّیهِمْ وَیُعَلِّمُهُمُ الْکِتابَ وَالْحِکْمَةَ</w:t>
      </w:r>
      <w:r>
        <w:rPr>
          <w:rFonts w:eastAsia="Amiri" w:cs="Amiri" w:ascii="Amiri" w:hAnsi="Amiri"/>
          <w:color w:val="111111"/>
          <w:sz w:val="28"/>
          <w:szCs w:val="28"/>
          <w:rtl w:val="true"/>
          <w:lang w:bidi="ar-SA"/>
        </w:rPr>
        <w:t>) .</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پرورش می دهد و کتاب وحکمت می آموزد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پیرامون این عامل بسیار گسترده است و درباره آن کتابها و رساله ها نوشته شده و در علوم انسانی جای بس بلندی دارد،ولی ما در میان این مباحث بیشتر به آنچه که مربوط به شکوفایی کمالات درونی است اشاره می کنیم، و دیگر مباحث آن را، به افراد متخصص واگذار می نماییم و در میان همه مباحث، سه بحث یاد شده برای ما مطرح است</w:t>
      </w:r>
      <w:r>
        <w:rPr>
          <w:rFonts w:eastAsia="IRNazanin" w:cs="IRNazanin"/>
          <w:color w:val="111111"/>
          <w:sz w:val="28"/>
          <w:szCs w:val="28"/>
          <w:rtl w:val="true"/>
          <w:lang w:bidi="fa-IR"/>
        </w:rPr>
        <w:t>:</w:t>
      </w:r>
      <w:bookmarkStart w:id="736" w:name="pg16756_256707"/>
    </w:p>
    <w:p>
      <w:pPr>
        <w:pStyle w:val="BookText"/>
        <w:rPr/>
      </w:pPr>
      <w:bookmarkEnd w:id="73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 و شرایط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تربیت در زمینه های وراثی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توضیح بحث نخست می پردازیم</w:t>
      </w:r>
      <w:r>
        <w:rPr>
          <w:rFonts w:eastAsia="IRNazanin" w:cs="IRNazanin"/>
          <w:color w:val="111111"/>
          <w:sz w:val="28"/>
          <w:szCs w:val="28"/>
          <w:rtl w:val="true"/>
          <w:lang w:bidi="fa-IR"/>
        </w:rPr>
        <w:t>:</w:t>
      </w:r>
    </w:p>
    <w:p>
      <w:pPr>
        <w:pStyle w:val="Heading6"/>
        <w:numPr>
          <w:ilvl w:val="5"/>
          <w:numId w:val="1"/>
        </w:numPr>
        <w:rPr/>
      </w:pPr>
      <w:bookmarkStart w:id="737" w:name="__RefHeading___Toc4856874_73709187"/>
      <w:bookmarkStart w:id="738" w:name="_Toc275"/>
      <w:bookmarkEnd w:id="737"/>
      <w:r>
        <w:rPr>
          <w:rtl w:val="true"/>
        </w:rPr>
        <w:t>الف</w:t>
      </w:r>
      <w:r>
        <w:rPr>
          <w:rtl w:val="true"/>
        </w:rPr>
        <w:t xml:space="preserve">. </w:t>
      </w:r>
      <w:r>
        <w:rPr>
          <w:rtl w:val="true"/>
        </w:rPr>
        <w:t>تعریف تربیت</w:t>
      </w:r>
      <w:bookmarkEnd w:id="738"/>
    </w:p>
    <w:p>
      <w:pPr>
        <w:pStyle w:val="BookText"/>
        <w:rPr/>
      </w:pPr>
      <w:r>
        <w:rPr>
          <w:rFonts w:ascii="IRNazanin" w:hAnsi="IRNazanin" w:eastAsia="IRNazanin"/>
          <w:color w:val="111111"/>
          <w:sz w:val="28"/>
          <w:sz w:val="28"/>
          <w:szCs w:val="28"/>
          <w:rtl w:val="true"/>
          <w:lang w:bidi="fa-IR"/>
        </w:rPr>
        <w:t>تربیت این است که مربی با آگاهی ازخصوصیات شیء، عملیاتی انجام دهد که نیروهای نهفته در درون آن را به فعالیت و تکاپو درآورد تا به تدریج راه تکامل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عبارت از این است که فعالیتهای مربی کمالهای بالقوه را که در وجود شیء مخفی وپنهان است به فعلیت برسد و برای تفهیم این تعریف مثالی را مطرح می کنیم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باغبان نسبت به درخت، مربی است و درخت، مورد تربیت او است اکنون باید دید باغبان چه می کند کار باغبان جز این نیست که شرایط رشد نهال و بذر را فراهم می سازد تا بر اثر مساعد بودن شرایط رشد و رفع موانع آن، قوه ها و نیروهایی که در درون نهال و بذر نهفته است، خود را ظاهر و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بذر و نهال در هر شرایطی قابل رشد وشکوفایی نیستند بلکه در شرایط خاصی می توانند کمالات خود را ظاهر و آشکار سازند در این مورد کار باغبان این است که خاک را بیازماید ونهال را در سرزمین مستعد و آماده، نه شوره زار و تلخ، بکارد یا بذر را در دل خاک متناسب با آن، بیفشاند آن گاه موانع رشد را که همان سنگهاست ازمسیر ریشه های آن برطرف سازد، علف های هرزه را که از رشد نهال و بذر جلوگیری می نمایند، قطع کند وبرای تقویت بذر ونهال از کود طبیعی ویا مصنوعی و دیگر وسایل تقویتی بهره بگیرد در این</w:t>
      </w:r>
    </w:p>
    <w:p>
      <w:pPr>
        <w:pStyle w:val="BookText"/>
        <w:rPr/>
      </w:pPr>
      <w:r>
        <w:rPr>
          <w:rFonts w:ascii="IRNazanin" w:hAnsi="IRNazanin" w:eastAsia="IRNazanin"/>
          <w:color w:val="111111"/>
          <w:sz w:val="28"/>
          <w:sz w:val="28"/>
          <w:szCs w:val="28"/>
          <w:rtl w:val="true"/>
          <w:lang w:bidi="fa-IR"/>
        </w:rPr>
        <w:t>صورت است که خواهیم دید نهال و بذر، کمالات درونی خود را بیرون می ریزند و باغ و گلستانی را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وباغبان از خود مایه ای در نهال وبذر نمی گذارد بلکه زمینه را آماده می سازد که نهال ویا بذر بتواند، کمالات خود را نشان دهد، کار یک باغبان بسان کار دیگر مربیان، فراهم ساختن عوامل رشد وترقی وشکوفایی قدرت ها وقوه ها، و بروز نیروها در مورد چیزی است که تربیت آن را برعهده گرفته است این جا است که فلاسفه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به فعلیت رساندن قوّه ها و توانهای نهفته در چیزی است که مورد عنایت مربی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باغبان کمال آفرین نیست بلکه ایجاد کننده شرایط متناسب و برطرف کننده موانع می باشد و این خود درخت است که کمالات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در تربیت بشر نیز چنین است دست آفرینش در بشر استعدادها و شایستگیهایی رابه صورت قوه و زمینه به ودیعت نهاده و باید مربی با شناخت کمالات نهفته، کاری را صورت دهد که شیء کمال های درونی خود را آشکار سازد یعنی شرایط بروز شایستگی ها را فراهم آورد وموانع رشد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 آفرینش در نهاد هر انسانی میل به خداشناسی، میل به راستگویی، میل به رد امانت، میل به پاکی، نهاده است ولی تمام این کمالات به صورت زمینه و استعداد، بسان یک معدن بزرگ که در دل کوه نهفته باشد در وجود او نهفته است و باید مربی بسان مهندس معادن که از دل صخره ها و خاکها جواهر را بیرون می کشد او نیز تلاش کند که پس از یک رشته تکاپوها وکوشش ها انواع کمالات از شاخسار وجود او آویزان گردد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دست آفرینش کمالاتی را به قلم قضای الهی، بر ضمیر</w:t>
      </w:r>
      <w:bookmarkStart w:id="739" w:name="pg16756_256709"/>
    </w:p>
    <w:p>
      <w:pPr>
        <w:pStyle w:val="BookText"/>
        <w:rPr/>
      </w:pPr>
      <w:bookmarkEnd w:id="739"/>
      <w:r>
        <w:rPr>
          <w:rFonts w:ascii="IRNazanin" w:hAnsi="IRNazanin" w:eastAsia="IRNazanin"/>
          <w:color w:val="111111"/>
          <w:sz w:val="28"/>
          <w:sz w:val="28"/>
          <w:szCs w:val="28"/>
          <w:rtl w:val="true"/>
          <w:lang w:bidi="fa-IR"/>
        </w:rPr>
        <w:t>کودک به صورت زمینه نوشته و ضمیر او مملو از این کمالات است ولی این کمالات در هر شرایطی اظهار وجود نکرده و خود را نشان نمی دهند بلکه بر مسئولان لازم است که زمینه را برای رشد این روحیات فراهم سازند تا در سایه زمینه های مناسب و فقدان موانع کمالات، راه رشد خود را در پیش گیرند، درست است که کودک در دوران کودکی از طریق فطرت، خداجو، و خداخواه است صادق و راستگو می باشد، جز رد امانت به چیزی نمی اندیشد امّا اگر محیط و فرهنگ، محیط و فرهنگ ضد خدایی باشد و یا کودک در محیط خیانت و فساد رشد کند ریشه این کمالات می سوزد و یا لااقل زیر خروارها موانع خفه می گردد از این جهت باید برای رشد این کمالات زمینه های مناسب ومساعد را پدید آورد آنگاه در انتظار رشد کمالات نشست</w:t>
      </w:r>
      <w:r>
        <w:rPr>
          <w:rFonts w:eastAsia="IRNazanin" w:cs="IRNazanin"/>
          <w:color w:val="111111"/>
          <w:sz w:val="28"/>
          <w:szCs w:val="28"/>
          <w:rtl w:val="true"/>
          <w:lang w:bidi="fa-IR"/>
        </w:rPr>
        <w:t>.</w:t>
      </w:r>
    </w:p>
    <w:p>
      <w:pPr>
        <w:pStyle w:val="Heading6"/>
        <w:numPr>
          <w:ilvl w:val="5"/>
          <w:numId w:val="1"/>
        </w:numPr>
        <w:rPr/>
      </w:pPr>
      <w:bookmarkStart w:id="740" w:name="__RefHeading___Toc4856876_73709187"/>
      <w:bookmarkStart w:id="741" w:name="_Toc276"/>
      <w:bookmarkEnd w:id="740"/>
      <w:r>
        <w:rPr>
          <w:rtl w:val="true"/>
        </w:rPr>
        <w:t>ابعاد چهارگانه روح انسان</w:t>
      </w:r>
      <w:bookmarkEnd w:id="741"/>
    </w:p>
    <w:p>
      <w:pPr>
        <w:pStyle w:val="BookText"/>
        <w:rPr/>
      </w:pPr>
      <w:r>
        <w:rPr>
          <w:rFonts w:ascii="IRNazanin" w:hAnsi="IRNazanin" w:eastAsia="IRNazanin"/>
          <w:color w:val="111111"/>
          <w:sz w:val="28"/>
          <w:sz w:val="28"/>
          <w:szCs w:val="28"/>
          <w:rtl w:val="true"/>
          <w:lang w:bidi="fa-IR"/>
        </w:rPr>
        <w:t>امروز روانشناسان به عنوان نمونه، کاشف احساسات چهارگانه ای هستند که در روح وروان ما ریشه دوانیده و ابعاد آن را تشکیل می دهند و این احساسات چهارگانه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خداجویی یا حس مذهبی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نیکی یا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علم جویی و یا کنج کاوی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هنر ومیل به زیبایی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کاوان و روانشناسان با اصالت بخشیدن بر این احساسات چهارگانه پرده ای از روی حقیقتی برداشته اند و آن این که حس مذهبی، یک اندیشه</w:t>
      </w:r>
      <w:bookmarkStart w:id="742" w:name="pg16756_256710"/>
    </w:p>
    <w:p>
      <w:pPr>
        <w:pStyle w:val="BookText"/>
        <w:rPr/>
      </w:pPr>
      <w:bookmarkEnd w:id="742"/>
      <w:r>
        <w:rPr>
          <w:rFonts w:ascii="IRNazanin" w:hAnsi="IRNazanin" w:eastAsia="IRNazanin"/>
          <w:color w:val="111111"/>
          <w:sz w:val="28"/>
          <w:sz w:val="28"/>
          <w:szCs w:val="28"/>
          <w:rtl w:val="true"/>
          <w:lang w:bidi="fa-IR"/>
        </w:rPr>
        <w:t xml:space="preserve">وارداتی نیست که از خارج وارد ضمیر انسان شود و ریشه فطری و سرشتی نداشته باشد بلکه با ثبوت این بعد از روح انسان که باید آن را بعد چهارم از روح انسان در مقابل سه بعد دیگر نامید، حقیقت فطری بودن مذهب به ثبوت می رسد وعلوم تجربی که روانشناسی امروز بر آن اصل استوار است به تأیید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نیازبه تأیید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شتافته است</w:t>
      </w:r>
      <w:r>
        <w:rPr>
          <w:rFonts w:eastAsia="IRNazanin" w:cs="IRNazanin"/>
          <w:color w:val="111111"/>
          <w:sz w:val="28"/>
          <w:szCs w:val="28"/>
          <w:rtl w:val="true"/>
          <w:lang w:bidi="fa-IR"/>
        </w:rPr>
        <w:t>.</w:t>
      </w:r>
    </w:p>
    <w:p>
      <w:pPr>
        <w:pStyle w:val="Heading6"/>
        <w:numPr>
          <w:ilvl w:val="5"/>
          <w:numId w:val="1"/>
        </w:numPr>
        <w:rPr/>
      </w:pPr>
      <w:bookmarkStart w:id="743" w:name="__RefHeading___Toc4856878_73709187"/>
      <w:bookmarkStart w:id="744" w:name="_Toc277"/>
      <w:bookmarkEnd w:id="743"/>
      <w:r>
        <w:rPr>
          <w:rtl w:val="true"/>
        </w:rPr>
        <w:t>اینک شرح این احساسات چهارگانه</w:t>
      </w:r>
      <w:r>
        <w:rPr>
          <w:rtl w:val="true"/>
        </w:rPr>
        <w:t>:</w:t>
      </w:r>
      <w:bookmarkEnd w:id="7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آفرینش میل به زیبایی، میل به صنایع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مستظرفه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نهاد بشر ننهاده بود هرگز نوجوان به نقاشی، به کشیدن تابلوهای زیبا و تصویرهای دل آرا، اظهار علاقه نمی کرد، اگر چنین میل باطنی در درون انسان نبود هرگز این همه کاشی کاریها، تذهیب کاریها و انواع نمایشگاهها از فنون ظریفه پدید نمی آمد و هرگز تابلوساز هنرمندی، صدها ساعت برای یک هنر صرف وقت نکرده و آن را به نمایش نمی گذارد بی آن که در بهای مادی آن بیندیشد تمام این کوشش ها و تلاشهای هنرمندان، به خاطر تمایلات درونی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تا نیمه شب در اطاقهای مرطوب، و نمناک در شرایط نامساعد با زندگی های فقیرانه، مشغول مطالعه و تحقیق و پژوهش می باشند چه بسا غذا و خواب را فراموش کرده و پیوند خود را به صورت موقت، از جریانهای مادی قطع می کنند این نوع تمایلات نمی تواند مصنوعی و وارداتی باشد و تا علاقه درونی ومیل باطنی وکشش فطری در کار نباشد انسان رنج تحقیق را تحمل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افراد بشر، میل به نیکی، میل به اخلاق وجود دارد به گواه</w:t>
      </w:r>
    </w:p>
    <w:p>
      <w:pPr>
        <w:pStyle w:val="BookText"/>
        <w:rPr/>
      </w:pPr>
      <w:r>
        <w:rPr>
          <w:rFonts w:ascii="IRNazanin" w:hAnsi="IRNazanin" w:eastAsia="IRNazanin"/>
          <w:color w:val="111111"/>
          <w:sz w:val="28"/>
          <w:sz w:val="28"/>
          <w:szCs w:val="28"/>
          <w:rtl w:val="true"/>
          <w:lang w:bidi="fa-IR"/>
        </w:rPr>
        <w:t>این که پیمان شکنی در میان افراد تمام قاره ها زشت و عمل به پیمان در میان همگان خوب و لازم است، هیچ ملتی ظلم و ستم را ستایش نمی کند در میان هیچ گروه، عمل به عدالت نکوهیده نیست از یک چنین همگانی بودن می توان به ریشه های چنین تمایلاتی پی برد و آن این که تمام این کششها وجاذبه ها، ریشه آفرینشی دارند یعنی وجود ما با چنین تمایلاتی عجین و خمیر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تشریح این سه حس باید حس چهارم را که همان حس مذهبی است مورد دقت و آزمون قرار داد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مذهب در میان تمام ملتها و میل به مسایل ماورای طبیعت در میان افراد تمام قاره ها، خود گواه بر فطری بودن مسایل کلی مذهبی است امروز تمدن شناسان تأیید می کنند که قدیمی ترین فکر و اندیشه در میان تمام بشر، اندیشه خداپرستی و امور مربوط به عبادت و نیایش است و در تمام تمدنها نوعی علایق مذهبی وجود داشته و نشانه های چنین علاقه ها و پیوندها در تمام تمدنها به چشم می خورد هرچند درست است که ملل دیرینه جهان، مقصد را گم کرده و مذاهب آنان به انواع خرافات آلوده گردیده است و خدانمایان را خدای واقعی اندیشیده و مجاز را به جای حقیقت تصور کرده اند ولی با این همه، یک حس، پیوسته در میان آنان وجود داشته است و آن حس پیوند بشر با وجود مافوق از خود می باشد و آلودگی این حس با این خرافات از فطری بودن حس مذهبی نمی کاهد شما اگر در روزهای جمعه و یکشنبه بر هواپیما سوار شوید و قاره های مختلف جهان را زیر پرهای هواپیمای خود قرار دهید، در هر دو روز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همه جا می شنوید و این خود می رساند که میل به مذهب یک میل درونی است که از اعماق وجود انسان</w:t>
      </w:r>
      <w:bookmarkStart w:id="745" w:name="pg16756_256712"/>
    </w:p>
    <w:p>
      <w:pPr>
        <w:pStyle w:val="BookText"/>
        <w:rPr/>
      </w:pPr>
      <w:bookmarkEnd w:id="745"/>
      <w:r>
        <w:rPr>
          <w:rFonts w:ascii="IRNazanin" w:hAnsi="IRNazanin" w:eastAsia="IRNazanin"/>
          <w:color w:val="111111"/>
          <w:sz w:val="28"/>
          <w:sz w:val="28"/>
          <w:szCs w:val="28"/>
          <w:rtl w:val="true"/>
          <w:lang w:bidi="fa-IR"/>
        </w:rPr>
        <w:t>سرچشمه می گیرد نه این که گروهی نشسته اند و این نوع اندیشه ها را بر او تزریق کرده اند زیرا یک اندیشه وارداتی نمی تواند تا این حد همگانی و این همه استوار و پایدار باشد این جا است که به ارزش آیاتی که در زمینه فطری بودن اصل مذهب و یا میل به نیکیها و انزجار از بدیها وارد شده است پی می بریم اینک برخی از این آیات</w:t>
      </w:r>
      <w:r>
        <w:rPr>
          <w:rFonts w:eastAsia="IRNazanin" w:cs="IRNazanin"/>
          <w:color w:val="111111"/>
          <w:sz w:val="28"/>
          <w:szCs w:val="28"/>
          <w:rtl w:val="true"/>
          <w:lang w:bidi="fa-IR"/>
        </w:rPr>
        <w:t>:</w:t>
      </w:r>
    </w:p>
    <w:p>
      <w:pPr>
        <w:pStyle w:val="Heading6"/>
        <w:numPr>
          <w:ilvl w:val="5"/>
          <w:numId w:val="1"/>
        </w:numPr>
        <w:rPr/>
      </w:pPr>
      <w:bookmarkStart w:id="746" w:name="__RefHeading___Toc4856880_73709187"/>
      <w:bookmarkStart w:id="747" w:name="_Toc278"/>
      <w:bookmarkEnd w:id="746"/>
      <w:r>
        <w:rPr>
          <w:rtl w:val="true"/>
        </w:rPr>
        <w:t>آیات مربوط به فطرت</w:t>
      </w:r>
      <w:bookmarkEnd w:id="7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فِطْرَةَ اللّهِ الَّتی فَطَرَ النّاسَ عَلَیْها لا تَبْدیلَ لِخَلْقِ اللّهِ ذلِکَ الدِّینُ القَیِّمُ وَلکِنَّ أَکْثَرَالنّاسِ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سوی دین</w:t>
      </w:r>
      <w:r>
        <w:rPr>
          <w:rStyle w:val="FootnoteAnchor"/>
          <w:rtl w:val="true"/>
        </w:rPr>
        <w:footnoteReference w:id="371"/>
      </w:r>
      <w:r>
        <w:rPr>
          <w:rFonts w:ascii="IRNazanin" w:hAnsi="IRNazanin" w:eastAsia="IRNazanin"/>
          <w:color w:val="111111"/>
          <w:sz w:val="28"/>
          <w:sz w:val="28"/>
          <w:szCs w:val="28"/>
          <w:rtl w:val="true"/>
          <w:lang w:bidi="fa-IR"/>
        </w:rPr>
        <w:t>خدا آر، دینی که آفرینش الهی است که بشر را بر آن آفریده است این است دین استوار هر چند بیشتر مردم از آن آگاه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دین یک امر فطری که بشر از درون خواهان آن می باشد معرفی شده ومقصود از دین، اصول آن است مانند خداجویی ویگانه جویی وگرایش به عدل و داد و دیگر اصول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وَنَفْسوَما سَوّیها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وَتَقْویها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جان انسان وخدایی که آن را آفرید و خوبیها و بدیها را به او الهام کرد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مسلم این الهام بسان الهامهای پیامبران نیست بلکه ندایی است که بشر آن را از درون می شنود، از این جهت انسان از طریق باطن خوبیها و بدیها را تشخیص می دهد کیست که نداند عدل وداد، احسان ونیکی، خوب است وظلم و بیدادگری زشت ونکوهیده، تا آنجا که اگر انسان در هیچ مکتبی</w:t>
      </w:r>
    </w:p>
    <w:p>
      <w:pPr>
        <w:pStyle w:val="BookText"/>
        <w:rPr/>
      </w:pPr>
      <w:r>
        <w:rPr>
          <w:rFonts w:ascii="IRNazanin" w:hAnsi="IRNazanin" w:eastAsia="IRNazanin"/>
          <w:color w:val="111111"/>
          <w:sz w:val="28"/>
          <w:sz w:val="28"/>
          <w:szCs w:val="28"/>
          <w:rtl w:val="true"/>
          <w:lang w:bidi="fa-IR"/>
        </w:rPr>
        <w:t>مطالعه نکند و از اقوال آرای فلاسفه در باره حسن وقبح آگاهی نداشته باشد هرگز در این که عدالت خوب و ظلم بد است شک و تردید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w:t>
      </w:r>
      <w:r>
        <w:rPr>
          <w:rStyle w:val="FootnoteAnchor"/>
          <w:rtl w:val="true"/>
        </w:rPr>
        <w:footnoteReference w:id="3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خوبیها و بدیها آشنا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آیات وروایات دیگری هست که همگی بر این مطلب که در درون بشر یک سلسله تمایلاتی وجود دارد و بشر آنها را از هیچ معلم و آموزگاری فرا نگرفته است،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مارکسیسم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سایه شوم خود را بر کشور روسیه وسایر اقمار آن افکنده است و با تمام قدرت می کوشد که علایق مذهبی را ریشه کن کند و در این مورد به انواع حیله ها و تزویرها و برنامه ها و نمایشها می پردازد تا قلوب مردم آنجا را از خداجویی خالی سازد ولی موفقیت چشم گیری به دست نمی آورد زیرا اگر زنجیر اسارت که مارکسیسم بر دست و پای ملت ستم کشیده آن کشورها بسته است، باز شود بار دیگر هجوم مردم به کلیساها ومساجد روشنتر و آشکارتر می گردد</w:t>
      </w:r>
      <w:r>
        <w:rPr>
          <w:rFonts w:eastAsia="IRNazanin" w:cs="IRNazanin"/>
          <w:color w:val="111111"/>
          <w:sz w:val="28"/>
          <w:szCs w:val="28"/>
          <w:rtl w:val="true"/>
          <w:lang w:bidi="fa-IR"/>
        </w:rPr>
        <w:t>.</w:t>
      </w:r>
      <w:r>
        <w:rPr>
          <w:rStyle w:val="FootnoteAnchor"/>
          <w:rtl w:val="true"/>
        </w:rPr>
        <w:footnoteReference w:id="373"/>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نشان می دهد که در درون وجود انسان یک رشته کشش های خاصی وجود دارد که با وجود او سرشته شده یعنی همان طور که گرسنگی و تشنگی را از درون احساس می کند و بالذات خواهان مقام و ثروت است همچنین از درون خواهان خدا ومذهب و اشاعه عدل و گسترش نیکی ها می باشد</w:t>
      </w:r>
      <w:r>
        <w:rPr>
          <w:rFonts w:eastAsia="IRNazanin" w:cs="IRNazanin"/>
          <w:color w:val="111111"/>
          <w:sz w:val="28"/>
          <w:szCs w:val="28"/>
          <w:rtl w:val="true"/>
          <w:lang w:bidi="fa-IR"/>
        </w:rPr>
        <w:t>.</w:t>
      </w:r>
      <w:bookmarkStart w:id="748" w:name="pg16756_256714"/>
    </w:p>
    <w:p>
      <w:pPr>
        <w:pStyle w:val="Heading6"/>
        <w:numPr>
          <w:ilvl w:val="5"/>
          <w:numId w:val="1"/>
        </w:numPr>
        <w:rPr/>
      </w:pPr>
      <w:bookmarkStart w:id="749" w:name="__RefHeading___Toc4856882_73709187"/>
      <w:bookmarkStart w:id="750" w:name="_Toc279"/>
      <w:bookmarkEnd w:id="748"/>
      <w:bookmarkEnd w:id="749"/>
      <w:r>
        <w:rPr>
          <w:rtl w:val="true"/>
        </w:rPr>
        <w:t>شرایط تبلور فطرت</w:t>
      </w:r>
      <w:bookmarkEnd w:id="750"/>
    </w:p>
    <w:p>
      <w:pPr>
        <w:pStyle w:val="BookText"/>
        <w:rPr/>
      </w:pPr>
      <w:r>
        <w:rPr>
          <w:rFonts w:ascii="IRNazanin" w:hAnsi="IRNazanin" w:eastAsia="IRNazanin"/>
          <w:color w:val="111111"/>
          <w:sz w:val="28"/>
          <w:sz w:val="28"/>
          <w:szCs w:val="28"/>
          <w:rtl w:val="true"/>
          <w:lang w:bidi="fa-IR"/>
        </w:rPr>
        <w:t>در حالی که یک رشته مسایل از درون انسان می جوشند ولی در هر شرایطی این مسایل تبلوری نداشته و خود را نشان نمی دهند برای رشد و شکوفایی امور فطری نیاز به تربیت داریم، یعنی برداشتن موانع از سر راه و ایجاد مقتضیات برای رشد و تکامل، یعنی کاری کنیم تا علاقه به مذهب زنده تر، علاقه به نیکی نمایانتر، علاقه به علم آشکارتر، سرانجام علاقه به هنر و زیبایی نمایانتر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ظهور این غرایز نیاز به تربیت مربی دارد بلکه کلیه غرایز دارای چنین حکم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جنسی که یک میل طبیعی وباطنی است در هر شرایطی رشد نمی کند و بشر خواهان ازدواج نمی گردد بلکه در شرایط مساعد و مناسب این تمایل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باید گفت مربیان ، آفرینش گری ندارند بلکه امدادگرانند که انسان را در رسیدن به قله سعادت کمک می کنند 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یادآورانند نه نوآوران،و مربی، آموزش جدیدی و سخن نوی به کودک نمی آموزد بلکه آنچه را که کودک آن را در مکتب فطرت آموخته و به صورت کم رنگ آن را درک می کند به وسیله مربیان، پرفروغ تر و روشنتر می گردد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مربی درست کار مهندسان نفت می باشد، مهندسان در درون خاک و یا دریا ماده انرژی نمی آفرینند بلکه با تدبیر و اندیشه کاری انجام می دهند که این نیرو از دل هزاران خروار خاک بیرون کشیده شود و در اختیار دیگران قرار گیرد اگر معلم می گوید باید راست گفت، باید علم آموخت، باید به اولیای</w:t>
      </w:r>
      <w:bookmarkStart w:id="751" w:name="pg16756_256715"/>
    </w:p>
    <w:p>
      <w:pPr>
        <w:pStyle w:val="BookText"/>
        <w:rPr/>
      </w:pPr>
      <w:bookmarkEnd w:id="751"/>
      <w:r>
        <w:rPr>
          <w:rFonts w:ascii="IRNazanin" w:hAnsi="IRNazanin" w:eastAsia="IRNazanin"/>
          <w:color w:val="111111"/>
          <w:sz w:val="28"/>
          <w:sz w:val="28"/>
          <w:szCs w:val="28"/>
          <w:rtl w:val="true"/>
          <w:lang w:bidi="fa-IR"/>
        </w:rPr>
        <w:t>نعمت احترام کرد، باید میثاق را محترم شمرد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سخن نو و اندیشه تازه ای به کودک عرضه نمی کند، بلکه آنچه را که در روح وروان او به صورت کم رنگ موجود است به خاطر او آورده وبه آن قدرت واستحکام می بخشد</w:t>
      </w:r>
      <w:r>
        <w:rPr>
          <w:rFonts w:eastAsia="IRNazanin" w:cs="IRNazanin"/>
          <w:color w:val="111111"/>
          <w:sz w:val="28"/>
          <w:szCs w:val="28"/>
          <w:rtl w:val="true"/>
          <w:lang w:bidi="fa-IR"/>
        </w:rPr>
        <w:t>.</w:t>
      </w:r>
    </w:p>
    <w:p>
      <w:pPr>
        <w:pStyle w:val="Heading6"/>
        <w:numPr>
          <w:ilvl w:val="5"/>
          <w:numId w:val="1"/>
        </w:numPr>
        <w:rPr/>
      </w:pPr>
      <w:bookmarkStart w:id="752" w:name="__RefHeading___Toc4856884_73709187"/>
      <w:bookmarkStart w:id="753" w:name="_Toc280"/>
      <w:bookmarkEnd w:id="752"/>
      <w:r>
        <w:rPr>
          <w:rtl w:val="true"/>
        </w:rPr>
        <w:t>پیامبران مربیان بشرند</w:t>
      </w:r>
      <w:bookmarkEnd w:id="753"/>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نخستین خطبه نهج البلاغه پیامبران را پیش از این که نوآوران معرفی کند، یادآوران معرفی می کند به دیگر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که پیامبران معلم و آموزگار باشند مربی و پرورش دهنده آن رشته از تمایلات درونی انسانها می باشند که دست آفرینش در دل آنان نهاده است، اینک جمله امیرمؤمنان درباره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فَبَعَثَ فیهِمْ رُسُلَهُ وَواتَرَ إِلَیْهِمْ أَنْبِیائَهُ لِیَسْتَأْدُوهُمْ میثاقَ فِطْرَتهِِِ وَیُذَکِّرُوهُمْ مَنْسِیَّ نِعْمَتِهِ وَیَحْتَجُّوا عَلَیْهِمْ بِالتَّبْلیغِ وَیُثیرُوا لَهُمْ دَفائِنَ الْعُقُولِ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r>
        <w:rPr>
          <w:rFonts w:ascii="IRNazanin" w:hAnsi="IRNazanin" w:eastAsia="IRNazanin"/>
          <w:color w:val="111111"/>
          <w:sz w:val="28"/>
          <w:sz w:val="28"/>
          <w:szCs w:val="28"/>
          <w:rtl w:val="true"/>
          <w:lang w:bidi="fa-IR"/>
        </w:rPr>
        <w:t xml:space="preserve">پیامبران خود را در میان افراد بشر برانگیخت و آنها را یکی پس از دیگری با فاصله های معینی اعزام کرد تا از انسانها پیمان فطرتی را که با خدا بسته اند مطالبه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پیمان فطرت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ونعمتهای فراموش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فطرتی که روی عواملی مورد غفلت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آنان بیاورند و با تبلیغ، حجت های خدا را بر آنها تمام کنند و معارف مختلفی در درون آنها برانگیزند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که ملاحظه می کنید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فطرته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قسمت اعظم برنامه های پیامبران یادآوری امور فطری و بازگردانیدن بشر به همان آگاهی های درونی است که چه</w:t>
      </w:r>
      <w:bookmarkStart w:id="754" w:name="pg16756_256716"/>
    </w:p>
    <w:p>
      <w:pPr>
        <w:pStyle w:val="BookText"/>
        <w:rPr/>
      </w:pPr>
      <w:bookmarkEnd w:id="754"/>
      <w:r>
        <w:rPr>
          <w:rFonts w:ascii="IRNazanin" w:hAnsi="IRNazanin" w:eastAsia="IRNazanin"/>
          <w:color w:val="111111"/>
          <w:sz w:val="28"/>
          <w:sz w:val="28"/>
          <w:szCs w:val="28"/>
          <w:rtl w:val="true"/>
          <w:lang w:bidi="fa-IR"/>
        </w:rPr>
        <w:t>بسا بر اثر فرهنگها و اجتماعات فاسد مورد غفلت قرار می گیرد و به دست فراموشی سپرده می شوند</w:t>
      </w:r>
      <w:r>
        <w:rPr>
          <w:rFonts w:eastAsia="IRNazanin" w:cs="IRNazanin"/>
          <w:color w:val="111111"/>
          <w:sz w:val="28"/>
          <w:szCs w:val="28"/>
          <w:rtl w:val="true"/>
          <w:lang w:bidi="fa-IR"/>
        </w:rPr>
        <w:t>.</w:t>
      </w:r>
    </w:p>
    <w:p>
      <w:pPr>
        <w:pStyle w:val="Heading6"/>
        <w:numPr>
          <w:ilvl w:val="5"/>
          <w:numId w:val="1"/>
        </w:numPr>
        <w:rPr/>
      </w:pPr>
      <w:bookmarkStart w:id="755" w:name="__RefHeading___Toc4856886_73709187"/>
      <w:bookmarkStart w:id="756" w:name="_Toc281"/>
      <w:bookmarkEnd w:id="755"/>
      <w:r>
        <w:rPr>
          <w:rtl w:val="true"/>
        </w:rPr>
        <w:t>مربی کیست؟</w:t>
      </w:r>
      <w:bookmarkEnd w:id="75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آن کسی است که با فراهم آوردن شرایط رشد شیء موجود، به تکامل آن سرعت بخشد و آن را از کجی ها و اعوجاج باز دارد، درست مانند باغبان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پیش از آن که معلمان بشر باشند مربیان آنها هستند و قبل از آن که نوآوران باشند یادآورانند البته این سخن نه به آن معناست که تمام تعلیمات پیامبران یادآوری است بلکه اساس تعالیم آنها ریشه های درونی دارد که پیامبران برای رشد و شکوفایی آنها برانگیخته شده اند و از این جهت قرآن به پیامبر چنین خطاب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بِمُصَیْطِر</w:t>
      </w:r>
      <w:r>
        <w:rPr>
          <w:rFonts w:eastAsia="Amiri" w:cs="Amiri" w:ascii="Amiri" w:hAnsi="Amiri"/>
          <w:color w:val="111111"/>
          <w:sz w:val="28"/>
          <w:szCs w:val="28"/>
          <w:rtl w:val="true"/>
          <w:lang w:bidi="ar-SA"/>
        </w:rPr>
        <w:t>) .</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تذکر بده، تو تذکر دهنده ای نه مسلط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باید گفت که انسان دارای دو شخصیت و دو نوع روحیه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ذاتی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عرضی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نخستین همان روحیات پاک و دست نخورده ای است که دست خلقت در نهاد هر انسانی آن را گذارده است و در این مورد پیامبر گرامی</w:t>
      </w:r>
      <w:bookmarkStart w:id="757" w:name="pg16756_256717"/>
    </w:p>
    <w:p>
      <w:pPr>
        <w:pStyle w:val="BookText"/>
        <w:rPr/>
      </w:pPr>
      <w:bookmarkEnd w:id="757"/>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یُولَدُعَلَی الْفِطْرَةِ ثُمَّ أَبَواهُ یُهَوِّدانِهِ وَیُنَصِّرانِهِ وَیُمَجِّسانِهِ</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نوزادی بر آیین توحید ازمادر متولد می شود واین پدران و مادران گمراهند که او را از جاده یکتاخواهی به بیراهه شرک یهودیت و نصرانیت و مجوسیت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عرضی همان افکار وارداتی است که فرهنگ طاغوتی، محیط آلوده، دوستان ناباب، در روی فطرت به صورت حجابی پدید می آورند و انسان آن قدر غرق در افکار وارداتی می شود که نور فطرت زیر حجاب این افکار مختفی می گردد</w:t>
      </w:r>
      <w:r>
        <w:rPr>
          <w:rFonts w:eastAsia="IRNazanin" w:cs="IRNazanin"/>
          <w:color w:val="111111"/>
          <w:sz w:val="28"/>
          <w:szCs w:val="28"/>
          <w:rtl w:val="true"/>
          <w:lang w:bidi="fa-IR"/>
        </w:rPr>
        <w:t>.</w:t>
      </w:r>
    </w:p>
    <w:p>
      <w:pPr>
        <w:pStyle w:val="Heading6"/>
        <w:numPr>
          <w:ilvl w:val="5"/>
          <w:numId w:val="1"/>
        </w:numPr>
        <w:rPr/>
      </w:pPr>
      <w:bookmarkStart w:id="758" w:name="__RefHeading___Toc4856888_73709187"/>
      <w:bookmarkStart w:id="759" w:name="_Toc282"/>
      <w:bookmarkEnd w:id="758"/>
      <w:r>
        <w:rPr>
          <w:rtl w:val="true"/>
        </w:rPr>
        <w:t>ب</w:t>
      </w:r>
      <w:r>
        <w:rPr>
          <w:rtl w:val="true"/>
        </w:rPr>
        <w:t xml:space="preserve">. </w:t>
      </w:r>
      <w:r>
        <w:rPr>
          <w:rtl w:val="true"/>
        </w:rPr>
        <w:t>مربی و شرایط آن</w:t>
      </w:r>
      <w:bookmarkEnd w:id="75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باید شرایط مختلفی را دارا باشد امّا در میان شرایط دو شرط از دیگر شرایط مهم تر است یکی این که از خصوصیات چیزی که تربیت آن را برعهده گرفته است آگاه باشد مثلاً تا باغبان درخت شناس و زمین شناس و از شرایط پرورش نوع درخت، آگاهی نداشته باشد کلیه زحمات آن هدر می رود همچنین است مربی کودک که از تمایلات درونی و موانع رشد آن باید آگاهی داشته باشد و در غیر این صورت تلاشهای او</w:t>
      </w:r>
    </w:p>
    <w:p>
      <w:pPr>
        <w:pStyle w:val="BookText"/>
        <w:rPr/>
      </w:pPr>
      <w:r>
        <w:rPr>
          <w:rFonts w:ascii="IRNazanin" w:hAnsi="IRNazanin" w:eastAsia="IRNazanin"/>
          <w:color w:val="111111"/>
          <w:sz w:val="28"/>
          <w:sz w:val="28"/>
          <w:szCs w:val="28"/>
          <w:rtl w:val="true"/>
          <w:lang w:bidi="fa-IR"/>
        </w:rPr>
        <w:t>بیهوده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دیگر این است که به گفته خود مؤمن بوده و عمل کند اگر عمل او گفتار او را تکذیب کند هرگز نمی تواند نقشی در تربیت کودکی که چشم و گوش او متوجه رفتار و گفتار مربی است ایفا کند و اگر یک نوع دوئیت و اختلاف میان رفتار و گفتار اووجود داشته باشد در این صورت تمام تلاشهای او نقش بر آب خواهد بود ولذا قرآن به جامعه با ایمان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چرا چیزی را که به آن عمل نمی کنید،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بارز در این مورد عمل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آنچه می گفت خود عمل می کرد اگر به مردم می گفت از نیایش نیمه شب غفلت نکنید خود آن قدر نماز گزارد که آیات زیر در حقّ او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عَلَیْکَ الْقُرآنَ لِتَشْقی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إِلاّتَذْکِرَةً لِمَنْ یَخْشی</w:t>
      </w:r>
      <w:r>
        <w:rPr>
          <w:rFonts w:eastAsia="Amiri" w:cs="Amiri" w:ascii="Amiri" w:hAnsi="Amiri"/>
          <w:color w:val="111111"/>
          <w:sz w:val="28"/>
          <w:szCs w:val="28"/>
          <w:rtl w:val="true"/>
          <w:lang w:bidi="ar-SA"/>
        </w:rPr>
        <w:t>) .</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نکردیم که خود را به زحمت بیفکنی بلکه قرآن مایه یادآوری است برای کسانی که خوف و خشیت دارند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دستور می داد که به جهاد بروند و با دشمن نبرد کنند خود در کارزار آن قدر به دشمن نزدیک می شد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می فرمود که پیامبر نزدیک ترین فرد در میدانهای نبرد به دشمن بود و همچنین است دیگر دستورهای نورانی پیامبر که خود نخستین عامل آنها بود</w:t>
      </w:r>
      <w:r>
        <w:rPr>
          <w:rFonts w:eastAsia="IRNazanin" w:cs="IRNazanin"/>
          <w:color w:val="111111"/>
          <w:sz w:val="28"/>
          <w:szCs w:val="28"/>
          <w:rtl w:val="true"/>
          <w:lang w:bidi="fa-IR"/>
        </w:rPr>
        <w:t>.</w:t>
      </w:r>
      <w:r>
        <w:rPr>
          <w:rStyle w:val="FootnoteAnchor"/>
          <w:rtl w:val="true"/>
        </w:rPr>
        <w:footnoteReference w:id="379"/>
      </w:r>
      <w:bookmarkStart w:id="760" w:name="pg16756_256719"/>
    </w:p>
    <w:p>
      <w:pPr>
        <w:pStyle w:val="Heading3"/>
        <w:numPr>
          <w:ilvl w:val="2"/>
          <w:numId w:val="1"/>
        </w:numPr>
        <w:rPr/>
      </w:pPr>
      <w:bookmarkStart w:id="761" w:name="__RefHeading___Toc4856890_73709187"/>
      <w:bookmarkStart w:id="762" w:name="_Toc283"/>
      <w:bookmarkEnd w:id="760"/>
      <w:bookmarkEnd w:id="761"/>
      <w:r>
        <w:rPr/>
        <w:t>10</w:t>
      </w:r>
      <w:r>
        <w:rPr>
          <w:rtl w:val="true"/>
        </w:rPr>
        <w:t xml:space="preserve">- </w:t>
      </w:r>
      <w:r>
        <w:rPr>
          <w:rtl w:val="true"/>
        </w:rPr>
        <w:t>اختیار و آزادی انسان در قرآن</w:t>
      </w:r>
      <w:bookmarkEnd w:id="762"/>
    </w:p>
    <w:p>
      <w:pPr>
        <w:pStyle w:val="Heading4"/>
        <w:numPr>
          <w:ilvl w:val="3"/>
          <w:numId w:val="1"/>
        </w:numPr>
        <w:rPr/>
      </w:pPr>
      <w:bookmarkStart w:id="763" w:name="__RefHeading___Toc4856892_73709187"/>
      <w:bookmarkStart w:id="764" w:name="_Toc284"/>
      <w:bookmarkEnd w:id="763"/>
      <w:r>
        <w:rPr>
          <w:rtl w:val="true"/>
        </w:rPr>
        <w:t>آیات موضوع</w:t>
      </w:r>
      <w:bookmarkEnd w:id="7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یُضِلُّ مَنْ یَشاءُ وَیَهْدی إِلَیْهِ مَنْ أَنابَ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فیُضِلُّ اللّهُ مَنْ یَشاءُ وَیَهْدی مَنْ یَشاءُ وَهُوَ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فَعَلَیْها وَما رَبُّکَ بِظَلاّم لِلْعَبید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لَتَهْدی إِلی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یَجْتَبی إِلَیْهِ مَنْ یَشاءُوَیَهْدی إِلَیْهِ مَنْ یُنیبُ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 وَاللّهُ لا یَهْدِی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65" w:name="pg16756_256720"/>
    </w:p>
    <w:p>
      <w:pPr>
        <w:pStyle w:val="BookText"/>
        <w:rPr/>
      </w:pPr>
      <w:bookmarkEnd w:id="76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4856894_73709187"/>
      <w:bookmarkStart w:id="767" w:name="_Toc285"/>
      <w:bookmarkEnd w:id="766"/>
      <w:r>
        <w:rPr>
          <w:rtl w:val="true"/>
        </w:rPr>
        <w:t>ترجمه آیات</w:t>
      </w:r>
      <w:bookmarkEnd w:id="7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کسی را بخواهد گمراه می کند و آن کس که به او توجه کند، هدایت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 هر کس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 و او توانا وحکیم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راه درست رهبری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کار نیکی انجام داده است به سود خویش می باشد و هر کسی کار بد انجام داده است بر زیان خود می باشد و خدای تو بربندگان ستم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راه راستی هدایت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کسی را بخواهد برای خود برمی گزیند و آن کسی را هدایت می کند که به سوی او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آدمی جز نتیجه تلاش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سوی باطل متمایل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پیامبران گرامی گوش فرا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قلوب آنها را نیز متمایل ساخت خدا گروه فاسد را هدایت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در گرو کاری است که با آزادی و حریّت، آن را به دست آورده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اورا به راست هدایت کردیم، او یا سپاسگزار است و یا کفران میورزد</w:t>
      </w:r>
      <w:r>
        <w:rPr>
          <w:rFonts w:eastAsia="IRNazanin" w:cs="IRNazanin"/>
          <w:color w:val="111111"/>
          <w:sz w:val="28"/>
          <w:szCs w:val="28"/>
          <w:rtl w:val="true"/>
          <w:lang w:bidi="fa-IR"/>
        </w:rPr>
        <w:t>».</w:t>
      </w:r>
      <w:bookmarkStart w:id="768" w:name="pg16756_256721"/>
    </w:p>
    <w:p>
      <w:pPr>
        <w:pStyle w:val="BookText"/>
        <w:rPr/>
      </w:pPr>
      <w:bookmarkEnd w:id="768"/>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احساس غنا و بی نیازی کرد، طغیان میورزد</w:t>
      </w:r>
      <w:r>
        <w:rPr>
          <w:rFonts w:eastAsia="IRNazanin" w:cs="IRNazanin"/>
          <w:color w:val="111111"/>
          <w:sz w:val="28"/>
          <w:szCs w:val="28"/>
          <w:rtl w:val="true"/>
          <w:lang w:bidi="fa-IR"/>
        </w:rPr>
        <w:t>».</w:t>
      </w:r>
    </w:p>
    <w:p>
      <w:pPr>
        <w:pStyle w:val="Heading4"/>
        <w:numPr>
          <w:ilvl w:val="3"/>
          <w:numId w:val="1"/>
        </w:numPr>
        <w:rPr/>
      </w:pPr>
      <w:bookmarkStart w:id="769" w:name="__RefHeading___Toc4856896_73709187"/>
      <w:bookmarkStart w:id="770" w:name="_Toc286"/>
      <w:bookmarkEnd w:id="769"/>
      <w:r>
        <w:rPr>
          <w:rtl w:val="true"/>
        </w:rPr>
        <w:t>تفسیر موضوعی آیات</w:t>
      </w:r>
      <w:bookmarkEnd w:id="770"/>
    </w:p>
    <w:p>
      <w:pPr>
        <w:pStyle w:val="Heading5"/>
        <w:numPr>
          <w:ilvl w:val="4"/>
          <w:numId w:val="1"/>
        </w:numPr>
        <w:rPr/>
      </w:pPr>
      <w:bookmarkStart w:id="771" w:name="__RefHeading___Toc4856898_73709187"/>
      <w:bookmarkStart w:id="772" w:name="_Toc287"/>
      <w:bookmarkEnd w:id="771"/>
      <w:r>
        <w:rPr>
          <w:rtl w:val="true"/>
        </w:rPr>
        <w:t>اشاره</w:t>
      </w:r>
      <w:bookmarkEnd w:id="772"/>
    </w:p>
    <w:p>
      <w:pPr>
        <w:pStyle w:val="BookText"/>
        <w:rPr/>
      </w:pPr>
      <w:r>
        <w:rPr>
          <w:rFonts w:ascii="IRNazanin" w:hAnsi="IRNazanin" w:eastAsia="IRNazanin"/>
          <w:color w:val="111111"/>
          <w:sz w:val="28"/>
          <w:sz w:val="28"/>
          <w:szCs w:val="28"/>
          <w:rtl w:val="true"/>
          <w:lang w:bidi="fa-IR"/>
        </w:rPr>
        <w:t xml:space="preserve">مسأله اختیار و آزادی انسان اگر برای گروه متفکر مطرح است، و یک فرد فیلسوف علاقمند است که طبیعت انسان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یک فرد عادی نیزخواهان آن است که خود و دیگر انسان ها را بشناسد و بداند که آیا او در جریان زندگی آزاد است و هر کاری را با کمال آزادی و میل انجام می دهد، و یا او موجود آزادنمایی است و در اتخاذ تصمیم از خود اختیار و آزادی ندارد، و عاملی مرئی و یا نامرئی او را بر تصمیم و اراده وادار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تفاوتی که کنجکاوی فرد عادی با تلاش علمی و فلسفی یک فرد متفکر دارد، این است که چشم انداز فرد نخست در این مسأله چندان وسیع نبوده و تنها از یک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دو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می نگرد، در حالی که یک فرد فیلسوف، مسأله را از زوایای گوناگون و با تحلیل خاصی مورد بررسی قرار می دهد، در هر حال این مسأله مانند برخی دیگر از مسایل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نوع مردم مطرح می باشد و همگان به بررسی آن علاقمند هستند هر چند کیفیت بررسی های آنان یک نواخت و یکسان نیست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دیگر نیز حائز اهمیت است و آن این که بسیاری از علوم انسانی، در صورتی درباره انسان قابل طرح و پیاده شدن است، که مسأله یادشده به گونه ای حل شود، وبالأخص علومی که انسان را به صورت یک فرد مسؤول و موظف مطرح می کند، و از او می خواهد که اموری را</w:t>
      </w:r>
      <w:bookmarkStart w:id="773" w:name="pg16756_256722"/>
    </w:p>
    <w:p>
      <w:pPr>
        <w:pStyle w:val="BookText"/>
        <w:rPr/>
      </w:pPr>
      <w:bookmarkEnd w:id="773"/>
      <w:r>
        <w:rPr>
          <w:rFonts w:ascii="IRNazanin" w:hAnsi="IRNazanin" w:eastAsia="IRNazanin"/>
          <w:color w:val="111111"/>
          <w:sz w:val="28"/>
          <w:sz w:val="28"/>
          <w:szCs w:val="28"/>
          <w:rtl w:val="true"/>
          <w:lang w:bidi="fa-IR"/>
        </w:rPr>
        <w:t>انجام دهد ویا از انجام اموری خودداری کند، و این خواست ها برای این است که او از این طریق در مسیر تکامل قرار گیرد، و نقایص را از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پایه گذاران این علوم و دانش ها، درباره انسان، به اختیار و آزادی کامل و یا ضمنی و نیم بند معتقد نباشند، هر نوع کوشش درباره بالا بردن روح انسان، نقش بر آب بوده، همچنان که تعیین هر نوع پاداش و کیفر، زمینه درستی نخواهد داشت</w:t>
      </w:r>
      <w:r>
        <w:rPr>
          <w:rFonts w:eastAsia="IRNazanin" w:cs="IRNazanin"/>
          <w:color w:val="111111"/>
          <w:sz w:val="28"/>
          <w:szCs w:val="28"/>
          <w:rtl w:val="true"/>
          <w:lang w:bidi="fa-IR"/>
        </w:rPr>
        <w:t>.</w:t>
      </w:r>
    </w:p>
    <w:p>
      <w:pPr>
        <w:pStyle w:val="Heading5"/>
        <w:numPr>
          <w:ilvl w:val="4"/>
          <w:numId w:val="1"/>
        </w:numPr>
        <w:rPr/>
      </w:pPr>
      <w:bookmarkStart w:id="774" w:name="__RefHeading___Toc4856900_73709187"/>
      <w:bookmarkStart w:id="775" w:name="_Toc288"/>
      <w:bookmarkEnd w:id="774"/>
      <w:r>
        <w:rPr>
          <w:rtl w:val="true"/>
        </w:rPr>
        <w:t>علت ابهام مسأله</w:t>
      </w:r>
      <w:bookmarkEnd w:id="775"/>
    </w:p>
    <w:p>
      <w:pPr>
        <w:pStyle w:val="BookText"/>
        <w:rPr/>
      </w:pPr>
      <w:r>
        <w:rPr>
          <w:rFonts w:ascii="IRNazanin" w:hAnsi="IRNazanin" w:eastAsia="IRNazanin"/>
          <w:color w:val="111111"/>
          <w:sz w:val="28"/>
          <w:sz w:val="28"/>
          <w:szCs w:val="28"/>
          <w:rtl w:val="true"/>
          <w:lang w:bidi="fa-IR"/>
        </w:rPr>
        <w:t xml:space="preserve">علت ابهام و پیچیدگی مسأله این است که انسان از طرفی در خود علایم ونشانه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می کند، و از جهت دیگر واقعیت اختیار و آزادی را در خود لمس می نماید از این جهت مدتی در حیرت وسرگردانی به سر می برد، تا سرانجام یکی از دو طرف مسأله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از طرفی مشاهده می کند که او هرگز از طریق اختیار و آزادی گام به این جهان نگذارده، و ناخواسته در یک نظام خاصی رشد ونمو کرده است، و هر یک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در روح و روان او اثرات خاصی نهاده است و سرانجام او تا حدودی در پرتو این عوامل پیش از تولد و یا پس از آن، به صورت یک موجود دست بسته درآمده که باید در مسیر خاصی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 آزاد مطلق، و یک فرد تام الاختیار بود، نباید یک چنین عواملی خارج از اختیار، وجود او را فرا گیرد این از یک طرف</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او پس از رشد و نمو و پس از بلوغ به پایه درک و تعقل، واقعیت آزادی را در اعماق دل درک می کند، و خود را در انجام کاری ملزم و</w:t>
      </w:r>
      <w:bookmarkStart w:id="776" w:name="pg16756_256723"/>
    </w:p>
    <w:p>
      <w:pPr>
        <w:pStyle w:val="BookText"/>
        <w:rPr/>
      </w:pPr>
      <w:bookmarkEnd w:id="776"/>
      <w:r>
        <w:rPr>
          <w:rFonts w:ascii="IRNazanin" w:hAnsi="IRNazanin" w:eastAsia="IRNazanin"/>
          <w:color w:val="111111"/>
          <w:sz w:val="28"/>
          <w:sz w:val="28"/>
          <w:szCs w:val="28"/>
          <w:rtl w:val="true"/>
          <w:lang w:bidi="fa-IR"/>
        </w:rPr>
        <w:t>مجبور نمی بیند، درست است که بی اختیار گام به این جهان نهاده و در نظام ناخواسته ای پرورش یافته است ولی اکنون زمام زندگی را به دست گرفته، و به گونه ای می تواند با مشکلات و موانع مبارزه کند، و به هر سو که بخواهد، عنان زندگی را متوجه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آزادی این نیست که تمام خصوصیات وجودی یک فرد از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عوامل تولید و رشد و تربیت را به آزادی برگزیند، بلکه واقعیت آن این است که انسان میان حرکت دادن دست، و گردش قلب، کاملاً احساس تفاوت کند و خود را نسبت به اولی مسؤول و انتخابگر بداند و در حالی که خود را نسبت به دومی چنین نیندیشد، و سرانجام در این نیمه راه زندگی، خود را در گزینش هر کاری آزاد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قلمرو زندگی، بخشی از سرنوشت ها خارج از اختیار فرد انسان است، چه بسا انسان ناخواسته طعمه حریق می گردد، و یا در کام سیل و زلزله فرو می رود، و یا در نبردهای خونین که خواسته فرد نیست می غلتد ولی در عین حال، نسبت به یک رشته از کارها، احساس اختیار و آزادی می کند، و در برابر اراده نافذ خود، مانع و رادعی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نسبت به کارهایی که از کف اختیار او بیرون است، هیچ گونه مسؤولیت و یا کیفر و پاداشی ندارد، مسؤولیت او نسبت به کارهایی است که زمام آنها را در دست دارد، و می تواند عنان آن را به هر طرف که بخواهد، بگرداند</w:t>
      </w:r>
      <w:r>
        <w:rPr>
          <w:rFonts w:eastAsia="IRNazanin" w:cs="IRNazanin"/>
          <w:color w:val="111111"/>
          <w:sz w:val="28"/>
          <w:szCs w:val="28"/>
          <w:rtl w:val="true"/>
          <w:lang w:bidi="fa-IR"/>
        </w:rPr>
        <w:t>.</w:t>
      </w:r>
    </w:p>
    <w:p>
      <w:pPr>
        <w:pStyle w:val="Heading5"/>
        <w:numPr>
          <w:ilvl w:val="4"/>
          <w:numId w:val="1"/>
        </w:numPr>
        <w:rPr/>
      </w:pPr>
      <w:bookmarkStart w:id="777" w:name="__RefHeading___Toc4856902_73709187"/>
      <w:bookmarkStart w:id="778" w:name="_Toc289"/>
      <w:bookmarkEnd w:id="777"/>
      <w:r>
        <w:rPr>
          <w:rtl w:val="true"/>
        </w:rPr>
        <w:t>تاریخ طرح مسأله</w:t>
      </w:r>
      <w:bookmarkEnd w:id="77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طرح مسأله جبر و اختیار، تاریخ قطعی نمی توان تعیین کرد، زیرا از</w:t>
      </w:r>
    </w:p>
    <w:p>
      <w:pPr>
        <w:pStyle w:val="BookText"/>
        <w:rPr/>
      </w:pPr>
      <w:r>
        <w:rPr>
          <w:rFonts w:ascii="IRNazanin" w:hAnsi="IRNazanin" w:eastAsia="IRNazanin"/>
          <w:color w:val="111111"/>
          <w:sz w:val="28"/>
          <w:sz w:val="28"/>
          <w:szCs w:val="28"/>
          <w:rtl w:val="true"/>
          <w:lang w:bidi="fa-IR"/>
        </w:rPr>
        <w:t>روزی که بشر به فکر شناخت طبیعت وجود خود، افتاده این مسأله برای او مطرح بوده است از این جهت باید گفت در تمام تمدنها، مسأله آزادی انسان در حوزه اعمال خود،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تمدن اسلامی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بیش از همه وقت مورد بحث و بررسی قرار گرفته وحکما و متکلمان در این مورد داد سخن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به سوی جبر کشیده شده اند و جلوه های اختیار را در کارهای انسان، بی اهمیت تلقی کرده اند، در حالی که برخی دیگر به اختیار کامل که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وانهادگی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خویش درآورده، قایل شده اند و سرانجام دو قطب متضاد در عرصه فلسفه وکلام، پدید آمدند در حالی که در این مورد راه سومی نیز وجود دارد که می تواند به نزاع دو طرف خاتمه بخشد و این راه سوم همان میانه جبر و تفویض است که در کتاب و سنت بر آن تصریح شده و براهین فلسفی نیز همان را تأیید می کند و ما پس از بررسی هر دو مکتب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سوم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خواننده گرامی از رؤس مسائل این بحث آگاه گردد، یادآور می شویم که مکتبهای یاد شده در زیر که برخی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برخی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ترتیب مورد بحث و بررسی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حریت و آزادی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جبری گری در مکتب برخی از الهیون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جبری گری در مکتب مادیها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تفویض و وانهادگی در مکتب اعتزال</w:t>
      </w:r>
      <w:r>
        <w:rPr>
          <w:rFonts w:eastAsia="IRNazanin" w:cs="IRNazanin"/>
          <w:color w:val="111111"/>
          <w:sz w:val="28"/>
          <w:szCs w:val="28"/>
          <w:rtl w:val="true"/>
          <w:lang w:bidi="fa-IR"/>
        </w:rPr>
        <w:t>.</w:t>
      </w:r>
      <w:bookmarkStart w:id="779" w:name="pg16756_256725"/>
    </w:p>
    <w:p>
      <w:pPr>
        <w:pStyle w:val="BookText"/>
        <w:rPr/>
      </w:pPr>
      <w:bookmarkEnd w:id="77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w:t>
      </w:r>
    </w:p>
    <w:p>
      <w:pPr>
        <w:pStyle w:val="Heading5"/>
        <w:numPr>
          <w:ilvl w:val="4"/>
          <w:numId w:val="1"/>
        </w:numPr>
        <w:rPr/>
      </w:pPr>
      <w:bookmarkStart w:id="780" w:name="__RefHeading___Toc4856904_73709187"/>
      <w:bookmarkStart w:id="781" w:name="_Toc290"/>
      <w:bookmarkEnd w:id="780"/>
      <w:r>
        <w:rPr>
          <w:rtl w:val="true"/>
        </w:rPr>
        <w:t>انسان با یک رشته سائقه ها آفریده شده است</w:t>
      </w:r>
      <w:bookmarkEnd w:id="781"/>
    </w:p>
    <w:p>
      <w:pPr>
        <w:pStyle w:val="BookText"/>
        <w:rPr/>
      </w:pPr>
      <w:r>
        <w:rPr>
          <w:rFonts w:ascii="IRNazanin" w:hAnsi="IRNazanin" w:eastAsia="IRNazanin"/>
          <w:color w:val="111111"/>
          <w:sz w:val="28"/>
          <w:sz w:val="28"/>
          <w:szCs w:val="28"/>
          <w:rtl w:val="true"/>
          <w:lang w:bidi="fa-IR"/>
        </w:rPr>
        <w:t>آزادی و اختیار انسان از مسایلی است که در گذشته و حال، ذهن فلاسفه و متفکران را به خود جلب کرده و در نتیجه مکاتبی را پدید آورده است که کمتر، از افراط و تفریط بر کنار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مکتبهایی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ادعای اختیار وآزادی برای انسان، پیش رفته است که اثبات هر نوع نهاد و گرایش طبیعی را برای انسان، منافی با آزادی او دانسته ومدعی شده اند که برای وجود انسان هیچ قالب پیش ساخته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فطریات و نهادها، حتی به صورت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وجود او، مقدم بر ماهیت و طبیعت او است و هر نوع خصوصیت و رنگی که انسان برای خود می گیرد، نتیجه کار و کوشش او است و در حقیقت کار است که انسان را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 دور کهیم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طبیعت و نهاد را برای انسان منکر شده ولی بر خلاف آنها که روی آزادی انسان تکیه می کنند،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 و معتقد است که انسان دارای دو بعد می باشد، یکی بعد جسمانی که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دیگری بعد اجتماعی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معتقد است که بسیاری از ابعاد انسان محصول زندگی اجتماعی او است و انسان ساخته اجتماع خود می باشد و نحوه اندیشه ها و گرایش ها، و روش اخلاقی او، از اجتماع سرچشمه می گیرد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مسلمانان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افعال و کارهای انسان</w:t>
      </w:r>
      <w:bookmarkStart w:id="782" w:name="pg16756_256726"/>
    </w:p>
    <w:p>
      <w:pPr>
        <w:pStyle w:val="BookText"/>
        <w:rPr/>
      </w:pPr>
      <w:bookmarkEnd w:id="782"/>
      <w:r>
        <w:rPr>
          <w:rFonts w:ascii="IRNazanin" w:hAnsi="IRNazanin" w:eastAsia="IRNazanin"/>
          <w:color w:val="111111"/>
          <w:sz w:val="28"/>
          <w:sz w:val="28"/>
          <w:szCs w:val="28"/>
          <w:rtl w:val="true"/>
          <w:lang w:bidi="fa-IR"/>
        </w:rPr>
        <w:t xml:space="preserve">به گونه ای سخن گفته اند که او را در نتیجه،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 هر چند خود آنان به این نتیجه اعتراف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دیگر فرقه های اسلامی بالأخص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دلایل عقلی و فلسفی و پیروی از قرآن و سنت، انسان را یک فرد آزاد و انتخاب گر دانسته و در این باره کتابها و رساله ها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بحث، نخست پیرامون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گوییم آنگاه به تحلیل نظریه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5"/>
        <w:numPr>
          <w:ilvl w:val="4"/>
          <w:numId w:val="1"/>
        </w:numPr>
        <w:rPr/>
      </w:pPr>
      <w:bookmarkStart w:id="783" w:name="__RefHeading___Toc4856906_73709187"/>
      <w:bookmarkStart w:id="784" w:name="_Toc291"/>
      <w:bookmarkEnd w:id="783"/>
      <w:r>
        <w:rPr>
          <w:rtl w:val="true"/>
        </w:rPr>
        <w:t>کشش های سرشتی</w:t>
      </w:r>
      <w:bookmarkEnd w:id="784"/>
    </w:p>
    <w:p>
      <w:pPr>
        <w:pStyle w:val="BookText"/>
        <w:rPr/>
      </w:pP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در وجود انسان، گواه بر آن است که او بسان یک برگ سفید که در آن چیزی نقش نبسته باشد، آفریده نشده است، بلکه آفرینش او از روز نخست با یک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او رابه حرکت در جهتی وامی دارد،قرین و همراه می باشد و برخی از این غرایز از جنبه های مادی و حیوانی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سرچشمه می گیرد، و برخی دیگر به جنبه های روحی و الهی او مربوط می باشد و تشخیص هر یک از این دو نوع، چندان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چنین اصل و این که آفرینش انسان با یک رشته گرایش های درونی توأم می باشد سؤال یاد شده در زیر را مطرح می سازد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و آزادی را از انسانها سلب نمی کند؟ و انسان در چنگال غرایز اسیر نمی گردد؟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آزادی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که هر نوع نهادی را که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می آورد، انکار کنیم؟ و برای او</w:t>
      </w:r>
    </w:p>
    <w:p>
      <w:pPr>
        <w:pStyle w:val="BookText"/>
        <w:rPr/>
      </w:pPr>
      <w:r>
        <w:rPr>
          <w:rFonts w:ascii="IRNazanin" w:hAnsi="IRNazanin" w:eastAsia="IRNazanin"/>
          <w:color w:val="111111"/>
          <w:sz w:val="28"/>
          <w:sz w:val="28"/>
          <w:szCs w:val="28"/>
          <w:rtl w:val="true"/>
          <w:lang w:bidi="fa-IR"/>
        </w:rPr>
        <w:t>ماهیتی جز آنچه که از طریق کار و کوشش او به دست می آید قایل نشویم؟</w:t>
      </w:r>
    </w:p>
    <w:p>
      <w:pPr>
        <w:pStyle w:val="BookText"/>
        <w:rPr/>
      </w:pPr>
      <w:r>
        <w:rPr>
          <w:rFonts w:ascii="IRNazanin" w:hAnsi="IRNazanin" w:eastAsia="IRNazanin"/>
          <w:color w:val="111111"/>
          <w:sz w:val="28"/>
          <w:sz w:val="28"/>
          <w:szCs w:val="28"/>
          <w:rtl w:val="true"/>
          <w:lang w:bidi="fa-IR"/>
        </w:rPr>
        <w:t>پاسخ این پرسش روشن وجواب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نهادها در درون انسان نوعی تمایل و کشش پدید می آورند نه این که از او سلب آزادی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مشوّق ومحرک انسان می باشند نه تسخیرگر او و همه این نهادها، درخدمت اراده انسان قرار دارند ومددکار او می باشند، نه فرمانده سلطه گر و انسان در پیروی، در مخالفت، در رهبری، در اشباع، و در تغییر مسیر دادن هر یک از تمایلات، کاملاً مختار و آزاد است و ریشه هر نوع فعالیت آگاهانه انسان، اراده و خواست او است که از غریزه حریت و آزادی او سرچشمه می گیرد و اعتقاد به چنین زمینه ها ملازم با آن نیست که انسان را یک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اسیر چنگال غرایز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تمام معنا در مسیری که از قبل تعیین شده 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پس از نقد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پایه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بحث در مقابل دومکتب متضاد قرار گرفته ایم، یکی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اثبات آزادی آنچنان پیش رفته اند که حتی برای حفظ آزادی سائقه های فطری و کششهای درونی را منکر شده اند، مبادا که اثبات یک چنین تمایلات ذاتی مایه سلب آزادی گردد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دومی مکتب جبریها که هر نوع اختیار و آزادی را از انسان سلب می کند، در حالی که قرآن با هر دو مکتب به مخالفت برخاسته و در عین اعتراف به یک رشته امور فطری، انسان را حرّ و آزاد می داند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تحلیل هر دو مکتب می پردازیم</w:t>
      </w:r>
      <w:r>
        <w:rPr>
          <w:rFonts w:eastAsia="IRNazanin" w:cs="IRNazanin"/>
          <w:color w:val="111111"/>
          <w:sz w:val="28"/>
          <w:szCs w:val="28"/>
          <w:rtl w:val="true"/>
          <w:lang w:bidi="fa-IR"/>
        </w:rPr>
        <w:t>.</w:t>
      </w:r>
      <w:bookmarkStart w:id="785" w:name="pg16756_256728"/>
    </w:p>
    <w:p>
      <w:pPr>
        <w:pStyle w:val="Heading5"/>
        <w:numPr>
          <w:ilvl w:val="4"/>
          <w:numId w:val="1"/>
        </w:numPr>
        <w:rPr/>
      </w:pPr>
      <w:bookmarkStart w:id="786" w:name="__RefHeading___Toc4856908_73709187"/>
      <w:bookmarkStart w:id="787" w:name="_Toc292"/>
      <w:bookmarkEnd w:id="785"/>
      <w:bookmarkEnd w:id="786"/>
      <w:r>
        <w:rPr/>
        <w:t>1</w:t>
      </w:r>
      <w:r>
        <w:rPr>
          <w:rtl w:val="true"/>
        </w:rPr>
        <w:t>. «</w:t>
      </w:r>
      <w:r>
        <w:rPr>
          <w:rtl w:val="true"/>
        </w:rPr>
        <w:t>اگزیستانسیالیزم</w:t>
      </w:r>
      <w:r>
        <w:rPr>
          <w:rtl w:val="true"/>
        </w:rPr>
        <w:t xml:space="preserve">» </w:t>
      </w:r>
      <w:r>
        <w:rPr>
          <w:rtl w:val="true"/>
        </w:rPr>
        <w:t xml:space="preserve">و </w:t>
      </w:r>
      <w:r>
        <w:rPr>
          <w:rtl w:val="true"/>
        </w:rPr>
        <w:t>«</w:t>
      </w:r>
      <w:r>
        <w:rPr>
          <w:rtl w:val="true"/>
        </w:rPr>
        <w:t>نهادها</w:t>
      </w:r>
      <w:r>
        <w:rPr>
          <w:rtl w:val="true"/>
        </w:rPr>
        <w:t>»</w:t>
      </w:r>
      <w:bookmarkEnd w:id="787"/>
    </w:p>
    <w:p>
      <w:pPr>
        <w:pStyle w:val="Heading6"/>
        <w:numPr>
          <w:ilvl w:val="5"/>
          <w:numId w:val="1"/>
        </w:numPr>
        <w:rPr/>
      </w:pPr>
      <w:bookmarkStart w:id="788" w:name="__RefHeading___Toc4856910_73709187"/>
      <w:bookmarkStart w:id="789" w:name="_Toc293"/>
      <w:bookmarkEnd w:id="788"/>
      <w:r>
        <w:rPr>
          <w:rtl w:val="true"/>
        </w:rPr>
        <w:t>اشاره</w:t>
      </w:r>
      <w:bookmarkEnd w:id="789"/>
    </w:p>
    <w:p>
      <w:pPr>
        <w:pStyle w:val="BookText"/>
        <w:rPr/>
      </w:pPr>
      <w:r>
        <w:rPr>
          <w:rFonts w:ascii="IRNazanin" w:hAnsi="IRNazanin" w:eastAsia="IRNazanin"/>
          <w:color w:val="111111"/>
          <w:sz w:val="28"/>
          <w:sz w:val="28"/>
          <w:szCs w:val="28"/>
          <w:rtl w:val="true"/>
          <w:lang w:bidi="fa-IR"/>
        </w:rPr>
        <w:t>این مکتب یکی از مکاتب معروف معاصر است و بخشی از بحث های آن مربوط به انسان است و بحث مهم او درباره انسان مربوط به حریت و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حفظ آزادی انسان،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 و کشش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را رد کرده و آن را مایه محدود شدن آزادی انسان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اصلی سازنده شخصیت انسان معرفی می کند و در این زمینه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بر ذات و طبیعت اومقدم است، و از این رو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نقشه یا عقیده ای</w:t>
      </w:r>
      <w:r>
        <w:rPr>
          <w:rStyle w:val="FootnoteAnchor"/>
          <w:rtl w:val="true"/>
        </w:rPr>
        <w:footnoteReference w:id="381"/>
      </w:r>
      <w:r>
        <w:rPr>
          <w:rFonts w:ascii="IRNazanin" w:hAnsi="IRNazanin" w:eastAsia="IRNazanin"/>
          <w:color w:val="111111"/>
          <w:sz w:val="28"/>
          <w:sz w:val="28"/>
          <w:szCs w:val="28"/>
          <w:rtl w:val="true"/>
          <w:lang w:bidi="fa-IR"/>
        </w:rPr>
        <w:t>پیش از پدیدار شدن شخصیت و یا وجود انسان، درباره اووجود ندارد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ذات خویش را با انتخاب آزادانه خود وبا متحول شدن به حکم اراده خود می سازیم</w:t>
      </w:r>
      <w:r>
        <w:rPr>
          <w:rFonts w:eastAsia="IRNazanin" w:cs="IRNazanin"/>
          <w:color w:val="111111"/>
          <w:sz w:val="28"/>
          <w:szCs w:val="28"/>
          <w:rtl w:val="true"/>
          <w:lang w:bidi="fa-IR"/>
        </w:rPr>
        <w:t>.</w:t>
      </w:r>
      <w:r>
        <w:rPr>
          <w:rStyle w:val="FootnoteAnchor"/>
          <w:rtl w:val="true"/>
        </w:rPr>
        <w:footnoteReference w:id="382"/>
      </w:r>
    </w:p>
    <w:p>
      <w:pPr>
        <w:pStyle w:val="Heading6"/>
        <w:numPr>
          <w:ilvl w:val="5"/>
          <w:numId w:val="1"/>
        </w:numPr>
        <w:rPr/>
      </w:pPr>
      <w:bookmarkStart w:id="790" w:name="__RefHeading___Toc4856912_73709187"/>
      <w:bookmarkStart w:id="791" w:name="_Toc294"/>
      <w:bookmarkEnd w:id="790"/>
      <w:r>
        <w:rPr>
          <w:rtl w:val="true"/>
        </w:rPr>
        <w:t>ماهیت عمومی و ماهیت خصوصی انسان</w:t>
      </w:r>
      <w:bookmarkEnd w:id="79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مایه لغزش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این است که میان ماهیت عمومی و طبیعی انسان، که او بر آن آفریده شده است، و ماهیت خصوصی</w:t>
      </w:r>
    </w:p>
    <w:p>
      <w:pPr>
        <w:pStyle w:val="BookText"/>
        <w:rPr/>
      </w:pPr>
      <w:r>
        <w:rPr>
          <w:rFonts w:ascii="IRNazanin" w:hAnsi="IRNazanin" w:eastAsia="IRNazanin"/>
          <w:color w:val="111111"/>
          <w:sz w:val="28"/>
          <w:sz w:val="28"/>
          <w:szCs w:val="28"/>
          <w:rtl w:val="true"/>
          <w:lang w:bidi="fa-IR"/>
        </w:rPr>
        <w:t>که آن را با کار و کوشش می سازد، فرقی نگذارده اند و برای حفظ آزادی، به انکار امور فطری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دارای دونوع طبیعت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طبیعت عمومی که انسان ها با آن طبیعت زاده می شوند، و هرگز مولود تلاش و کار انسان نیست و این همان استعدادها و شایستگی های طبیعی و به تعبیر صحیح تر مواهب الهی است که درباره انسان ارزانی داشته و او را با یک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ساخته است ولی زمام و نحوه بهره برداری از آنها را به دست نفس انتخاب گر او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سائقه ها یک نوع محدودیتی در وجود انسان پدید می آورد، امّا همه آنها جز زمینه که نقشی جز تشویق و تحریک ندارند، چیزی نیستند و این نفس آزاد و انتخاب گر است که می تواند از آنها به صورت های مختلف بهره برداری کند، و در حقیقت این نوع تمایلات، سرمایه هایی هستند که در حوزه انتخابی نفس قرار دارند و او می تواند از آنها به شکل های گوناگون بهره بردار ی کند، حتی می تواند با آنها مخالفت نماید و سرکوب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صورتی تجلی می کند که توجه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با نهادهای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تضاد فلسفی نه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عجین گشته ونبردی سهمگین میان نیروهای مختلف در درون او شعلهور است و همین نیروها و کشش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پرتو آزادی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قله تکامل می رساند، یا او را در ردیف درندگان قرار می دهد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آزادی انسان به این بستگی ندارد که انسان را بر خلاف موجودات طبیعی که همگی ماهیت مشخص، تنظیم شده و پیش ساخته دارند، موجودی</w:t>
      </w:r>
    </w:p>
    <w:p>
      <w:pPr>
        <w:pStyle w:val="BookText"/>
        <w:rPr/>
      </w:pPr>
      <w:r>
        <w:rPr>
          <w:rFonts w:ascii="IRNazanin" w:hAnsi="IRNazanin" w:eastAsia="IRNazanin"/>
          <w:color w:val="111111"/>
          <w:sz w:val="28"/>
          <w:sz w:val="28"/>
          <w:szCs w:val="28"/>
          <w:rtl w:val="true"/>
          <w:lang w:bidi="fa-IR"/>
        </w:rPr>
        <w:t xml:space="preserve">فاقد ماهیت در نظر بگیریم و چنین بیندیشیم که ماهیت او همان است که او آن را با کار و کوشش می سازد، بلکه در این مورد کافی است که تمام ابعاد وجودی او را پیش ساخته نیندیشیم، بلکه بخشی از آن را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محصول کار اوبدانیم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ماهیت عمومی انسان، در سایه کوشش و اراده شخصی او است و این بستگی دارد که وی از نهادها چگونه بهره برداری کند و آنها را به چه نحو در مسیر خود قرار دهد و این نوع از ماهیت، محصول کار و تلاش او است،و به هیچ نحو، پیش ساخته، ویا از پیش، تقدیر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خوشبختی و بدبختی او به همین بخش مربوط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حقیقت را با یک مثال، روشن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مواهب الهی که در حقیقت جزئی از ماهیت عمومی انسان را تشکیل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هرگز نمی توان گفت که او این آزادی را از طریق کار وکوشش به دست آورده، بلکه از جانب دستگاه آفرینش به طور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 به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دیگر جانداران، که فاقد اختیار بوده و از طریق آفرینش محکوم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فقدان اختیار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بخشی از ماهیت عمومی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 و این نوع محدودیت، نه تنها از او سلب آزادی نمی کند، بلکه او را به صورت یک موجود ممتاز از دیگر جانداران در می آورد که حتماً باید تمام کارهایی را که درحوزه انتخابی او قرار می گیرد، برگزیند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موهبت، او دارای یک رشته سائقه ها وهدایت های تکوینی است که وجود او را از پیش به گونه ای ساخته و محدود کرده است،</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خوراک، پوشاک و مسکن، گرایش به صیانت از دشمن و علاقه به امور جنسی و تمایل به جمال و هنر، و گرایش به جاه طلبی، مقام خواهی، احترام خواهی ، سائقه حق طلبی، حقیقت خواهی، شوق به علم و آگاهی، نهاد خیرخواهی و عدالت جویی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به صورت شمشیر دولبه، یا سکه دورویه می باشند چه بسا ممکن است که سعادت آفرین و آینده ساز، یا شقاوت و بدبختی زا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چنین سائقه ها و نهادهای گرایش آفرین، انسان را موجودی از پیش ساخته نکرده و او را در چنگال غرایز اسیر نمی سازد زیرا تمام تمایلات انسان زیر پنجه نیرومند نفس انتخاب گر قرار دارند، او است که به هر نحوی خواست از آنها بهره برداری می کند یا آنها را سرکوب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تلاشی که در نفی محدودیت ها کرده است، نتوانسته است یک رشته محدودیت ها که موقعیت انسان را در جهان هستی تعیین می کنند، انکار کند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جامعه زیستن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رشته صفاتی است برای انسان که، حدود وجود او را، محدود و مشخص می سازند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که وجود انسان با این حالات، محدود و مشخص گردد، انسان محکوم به قوانین مادی و طبیعی است که هرگز نمی تواند، خود را از چنگال این قوانین برهاند ما نام این قوانین را، قوانین خلقت و آفرینش می گذاریم واین سنن، وجود او را احاطه کرده و او هرگز نمی تواند با این محدودیت ها مبارزه کند و خیمه زندگی را در فضای دور از این قوانین برپا نماید</w:t>
      </w:r>
      <w:r>
        <w:rPr>
          <w:rFonts w:eastAsia="IRNazanin" w:cs="IRNazanin"/>
          <w:color w:val="111111"/>
          <w:sz w:val="28"/>
          <w:szCs w:val="28"/>
          <w:rtl w:val="true"/>
          <w:lang w:bidi="fa-IR"/>
        </w:rPr>
        <w:t>.</w:t>
      </w:r>
      <w:bookmarkStart w:id="792" w:name="pg16756_256732"/>
    </w:p>
    <w:p>
      <w:pPr>
        <w:pStyle w:val="Heading5"/>
        <w:numPr>
          <w:ilvl w:val="4"/>
          <w:numId w:val="1"/>
        </w:numPr>
        <w:rPr/>
      </w:pPr>
      <w:bookmarkStart w:id="793" w:name="__RefHeading___Toc4856914_73709187"/>
      <w:bookmarkStart w:id="794" w:name="_Toc295"/>
      <w:bookmarkEnd w:id="792"/>
      <w:bookmarkEnd w:id="793"/>
      <w:r>
        <w:rPr>
          <w:rtl w:val="true"/>
        </w:rPr>
        <w:t>مکتب جبری گری</w:t>
      </w:r>
      <w:bookmarkEnd w:id="794"/>
    </w:p>
    <w:p>
      <w:pPr>
        <w:pStyle w:val="Heading6"/>
        <w:numPr>
          <w:ilvl w:val="5"/>
          <w:numId w:val="1"/>
        </w:numPr>
        <w:rPr/>
      </w:pPr>
      <w:bookmarkStart w:id="795" w:name="__RefHeading___Toc4856916_73709187"/>
      <w:bookmarkStart w:id="796" w:name="_Toc296"/>
      <w:bookmarkEnd w:id="795"/>
      <w:r>
        <w:rPr>
          <w:rtl w:val="true"/>
        </w:rPr>
        <w:t>جبری گری نزد برخی از الهیون</w:t>
      </w:r>
      <w:bookmarkEnd w:id="796"/>
    </w:p>
    <w:p>
      <w:pPr>
        <w:pStyle w:val="Heading6"/>
        <w:numPr>
          <w:ilvl w:val="5"/>
          <w:numId w:val="1"/>
        </w:numPr>
        <w:rPr/>
      </w:pPr>
      <w:bookmarkStart w:id="797" w:name="__RefHeading___Toc4856918_73709187"/>
      <w:bookmarkStart w:id="798" w:name="_Toc297"/>
      <w:bookmarkEnd w:id="797"/>
      <w:r>
        <w:rPr>
          <w:rtl w:val="true"/>
        </w:rPr>
        <w:t>اشاره</w:t>
      </w:r>
      <w:bookmarkEnd w:id="79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ملتهایی که سالیان درازی به غل و زنجیر کشیده شده اند، و اکنون در صدد شکستن بندها برآمده اند، مقدسترین ودلکش ترین واژه ای است که به گوش آنها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گروه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خود بحث وسیع و گسترده ای دارد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که سرنوشت زندگی اجتماعی خود را به دست خویش بگیرند، تا دیگران خط</w:t>
      </w:r>
    </w:p>
    <w:p>
      <w:pPr>
        <w:pStyle w:val="BookText"/>
        <w:rPr/>
      </w:pPr>
      <w:r>
        <w:rPr>
          <w:rFonts w:ascii="IRNazanin" w:hAnsi="IRNazanin" w:eastAsia="IRNazanin"/>
          <w:color w:val="111111"/>
          <w:sz w:val="28"/>
          <w:sz w:val="28"/>
          <w:szCs w:val="28"/>
          <w:rtl w:val="true"/>
          <w:lang w:bidi="fa-IR"/>
        </w:rPr>
        <w:t>مشی حیات اجتماعی آنان را ترسیم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آزادی یکی از بزرگترین نعمتهای الهی است که ستمگران و زورمندان بر اثر خودخواهی و تنگ نظری آن را از انسانها سلب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می گوید شاعر شیرین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نعمتـی بهـتر از آزادی نیسـت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مائده، کفران چه کنم</w:t>
      </w:r>
    </w:p>
    <w:p>
      <w:pPr>
        <w:pStyle w:val="BookText"/>
        <w:rPr/>
      </w:pPr>
      <w:r>
        <w:rPr>
          <w:rFonts w:ascii="IRNazanin" w:hAnsi="IRNazanin" w:eastAsia="IRNazanin"/>
          <w:color w:val="111111"/>
          <w:sz w:val="28"/>
          <w:sz w:val="28"/>
          <w:szCs w:val="28"/>
          <w:rtl w:val="true"/>
          <w:lang w:bidi="fa-IR"/>
        </w:rPr>
        <w:t xml:space="preserve">تحصیل چنین آزادی، حفظ و نگاهداری آن، بهایی سنگین لازم دارد و بدون قربانی و جانبازی در راه آن، به دست آوردن و یا حفظ و صیانت آن، امکان پذیر نیست و در این مورد شاعر نامی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و ره آزادی، یـا پیشـه نبایـد کـرد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ز جانبازی، اندیشه نباید کرد</w:t>
      </w:r>
    </w:p>
    <w:p>
      <w:pPr>
        <w:pStyle w:val="BookText"/>
        <w:rPr/>
      </w:pPr>
      <w:r>
        <w:rPr>
          <w:rFonts w:ascii="IRNazanin" w:hAnsi="IRNazanin" w:eastAsia="IRNazanin"/>
          <w:color w:val="111111"/>
          <w:sz w:val="28"/>
          <w:sz w:val="28"/>
          <w:szCs w:val="28"/>
          <w:rtl w:val="true"/>
          <w:lang w:bidi="fa-IR"/>
        </w:rPr>
        <w:t>اگر برای ملتهای محروم و زجر کشیده از مسأله آزادی تنها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مدنی وسیاسی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برای علمای اخلاق و استادان تهذیب نفس، از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آزادی از بندگی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 از هوا و هوس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شخصیت انسانی در برابر خواسته های مرزنشناس غرایز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دانشمندان می کوشند در وجود انسان تعدیلی درباره خواسته های درونی او پدید آورند و از انسانی که با قوای الهی ونیروهای نفسانی توأم و همراه است موجودی بسازند که آن را انسان کامل می خوانند و در حقیقت انسان کامل، آن انسان وارسته ای است که از بندگی نفس، خود را برهاند وبنده خدا و گوش به فرمانهای حیات بخش و کمال آفرین او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علمای اخلاق، فرورفتگی در شهوت، اعمال هرچه بیشتر غریزه ها، نقطه مقابل آزادی است و در حقیقت یک چنین فرد اسیر هوا وهوس</w:t>
      </w:r>
    </w:p>
    <w:p>
      <w:pPr>
        <w:pStyle w:val="BookText"/>
        <w:rPr/>
      </w:pPr>
      <w:r>
        <w:rPr>
          <w:rFonts w:ascii="IRNazanin" w:hAnsi="IRNazanin" w:eastAsia="IRNazanin"/>
          <w:color w:val="111111"/>
          <w:sz w:val="28"/>
          <w:sz w:val="28"/>
          <w:szCs w:val="28"/>
          <w:rtl w:val="true"/>
          <w:lang w:bidi="fa-IR"/>
        </w:rPr>
        <w:t xml:space="preserve">است و از خود اختیار و آزادی ندارد و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بر خرد خویش، برستم نتوان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و خویش را دژم نتوان کرد</w:t>
      </w:r>
    </w:p>
    <w:p>
      <w:pPr>
        <w:pStyle w:val="BookText"/>
        <w:rPr/>
      </w:pPr>
      <w:r>
        <w:rPr>
          <w:rFonts w:ascii="IRNazanin" w:hAnsi="IRNazanin" w:eastAsia="IRNazanin"/>
          <w:color w:val="111111"/>
          <w:sz w:val="28"/>
          <w:sz w:val="28"/>
          <w:szCs w:val="28"/>
          <w:rtl w:val="true"/>
          <w:lang w:bidi="fa-IR"/>
        </w:rPr>
        <w:t xml:space="preserve">قانع بنشین و هرچه داری بپسند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زادی وبندگی به هم نتوان کرد</w:t>
      </w:r>
    </w:p>
    <w:p>
      <w:pPr>
        <w:pStyle w:val="BookText"/>
        <w:rPr/>
      </w:pPr>
      <w:r>
        <w:rPr>
          <w:rFonts w:ascii="IRNazanin" w:hAnsi="IRNazanin" w:eastAsia="IRNazanin"/>
          <w:color w:val="111111"/>
          <w:sz w:val="28"/>
          <w:sz w:val="28"/>
          <w:szCs w:val="28"/>
          <w:rtl w:val="true"/>
          <w:lang w:bidi="fa-IR"/>
        </w:rPr>
        <w:t xml:space="preserve">دانش و آزادگی و دین و مروت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را بنده درم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برای فیلسوف که کار او شناخت جهان و انسان است، نوع دیگر از آزادی مطرح است که باید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فطری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اگر بنا باشد برای وجود و هستی او، حد و اندازه ای در نظر بگیریم باید اورا با این صفت توصیف کنیم وبگوییم او موجود مختار و مرید وحر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جهان تقدیر و سرنوشتی هست و اگر جبر الهی درباره انسان صادق می باشد چیزی جز این نیست که انسان باید آزاد باشد و با آگاهی و آزادی کامل، کار خود را صورت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مشیت الهی درباره انسان بر چیزی تعلق گرفته است، مشیت او جز بر این تعلق نگرفته است که او کارهای خود را با حریت و انتخاب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آزادی درونی این است که او طبعاً و ذاتاً در انتخاب و گزینش و یا ترک و رها کردن کاملاً آزاد است، و دست او در فعل و ترک هر کاری کاملاً باز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و آزادی آنچنان با آفرینش او عجین گردیده که هرچه بخواهد خود را از این حالت بیرون ببرد ناخودآگاه به آن استحکام واستواری می بخشد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یک موهبت الهی است که به او داده شده</w:t>
      </w:r>
      <w:bookmarkStart w:id="799" w:name="pg16756_256735"/>
    </w:p>
    <w:p>
      <w:pPr>
        <w:pStyle w:val="BookText"/>
        <w:rPr/>
      </w:pPr>
      <w:bookmarkEnd w:id="799"/>
      <w:r>
        <w:rPr>
          <w:rFonts w:ascii="IRNazanin" w:hAnsi="IRNazanin" w:eastAsia="IRNazanin"/>
          <w:color w:val="111111"/>
          <w:sz w:val="28"/>
          <w:sz w:val="28"/>
          <w:szCs w:val="28"/>
          <w:rtl w:val="true"/>
          <w:lang w:bidi="fa-IR"/>
        </w:rPr>
        <w:t>است نه این که انسان آن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اثبات این حالت درونی، به دلیل و گواهی، جز وجدان و دریافت درونی، به چیز دیگری نیاز ندارد زیرا هر فردی در عین میل و علاقه به انجام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ترک آن توانا می بیند، و همچنین است عکس آن</w:t>
      </w:r>
      <w:r>
        <w:rPr>
          <w:rFonts w:eastAsia="IRNazanin" w:cs="IRNazanin"/>
          <w:color w:val="111111"/>
          <w:sz w:val="28"/>
          <w:szCs w:val="28"/>
          <w:rtl w:val="true"/>
          <w:lang w:bidi="fa-IR"/>
        </w:rPr>
        <w:t>.</w:t>
      </w:r>
    </w:p>
    <w:p>
      <w:pPr>
        <w:pStyle w:val="Heading6"/>
        <w:numPr>
          <w:ilvl w:val="5"/>
          <w:numId w:val="1"/>
        </w:numPr>
        <w:rPr/>
      </w:pPr>
      <w:bookmarkStart w:id="800" w:name="__RefHeading___Toc4856920_73709187"/>
      <w:bookmarkStart w:id="801" w:name="_Toc298"/>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 xml:space="preserve">اکنون وقت آن رسیده است که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کنیم، 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زیر مطرح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در مکتب مادیها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غالباً طراحان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دو فرق نمی گذارند، و دلایل یکدیگر را به هم مخلوط می کنند در حالی که، شیوه استدلال الهی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شیوه استدلال مادی بر آن است و برای پرهیز از اختلاط، هر دو را جداگانه مطرح می کنیم</w:t>
      </w:r>
      <w:r>
        <w:rPr>
          <w:rFonts w:eastAsia="IRNazanin" w:cs="IRNazanin"/>
          <w:color w:val="111111"/>
          <w:sz w:val="28"/>
          <w:szCs w:val="28"/>
          <w:rtl w:val="true"/>
          <w:lang w:bidi="fa-IR"/>
        </w:rPr>
        <w:t>.</w:t>
      </w:r>
    </w:p>
    <w:p>
      <w:pPr>
        <w:pStyle w:val="Heading6"/>
        <w:numPr>
          <w:ilvl w:val="5"/>
          <w:numId w:val="1"/>
        </w:numPr>
        <w:rPr/>
      </w:pPr>
      <w:bookmarkStart w:id="802" w:name="__RefHeading___Toc4856922_73709187"/>
      <w:bookmarkStart w:id="803" w:name="_Toc299"/>
      <w:bookmarkEnd w:id="802"/>
      <w:r>
        <w:rPr>
          <w:rtl w:val="true"/>
        </w:rPr>
        <w:t>انکار آزادی برای تحصیل آزادی</w:t>
      </w:r>
      <w:bookmarkEnd w:id="803"/>
    </w:p>
    <w:p>
      <w:pPr>
        <w:pStyle w:val="BookText"/>
        <w:rPr/>
      </w:pPr>
      <w:r>
        <w:rPr>
          <w:rFonts w:ascii="IRNazanin" w:hAnsi="IRNazanin" w:eastAsia="IRNazanin"/>
          <w:color w:val="111111"/>
          <w:sz w:val="28"/>
          <w:sz w:val="28"/>
          <w:szCs w:val="28"/>
          <w:rtl w:val="true"/>
          <w:lang w:bidi="fa-IR"/>
        </w:rPr>
        <w:t>گروهی که با وجدان خود به نبرد برخاسته و اختیار و آزادی را که ملاک ارزش انسان و مرز حیوان و انسان است، انکار می کنند و چنین وانمود می کنند که انسان در محیط زندگی مقهور عوامل مرموزی است که او را به یک سو سوق می دهند نه این که از روی آزادی و اختیار، به آن سو گام می نهد، این گروه به خاطر یک رشته آرمان های اجتماعی و سیاسی و اخلاقی به چنین اندیشه ای دامن می زنند و در پوشش این مکتب می خواهند در مقام عمل و کار، در میدان ارضای غرایز، آزادی بیشتری داشته باشند ومورد نکوهش خردمندان، و تحت تعقیب محاکم قضایی قرار نگیرند زیرا آنان به عقیده خود در انجام کارهای خود، اختیار و آزادی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گروهی اعمال شنیع خود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 کنند این گروه با خیالبافی و قیافه فیلسوفانه می خواهند ریشه جرم را بزنند، تا جرم و گناه، در اعمال آنان مفهومی نداشته باشد</w:t>
      </w:r>
      <w:r>
        <w:rPr>
          <w:rFonts w:eastAsia="IRNazanin" w:cs="IRNazanin"/>
          <w:color w:val="111111"/>
          <w:sz w:val="28"/>
          <w:szCs w:val="28"/>
          <w:rtl w:val="true"/>
          <w:lang w:bidi="fa-IR"/>
        </w:rPr>
        <w:t>.</w:t>
      </w:r>
    </w:p>
    <w:p>
      <w:pPr>
        <w:pStyle w:val="Heading6"/>
        <w:numPr>
          <w:ilvl w:val="5"/>
          <w:numId w:val="1"/>
        </w:numPr>
        <w:rPr/>
      </w:pPr>
      <w:bookmarkStart w:id="804" w:name="__RefHeading___Toc4856924_73709187"/>
      <w:bookmarkStart w:id="805" w:name="_Toc300"/>
      <w:bookmarkEnd w:id="804"/>
      <w:r>
        <w:rPr>
          <w:rtl w:val="true"/>
        </w:rPr>
        <w:t>«</w:t>
      </w:r>
      <w:r>
        <w:rPr>
          <w:rtl w:val="true"/>
        </w:rPr>
        <w:t>مفاسد جبری گری</w:t>
      </w:r>
      <w:r>
        <w:rPr>
          <w:rtl w:val="true"/>
        </w:rPr>
        <w:t>»</w:t>
      </w:r>
      <w:bookmarkEnd w:id="80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آزادی در انسان گذشته از این که انکار یک حالت وجدانی است که هیچ کس نمی تواند آن را انکار کند، مستلزم یک رشته پیامدهایی است، که</w:t>
      </w:r>
    </w:p>
    <w:p>
      <w:pPr>
        <w:pStyle w:val="BookText"/>
        <w:rPr/>
      </w:pPr>
      <w:r>
        <w:rPr>
          <w:rFonts w:ascii="IRNazanin" w:hAnsi="IRNazanin" w:eastAsia="IRNazanin"/>
          <w:color w:val="111111"/>
          <w:sz w:val="28"/>
          <w:sz w:val="28"/>
          <w:szCs w:val="28"/>
          <w:rtl w:val="true"/>
          <w:lang w:bidi="fa-IR"/>
        </w:rPr>
        <w:t>انسان مکتبی نمی تواند آن را تحمل کند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اصل آزادی در انسان مایه سقوط تمام ارزش های انسانی است و در نتیجه میان نیکوکار وبدکار، ستمگر و دادگر، خدمت گذار وجانی، فرقی نخواهد بود زیرا هیچ کدام از این دو گروه در انجام عمل خود، مختار و آزاد نبوده، و یک رشته عوامل مرموز، از مرئی ونامرئی افراد را به اعمال خوب وبد سوق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انکار آزادی، ویرانگر مبانی حقوق وقوانین مربوط به ارتکاب جرائم است، زیرا با پذیرفتن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دیگر جرم مفهومی نخواهد داشت، و تقسیم انسان به مجرم و غیر مجرم بی معنی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اختیار نه تنها، ارزش های اخلاقی را برباد می دهد، و مبانی حقوق را ویران می سازد بلکه لطمه ای بر کرامت انسان وارد می کند که هیچ انسان فطری آن را نمی پذیرد، زیرا یگانه تفاوت انسان با حیوان همین است که دومی در کار خود از اصل انتخاب و آزادی محروم است و سرنوشت زندگی را، غرایز آن به دست گرفته است و اگر انسان نیز به همین سرنوشت دچار باشد و عوامل مرموزی اعم از کشش های درونی و عوامل برونی او را مقهور خود سازد، در این صورت چه تفاوتی میان جاندار دو پا و درنده چهار پا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منکران اصل آزادی در انسان، حاضرند به هر نوع ظلم و ستم، تعدی و تجاوز، تن دهند و در این مورد لب فرو بندند، چیزی نگویند، شکایتی نکنند و نکوهشی ننمایند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عصیانگر، پس از مدتی از کار خود پشیمان می گردد، آنگاه به توبیخ خود و نکوهش خویش می پردازد وچه بسا پس از ارتکاب گناه یا خلافی</w:t>
      </w:r>
      <w:bookmarkStart w:id="806" w:name="pg16756_256737"/>
    </w:p>
    <w:p>
      <w:pPr>
        <w:pStyle w:val="BookText"/>
        <w:rPr/>
      </w:pPr>
      <w:bookmarkEnd w:id="806"/>
      <w:r>
        <w:rPr>
          <w:rFonts w:ascii="IRNazanin" w:hAnsi="IRNazanin" w:eastAsia="IRNazanin"/>
          <w:color w:val="111111"/>
          <w:sz w:val="28"/>
          <w:sz w:val="28"/>
          <w:szCs w:val="28"/>
          <w:rtl w:val="true"/>
          <w:lang w:bidi="fa-IR"/>
        </w:rPr>
        <w:t>حالی برای او رخ می دهد که از احساس عظمت گناه سرچشمه می گیرد اگر واقعاً حریت و آزادی در کار نیست، دیگر ندامت و پشیمانی چه معنی می تواند داشته باشد</w:t>
      </w:r>
      <w:r>
        <w:rPr>
          <w:rFonts w:eastAsia="IRNazanin" w:cs="IRNazanin"/>
          <w:color w:val="111111"/>
          <w:sz w:val="28"/>
          <w:szCs w:val="28"/>
          <w:rtl w:val="true"/>
          <w:lang w:bidi="fa-IR"/>
        </w:rPr>
        <w:t>.</w:t>
      </w:r>
    </w:p>
    <w:p>
      <w:pPr>
        <w:pStyle w:val="Heading6"/>
        <w:numPr>
          <w:ilvl w:val="5"/>
          <w:numId w:val="1"/>
        </w:numPr>
        <w:rPr/>
      </w:pPr>
      <w:bookmarkStart w:id="807" w:name="__RefHeading___Toc4856926_73709187"/>
      <w:bookmarkStart w:id="808" w:name="_Toc301"/>
      <w:bookmarkEnd w:id="807"/>
      <w:r>
        <w:rPr>
          <w:rtl w:val="true"/>
        </w:rPr>
        <w:t>آزادی انسان در قرآن</w:t>
      </w:r>
      <w:bookmarkEnd w:id="808"/>
    </w:p>
    <w:p>
      <w:pPr>
        <w:pStyle w:val="BookText"/>
        <w:rPr/>
      </w:pPr>
      <w:r>
        <w:rPr>
          <w:rFonts w:ascii="IRNazanin" w:hAnsi="IRNazanin" w:eastAsia="IRNazanin"/>
          <w:color w:val="111111"/>
          <w:sz w:val="28"/>
          <w:sz w:val="28"/>
          <w:szCs w:val="28"/>
          <w:rtl w:val="true"/>
          <w:lang w:bidi="fa-IR"/>
        </w:rPr>
        <w:t>قرآن در تأیید داوری فطرت و حکم خرد، تصریحاً وتلویحاً آزادی انسان را زیربنای تشریع خود دانسته و سرنوشت او را در دست خود می داند،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آدمی جز نتیجه تلاش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در گرو کار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پیامی رساتر از این 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فَعَلَیْها وَما رَبُّکَ بِظَلاّم لِلْعَبید</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کار نیکی انجام دهد، به سود خود انجام داده است و هر کسی کار بد انجام دهد بر زیان خود او می باشد و خدای تو بر بندگان ستم نمی کند</w:t>
      </w:r>
      <w:r>
        <w:rPr>
          <w:rFonts w:eastAsia="IRNazanin" w:cs="IRNazanin"/>
          <w:color w:val="111111"/>
          <w:sz w:val="28"/>
          <w:szCs w:val="28"/>
          <w:rtl w:val="true"/>
          <w:lang w:bidi="fa-IR"/>
        </w:rPr>
        <w:t>».</w:t>
      </w:r>
      <w:bookmarkStart w:id="809" w:name="pg16756_256738"/>
    </w:p>
    <w:p>
      <w:pPr>
        <w:pStyle w:val="BookText"/>
        <w:rPr/>
      </w:pPr>
      <w:bookmarkEnd w:id="809"/>
      <w:r>
        <w:rPr>
          <w:rFonts w:ascii="IRNazanin" w:hAnsi="IRNazanin" w:eastAsia="IRNazanin"/>
          <w:color w:val="111111"/>
          <w:sz w:val="28"/>
          <w:sz w:val="28"/>
          <w:szCs w:val="28"/>
          <w:rtl w:val="true"/>
          <w:lang w:bidi="fa-IR"/>
        </w:rPr>
        <w:t xml:space="preserve">اصولاً اعزام پیامبران، و تشریع قوانین و کوشش های تربیتی و تأسیس این همه دانشکده های علوم انسانی وبرنامه های پرورشی، همه و همه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و اگر این اصل متزلزل گردد برای هیچ کدام معنی صحیحی نخواهد بود و باید تمام کوشش های دانشمندان علوم تربیتی را تلاش بی ثمر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سؤال می شود که اگر سرنوشت هر انسانی در دست خود او است پس نقش مسایلی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عوامل جغرافیایی، فرهنگ، محیط، تقدیر وسرنوشت الهی چیست؟ وچگونه انسان در برابر این عوامل قاهر و کوبنده، حافظ ونگهبان اختیار خود می باشد</w:t>
      </w:r>
      <w:r>
        <w:rPr>
          <w:rFonts w:eastAsia="IRNazanin" w:cs="IRNazanin"/>
          <w:color w:val="111111"/>
          <w:sz w:val="28"/>
          <w:szCs w:val="28"/>
          <w:rtl w:val="true"/>
          <w:lang w:bidi="fa-IR"/>
        </w:rPr>
        <w:t>.</w:t>
      </w:r>
    </w:p>
    <w:p>
      <w:pPr>
        <w:pStyle w:val="Heading6"/>
        <w:numPr>
          <w:ilvl w:val="5"/>
          <w:numId w:val="1"/>
        </w:numPr>
        <w:rPr/>
      </w:pPr>
      <w:bookmarkStart w:id="810" w:name="__RefHeading___Toc4856928_73709187"/>
      <w:bookmarkStart w:id="811" w:name="_Toc302"/>
      <w:bookmarkEnd w:id="810"/>
      <w:r>
        <w:rPr>
          <w:rtl w:val="true"/>
        </w:rPr>
        <w:t>دلایل جبری گری نزد برخی از الهیون</w:t>
      </w:r>
      <w:bookmarkEnd w:id="811"/>
    </w:p>
    <w:p>
      <w:pPr>
        <w:pStyle w:val="Heading6"/>
        <w:numPr>
          <w:ilvl w:val="5"/>
          <w:numId w:val="1"/>
        </w:numPr>
        <w:rPr/>
      </w:pPr>
      <w:bookmarkStart w:id="812" w:name="__RefHeading___Toc4856930_73709187"/>
      <w:bookmarkStart w:id="813" w:name="_Toc303"/>
      <w:bookmarkEnd w:id="812"/>
      <w:r>
        <w:rPr>
          <w:rtl w:val="true"/>
        </w:rPr>
        <w:t>اشاره</w:t>
      </w:r>
      <w:bookmarkEnd w:id="813"/>
    </w:p>
    <w:p>
      <w:pPr>
        <w:pStyle w:val="BookText"/>
        <w:rPr/>
      </w:pPr>
      <w:r>
        <w:rPr>
          <w:rFonts w:ascii="IRNazanin" w:hAnsi="IRNazanin" w:eastAsia="IRNazanin"/>
          <w:color w:val="111111"/>
          <w:sz w:val="28"/>
          <w:sz w:val="28"/>
          <w:szCs w:val="28"/>
          <w:rtl w:val="true"/>
          <w:lang w:bidi="fa-IR"/>
        </w:rPr>
        <w:t>با این که دلایل عقلی و مسلمات مسایل حقوقی و تربیتی و اخلاقی، و آیات قرآن بر حریّت و آزادی انسان گواهی می دهند مع الوصف برخی از الهیون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و دلایلی اقامه کرده اند که مهم آنها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 گری مادیها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دیگری بر مدعای خود استدلال می کنند، مطرح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بررسی دلایل برخی از الهیون جبری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گرایش برخی از دانشمندان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یاد شده در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ایجاب می کند به یک مؤثر بیش معتقد نباشیم و اثر کلیه مؤثرها را اثر و فعل مستقیم خود خدا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شرایع آسمانی بر آن اتفاق نظر دارند،</w:t>
      </w:r>
      <w:bookmarkStart w:id="814" w:name="pg16756_256739"/>
    </w:p>
    <w:p>
      <w:pPr>
        <w:pStyle w:val="BookText"/>
        <w:rPr/>
      </w:pPr>
      <w:bookmarkEnd w:id="814"/>
      <w:r>
        <w:rPr>
          <w:rFonts w:ascii="IRNazanin" w:hAnsi="IRNazanin" w:eastAsia="IRNazanin"/>
          <w:color w:val="111111"/>
          <w:sz w:val="28"/>
          <w:sz w:val="28"/>
          <w:szCs w:val="28"/>
          <w:rtl w:val="true"/>
          <w:lang w:bidi="fa-IR"/>
        </w:rPr>
        <w:t>ایجاب می کند مسیر زندگی هر فردی را، قبلاً تعیین شده تلقی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عامل علت اساسی گرایش به جبری گری در میان برخی از خداپرستان است در این مورد علل دیگری نیز هست که از نظر اهمیت در ردیف دوم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هر یک از این دو علت را مورد بررسی قرار می دهیم وروشن می سازیم که هیچ یک از اینها گواه بر جبری گری نیست، بلکه مؤید اختیار و مثبت آزادی انسان ها است</w:t>
      </w:r>
      <w:r>
        <w:rPr>
          <w:rFonts w:eastAsia="IRNazanin" w:cs="IRNazanin"/>
          <w:color w:val="111111"/>
          <w:sz w:val="28"/>
          <w:szCs w:val="28"/>
          <w:rtl w:val="true"/>
          <w:lang w:bidi="fa-IR"/>
        </w:rPr>
        <w:t>.</w:t>
      </w:r>
    </w:p>
    <w:p>
      <w:pPr>
        <w:pStyle w:val="Heading6"/>
        <w:numPr>
          <w:ilvl w:val="5"/>
          <w:numId w:val="1"/>
        </w:numPr>
        <w:rPr/>
      </w:pPr>
      <w:bookmarkStart w:id="815" w:name="__RefHeading___Toc4856932_73709187"/>
      <w:bookmarkStart w:id="816" w:name="_Toc304"/>
      <w:bookmarkEnd w:id="815"/>
      <w:r>
        <w:rPr>
          <w:rtl w:val="true"/>
        </w:rPr>
        <w:t>الف</w:t>
      </w:r>
      <w:r>
        <w:rPr>
          <w:rtl w:val="true"/>
        </w:rPr>
        <w:t xml:space="preserve">. </w:t>
      </w:r>
      <w:r>
        <w:rPr>
          <w:rtl w:val="true"/>
        </w:rPr>
        <w:t>آفریدگاری جز او نیست</w:t>
      </w:r>
      <w:bookmarkEnd w:id="816"/>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در پرتو دلایل روشن گواهی می دهد که در صفحه هستی یک آفریدگار بیش وجود ندارد، و خالق تمام اشیا و آنچه که انسان آن را شیء می نامد فقط خود خدا است و اگر غیر این را بگوییم از جرگه موحدان بیرون خواهیم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بر یکتابودن خالق، و این که خالقی جز خدا نیست و آفریدگار تمام اشیا او است، به روشنی شهادت می دهد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خالِقُ کُلِّ شَیء وَهُوَ الْواحِدُ الْقَهّارُ</w:t>
      </w:r>
      <w:r>
        <w:rPr>
          <w:rFonts w:eastAsia="Amiri" w:cs="Amiri" w:ascii="Amiri" w:hAnsi="Amiri"/>
          <w:color w:val="111111"/>
          <w:sz w:val="28"/>
          <w:szCs w:val="28"/>
          <w:rtl w:val="true"/>
          <w:lang w:bidi="ar-SA"/>
        </w:rPr>
        <w:t>) .</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آفریننده همه چیز،و او است یگانه و غالب</w:t>
      </w:r>
      <w:r>
        <w:rPr>
          <w:rFonts w:eastAsia="IRNazanin" w:cs="IRNazanin"/>
          <w:color w:val="111111"/>
          <w:sz w:val="28"/>
          <w:szCs w:val="28"/>
          <w:rtl w:val="true"/>
          <w:lang w:bidi="fa-IR"/>
        </w:rPr>
        <w:t>».</w:t>
      </w:r>
      <w:r>
        <w:rPr>
          <w:rStyle w:val="FootnoteAnchor"/>
          <w:rtl w:val="true"/>
        </w:rPr>
        <w:footnoteReference w:id="388"/>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مسأله توحید در خالقیت یک اصل استواری است و آفریدگار تمام اشیا او است، فعل انسان و کار او نیز یکی از اشیا است، پس آفریدگار افعال</w:t>
      </w:r>
    </w:p>
    <w:p>
      <w:pPr>
        <w:pStyle w:val="BookText"/>
        <w:rPr/>
      </w:pPr>
      <w:r>
        <w:rPr>
          <w:rFonts w:ascii="IRNazanin" w:hAnsi="IRNazanin" w:eastAsia="IRNazanin"/>
          <w:color w:val="111111"/>
          <w:sz w:val="28"/>
          <w:sz w:val="28"/>
          <w:szCs w:val="28"/>
          <w:rtl w:val="true"/>
          <w:lang w:bidi="fa-IR"/>
        </w:rPr>
        <w:t xml:space="preserve">او، خود خدا بوده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نخواهد بود، یعنی فاعل حقیقی خدا است، هر چند در ظاهر فاعل،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در خالقیت یکی از شاخه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بینش فلسفی و صریح آیات قرآن کاملاً آن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برداشتی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مسأله کرده است، کاملاً غلط و بی اساس است، زیرا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علیت و سببیت تمام اشیا را انکار کنیم وتأثیر آنها را در پدیده های جهان نادیده بگیریم و بگوییم جهان آفرینش یک سبب و یک علت اعم از اصیل و غیر اصیل، بیش ندارد و آن خدا است، و تمام پدیده ها، به طور مستقیم از او سر می زنند و هیچ نوع سبب و فاعل هر چند به صورت تبعی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چنین برداشت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فقدان بینش صحیح فلسفی، و ناآگاهی از دیگر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بینش فلسفی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مراتب، به ما اجازه نمی دهد که سببیت دیگر موجودات را انکار کنیم وبگوییم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فروزندگی خورشید، و درخشندگی ماه، و سوزندگی آتش مربوط به خود آنها نیست بلکه این خدا است که پس از وجود آنها، چنین آثاری را به طور مستقیم پدید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دهد که سببیت علل طبیعی و دخالت آنها در پیدایش پدیده ها انکار کنیم بلکه ما را وادار می کند که بر دخالت و سببیت آنها کاملاً معترف باشیم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فلسفی به ما می گوید وجود در هر رتبه و مقامی، با تأثیر و اثر،</w:t>
      </w:r>
    </w:p>
    <w:p>
      <w:pPr>
        <w:pStyle w:val="BookText"/>
        <w:rPr/>
      </w:pPr>
      <w:r>
        <w:rPr>
          <w:rFonts w:ascii="IRNazanin" w:hAnsi="IRNazanin" w:eastAsia="IRNazanin"/>
          <w:color w:val="111111"/>
          <w:sz w:val="28"/>
          <w:sz w:val="28"/>
          <w:szCs w:val="28"/>
          <w:rtl w:val="true"/>
          <w:lang w:bidi="fa-IR"/>
        </w:rPr>
        <w:t>توأم و همراه است و هر فاعلی که سهمی از وجود و هستی دارد، پدید آرنده اثر ویژه خود می باشد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همچنان که به تأثیر علل طبیعی در پدیده ها در آیات مختلفی تصریح کرده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 مِنَ السَّماءِماءً فَأَخْرَجَ بِهِ مِنَ الثَّمَراتِ رِزْقاً لَکُمْ</w:t>
      </w:r>
      <w:r>
        <w:rPr>
          <w:rFonts w:eastAsia="Amiri" w:cs="Amiri" w:ascii="Amiri" w:hAnsi="Amiri"/>
          <w:color w:val="111111"/>
          <w:sz w:val="28"/>
          <w:szCs w:val="28"/>
          <w:rtl w:val="true"/>
          <w:lang w:bidi="ar-SA"/>
        </w:rPr>
        <w:t>)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 فرود آوردیم و به سبب آن میوه هایی را پرورش دادیم که روزی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اصل فلسفی و تصریح قرآن یک چنین برداشت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غلط و نااستوار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مقصود از آن این است که در جهان خلقت، یک فاعل مستقل، و یک آفریدگار اصیل بیش نداریم وخالقیت و آفریدگاری دیگر خالق ها و فاعل ها همه و همه در پرتو قدرت و توان او و در سایه فیض بی پایان او صورت می گیرد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مفادی جز شناخت نحوه کار علل طبیعی ووابستگی نظامات و اسباب و مسببات جهان خلقت، به خدای جهان، چیز دیگری نیست و این که کار این علل از نظر وجود و تأثیر، وابسته به قدرت و اراده او می باشد</w:t>
      </w:r>
      <w:r>
        <w:rPr>
          <w:rFonts w:eastAsia="IRNazanin" w:cs="IRNazanin"/>
          <w:color w:val="111111"/>
          <w:sz w:val="28"/>
          <w:szCs w:val="28"/>
          <w:rtl w:val="true"/>
          <w:lang w:bidi="fa-IR"/>
        </w:rPr>
        <w:t>.</w:t>
      </w:r>
      <w:bookmarkStart w:id="817" w:name="pg16756_256742"/>
    </w:p>
    <w:p>
      <w:pPr>
        <w:pStyle w:val="BookText"/>
        <w:rPr/>
      </w:pPr>
      <w:bookmarkEnd w:id="817"/>
      <w:r>
        <w:rPr>
          <w:rFonts w:ascii="IRNazanin" w:hAnsi="IRNazanin" w:eastAsia="IRNazanin"/>
          <w:color w:val="111111"/>
          <w:sz w:val="28"/>
          <w:sz w:val="28"/>
          <w:szCs w:val="28"/>
          <w:rtl w:val="true"/>
          <w:lang w:bidi="fa-IR"/>
        </w:rPr>
        <w:t>و 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جهان همچنان که در ذات، و اصل هستی استقلال ندارند، وهمگی قائم به خدا می باشند همچنین در مقام علیت و تأثیر، استقلال از خود نداشته وبه حول وقوه خدا، انجام وظیفه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شیوه نه تنها مستلزم جبر نیست، بلکه مثبت اختیار و آزادی است، زیرا در این تفسیر به فاعلیت و مؤثریت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خود، تصریح شده، چیزی که هست او هر کاری را صورت می دهد به قدرت و توان خدا، صورت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موحد خدا نه شریک در ذات دارد، و نه شریک در فاعلیت و خالقیت، بلکه در مجموع نظام یک فاعل مستقل، و یک علت قائم به نفس وجود دارد، و آن خدا است و اسباب و فاعلهای دیگر، هم ذات و وجود، وهم تأثیر و فاعلیت آنها قائم به او می باشند وشعار بیانگر عقیده یک موحد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نفی اسباب و علل وابسته در صفحه هستی، ومعرفی خدا به عنوان سبب مستقل تمام پدیده های طبیعی، حتی افعال انسان، تفسیر بس ناروا و استنتاج بسیار غیر صحیح است</w:t>
      </w:r>
      <w:r>
        <w:rPr>
          <w:rFonts w:eastAsia="IRNazanin" w:cs="IRNazanin"/>
          <w:color w:val="111111"/>
          <w:sz w:val="28"/>
          <w:szCs w:val="28"/>
          <w:rtl w:val="true"/>
          <w:lang w:bidi="fa-IR"/>
        </w:rPr>
        <w:t>.</w:t>
      </w:r>
    </w:p>
    <w:p>
      <w:pPr>
        <w:pStyle w:val="Heading6"/>
        <w:numPr>
          <w:ilvl w:val="5"/>
          <w:numId w:val="1"/>
        </w:numPr>
        <w:rPr/>
      </w:pPr>
      <w:bookmarkStart w:id="818" w:name="__RefHeading___Toc4856934_73709187"/>
      <w:bookmarkStart w:id="819" w:name="_Toc305"/>
      <w:bookmarkEnd w:id="818"/>
      <w:r>
        <w:rPr>
          <w:rtl w:val="true"/>
        </w:rPr>
        <w:t>ب</w:t>
      </w:r>
      <w:r>
        <w:rPr>
          <w:rtl w:val="true"/>
        </w:rPr>
        <w:t xml:space="preserve">. </w:t>
      </w:r>
      <w:r>
        <w:rPr>
          <w:rtl w:val="true"/>
        </w:rPr>
        <w:t>تقدیر الهی و سرنوشت</w:t>
      </w:r>
      <w:bookmarkEnd w:id="819"/>
    </w:p>
    <w:p>
      <w:pPr>
        <w:pStyle w:val="Heading6"/>
        <w:numPr>
          <w:ilvl w:val="5"/>
          <w:numId w:val="1"/>
        </w:numPr>
        <w:rPr/>
      </w:pPr>
      <w:bookmarkStart w:id="820" w:name="__RefHeading___Toc4856936_73709187"/>
      <w:bookmarkStart w:id="821" w:name="_Toc306"/>
      <w:bookmarkEnd w:id="820"/>
      <w:r>
        <w:rPr>
          <w:rtl w:val="true"/>
        </w:rPr>
        <w:t>اشاره</w:t>
      </w:r>
      <w:bookmarkEnd w:id="82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دومی که موجب گرایش به جبر در میان برخی از خداشناسان شده است، همان تفسیر ناروا از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سرنوشت است که شرایع آسمانی در آن اتفاق نظر دارند و اگر عامل نخست فقط گروهی از اندیشمندان را به جبری گری کشانده ولی عامل دوم از گستردگی بیشتری برخوردار است زیراعلاوه بر گروه یاد شده، برخی از شعرا و یا شکست خوردگان وغوطه وران در</w:t>
      </w:r>
      <w:bookmarkStart w:id="822" w:name="pg16756_256743"/>
    </w:p>
    <w:p>
      <w:pPr>
        <w:pStyle w:val="BookText"/>
        <w:rPr/>
      </w:pPr>
      <w:bookmarkEnd w:id="822"/>
      <w:r>
        <w:rPr>
          <w:rFonts w:ascii="IRNazanin" w:hAnsi="IRNazanin" w:eastAsia="IRNazanin"/>
          <w:color w:val="111111"/>
          <w:sz w:val="28"/>
          <w:sz w:val="28"/>
          <w:szCs w:val="28"/>
          <w:rtl w:val="true"/>
          <w:lang w:bidi="fa-IR"/>
        </w:rPr>
        <w:t>فساد، بر این عامل تکیه کرده وکوشش می کنند شکست های سیاسی و اجتماعی، و یا آلودگی خود را از این طریق توجیه کنند تا آنجا که شاعر عارف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به داده بده و ز جبین گره بگشای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وتو، در، اختیار نگشادند</w:t>
      </w:r>
    </w:p>
    <w:p>
      <w:pPr>
        <w:pStyle w:val="BookText"/>
        <w:rPr/>
      </w:pPr>
      <w:r>
        <w:rPr>
          <w:rFonts w:ascii="IRNazanin" w:hAnsi="IRNazanin" w:eastAsia="IRNazanin"/>
          <w:color w:val="111111"/>
          <w:sz w:val="28"/>
          <w:sz w:val="28"/>
          <w:szCs w:val="28"/>
          <w:rtl w:val="true"/>
          <w:lang w:bidi="fa-IR"/>
        </w:rPr>
        <w:t>و 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گلیم بخت کسی را که بافتند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زمزم و کوثر، سفید نتوان کرد</w:t>
      </w:r>
    </w:p>
    <w:p>
      <w:pPr>
        <w:pStyle w:val="BookText"/>
        <w:rPr/>
      </w:pPr>
      <w:r>
        <w:rPr>
          <w:rFonts w:ascii="IRNazanin" w:hAnsi="IRNazanin" w:eastAsia="IRNazanin"/>
          <w:color w:val="111111"/>
          <w:sz w:val="28"/>
          <w:sz w:val="28"/>
          <w:szCs w:val="28"/>
          <w:rtl w:val="true"/>
          <w:lang w:bidi="fa-IR"/>
        </w:rPr>
        <w:t>سومی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کوکب بخت مرا هیچ منجم نشناخت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از مادر گیتی به چه طالع زادم</w:t>
      </w:r>
    </w:p>
    <w:p>
      <w:pPr>
        <w:pStyle w:val="BookText"/>
        <w:rPr/>
      </w:pPr>
      <w:r>
        <w:rPr>
          <w:rFonts w:ascii="IRNazanin" w:hAnsi="IRNazanin" w:eastAsia="IRNazanin"/>
          <w:color w:val="111111"/>
          <w:sz w:val="28"/>
          <w:sz w:val="28"/>
          <w:szCs w:val="28"/>
          <w:rtl w:val="true"/>
          <w:lang w:bidi="fa-IR"/>
        </w:rPr>
        <w:t xml:space="preserve">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این دو و توضیح معانی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آیات وروایات و سخنان اندیشمندان بزرگ اسلامی استفاده می شود</w:t>
      </w:r>
      <w:r>
        <w:rPr>
          <w:rStyle w:val="FootnoteAnchor"/>
          <w:rtl w:val="true"/>
        </w:rPr>
        <w:footnoteReference w:id="391"/>
      </w:r>
      <w:r>
        <w:rPr>
          <w:rFonts w:ascii="IRNazanin" w:hAnsi="IRNazanin" w:eastAsia="IRNazanin"/>
          <w:color w:val="111111"/>
          <w:sz w:val="28"/>
          <w:sz w:val="28"/>
          <w:szCs w:val="28"/>
          <w:rtl w:val="true"/>
          <w:lang w:bidi="fa-IR"/>
        </w:rPr>
        <w:t xml:space="preserve">در این بحث فشرده نمی گنجد آنچه در این جا لازم است بیان شود این است که سرنوشت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تخلف ناپذیر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جبر و سلب اختیار نیست، وبحث درباره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دیگر موکول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بیان هر دو جهت</w:t>
      </w:r>
      <w:r>
        <w:rPr>
          <w:rFonts w:eastAsia="IRNazanin" w:cs="IRNazanin"/>
          <w:color w:val="111111"/>
          <w:sz w:val="28"/>
          <w:szCs w:val="28"/>
          <w:rtl w:val="true"/>
          <w:lang w:bidi="fa-IR"/>
        </w:rPr>
        <w:t>:</w:t>
      </w:r>
    </w:p>
    <w:p>
      <w:pPr>
        <w:pStyle w:val="Heading6"/>
        <w:numPr>
          <w:ilvl w:val="5"/>
          <w:numId w:val="1"/>
        </w:numPr>
        <w:rPr/>
      </w:pPr>
      <w:bookmarkStart w:id="823" w:name="__RefHeading___Toc4856938_73709187"/>
      <w:bookmarkStart w:id="824" w:name="_Toc307"/>
      <w:bookmarkEnd w:id="823"/>
      <w:r>
        <w:rPr>
          <w:rtl w:val="true"/>
        </w:rPr>
        <w:t>الف</w:t>
      </w:r>
      <w:r>
        <w:rPr>
          <w:rtl w:val="true"/>
        </w:rPr>
        <w:t xml:space="preserve">. </w:t>
      </w:r>
      <w:r>
        <w:rPr>
          <w:rtl w:val="true"/>
        </w:rPr>
        <w:t>علم پیشین خدا و اختیار انسان</w:t>
      </w:r>
      <w:bookmarkEnd w:id="82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روز نخست و پیش از خلقت جهان از گردش ستارگان در فضای بی کران، وحرکت مرموز الکترونها در دل اتم ها و ریزش برگ</w:t>
      </w:r>
    </w:p>
    <w:p>
      <w:pPr>
        <w:pStyle w:val="BookText"/>
        <w:rPr/>
      </w:pPr>
      <w:r>
        <w:rPr>
          <w:rFonts w:ascii="IRNazanin" w:hAnsi="IRNazanin" w:eastAsia="IRNazanin"/>
          <w:color w:val="111111"/>
          <w:sz w:val="28"/>
          <w:sz w:val="28"/>
          <w:szCs w:val="28"/>
          <w:rtl w:val="true"/>
          <w:lang w:bidi="fa-IR"/>
        </w:rPr>
        <w:t>درختان در باغ ها و جنگل ها وچین و شکن آبهای دریاها و جنبش ماهیان در ژرفای دریاها، آگاه بود همچنان که از نیک رفتاری و یا بدرفتای بندگان خود پیش از آفریدن آنها نیز آگاه بود ومی دانست که هرکس در زندگی مبدأ چه کاری خواهد بود این از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علم خدا صد در صد یک علم واقع نما و تخلف ناپذیر است و سر سوزنی از واقع و حقیقت تخلف نمی کند، از این جهت حوادث جهان باید به آن کیفیت که او از ازل می دانست، صورت پذیرد و نقشه عینی جهان باید مطابق نقشه علمی آن، که نزد خدا است جامه هستی بپوشد و سر سوزنی در آن تخلف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مقدمه نتیجه می گیریم که انسان در تمام کارهای خود، مجبور و ملزم خواهد بود زیرا خدا، از ازل می دانست که هر انسانی، چه کاری انجام خواهد داد و چون علم او واقع نما و تخلف ناپذیر است و طبعاً باید تخلف نپذیرد و کار انجام بگیرد، و چیزی که باید انجام بگیرد، نمی تواند فعل اختیاری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گوییم علم او واقع نما است و مکشوف علم او باید تحقق پذیرد، این نتیجه را می دهد که انسان باید آن کار را انجام دهد و حق تخلف از آن را ندارد، و با این وضع نمی توان او را در کارهای خود حر و آزاد دانست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به معنی علم پیشین خدا، بزرگترین حربه جبری گران است که بر آن تکیه می کنند و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خوردن من حق ز ازل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می نخورم علم خدا جهل بود</w:t>
      </w:r>
    </w:p>
    <w:p>
      <w:pPr>
        <w:pStyle w:val="BookText"/>
        <w:rPr/>
      </w:pPr>
      <w:r>
        <w:rPr>
          <w:rFonts w:ascii="IRNazanin" w:hAnsi="IRNazanin" w:eastAsia="IRNazanin"/>
          <w:color w:val="111111"/>
          <w:sz w:val="28"/>
          <w:sz w:val="28"/>
          <w:szCs w:val="28"/>
          <w:rtl w:val="true"/>
          <w:lang w:bidi="fa-IR"/>
        </w:rPr>
        <w:t>استنتاج جبری گری از علم پیشین خدا، یک تصور صد در صد باطل و بی اساس است، زیرا در این که خدا از ازل همه چیزها را می دانست، وعلم خدا یک علم واقع نما و تخلف ناپذیر است، جای بحث وگفتگو نیست ولی باید دید که علم خدا بر چه تعلق گرفته است و اگر از نحوه تعلق علم او آگاه شویم هرگز دم از جبری گری نمی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 بر این تعلق گرفته است که هر علتی با ویژگی خاص خود کار کند و یا هر حادثه و رویدادی از علت خاص و سبب ویژه خود سر بزند مثلاً فاعل ناآگاه به طور جبر، کار صورت دهد و فاعل مختار، با کمال اختیار و آزادی انجام وظیفه کند، در این صورت باید قبلاً از واقعیت این علت آگاه شویم، آنگاه در باره مجبور و مختار بودن آنها داوری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گوییم علل بر دو نوعند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طبیعی ناآگاه مانند خورشید و ماه و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طبیعی آگاه و آزاد مانند انسان</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خدا در قسم نخست بر این تعلق گرفته است که این گونه از علل بدون آگاهی و آزادی، مبدأ و آثار ویژه خود گردند، آفتاب بدون آگاهی بیفروزد و ماه بدرخشد، در حالی که علم خدا در بخش دوم، بر این تعلق گرفته است که با کمال آگاهی و در عین اختیار وآزادی، مبدأ یک رشته کارها باشند این گونه از علل، به حکم تخلف ناپذیری علم خدا، حتماً یک رشته کارهای خوب و بدی را انجام می دهند، اما با قید آگاهی وبا ویژگی آزادی و یک چنین علم پیشین، نه تنها مایه جبری گری نیست، بلکه مؤکد اختیار می باشد وبه</w:t>
      </w:r>
      <w:bookmarkStart w:id="825" w:name="pg16756_256746"/>
    </w:p>
    <w:p>
      <w:pPr>
        <w:pStyle w:val="BookText"/>
        <w:rPr/>
      </w:pPr>
      <w:bookmarkEnd w:id="825"/>
      <w:r>
        <w:rPr>
          <w:rFonts w:ascii="IRNazanin" w:hAnsi="IRNazanin" w:eastAsia="IRNazanin"/>
          <w:color w:val="111111"/>
          <w:sz w:val="28"/>
          <w:sz w:val="28"/>
          <w:szCs w:val="28"/>
          <w:rtl w:val="true"/>
          <w:lang w:bidi="fa-IR"/>
        </w:rPr>
        <w:t>حکم تخلف ناپذیری علم خدا، باید فعالیت این نوع علل با این دو ویژگی خاص خود آنها انجام گیرد و به قید علم و اختیار کاری را صورت دهند و اگر به غیر این نحو تحقق پذیرد، در آن صورت علم خدا تخلف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یادآور شدیم که اعتقاد به چنین علم نه تنها مایه اعتقاد به جبر و الزام نیست، بلکه مایه اعتقاد به اختیار وآزادی است</w:t>
      </w:r>
      <w:r>
        <w:rPr>
          <w:rFonts w:eastAsia="IRNazanin" w:cs="IRNazanin"/>
          <w:color w:val="111111"/>
          <w:sz w:val="28"/>
          <w:szCs w:val="28"/>
          <w:rtl w:val="true"/>
          <w:lang w:bidi="fa-IR"/>
        </w:rPr>
        <w:t>.</w:t>
      </w:r>
    </w:p>
    <w:p>
      <w:pPr>
        <w:pStyle w:val="Heading6"/>
        <w:numPr>
          <w:ilvl w:val="5"/>
          <w:numId w:val="1"/>
        </w:numPr>
        <w:rPr/>
      </w:pPr>
      <w:bookmarkStart w:id="826" w:name="__RefHeading___Toc4856940_73709187"/>
      <w:bookmarkStart w:id="827" w:name="_Toc308"/>
      <w:bookmarkEnd w:id="826"/>
      <w:r>
        <w:rPr>
          <w:rtl w:val="true"/>
        </w:rPr>
        <w:t>ب</w:t>
      </w:r>
      <w:r>
        <w:rPr>
          <w:rtl w:val="true"/>
        </w:rPr>
        <w:t xml:space="preserve">. </w:t>
      </w:r>
      <w:r>
        <w:rPr>
          <w:rtl w:val="true"/>
        </w:rPr>
        <w:t>اراده ازلی و آزادی انسان</w:t>
      </w:r>
      <w:bookmarkEnd w:id="827"/>
    </w:p>
    <w:p>
      <w:pPr>
        <w:pStyle w:val="BookText"/>
        <w:rPr/>
      </w:pPr>
      <w:r>
        <w:rPr>
          <w:rFonts w:ascii="IRNazanin" w:hAnsi="IRNazanin" w:eastAsia="IRNazanin"/>
          <w:color w:val="111111"/>
          <w:sz w:val="28"/>
          <w:sz w:val="28"/>
          <w:szCs w:val="28"/>
          <w:rtl w:val="true"/>
          <w:lang w:bidi="fa-IR"/>
        </w:rPr>
        <w:t>شکی نیست چیزی در جهان بدون اراده و خواست نافذ خدا، تحقق نمی پذیرد، وکارهای بشر یکی از رویدادهای جهان است که طبعاً از حوزه اراده خدا بیرون نبوده و بدون خواست او جامه عمل نمی پوشد و چیزی که متعلق علم او قرا رگرفت از تحقق آن چاره ای نیست، در این صورت چگونه می توان فعل انسان ها را، فعل اختیاری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اراده قطعی و نافذ حق که هیچ پدیده ای از قلمرو آن خارج نیست، نه تنها برای گروه ساده لوح مایه ایراد و اشکال شده، بلکه فرید وجدی نویسنده توانای مصری در گشودن گره آن، ناتوان مانده و از خدا خواسته است که روزی او را به گشودن این گره موفق سازد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w:t>
      </w:r>
      <w:r>
        <w:rPr>
          <w:rStyle w:val="FootnoteAnchor"/>
          <w:rtl w:val="true"/>
        </w:rPr>
        <w:footnoteReference w:id="392"/>
      </w:r>
      <w:r>
        <w:rPr>
          <w:rFonts w:ascii="IRNazanin" w:hAnsi="IRNazanin" w:eastAsia="IRNazanin"/>
          <w:color w:val="111111"/>
          <w:sz w:val="28"/>
          <w:sz w:val="28"/>
          <w:szCs w:val="28"/>
          <w:rtl w:val="true"/>
          <w:lang w:bidi="fa-IR"/>
        </w:rPr>
        <w:t>ویسنده دایرة المعارف به کتاب های کلامی و فلسفی که به خامه محققان به رشته تحریر کشیده شده است مراجعه می نمود، پاسخ روشن آن را در می یافت، وخلاصه پاسخ آن این است که باید کیفیت تعلق اراده خدا را، مانند کیفیت تعلق علم او، در نظر گرفت، آنگاه به حل گره،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تعلق اراده خدا بر صدور معالیل ازعلل خود، بستگی به کیفیت وجود آن علل دارد، هرگاه علل اشیا، فاقد شعور و درک باشند، یا بر فرض آگاهی، شیوه کار آنها از روی غرایز باشد،در این صورت اراده خدا بر این تعلق گرفته است که این نوع علل بدون اختیار و آزادی، کارهای خود را صورت دهند، همچنان که خورشیدو ماه، ویا مورچه و زنبور عسل، کار خود را از این طریق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هرگاه علل اشیا، دارای آگاهی و آزادی باشند، در این صورت اراده خدا بر این تعلق گرفته که این علل، با کمال آگاهی و آزادی مبدأ آثار بوده و کارهای خود را صورت دهند ولی از آنجا که انسان یک فاعل آگاه و آزاد است و درک و شعور، و انتخاب و اختیار، با وجود او آمیخته است، اراده ازلی خدا بر این تعلق گرفته که این قسم از علل، با این خصوصیت 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کار شوند، وافعال و اعمالی را انجام دهند، واراده خدا در صورتی تخلف ناپذیر می شود که این نوع علل با صفت آزادی، کار را صورت دهند، و اگر فرض شود که به غیر این وضع، کار خود را انجام دهند این جا است که اراده او تخلف می پذیرد وآنچه را که اوخواسته است، انجام نمی گیرد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اصل وجود انسان و اصل کار و کوشش او مورد اراده خدا و متعلق مشیت او است، همچنین شیوه و صفت کار و ویژگی تلاش او، نیز مورد خواست خدا است و چون انتخاب و اختیار از ویژگی های انسان آگاه و آزاد است، در این صورت اراده پیشین خدا، نه تنها، دگرگون کننده اختیار نیست، بلکه به حکم تخلف ناپذیری اراده او و این که هر چه را او بخواهد همان، بدون کوچکترین تخلف صورت می پذیرد، قطعاً باید کار انسان با این ویژگی انجام بگیرد و اگر غیر این را تصور کنیم، در این صورت</w:t>
      </w:r>
      <w:bookmarkStart w:id="828" w:name="pg16756_256748"/>
    </w:p>
    <w:p>
      <w:pPr>
        <w:pStyle w:val="BookText"/>
        <w:rPr/>
      </w:pPr>
      <w:bookmarkEnd w:id="828"/>
      <w:r>
        <w:rPr>
          <w:rFonts w:ascii="IRNazanin" w:hAnsi="IRNazanin" w:eastAsia="IRNazanin"/>
          <w:color w:val="111111"/>
          <w:sz w:val="28"/>
          <w:sz w:val="28"/>
          <w:szCs w:val="28"/>
          <w:rtl w:val="true"/>
          <w:lang w:bidi="fa-IR"/>
        </w:rPr>
        <w:t>است که اراده او را تخلف پذیر فرض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روشن ساخت که سرنوشت خواه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خواست تخلف ناپذیر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جبر و سلب اختیار از انسان نیست</w:t>
      </w:r>
      <w:r>
        <w:rPr>
          <w:rFonts w:eastAsia="IRNazanin" w:cs="IRNazanin"/>
          <w:color w:val="111111"/>
          <w:sz w:val="28"/>
          <w:szCs w:val="28"/>
          <w:rtl w:val="true"/>
          <w:lang w:bidi="fa-IR"/>
        </w:rPr>
        <w:t>.</w:t>
      </w:r>
    </w:p>
    <w:p>
      <w:pPr>
        <w:pStyle w:val="Heading6"/>
        <w:numPr>
          <w:ilvl w:val="5"/>
          <w:numId w:val="1"/>
        </w:numPr>
        <w:rPr/>
      </w:pPr>
      <w:bookmarkStart w:id="829" w:name="__RefHeading___Toc4856942_73709187"/>
      <w:bookmarkStart w:id="830" w:name="_Toc309"/>
      <w:bookmarkEnd w:id="829"/>
      <w:r>
        <w:rPr>
          <w:rtl w:val="true"/>
        </w:rPr>
        <w:t>دو پرسش از جبری های الهی</w:t>
      </w:r>
      <w:bookmarkEnd w:id="8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خدایی که خود را با عدل و داد، توصیف می کند و کتاب او نیز به دادگری او گواهی می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صحیح است که بندگان خود را نسبت به افعالی که در انجام آن کوچک ترین اختیار ندارند عذاب کند، یا آنها را مشمول پاداش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پیامبران وکلیه امرها ونهی ها و دعوت به انضباط ورعایت قوانین الهی بر اساس وجود اختیار وآزادی در انسان استوار است، تا کاروان انسانیت به مددکاری عقل به قله سعادت وکمال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انسان ها را فاقد اختیار وآزادی فرض کنیم وبگوییم همه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زندگی به کار خود ادامه می دهند در این صورت اعزام آموزگاران الهی و تشریع شرایع، لغو و بی معنا خواهد بود، وکوشش ها و تلاش ها به نتیجه نخواهد رسید انتظار تقوا و پاکدامنی، تربیت و پرورش ارزشها از انسانی که هرگز مسؤول کار خود نیست، وطوطیوار آنچه که استاد ازل آن را تلقین می کند، می گوید، بسیار بی 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آزادی، خودسازی واختیار با هم ملازمه دارند، انکار آزادی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یَظْلِمُ النّاسَ شَیْئاً وَلکِنَّ النّاسَ أَنْفُسَهُمْ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انکار تمام ارزشها و امکان خودسازیها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جبری در هر طبقه ای باشد منکر عقل وحس ووجدان است تا آنجا که مولوی درباره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 جبر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آنکه جبری حس خود را منکر است</w:t>
      </w:r>
    </w:p>
    <w:p>
      <w:pPr>
        <w:pStyle w:val="BookText"/>
        <w:rPr/>
      </w:pPr>
      <w:r>
        <w:rPr>
          <w:rFonts w:ascii="IRNazanin" w:hAnsi="IRNazanin" w:eastAsia="IRNazanin"/>
          <w:color w:val="111111"/>
          <w:sz w:val="28"/>
          <w:sz w:val="28"/>
          <w:szCs w:val="28"/>
          <w:rtl w:val="true"/>
          <w:lang w:bidi="fa-IR"/>
        </w:rPr>
        <w:t xml:space="preserve">منکر حس نیست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حق، حسی نباشد ای پسر</w:t>
      </w:r>
    </w:p>
    <w:p>
      <w:pPr>
        <w:pStyle w:val="BookText"/>
        <w:rPr/>
      </w:pPr>
      <w:r>
        <w:rPr>
          <w:rFonts w:ascii="IRNazanin" w:hAnsi="IRNazanin" w:eastAsia="IRNazanin"/>
          <w:color w:val="111111"/>
          <w:sz w:val="28"/>
          <w:sz w:val="28"/>
          <w:szCs w:val="28"/>
          <w:rtl w:val="true"/>
          <w:lang w:bidi="fa-IR"/>
        </w:rPr>
        <w:t xml:space="preserve">پس تسفسط آمد دعویّ 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بدتر بود زین رو،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عالم مُقر بر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این بیاور و آن میار</w:t>
      </w:r>
    </w:p>
    <w:p>
      <w:pPr>
        <w:pStyle w:val="BookText"/>
        <w:rPr/>
      </w:pPr>
      <w:r>
        <w:rPr>
          <w:rFonts w:ascii="IRNazanin" w:hAnsi="IRNazanin" w:eastAsia="IRNazanin"/>
          <w:color w:val="111111"/>
          <w:sz w:val="28"/>
          <w:sz w:val="28"/>
          <w:szCs w:val="28"/>
          <w:rtl w:val="true"/>
          <w:lang w:bidi="fa-IR"/>
        </w:rPr>
        <w:t xml:space="preserve">او همی گوید که امر ونهی، 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نیست،وین جمله خطاست</w:t>
      </w:r>
    </w:p>
    <w:p>
      <w:pPr>
        <w:pStyle w:val="BookText"/>
        <w:rPr/>
      </w:pPr>
      <w:r>
        <w:rPr>
          <w:rFonts w:ascii="IRNazanin" w:hAnsi="IRNazanin" w:eastAsia="IRNazanin"/>
          <w:color w:val="111111"/>
          <w:sz w:val="28"/>
          <w:sz w:val="28"/>
          <w:szCs w:val="28"/>
          <w:rtl w:val="true"/>
          <w:lang w:bidi="fa-IR"/>
        </w:rPr>
        <w:t xml:space="preserve">ز آنکه محسوس است ما را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 آید بر او تکلیف کار</w:t>
      </w:r>
    </w:p>
    <w:p>
      <w:pPr>
        <w:pStyle w:val="BookText"/>
        <w:rPr/>
      </w:pPr>
      <w:r>
        <w:rPr>
          <w:rFonts w:ascii="IRNazanin" w:hAnsi="IRNazanin" w:eastAsia="IRNazanin"/>
          <w:color w:val="111111"/>
          <w:sz w:val="28"/>
          <w:sz w:val="28"/>
          <w:szCs w:val="28"/>
          <w:rtl w:val="true"/>
          <w:lang w:bidi="fa-IR"/>
        </w:rPr>
        <w:t xml:space="preserve">درک وجدانی به جای حس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یک جدول ای عم می رود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فردا این کنم یا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اختیار است ای صنم</w:t>
      </w:r>
      <w:r>
        <w:rPr>
          <w:rStyle w:val="FootnoteAnchor"/>
          <w:rtl w:val="true"/>
        </w:rPr>
        <w:footnoteReference w:id="393"/>
      </w:r>
      <w:bookmarkStart w:id="831" w:name="pg16756_256750"/>
    </w:p>
    <w:p>
      <w:pPr>
        <w:pStyle w:val="BookText"/>
        <w:rPr/>
      </w:pPr>
      <w:bookmarkEnd w:id="831"/>
      <w:r>
        <w:rPr>
          <w:rFonts w:ascii="IRNazanin" w:hAnsi="IRNazanin" w:eastAsia="IRNazanin"/>
          <w:color w:val="111111"/>
          <w:sz w:val="28"/>
          <w:sz w:val="28"/>
          <w:szCs w:val="28"/>
          <w:rtl w:val="true"/>
          <w:lang w:bidi="fa-IR"/>
        </w:rPr>
        <w:t xml:space="preserve">اگر یک فرد الهی در مبانی مکتب مطالعه دقیق انجام دهد،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وقت آن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 گری مادی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نماییم و اگر این دو نوع جبری گری از نظر نتیجه یکی باشند، از نظر استدلال و اقامه دلیل با هم تفاوت دارند</w:t>
      </w:r>
      <w:r>
        <w:rPr>
          <w:rFonts w:eastAsia="IRNazanin" w:cs="IRNazanin"/>
          <w:color w:val="111111"/>
          <w:sz w:val="28"/>
          <w:szCs w:val="28"/>
          <w:rtl w:val="true"/>
          <w:lang w:bidi="fa-IR"/>
        </w:rPr>
        <w:t>.</w:t>
      </w:r>
    </w:p>
    <w:p>
      <w:pPr>
        <w:pStyle w:val="Heading6"/>
        <w:numPr>
          <w:ilvl w:val="5"/>
          <w:numId w:val="1"/>
        </w:numPr>
        <w:rPr/>
      </w:pPr>
      <w:bookmarkStart w:id="832" w:name="__RefHeading___Toc4856944_73709187"/>
      <w:bookmarkStart w:id="833" w:name="_Toc310"/>
      <w:bookmarkEnd w:id="832"/>
      <w:r>
        <w:rPr>
          <w:rtl w:val="true"/>
        </w:rPr>
        <w:t>جبری گری مادی ها</w:t>
      </w:r>
      <w:bookmarkEnd w:id="833"/>
    </w:p>
    <w:p>
      <w:pPr>
        <w:pStyle w:val="BookText"/>
        <w:rPr/>
      </w:pPr>
      <w:r>
        <w:rPr>
          <w:rFonts w:ascii="IRNazanin" w:hAnsi="IRNazanin" w:eastAsia="IRNazanin"/>
          <w:color w:val="111111"/>
          <w:sz w:val="28"/>
          <w:sz w:val="28"/>
          <w:szCs w:val="28"/>
          <w:rtl w:val="true"/>
          <w:lang w:bidi="fa-IR"/>
        </w:rPr>
        <w:t>انکار آزادی انسان در حوزه اعمال خود در مکتب های الهی و مادی طرفدارانی دارد، و آنچنان نیست که فقط برخی از الهی ها خواهان آن باشند، یا تنها برخی از مادیها از آن طرفداری کنند، بلکه در هر دو مکتب به انگیزه های گوناگون این نظریه، طرفدارانی دارد، ما در این جا به انگیزه های گرایش مادیها به این نظریه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جبری گری در میان مادیها دو علت بیش ندارد، مقصود از مادیها در این بحث، اعم از مادی اعتقادی یا مادی اخلاقی است تفاوت این دو نوع مادی گری روشن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مادی عقیدتی همان گروهی است که به جهان ماورای طبیعت از خدا و سرای دیگر وکیفرها و پاداشهای آن روز، عقیده ندارد و طبعاً الحاد در عمل، افسار گسیختگی در قلمرو زندگی را نیز به دنبال دارند، زیرا یک چنین فرد به خاطر فقدان ایمان، برا ی اشباع غرایز مرز نشناس خود، حد و مرزی نمی شناسند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مادی اخلاقی، گروهی است که به مذهب و آیین تظاهر می کنند مثلاً مراسم ازدواج آنها مطابق دستور کلیسا انجام می گیرد یا در گزینش نام برای فرزندان خود از اسامی مذهبی استفاده می کنند، امّا از نظر اخلاق و</w:t>
      </w:r>
    </w:p>
    <w:p>
      <w:pPr>
        <w:pStyle w:val="BookText"/>
        <w:rPr/>
      </w:pPr>
      <w:r>
        <w:rPr>
          <w:rFonts w:ascii="IRNazanin" w:hAnsi="IRNazanin" w:eastAsia="IRNazanin"/>
          <w:color w:val="111111"/>
          <w:sz w:val="28"/>
          <w:sz w:val="28"/>
          <w:szCs w:val="28"/>
          <w:rtl w:val="true"/>
          <w:lang w:bidi="fa-IR"/>
        </w:rPr>
        <w:t>عمل با یک فرد مادی عقیدتی و منکر خدا و رستاخیز، تفاوتی ندارند ومانند گروه نخست در منجلاب فساد فرومی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انگیزه های گرایش، جبری گری در میان این گروه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انگیزه نخست، انگیزه فلسفی است، و از قانون علیت ومعلولیت و این که هر پدیده مادی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سرچشمه می گیرد و کار انسان، یک پدیده مادی است که در حوزه زندگی انسان انجام می شود، وعلت نهایی آن همان اراده و خواست انسان است و خواست او معلول یک رشته عوامل مرئی ونامرئی است که اراده او را در حلقه محاصره خود درآورده است، و این عوامل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غرایز و احساسات، وراثت، و تربیت و اجتماع، آب و هوا وخاک، تأثیر عناصر شیمیایی و دیگر عوامل درونی وبرونی که اراده و خواست را در ضمیر انسان پدید می آورند، و انسان خواه ناخواه به سوی عمل و کار کشیده می شود، در این صورت تصور می کند که با قاطعیت خود، و انتخاب خویش، کار را صورت می دهد در حالی که نمی داند یک رشته عوامل خارج از حوزه اختیار او، این خواست و کشش را در مغز او پدید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دوم، انگیزه روانی است زیرا اعتقاد و آزادی مسؤولیت زا ووظیفه آفرین است گروهی که از نظر رفتار و اخلاق، مادی هستند خواه از نظر اعتقاد مادی باشند یا نه، به خاطر طرد هر نوع مسؤولیت و انضباط، و به خاطر کسب آزادی بیشتر در ارضای غرایز، مسأله جبری گری را سپر قانون شکنی ها و خلاف کارهای خود قرار داده و از این طریق می خواهند از فشار وجدان بکاهند و در صورت امکان از تحمل ملامت و سرزنش و یا عقاب و کیفر شانه خالی</w:t>
      </w:r>
      <w:bookmarkStart w:id="834" w:name="pg16756_256752"/>
    </w:p>
    <w:p>
      <w:pPr>
        <w:pStyle w:val="BookText"/>
        <w:rPr/>
      </w:pPr>
      <w:bookmarkEnd w:id="834"/>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انگیزه که یکی فلسفی و دیگری روانی است سبب شده که گروهی به جبری گری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گفتگو نیست که انگیزه دوم، نیاز به بحث و بررسی ندارد زیرا عمل او ناقض عقیده اوست، آنچه لازم به بحث و بررسی است مسأله آزادی اراده و خواست انسان است که دیالک تیسین ها به آن عقیده راسخ دارند</w:t>
      </w:r>
      <w:r>
        <w:rPr>
          <w:rFonts w:eastAsia="IRNazanin" w:cs="IRNazanin"/>
          <w:color w:val="111111"/>
          <w:sz w:val="28"/>
          <w:szCs w:val="28"/>
          <w:rtl w:val="true"/>
          <w:lang w:bidi="fa-IR"/>
        </w:rPr>
        <w:t>.</w:t>
      </w:r>
    </w:p>
    <w:p>
      <w:pPr>
        <w:pStyle w:val="Heading6"/>
        <w:numPr>
          <w:ilvl w:val="5"/>
          <w:numId w:val="1"/>
        </w:numPr>
        <w:rPr/>
      </w:pPr>
      <w:bookmarkStart w:id="835" w:name="__RefHeading___Toc4856946_73709187"/>
      <w:bookmarkStart w:id="836" w:name="_Toc311"/>
      <w:bookmarkEnd w:id="835"/>
      <w:r>
        <w:rPr>
          <w:rtl w:val="true"/>
        </w:rPr>
        <w:t>انسان و آزادی اراده</w:t>
      </w:r>
      <w:bookmarkEnd w:id="836"/>
    </w:p>
    <w:p>
      <w:pPr>
        <w:pStyle w:val="BookText"/>
        <w:rPr/>
      </w:pPr>
      <w:r>
        <w:rPr>
          <w:rFonts w:ascii="IRNazanin" w:hAnsi="IRNazanin" w:eastAsia="IRNazanin"/>
          <w:color w:val="111111"/>
          <w:sz w:val="28"/>
          <w:sz w:val="28"/>
          <w:szCs w:val="28"/>
          <w:rtl w:val="true"/>
          <w:lang w:bidi="fa-IR"/>
        </w:rPr>
        <w:t xml:space="preserve">با علل پیدایش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گسترش آن در میان مادی ها اعم از عقیدتی و اخلاقی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آن رسیده است که به تجزیه و تحلیل دلیل آنان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اختیاری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ولی قبلاً شایسته است به برخی از مفاسد عقیده نفی اختیار اشاره کنیم مفاسدی که هرگز خود مادی به آن ملتزم نیست نه تنها مادی، بلکه هیچ عاقل وخردمندی نمی تواند این نوع از پیامدها را بپذیرد این جا است که باید گفت جبری ها، عملاً پیرو مکتب اختیار وآزادی هستند، وهرگز در زندگی فردی و اجتماعی آنان، اثری از مکتب جبر وجود ندارد، اینک مفاسد جبری گری هر چند در گذشته به نوعی در این موضوع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ضربتی که مکتب جبر بر کرامت و فضیلت انسان وارد می سازد این است که فاصله عمیقی را که میان انسان و حیوان وجود دارد، از بین می برد و او را از نظر رفتار و کردار در ردیف دیگر جانداران قرار می دهد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حرکات حیوان، معلول یک رشته عوامل خارج از اختیار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انسان نیز زاییده اراده اواست که خود پرتوی از عوامل بیرون از</w:t>
      </w:r>
    </w:p>
    <w:p>
      <w:pPr>
        <w:pStyle w:val="BookText"/>
        <w:rPr/>
      </w:pPr>
      <w:r>
        <w:rPr>
          <w:rFonts w:ascii="IRNazanin" w:hAnsi="IRNazanin" w:eastAsia="IRNazanin"/>
          <w:color w:val="111111"/>
          <w:sz w:val="28"/>
          <w:sz w:val="28"/>
          <w:szCs w:val="28"/>
          <w:rtl w:val="true"/>
          <w:lang w:bidi="fa-IR"/>
        </w:rPr>
        <w:t>اختیار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هر دو در اعمال خود مجبور می باشند و اختیار و آزادی انسان، اصالت ندارد اگر اراده حیوان زاییده غرایز خارج از اختیار او است، و هرگز توانا بر ترک خواسته های درونی خویش نیست، همچنین کارهای انسان زاییده اراده او که خود زاییده یک رشته علل غیر اختیاری است، و در نتیجه انسان و حیوان هر دو فاعل غیر مختار بوده، چیزی که هست، انسان فاعل جبری مختارنما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و آزادی ظاهری آن، لعابی است بر جبری گری واقعی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مادی که دم از جبر می زند، حاضر است این نتیجه را بپذیرد و ارزش انسان را در حدّ یک جاندار پایین بیاورد؟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جهان عمل مربیان واستادان اخلاق در اصلاح فرد وجامعه قابل تقدیر وستایش است حتی در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دانش های تربیتی به صورت علمی پی گیر می شود، اگر به راستی سرنوشت فرد در دست خود نیست و زمام جامعه به دست افراد اوسپرده نشده است، بلکه همگی منعکس کننده آثار یک رشته عوامل مادی می باشند که اراده و خواست انسان ها را محاصره کرده است و خواه ناخواه آنان را در مسیری که خود نخواسته اند قرار می دهد، در این صورت، کوشش در اصلاح اخلاق فرد و جامعه، و دعوت آنان به ارزشهای اخلاقی و برنامه های سازنده، چه سودی می تواند داشته باشد، انتظار اصلاح درباره موجودی که سرنوشت او در دست علل مادی فاقد شعور است، و او را خواه ناخواه به جهت مخصوص می راند، بسیار انتظار بی جا ولغو است انتظار تربیت و تغییر مسیر، وگرایش به ارزش ها، نسبت به موجودی روا است که آزادی واختیار او اصالت داشته ، و در گزینش راه و چاه، حر و آزاد باشد</w:t>
      </w:r>
      <w:r>
        <w:rPr>
          <w:rFonts w:eastAsia="IRNazanin" w:cs="IRNazanin"/>
          <w:color w:val="111111"/>
          <w:sz w:val="28"/>
          <w:szCs w:val="28"/>
          <w:rtl w:val="true"/>
          <w:lang w:bidi="fa-IR"/>
        </w:rPr>
        <w:t>.</w:t>
      </w:r>
      <w:bookmarkStart w:id="837" w:name="pg16756_256754"/>
    </w:p>
    <w:p>
      <w:pPr>
        <w:pStyle w:val="BookText"/>
        <w:rPr/>
      </w:pPr>
      <w:bookmarkEnd w:id="837"/>
      <w:r>
        <w:rPr>
          <w:rFonts w:ascii="IRNazanin" w:hAnsi="IRNazanin" w:eastAsia="IRNazanin"/>
          <w:color w:val="111111"/>
          <w:sz w:val="28"/>
          <w:sz w:val="28"/>
          <w:szCs w:val="28"/>
          <w:rtl w:val="true"/>
          <w:lang w:bidi="fa-IR"/>
        </w:rPr>
        <w:t>ما تاکنون یک فرد مادی را ندیدیم که به برنامه های تربیتی و کوشش های اصلاحی به خاطر عقیده به جبر دررفتار انسان، پشت پا بزند و آنها را غیر مفید بخواند</w:t>
      </w:r>
      <w:r>
        <w:rPr>
          <w:rFonts w:eastAsia="IRNazanin" w:cs="IRNazanin"/>
          <w:color w:val="111111"/>
          <w:sz w:val="28"/>
          <w:szCs w:val="28"/>
          <w:rtl w:val="true"/>
          <w:lang w:bidi="fa-IR"/>
        </w:rPr>
        <w:t>.</w:t>
      </w:r>
    </w:p>
    <w:p>
      <w:pPr>
        <w:pStyle w:val="Heading6"/>
        <w:numPr>
          <w:ilvl w:val="5"/>
          <w:numId w:val="1"/>
        </w:numPr>
        <w:rPr/>
      </w:pPr>
      <w:bookmarkStart w:id="838" w:name="__RefHeading___Toc4856948_73709187"/>
      <w:bookmarkStart w:id="839" w:name="_Toc312"/>
      <w:bookmarkEnd w:id="838"/>
      <w:r>
        <w:rPr>
          <w:rtl w:val="true"/>
        </w:rPr>
        <w:t>از شعار تا عقیده</w:t>
      </w:r>
      <w:bookmarkEnd w:id="839"/>
    </w:p>
    <w:p>
      <w:pPr>
        <w:pStyle w:val="BookText"/>
        <w:rPr/>
      </w:pPr>
      <w:r>
        <w:rPr>
          <w:rFonts w:ascii="IRNazanin" w:hAnsi="IRNazanin" w:eastAsia="IRNazanin"/>
          <w:color w:val="111111"/>
          <w:sz w:val="28"/>
          <w:sz w:val="28"/>
          <w:szCs w:val="28"/>
          <w:rtl w:val="true"/>
          <w:lang w:bidi="fa-IR"/>
        </w:rPr>
        <w:t>مارکسیسم از یک طرف کشاورزان و کارگران را در برابر استعمار، به قیام و نهضت دعوت می کند و از آنان می خواهد با تشکیل صفوف فشرده، مشت محکمی بر دهان جهان خواران بزنند وبا بهره گیری از حس اختیار و آزادی انسان، سرنوشت جامعه را در دست خود می داند و از این جهت به انضباط مسلکی دعوت می نماید این از یک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اراده وخواست انسان را متبلور شرایط اقتصادی وروابط مادی جامعه می داند که خواه ناخواه او را به گزینش راهی که محیط زندگی ایجاب می کند، وادار می سازد، و در پیش پای او، جز یک راه که نتیجه اوضاع اقتصادی است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دعوت به قیام و انقلاب و دگرگون ساختن نظامها و شرایط بی رحمانه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مقهوریت و محکومیت او در برابر شرایط زندگی و روابط مادی، سازگار نیست زیرا اگر عقیده وخواست انسان، مولود شرایط مادی است و انسان در گزینش عقیده و ایجاد اراده از خود استقلال و اصالت ندارد، دعوت به انقلاب و نهضت، و انتظار کارآیی وکارسازی از کشاورز و کارگر، پس از سرنگونی نظام حاکم، جز مشت کوفتن بر سندان نتیجه ای ندارد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واقعاً، ـ برخلاف نظر پیشـ اراده و خواست او در دگرگونی نظام</w:t>
      </w:r>
      <w:bookmarkStart w:id="840" w:name="pg16756_256755"/>
    </w:p>
    <w:p>
      <w:pPr>
        <w:pStyle w:val="BookText"/>
        <w:rPr/>
      </w:pPr>
      <w:bookmarkEnd w:id="840"/>
      <w:r>
        <w:rPr>
          <w:rFonts w:ascii="IRNazanin" w:hAnsi="IRNazanin" w:eastAsia="IRNazanin"/>
          <w:color w:val="111111"/>
          <w:sz w:val="28"/>
          <w:sz w:val="28"/>
          <w:szCs w:val="28"/>
          <w:rtl w:val="true"/>
          <w:lang w:bidi="fa-IR"/>
        </w:rPr>
        <w:t>تأثیر دارد، انکار استقلال و آزادی او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اراده و خواست او را تبلور نظام اقتصادی دانست که جز اراده کردن و راه خاصی را در پیش گرفتن، چاره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مارکسیسم در برابر این نوع تناقض گویی به دست و پا افتاده و دو پاسخ تهیه کرده وچنین عرضه می دارد</w:t>
      </w:r>
      <w:r>
        <w:rPr>
          <w:rFonts w:eastAsia="IRNazanin" w:cs="IRNazanin"/>
          <w:color w:val="111111"/>
          <w:sz w:val="28"/>
          <w:szCs w:val="28"/>
          <w:rtl w:val="true"/>
          <w:lang w:bidi="fa-IR"/>
        </w:rPr>
        <w:t>.</w:t>
      </w:r>
    </w:p>
    <w:p>
      <w:pPr>
        <w:pStyle w:val="Heading6"/>
        <w:numPr>
          <w:ilvl w:val="5"/>
          <w:numId w:val="1"/>
        </w:numPr>
        <w:rPr/>
      </w:pPr>
      <w:bookmarkStart w:id="841" w:name="__RefHeading___Toc4856950_73709187"/>
      <w:bookmarkStart w:id="842" w:name="_Toc313"/>
      <w:bookmarkEnd w:id="841"/>
      <w:r>
        <w:rPr>
          <w:rtl w:val="true"/>
        </w:rPr>
        <w:t>توجیه نخست</w:t>
      </w:r>
      <w:bookmarkEnd w:id="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بسیح کردن نیروهای کشاورزان و کارگران، و تقویت نیروی انقلابی این است که نظام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نظام کهن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سریع پا به عرصه جهان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توجیه دردی را دوا نمی کند زیرا زایش نظام نوین از نظام کهن، یک پروسه قطعی و حتمی است و دخالت در تولد این نوزاد به طور قطع دخالت بی موقع در امر طبیعت است، و ماده جهان در پرتو اصول دیالک تیک بهتر از هر کسی کار خود را انجام می دهد، او در زایش، نیاز به دستیار و ماما ندارد، که زایمان آن را جلو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زایش ها، زایش جبری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آنتی 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بدون خواست انسان در موقع طبیعی، خود دیده به جهان می گشاید زیرا رویدادهای تاریخی، پدیده های اجتناب ناپذیر است که یکی پس از دیگری خواهد آمد در این صورت دخالت در تسریع رویداد، یا اعتراض به طبیعت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بی جا درباره کار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کدام با منطق دیالک تیک سازگار نیست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مارکسیسم رشد ابزار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تبدیل چرخ نخ ریسی به ماشین</w:t>
      </w:r>
      <w:bookmarkStart w:id="843" w:name="pg16756_256756"/>
    </w:p>
    <w:p>
      <w:pPr>
        <w:pStyle w:val="BookText"/>
        <w:rPr/>
      </w:pPr>
      <w:bookmarkEnd w:id="843"/>
      <w:r>
        <w:rPr>
          <w:rFonts w:ascii="IRNazanin" w:hAnsi="IRNazanin" w:eastAsia="IRNazanin"/>
          <w:color w:val="111111"/>
          <w:sz w:val="28"/>
          <w:sz w:val="28"/>
          <w:szCs w:val="28"/>
          <w:rtl w:val="true"/>
          <w:lang w:bidi="fa-IR"/>
        </w:rPr>
        <w:t>ریسندگی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ضرورت اجتناب ناپذیر است و تضاد ابزار تولید جدید با روابط اقتصادی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مالکیت بر ابزار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مسلم است از این تضاد، تضاد دیگری به نام مبارزه طبقاتی تولید می گردد تا روابط اقتصادی کهن را دگرگون کرده و روبنای مناسب پدید آید، و تمام این تحولات،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 پذیرد آیا در یک چنین شرایط دخالت در تسریع پیدایش نظام جدید جز تثبیت نارسایی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یا دخالت بی موقع چیز دیگری می تواند نام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است که باید گفت اعتقاد به جبر تاریخ دو مفسده بزرگ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زندگی خود، از هر نوع مسؤولیت و تعهد فارغ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تاریخ توجیه گر هر نوع زشت کاری و تبهکاری زورگویان می باشد</w:t>
      </w:r>
      <w:r>
        <w:rPr>
          <w:rFonts w:eastAsia="IRNazanin" w:cs="IRNazanin"/>
          <w:color w:val="111111"/>
          <w:sz w:val="28"/>
          <w:szCs w:val="28"/>
          <w:rtl w:val="true"/>
          <w:lang w:bidi="fa-IR"/>
        </w:rPr>
        <w:t>.</w:t>
      </w:r>
    </w:p>
    <w:p>
      <w:pPr>
        <w:pStyle w:val="Heading6"/>
        <w:numPr>
          <w:ilvl w:val="5"/>
          <w:numId w:val="1"/>
        </w:numPr>
        <w:rPr/>
      </w:pPr>
      <w:bookmarkStart w:id="844" w:name="__RefHeading___Toc4856952_73709187"/>
      <w:bookmarkStart w:id="845" w:name="_Toc314"/>
      <w:bookmarkEnd w:id="844"/>
      <w:r>
        <w:rPr>
          <w:rtl w:val="true"/>
        </w:rPr>
        <w:t>توجیه دوم</w:t>
      </w:r>
      <w:bookmarkEnd w:id="8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جز درک ضرورت و شناخت قوانین طبیعت و تصمیم برای بهره گیری از آنها در جهت مقاصد وهدف معین چیز دیگری نیست نه استقلال در رویارویی با قوانین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دانست مقصود از این تفسیر چیست؟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مقصود این است که شناخت ضرورت ها وقوانین طبیعت و تصمیم بر بهره برداری از آن در جهت مقاصد، یک نوع انعکاس قهری، از طبیعت و شرایط اقتصادی آن در ذهن انسان است یعنی همان طور که صورت اشیا در اجسام صیقلی منعکس می گردد، همچنین درک ها و شناخت ها و تصمیم ها در ذهن انسان، از ماده و شرایط زندگی، منعکس می شود</w:t>
      </w:r>
      <w:r>
        <w:rPr>
          <w:rFonts w:eastAsia="IRNazanin" w:cs="IRNazanin"/>
          <w:color w:val="111111"/>
          <w:sz w:val="28"/>
          <w:szCs w:val="28"/>
          <w:rtl w:val="true"/>
          <w:lang w:bidi="fa-IR"/>
        </w:rPr>
        <w:t>.</w:t>
      </w:r>
      <w:bookmarkStart w:id="846" w:name="pg16756_256757"/>
    </w:p>
    <w:p>
      <w:pPr>
        <w:pStyle w:val="BookText"/>
        <w:rPr/>
      </w:pPr>
      <w:bookmarkEnd w:id="846"/>
      <w:r>
        <w:rPr>
          <w:rFonts w:ascii="IRNazanin" w:hAnsi="IRNazanin" w:eastAsia="IRNazanin"/>
          <w:color w:val="111111"/>
          <w:sz w:val="28"/>
          <w:sz w:val="28"/>
          <w:szCs w:val="28"/>
          <w:rtl w:val="true"/>
          <w:lang w:bidi="fa-IR"/>
        </w:rPr>
        <w:t>تفسیر آزادی از این طریق نتیجه ای جز بستن دست انسان در برابر شرایط طبیعت و خواسته محیط مادی چیز دیگری نیست، و یک چنین آزادی به صورت کم رنگ در تمام جانداران وجود دارد، زیرا هر جانداری پس از احساس گرسنگی و تشنگی، یا گرمی و سردی، و شناخت خوردنی ونوشیدنی، بر بهره برداری از آن در طریق رفع نیازهای خود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آزادی، مانند آزاد بودن محکوم به مرگی است که باید در شیوه قتل خود، یکی از طرق قتل را برگزیند در حالی که او جز یک مسیر، و آن جان سپردن و کشته شدن، در اختیار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به معنی واقعی در صورتی صادق است که پس از دریافت شناخت ها و ضرورت ها و امکان بهره برداری ها، برای خود انسان هم کلیدی در انجام کار و عدم انجام آن قائل شویم، واو را در تصمیم وعدم تصمیم آزاد بگذاریم، نه این که خواست او را پرتوی ناخواسته از ماده و شرایط زندگی و محیط اقتصادی اوبدانیم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اختیار و آزادی از مادی که کلیه عقاید وافکار واراده و خواست های انسان را متبلور از تحولات اقتصادی و تابع مواضع طبقاتی ونتیجه روابط تولید جامعه می داند و اوضاع اقتصادی را زیربنا و بقیه را روبنا می داند، بسیار انتظار غیر معقول و نابجا است جامعه از نظر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است که روی طرح معینی پیش می رود، و اجازه پس و پیش رفتن را ندارد</w:t>
      </w:r>
      <w:r>
        <w:rPr>
          <w:rFonts w:eastAsia="IRNazanin" w:cs="IRNazanin"/>
          <w:color w:val="111111"/>
          <w:sz w:val="28"/>
          <w:szCs w:val="28"/>
          <w:rtl w:val="true"/>
          <w:lang w:bidi="fa-IR"/>
        </w:rPr>
        <w:t>.</w:t>
      </w:r>
    </w:p>
    <w:p>
      <w:pPr>
        <w:pStyle w:val="Heading6"/>
        <w:numPr>
          <w:ilvl w:val="5"/>
          <w:numId w:val="1"/>
        </w:numPr>
        <w:rPr/>
      </w:pPr>
      <w:bookmarkStart w:id="847" w:name="__RefHeading___Toc4856954_73709187"/>
      <w:bookmarkStart w:id="848" w:name="_Toc315"/>
      <w:bookmarkEnd w:id="847"/>
      <w:r>
        <w:rPr>
          <w:rtl w:val="true"/>
        </w:rPr>
        <w:t>آزادی اراده و قانون علیت</w:t>
      </w:r>
      <w:bookmarkEnd w:id="84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وقت آن رسیده به تحلیل آزادی اراده که یگانه تکیه گاه انسان در اصل استقلال و حریت است بپردازیم، مادی های معاصر خصوصاً</w:t>
      </w:r>
    </w:p>
    <w:p>
      <w:pPr>
        <w:pStyle w:val="BookText"/>
        <w:rPr/>
      </w:pPr>
      <w:r>
        <w:rPr>
          <w:rFonts w:ascii="IRNazanin" w:hAnsi="IRNazanin" w:eastAsia="IRNazanin"/>
          <w:color w:val="111111"/>
          <w:sz w:val="28"/>
          <w:sz w:val="28"/>
          <w:szCs w:val="28"/>
          <w:rtl w:val="true"/>
          <w:lang w:bidi="fa-IR"/>
        </w:rPr>
        <w:t xml:space="preserve">مارکسیست ها در اثبات جبر، قانون علیت ومعلولیت را مطرح می کنند، و پیوسته ورد زبان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تصور می کنند که اعتقاد به این اصل درباره پدیده ها 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آزادی اراده را متزلزل می سازد، وجبری گری جای گزین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معلولی به صورت یک امر ضروری از علت خود، صادر می گردد و اراده انسان نیز، مشمول این اصل است، و طبعاً، علل پیدایش این پدیده، خواه ناخواه، خواستار وجود اراده انسان در محیط زندگی او است و با وجود چنین ضرورت دیگر برای آزادی اراده، محلی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اراده انسان مانند دیگر حالات وصفات روانی او است، و معلول علتی است که او را پدید می آورد ولی جان سخن این جا است که یک چنین اعتراف مایه نفی آزادی اراده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در اخذ تصمیم، مجبور نمی سازد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ضرورت ها و شناخت قوانین طبیعت وامکان بهره برداری از آنها در جهت مقاصد واهداف معین به ضمیمه گرایش های طبیعی و درونی انسان و دیگر عوامل شوق انگیز و مددکار اراده انسان، همه و همه جز زمینه سازی و ایجاد تمایل به یک سمت، نقش دیگری ندارند، واین انسان است که به تکمیل این زمینه ها که علت ناقص برای بروز اراده است می پردازد وبا کمال حریت وآزادی، تصمیم می گیرد، آزادی او در تصمیم، پرتوی از آزادی ذاتی و فطری او است که از درون او می جوشد و با جان او آمیخته است واین آزادی ذاتی است که به کلیه تصمیم ها وخواست ها، بلکه رفتارها وکردارهای عینی او حریت و آزادی می بخشد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آزادی اراده و تصمیم انسان را، پس از پیدایش یک</w:t>
      </w:r>
    </w:p>
    <w:p>
      <w:pPr>
        <w:pStyle w:val="BookText"/>
        <w:rPr/>
      </w:pPr>
      <w:r>
        <w:rPr>
          <w:rFonts w:ascii="IRNazanin" w:hAnsi="IRNazanin" w:eastAsia="IRNazanin"/>
          <w:color w:val="111111"/>
          <w:sz w:val="28"/>
          <w:sz w:val="28"/>
          <w:szCs w:val="28"/>
          <w:rtl w:val="true"/>
          <w:lang w:bidi="fa-IR"/>
        </w:rPr>
        <w:t>رشته عوامل تمایل آفرین و راه گشا، باید در روح و روان و فطرت وخمیره او جستجو نمود، زیرا او به حکم این که ذاتاً یک موجود مختار و آزاد است در اخذ تصمیم هیچ نوع فشاری از برون و یا درون بر او وارد نمی شود، وبا استفاده از یک محیط سراپا فارغ از هر نوع عامل جبر، اقدام بر تصمیم می کند دراین صورت او در اراده و گزینش خود، کاملاً آزاد بوده و در اخذ تصمیم بر هر یک از دو طرف جریان، دست بسته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پیدایش اراده در ضمیر انسان مشمول قانون علیت است، در آن سخنی نیست ولی باید علت آن را تحقیقاً معین کرد، آیا پدیدآرنده اراده در ضمیر انسان، همان شرایط محیط و کشش های درونی و فطری است یا این که این گونه از عوامل، زمینه ساز و راه گشا می باشند و سرانجام این خود انسان است که تصمیم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زمینه های پیشین، کافی در پیدایش اراده و خواست نیست، بلکه فاعلی به نام انسان لازم و ضروری است که اقدام بر تصمیم کند وشناخت خصوصیات این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و داوری ما کاملاً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فاعل آگاه هست که فعل خود رابا کمال آگاهی انجام می دهد وهرگز مانند دیگر فاعل های فاقد درک وشعور نیست که از کار خود آگاه نباشد مانند سوزاندن آتش</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نه تنها فاعل آگاه نیست بلکه علاوه بر آن، در اخذ تصمیم هیچ نوع عاملی از درون و برون بر او فشاری وارد نمی سازد، و در یک فضای کاملاً خالی ازهر نوع عامل جبر، بر یک طرف جریان، تصمیم می گیرد ومانند آن</w:t>
      </w:r>
      <w:bookmarkStart w:id="849" w:name="pg16756_256760"/>
    </w:p>
    <w:p>
      <w:pPr>
        <w:pStyle w:val="BookText"/>
        <w:rPr/>
      </w:pPr>
      <w:bookmarkEnd w:id="849"/>
      <w:r>
        <w:rPr>
          <w:rFonts w:ascii="IRNazanin" w:hAnsi="IRNazanin" w:eastAsia="IRNazanin"/>
          <w:color w:val="111111"/>
          <w:sz w:val="28"/>
          <w:sz w:val="28"/>
          <w:szCs w:val="28"/>
          <w:rtl w:val="true"/>
          <w:lang w:bidi="fa-IR"/>
        </w:rPr>
        <w:t>فاعل آگاه نیست که به جبر مأمور، محیط زندگی را ترک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اراده، مخلوق نفس انسانی است که آزادی و اختیار، با وجود وهستی او عجین گردیده و او بدون احساس کوچک ترین عامل جبر در ضمیر خود حالاتی را در درون خود که از جمله اراده است، پدید می آورد نه این که عاملی اورا بر این کار وادار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قانون علیت و معلولیت واین که اراده انسان مانند دیگر پدیده ها، دارای علت و پدید آرنده ای است، مطلبی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پیدایش اراده در ضمیر انسان از طریق جبر وتحت فشار یک فاعل داخلی و خارجی مطلب دیگری است، استنتاج مطلب دوم ازمطلب نخست، کاملاً غیر منطقی است وکوچک ترین ارتباطی میان این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یادآور شدیم مادی ها بیشتر بر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علیت ومعلولیت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می کنند، و احیاناً برای تثبیت این ضرورت و لزوم پیدایش اراده، بر مثلث شخصیت نیز تکیه کرده و اراده انسان را زاییده این سه عامل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بسیار مناسب است که پایه تأثیر این مثلث را روشن سازیم</w:t>
      </w:r>
      <w:r>
        <w:rPr>
          <w:rFonts w:eastAsia="IRNazanin" w:cs="IRNazanin"/>
          <w:color w:val="111111"/>
          <w:sz w:val="28"/>
          <w:szCs w:val="28"/>
          <w:rtl w:val="true"/>
          <w:lang w:bidi="fa-IR"/>
        </w:rPr>
        <w:t>.</w:t>
      </w:r>
    </w:p>
    <w:p>
      <w:pPr>
        <w:pStyle w:val="Heading6"/>
        <w:numPr>
          <w:ilvl w:val="5"/>
          <w:numId w:val="1"/>
        </w:numPr>
        <w:rPr/>
      </w:pPr>
      <w:bookmarkStart w:id="850" w:name="__RefHeading___Toc4856956_73709187"/>
      <w:bookmarkStart w:id="851" w:name="_Toc316"/>
      <w:bookmarkEnd w:id="850"/>
      <w:r>
        <w:rPr>
          <w:rtl w:val="true"/>
        </w:rPr>
        <w:t>پایه تأثیر مثلث شخصیت در آزادی انسان</w:t>
      </w:r>
      <w:bookmarkEnd w:id="851"/>
    </w:p>
    <w:p>
      <w:pPr>
        <w:pStyle w:val="BookText"/>
        <w:rPr/>
      </w:pPr>
      <w:r>
        <w:rPr>
          <w:rFonts w:ascii="IRNazanin" w:hAnsi="IRNazanin" w:eastAsia="IRNazanin"/>
          <w:color w:val="111111"/>
          <w:sz w:val="28"/>
          <w:sz w:val="28"/>
          <w:szCs w:val="28"/>
          <w:rtl w:val="true"/>
          <w:lang w:bidi="fa-IR"/>
        </w:rPr>
        <w:t>انسان آمیزه ای است از تن وروان، اگر برای شناخت ویژگی های تن او علومی پی ریزی شده است، برای شناخت خصوصیات روانی او نیز دانش هایی پدید آمده است و هر اندیشمندی از زاویه علم و دانش خود، به او نگریسته و در معرفی اوکوشیده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 که سر و کار او با فکر و اندیشه انسان است او را به عنوان</w:t>
      </w:r>
    </w:p>
    <w:p>
      <w:pPr>
        <w:pStyle w:val="BookText"/>
        <w:rPr/>
      </w:pPr>
      <w:r>
        <w:rPr>
          <w:rFonts w:ascii="IRNazanin" w:hAnsi="IRNazanin" w:eastAsia="IRNazanin"/>
          <w:color w:val="111111"/>
          <w:sz w:val="28"/>
          <w:sz w:val="28"/>
          <w:szCs w:val="28"/>
          <w:rtl w:val="true"/>
          <w:lang w:bidi="fa-IR"/>
        </w:rPr>
        <w:t>حیوان متفکر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 و دانشمند اخلاقی که هدف او رهبری احساسات وغرایز طبیعی او است، او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کشش های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هر یک از دو گروه به نیمی از شخصیت او توجه نموده و نیم دیگر را نادیده گرفته است درحالی که نه تنها تفکر، معرف کامل انسان است ونه احساسات و غرایز کوبنده او، بلکه او آمیزه ای است از این دو یعنی در عین تفکر واندیشه دارای کشش های درونی و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ویژگی 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او در سایه اختیار، یک موجود سرنوشت ساز است بیش از دیگر خصوصیات او جلب توجه می کند ویکی از مایه های امتیاز او از دیگر جانداران، همان مسأله حریت و آزادی او است، اگر سرنوشت جان داران به دست غرایز کوبنده آنها سپرده شده و هرگز نمی توانند ازقلمرو سائقه های غرایز بیرون بروند، ولی سرنوشت انسان به دست خود او سپرده شده است و می تواند در پرتو آزادی ذاتی، خطوط زندگی را ترسیم کند و بر حسب میل خود، بر خلاف و یا بر وفاق سائقه های درونی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مایه دودلی برخی از دانشمندان درباره اختیار و آزادی او شده است، همان تأثیر عوامل خارج از اختیار است که تصور شده است که ناخودآگاه زمام زندگی او را به دست می گیرد و او را بر سیر بر خطوطی که به وسیله آنها ترسیم شده است، وادار می سازد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عوامل قهری مثلثی است که اضلاع آن را عواملی 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 وسرنوشت انسان عصاره ای است از مقتضیات این سه عنصر، و هرگز نمی توان تأثیر این عوامل را در نوع روحیات</w:t>
      </w:r>
      <w:bookmarkStart w:id="852" w:name="pg16756_256762"/>
    </w:p>
    <w:p>
      <w:pPr>
        <w:pStyle w:val="BookText"/>
        <w:rPr/>
      </w:pPr>
      <w:bookmarkEnd w:id="852"/>
      <w:r>
        <w:rPr>
          <w:rFonts w:ascii="IRNazanin" w:hAnsi="IRNazanin" w:eastAsia="IRNazanin"/>
          <w:color w:val="111111"/>
          <w:sz w:val="28"/>
          <w:sz w:val="28"/>
          <w:szCs w:val="28"/>
          <w:rtl w:val="true"/>
          <w:lang w:bidi="fa-IR"/>
        </w:rPr>
        <w:t>و حالات او نادیده گرفت و هرگز نمی توان در تأثیر این عناصر سه گانه شک و تردید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لازم است این است که از پایه تأثیر آنها آگاه گردیم</w:t>
      </w:r>
      <w:r>
        <w:rPr>
          <w:rFonts w:eastAsia="IRNazanin" w:cs="IRNazanin"/>
          <w:color w:val="111111"/>
          <w:sz w:val="28"/>
          <w:szCs w:val="28"/>
          <w:rtl w:val="true"/>
          <w:lang w:bidi="fa-IR"/>
        </w:rPr>
        <w:t>:</w:t>
      </w:r>
    </w:p>
    <w:p>
      <w:pPr>
        <w:pStyle w:val="Heading6"/>
        <w:numPr>
          <w:ilvl w:val="5"/>
          <w:numId w:val="1"/>
        </w:numPr>
        <w:rPr/>
      </w:pPr>
      <w:bookmarkStart w:id="853" w:name="__RefHeading___Toc4856958_73709187"/>
      <w:bookmarkStart w:id="854" w:name="_Toc317"/>
      <w:bookmarkEnd w:id="853"/>
      <w:r>
        <w:rPr>
          <w:rtl w:val="true"/>
        </w:rPr>
        <w:t>عامل وراثت</w:t>
      </w:r>
      <w:bookmarkEnd w:id="854"/>
    </w:p>
    <w:p>
      <w:pPr>
        <w:pStyle w:val="BookText"/>
        <w:rPr/>
      </w:pPr>
      <w:r>
        <w:rPr>
          <w:rFonts w:ascii="IRNazanin" w:hAnsi="IRNazanin" w:eastAsia="IRNazanin"/>
          <w:color w:val="111111"/>
          <w:sz w:val="28"/>
          <w:sz w:val="28"/>
          <w:szCs w:val="28"/>
          <w:rtl w:val="true"/>
          <w:lang w:bidi="fa-IR"/>
        </w:rPr>
        <w:t xml:space="preserve">وراثت از عوامل مسلم سازنده شخصیت است و در کنار دو عامل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در پرتو این عامل، فرزندان نه تنها وارث مال و صفات ظاهری پدران ومادران می باشند بلکه صفات درونی آنها را نیز فرزندان به وراثت می برند، و این صفات موروثی در ساختن شخصیت آنها کاملاً مؤثر می باشد، دراین صورت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 مقابل آن قرار گیرد، چه نقشی می تواند داشته باشد؟</w:t>
      </w:r>
      <w:r>
        <w:rPr>
          <w:rFonts w:eastAsia="IRNazanin" w:cs="IRNazanin"/>
          <w:color w:val="111111"/>
          <w:sz w:val="28"/>
          <w:szCs w:val="28"/>
          <w:rtl w:val="true"/>
          <w:lang w:bidi="fa-IR"/>
        </w:rPr>
        <w:t>!</w:t>
      </w:r>
    </w:p>
    <w:p>
      <w:pPr>
        <w:pStyle w:val="Heading6"/>
        <w:numPr>
          <w:ilvl w:val="5"/>
          <w:numId w:val="1"/>
        </w:numPr>
        <w:rPr/>
      </w:pPr>
      <w:bookmarkStart w:id="855" w:name="__RefHeading___Toc4856960_73709187"/>
      <w:bookmarkStart w:id="856" w:name="_Toc318"/>
      <w:bookmarkEnd w:id="855"/>
      <w:r>
        <w:rPr>
          <w:rtl w:val="true"/>
        </w:rPr>
        <w:t>پاسخ</w:t>
      </w:r>
      <w:bookmarkEnd w:id="856"/>
    </w:p>
    <w:p>
      <w:pPr>
        <w:pStyle w:val="BookText"/>
        <w:rPr/>
      </w:pPr>
      <w:r>
        <w:rPr>
          <w:rFonts w:ascii="IRNazanin" w:hAnsi="IRNazanin" w:eastAsia="IRNazanin"/>
          <w:color w:val="111111"/>
          <w:sz w:val="28"/>
          <w:sz w:val="28"/>
          <w:szCs w:val="28"/>
          <w:rtl w:val="true"/>
          <w:lang w:bidi="fa-IR"/>
        </w:rPr>
        <w:t>تأثیرعامل وراثت درتکوین شخصیت، جای انکار نیست،در قرآن مجید به این مطلب تصریحات و اشاراتی وجود دارد که برخی از آنها را یادآور می شویم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الطَّیِّبُ یَخْرُجُ نَباتُهُ بِإِذْنِ رَبِّهِ وَالَّذی خَبُثَ لا یَخْرُجُ إِلا نَکِداً</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سرزمین پاکیزه، گیاه آن، به اراده خدا بیرون می آید ولی سرزمین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شوره 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چیز اندکی نمی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در نیایش خود به درگاه الهی چنین می گوید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تَذَرْعَلَی الأَرْضِ مِنَ الْکافِرینَ دَیّاراً إِنَّکَ إِنْ تَذَرْهُمْ یُضِلُّوا</w:t>
      </w:r>
    </w:p>
    <w:p>
      <w:pPr>
        <w:pStyle w:val="BookText"/>
        <w:rPr/>
      </w:pPr>
      <w:r>
        <w:rPr>
          <w:rFonts w:ascii="Amiri" w:hAnsi="Amiri" w:eastAsia="Amiri" w:cs="Amiri"/>
          <w:color w:val="111111"/>
          <w:sz w:val="28"/>
          <w:sz w:val="28"/>
          <w:szCs w:val="28"/>
          <w:rtl w:val="true"/>
          <w:lang w:bidi="ar-SA"/>
        </w:rPr>
        <w:t>عِبادَکَ ولا یَلِدُوا إِلاّ فاجِراً کَفّاراً</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کسی را باقی مگذار، اگر آنان را رها کنی جز گنهکار و کافر فرزندی نمی 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اسلامی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افراد ابله ازدواج نکنید، زیرا مصاحبت آنها مایه بدبختی و میوه ازدواج جز تباهی فرزند چیزی نیست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الأَخْلاقِ بُرهانُ کَرَمِ الأَعْراقِ</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زیبا، نشانی زیبایی ریشه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 خود به استاندار مصر چنین می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 بِذَوِی الأحسابِ وَأَهْلِ البُیُوتاِتِ الصّالِحَة وَالسَّوابِقِ الْحَسَنَة ثُمَّ أَهْلِ النَّجْدَةِ وَالشُّجاعَةِوَالسَّخاءِ وَالسَّماحَةِ فَإِنَّهُمْ جِماعٌ مِنَ الْکَرَمِ وَشُعَبٌ مِنَ الْعُرْفِ</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اداره کشور افرادی را برگزین که از خانواده های شریف و اصیل و خوشنام باشند آنان که سابقه نیکو داشته ودلاور و شجاع و مهربان و بخشنده می باشند، زیرا چنین کسانی جامع صفات ارجمند و شاخ و برگهای درخت نیکویی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انتخاب کارمندان چنین دستور می دهد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 مِنْهُمْ أَهْلَ الْتَّجْرِبَةِ وَالحَیاءِ مِنْ أَهْلِ الْبُیُوتاتِ الصّالِحَةِ وَالقدم فی</w:t>
      </w:r>
      <w:bookmarkStart w:id="857" w:name="pg16756_256764"/>
    </w:p>
    <w:p>
      <w:pPr>
        <w:pStyle w:val="BookText"/>
        <w:rPr/>
      </w:pPr>
      <w:bookmarkEnd w:id="857"/>
      <w:r>
        <w:rPr>
          <w:rFonts w:ascii="Amiri" w:hAnsi="Amiri" w:eastAsia="Amiri" w:cs="Amiri"/>
          <w:color w:val="111111"/>
          <w:sz w:val="28"/>
          <w:sz w:val="28"/>
          <w:szCs w:val="28"/>
          <w:rtl w:val="true"/>
          <w:lang w:bidi="ar-SA"/>
        </w:rPr>
        <w:t>الإِسْلامِ الْمُتَقَدِّمَةِ فَإِنَّهُمْ أَکْرَمُ أَخْلاقاً وَأَصَحُّ أَعْراضاً وَأَقَلُّ فِی المَطامِعِ إِشْرافاً وَأَبْلَغُ فی عَواقِبِ الأُمورِ نَظَراً</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با تجربه و عفیفی را که از خانواده های شریف هستند برگزین آنان که به حریم مقدس اسلام زودتر گام نهاده اند زیرا آنان اخلاق و روش پسندیده دارند، و افرادی بی طمع و دورنگرند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شیوه شخصیت از نظر اسلام سخنی نیست، همچنان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بیولوژیستها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نیز تمام است ولی باید دید که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پایه است؟و آیا همه صفات موروثی، غیر قابل تغییرند، و یا همه قابل دگرگونی می باشند، یا برخی قابل تغییر و برخی دیگر غیر قابل می باشند اینک تشریح این بخش</w:t>
      </w:r>
      <w:r>
        <w:rPr>
          <w:rFonts w:eastAsia="IRNazanin" w:cs="IRNazanin"/>
          <w:color w:val="111111"/>
          <w:sz w:val="28"/>
          <w:szCs w:val="28"/>
          <w:rtl w:val="true"/>
          <w:lang w:bidi="fa-IR"/>
        </w:rPr>
        <w:t>:</w:t>
      </w:r>
    </w:p>
    <w:p>
      <w:pPr>
        <w:pStyle w:val="Heading6"/>
        <w:numPr>
          <w:ilvl w:val="5"/>
          <w:numId w:val="1"/>
        </w:numPr>
        <w:rPr/>
      </w:pPr>
      <w:bookmarkStart w:id="858" w:name="__RefHeading___Toc4856962_73709187"/>
      <w:bookmarkStart w:id="859" w:name="_Toc319"/>
      <w:bookmarkEnd w:id="858"/>
      <w:r>
        <w:rPr/>
        <w:t>1</w:t>
      </w:r>
      <w:r>
        <w:rPr>
          <w:rtl w:val="true"/>
        </w:rPr>
        <w:t xml:space="preserve"> . </w:t>
      </w:r>
      <w:r>
        <w:rPr>
          <w:rtl w:val="true"/>
        </w:rPr>
        <w:t>پایه تأثیر عامل وراثت</w:t>
      </w:r>
      <w:bookmarkEnd w:id="859"/>
    </w:p>
    <w:p>
      <w:pPr>
        <w:pStyle w:val="Heading6"/>
        <w:numPr>
          <w:ilvl w:val="5"/>
          <w:numId w:val="1"/>
        </w:numPr>
        <w:rPr/>
      </w:pPr>
      <w:bookmarkStart w:id="860" w:name="__RefHeading___Toc4856964_73709187"/>
      <w:bookmarkStart w:id="861" w:name="_Toc320"/>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اگر عامل وراثت در مسایل مربوط به جسم و تن گاهی به صورت عامل سرنوشت ساز درمی آید و کودک نمی تواند ضعف و بیماری موروثی را از خود دور کند، امّا در مسایل مربوط به مسایل اخلاقی و اجتماعی، فقط حوزه مساعدی برای گزینش او می آفریند وهرگز اختیار و آزادی را از او سلب نمی کند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 فردی می تواند بر ضد حالات و روحیات موروثی خود، بشورد، و اثر آن را خنثی سازد، برای همین جهت است که هیچ ملتی نمی تواند، تنبلی و زبونی خود را از طریق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کند در حالی که می تواند در سایه حریت و آزادی به صورت یک ملت شریف و تلاشگر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و آزمون نشان داده است که چه بسا آثار موروثی به وسیله فرهنگ پیش رفته و محیط مناسب و مربیان دلسوز، به کلی از میان رفته و انسان برهمه آنها قاهر و پیروز گردیده است و اگر تأثیر این عوامل به صورت قطعی و تغییر ناپذیر بود، هرگز نباید در سایه تلاش وکوشش انسان، و یا عوامل دیگر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نظر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بیولوژیست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کاشف پدیده وراثت و طراح این مسأله می باشند، قدرت وراثت به آن حد نیست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کرده است بلکه باید بدانیم که اگر صفات ظاهری قابل تغییر نیست ولی روحیات موروثی آن چنان نیست که قابل دگرگونی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 که هنوز حدود وراثت کاملاً مشخص نیست، و همگی با حس وعیان می بینیم که از پدران تندخو و رذل، فرزندان خوش خوی و بزرگ منش، پدید می آیند وهمچنین از پدران با استعداد و قدرتمند، فرزندان ناتوان وضعیف متولد می گردند بنابراین، توجه داشته باشیم که مسأله وراثت آنچنان نیست که آثار تربیت را به کلی خنثی کند و به همین دلیل هرگز دیده و شنیده نشده است که کسی فرزند خود را تربیت نکند به بهانه این که فرزند وی خواه وناخواه وارث اخلاق وروحیات او است و دیگر نمی توان در مقابل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داد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وراثت هر چه باشد در برابر حریت و آزادی انسان، در برابر عوامل تربیتی و توجه به کیفرها و پاداش ها، انعطاف پذیر است، درست است که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ضلع از شخصیت انسان را تشکیل می دهند وضلعهای دیگر آن را فرهنگ ومحیط می سازند ولی باید توجه نمود که بالاتر از همه آزادی</w:t>
      </w:r>
      <w:bookmarkStart w:id="862" w:name="pg16756_256766"/>
    </w:p>
    <w:p>
      <w:pPr>
        <w:pStyle w:val="BookText"/>
        <w:rPr/>
      </w:pPr>
      <w:bookmarkEnd w:id="862"/>
      <w:r>
        <w:rPr>
          <w:rFonts w:ascii="IRNazanin" w:hAnsi="IRNazanin" w:eastAsia="IRNazanin"/>
          <w:color w:val="111111"/>
          <w:sz w:val="28"/>
          <w:sz w:val="28"/>
          <w:szCs w:val="28"/>
          <w:rtl w:val="true"/>
          <w:lang w:bidi="fa-IR"/>
        </w:rPr>
        <w:t>و حریت انسان است</w:t>
      </w:r>
      <w:r>
        <w:rPr>
          <w:rFonts w:eastAsia="IRNazanin" w:cs="IRNazanin"/>
          <w:color w:val="111111"/>
          <w:sz w:val="28"/>
          <w:szCs w:val="28"/>
          <w:rtl w:val="true"/>
          <w:lang w:bidi="fa-IR"/>
        </w:rPr>
        <w:t>.</w:t>
      </w:r>
    </w:p>
    <w:p>
      <w:pPr>
        <w:pStyle w:val="Heading6"/>
        <w:numPr>
          <w:ilvl w:val="5"/>
          <w:numId w:val="1"/>
        </w:numPr>
        <w:rPr/>
      </w:pPr>
      <w:bookmarkStart w:id="863" w:name="__RefHeading___Toc4856966_73709187"/>
      <w:bookmarkStart w:id="864" w:name="_Toc321"/>
      <w:bookmarkEnd w:id="863"/>
      <w:r>
        <w:rPr>
          <w:rtl w:val="true"/>
        </w:rPr>
        <w:t>صفات موروثی بر دونوع است</w:t>
      </w:r>
      <w:bookmarkEnd w:id="8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و مشخصاتی که به صورت قطعی و تغییر ناپذیر، به انسان منتقل می شوند، عامل محیط و دستگاههای تربیتی نمی توانند آن را به آسانی تغییر دهند، مانند رنگ پوست، کوتاهی وبلندی قد و برخی از بیماریهای ارثی چون جنون و کودنی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و مشخصاتی که به صورت یک استعداد خاص و یک زمینه مساعد در وجود انسان جلوه گری می کند، مثلاً در بیماریهای جسمی مانند، بیماری سل، جریان چنین است کودکی که از پدر و مادر مسلول متولد می شود برای ابتلای به این بیماری آمادگی دارد ولی چنان که پس از تولد، او را از آن پدر یا مادر جدا کنند و به محیط سالمی منتقل نمایند، بچه سلامت خود را باز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بسیاری از اخلاق وروحیات ارثی نیز چنین وضعی حکم فرما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که متولد می شود، همراه با یک سلسله استعدادهای ارثی متولد می گردد، که اگر با محیط آماده ای مواجه گردید شکوفا می شود و بروز می نماید و رشد می کند و اگر با عوامل نامساعدی روبه رو شد هیچ گونه اثری از خود نشان نمی دهد و سرانجام ممکن است محو ونابود گردد همانگونه که وضع کار و آب و هوا و تغذیه ممکن است تغییراتی در رنگ پوست و وضع جسمانی انسان بدهد همچنین اخلاق و عادات حاکم بر محیط، لیاقت و ناشایستگی مربی نیز، استعدادهای مختلف روحی ونفسانی انسان را دگرگون یا</w:t>
      </w:r>
    </w:p>
    <w:p>
      <w:pPr>
        <w:pStyle w:val="BookText"/>
        <w:rPr/>
      </w:pPr>
      <w:r>
        <w:rPr>
          <w:rFonts w:ascii="IRNazanin" w:hAnsi="IRNazanin" w:eastAsia="IRNazanin"/>
          <w:color w:val="111111"/>
          <w:sz w:val="28"/>
          <w:sz w:val="28"/>
          <w:szCs w:val="28"/>
          <w:rtl w:val="true"/>
          <w:lang w:bidi="fa-IR"/>
        </w:rPr>
        <w:t>شکوفا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افراد منفی باف و پیروان مکتب های نومید کننده و برخی از شاعران و نویسندگان هم که تحت تأثیر این طرز تفکر قرار گرفته اند محتوای فکری خویش را در قالب نثرهای شیوا واشعار جالب و فریبنده ای ریخته و به خورد مردم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شاعران پارسی زبان در این زمینه اشعاری دارد که مطلع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درختی که زشت است وی را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نشانی به باغ بهشت</w:t>
      </w:r>
    </w:p>
    <w:p>
      <w:pPr>
        <w:pStyle w:val="BookText"/>
        <w:rPr/>
      </w:pPr>
      <w:r>
        <w:rPr>
          <w:rFonts w:ascii="IRNazanin" w:hAnsi="IRNazanin" w:eastAsia="IRNazanin"/>
          <w:color w:val="111111"/>
          <w:sz w:val="28"/>
          <w:sz w:val="28"/>
          <w:szCs w:val="28"/>
          <w:rtl w:val="true"/>
          <w:lang w:bidi="fa-IR"/>
        </w:rPr>
        <w:t>سپس در این زمینه داد سخن داده و از آب کوثر نیز کمک گرفته و در آخر چنین نتیجه گرفته است که باز هم این درخت، میوه زشت، بار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گونه اشعار، همچون ماده سمی است که لعاب شیرینی بر روی آن کشیده شده باشد زیرا با تزریق افکار یأس آور، توان کار و فعالیت را از جامعه گرفته وبه بهانه این که سرنوشتها تغییر ناپذیرند، احساس مسؤولیت را در وجود افراد مسؤول می کشند و از بین می برند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پیوسته محصول گندم، گندم، ومحصول جو، جو است و اگر نهال سیبی را بکارند حتماً درخت سیبی از آن به وجود خواهد آمد، و میوه سیب بار خواهد آورد، امّا نباید فراموش کرد که این گندم یا جو یا سیب به دست آمده، همیشه یکسان نیستند ومی توان با مواظبتهای لازم در انتخاب زمین مناسب و کود، آبیاری به موقع و کافی ووجین کردن به جا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w:t>
      </w:r>
    </w:p>
    <w:p>
      <w:pPr>
        <w:pStyle w:val="BookText"/>
        <w:rPr/>
      </w:pPr>
      <w:r>
        <w:rPr>
          <w:rFonts w:ascii="IRNazanin" w:hAnsi="IRNazanin" w:eastAsia="IRNazanin"/>
          <w:color w:val="111111"/>
          <w:sz w:val="28"/>
          <w:sz w:val="28"/>
          <w:szCs w:val="28"/>
          <w:rtl w:val="true"/>
          <w:lang w:bidi="fa-IR"/>
        </w:rPr>
        <w:t>بهتر و بیشتری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مناسب است به چند فراز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شناس معروف اشاره کنیم در آنجا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می دانیم نقص عقل و دیوانگی و هموفیلی و گنگی از معایب ونقایص ارثی است و برخی از بیماریها نیز مانند سل و سرطان و فشار خون و غیره به شکل زمینه از پدر و مادر به کودکان نقل می شوند و از آن پس شرایط محیط وچگونگی زندگی، ممکن است پیدایش آنها را ممانعت یا تسهیل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آن کتاب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روانی ومحیط اثرات عمیقی در بنای شخصیت افراد دارند، چه اینها شالوده فکری و معنوی ما را می ریزند وبا تغییراتی که در گردش خون و ترشح غدد داخلی می دهد، اعمال ساختمان تمام اعضای بدن را عوض می کند، زمینه ارثی هر چه باشد، فرد تحت تأثیر تربیت، در راهی می افتد که یا، وی را به قلل کوههای مرتفع، یا به دامنه تپه ها، و یا به میان گل ولای منجلابها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تربیت و محیط زندگی حتی در ترشح غدد و اورمونها و گردش خون انسان اثر می گذارد، وباز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پرورش بدن بر حسب عوامل خارجی به راههای مختلف متوجه می شود، وخصایص ذاتی خود را به کار می اندازد، یا عاطل می گذارد، بدیهی است که زمینه های ارثی عمیقاً تحت تأثیر تربیت و پرورش قرار می گیرند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پیامبران نیامده اند تا رنگ پوست و رنگ چشم افراد را عوض کنند و بیماریهایی مانند جنون و گنگی مادرزاد را مداوا نمایند، بلکه آمده اند تا جامعه</w:t>
      </w:r>
      <w:bookmarkStart w:id="865" w:name="pg16756_256769"/>
    </w:p>
    <w:p>
      <w:pPr>
        <w:pStyle w:val="BookText"/>
        <w:rPr/>
      </w:pPr>
      <w:bookmarkEnd w:id="865"/>
      <w:r>
        <w:rPr>
          <w:rFonts w:ascii="IRNazanin" w:hAnsi="IRNazanin" w:eastAsia="IRNazanin"/>
          <w:color w:val="111111"/>
          <w:sz w:val="28"/>
          <w:sz w:val="28"/>
          <w:szCs w:val="28"/>
          <w:rtl w:val="true"/>
          <w:lang w:bidi="fa-IR"/>
        </w:rPr>
        <w:t>را برپایه ایمان به خدا تعلیم و تربیت کنند و به آنان بینش مذهبی دهند و استعدادهای آنان را زنده نمایند وعقول افراد را بیدار سازند وغرایز گوناگون مردم را تعدیل وکنترل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نیز نشان می دهد که پیامبران بنیانگذاران مقدس و پایه گذاران واقعی تمدنهای بشری بوده اند، وجوامع انسانی را در راه تکامل به جنبشهای عظیمی وادار نموده اند و انقلاب تکاملی اسلام خود، یکی از نمونه های زنده اعمال قهرمانانه پیامبران است که صفحات تاریخ انسانها را زینت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اثر تربیت نمی توان پاره ای از صفات ارثی انسان را دگرگون کرد اما ایجاد دگرگونی در طرز تفکر، سلیقه، اخلاق و عادات افراد، به وسیله محیط وتربیت امری ممکن و عملی است</w:t>
      </w:r>
      <w:r>
        <w:rPr>
          <w:rFonts w:eastAsia="IRNazanin" w:cs="IRNazanin"/>
          <w:color w:val="111111"/>
          <w:sz w:val="28"/>
          <w:szCs w:val="28"/>
          <w:rtl w:val="true"/>
          <w:lang w:bidi="fa-IR"/>
        </w:rPr>
        <w:t>.</w:t>
      </w:r>
    </w:p>
    <w:p>
      <w:pPr>
        <w:pStyle w:val="Heading6"/>
        <w:numPr>
          <w:ilvl w:val="5"/>
          <w:numId w:val="1"/>
        </w:numPr>
        <w:rPr/>
      </w:pPr>
      <w:bookmarkStart w:id="866" w:name="__RefHeading___Toc4856968_73709187"/>
      <w:bookmarkStart w:id="867" w:name="_Toc322"/>
      <w:bookmarkEnd w:id="866"/>
      <w:r>
        <w:rPr/>
        <w:t>2</w:t>
      </w:r>
      <w:r>
        <w:rPr>
          <w:rtl w:val="true"/>
        </w:rPr>
        <w:t xml:space="preserve"> . </w:t>
      </w:r>
      <w:r>
        <w:rPr>
          <w:rtl w:val="true"/>
        </w:rPr>
        <w:t>پایه تأثیر محیط طبیعی</w:t>
      </w:r>
      <w:bookmarkEnd w:id="867"/>
    </w:p>
    <w:p>
      <w:pPr>
        <w:pStyle w:val="Heading6"/>
        <w:numPr>
          <w:ilvl w:val="5"/>
          <w:numId w:val="1"/>
        </w:numPr>
        <w:rPr/>
      </w:pPr>
      <w:bookmarkStart w:id="868" w:name="__RefHeading___Toc4856970_73709187"/>
      <w:bookmarkStart w:id="869" w:name="_Toc323"/>
      <w:bookmarkEnd w:id="868"/>
      <w:r>
        <w:rPr>
          <w:rtl w:val="true"/>
        </w:rPr>
        <w:t>اشاره</w:t>
      </w:r>
      <w:bookmarkEnd w:id="86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محیط و نقش عوامل جغرافیایی قابل انکار نیست و به طور مسلم پرورش یافتگان محیط های خشک و سرزمین های گرم و داغ و سوزان و شن زار، با انسان های ساحلی و ساکنان نقاط خرم و سرسبز کاملاً متفاوت می باشند، آنان نه تنها از نظر قیافه و نیروی عقلی با هم تفاوت دارند بلکه از نظر تمایلات و کشش های درونی نیز هم سنگ نیستند، ولی هرگز این عوامل فیزیکی وطبیعی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به گونه ای عنان زندگی را از کف انسان بربایند و او را به صورت پر کاهی درآورند، که در مسیر سیلاب سهمگین قرار گیرد حداکثر تأثیر این عوامل ایجاد حوزه مساعد برای نوع گزینش او است، و در عین حال هر</w:t>
      </w:r>
      <w:bookmarkStart w:id="870" w:name="pg16756_256770"/>
    </w:p>
    <w:p>
      <w:pPr>
        <w:pStyle w:val="BookText"/>
        <w:rPr/>
      </w:pPr>
      <w:bookmarkEnd w:id="870"/>
      <w:r>
        <w:rPr>
          <w:rFonts w:ascii="IRNazanin" w:hAnsi="IRNazanin" w:eastAsia="IRNazanin"/>
          <w:color w:val="111111"/>
          <w:sz w:val="28"/>
          <w:sz w:val="28"/>
          <w:szCs w:val="28"/>
          <w:rtl w:val="true"/>
          <w:lang w:bidi="fa-IR"/>
        </w:rPr>
        <w:t>انسانی می تواند در پرتو تقویت اراده، از تأثیر این عوامل در مسایل مربوط به اخلاق و اجتماع بکاهد</w:t>
      </w:r>
      <w:r>
        <w:rPr>
          <w:rFonts w:eastAsia="IRNazanin" w:cs="IRNazanin"/>
          <w:color w:val="111111"/>
          <w:sz w:val="28"/>
          <w:szCs w:val="28"/>
          <w:rtl w:val="true"/>
          <w:lang w:bidi="fa-IR"/>
        </w:rPr>
        <w:t>.</w:t>
      </w:r>
    </w:p>
    <w:p>
      <w:pPr>
        <w:pStyle w:val="Heading6"/>
        <w:numPr>
          <w:ilvl w:val="5"/>
          <w:numId w:val="1"/>
        </w:numPr>
        <w:rPr/>
      </w:pPr>
      <w:bookmarkStart w:id="871" w:name="__RefHeading___Toc4856972_73709187"/>
      <w:bookmarkStart w:id="872" w:name="_Toc324"/>
      <w:bookmarkEnd w:id="871"/>
      <w:r>
        <w:rPr>
          <w:rtl w:val="true"/>
        </w:rPr>
        <w:t>پایه تأثیر فرهنگ</w:t>
      </w:r>
      <w:bookmarkEnd w:id="872"/>
    </w:p>
    <w:p>
      <w:pPr>
        <w:pStyle w:val="BookText"/>
        <w:rPr/>
      </w:pPr>
      <w:r>
        <w:rPr>
          <w:rFonts w:ascii="IRNazanin" w:hAnsi="IRNazanin" w:eastAsia="IRNazanin"/>
          <w:color w:val="111111"/>
          <w:sz w:val="28"/>
          <w:sz w:val="28"/>
          <w:szCs w:val="28"/>
          <w:rtl w:val="true"/>
          <w:lang w:bidi="fa-IR"/>
        </w:rPr>
        <w:t xml:space="preserve">تأثیر ضلع سوم یعنی فرهنگ ویا به عبارت جامع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اجتماعی و اقتصادی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انکار نیست زیرا هر کدام از اینها فقط گرایش ها و انگیزه هایی پدید می آورند ولی این خود انسان است که با کمال اختیار خود را بر مقتضای این عوامل منطبق می کند و یا به نحوی می تواند، رنج و زحمت را بر خود هموار سازد و بر ضد آنها بشورد و گاهی جامعه را از قید این عوامل برهاند</w:t>
      </w:r>
    </w:p>
    <w:p>
      <w:pPr>
        <w:pStyle w:val="BookText"/>
        <w:rPr/>
      </w:pPr>
      <w:r>
        <w:rPr>
          <w:rFonts w:ascii="IRNazanin" w:hAnsi="IRNazanin" w:eastAsia="IRNazanin"/>
          <w:color w:val="111111"/>
          <w:sz w:val="28"/>
          <w:sz w:val="28"/>
          <w:szCs w:val="28"/>
          <w:rtl w:val="true"/>
          <w:lang w:bidi="fa-IR"/>
        </w:rPr>
        <w:t>فشرده سخن این که هیچ اندیشمندی در تأثیر این عوامل در تن و جسم و روح وروان انسان شکی ندارد چیزی که هست باید دید پایه تأثیر اینها تا چه حد است آیا حوزه مساعد، بر انتخاب انسان می آفریند، یا عنان اختیار را از کف می رباید، وجدان انسان بیدار و تجربه و آزمون، وتاریخ ملت ها، نظریه نخست را تثبیت می کنند وبس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 آمدن اختلاف و پیدایش جهش و بروز نوسان، در میان برخی از ملت هایی که در شرایط مساوی زندگی می کنند، نشانه تأثیر غیر قطعی و حوزه مساعد آفرینی این نوع عوامل است، ونشان می دهد که این عوامل، فقط حوزه مساعد برای گزینش پدید می آورند، در حالی که ممکن است ملتی بر خلاف مقتضای این عوامل قیام کند، و سرنوشت خود را به دست گیرد، و خود عوامل اجتماعی را، دگرگون سازد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پایه تأثیر اضلاع مثلث شخصیت روشن گردید</w:t>
      </w:r>
      <w:r>
        <w:rPr>
          <w:rFonts w:eastAsia="IRNazanin" w:cs="IRNazanin"/>
          <w:color w:val="111111"/>
          <w:sz w:val="28"/>
          <w:szCs w:val="28"/>
          <w:rtl w:val="true"/>
          <w:lang w:bidi="fa-IR"/>
        </w:rPr>
        <w:t>.</w:t>
      </w:r>
      <w:bookmarkStart w:id="873" w:name="pg16756_256771"/>
    </w:p>
    <w:p>
      <w:pPr>
        <w:pStyle w:val="Heading6"/>
        <w:numPr>
          <w:ilvl w:val="5"/>
          <w:numId w:val="1"/>
        </w:numPr>
        <w:rPr/>
      </w:pPr>
      <w:bookmarkStart w:id="874" w:name="__RefHeading___Toc4856974_73709187"/>
      <w:bookmarkStart w:id="875" w:name="_Toc325"/>
      <w:bookmarkEnd w:id="873"/>
      <w:bookmarkEnd w:id="874"/>
      <w:r>
        <w:rPr>
          <w:rtl w:val="true"/>
        </w:rPr>
        <w:t>اسلام و آزادی اراده</w:t>
      </w:r>
      <w:bookmarkEnd w:id="875"/>
    </w:p>
    <w:p>
      <w:pPr>
        <w:pStyle w:val="BookText"/>
        <w:rPr/>
      </w:pPr>
      <w:r>
        <w:rPr>
          <w:rFonts w:ascii="IRNazanin" w:hAnsi="IRNazanin" w:eastAsia="IRNazanin"/>
          <w:color w:val="111111"/>
          <w:sz w:val="28"/>
          <w:sz w:val="28"/>
          <w:szCs w:val="28"/>
          <w:rtl w:val="true"/>
          <w:lang w:bidi="fa-IR"/>
        </w:rPr>
        <w:t>قرآن مجید،همان طور که گفته شد به روشنی هر چه تمامتر، بر تأثیر عوامل وراثت و محیط و فرهنگ صحه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اراده انسان و آزادی اورا بر زدودن آثار وراثت توانا دانسته و به صورت یک قانون عمومی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 .</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در گرو کاری است که با آزادی وحریّت، آن را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افراد گمراه، علت ضلالت خود را، تأثیر محیط کوچک بر طرز تفکر خودشان دانسته و در برابر پیامبران چنین می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ما أَرْسَلْنا مِنْ قَبْلِکَ فی قَرْیَة مِنْ نَذیرإِلاّ قالَ مُتْرَفُوها إِنّا وَجَدْنا آبائَنا عَلی أُمَّة وَإِنّا عَلی آثارِهِمْ مُقْتَدُونَ</w:t>
      </w:r>
      <w:r>
        <w:rPr>
          <w:rFonts w:eastAsia="Amiri" w:cs="Amiri" w:ascii="Amiri" w:hAnsi="Amiri"/>
          <w:color w:val="111111"/>
          <w:sz w:val="28"/>
          <w:szCs w:val="28"/>
          <w:rtl w:val="true"/>
          <w:lang w:bidi="ar-SA"/>
        </w:rPr>
        <w:t>) .</w:t>
      </w:r>
      <w:r>
        <w:rPr>
          <w:rStyle w:val="FootnoteAnchor"/>
          <w:rtl w:val="true"/>
        </w:rPr>
        <w:footnoteReference w:id="4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تو پیامبرانی را اعزام نکردیم مگر این که گروه ثروتمندان به آنان چنین گفتند ما پدران خود را بر این روش یافته از خط آنان پیروی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انتقاد از این طرز تفکر، آزادی اراده آنان را مطرح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 لَوْ جِئْتُکُمْ بِأَهْدی مِمّا وَجَدْتُمْ عَلَیْهِ آبائَکُمْ</w:t>
      </w:r>
      <w:r>
        <w:rPr>
          <w:rFonts w:eastAsia="Amiri" w:cs="Amiri" w:ascii="Amiri" w:hAnsi="Amiri"/>
          <w:color w:val="111111"/>
          <w:sz w:val="28"/>
          <w:szCs w:val="28"/>
          <w:rtl w:val="true"/>
          <w:lang w:bidi="ar-SA"/>
        </w:rPr>
        <w:t>) .</w:t>
      </w:r>
      <w:r>
        <w:rPr>
          <w:rStyle w:val="FootnoteAnchor"/>
          <w:rtl w:val="true"/>
        </w:rPr>
        <w:footnoteReference w:id="40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آیین راهنماینده تر از آنچه که پدران خود را بر آن یافتند آورده باشیم، باز از آنها پیروی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آیه می رساند که انسان متفکر مقهور محیط خویش نیست او می تواند با اعمال اندیشه، خود را از بند محیط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تشخیص خود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هدایت الهی را گسترده دانسته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افراد را از طریق فطرت و آفرینش، از طریق عقل و خرد، از راه اعزام پیامبران، به راه راست هدایت کردیم این انسان است که کفر را بر هدایت ترجیح می دهد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w:t>
      </w:r>
      <w:r>
        <w:rPr>
          <w:rStyle w:val="FootnoteAnchor"/>
          <w:rtl w:val="true"/>
        </w:rPr>
        <w:footnoteReference w:id="4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راه راست هدایت کردیم، او یا سپاسگزار است و یا کفران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قرآن معتقد است که نتیجه کردار هر فردی به خود او باز می گردد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فَعَلَیْها</w:t>
      </w:r>
      <w:r>
        <w:rPr>
          <w:rFonts w:eastAsia="Amiri" w:cs="Amiri" w:ascii="Amiri" w:hAnsi="Amiri"/>
          <w:color w:val="111111"/>
          <w:sz w:val="28"/>
          <w:szCs w:val="28"/>
          <w:rtl w:val="true"/>
          <w:lang w:bidi="ar-SA"/>
        </w:rPr>
        <w:t>...)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کار نیک کند به سود خود او است و هرکس کار زشت انجام دهد به زیان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بی پایگی 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اگزیستانسیالیزم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 گری برخی از الهیون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 گری برخی از مادی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وقت آن رسیده است که به نقد مکتب چهارم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و وانهادگی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طرح این مکتب مکاتب چهارگانه که هیچ یک با موازین فلسفی و قرآن تطبیق نمی کند مورد نقد قرار می گیرند</w:t>
      </w:r>
      <w:r>
        <w:rPr>
          <w:rFonts w:eastAsia="IRNazanin" w:cs="IRNazanin"/>
          <w:color w:val="111111"/>
          <w:sz w:val="28"/>
          <w:szCs w:val="28"/>
          <w:rtl w:val="true"/>
          <w:lang w:bidi="fa-IR"/>
        </w:rPr>
        <w:t>.</w:t>
      </w:r>
      <w:bookmarkStart w:id="876" w:name="pg16756_256773"/>
    </w:p>
    <w:p>
      <w:pPr>
        <w:pStyle w:val="Heading5"/>
        <w:numPr>
          <w:ilvl w:val="4"/>
          <w:numId w:val="1"/>
        </w:numPr>
        <w:rPr/>
      </w:pPr>
      <w:bookmarkStart w:id="877" w:name="__RefHeading___Toc4856976_73709187"/>
      <w:bookmarkStart w:id="878" w:name="_Toc326"/>
      <w:bookmarkEnd w:id="876"/>
      <w:bookmarkEnd w:id="877"/>
      <w:r>
        <w:rPr>
          <w:rtl w:val="true"/>
        </w:rPr>
        <w:t>تفویض و وانهادگی انسان</w:t>
      </w:r>
      <w:bookmarkEnd w:id="878"/>
    </w:p>
    <w:p>
      <w:pPr>
        <w:pStyle w:val="Heading6"/>
        <w:numPr>
          <w:ilvl w:val="5"/>
          <w:numId w:val="1"/>
        </w:numPr>
        <w:rPr/>
      </w:pPr>
      <w:bookmarkStart w:id="879" w:name="__RefHeading___Toc4856978_73709187"/>
      <w:bookmarkStart w:id="880" w:name="_Toc327"/>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گرایش گروهی از خداشناسان به جبر، و این که انسان کوچک ترین دخالتی در فعل و کار خود ندارد و این خدا است که از پشت پرده تلاش های ظاهری انسان، کار را صورت می دهد، و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نیست، سبب پیدایش گروه افراط گری شد که از نظر بینش درست نقطه مقابل گروه جبری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گروه نخست، به خاطر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تأثیر حتی تبعی و غیر اصیل را در کلیه عوامل طبیعی انکار می کنند و در جهان به یک مؤثر بیش اعم از اصیل وغیر اصیل قائل نیستند در برابر آنان، گروه مقابل به خاطر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آزادی انسان به اندازه ای پیش رفته اند که انتساب فعل انسان بلکه تأثیر کلیه مؤثرها را به خدا به کلی انکار کرده و آنها در خلق و آفرینش، در ایجاد و تأثیر، مستقل انگاشته 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افراط گر تصور می کنند که خدای دانا و توانا در ازل، جهان را با نظام خاصی پدید آورد، و در دل ماده و طبیعت، طرح علت و معلول را ریخت، خطوط و سببها و مسببها را تعیین نمود، آنگاه کار خدا نسبت به جهان آفرینش وکلیه موجوداتی که در آن هست، پایان پذیرفت، وجهان روی نقشه خاصی به کار خود آغاز کرد، و تا روز به هم خوردن نظام به کار خود</w:t>
      </w:r>
    </w:p>
    <w:p>
      <w:pPr>
        <w:pStyle w:val="BookText"/>
        <w:rPr/>
      </w:pPr>
      <w:r>
        <w:rPr>
          <w:rFonts w:ascii="IRNazanin" w:hAnsi="IRNazanin" w:eastAsia="IRNazanin"/>
          <w:color w:val="111111"/>
          <w:sz w:val="28"/>
          <w:sz w:val="28"/>
          <w:szCs w:val="28"/>
          <w:rtl w:val="true"/>
          <w:lang w:bidi="fa-IR"/>
        </w:rPr>
        <w:t>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اساس علل طبیعی از آن جمله خود انسان، فقط در اصل هستی پذیری، نیاز به خدا دارند، ولی در مقام فعل و تأثیر از خدا بی نیاز بوده، و در مقام فاعلیت کاملاً مستقل و اصیل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از علمای کلام جهان و انسان را فقط در اصل حدوث ووجود،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می دانند و در بقا و ادامه هستی و در ایجاد و تأثیر، بی نیاز از آن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بزرگ ابن سینا در اشارات، به نقل عقیده این گروه پرداخته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موقعیت خدا را نسبت به جهان، بسان مقام بنّا نسبت به ساختمان می دانند، همان طور که ساختمان در اصل هستی پذیری از فاعل بی نیاز نیست ولی در بقا نیازی به او ندارد، وقوای طبیعی موجود در درون ساختمان در بقای آن کافی است، همچنین است اصل پیدایش و بقای جهان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نقل می کند که آنان پروا ندارند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 فرض نبودن خدا، می تواند به کار خود ادامه دهد زیرا جهان در اصل هستی پذیری به او نیاز داشت و این نیاز با اصل پیدایش برطرف گردید و در بقای و فعالیت نیازی به او ندارد</w:t>
      </w:r>
      <w:r>
        <w:rPr>
          <w:rFonts w:eastAsia="IRNazanin" w:cs="IRNazanin"/>
          <w:color w:val="111111"/>
          <w:sz w:val="28"/>
          <w:szCs w:val="28"/>
          <w:rtl w:val="true"/>
          <w:lang w:bidi="fa-IR"/>
        </w:rPr>
        <w:t>.</w:t>
      </w:r>
      <w:r>
        <w:rPr>
          <w:rStyle w:val="FootnoteAnchor"/>
          <w:rtl w:val="true"/>
        </w:rPr>
        <w:footnoteReference w:id="405"/>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هر تفریطی، افراطی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 نخست کلیه عوامل را نادیده گرفته وهمه چیز را اثر مستقیم خدا دانسته اند گروه دوم درست نقطه مقابل آنان اندیشیده و درباره این نوع علل، آن قدر، مبالغه و گزاف گویی کرده اند که آنها را در فاعلیت و تأثیر، مستقل و اصیل پنداشته اند</w:t>
      </w:r>
      <w:r>
        <w:rPr>
          <w:rFonts w:eastAsia="IRNazanin" w:cs="IRNazanin"/>
          <w:color w:val="111111"/>
          <w:sz w:val="28"/>
          <w:szCs w:val="28"/>
          <w:rtl w:val="true"/>
          <w:lang w:bidi="fa-IR"/>
        </w:rPr>
        <w:t>.</w:t>
      </w:r>
      <w:bookmarkStart w:id="881" w:name="pg16756_256775"/>
    </w:p>
    <w:p>
      <w:pPr>
        <w:pStyle w:val="BookText"/>
        <w:rPr/>
      </w:pPr>
      <w:bookmarkEnd w:id="881"/>
      <w:r>
        <w:rPr>
          <w:rFonts w:ascii="IRNazanin" w:hAnsi="IRNazanin" w:eastAsia="IRNazanin"/>
          <w:color w:val="111111"/>
          <w:sz w:val="28"/>
          <w:sz w:val="28"/>
          <w:szCs w:val="28"/>
          <w:rtl w:val="true"/>
          <w:lang w:bidi="fa-IR"/>
        </w:rPr>
        <w:t>ما خود را در این بحث بی نیازتر از آن می دانیم که به ذکر دلایل واهی آنان بپردازیم و به پاسخ گویی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موقعیت خدا را نسبت به جهان، بسان موقعیت بنّا نسبت به ساختمان می دانند در جهان بینی خود آنچنان کور و نابینا هستند که نه خدا را شناخته اند و نه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موقعیت معلول حقیقی نسبت به علت واقعی، کاملاً غافل و ناآگاه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چیزی که در این جا لازم به تذکر است این است که این گروه به خاطر حفظ اصلی از اصول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بزرگ تر از آن را که همان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انکار کرده اند و به اصطلاح از زیر باران برخاسته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در این جا به برخی از پیامدهای این نظریه که هیچ موحدی نمی تواند آنها را بپذیرد اشاره می کنیم</w:t>
      </w:r>
      <w:r>
        <w:rPr>
          <w:rFonts w:eastAsia="IRNazanin" w:cs="IRNazanin"/>
          <w:color w:val="111111"/>
          <w:sz w:val="28"/>
          <w:szCs w:val="28"/>
          <w:rtl w:val="true"/>
          <w:lang w:bidi="fa-IR"/>
        </w:rPr>
        <w:t>:</w:t>
      </w:r>
    </w:p>
    <w:p>
      <w:pPr>
        <w:pStyle w:val="Heading6"/>
        <w:numPr>
          <w:ilvl w:val="5"/>
          <w:numId w:val="1"/>
        </w:numPr>
        <w:rPr/>
      </w:pPr>
      <w:bookmarkStart w:id="882" w:name="__RefHeading___Toc4856980_73709187"/>
      <w:bookmarkStart w:id="883" w:name="_Toc328"/>
      <w:bookmarkEnd w:id="882"/>
      <w:r>
        <w:rPr/>
        <w:t>1</w:t>
      </w:r>
      <w:r>
        <w:rPr>
          <w:rtl w:val="true"/>
        </w:rPr>
        <w:t xml:space="preserve">. </w:t>
      </w:r>
      <w:r>
        <w:rPr>
          <w:rtl w:val="true"/>
        </w:rPr>
        <w:t>شریک تراشی برای خدا</w:t>
      </w:r>
      <w:bookmarkEnd w:id="883"/>
    </w:p>
    <w:p>
      <w:pPr>
        <w:pStyle w:val="BookText"/>
        <w:rPr/>
      </w:pPr>
      <w:r>
        <w:rPr>
          <w:rFonts w:ascii="IRNazanin" w:hAnsi="IRNazanin" w:eastAsia="IRNazanin"/>
          <w:color w:val="111111"/>
          <w:sz w:val="28"/>
          <w:sz w:val="28"/>
          <w:szCs w:val="28"/>
          <w:rtl w:val="true"/>
          <w:lang w:bidi="fa-IR"/>
        </w:rPr>
        <w:t xml:space="preserve">چه خطایی بالاتر از این که مکتبی در اصالت علل طبیعی و انسان، به حدی پیش برود، که آنها را نظیر خدا پندارد، و بگوید در بقا و ادامه هستی از هر علتی بی نیاز هستند و در تأثیر و انجام فعل، کاملاً مستقل و اصیل می باشند و یک چنین طرز تفکر،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نظیرانگاری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گویی نظام امکانی پس از دریافت هستی از خدا، بسان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و مانند او بدون اتکا به نقطه ای، مبدأ افعال و اعمالی می گردد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ویکتا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است که تمام شرایع آسمانی</w:t>
      </w:r>
    </w:p>
    <w:p>
      <w:pPr>
        <w:pStyle w:val="BookText"/>
        <w:rPr/>
      </w:pPr>
      <w:r>
        <w:rPr>
          <w:rFonts w:ascii="IRNazanin" w:hAnsi="IRNazanin" w:eastAsia="IRNazanin"/>
          <w:color w:val="111111"/>
          <w:sz w:val="28"/>
          <w:sz w:val="28"/>
          <w:szCs w:val="28"/>
          <w:rtl w:val="true"/>
          <w:lang w:bidi="fa-IR"/>
        </w:rPr>
        <w:t xml:space="preserve">در آن وحدت نظر دارند و تمام پیامبران برای تحکیم این اصل اعزام شده اند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است که هیچ فردموحدی در آن شک و تردید ندارد، حالا اگر به خاطر حفظ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و انسان را آنچنان تلقی کنیم که آنها را پس از دریافت اصل هستی، نظیر و مانند خدا انگاریم، در این صورت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توحید در خالقیّت است، به خاطر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عدل الهی است، از دست داده ایم و از جرگه موحدان بیرون 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عدل الهی ولو به قیمت نفی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بسان طرز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خاطر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منکر شده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معتقد به آزادی هستم، نمی توانم معتقد به خدا شوم زیرا اگر به خدا ایمان داشته باشم، به پذیرفتن قضا و قدر ناچار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قضا و قدر را بپذیرم باید از آزادی چشم بپوشم ولی چون به آزادی علاقه دارم پس به خدا ایمان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روشنفکر غربی دومطلب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وواقعیات، تابع علاقه و خواست ما نیست تا به خاطر حفظ آزادی مورد علاقه خود، عظیم ترین واقعیت، منتفی گردد و خدایی وجود نداشته باشد این مثل این می ماند که یک بیمار روانی به خاطر علاقه به صحت روحی خود، بیماری خود را انکار کند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به معنی صحیح، نه تنها نافی اختیار نیست بلکه تثبیت کننده آن می باشد، زیرا همان طور که قبلاً یادآور شدیم اراده خدا بر این تعلق گرفته است که هر فاعل مختاری، کار خود را با کمال اختیار و آزادی</w:t>
      </w:r>
      <w:bookmarkStart w:id="884" w:name="pg16756_256777"/>
    </w:p>
    <w:p>
      <w:pPr>
        <w:pStyle w:val="BookText"/>
        <w:rPr/>
      </w:pPr>
      <w:bookmarkEnd w:id="884"/>
      <w:r>
        <w:rPr>
          <w:rFonts w:ascii="IRNazanin" w:hAnsi="IRNazanin" w:eastAsia="IRNazanin"/>
          <w:color w:val="111111"/>
          <w:sz w:val="28"/>
          <w:sz w:val="28"/>
          <w:szCs w:val="28"/>
          <w:rtl w:val="true"/>
          <w:lang w:bidi="fa-IR"/>
        </w:rPr>
        <w:t>انجام دهد، و یک چنین علم و اراده پیشین، تحکیم کننده آزادی است نه نافی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روشنفکر غربی تصور کرده است که در محیط زندگی، و در میان عوامل سرنوشت ساز، عامل مرموزی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طراح زندگی و سازنده سعادت و شقاوت است در صورتی که سازنده سرنوشت خود انسان و عامل خوشبختی وبدبختی خود او است و تقدیر و سرنوشت هر فردی در گرو اختیار و اراده او است و تقدیر الهی و سنت وی جز این نیست که هر فردی از طریق انتخاب و آزادی، طراح زندگی و تعیین کننده سرانجام زندگی خود باشد در این صورت یک چنین تقدیر که یک سنت همگانی است، چگونه می تواند، مخالف حریت و آزادی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سنت های عمومی که بر فرد و جامعه حاکم است، چیز دیگری نیست و یک چنین سنتی، خواه به تقدیر قائل بشویم و خواه نشویم، قابل انکار نیست</w:t>
      </w:r>
      <w:r>
        <w:rPr>
          <w:rFonts w:eastAsia="IRNazanin" w:cs="IRNazanin"/>
          <w:color w:val="111111"/>
          <w:sz w:val="28"/>
          <w:szCs w:val="28"/>
          <w:rtl w:val="true"/>
          <w:lang w:bidi="fa-IR"/>
        </w:rPr>
        <w:t>.</w:t>
      </w:r>
    </w:p>
    <w:p>
      <w:pPr>
        <w:pStyle w:val="Heading6"/>
        <w:numPr>
          <w:ilvl w:val="5"/>
          <w:numId w:val="1"/>
        </w:numPr>
        <w:rPr/>
      </w:pPr>
      <w:bookmarkStart w:id="885" w:name="__RefHeading___Toc4856982_73709187"/>
      <w:bookmarkStart w:id="886" w:name="_Toc329"/>
      <w:bookmarkEnd w:id="885"/>
      <w:r>
        <w:rPr/>
        <w:t>2</w:t>
      </w:r>
      <w:r>
        <w:rPr>
          <w:rtl w:val="true"/>
        </w:rPr>
        <w:t xml:space="preserve">. </w:t>
      </w:r>
      <w:r>
        <w:rPr>
          <w:rtl w:val="true"/>
        </w:rPr>
        <w:t>تحدید وجود خدا و قدرت او</w:t>
      </w:r>
      <w:bookmarkEnd w:id="886"/>
    </w:p>
    <w:p>
      <w:pPr>
        <w:pStyle w:val="BookText"/>
        <w:rPr/>
      </w:pPr>
      <w:r>
        <w:rPr>
          <w:rFonts w:ascii="IRNazanin" w:hAnsi="IRNazanin" w:eastAsia="IRNazanin"/>
          <w:color w:val="111111"/>
          <w:sz w:val="28"/>
          <w:sz w:val="28"/>
          <w:szCs w:val="28"/>
          <w:rtl w:val="true"/>
          <w:lang w:bidi="fa-IR"/>
        </w:rPr>
        <w:t>هرگاه افعال انسان مربوط به خود او باشد و قدرت و اراده خدا در پیدایش این پدیده ها نقش و تأثیری نداشته باشد، قهراً از اراده خدا، بیرون خواهد بود، در این صورت قدرت و توانایی و اراده و خواست او تا مرز علل طبیعی محدود گردیده در این صورت عمومیت وگسترش قدرت او مورد انکار قرار خواهد گرفت، نه تنها شعاع قدرت واراده او محدود خواهد گشت بلکه شعاع ذات او نیز محدود خواهد شد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ذات خداوند و قدرت وتوانایی و اراده و خواست او حد و مرزی نیست اگر کلیه علل طبیعی در فعل و تأثیر، مستغنی و بی نیاز از خدا باشند</w:t>
      </w:r>
      <w:bookmarkStart w:id="887" w:name="pg16756_256778"/>
    </w:p>
    <w:p>
      <w:pPr>
        <w:pStyle w:val="BookText"/>
        <w:rPr/>
      </w:pPr>
      <w:bookmarkEnd w:id="887"/>
      <w:r>
        <w:rPr>
          <w:rFonts w:ascii="IRNazanin" w:hAnsi="IRNazanin" w:eastAsia="IRNazanin"/>
          <w:color w:val="111111"/>
          <w:sz w:val="28"/>
          <w:sz w:val="28"/>
          <w:szCs w:val="28"/>
          <w:rtl w:val="true"/>
          <w:lang w:bidi="fa-IR"/>
        </w:rPr>
        <w:t>وخدا در ادامه وجود انسان نقشی نداشته باشد در این صورت وجود و افعال و کارهای انسان از شعاع وجود خدا بیرون خواهد بود، و نتیجه آن جز تحدید ذات خدا، ومرزبندی قدرت و توانایی او نتیجه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جهت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انتقاد از این گروه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اَلْقَدَرِیَّةُ أَرادُوا أَنْ یَصِفُوا اللّهَ عَزَّ وجلَّ بِعَدْلهِِ فَأَخْرَجُوهُ مِنْ قُدْرَتِهِ وَسُلْطانِهِ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تفویض خواستند که خدا را به عدل و دادگری توصیف کنند، ولی سرانجام از شعاع قدرت و سلطنت او کاستند</w:t>
      </w:r>
      <w:r>
        <w:rPr>
          <w:rFonts w:eastAsia="IRNazanin" w:cs="IRNazanin"/>
          <w:color w:val="111111"/>
          <w:sz w:val="28"/>
          <w:szCs w:val="28"/>
          <w:rtl w:val="true"/>
          <w:lang w:bidi="fa-IR"/>
        </w:rPr>
        <w:t>».</w:t>
      </w:r>
      <w:r>
        <w:rPr>
          <w:rStyle w:val="FootnoteAnchor"/>
          <w:rtl w:val="true"/>
        </w:rPr>
        <w:footnoteReference w:id="406"/>
      </w:r>
    </w:p>
    <w:p>
      <w:pPr>
        <w:pStyle w:val="Heading6"/>
        <w:numPr>
          <w:ilvl w:val="5"/>
          <w:numId w:val="1"/>
        </w:numPr>
        <w:rPr/>
      </w:pPr>
      <w:bookmarkStart w:id="888" w:name="__RefHeading___Toc4856984_73709187"/>
      <w:bookmarkStart w:id="889" w:name="_Toc330"/>
      <w:bookmarkEnd w:id="888"/>
      <w:r>
        <w:rPr/>
        <w:t>3</w:t>
      </w:r>
      <w:r>
        <w:rPr>
          <w:rtl w:val="true"/>
        </w:rPr>
        <w:t xml:space="preserve">. </w:t>
      </w:r>
      <w:r>
        <w:rPr>
          <w:rtl w:val="true"/>
        </w:rPr>
        <w:t>آثار سوء تربیتی</w:t>
      </w:r>
      <w:bookmarkEnd w:id="889"/>
    </w:p>
    <w:p>
      <w:pPr>
        <w:pStyle w:val="BookText"/>
        <w:rPr/>
      </w:pPr>
      <w:r>
        <w:rPr>
          <w:rFonts w:ascii="IRNazanin" w:hAnsi="IRNazanin" w:eastAsia="IRNazanin"/>
          <w:color w:val="111111"/>
          <w:sz w:val="28"/>
          <w:sz w:val="28"/>
          <w:szCs w:val="28"/>
          <w:rtl w:val="true"/>
          <w:lang w:bidi="fa-IR"/>
        </w:rPr>
        <w:t>اندیشه تفویض و وانهادگی، روح طغیان و سرکشی را در انسان دامن می زند و روی شخصیت و رفتار و کردار انسان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 را به نیروی لایزال خدا محتاج و نیازمند می داند و همه چیز خود را از آن او تلقی می کند، پیوسته در جلب رضا و رعایت مقررات او کوشا می باشد، اگر احساس بی نیازی کند، به مقرّرات او پشت پا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ارضای تمایلات و هوسها به چیزی نمی 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تربیت انسانها، روی فقر و نیاز آنها تکیه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اللّهِوَاللّهُ هُوَ الْغَنِیُّ الْحَمیدُ</w:t>
      </w:r>
      <w:r>
        <w:rPr>
          <w:rFonts w:eastAsia="Amiri" w:cs="Amiri" w:ascii="Amiri" w:hAnsi="Amiri"/>
          <w:color w:val="111111"/>
          <w:sz w:val="28"/>
          <w:szCs w:val="28"/>
          <w:rtl w:val="true"/>
          <w:lang w:bidi="ar-SA"/>
        </w:rPr>
        <w:t>)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نیازمندان به خدایید و خدا بی نیاز و ستوده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بی نیازی مایه طغیان گری است آنجا که</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 .</w:t>
      </w:r>
      <w:r>
        <w:rPr>
          <w:rStyle w:val="FootnoteAnchor"/>
          <w:rtl w:val="true"/>
        </w:rPr>
        <w:footnoteReference w:id="4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احساس غنا و بی نیازی کرد، طغیان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مکتبی انسان را بر تفویض و وانهادگی دعوت کند و به او تفهیم کند که نیاز او پس از پیدایش در انجام کار و کلیه حالت ها و تلاش ها از خدا قطع شده است، روح طغیان را در انسان پی ریزی کرده و روح تسلیم را در او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خاطر نقد این اندیشه در آیات فراوان، تدبیر جهان آفرینش را از آن خود دانسته و در عرض ذات خود، به هیچ مدبری اعتراف نمی کند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ما مِنْ شَفیع إِلاّمِنْ بَعْدِ إِذْنِهِ ذلِکُمُ اللّهُ رَبُّکُم فَاعْبُدُوهُ أَفَلا تَذَکَّرُونَ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آفرینش را می گرداند و هیچ علتی بدون اذن او مؤثر نیست این است پروردگار شما او را بپرستید چرا متذکر نمی شوید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بی پایگی هر دو مکتب جبری گری و تفویض با تمام شاخه های آن واضح گردید باید دید مکتب حق و راه سوم میان جبر و تفویض چیست وچگونه براهین عقلی و آیات قرآن آن را تأیید می کند</w:t>
      </w:r>
      <w:r>
        <w:rPr>
          <w:rFonts w:eastAsia="IRNazanin" w:cs="IRNazanin"/>
          <w:color w:val="111111"/>
          <w:sz w:val="28"/>
          <w:szCs w:val="28"/>
          <w:rtl w:val="true"/>
          <w:lang w:bidi="fa-IR"/>
        </w:rPr>
        <w:t>.</w:t>
      </w:r>
      <w:bookmarkStart w:id="890" w:name="pg16756_256780"/>
    </w:p>
    <w:p>
      <w:pPr>
        <w:pStyle w:val="Heading5"/>
        <w:numPr>
          <w:ilvl w:val="4"/>
          <w:numId w:val="1"/>
        </w:numPr>
        <w:rPr/>
      </w:pPr>
      <w:bookmarkStart w:id="891" w:name="__RefHeading___Toc4856986_73709187"/>
      <w:bookmarkStart w:id="892" w:name="_Toc331"/>
      <w:bookmarkEnd w:id="890"/>
      <w:bookmarkEnd w:id="891"/>
      <w:r>
        <w:rPr>
          <w:rtl w:val="true"/>
        </w:rPr>
        <w:t xml:space="preserve">راه سوم نه </w:t>
      </w:r>
      <w:r>
        <w:rPr>
          <w:rtl w:val="true"/>
        </w:rPr>
        <w:t>(</w:t>
      </w:r>
      <w:r>
        <w:rPr>
          <w:rtl w:val="true"/>
        </w:rPr>
        <w:t>جبر</w:t>
      </w:r>
      <w:r>
        <w:rPr>
          <w:rtl w:val="true"/>
        </w:rPr>
        <w:t xml:space="preserve">) </w:t>
      </w:r>
      <w:r>
        <w:rPr>
          <w:rtl w:val="true"/>
        </w:rPr>
        <w:t xml:space="preserve">و نه </w:t>
      </w:r>
      <w:r>
        <w:rPr>
          <w:rtl w:val="true"/>
        </w:rPr>
        <w:t>(</w:t>
      </w:r>
      <w:r>
        <w:rPr>
          <w:rtl w:val="true"/>
        </w:rPr>
        <w:t>تفویض</w:t>
      </w:r>
      <w:r>
        <w:rPr>
          <w:rtl w:val="true"/>
        </w:rPr>
        <w:t>)</w:t>
      </w:r>
      <w:bookmarkEnd w:id="892"/>
    </w:p>
    <w:p>
      <w:pPr>
        <w:pStyle w:val="Heading6"/>
        <w:numPr>
          <w:ilvl w:val="5"/>
          <w:numId w:val="1"/>
        </w:numPr>
        <w:rPr/>
      </w:pPr>
      <w:bookmarkStart w:id="893" w:name="__RefHeading___Toc4856988_73709187"/>
      <w:bookmarkStart w:id="894" w:name="_Toc332"/>
      <w:bookmarkEnd w:id="893"/>
      <w:r>
        <w:rPr>
          <w:rtl w:val="true"/>
        </w:rPr>
        <w:t>اشاره</w:t>
      </w:r>
      <w:bookmarkEnd w:id="894"/>
    </w:p>
    <w:p>
      <w:pPr>
        <w:pStyle w:val="BookText"/>
        <w:rPr/>
      </w:pPr>
      <w:r>
        <w:rPr>
          <w:rFonts w:ascii="IRNazanin" w:hAnsi="IRNazanin" w:eastAsia="IRNazanin"/>
          <w:color w:val="111111"/>
          <w:sz w:val="28"/>
          <w:sz w:val="28"/>
          <w:szCs w:val="28"/>
          <w:rtl w:val="true"/>
          <w:lang w:bidi="fa-IR"/>
        </w:rPr>
        <w:t xml:space="preserve">نظریه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طور جداگانه مورد بررسی قرار گرفت و سستی همگی روشن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نظریه نخست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گیری شده و آسیب دیده و زیربنای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ارزشهای اخلاقی که اختیار و آزادی است مورد انکار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نظریه دوم بر توحید افعالی لطمه وارد شده و صاحب نظریه به دره مخوف شرک و دوگانگی پرتاب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در جستجوی راه دیگری بود که هیچ مشکلی را در هیچ یک از دوجهت پیش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راه، همان راه سوم و راه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آن در احادیث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پیشوایان شیعه و حکما و متکلمان از این گروه، پیوسته پویای این راه بوده اند و بزرگترین ابتکار را در تاریخ مسایل علم کلام پدید آورده اند، و ارزش این نظریه بر بسیاری از متفکران جهان امروز واضح شده و حتی برخی از دانشمندان معاصر از اهل تسنن آن را نیز برگزیده 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چنگال قوای طبیعی، و غرایز حیوانی اسیر می باشند، محکوم و گرفتار چنگال</w:t>
      </w:r>
      <w:bookmarkStart w:id="895" w:name="pg16756_256781"/>
    </w:p>
    <w:p>
      <w:pPr>
        <w:pStyle w:val="BookText"/>
        <w:rPr/>
      </w:pPr>
      <w:bookmarkEnd w:id="895"/>
      <w:r>
        <w:rPr>
          <w:rFonts w:ascii="IRNazanin" w:hAnsi="IRNazanin" w:eastAsia="IRNazanin"/>
          <w:color w:val="111111"/>
          <w:sz w:val="28"/>
          <w:sz w:val="28"/>
          <w:szCs w:val="28"/>
          <w:rtl w:val="true"/>
          <w:lang w:bidi="fa-IR"/>
        </w:rPr>
        <w:t>نیروهای طبیعی و خواسته های درونی و شرایط زندگی نیست بلکه زمام امور آنها را در دست دارد، و می تواند به صورت معقولانه از آنها بهره برداری کند همچنان که در این بینش، بشر وانهاده به خود نبوده و کارهای او از حوزه علم و مشیت و قدرت خدا بیرون نیست، و در ادامه هستی و کار و تلاش و بهره گیری از نیروها، بلکه یک لحظه ازخدایی که به وجود او قائم و وابسته است بی نیاز نمی باشد، و برای تشریح این نظریه نکاتی را یادآور می شویم</w:t>
      </w:r>
      <w:r>
        <w:rPr>
          <w:rFonts w:eastAsia="IRNazanin" w:cs="IRNazanin"/>
          <w:color w:val="111111"/>
          <w:sz w:val="28"/>
          <w:szCs w:val="28"/>
          <w:rtl w:val="true"/>
          <w:lang w:bidi="fa-IR"/>
        </w:rPr>
        <w:t>:</w:t>
      </w:r>
    </w:p>
    <w:p>
      <w:pPr>
        <w:pStyle w:val="Heading6"/>
        <w:numPr>
          <w:ilvl w:val="5"/>
          <w:numId w:val="1"/>
        </w:numPr>
        <w:rPr/>
      </w:pPr>
      <w:bookmarkStart w:id="896" w:name="__RefHeading___Toc4856990_73709187"/>
      <w:bookmarkStart w:id="897" w:name="_Toc333"/>
      <w:bookmarkEnd w:id="896"/>
      <w:r>
        <w:rPr/>
        <w:t>1</w:t>
      </w:r>
      <w:r>
        <w:rPr>
          <w:rtl w:val="true"/>
        </w:rPr>
        <w:t xml:space="preserve">. </w:t>
      </w:r>
      <w:r>
        <w:rPr>
          <w:rtl w:val="true"/>
        </w:rPr>
        <w:t>نیاز معلول به علت، نیاز مستمر است</w:t>
      </w:r>
      <w:bookmarkEnd w:id="897"/>
    </w:p>
    <w:p>
      <w:pPr>
        <w:pStyle w:val="BookText"/>
        <w:rPr/>
      </w:pPr>
      <w:r>
        <w:rPr>
          <w:rFonts w:ascii="IRNazanin" w:hAnsi="IRNazanin" w:eastAsia="IRNazanin"/>
          <w:color w:val="111111"/>
          <w:sz w:val="28"/>
          <w:sz w:val="28"/>
          <w:szCs w:val="28"/>
          <w:rtl w:val="true"/>
          <w:lang w:bidi="fa-IR"/>
        </w:rPr>
        <w:t xml:space="preserve">نیاز معلول به علت، نیاز موقت و محدود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نیست،بلکه یک نیاز مستمر ومداوم است و اختصاص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دلیل آن با توجه به مبانی فلسفی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جهان و از آن جمله انسان، یک نظام امکانی است که بالذات فاقد همه چیز است و این حالت، به خاطر ذاتی بودن، پیوسته با جهان همراه می باشد و هرگز از آن جدا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اصل هستی پذیری نیاز به علت دارند، نه در بقا و ادامه هستی، یک تصور خام و حاکی از عدم شناخت صحیح از خدای جهان، و خود جهان است و در گذشته به گونه ای در این مورد سخن گفتیم دیگر به آن بر نمی گردیم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 توانید، موقعیت علت را نسبت به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علت و معلول حقیقی یعنی وجود آفرین و هستی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مثال یاد شده در زیر و مانند آن به دست آورید</w:t>
      </w:r>
      <w:r>
        <w:rPr>
          <w:rFonts w:eastAsia="IRNazanin" w:cs="IRNazanin"/>
          <w:color w:val="111111"/>
          <w:sz w:val="28"/>
          <w:szCs w:val="28"/>
          <w:rtl w:val="true"/>
          <w:lang w:bidi="fa-IR"/>
        </w:rPr>
        <w:t>.</w:t>
      </w:r>
      <w:bookmarkStart w:id="898" w:name="pg16756_256782"/>
    </w:p>
    <w:p>
      <w:pPr>
        <w:pStyle w:val="BookText"/>
        <w:rPr/>
      </w:pPr>
      <w:bookmarkEnd w:id="898"/>
      <w:r>
        <w:rPr>
          <w:rFonts w:ascii="IRNazanin" w:hAnsi="IRNazanin" w:eastAsia="IRNazanin"/>
          <w:color w:val="111111"/>
          <w:sz w:val="28"/>
          <w:sz w:val="28"/>
          <w:szCs w:val="28"/>
          <w:rtl w:val="true"/>
          <w:lang w:bidi="fa-IR"/>
        </w:rPr>
        <w:t>محیط تاریکی با زدن کلید برق روشن می گردد، روشنایی لامپ به خاطر جریان الکتریسیته ای است که در کابل ها جریان دارد، و آن را از دستگاه مولد برق، دریافت می کند نیاز لامپ به جریان برق، نیاز آنی نیست، بلکه نیاز مستمر و مداوم است و اگر یک لحظه ارتباط گسسته گردد، محیط را تاریکی مطلق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نیاز جهان و انسان و تمام پدیده های طبیعی نسبت به خدا که مبدأ هستی و خالق جهان و نیروهای آن است</w:t>
      </w:r>
      <w:r>
        <w:rPr>
          <w:rFonts w:eastAsia="IRNazanin" w:cs="IRNazanin"/>
          <w:color w:val="111111"/>
          <w:sz w:val="28"/>
          <w:szCs w:val="28"/>
          <w:rtl w:val="true"/>
          <w:lang w:bidi="fa-IR"/>
        </w:rPr>
        <w:t>.</w:t>
      </w:r>
    </w:p>
    <w:p>
      <w:pPr>
        <w:pStyle w:val="Heading6"/>
        <w:numPr>
          <w:ilvl w:val="5"/>
          <w:numId w:val="1"/>
        </w:numPr>
        <w:rPr/>
      </w:pPr>
      <w:bookmarkStart w:id="899" w:name="__RefHeading___Toc4856992_73709187"/>
      <w:bookmarkStart w:id="900" w:name="_Toc334"/>
      <w:bookmarkEnd w:id="899"/>
      <w:r>
        <w:rPr/>
        <w:t>2</w:t>
      </w:r>
      <w:r>
        <w:rPr>
          <w:rtl w:val="true"/>
        </w:rPr>
        <w:t xml:space="preserve">. </w:t>
      </w:r>
      <w:r>
        <w:rPr>
          <w:rtl w:val="true"/>
        </w:rPr>
        <w:t>نظام امکانی، نظام علت ومعلول است</w:t>
      </w:r>
      <w:bookmarkEnd w:id="900"/>
    </w:p>
    <w:p>
      <w:pPr>
        <w:pStyle w:val="BookText"/>
        <w:rPr/>
      </w:pPr>
      <w:r>
        <w:rPr>
          <w:rFonts w:ascii="IRNazanin" w:hAnsi="IRNazanin" w:eastAsia="IRNazanin"/>
          <w:color w:val="111111"/>
          <w:sz w:val="28"/>
          <w:sz w:val="28"/>
          <w:szCs w:val="28"/>
          <w:rtl w:val="true"/>
          <w:lang w:bidi="fa-IR"/>
        </w:rPr>
        <w:t xml:space="preserve">در حالی که جهان و انسان یک نظام امکانی است و از هر جهت به مبدأ آفرینش وابسته می باشد و کوچک ترین استقلالی در ذات او وجود ندارد ـ مع الوصف ـ در دل این نظام، وجود، دارای مراتب و درجاتی است که برخی علت و برخی دیگر معلول است و مجموع نظام در عین وابستگی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نظام سبب و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آنچنان نیست که اثر هر پدیده ای، اثر مستقیم فعل خدا بوده و خدا جانشین تمام علل و اسباب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به نظام علت و معلول درباره طبیعت، و اصرار بر نقش داری هر پدیده مادی نسبت به اثر خود، به معنی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مکمل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این نظام با کلیه علل و معالیلی که در دل آن نهفته است وابسته به مبدأ بوده و از مشیت و اراده نافذ او برخاسته است و اراده او بر این تعلق گرفته است که هر پدیده ای مادی از علت ویژه خود صادر گردد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جمله ای دارد بس زیبا و ارزنده آنجا که</w:t>
      </w:r>
      <w:bookmarkStart w:id="901" w:name="pg16756_256783"/>
    </w:p>
    <w:p>
      <w:pPr>
        <w:pStyle w:val="BookText"/>
        <w:rPr/>
      </w:pPr>
      <w:bookmarkEnd w:id="901"/>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 بر این تعلق گرفته است که هر کاری از طریق سبب خود صورت پذیرد، و او کارها را جز از طریق اسباب خود اراده نکرده، از این جهت برای هر چیزی سببی قرار داده است</w:t>
      </w:r>
      <w:r>
        <w:rPr>
          <w:rFonts w:eastAsia="IRNazanin" w:cs="IRNazanin"/>
          <w:color w:val="111111"/>
          <w:sz w:val="28"/>
          <w:szCs w:val="28"/>
          <w:rtl w:val="true"/>
          <w:lang w:bidi="fa-IR"/>
        </w:rPr>
        <w:t>».</w:t>
      </w:r>
      <w:r>
        <w:rPr>
          <w:rStyle w:val="FootnoteAnchor"/>
          <w:rtl w:val="true"/>
        </w:rPr>
        <w:footnoteReference w:id="411"/>
      </w:r>
    </w:p>
    <w:p>
      <w:pPr>
        <w:pStyle w:val="Heading6"/>
        <w:numPr>
          <w:ilvl w:val="5"/>
          <w:numId w:val="1"/>
        </w:numPr>
        <w:rPr/>
      </w:pPr>
      <w:bookmarkStart w:id="902" w:name="__RefHeading___Toc4856994_73709187"/>
      <w:bookmarkStart w:id="903" w:name="_Toc335"/>
      <w:bookmarkEnd w:id="902"/>
      <w:r>
        <w:rPr/>
        <w:t>3</w:t>
      </w:r>
      <w:r>
        <w:rPr>
          <w:rtl w:val="true"/>
        </w:rPr>
        <w:t xml:space="preserve">. </w:t>
      </w:r>
      <w:r>
        <w:rPr>
          <w:rtl w:val="true"/>
        </w:rPr>
        <w:t>انسان یک موجود انتخاب گر است</w:t>
      </w:r>
      <w:bookmarkEnd w:id="903"/>
    </w:p>
    <w:p>
      <w:pPr>
        <w:pStyle w:val="BookText"/>
        <w:rPr/>
      </w:pPr>
      <w:r>
        <w:rPr>
          <w:rFonts w:ascii="IRNazanin" w:hAnsi="IRNazanin" w:eastAsia="IRNazanin"/>
          <w:color w:val="111111"/>
          <w:sz w:val="28"/>
          <w:sz w:val="28"/>
          <w:szCs w:val="28"/>
          <w:rtl w:val="true"/>
          <w:lang w:bidi="fa-IR"/>
        </w:rPr>
        <w:t>دست آفرینش انسان را یک موجود تصمیم گیر و انتخاب گر آفریده که در جهت تحقق بخشیدن به خواسته های خود، از نیروی تشخیص و تمیز بهره می گیرد با کمال رشد و بصیرت، و درک و آگاهی و موازنه وحسابگری خاصی یکی از دو طرف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در برابر موجودی قرار گرفته ایم که در عین تعلق ووابستگی به موجود برتر، عالم و آگاه، قادر و توانا، موازن و محاسبه گر، آنگاه تصمیم گیر و گزینش گر است، بدون آن که در طی این مراحل نیرویی از خارج و یا داخل او را تحت فشار قرار دهد و او را بر گزینش یکی از دو طرف مجبور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مراحل سه گانه،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وهویدا می گردد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به حکم مقدمه نخست که نیاز انسان به خدا یک نیاز مستمر است، مسأله 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خالقیت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پذیرد زیرا وجود و تأثیر هر فاعل ممکن در کار خود، پرتوی از قدرت خدا است، وممکن در وجود و در ادامه هستی و تأثیر و انجام کار، به مبدأ هستی بخش و قدرت گسترده او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که نظام امکانی را یک نظام علّی ومعلولی معرفی می کند، دخالت هر علتی را اعم از آگاه وناآگاه در تحقق پدیده ها قطعی می سازد، و انتساب فعل را به فاعل خود، صحیح اعلام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دیگر صحیح نیست که کلیه کارها و نمودها را فعل مستقیم خدا بدانیم و برای مجموع پدیده ها فقط یک علت اعم از اصلی و تبعی به نام خدا بیندیشیم، بلکه در حالی که خدا تنها خلاق اصیل و مستقل است و سرچشمه قدرت ها و نیروها می باشد و خلاقیت علل و عوامل، امتداد خلاقیت او است، ولی دخالت هر پدیده طبیعی در اثر ویژه خود قابل انکار نیست، و هرگز نباید در تأثیر خورشید و آتش شک و تردید به خود راه داد بلکه جریان به گونه ای است که اگر این حلقه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وسط برداریم از این اثر چیزی نخواهد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مقدمه دوم، تصحیح گر، انتساب هر فعل نسبت به فاعل خود می باشد مقدمه سوم حساب انسان را از دیگر فاعل ها جدا می سازد، اگر در دیگر فاعل ها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آنجا که می گوییم آفتاب می درخشد، آتش می سوزاند وبه حکم فقدان آگاهی و یا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 او را مسؤول کار خود اندیشید، و یا برای کارهای آن ارزش اخلاقی قایل شد، اما در انسان هم انتساب است و هم مسؤولیت، و دخالت انسان در کارهای خود با رشد و بصیرت، با محاسبه و اندازه گیری، با اختیار و انتخاب، قابل انکار نیست، از این جهت علاوه بر انتساب، خود او مسؤول کار خود می باشد و هر نوع تلاش او، درحوزه ارزشهای اخلاقی و مسایل حقوقی وارد می گردد و از این طریق عقیده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آسیب محفوظ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تحلیل فلسفی این فعل، دو نسبت دارد، نسبتی به خدا، خلاق جهان و انسان و نسبتی به بنده خدا، که با انتخاب ذاتی و اختیار فطری، از نیروهای خدا دادی بهره می گیرد و کاری را صورت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نسبتی به خدا دارد زیرا او خلاق جهان و انسان و خلاق کلیه نیروهای خلاقه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خلاقیت انسان در پرتو وجود او و در پرتو نیروی مستمری است که از جانب خدا به او می رسد و اگر یک لحظه قطع گردد وجود به ظلمتکده عدم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نسبتی به بنده خدا دارد زیرا او است که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خدادادی را در کارهای مورد علاقه خود به کار می برد و به مقصود خود جامه عمل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کار به هر دو منتسب است، ولی مسؤول کار انسان، خود او است زیرا او است که نیروهای مشترک الهی را با کمال آگاهی در مسیر خاصی قرار می دهد و از نیروی جوانی و قدرت بازوان در طریق بهبود خود و جامعه بهره می گیرد ویا آن را در مسیر اسف بار وفاجعه آفرین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تجسم بخشیدن به این حقیقت فلسفی، از طرف دانشمندان مثالهایی مطرح شده که برخی را در این جا یادآور می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فروشگاهی که ملکیت مکان و اجناس آن از آن کسی است، فردی به عنوان فروشنده، تحت شرایط و اختیارات خاصی، مشغول کار می شود، کلیه فعالیت های او در حالی که مربوط به خود او است مربوط به صاحب فروشگاه نیزهست زیرا سرمایه متعلق به او است و هر موقع خواست می تواند جلوکار او را بگیرد از این جهت می توان به هر دو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است که از ناحیه دست، فلج است ولی می توان از طریق</w:t>
      </w:r>
    </w:p>
    <w:p>
      <w:pPr>
        <w:pStyle w:val="BookText"/>
        <w:rPr/>
      </w:pPr>
      <w:r>
        <w:rPr>
          <w:rFonts w:ascii="IRNazanin" w:hAnsi="IRNazanin" w:eastAsia="IRNazanin"/>
          <w:color w:val="111111"/>
          <w:sz w:val="28"/>
          <w:sz w:val="28"/>
          <w:szCs w:val="28"/>
          <w:rtl w:val="true"/>
          <w:lang w:bidi="fa-IR"/>
        </w:rPr>
        <w:t>نیروی برق در دست او، حرکت و فعالیتی ایجاد کرد، کلید باطری در دست ما است، به گونه ای که هر موقع بخواهیم می توانیم جریان برق را قطع کنیم و دست به حالت فلج در آید ولی ما این کار را نمی کنیم و او را به حال خود وا می گذاریم که در پرتو این قدرت و نیرو هر کاری را بخواهد صورت دهد در این موقع، فعل و کار، به هر دو طرف منتسب و به هر دو قائم است ولی مسؤول کار، خود آن شخص است نه آن کسی که کلید باطری در اختیار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مثالها هر چند نمی توانند بیانگر واقعی برای یک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ولی در حدودی می توانند از طریق تجسم بخشیدن به یک اندیشه عقلی مسأله را به اذهان نزدیک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روایاتی از خاندان عصمت رسیده است که روشنگر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برخی را در این جا که به صورت پرسش و پاسخ وارد شده است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بندگان خود را بر گناه مجبور ساخته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را به خود آنان سپرده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چگونه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از جانب پروردگار تو میان این دو</w:t>
      </w:r>
      <w:r>
        <w:rPr>
          <w:rFonts w:eastAsia="IRNazanin" w:cs="IRNazanin"/>
          <w:color w:val="111111"/>
          <w:sz w:val="28"/>
          <w:szCs w:val="28"/>
          <w:rtl w:val="true"/>
          <w:lang w:bidi="fa-IR"/>
        </w:rPr>
        <w:t>.</w:t>
      </w:r>
      <w:r>
        <w:rPr>
          <w:rStyle w:val="FootnoteAnchor"/>
          <w:rtl w:val="true"/>
        </w:rPr>
        <w:footnoteReference w:id="41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رساله ای 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رد جبر و تفویض نگاشته،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سرنوشت بر دو گروهند</w:t>
      </w:r>
      <w:r>
        <w:rPr>
          <w:rFonts w:eastAsia="IRNazanin" w:cs="IRNazanin"/>
          <w:color w:val="111111"/>
          <w:sz w:val="28"/>
          <w:szCs w:val="28"/>
          <w:rtl w:val="true"/>
          <w:lang w:bidi="fa-IR"/>
        </w:rPr>
        <w:t>:</w:t>
      </w:r>
      <w:bookmarkStart w:id="904" w:name="pg16756_256787"/>
    </w:p>
    <w:p>
      <w:pPr>
        <w:pStyle w:val="BookText"/>
        <w:rPr/>
      </w:pPr>
      <w:bookmarkEnd w:id="904"/>
      <w:r>
        <w:rPr>
          <w:rFonts w:ascii="IRNazanin" w:hAnsi="IRNazanin" w:eastAsia="IRNazanin"/>
          <w:color w:val="111111"/>
          <w:sz w:val="28"/>
          <w:sz w:val="28"/>
          <w:szCs w:val="28"/>
          <w:rtl w:val="true"/>
          <w:lang w:bidi="fa-IR"/>
        </w:rPr>
        <w:t>گروهی می اندیشند که خدا کار را به خود آنان سپرده است، اینان شعاع قدرت و سلطان او را محدود ساخته اند و رستگار نمی باشند، گروهی فکر می کنند که خدا بندگان خود را بر گناه وادار ساخته است و بیش از حد توانایی آنان، به آنان تکلیف کرده است، اینان در داوری خود، به خدا ستم کرده اند و رستگار نیستند، گروهی که فکر می کنند که خدا بندگان خود را به اندازه توانایی تکلیف کرده و بیش از توانایی تکلیف نکرده است اگر کار نیک کنند خدا را شاکرند و اگر کار بد کنند طلب آمرزش می نمایند این گروه مسلمان واقعی می باشند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جبر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مقامی است میان این دو که حق در آن است و آن را جز دانشمند و یا آن کس که از دانشمند فرا گیرد نمی داند</w:t>
      </w:r>
      <w:r>
        <w:rPr>
          <w:rFonts w:eastAsia="IRNazanin" w:cs="IRNazanin"/>
          <w:color w:val="111111"/>
          <w:sz w:val="28"/>
          <w:szCs w:val="28"/>
          <w:rtl w:val="true"/>
          <w:lang w:bidi="fa-IR"/>
        </w:rPr>
        <w:t>.</w:t>
      </w:r>
      <w:r>
        <w:rPr>
          <w:rStyle w:val="FootnoteAnchor"/>
          <w:rtl w:val="true"/>
        </w:rPr>
        <w:footnoteReference w:id="414"/>
      </w:r>
    </w:p>
    <w:p>
      <w:pPr>
        <w:pStyle w:val="Heading6"/>
        <w:numPr>
          <w:ilvl w:val="5"/>
          <w:numId w:val="1"/>
        </w:numPr>
        <w:rPr/>
      </w:pPr>
      <w:bookmarkStart w:id="905" w:name="__RefHeading___Toc4856996_73709187"/>
      <w:bookmarkStart w:id="906" w:name="_Toc336"/>
      <w:bookmarkEnd w:id="905"/>
      <w:r>
        <w:rPr>
          <w:rtl w:val="true"/>
        </w:rPr>
        <w:t>پاسخ دو سؤال</w:t>
      </w:r>
      <w:bookmarkEnd w:id="906"/>
    </w:p>
    <w:p>
      <w:pPr>
        <w:pStyle w:val="Heading6"/>
        <w:numPr>
          <w:ilvl w:val="5"/>
          <w:numId w:val="1"/>
        </w:numPr>
        <w:rPr/>
      </w:pPr>
      <w:bookmarkStart w:id="907" w:name="__RefHeading___Toc4856998_73709187"/>
      <w:bookmarkStart w:id="908" w:name="_Toc337"/>
      <w:bookmarkEnd w:id="907"/>
      <w:r>
        <w:rPr>
          <w:rtl w:val="true"/>
        </w:rPr>
        <w:t>اشاره</w:t>
      </w:r>
      <w:bookmarkEnd w:id="908"/>
    </w:p>
    <w:p>
      <w:pPr>
        <w:pStyle w:val="BookText"/>
        <w:rPr/>
      </w:pPr>
      <w:r>
        <w:rPr>
          <w:rFonts w:ascii="IRNazanin" w:hAnsi="IRNazanin" w:eastAsia="IRNazanin"/>
          <w:color w:val="111111"/>
          <w:sz w:val="28"/>
          <w:sz w:val="28"/>
          <w:szCs w:val="28"/>
          <w:rtl w:val="true"/>
          <w:lang w:bidi="fa-IR"/>
        </w:rPr>
        <w:t xml:space="preserve">با بیان مکاتب پنج گانه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حقیقت آشکار شد و حقیقت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شکوه خاصی تجلی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برای تکمیل مطلب از طرح دو سؤال و پاسخ به آنها ناگزیریم</w:t>
      </w:r>
      <w:r>
        <w:rPr>
          <w:rFonts w:eastAsia="IRNazanin" w:cs="IRNazanin"/>
          <w:color w:val="111111"/>
          <w:sz w:val="28"/>
          <w:szCs w:val="28"/>
          <w:rtl w:val="true"/>
          <w:lang w:bidi="fa-IR"/>
        </w:rPr>
        <w:t>.</w:t>
      </w:r>
    </w:p>
    <w:p>
      <w:pPr>
        <w:pStyle w:val="Heading6"/>
        <w:numPr>
          <w:ilvl w:val="5"/>
          <w:numId w:val="1"/>
        </w:numPr>
        <w:rPr/>
      </w:pPr>
      <w:bookmarkStart w:id="909" w:name="__RefHeading___Toc4857000_73709187"/>
      <w:bookmarkStart w:id="910" w:name="_Toc338"/>
      <w:bookmarkEnd w:id="909"/>
      <w:r>
        <w:rPr/>
        <w:t>1</w:t>
      </w:r>
      <w:r>
        <w:rPr>
          <w:rtl w:val="true"/>
        </w:rPr>
        <w:t xml:space="preserve">. </w:t>
      </w:r>
      <w:r>
        <w:rPr>
          <w:rtl w:val="true"/>
        </w:rPr>
        <w:t>آزادی انسان و هدایت و ضلالت الهی</w:t>
      </w:r>
      <w:bookmarkEnd w:id="910"/>
    </w:p>
    <w:p>
      <w:pPr>
        <w:pStyle w:val="Heading6"/>
        <w:numPr>
          <w:ilvl w:val="5"/>
          <w:numId w:val="1"/>
        </w:numPr>
        <w:rPr/>
      </w:pPr>
      <w:bookmarkStart w:id="911" w:name="__RefHeading___Toc4857002_73709187"/>
      <w:bookmarkStart w:id="912" w:name="_Toc339"/>
      <w:bookmarkEnd w:id="911"/>
      <w:r>
        <w:rPr>
          <w:rtl w:val="true"/>
        </w:rPr>
        <w:t>اشاره</w:t>
      </w:r>
      <w:bookmarkEnd w:id="91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بر سر دو راهیها کاملاً حر و آزاد است و زمام خوشبختی و</w:t>
      </w:r>
    </w:p>
    <w:p>
      <w:pPr>
        <w:pStyle w:val="BookText"/>
        <w:rPr/>
      </w:pPr>
      <w:r>
        <w:rPr>
          <w:rFonts w:ascii="IRNazanin" w:hAnsi="IRNazanin" w:eastAsia="IRNazanin"/>
          <w:color w:val="111111"/>
          <w:sz w:val="28"/>
          <w:sz w:val="28"/>
          <w:szCs w:val="28"/>
          <w:rtl w:val="true"/>
          <w:lang w:bidi="fa-IR"/>
        </w:rPr>
        <w:t xml:space="preserve">بدبختی را در کف دارد، چرا در آیات متعددی مسأله هدایت و ضلالت را که یکی از مسایل سرنوشت ساز است به صورت خاصی به خدا نسبت داده به گونه ای که از آن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 شود آنجا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فیُضِلُّ اللّهُ مَنْ یَشاءُ وَیَهْدی مَنْ یَشاءُ وَهُوَ الْعَزیزُ الْحَکیمُ</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یُضِلُّ مَنْ یَشاءُ وَیَهْدِی مَنْ یَشاءُ</w:t>
      </w:r>
      <w:r>
        <w:rPr>
          <w:rFonts w:eastAsia="Amiri" w:cs="Amiri" w:ascii="Amiri" w:hAnsi="Amiri"/>
          <w:color w:val="111111"/>
          <w:sz w:val="28"/>
          <w:szCs w:val="28"/>
          <w:rtl w:val="true"/>
          <w:lang w:bidi="ar-SA"/>
        </w:rPr>
        <w:t>...) .</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یُضِلُّ مَنْ یَشاءُ وَیَهْدی مَنْ یَشاءُ</w:t>
      </w:r>
      <w:r>
        <w:rPr>
          <w:rFonts w:eastAsia="Amiri" w:cs="Amiri" w:ascii="Amiri" w:hAnsi="Amiri"/>
          <w:color w:val="111111"/>
          <w:sz w:val="28"/>
          <w:szCs w:val="28"/>
          <w:rtl w:val="true"/>
          <w:lang w:bidi="ar-SA"/>
        </w:rPr>
        <w:t>...)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ظاهر این آیات می رساند که در مسأله هدایت و ضلالت، اراده خدا نافذ بوده و زمام کار در دست او است، و برای بندگان خدا در این مورد اختیار و آزادی نیست و با چنین صراحت مسأله آزادی انسان در برابر مسؤولیت های الهی چگونه توجیه می 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و ضلالت از نظر قرآن یک بحث گسترده و دامنه داری است که به بحث کامل، نیاز دارد که مجموع آیات مربوط به آن، یک جا مورد بحث قرار گیرد آنگاه از بررسی مجموع آنها نظریه قرآن استخراج گردد و به خاطر گستردگی بحث، ما از آن صرف نظر کرده تنها به توضیح این نوع آیات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بخواهیم هدایت می کنیم،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با این نوع آیات بر جبری گری، غفلت از هدف آنها است و علت آن خلط میان دو نوع هدایت الهی است که یکی همگانی است و دیگری خصوصی وبا توضیح این دو نوع هدایت، مفهوم آیات روشن می گردد و جبری خلع سلاح می شود</w:t>
      </w:r>
      <w:r>
        <w:rPr>
          <w:rFonts w:eastAsia="IRNazanin" w:cs="IRNazanin"/>
          <w:color w:val="111111"/>
          <w:sz w:val="28"/>
          <w:szCs w:val="28"/>
          <w:rtl w:val="true"/>
          <w:lang w:bidi="fa-IR"/>
        </w:rPr>
        <w:t>.</w:t>
      </w:r>
      <w:bookmarkStart w:id="913" w:name="pg16756_256789"/>
    </w:p>
    <w:p>
      <w:pPr>
        <w:pStyle w:val="Heading6"/>
        <w:numPr>
          <w:ilvl w:val="5"/>
          <w:numId w:val="1"/>
        </w:numPr>
        <w:rPr/>
      </w:pPr>
      <w:bookmarkStart w:id="914" w:name="__RefHeading___Toc4857004_73709187"/>
      <w:bookmarkStart w:id="915" w:name="_Toc340"/>
      <w:bookmarkEnd w:id="913"/>
      <w:bookmarkEnd w:id="914"/>
      <w:r>
        <w:rPr>
          <w:rtl w:val="true"/>
        </w:rPr>
        <w:t>هدایت های عمومی و خصوصی</w:t>
      </w:r>
      <w:bookmarkEnd w:id="915"/>
    </w:p>
    <w:p>
      <w:pPr>
        <w:pStyle w:val="BookText"/>
        <w:rPr/>
      </w:pPr>
      <w:r>
        <w:rPr>
          <w:rFonts w:ascii="IRNazanin" w:hAnsi="IRNazanin" w:eastAsia="IRNazanin"/>
          <w:color w:val="111111"/>
          <w:sz w:val="28"/>
          <w:sz w:val="28"/>
          <w:szCs w:val="28"/>
          <w:rtl w:val="true"/>
          <w:lang w:bidi="fa-IR"/>
        </w:rPr>
        <w:t>خداوند فیاض که هدایت او نیز یکی از فیوض او است دو نوع راهنمایی دارد، یکی عمومی و گسترده که تمام افراد، زیر پوشش آن قرار می گیرند و دیگری خصوصی است و شامل افرادی می شود که از هدایت عمومی بهره بگیرند، و در غیر این صورت مشمول این نوع فیض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عمومی در دو نوع هدایت خلاصه می گردد</w:t>
      </w:r>
      <w:r>
        <w:rPr>
          <w:rFonts w:eastAsia="IRNazanin" w:cs="IRNazanin"/>
          <w:color w:val="111111"/>
          <w:sz w:val="28"/>
          <w:szCs w:val="28"/>
          <w:rtl w:val="true"/>
          <w:lang w:bidi="fa-IR"/>
        </w:rPr>
        <w:t>:</w:t>
      </w:r>
    </w:p>
    <w:p>
      <w:pPr>
        <w:pStyle w:val="Heading6"/>
        <w:numPr>
          <w:ilvl w:val="5"/>
          <w:numId w:val="1"/>
        </w:numPr>
        <w:rPr/>
      </w:pPr>
      <w:bookmarkStart w:id="916" w:name="__RefHeading___Toc4857006_73709187"/>
      <w:bookmarkStart w:id="917" w:name="_Toc341"/>
      <w:bookmarkEnd w:id="916"/>
      <w:r>
        <w:rPr>
          <w:rtl w:val="true"/>
        </w:rPr>
        <w:t>الف</w:t>
      </w:r>
      <w:r>
        <w:rPr>
          <w:rtl w:val="true"/>
        </w:rPr>
        <w:t xml:space="preserve">: </w:t>
      </w:r>
      <w:r>
        <w:rPr>
          <w:rtl w:val="true"/>
        </w:rPr>
        <w:t>هدایت عمومی تکوینی</w:t>
      </w:r>
      <w:bookmarkEnd w:id="917"/>
    </w:p>
    <w:p>
      <w:pPr>
        <w:pStyle w:val="BookText"/>
        <w:rPr/>
      </w:pPr>
      <w:r>
        <w:rPr>
          <w:rFonts w:ascii="IRNazanin" w:hAnsi="IRNazanin" w:eastAsia="IRNazanin"/>
          <w:color w:val="111111"/>
          <w:sz w:val="28"/>
          <w:sz w:val="28"/>
          <w:szCs w:val="28"/>
          <w:rtl w:val="true"/>
          <w:lang w:bidi="fa-IR"/>
        </w:rPr>
        <w:t>مقصود از چنین راهنمایی این است که خداوند همه موجودات را آفرید و هر کدام را با وظایف آفرینش خود آشنا ساخت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شَیْء خَلْقَهُ ثُمَّ هَدی</w:t>
      </w:r>
      <w:r>
        <w:rPr>
          <w:rFonts w:eastAsia="Amiri" w:cs="Amiri" w:ascii="Amiri" w:hAnsi="Amiri"/>
          <w:color w:val="111111"/>
          <w:sz w:val="28"/>
          <w:szCs w:val="28"/>
          <w:rtl w:val="true"/>
          <w:lang w:bidi="ar-SA"/>
        </w:rPr>
        <w:t>) .</w:t>
      </w:r>
      <w:r>
        <w:rPr>
          <w:rStyle w:val="FootnoteAnchor"/>
          <w:rtl w:val="true"/>
        </w:rPr>
        <w:footnoteReference w:id="4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کسی است که تمام موجودات را آفرید و آنها را راهنمایی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هدایت کوچکترین استثنا و تبعیض نیست حتی اعمال غریزی همه جانداران و اعمال منظم آنها معلول هدایت الهی است تا چه رسد به هدایت فطری و سابقه های آفرینشی همه انسانها</w:t>
      </w:r>
      <w:r>
        <w:rPr>
          <w:rFonts w:eastAsia="IRNazanin" w:cs="IRNazanin"/>
          <w:color w:val="111111"/>
          <w:sz w:val="28"/>
          <w:szCs w:val="28"/>
          <w:rtl w:val="true"/>
          <w:lang w:bidi="fa-IR"/>
        </w:rPr>
        <w:t>.</w:t>
      </w:r>
    </w:p>
    <w:p>
      <w:pPr>
        <w:pStyle w:val="Heading6"/>
        <w:numPr>
          <w:ilvl w:val="5"/>
          <w:numId w:val="1"/>
        </w:numPr>
        <w:rPr/>
      </w:pPr>
      <w:bookmarkStart w:id="918" w:name="__RefHeading___Toc4857008_73709187"/>
      <w:bookmarkStart w:id="919" w:name="_Toc342"/>
      <w:bookmarkEnd w:id="918"/>
      <w:r>
        <w:rPr>
          <w:rtl w:val="true"/>
        </w:rPr>
        <w:t>ب</w:t>
      </w:r>
      <w:r>
        <w:rPr>
          <w:rtl w:val="true"/>
        </w:rPr>
        <w:t xml:space="preserve">: </w:t>
      </w:r>
      <w:r>
        <w:rPr>
          <w:rtl w:val="true"/>
        </w:rPr>
        <w:t>هدایت عمومی تشریعی</w:t>
      </w:r>
      <w:bookmarkEnd w:id="91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هدایت تکوینی آن نوع راهنمایی است که از درون برمی خیزد، مقصود از تشریعی، هدایتی است که از بیرون متوجه انسان می گردد و دست او را می گیرد و از مراحل خطرناک عبور داده و به مقصود می رساند و در این نوع</w:t>
      </w:r>
    </w:p>
    <w:p>
      <w:pPr>
        <w:pStyle w:val="BookText"/>
        <w:rPr/>
      </w:pPr>
      <w:r>
        <w:rPr>
          <w:rFonts w:ascii="IRNazanin" w:hAnsi="IRNazanin" w:eastAsia="IRNazanin"/>
          <w:color w:val="111111"/>
          <w:sz w:val="28"/>
          <w:sz w:val="28"/>
          <w:szCs w:val="28"/>
          <w:rtl w:val="true"/>
          <w:lang w:bidi="fa-IR"/>
        </w:rPr>
        <w:t>هدایت نیز کوچک ترین تفاوت و تبعیض نیست و وسایل این نوع هدایت، امور یاد شده در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رسولان و پیامبران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اولیای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و پیشوایان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دانشمندان و دیگر وسایل هدایت عمومی که در اختیار همگان قرار دارند و همه افراد می توانند از آنها بهره بگیرند و در این قسمت کوچکترین تبعیضی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گسترده بودن هدایت این گروه،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هادی و راهنما معرفی کرده و صریحاً به پیامبر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لَتَهْدِی إِلی صِراط مُسْتَقیم</w:t>
      </w:r>
      <w:r>
        <w:rPr>
          <w:rFonts w:eastAsia="Amiri" w:cs="Amiri" w:ascii="Amiri" w:hAnsi="Amiri"/>
          <w:color w:val="111111"/>
          <w:sz w:val="28"/>
          <w:szCs w:val="28"/>
          <w:rtl w:val="true"/>
          <w:lang w:bidi="ar-SA"/>
        </w:rPr>
        <w:t>) .</w:t>
      </w:r>
      <w:r>
        <w:rPr>
          <w:rStyle w:val="FootnoteAnchor"/>
          <w:rtl w:val="true"/>
        </w:rPr>
        <w:footnoteReference w:id="4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راه راستی 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باره قرآن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به راه درست رهبری می کند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لازم عدل الهی است همان هدایت عمومی است که در حق تمام افراد انجام می گیرد و این وظیفه بشر است که از آزادی خود بهره گرفته و ازاین</w:t>
      </w:r>
      <w:bookmarkStart w:id="920" w:name="pg16756_256791"/>
    </w:p>
    <w:p>
      <w:pPr>
        <w:pStyle w:val="BookText"/>
        <w:rPr/>
      </w:pPr>
      <w:bookmarkEnd w:id="920"/>
      <w:r>
        <w:rPr>
          <w:rFonts w:ascii="IRNazanin" w:hAnsi="IRNazanin" w:eastAsia="IRNazanin"/>
          <w:color w:val="111111"/>
          <w:sz w:val="28"/>
          <w:sz w:val="28"/>
          <w:szCs w:val="28"/>
          <w:rtl w:val="true"/>
          <w:lang w:bidi="fa-IR"/>
        </w:rPr>
        <w:t>هدایت های همگانی استفاده کند و بینی شیطان و شیطان صفتان را به خاک بمالد، و در این نوع هدایت هیچ قید و شرطی وجود ندارد و مشیت الهی بر این امر تعلق گرفته که این نوع وسایل هدایت، در اختیار همگان قرار بگیرد</w:t>
      </w:r>
      <w:r>
        <w:rPr>
          <w:rFonts w:eastAsia="IRNazanin" w:cs="IRNazanin"/>
          <w:color w:val="111111"/>
          <w:sz w:val="28"/>
          <w:szCs w:val="28"/>
          <w:rtl w:val="true"/>
          <w:lang w:bidi="fa-IR"/>
        </w:rPr>
        <w:t>.</w:t>
      </w:r>
    </w:p>
    <w:p>
      <w:pPr>
        <w:pStyle w:val="Heading6"/>
        <w:numPr>
          <w:ilvl w:val="5"/>
          <w:numId w:val="1"/>
        </w:numPr>
        <w:rPr/>
      </w:pPr>
      <w:bookmarkStart w:id="921" w:name="__RefHeading___Toc4857010_73709187"/>
      <w:bookmarkStart w:id="922" w:name="_Toc343"/>
      <w:bookmarkEnd w:id="921"/>
      <w:r>
        <w:rPr>
          <w:rtl w:val="true"/>
        </w:rPr>
        <w:t>ج</w:t>
      </w:r>
      <w:r>
        <w:rPr>
          <w:rtl w:val="true"/>
        </w:rPr>
        <w:t xml:space="preserve">: </w:t>
      </w:r>
      <w:r>
        <w:rPr>
          <w:rtl w:val="true"/>
        </w:rPr>
        <w:t>هدایت خصوصی</w:t>
      </w:r>
      <w:bookmarkEnd w:id="922"/>
    </w:p>
    <w:p>
      <w:pPr>
        <w:pStyle w:val="BookText"/>
        <w:rPr/>
      </w:pPr>
      <w:r>
        <w:rPr>
          <w:rFonts w:ascii="IRNazanin" w:hAnsi="IRNazanin" w:eastAsia="IRNazanin"/>
          <w:color w:val="111111"/>
          <w:sz w:val="28"/>
          <w:sz w:val="28"/>
          <w:szCs w:val="28"/>
          <w:rtl w:val="true"/>
          <w:lang w:bidi="fa-IR"/>
        </w:rPr>
        <w:t>این هدایت که باید آن را عنایت خاص الهی بر گروهی از بندگان مخصوص دانست، از آن افرادی است که از هدایت عمومی بهره گرفته، و روح وروان آنان از فروغ وسایل هدایت همگانی روشن 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به خاطر بهره گیری از هدایت های عمومی، از عنایات خاص الهی بیشتر بهره مند شده ومشمول مددهای غیبی، و توفیق 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هدایت از آن گروهی است که از وسایل هدایت عمومی بهره مند شوند، مطلبی است که قرآن آن را در آیات مختلف به نوعی بیان کرده است و در مواردی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یُضِلُّ مَنْ یَشاءُ وَیَهْدی إِلَیْهِ مَنْ أَنابَ</w:t>
      </w:r>
      <w:r>
        <w:rPr>
          <w:rFonts w:eastAsia="Amiri" w:cs="Amiri" w:ascii="Amiri" w:hAnsi="Amiri"/>
          <w:color w:val="111111"/>
          <w:sz w:val="28"/>
          <w:szCs w:val="28"/>
          <w:rtl w:val="true"/>
          <w:lang w:bidi="ar-SA"/>
        </w:rPr>
        <w:t>)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کسی را بخواهد گمراه می کند و هر کسکه به او توجه کند،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یَجْتَبی إِلَیْهِ مَنْ یَشاءُ وَیَهْدِی إِلَیْهِ مَنْ یُنیبُ</w:t>
      </w:r>
      <w:r>
        <w:rPr>
          <w:rFonts w:eastAsia="Amiri" w:cs="Amiri" w:ascii="Amiri" w:hAnsi="Amiri"/>
          <w:color w:val="111111"/>
          <w:sz w:val="28"/>
          <w:szCs w:val="28"/>
          <w:rtl w:val="true"/>
          <w:lang w:bidi="ar-SA"/>
        </w:rPr>
        <w:t>) .</w:t>
      </w:r>
      <w:r>
        <w:rPr>
          <w:rStyle w:val="FootnoteAnchor"/>
          <w:rtl w:val="true"/>
        </w:rPr>
        <w:footnoteReference w:id="4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کسی را بخواهد برای خود برمی گزیند و آن کسی را هدایت می کند که به سوی او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نخست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که به معنی توجه مکرر به سوی خدا است، این است که این هدایت از آن کسانی است که به سخن خرد و دیگر راهنمایان الهی گوش فرا دهند و خود را در مسیر هدایت خاص خدا قرار داده وخواستار هدایت بیشتر و توفیق روز افزون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ملاک شمول هدایت دوم، بهره گیری از هدایت نخستین است همچنین ملاک اضلال خدا، روی گردانی انسان از آن هدایت است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 وَاللّهُ لا یَهْدِی الْقَومَ الْفاسِقینَ</w:t>
      </w:r>
      <w:r>
        <w:rPr>
          <w:rFonts w:eastAsia="Amiri" w:cs="Amiri" w:ascii="Amiri" w:hAnsi="Amiri"/>
          <w:color w:val="111111"/>
          <w:sz w:val="28"/>
          <w:szCs w:val="28"/>
          <w:rtl w:val="true"/>
          <w:lang w:bidi="ar-SA"/>
        </w:rPr>
        <w:t>)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باطل متمایل شدند به سخنان پیامبران گرامی گوش فرا ندادند، خداوند قلوب آنها را نیز متمایل ساخت خدا گروه فاسد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وَیُضِلُّ اللّهُ الظّالِمینَ وَیَفْعَلُ اللّهُ ما یَشاءُ</w:t>
      </w:r>
      <w:r>
        <w:rPr>
          <w:rFonts w:eastAsia="Amiri" w:cs="Amiri" w:ascii="Amiri" w:hAnsi="Amiri"/>
          <w:color w:val="111111"/>
          <w:sz w:val="28"/>
          <w:szCs w:val="28"/>
          <w:rtl w:val="true"/>
          <w:lang w:bidi="ar-SA"/>
        </w:rPr>
        <w:t>) .</w:t>
      </w:r>
      <w:r>
        <w:rPr>
          <w:rStyle w:val="FootnoteAnchor"/>
          <w:rtl w:val="true"/>
        </w:rPr>
        <w:footnoteReference w:id="4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ستمگران را گمراه می سازد و خداوند آنچه را بخواهد انجام می دهد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استنتاج جبر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 من یشاء و یهدی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تصور وحدت ضلالت و هدایت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شده که خداوند فقط یک نوع هدایت و ضلالت دارد،و آن هم از آن گروهی است که خدا هدایت آنها را بخواهد در حالی که در این مورد دو نوع هدایت است که یکی عمومی و گسترده و دیگری خصوصی و آنچه لازم عدل الهی است هدایت نوع نخست</w:t>
      </w:r>
    </w:p>
    <w:p>
      <w:pPr>
        <w:pStyle w:val="BookText"/>
        <w:rPr/>
      </w:pPr>
      <w:r>
        <w:rPr>
          <w:rFonts w:ascii="IRNazanin" w:hAnsi="IRNazanin" w:eastAsia="IRNazanin"/>
          <w:color w:val="111111"/>
          <w:sz w:val="28"/>
          <w:sz w:val="28"/>
          <w:szCs w:val="28"/>
          <w:rtl w:val="true"/>
          <w:lang w:bidi="fa-IR"/>
        </w:rPr>
        <w:t>است و نوع دوم در گرو شرایطی است که مهم آن بهره گیری از هدایت نخست و در مسیر رحمت حق قرار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خداوند این نوع هدایت را در گرو مشیت خود قرار داده است ولی مشیت خدا، بی ملاک و بی جهت نیست و ملاک آن، وجود لیاقت و شایستگی در بنده است که از آن در آیات یاد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تحصیل چنین ملاک بر همگان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دوم از آن کسانی است که از هدایت نخست بهره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گردد، مثالی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عده ای بر سر چهار راهی ایستاده اند و سراغ محلی را می گیرند شخصی آنان را به یکی از خیابانها راهنمایی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آنجا رسیدی، از فروشگاهی بپرسید شما را به آن محل هدایت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می پذیرند و در همان مسیر راه می افتند، این گروه وقتی به آن خیابان می رسند، به وسیله فرشتگان راهنمایی می شوند و به مقصد می رسند ولی کسانی که همان جا می مانند یا در راه دیگر گام می نهند و منحرف می گردند و لحظه به لحظه از راه اصلی و مقصد دور می شوند، دیگر زمینه ای برای راهنمایی بعدی آنان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نیز نخست همگان را طبق مفاد آیه های زیر هدایت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w:t>
      </w:r>
      <w:r>
        <w:rPr>
          <w:rFonts w:eastAsia="Amiri" w:cs="Amiri" w:ascii="Amiri" w:hAnsi="Amiri"/>
          <w:color w:val="111111"/>
          <w:sz w:val="28"/>
          <w:szCs w:val="28"/>
          <w:rtl w:val="true"/>
          <w:lang w:bidi="ar-SA"/>
        </w:rPr>
        <w:t>...)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 النَّجدَیْنِ</w:t>
      </w:r>
      <w:r>
        <w:rPr>
          <w:rFonts w:eastAsia="Amiri" w:cs="Amiri" w:ascii="Amiri" w:hAnsi="Amiri"/>
          <w:color w:val="111111"/>
          <w:sz w:val="28"/>
          <w:szCs w:val="28"/>
          <w:rtl w:val="true"/>
          <w:lang w:bidi="ar-SA"/>
        </w:rPr>
        <w:t>) .</w:t>
      </w:r>
      <w:r>
        <w:rPr>
          <w:rStyle w:val="FootnoteAnchor"/>
          <w:rtl w:val="true"/>
        </w:rPr>
        <w:footnoteReference w:id="426"/>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مشیت او بر این قرار گرفته است که راه یافتگان و پویندگان را بار</w:t>
      </w:r>
    </w:p>
    <w:p>
      <w:pPr>
        <w:pStyle w:val="BookText"/>
        <w:rPr/>
      </w:pPr>
      <w:r>
        <w:rPr>
          <w:rFonts w:ascii="IRNazanin" w:hAnsi="IRNazanin" w:eastAsia="IRNazanin"/>
          <w:color w:val="111111"/>
          <w:sz w:val="28"/>
          <w:sz w:val="28"/>
          <w:szCs w:val="28"/>
          <w:rtl w:val="true"/>
          <w:lang w:bidi="fa-IR"/>
        </w:rPr>
        <w:t>دیگر با عنایت خاص و هدایت خصوصی به قله های منیع انسانیت برساند و به تعبیر خود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اهْتَدَوا زادَهُمْ هُدیً</w:t>
      </w:r>
      <w:r>
        <w:rPr>
          <w:rFonts w:eastAsia="Amiri" w:cs="Amiri" w:ascii="Amiri" w:hAnsi="Amiri"/>
          <w:color w:val="111111"/>
          <w:sz w:val="28"/>
          <w:szCs w:val="28"/>
          <w:rtl w:val="true"/>
          <w:lang w:bidi="ar-SA"/>
        </w:rPr>
        <w:t>...) .</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هدایت را پذیرفته اند خدا بیشتر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اصل می بینیم قرآن در یک جا هدایت را از آثار و نتایج جهاد و کوشش در راه خدا دانسته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مجاهدان را به راه خویش هدایت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مشیت خدا بر این تعلق گرفته که بدکاران و کسانی را که خود در راههای انحرافی گام نهاده اند و لیاقت بهرهوری از مراتب والای هدایت را از دست داده اند، به حال خود بگذارد و هدایتشان نکند و همین امر موجب گمراهی بیشتر آنان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هر قدمی که در بیراهه برمی دارند از راه راست بیشتر فاصله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خدا هر که را بخواهد گمراه می کند امّا چه کسانی را می خواهد گمراه کند قرآن مجید به این سؤال پاسخ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یُضِلُّ بِهِ إِلاّ الْفاسِقینَ</w:t>
      </w:r>
      <w:r>
        <w:rPr>
          <w:rFonts w:eastAsia="Amiri" w:cs="Amiri" w:ascii="Amiri" w:hAnsi="Amiri"/>
          <w:color w:val="111111"/>
          <w:sz w:val="28"/>
          <w:szCs w:val="28"/>
          <w:rtl w:val="true"/>
          <w:lang w:bidi="ar-SA"/>
        </w:rPr>
        <w:t>) .</w:t>
      </w:r>
      <w:r>
        <w:rPr>
          <w:rStyle w:val="FootnoteAnchor"/>
          <w:rtl w:val="true"/>
        </w:rPr>
        <w:footnoteReference w:id="4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تنها فاسقان را با آن گمراه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 .</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منحرف شدند، خدا دلهایشان را منحرف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 می توانست و می تواند همه را به راه راست هدایت کند و به طور جبر پوییدن این 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شِئْنا لاتَیْنا کُلَّ نَفْس هُداها</w:t>
      </w:r>
      <w:r>
        <w:rPr>
          <w:rFonts w:eastAsia="Amiri" w:cs="Amiri" w:ascii="Amiri" w:hAnsi="Amiri"/>
          <w:color w:val="111111"/>
          <w:sz w:val="28"/>
          <w:szCs w:val="28"/>
          <w:rtl w:val="true"/>
          <w:lang w:bidi="ar-SA"/>
        </w:rPr>
        <w:t>...)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خواستیم تمام مردم را هدایت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صورت دیگر انسان، انسان نبود، بلکه یک ماشین گوشتی بود که با فشردن دکمه ای بدون این که خود بخواهد وبداند ـ در راه تعیین شده ای به کار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تخلف از انجام اعمال غریزی را نداشت و ناچار بود متناسب با زندگی خویش، چون، زنبور کندویی بسازد یا مانند کرم ابریشم بر گرد و دور خود پیله ای ببافد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اکنون انسان است به مشیت خدا آزاد است خدا قدرت انتخاب به او داده است تا راه تکامل را با پای خود برود و این راه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بیان قرآن در این مورد همچون لحن آموزگاری است که به شاگردان خویش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درسهای لازم را به شما داده ایم و اینک هر کدام از شما که خوب درس بخواند نمره خوب به او خواهیم داد و ما هر کس را بخواهیم قبول یا رد می کنیم و هیچ مقامی نمی تواند به ما اعتراض کند و نظر ما را برگرداندو</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بینیم قبول نمودن و مردود ساختن شاگرد را مربوط به خواست خود می داند امّا با در نظر گرفتن صلاحیت و طرز کار و شایستگی خود شاگرد</w:t>
      </w:r>
      <w:r>
        <w:rPr>
          <w:rFonts w:eastAsia="IRNazanin" w:cs="IRNazanin"/>
          <w:color w:val="111111"/>
          <w:sz w:val="28"/>
          <w:szCs w:val="28"/>
          <w:rtl w:val="true"/>
          <w:lang w:bidi="fa-IR"/>
        </w:rPr>
        <w:t>.</w:t>
      </w:r>
      <w:bookmarkStart w:id="923" w:name="pg16756_256796"/>
    </w:p>
    <w:p>
      <w:pPr>
        <w:pStyle w:val="Heading6"/>
        <w:numPr>
          <w:ilvl w:val="5"/>
          <w:numId w:val="1"/>
        </w:numPr>
        <w:rPr/>
      </w:pPr>
      <w:bookmarkStart w:id="924" w:name="__RefHeading___Toc4857012_73709187"/>
      <w:bookmarkStart w:id="925" w:name="_Toc344"/>
      <w:bookmarkEnd w:id="923"/>
      <w:bookmarkEnd w:id="924"/>
      <w:r>
        <w:rPr>
          <w:rtl w:val="true"/>
        </w:rPr>
        <w:t>سؤال دوم</w:t>
      </w:r>
      <w:r>
        <w:rPr>
          <w:rtl w:val="true"/>
        </w:rPr>
        <w:t xml:space="preserve">: </w:t>
      </w:r>
      <w:r>
        <w:rPr>
          <w:rtl w:val="true"/>
        </w:rPr>
        <w:t>آزادی و سعادت و شقاوت ذاتی</w:t>
      </w:r>
      <w:bookmarkEnd w:id="925"/>
    </w:p>
    <w:p>
      <w:pPr>
        <w:pStyle w:val="BookText"/>
        <w:rPr/>
      </w:pPr>
      <w:r>
        <w:rPr>
          <w:rFonts w:ascii="IRNazanin" w:hAnsi="IRNazanin" w:eastAsia="IRNazanin"/>
          <w:color w:val="111111"/>
          <w:sz w:val="28"/>
          <w:sz w:val="28"/>
          <w:szCs w:val="28"/>
          <w:rtl w:val="true"/>
          <w:lang w:bidi="fa-IR"/>
        </w:rPr>
        <w:t>اگر به راستی انسان حرّ و آزاده آفریده شده و در تصمیم و خواست او، زور و فشاری در کار نیست، پس مقصود از سعادت و شقاوت که در برخی از روایات و آیات وارد شده است که طبعاً انسان را به راه مخصوص می کشانند، چیست؟</w:t>
      </w:r>
      <w:r>
        <w:rPr>
          <w:rFonts w:eastAsia="IRNazanin" w:cs="IRNazanin"/>
          <w:color w:val="111111"/>
          <w:sz w:val="28"/>
          <w:szCs w:val="28"/>
          <w:rtl w:val="true"/>
          <w:lang w:bidi="fa-IR"/>
        </w:rPr>
        <w:t>!</w:t>
      </w:r>
    </w:p>
    <w:p>
      <w:pPr>
        <w:pStyle w:val="Heading6"/>
        <w:numPr>
          <w:ilvl w:val="5"/>
          <w:numId w:val="1"/>
        </w:numPr>
        <w:rPr/>
      </w:pPr>
      <w:bookmarkStart w:id="926" w:name="__RefHeading___Toc4857014_73709187"/>
      <w:bookmarkStart w:id="927" w:name="_Toc345"/>
      <w:bookmarkEnd w:id="926"/>
      <w:r>
        <w:rPr>
          <w:rtl w:val="true"/>
        </w:rPr>
        <w:t>پاسخ</w:t>
      </w:r>
      <w:bookmarkEnd w:id="927"/>
    </w:p>
    <w:p>
      <w:pPr>
        <w:pStyle w:val="BookText"/>
        <w:rPr/>
      </w:pPr>
      <w:r>
        <w:rPr>
          <w:rFonts w:ascii="IRNazanin" w:hAnsi="IRNazanin" w:eastAsia="IRNazanin"/>
          <w:color w:val="111111"/>
          <w:sz w:val="28"/>
          <w:sz w:val="28"/>
          <w:szCs w:val="28"/>
          <w:rtl w:val="true"/>
          <w:lang w:bidi="fa-IR"/>
        </w:rPr>
        <w:t>تشریح مفاد آنها نیاز به نقل متون دارد اینک بیان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افراد را در روز رستاخیز به دو بخش تقسیم می 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 لا تَکَلَّمُ نَفْسٌ إِلاّ بِإِذْنِهِ فَمِنْهُمْ شَقِیٌّ وَسَعِیدٌ</w:t>
      </w:r>
      <w:r>
        <w:rPr>
          <w:rFonts w:eastAsia="Amiri" w:cs="Amiri" w:ascii="Amiri" w:hAnsi="Amiri"/>
          <w:color w:val="111111"/>
          <w:sz w:val="28"/>
          <w:szCs w:val="28"/>
          <w:rtl w:val="true"/>
          <w:lang w:bidi="ar-SA"/>
        </w:rPr>
        <w:t>) .</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فرار می رسد که در آن روز کسی سخنی نمی گوید مگر به اذن خداوند برخی از آنان نیک بخت و برخی دیگر بدبخت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 به بیان سرنوشت هر دو گروه پرداخته و پاداش و کیفر آنان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ناظر به آن گونه نیک فرجامی است که افراد آن را با کمال حریت و آزادی تحصیل می کنند، یعنی با افعال و کردارهای نیک و بد خود، خوشبختی و بدبختی خود را در روز رستاخیز فراهم می سازند و در این نوع سعادت و شقاوت کوچکترین اجباری در کار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دیگر، افراد گنهکار علل بدفرجامی خود را در روز رستاخیز معلول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در زندگی دنیوی می دانند و چنین</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تَکُنْ آیاتِی تُتْلی عَلَیْکُمْ فَکُنْتُمْ بِها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عَلَیْنا شِقْوَتُنا وَکُنّا قَوْماً ضالّینَ</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شقاوت ما بر ما چیره شد و ما قوم گمراهی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آنان غلبه کرد چیست؟</w:t>
      </w:r>
    </w:p>
    <w:p>
      <w:pPr>
        <w:pStyle w:val="BookText"/>
        <w:rPr/>
      </w:pPr>
      <w:r>
        <w:rPr>
          <w:rFonts w:ascii="IRNazanin" w:hAnsi="IRNazanin" w:eastAsia="IRNazanin"/>
          <w:color w:val="111111"/>
          <w:sz w:val="28"/>
          <w:sz w:val="28"/>
          <w:szCs w:val="28"/>
          <w:rtl w:val="true"/>
          <w:lang w:bidi="fa-IR"/>
        </w:rPr>
        <w:t xml:space="preserve">شکی نیست که دوزخیان بد فرجامی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خود نسبت می دهند و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دید که آیا آن را مصنوع اعمال خویش می اندیشند و یا آن را وصف ذاتی می دانند که با آفرینش آنها همراه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می رساند که دوزخیان آن را یک حالت اکتسابی تلقی می کنند که در زندگی دنیوی آن را با اعمال خویش می سازند، اینک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 .</w:t>
      </w:r>
      <w:r>
        <w:rPr>
          <w:rStyle w:val="FootnoteAnchor"/>
          <w:rtl w:val="true"/>
        </w:rPr>
        <w:footnoteReference w:id="4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ما را از دوزخ بیرون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اعمال قبلی خود بازگشتیم حقا که ما ستمگر ومستحق عذابیم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که آنان از خداوند درخواست می کنند که خدا آنها را به این جهان بازگرداند و اگر این بار، کارهای قبلی خود را تکرار کنند، خود مقصر و ستمگرند، می رساند که دست آنان در تحصیل سعادت و شقاوت باز می باشد و می توانند، برنامه زندگی را مطابق دلخواه خود دگرگون سازند، هرگاه بد فرجامی آنان معلول شقاوت تغییر ناپذیر آنان بود، درخواست بازگشت به دنیا ووعده ضمنی به دگرگون ساختن برنامه قبلی، بی معنی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فرض این است که آفرینش آنان در هر دو مرحله یکسان می باشد و در این قسمت اختلافی در میان آنها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جهت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بِأَعْمالِهِمْ شَقُوا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w:t>
      </w:r>
      <w:r>
        <w:rPr>
          <w:rStyle w:val="FootnoteAnchor"/>
          <w:rtl w:val="true"/>
        </w:rPr>
        <w:footnoteReference w:id="435"/>
      </w:r>
      <w:r>
        <w:rPr>
          <w:rFonts w:ascii="IRNazanin" w:hAnsi="IRNazanin" w:eastAsia="IRNazanin"/>
          <w:color w:val="111111"/>
          <w:sz w:val="28"/>
          <w:sz w:val="28"/>
          <w:szCs w:val="28"/>
          <w:rtl w:val="true"/>
          <w:lang w:bidi="fa-IR"/>
        </w:rPr>
        <w:t>به وسیله کردارهای بد خود بدبخت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مفاد هر دو آیه روشن گردید ومعلوم شد که شقاوت ذاتی به آن معنی که لازمه آفرینش انسان باشد و از روز تولد سرنوشت او را در زندگی معین کند، از نظر قرآن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برخی از احادیث را مطرح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الَشَّقِیُّ مَنْ شَقِیَ فی بَطْنِ أُمّهِ</w:t>
      </w:r>
      <w:r>
        <w:rPr>
          <w:rFonts w:eastAsia="Amiri" w:cs="Amiri" w:ascii="Amiri" w:hAnsi="Amiri"/>
          <w:color w:val="111111"/>
          <w:sz w:val="28"/>
          <w:szCs w:val="28"/>
          <w:rtl w:val="true"/>
          <w:lang w:bidi="ar-SA"/>
        </w:rPr>
        <w:t>»</w:t>
      </w:r>
      <w:r>
        <w:rPr>
          <w:rStyle w:val="FootnoteAnchor"/>
          <w:rtl w:val="true"/>
        </w:rPr>
        <w:footnoteReference w:id="4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بدبخت در رحم مادر نیز بدبخت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کَمَعادِنِ الذَّهَبِوَالْفِضَّةِ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کوهسار وجود مردم بسان معادن طلا و نقره است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نخست بر فرض صحت سند می تواند ناظر به صفات موروثی از پدر ومادر باشد، زیرا صفات موروثی فرزندان به صفات جسمانی آنها اختصاص ندارد بلکه آنها فضایل اخلاقی و رذایل نفسانی را از پدر و مادر به ارث می برند، کودکی که از پدر و مادر بیمار جسمی و اخلاقی متولد می شود در همان دوران رحم، مقدمات شقا و بدبختی اوبه صورت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زمینه نه 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می شود، بر عکس، کودکی که نطفه آنان از پدر و مادر سالم از نظر جسم و روان، در رحم بسته می شود از همان لحظه، مقدمات</w:t>
      </w:r>
    </w:p>
    <w:p>
      <w:pPr>
        <w:pStyle w:val="BookText"/>
        <w:rPr/>
      </w:pPr>
      <w:r>
        <w:rPr>
          <w:rFonts w:ascii="IRNazanin" w:hAnsi="IRNazanin" w:eastAsia="IRNazanin"/>
          <w:color w:val="111111"/>
          <w:sz w:val="28"/>
          <w:sz w:val="28"/>
          <w:szCs w:val="28"/>
          <w:rtl w:val="true"/>
          <w:lang w:bidi="fa-IR"/>
        </w:rPr>
        <w:t>خوشبختی آنها پی ریزی شده، و به یک معنی سعید و خوشبخت می باشد، از آنجا که اخلاق موروثی و خصوصیات روانی به صورت زمینه است، طبعاً مستلزم جبر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 ناظر به اختلاف آفرینش ها از نظر کمالات است وهدف این است که تمام افراد با استعدادهای مختلف و ارزشهای گوناگون، مانند ارزشهای طلا و نقره آفریده شده اند و از هر کس، چیزی مطلوب است که برای آن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حدیثی را که از امام هفتم در این مورد نقل شده است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ابی عمیر از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کرد که مقصود پیامبر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مَنْ شَقِیَ فی بَطْنِ أُمِّهِ وَالسَّعیدُمَنْ سَعِدَ فی بَطْنِ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خدا از روز نخست می داند که چه افرادی اعمال سعادت آفرین و چه اشخاصی کارهای شقاوت آمیز 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 از حضرتش سؤال کردم معنی حدیث دوم پیامبر 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فکل میسر لما خلق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کنید هر کس برای آنچه آفریده شده است قادر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تفسیر آن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افراد را برای این آفریده است که او را عبادت کنند، نه این که او را مخالفت نمایند بنابراین تمام افراد بر چنین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جدا از عصیان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توانا می باشند وای به حال فردی که کوردلی را بر بینایی برگزیند</w:t>
      </w:r>
      <w:r>
        <w:rPr>
          <w:rFonts w:eastAsia="IRNazanin" w:cs="IRNazanin"/>
          <w:color w:val="111111"/>
          <w:sz w:val="28"/>
          <w:szCs w:val="28"/>
          <w:rtl w:val="true"/>
          <w:lang w:bidi="fa-IR"/>
        </w:rPr>
        <w:t>.</w:t>
      </w:r>
      <w:r>
        <w:rPr>
          <w:rStyle w:val="FootnoteAnchor"/>
          <w:rtl w:val="true"/>
        </w:rPr>
        <w:footnoteReference w:id="43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کافران و آیه های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منافقان فرود آمده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قطع رقعی چاپ مطبعه نعمان، تاریخ چاپ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قطع رقعی چاپ مطبعه حسنی، تاریخ چاپ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این کتاب علاوه بر آنچه که در متن آوردیم وجه دیگری نیز در این مورد یادآور می شود که راغب نیز آن وجه را در مفردات ،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یادآوری کرده است و آن تشبیه افراد دو چهره به لانه موش صحرایی که دو راه دارد یکی آشکار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پنهان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مانند افراد منافق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چهره ای در زیردارند در برابر آنچه در بالاستی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بیان مربوط به تفاوت این دو واژه در اصطلاح امروز است، ولی قرآن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خاصی دارد که بعداً بیان می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موش صحرایی برای لانه خود دو راه قرار می دهد که یکی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نامند، از یکی وارد و از دیگری خارج می گردد، گویی منافق نیز از یک در وارد و از دیگری خارج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باز از برخی نقل می کند که موش صحرایی دارای دو لانه می باشد، یکی آشکار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را آشکار می سازد و دومی را پنهان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موقع از ناحیه لانه آشکار مورد حمله قرار بگیرد فوراً به لانه دیگر پناه می برد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کبشه، کنیه یکی از نیاکان پیامبر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اخیر یادآور می شود که نام کنیزان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مسیکه، امیمه ومعاذه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با یک گروه هزار نفری از مدینه بیرون رفت وعبداللّه با یک سوم آن جمعیت، از نیمه راه به مدینه بازگشت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گروهی از مردم مدینه است که بدون عذر موجه در نبرد شرکت نکردند و این نقل، محل تضعیف روحیه را، هنگام حرکت مسلمانان از مدینه معرفی می کند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مدرک اخیر آمده است که پیامبر این سخنان را هنگام محاصره آنان در دژ خویش بیان کرد، ولی آنچه ابن هشام ضبط کرده است دقیق تر است زیرا بعید است افراد محاصره شده یک چنین گستاخی کنند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مدرک رد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عبداللّه وارد نشده است ولی آن را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النفاق والمنافقون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مدرک رد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عبداللّه وارد نشده است ولی آن را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النفاق والمنافقون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به نقل از سیره ابن اسحاق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مفسران می گویند آیه مربوط به اختلاف طایفه های بنو حارثه وبنو سلمه است ولی این نظر صحیح نیست و صحیح همان است که در بالا نگاشته شد زیرا در آن لحظه از این دو گروه فقط یک گروه، سستی نشان داد، نه هر دو گروه و ظاهر این آیه این است که هر دو گروه سستی نشان دادند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حقانیت و استواری آیین پیامبر باشد یعنی آیا پس از این همه شکست می توان گفت که ما بر حق هستیم و پیامبر بر حق بوده و آیین او آیین استواری است، زیرا اگر ما بر حق بودیم شکست نمی خوردیم و اگر پیامبر بر حق بود شکست نمی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احتمال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حقانیت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یادآور می شود که او در نماز جمعه جایگاه خاصی داشت و مردم به خاطر تألیف قلب و یا دوری از شر وی، مزاحم او نمی شدند و جای او را نمی 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 آیه 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تاریخ شروع جنگ احزاب ماه شوال از سال پنجم هجرت بوده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ابن هشام در سیره خود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گوینده فرد دیگری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بدریست و فرد با ایمان بوده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نویسان مدت محاصره را از بیست روز تا بیست وهفت روز و قریب به یک ماه نوشته اند به تاریخ الخمیس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به معنی جدا شدن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استتار و مخفیانه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پاورقی 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در حدیث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یک اصل اسلامی نیز وارد شده ولی به صورت دیگری معنی شده است و پیامبر آنگاه که این اصل را مطرح کرد فوراً توضیح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کمک به برادر ظالم این است که او را نصیحت کند و از ستم گری باز دارد و دین و معنویت او را حفظ نماید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این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کار برد که به خاطر زنندگی، به صورتی که در بالا یاد کردیم، ترجمه کردیم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آیات پس از ورود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مدینه نازل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به خاطر این است که خصوصیت دو نوع شأن نزولی که درپاره ای از آیات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نزد نگارنده ثابت نیست و دلایل عدم ثبوت آن را در این بحث می خوانید، آنچه از مجموع آیات و روایات استفاده می شود همان است که در بالا نگارش یافت و این که اجمالاً یک زن با شخصیتی درجامعه اسلامی آن روز از طرف منافقان مورد اتهام قرار گرفته بود و امّا این زن چه کسی بود نظر قاطع نمی توان درباره آن داد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جزء ششم تفسیر سوره نور،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جزء پنجم،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معاذ رئیس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در میان این دو قبیله پیوسته جنگ و رقابت وجود داشت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نیزخرزجی بود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سابق،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ابن هشام در سیره خود،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نمی برد، فقط مناقشه سعد بن عباده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 می شود به 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مُطِرْنا بِرَحْمَةِ اللّهِ وَفَضْلِهِ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مطرنا بالشعری، 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آیه شأن نزول دیگری نیز نقل نشده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ولئن سألتهم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پس از نزول این آیه نیز بر جنازه منافقان نماز می گزارد، البته با چهار تکبیر و تکبیر پنجم را که متضمن دعا بر میت است در حق آنان انجام نمی داد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المُنافِقِ مَثَلُ الشّاةِ الْعابِرَة بَیْنَ الْغَنَمَیْنِ تَعْبُرُ الی هذِه مَرَّةً والی أُخْری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وسق معادل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 می باشد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الاصول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5/286</w:t>
      </w:r>
      <w:r>
        <w:rPr>
          <w:rFonts w:ascii="IRNazanin" w:hAnsi="IRNazanin" w:eastAsia="IRNazanin"/>
          <w:b w:val="false"/>
          <w:b w:val="false"/>
          <w:bCs w:val="false"/>
          <w:i w:val="false"/>
          <w:i w:val="false"/>
          <w:iCs w:val="false"/>
          <w:color w:val="333333"/>
          <w:sz w:val="20"/>
          <w:sz w:val="20"/>
          <w:szCs w:val="20"/>
          <w:rtl w:val="true"/>
        </w:rPr>
        <w:t>، کتاب الفتن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شأن نزول آیات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مراجعه فرمایید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سوره های مختلف به دیگر سوگندهای دروغین آنان اشاره کرده است، لطفاً به سوره توبه آیه های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نساء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آغاز کتاب در این باره نیز سخن گفتیم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النفاق والمنافقون،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آل عمران، آیه های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توبه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نفاق، 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علامة المنافق ثَلاثة من کُنّ فیه فَهُو مُنافِقٌ وإن صامَ وصلّی وَزعم أنّه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حدّث کذَبَ و اذا وَعدَ أخْلَف، واذا ائْتُمِنَ خانَ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شرح سنن ترمذی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فرمایید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الکسیس کارل مؤلف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موجود ناشناخته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ششم،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چاپ میرخانی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این دو نوع درخواست اختلاف نیست، زیرا یکی از وسایل شناخت خدا، شناخت خویشتن است، آن کس که می گوید خدایا خود را برای ما بشناسان تو گویی سبب آن را که همان شناخت خویشتن است نیز می خواهد ولذا در ذیل سخن آن عارف آمده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رساله حجج عشره بوعلی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ط نجف چاپ نعمانی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 وغیره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سابق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وخصال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وامیرمؤمنان در یکی از مناجات خود خدا را چنین توصیف می کند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 خشکیده که به هنگام برخورد با چیزی صدا می کند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فخار به معنی سبو یا کوزه سفالین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انسان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خَلَقْناهُمْ مِنْ طین لازِب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الإِنْسانَ مِنْ صَلْصال کَالْفَخّارِ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پایان پذیرفت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سجده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غافر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خلقت انسان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در این آیات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انسان ها وجهانیان است، نه انسان های معاصر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به توضیح آیاتی که بیشتر مورد استدلال آنان است پرداختیم، یکی همین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دیگری آیه ای که خلقت انسان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داند، سومی آیه ای که مرحله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 لفظ ثم عطف می کند، وناتوانی هر سه استدلال در این بخش کاملاً روشن گردید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های فرقان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سوره 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سوره های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درباره این دو موضوع بحث خواهیم کرد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بحث مربوط به عالم برزخ است و در معاد روح وجسم همراه یکدیگر معذب می شوند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شناسی اجتماعی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سخنان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ژان پل سارتر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عصر تجزیه و تحلیل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سوم همین کتاب پیرامون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خود بیگانگی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مارکس آن را مطرح کرده، به صورت گسترده سخن گفته ایم و یادآور شده ایم که اعتقاد به خدا مایه تعالی و تکامل او است، نه مایه ازخودبیگانگی، به صفحات</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تردید به خاطر این است که احتمال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جمیع باشد، چنان که قرآن درباره شیاطین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وأَکْثَرُهُمْ کاذِبُونَ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همه شیاطین دروغگو هستند نه بیشترشان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صحیح آیات مشکله قرآن نوشته مؤلف مراجعه فرمایید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یا آدَمُ أَنْبِئْهُمْ بِأَسْمائِهِمْ فَلَمّا أَنْبَأْهُمْ بِأَسْمائِهِمْ قالَ أَلَمْ أَقُلْ لَکُمْ إنّی أَعْلَمُ غَیْبَ السَّمواتِ وَالأَرْضِ وَأَعْلَمُ ماتُبْدُونَ وَ ماکُنْتُمْ تَکْتُمُونَ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آیههای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روح از نظر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 و در گذشته در بخش چهارم در این مورد نیز سخن گفتیم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تکرمة من اللّه تعالی،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ذلِکَ طاعَةَ اللّه وَمَحَبّةً منهم لآدَمَ ، مدرک سابق و در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این مضمون نیز نقل شده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الشِّرْکَ لَظُلْمٌ عَظیمٌ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هیأت جدید به وسیله چهار تن از علما پی ریزی گردیده و آنان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کپرنیک لهستانی کاشف مرکزیت خورشید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مصاحبت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گسترده ترین رساله درباره دیات اسلام نامه ای است که امیرمؤمنان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فرماندهان سپاه خود نوشته است و در لسان فقها به نام روایت ظریف بن ناصح معروف است ومرحوم صدوق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به جلد چهارم آن کتاب بخش دیات مراجعه بفرمایید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به ترتیب به سوره های هودو اسراء وروم آیه های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تزوج أحرز نصف دینه فلیتق اللّه فی النصف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مدرک سابق،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لَهِیَ أحَبُّ إلیَّ مِنْ امرَتِکُمْ الاّ أن أُقیمَ حقّاً أو أدْفَعَ باطِلاً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و شریف رضی آن را در نهج البلاغه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نقل کرده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های یونس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بفرمایید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بقره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بفرمایید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فرزندانش،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خوشبختانه با فروپاشی شوروی سابق در سال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پیش بینی به نحو روشن تحقق یافت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کلمات 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غریب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مکتب در غرب، جانشین مکتب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 و وانهادگی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شرق شده است و ما پس از نقد مکتب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اگزیها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نقد مکتب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نیزخواهیم پرداخت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سرنوشت الهی است وما در این باره بعداً بحث خواهیم کرد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تجزیه و تحلیل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گذشته در این مورد نیز بحثی انجام گرفت به صفحه مراجعه فرمائید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عنصری متولد حدود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متوفای سال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های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و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و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اصل تشکیک در مراتب وجود ووحدت حقیقت آن، این مطلب کاملاً روشن می گردد، زیرا با حفظ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حقیقت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 گفت که یک مرتبه از آن که همان مرتبه عالی است مبدأ اثر است ولی دیگر مراتب آن، فاقد هر نوع فاعلیت و تأثیر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اصل مسایل زیادی در باب معارف استنتاج می شود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از این قلم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سرنوشت از دیدگاه علم و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فرید وجدی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پنجم،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میرخانی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 ها شماره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اشارات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کشف المراد بحث امکان، مسأله های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سوره اعراف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مراجعه بفرمایید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اللّهُ أنْ یَجْریَ الأَشیاءَ الاّ بِأَسْباب فَجَعَلَ لِکُلِّ شیء سَبَباً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چاپ آخوندی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سأل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أجبرَ اللّهُ العِبادَ علی المعاصی؟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ففوّض الیهم الأمر؟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مِنْ رَبِّکَ بَیْنَ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جَبر ولا قدر ولکن مَنزلَةٌ بینَهما، فیها الحقُّ الّتی بینَهما لا یَعلَمُها إلاّالعالِمُ أو من عَلّمها ایّاهالعالم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وروح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75296</Words>
  <Characters>281788</Characters>
  <CharactersWithSpaces>354376</CharactersWithSpaces>
  <Paragraphs>2711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2026-08-22T01:54:17Z</dcterms:created>
  <dc:creator>ghaemiyeh.com</dc:creator>
  <dc:description/>
  <dc:language>en-US</dc:language>
  <cp:lastModifiedBy/>
  <dcterms:modified xsi:type="dcterms:W3CDTF">2026-08-22T05:24:27Z</dcterms:modified>
  <cp:revision>1</cp:revision>
  <dc:subject/>
  <dc:title>منشور جاوید جلد 9</dc:title>
</cp:coreProperties>
</file>

<file path=docProps/custom.xml><?xml version="1.0" encoding="utf-8"?>
<Properties xmlns="http://schemas.openxmlformats.org/officeDocument/2006/custom-properties" xmlns:vt="http://schemas.openxmlformats.org/officeDocument/2006/docPropsVTypes"/>
</file>