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73.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2652_7370918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902654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02656_73709187">
            <w:r>
              <w:rPr>
                <w:webHidden/>
                <w:rStyle w:val="IndexLink"/>
                <w:rtl w:val="true"/>
              </w:rPr>
              <w:t>تتمة حرف العين</w:t>
            </w:r>
            <w:r>
              <w:rPr>
                <w:rStyle w:val="IndexLink"/>
                <w:rtl w:val="true"/>
              </w:rPr>
              <w:tab/>
            </w:r>
            <w:r>
              <w:rPr>
                <w:rStyle w:val="IndexLink"/>
              </w:rPr>
              <w:t>8</w:t>
            </w:r>
          </w:hyperlink>
        </w:p>
        <w:p>
          <w:pPr>
            <w:pStyle w:val="Contents3"/>
            <w:tabs>
              <w:tab w:val="clear" w:pos="8459"/>
              <w:tab w:val="right" w:pos="9026" w:leader="dot"/>
            </w:tabs>
            <w:rPr/>
          </w:pPr>
          <w:hyperlink w:anchor="__RefHeading___Toc1902658_73709187">
            <w:r>
              <w:rPr>
                <w:webHidden/>
                <w:rStyle w:val="IndexLink"/>
                <w:rtl w:val="true"/>
              </w:rPr>
              <w:t>[</w:t>
            </w:r>
            <w:r>
              <w:rPr>
                <w:rStyle w:val="IndexLink"/>
                <w:rtl w:val="true"/>
              </w:rPr>
              <w:t>تتمة ذكر من اسمه عبد الله على ترتيب الحروف في أسماء آبائهم و أجدادهم</w:t>
            </w:r>
            <w:r>
              <w:rPr>
                <w:rStyle w:val="IndexLink"/>
                <w:rtl w:val="true"/>
              </w:rPr>
              <w:t>]</w:t>
              <w:tab/>
            </w:r>
            <w:r>
              <w:rPr>
                <w:rStyle w:val="IndexLink"/>
              </w:rPr>
              <w:t>8</w:t>
            </w:r>
          </w:hyperlink>
        </w:p>
        <w:p>
          <w:pPr>
            <w:pStyle w:val="Contents4"/>
            <w:tabs>
              <w:tab w:val="clear" w:pos="8176"/>
              <w:tab w:val="right" w:pos="9026" w:leader="dot"/>
            </w:tabs>
            <w:rPr/>
          </w:pPr>
          <w:hyperlink w:anchor="__RefHeading___Toc1902660_73709187">
            <w:r>
              <w:rPr>
                <w:webHidden/>
                <w:rStyle w:val="IndexLink"/>
                <w:rtl w:val="true"/>
              </w:rPr>
              <w:t>حرف القاف في أسماء آباء العبادلة</w:t>
            </w:r>
            <w:r>
              <w:rPr>
                <w:rStyle w:val="IndexLink"/>
                <w:rtl w:val="true"/>
              </w:rPr>
              <w:tab/>
            </w:r>
            <w:r>
              <w:rPr>
                <w:rStyle w:val="IndexLink"/>
              </w:rPr>
              <w:t>8</w:t>
            </w:r>
          </w:hyperlink>
        </w:p>
        <w:p>
          <w:pPr>
            <w:pStyle w:val="Contents5"/>
            <w:tabs>
              <w:tab w:val="clear" w:pos="7892"/>
              <w:tab w:val="right" w:pos="9026" w:leader="dot"/>
            </w:tabs>
            <w:rPr/>
          </w:pPr>
          <w:hyperlink w:anchor="__RefHeading___Toc1902662_73709187">
            <w:r>
              <w:rPr>
                <w:webHidden/>
                <w:rStyle w:val="IndexLink"/>
              </w:rPr>
              <w:t>3458</w:t>
            </w:r>
            <w:r>
              <w:rPr>
                <w:rStyle w:val="IndexLink"/>
                <w:rtl w:val="true"/>
              </w:rPr>
              <w:t xml:space="preserve"> - </w:t>
            </w:r>
            <w:r>
              <w:rPr>
                <w:rStyle w:val="IndexLink"/>
                <w:rtl w:val="true"/>
              </w:rPr>
              <w:t>عبد اللّه بن القاسم بن الحكم بن عبد الرّحمن</w:t>
            </w:r>
            <w:r>
              <w:rPr>
                <w:rStyle w:val="IndexLink"/>
                <w:rtl w:val="true"/>
              </w:rPr>
              <w:tab/>
            </w:r>
            <w:r>
              <w:rPr>
                <w:rStyle w:val="IndexLink"/>
              </w:rPr>
              <w:t>8</w:t>
            </w:r>
          </w:hyperlink>
        </w:p>
        <w:p>
          <w:pPr>
            <w:pStyle w:val="Contents5"/>
            <w:tabs>
              <w:tab w:val="clear" w:pos="7892"/>
              <w:tab w:val="right" w:pos="9026" w:leader="dot"/>
            </w:tabs>
            <w:rPr/>
          </w:pPr>
          <w:hyperlink w:anchor="__RefHeading___Toc1902664_73709187">
            <w:r>
              <w:rPr>
                <w:webHidden/>
                <w:rStyle w:val="IndexLink"/>
              </w:rPr>
              <w:t>3459</w:t>
            </w:r>
            <w:r>
              <w:rPr>
                <w:rStyle w:val="IndexLink"/>
                <w:rtl w:val="true"/>
              </w:rPr>
              <w:t xml:space="preserve"> - </w:t>
            </w:r>
            <w:r>
              <w:rPr>
                <w:rStyle w:val="IndexLink"/>
                <w:rtl w:val="true"/>
              </w:rPr>
              <w:t>عبد اللّه بن القاسم بن سهل بن جوهر</w:t>
            </w:r>
            <w:r>
              <w:rPr>
                <w:rStyle w:val="IndexLink"/>
                <w:rtl w:val="true"/>
              </w:rPr>
              <w:tab/>
            </w:r>
            <w:r>
              <w:rPr>
                <w:rStyle w:val="IndexLink"/>
              </w:rPr>
              <w:t>9</w:t>
            </w:r>
          </w:hyperlink>
        </w:p>
        <w:p>
          <w:pPr>
            <w:pStyle w:val="Contents5"/>
            <w:tabs>
              <w:tab w:val="clear" w:pos="7892"/>
              <w:tab w:val="right" w:pos="9026" w:leader="dot"/>
            </w:tabs>
            <w:rPr/>
          </w:pPr>
          <w:hyperlink w:anchor="__RefHeading___Toc1902666_73709187">
            <w:r>
              <w:rPr>
                <w:webHidden/>
                <w:rStyle w:val="IndexLink"/>
              </w:rPr>
              <w:t>3460</w:t>
            </w:r>
            <w:r>
              <w:rPr>
                <w:rStyle w:val="IndexLink"/>
                <w:rtl w:val="true"/>
              </w:rPr>
              <w:t xml:space="preserve"> - </w:t>
            </w:r>
            <w:r>
              <w:rPr>
                <w:rStyle w:val="IndexLink"/>
                <w:rtl w:val="true"/>
              </w:rPr>
              <w:t>عبد اللّه بن قرط‍‌ الأزديّ‌ الثمالي</w:t>
            </w:r>
            <w:r>
              <w:rPr>
                <w:rStyle w:val="IndexLink"/>
                <w:rtl w:val="true"/>
              </w:rPr>
              <w:tab/>
            </w:r>
            <w:r>
              <w:rPr>
                <w:rStyle w:val="IndexLink"/>
              </w:rPr>
              <w:t>10</w:t>
            </w:r>
          </w:hyperlink>
        </w:p>
        <w:p>
          <w:pPr>
            <w:pStyle w:val="Contents5"/>
            <w:tabs>
              <w:tab w:val="clear" w:pos="7892"/>
              <w:tab w:val="right" w:pos="9026" w:leader="dot"/>
            </w:tabs>
            <w:rPr/>
          </w:pPr>
          <w:hyperlink w:anchor="__RefHeading___Toc1902668_73709187">
            <w:r>
              <w:rPr>
                <w:webHidden/>
                <w:rStyle w:val="IndexLink"/>
              </w:rPr>
              <w:t>3461</w:t>
            </w:r>
            <w:r>
              <w:rPr>
                <w:rStyle w:val="IndexLink"/>
                <w:rtl w:val="true"/>
              </w:rPr>
              <w:t xml:space="preserve"> - </w:t>
            </w:r>
            <w:r>
              <w:rPr>
                <w:rStyle w:val="IndexLink"/>
                <w:rtl w:val="true"/>
              </w:rPr>
              <w:t>عبد اللّه بن قيس بن سليم بن حضّار بن حرب</w:t>
            </w:r>
            <w:r>
              <w:rPr>
                <w:rStyle w:val="IndexLink"/>
                <w:rtl w:val="true"/>
              </w:rPr>
              <w:tab/>
            </w:r>
            <w:r>
              <w:rPr>
                <w:rStyle w:val="IndexLink"/>
              </w:rPr>
              <w:t>19</w:t>
            </w:r>
          </w:hyperlink>
        </w:p>
        <w:p>
          <w:pPr>
            <w:pStyle w:val="Contents5"/>
            <w:tabs>
              <w:tab w:val="clear" w:pos="7892"/>
              <w:tab w:val="right" w:pos="9026" w:leader="dot"/>
            </w:tabs>
            <w:rPr/>
          </w:pPr>
          <w:hyperlink w:anchor="__RefHeading___Toc1902670_73709187">
            <w:r>
              <w:rPr>
                <w:webHidden/>
                <w:rStyle w:val="IndexLink"/>
              </w:rPr>
              <w:t>3462</w:t>
            </w:r>
            <w:r>
              <w:rPr>
                <w:rStyle w:val="IndexLink"/>
                <w:rtl w:val="true"/>
              </w:rPr>
              <w:t xml:space="preserve"> - </w:t>
            </w:r>
            <w:r>
              <w:rPr>
                <w:rStyle w:val="IndexLink"/>
                <w:rtl w:val="true"/>
              </w:rPr>
              <w:t>عبد اللّه بن قيس بن مخرمة بن المطّلب</w:t>
            </w:r>
            <w:r>
              <w:rPr>
                <w:rStyle w:val="IndexLink"/>
                <w:rtl w:val="true"/>
              </w:rPr>
              <w:tab/>
            </w:r>
            <w:r>
              <w:rPr>
                <w:rStyle w:val="IndexLink"/>
              </w:rPr>
              <w:t>108</w:t>
            </w:r>
          </w:hyperlink>
        </w:p>
        <w:p>
          <w:pPr>
            <w:pStyle w:val="Contents5"/>
            <w:tabs>
              <w:tab w:val="clear" w:pos="7892"/>
              <w:tab w:val="right" w:pos="9026" w:leader="dot"/>
            </w:tabs>
            <w:rPr/>
          </w:pPr>
          <w:hyperlink w:anchor="__RefHeading___Toc1902672_73709187">
            <w:r>
              <w:rPr>
                <w:webHidden/>
                <w:rStyle w:val="IndexLink"/>
              </w:rPr>
              <w:t>3463</w:t>
            </w:r>
            <w:r>
              <w:rPr>
                <w:rStyle w:val="IndexLink"/>
                <w:rtl w:val="true"/>
              </w:rPr>
              <w:t xml:space="preserve"> - </w:t>
            </w:r>
            <w:r>
              <w:rPr>
                <w:rStyle w:val="IndexLink"/>
                <w:rtl w:val="true"/>
              </w:rPr>
              <w:t>عبد اللّه بن قيس المكشوح بن هبيرة المرادي</w:t>
            </w:r>
            <w:r>
              <w:rPr>
                <w:rStyle w:val="IndexLink"/>
                <w:rtl w:val="true"/>
              </w:rPr>
              <w:tab/>
            </w:r>
            <w:r>
              <w:rPr>
                <w:rStyle w:val="IndexLink"/>
              </w:rPr>
              <w:t>113</w:t>
            </w:r>
          </w:hyperlink>
        </w:p>
        <w:p>
          <w:pPr>
            <w:pStyle w:val="Contents5"/>
            <w:tabs>
              <w:tab w:val="clear" w:pos="7892"/>
              <w:tab w:val="right" w:pos="9026" w:leader="dot"/>
            </w:tabs>
            <w:rPr/>
          </w:pPr>
          <w:hyperlink w:anchor="__RefHeading___Toc1902674_73709187">
            <w:r>
              <w:rPr>
                <w:webHidden/>
                <w:rStyle w:val="IndexLink"/>
              </w:rPr>
              <w:t>3464</w:t>
            </w:r>
            <w:r>
              <w:rPr>
                <w:rStyle w:val="IndexLink"/>
                <w:rtl w:val="true"/>
              </w:rPr>
              <w:t xml:space="preserve"> - </w:t>
            </w:r>
            <w:r>
              <w:rPr>
                <w:rStyle w:val="IndexLink"/>
                <w:rtl w:val="true"/>
              </w:rPr>
              <w:t>عبد اللّه بن قيس أبو بحريّة التّراغمي الحمصي</w:t>
            </w:r>
            <w:r>
              <w:rPr>
                <w:rStyle w:val="IndexLink"/>
                <w:rtl w:val="true"/>
              </w:rPr>
              <w:tab/>
            </w:r>
            <w:r>
              <w:rPr>
                <w:rStyle w:val="IndexLink"/>
              </w:rPr>
              <w:t>113</w:t>
            </w:r>
          </w:hyperlink>
        </w:p>
        <w:p>
          <w:pPr>
            <w:pStyle w:val="Contents5"/>
            <w:tabs>
              <w:tab w:val="clear" w:pos="7892"/>
              <w:tab w:val="right" w:pos="9026" w:leader="dot"/>
            </w:tabs>
            <w:rPr/>
          </w:pPr>
          <w:hyperlink w:anchor="__RefHeading___Toc1902676_73709187">
            <w:r>
              <w:rPr>
                <w:webHidden/>
                <w:rStyle w:val="IndexLink"/>
              </w:rPr>
              <w:t>3465</w:t>
            </w:r>
            <w:r>
              <w:rPr>
                <w:rStyle w:val="IndexLink"/>
                <w:rtl w:val="true"/>
              </w:rPr>
              <w:t xml:space="preserve"> - </w:t>
            </w:r>
            <w:r>
              <w:rPr>
                <w:rStyle w:val="IndexLink"/>
                <w:rtl w:val="true"/>
              </w:rPr>
              <w:t>عبد اللّه بن قيس الهمداني الحمصيّ‌</w:t>
            </w:r>
            <w:r>
              <w:rPr>
                <w:rStyle w:val="IndexLink"/>
                <w:rtl w:val="true"/>
              </w:rPr>
              <w:tab/>
            </w:r>
            <w:r>
              <w:rPr>
                <w:rStyle w:val="IndexLink"/>
              </w:rPr>
              <w:t>121</w:t>
            </w:r>
          </w:hyperlink>
        </w:p>
        <w:p>
          <w:pPr>
            <w:pStyle w:val="Contents5"/>
            <w:tabs>
              <w:tab w:val="clear" w:pos="7892"/>
              <w:tab w:val="right" w:pos="9026" w:leader="dot"/>
            </w:tabs>
            <w:rPr/>
          </w:pPr>
          <w:hyperlink w:anchor="__RefHeading___Toc1902678_73709187">
            <w:r>
              <w:rPr>
                <w:webHidden/>
                <w:rStyle w:val="IndexLink"/>
              </w:rPr>
              <w:t>3466</w:t>
            </w:r>
            <w:r>
              <w:rPr>
                <w:rStyle w:val="IndexLink"/>
                <w:rtl w:val="true"/>
              </w:rPr>
              <w:t xml:space="preserve"> - </w:t>
            </w:r>
            <w:r>
              <w:rPr>
                <w:rStyle w:val="IndexLink"/>
                <w:rtl w:val="true"/>
              </w:rPr>
              <w:t>عبد اللّه بن قيس الفزاري، و يقال</w:t>
            </w:r>
            <w:r>
              <w:rPr>
                <w:rStyle w:val="IndexLink"/>
                <w:rtl w:val="true"/>
              </w:rPr>
              <w:t xml:space="preserve">: </w:t>
            </w:r>
            <w:r>
              <w:rPr>
                <w:rStyle w:val="IndexLink"/>
                <w:rtl w:val="true"/>
              </w:rPr>
              <w:t>الأنصاري</w:t>
            </w:r>
            <w:r>
              <w:rPr>
                <w:rStyle w:val="IndexLink"/>
                <w:rtl w:val="true"/>
              </w:rPr>
              <w:tab/>
            </w:r>
            <w:r>
              <w:rPr>
                <w:rStyle w:val="IndexLink"/>
              </w:rPr>
              <w:t>123</w:t>
            </w:r>
          </w:hyperlink>
        </w:p>
        <w:p>
          <w:pPr>
            <w:pStyle w:val="Contents5"/>
            <w:tabs>
              <w:tab w:val="clear" w:pos="7892"/>
              <w:tab w:val="right" w:pos="9026" w:leader="dot"/>
            </w:tabs>
            <w:rPr/>
          </w:pPr>
          <w:hyperlink w:anchor="__RefHeading___Toc1902680_73709187">
            <w:r>
              <w:rPr>
                <w:webHidden/>
                <w:rStyle w:val="IndexLink"/>
              </w:rPr>
              <w:t>3467</w:t>
            </w:r>
            <w:r>
              <w:rPr>
                <w:rStyle w:val="IndexLink"/>
                <w:rtl w:val="true"/>
              </w:rPr>
              <w:t xml:space="preserve"> - </w:t>
            </w:r>
            <w:r>
              <w:rPr>
                <w:rStyle w:val="IndexLink"/>
                <w:rtl w:val="true"/>
              </w:rPr>
              <w:t>عبد اللّه بن قيس الضبّي</w:t>
            </w:r>
            <w:r>
              <w:rPr>
                <w:rStyle w:val="IndexLink"/>
                <w:rtl w:val="true"/>
              </w:rPr>
              <w:tab/>
            </w:r>
            <w:r>
              <w:rPr>
                <w:rStyle w:val="IndexLink"/>
              </w:rPr>
              <w:t>126</w:t>
            </w:r>
          </w:hyperlink>
        </w:p>
        <w:p>
          <w:pPr>
            <w:pStyle w:val="Contents5"/>
            <w:tabs>
              <w:tab w:val="clear" w:pos="7892"/>
              <w:tab w:val="right" w:pos="9026" w:leader="dot"/>
            </w:tabs>
            <w:rPr/>
          </w:pPr>
          <w:hyperlink w:anchor="__RefHeading___Toc1902682_73709187">
            <w:r>
              <w:rPr>
                <w:webHidden/>
                <w:rStyle w:val="IndexLink"/>
              </w:rPr>
              <w:t>3468</w:t>
            </w:r>
            <w:r>
              <w:rPr>
                <w:rStyle w:val="IndexLink"/>
                <w:rtl w:val="true"/>
              </w:rPr>
              <w:t xml:space="preserve"> - </w:t>
            </w:r>
            <w:r>
              <w:rPr>
                <w:rStyle w:val="IndexLink"/>
                <w:rtl w:val="true"/>
              </w:rPr>
              <w:t>عبد اللّه بن أبي قيس، و يقال</w:t>
            </w:r>
            <w:r>
              <w:rPr>
                <w:rStyle w:val="IndexLink"/>
                <w:rtl w:val="true"/>
              </w:rPr>
              <w:t xml:space="preserve">: </w:t>
            </w:r>
            <w:r>
              <w:rPr>
                <w:rStyle w:val="IndexLink"/>
                <w:rtl w:val="true"/>
              </w:rPr>
              <w:t>ابن قيس</w:t>
            </w:r>
            <w:r>
              <w:rPr>
                <w:rStyle w:val="IndexLink"/>
                <w:rtl w:val="true"/>
              </w:rPr>
              <w:tab/>
            </w:r>
            <w:r>
              <w:rPr>
                <w:rStyle w:val="IndexLink"/>
              </w:rPr>
              <w:t>126</w:t>
            </w:r>
          </w:hyperlink>
        </w:p>
        <w:p>
          <w:pPr>
            <w:pStyle w:val="Contents4"/>
            <w:tabs>
              <w:tab w:val="clear" w:pos="8176"/>
              <w:tab w:val="right" w:pos="9026" w:leader="dot"/>
            </w:tabs>
            <w:rPr/>
          </w:pPr>
          <w:hyperlink w:anchor="__RefHeading___Toc1902684_73709187">
            <w:r>
              <w:rPr>
                <w:webHidden/>
                <w:rStyle w:val="IndexLink"/>
                <w:rtl w:val="true"/>
              </w:rPr>
              <w:t>حرف الكاف في أسماء آباء العبادلة</w:t>
            </w:r>
            <w:r>
              <w:rPr>
                <w:rStyle w:val="IndexLink"/>
                <w:rtl w:val="true"/>
              </w:rPr>
              <w:tab/>
            </w:r>
            <w:r>
              <w:rPr>
                <w:rStyle w:val="IndexLink"/>
              </w:rPr>
              <w:t>131</w:t>
            </w:r>
          </w:hyperlink>
        </w:p>
        <w:p>
          <w:pPr>
            <w:pStyle w:val="Contents5"/>
            <w:tabs>
              <w:tab w:val="clear" w:pos="7892"/>
              <w:tab w:val="right" w:pos="9026" w:leader="dot"/>
            </w:tabs>
            <w:rPr/>
          </w:pPr>
          <w:hyperlink w:anchor="__RefHeading___Toc1902686_73709187">
            <w:r>
              <w:rPr>
                <w:webHidden/>
                <w:rStyle w:val="IndexLink"/>
              </w:rPr>
              <w:t>3469</w:t>
            </w:r>
            <w:r>
              <w:rPr>
                <w:rStyle w:val="IndexLink"/>
                <w:rtl w:val="true"/>
              </w:rPr>
              <w:t xml:space="preserve"> - </w:t>
            </w:r>
            <w:r>
              <w:rPr>
                <w:rStyle w:val="IndexLink"/>
                <w:rtl w:val="true"/>
              </w:rPr>
              <w:t>عبد اللّه بن كامل بن حبيب بن عمرة</w:t>
            </w:r>
            <w:r>
              <w:rPr>
                <w:rStyle w:val="IndexLink"/>
                <w:rtl w:val="true"/>
              </w:rPr>
              <w:tab/>
            </w:r>
            <w:r>
              <w:rPr>
                <w:rStyle w:val="IndexLink"/>
              </w:rPr>
              <w:t>131</w:t>
            </w:r>
          </w:hyperlink>
        </w:p>
        <w:p>
          <w:pPr>
            <w:pStyle w:val="Contents5"/>
            <w:tabs>
              <w:tab w:val="clear" w:pos="7892"/>
              <w:tab w:val="right" w:pos="9026" w:leader="dot"/>
            </w:tabs>
            <w:rPr/>
          </w:pPr>
          <w:hyperlink w:anchor="__RefHeading___Toc1902688_73709187">
            <w:r>
              <w:rPr>
                <w:webHidden/>
                <w:rStyle w:val="IndexLink"/>
              </w:rPr>
              <w:t>3470</w:t>
            </w:r>
            <w:r>
              <w:rPr>
                <w:rStyle w:val="IndexLink"/>
                <w:rtl w:val="true"/>
              </w:rPr>
              <w:t xml:space="preserve"> - </w:t>
            </w:r>
            <w:r>
              <w:rPr>
                <w:rStyle w:val="IndexLink"/>
                <w:rtl w:val="true"/>
              </w:rPr>
              <w:t>عبد اللّه بن كثير المازني</w:t>
            </w:r>
            <w:r>
              <w:rPr>
                <w:rStyle w:val="IndexLink"/>
                <w:rtl w:val="true"/>
              </w:rPr>
              <w:tab/>
            </w:r>
            <w:r>
              <w:rPr>
                <w:rStyle w:val="IndexLink"/>
              </w:rPr>
              <w:t>132</w:t>
            </w:r>
          </w:hyperlink>
        </w:p>
        <w:p>
          <w:pPr>
            <w:pStyle w:val="Contents5"/>
            <w:tabs>
              <w:tab w:val="clear" w:pos="7892"/>
              <w:tab w:val="right" w:pos="9026" w:leader="dot"/>
            </w:tabs>
            <w:rPr/>
          </w:pPr>
          <w:hyperlink w:anchor="__RefHeading___Toc1902690_73709187">
            <w:r>
              <w:rPr>
                <w:webHidden/>
                <w:rStyle w:val="IndexLink"/>
              </w:rPr>
              <w:t>3471</w:t>
            </w:r>
            <w:r>
              <w:rPr>
                <w:rStyle w:val="IndexLink"/>
                <w:rtl w:val="true"/>
              </w:rPr>
              <w:t xml:space="preserve"> - </w:t>
            </w:r>
            <w:r>
              <w:rPr>
                <w:rStyle w:val="IndexLink"/>
                <w:rtl w:val="true"/>
              </w:rPr>
              <w:t>عبد اللّه بن كثير القارئ الطويل</w:t>
            </w:r>
            <w:r>
              <w:rPr>
                <w:rStyle w:val="IndexLink"/>
                <w:rtl w:val="true"/>
              </w:rPr>
              <w:tab/>
            </w:r>
            <w:r>
              <w:rPr>
                <w:rStyle w:val="IndexLink"/>
              </w:rPr>
              <w:t>132</w:t>
            </w:r>
          </w:hyperlink>
        </w:p>
        <w:p>
          <w:pPr>
            <w:pStyle w:val="Contents5"/>
            <w:tabs>
              <w:tab w:val="clear" w:pos="7892"/>
              <w:tab w:val="right" w:pos="9026" w:leader="dot"/>
            </w:tabs>
            <w:rPr/>
          </w:pPr>
          <w:hyperlink w:anchor="__RefHeading___Toc1902692_73709187">
            <w:r>
              <w:rPr>
                <w:webHidden/>
                <w:rStyle w:val="IndexLink"/>
              </w:rPr>
              <w:t>3472</w:t>
            </w:r>
            <w:r>
              <w:rPr>
                <w:rStyle w:val="IndexLink"/>
                <w:rtl w:val="true"/>
              </w:rPr>
              <w:t xml:space="preserve"> - </w:t>
            </w:r>
            <w:r>
              <w:rPr>
                <w:rStyle w:val="IndexLink"/>
                <w:rtl w:val="true"/>
              </w:rPr>
              <w:t>عبد اللّه بن الكوّا</w:t>
            </w:r>
            <w:r>
              <w:rPr>
                <w:rStyle w:val="IndexLink"/>
                <w:rtl w:val="true"/>
              </w:rPr>
              <w:tab/>
            </w:r>
            <w:r>
              <w:rPr>
                <w:rStyle w:val="IndexLink"/>
              </w:rPr>
              <w:t>134</w:t>
            </w:r>
          </w:hyperlink>
        </w:p>
        <w:p>
          <w:pPr>
            <w:pStyle w:val="Contents4"/>
            <w:tabs>
              <w:tab w:val="clear" w:pos="8176"/>
              <w:tab w:val="right" w:pos="9026" w:leader="dot"/>
            </w:tabs>
            <w:rPr/>
          </w:pPr>
          <w:hyperlink w:anchor="__RefHeading___Toc1902694_73709187">
            <w:r>
              <w:rPr>
                <w:webHidden/>
                <w:rStyle w:val="IndexLink"/>
                <w:rtl w:val="true"/>
              </w:rPr>
              <w:t>حرف اللام في أسماء آباء العبادلة</w:t>
            </w:r>
            <w:r>
              <w:rPr>
                <w:rStyle w:val="IndexLink"/>
                <w:rtl w:val="true"/>
              </w:rPr>
              <w:tab/>
            </w:r>
            <w:r>
              <w:rPr>
                <w:rStyle w:val="IndexLink"/>
              </w:rPr>
              <w:t>135</w:t>
            </w:r>
          </w:hyperlink>
        </w:p>
        <w:p>
          <w:pPr>
            <w:pStyle w:val="Contents5"/>
            <w:tabs>
              <w:tab w:val="clear" w:pos="7892"/>
              <w:tab w:val="right" w:pos="9026" w:leader="dot"/>
            </w:tabs>
            <w:rPr/>
          </w:pPr>
          <w:hyperlink w:anchor="__RefHeading___Toc1902696_73709187">
            <w:r>
              <w:rPr>
                <w:webHidden/>
                <w:rStyle w:val="IndexLink"/>
              </w:rPr>
              <w:t>3473</w:t>
            </w:r>
            <w:r>
              <w:rPr>
                <w:rStyle w:val="IndexLink"/>
                <w:rtl w:val="true"/>
              </w:rPr>
              <w:t xml:space="preserve"> - </w:t>
            </w:r>
            <w:r>
              <w:rPr>
                <w:rStyle w:val="IndexLink"/>
                <w:rtl w:val="true"/>
              </w:rPr>
              <w:t>عبد اللّه بن لحيّ‌</w:t>
            </w:r>
            <w:r>
              <w:rPr>
                <w:rStyle w:val="IndexLink"/>
                <w:rtl w:val="true"/>
              </w:rPr>
              <w:tab/>
            </w:r>
            <w:r>
              <w:rPr>
                <w:rStyle w:val="IndexLink"/>
              </w:rPr>
              <w:t>135</w:t>
            </w:r>
          </w:hyperlink>
        </w:p>
        <w:p>
          <w:pPr>
            <w:pStyle w:val="Contents5"/>
            <w:tabs>
              <w:tab w:val="clear" w:pos="7892"/>
              <w:tab w:val="right" w:pos="9026" w:leader="dot"/>
            </w:tabs>
            <w:rPr/>
          </w:pPr>
          <w:hyperlink w:anchor="__RefHeading___Toc1902698_73709187">
            <w:r>
              <w:rPr>
                <w:webHidden/>
                <w:rStyle w:val="IndexLink"/>
              </w:rPr>
              <w:t>3474</w:t>
            </w:r>
            <w:r>
              <w:rPr>
                <w:rStyle w:val="IndexLink"/>
                <w:rtl w:val="true"/>
              </w:rPr>
              <w:t xml:space="preserve"> - </w:t>
            </w:r>
            <w:r>
              <w:rPr>
                <w:rStyle w:val="IndexLink"/>
                <w:rtl w:val="true"/>
              </w:rPr>
              <w:t>عبد اللّه بن لهيعة بن عقبة بن فرعان</w:t>
            </w:r>
            <w:r>
              <w:rPr>
                <w:rStyle w:val="IndexLink"/>
                <w:rtl w:val="true"/>
              </w:rPr>
              <w:tab/>
            </w:r>
            <w:r>
              <w:rPr>
                <w:rStyle w:val="IndexLink"/>
              </w:rPr>
              <w:t>141</w:t>
            </w:r>
          </w:hyperlink>
        </w:p>
        <w:p>
          <w:pPr>
            <w:pStyle w:val="Contents4"/>
            <w:tabs>
              <w:tab w:val="clear" w:pos="8176"/>
              <w:tab w:val="right" w:pos="9026" w:leader="dot"/>
            </w:tabs>
            <w:rPr/>
          </w:pPr>
          <w:hyperlink w:anchor="__RefHeading___Toc1902700_73709187">
            <w:r>
              <w:rPr>
                <w:webHidden/>
                <w:rStyle w:val="IndexLink"/>
                <w:rtl w:val="true"/>
              </w:rPr>
              <w:t>حرف الميم في أسماء آباء العبادلة</w:t>
            </w:r>
            <w:r>
              <w:rPr>
                <w:rStyle w:val="IndexLink"/>
                <w:rtl w:val="true"/>
              </w:rPr>
              <w:tab/>
            </w:r>
            <w:r>
              <w:rPr>
                <w:rStyle w:val="IndexLink"/>
              </w:rPr>
              <w:t>165</w:t>
            </w:r>
          </w:hyperlink>
        </w:p>
        <w:p>
          <w:pPr>
            <w:pStyle w:val="Contents5"/>
            <w:tabs>
              <w:tab w:val="clear" w:pos="7892"/>
              <w:tab w:val="right" w:pos="9026" w:leader="dot"/>
            </w:tabs>
            <w:rPr/>
          </w:pPr>
          <w:hyperlink w:anchor="__RefHeading___Toc1902702_73709187">
            <w:r>
              <w:rPr>
                <w:webHidden/>
                <w:rStyle w:val="IndexLink"/>
              </w:rPr>
              <w:t>3475</w:t>
            </w:r>
            <w:r>
              <w:rPr>
                <w:rStyle w:val="IndexLink"/>
                <w:rtl w:val="true"/>
              </w:rPr>
              <w:t xml:space="preserve"> - </w:t>
            </w:r>
            <w:r>
              <w:rPr>
                <w:rStyle w:val="IndexLink"/>
                <w:rtl w:val="true"/>
              </w:rPr>
              <w:t>عبد اللّه بن محمّد بن إبراهيم</w:t>
            </w:r>
            <w:r>
              <w:rPr>
                <w:rStyle w:val="IndexLink"/>
                <w:rtl w:val="true"/>
              </w:rPr>
              <w:tab/>
            </w:r>
            <w:r>
              <w:rPr>
                <w:rStyle w:val="IndexLink"/>
              </w:rPr>
              <w:t>165</w:t>
            </w:r>
          </w:hyperlink>
        </w:p>
        <w:p>
          <w:pPr>
            <w:pStyle w:val="Contents5"/>
            <w:tabs>
              <w:tab w:val="clear" w:pos="7892"/>
              <w:tab w:val="right" w:pos="9026" w:leader="dot"/>
            </w:tabs>
            <w:rPr/>
          </w:pPr>
          <w:hyperlink w:anchor="__RefHeading___Toc1902704_73709187">
            <w:r>
              <w:rPr>
                <w:webHidden/>
                <w:rStyle w:val="IndexLink"/>
              </w:rPr>
              <w:t>3476</w:t>
            </w:r>
            <w:r>
              <w:rPr>
                <w:rStyle w:val="IndexLink"/>
                <w:rtl w:val="true"/>
              </w:rPr>
              <w:t xml:space="preserve"> - </w:t>
            </w:r>
            <w:r>
              <w:rPr>
                <w:rStyle w:val="IndexLink"/>
                <w:rtl w:val="true"/>
              </w:rPr>
              <w:t>عبد اللّه بن محمّد بن إبراهيم بن عطيّة الإمام</w:t>
            </w:r>
            <w:r>
              <w:rPr>
                <w:rStyle w:val="IndexLink"/>
                <w:rtl w:val="true"/>
              </w:rPr>
              <w:tab/>
            </w:r>
            <w:r>
              <w:rPr>
                <w:rStyle w:val="IndexLink"/>
              </w:rPr>
              <w:t>166</w:t>
            </w:r>
          </w:hyperlink>
        </w:p>
        <w:p>
          <w:pPr>
            <w:pStyle w:val="Contents5"/>
            <w:tabs>
              <w:tab w:val="clear" w:pos="7892"/>
              <w:tab w:val="right" w:pos="9026" w:leader="dot"/>
            </w:tabs>
            <w:rPr/>
          </w:pPr>
          <w:hyperlink w:anchor="__RefHeading___Toc1902706_73709187">
            <w:r>
              <w:rPr>
                <w:webHidden/>
                <w:rStyle w:val="IndexLink"/>
              </w:rPr>
              <w:t>3477</w:t>
            </w:r>
            <w:r>
              <w:rPr>
                <w:rStyle w:val="IndexLink"/>
                <w:rtl w:val="true"/>
              </w:rPr>
              <w:t xml:space="preserve"> - </w:t>
            </w:r>
            <w:r>
              <w:rPr>
                <w:rStyle w:val="IndexLink"/>
                <w:rtl w:val="true"/>
              </w:rPr>
              <w:t>عبد اللّه بن محمّد بن إبراهيم بن إدريس</w:t>
            </w:r>
            <w:r>
              <w:rPr>
                <w:rStyle w:val="IndexLink"/>
                <w:rtl w:val="true"/>
              </w:rPr>
              <w:tab/>
            </w:r>
            <w:r>
              <w:rPr>
                <w:rStyle w:val="IndexLink"/>
              </w:rPr>
              <w:t>166</w:t>
            </w:r>
          </w:hyperlink>
        </w:p>
        <w:p>
          <w:pPr>
            <w:pStyle w:val="Contents5"/>
            <w:tabs>
              <w:tab w:val="clear" w:pos="7892"/>
              <w:tab w:val="right" w:pos="9026" w:leader="dot"/>
            </w:tabs>
            <w:rPr/>
          </w:pPr>
          <w:hyperlink w:anchor="__RefHeading___Toc1902708_73709187">
            <w:r>
              <w:rPr>
                <w:webHidden/>
                <w:rStyle w:val="IndexLink"/>
              </w:rPr>
              <w:t>3478</w:t>
            </w:r>
            <w:r>
              <w:rPr>
                <w:rStyle w:val="IndexLink"/>
                <w:rtl w:val="true"/>
              </w:rPr>
              <w:t xml:space="preserve"> - </w:t>
            </w:r>
            <w:r>
              <w:rPr>
                <w:rStyle w:val="IndexLink"/>
                <w:rtl w:val="true"/>
              </w:rPr>
              <w:t>عبد اللّه بن محمّد بن إسحاق بن إبراهيم بن زهير</w:t>
            </w:r>
            <w:r>
              <w:rPr>
                <w:rStyle w:val="IndexLink"/>
                <w:rtl w:val="true"/>
              </w:rPr>
              <w:tab/>
            </w:r>
            <w:r>
              <w:rPr>
                <w:rStyle w:val="IndexLink"/>
              </w:rPr>
              <w:t>168</w:t>
            </w:r>
          </w:hyperlink>
        </w:p>
        <w:p>
          <w:pPr>
            <w:pStyle w:val="Contents5"/>
            <w:tabs>
              <w:tab w:val="clear" w:pos="7892"/>
              <w:tab w:val="right" w:pos="9026" w:leader="dot"/>
            </w:tabs>
            <w:rPr/>
          </w:pPr>
          <w:hyperlink w:anchor="__RefHeading___Toc1902710_73709187">
            <w:r>
              <w:rPr>
                <w:webHidden/>
                <w:rStyle w:val="IndexLink"/>
              </w:rPr>
              <w:t>3479</w:t>
            </w:r>
            <w:r>
              <w:rPr>
                <w:rStyle w:val="IndexLink"/>
                <w:rtl w:val="true"/>
              </w:rPr>
              <w:t xml:space="preserve"> - </w:t>
            </w:r>
            <w:r>
              <w:rPr>
                <w:rStyle w:val="IndexLink"/>
                <w:rtl w:val="true"/>
              </w:rPr>
              <w:t>عبد اللّه بن محمّد بن إسماعيل بن يوسف</w:t>
            </w:r>
            <w:r>
              <w:rPr>
                <w:rStyle w:val="IndexLink"/>
                <w:rtl w:val="true"/>
              </w:rPr>
              <w:tab/>
            </w:r>
            <w:r>
              <w:rPr>
                <w:rStyle w:val="IndexLink"/>
              </w:rPr>
              <w:t>168</w:t>
            </w:r>
          </w:hyperlink>
        </w:p>
        <w:p>
          <w:pPr>
            <w:pStyle w:val="Contents5"/>
            <w:tabs>
              <w:tab w:val="clear" w:pos="7892"/>
              <w:tab w:val="right" w:pos="9026" w:leader="dot"/>
            </w:tabs>
            <w:rPr/>
          </w:pPr>
          <w:hyperlink w:anchor="__RefHeading___Toc1902712_73709187">
            <w:r>
              <w:rPr>
                <w:webHidden/>
                <w:rStyle w:val="IndexLink"/>
              </w:rPr>
              <w:t>3480</w:t>
            </w:r>
            <w:r>
              <w:rPr>
                <w:rStyle w:val="IndexLink"/>
                <w:rtl w:val="true"/>
              </w:rPr>
              <w:t xml:space="preserve"> - </w:t>
            </w:r>
            <w:r>
              <w:rPr>
                <w:rStyle w:val="IndexLink"/>
                <w:rtl w:val="true"/>
              </w:rPr>
              <w:t>عبد اللّه بن محمّد بن إسماعيل بن صدقة</w:t>
            </w:r>
            <w:r>
              <w:rPr>
                <w:rStyle w:val="IndexLink"/>
                <w:rtl w:val="true"/>
              </w:rPr>
              <w:tab/>
            </w:r>
            <w:r>
              <w:rPr>
                <w:rStyle w:val="IndexLink"/>
              </w:rPr>
              <w:t>170</w:t>
            </w:r>
          </w:hyperlink>
        </w:p>
        <w:p>
          <w:pPr>
            <w:pStyle w:val="Contents5"/>
            <w:tabs>
              <w:tab w:val="clear" w:pos="7892"/>
              <w:tab w:val="right" w:pos="9026" w:leader="dot"/>
            </w:tabs>
            <w:rPr/>
          </w:pPr>
          <w:hyperlink w:anchor="__RefHeading___Toc1902714_73709187">
            <w:r>
              <w:rPr>
                <w:webHidden/>
                <w:rStyle w:val="IndexLink"/>
              </w:rPr>
              <w:t>3481</w:t>
            </w:r>
            <w:r>
              <w:rPr>
                <w:rStyle w:val="IndexLink"/>
                <w:rtl w:val="true"/>
              </w:rPr>
              <w:t xml:space="preserve"> - </w:t>
            </w:r>
            <w:r>
              <w:rPr>
                <w:rStyle w:val="IndexLink"/>
                <w:rtl w:val="true"/>
              </w:rPr>
              <w:t>عبد اللّه بن محمّد بن الأشعث</w:t>
            </w:r>
            <w:r>
              <w:rPr>
                <w:rStyle w:val="IndexLink"/>
                <w:rtl w:val="true"/>
              </w:rPr>
              <w:tab/>
            </w:r>
            <w:r>
              <w:rPr>
                <w:rStyle w:val="IndexLink"/>
              </w:rPr>
              <w:t>171</w:t>
            </w:r>
          </w:hyperlink>
        </w:p>
        <w:p>
          <w:pPr>
            <w:pStyle w:val="Contents5"/>
            <w:tabs>
              <w:tab w:val="clear" w:pos="7892"/>
              <w:tab w:val="right" w:pos="9026" w:leader="dot"/>
            </w:tabs>
            <w:rPr/>
          </w:pPr>
          <w:hyperlink w:anchor="__RefHeading___Toc1902716_73709187">
            <w:r>
              <w:rPr>
                <w:webHidden/>
                <w:rStyle w:val="IndexLink"/>
              </w:rPr>
              <w:t>3482</w:t>
            </w:r>
            <w:r>
              <w:rPr>
                <w:rStyle w:val="IndexLink"/>
                <w:rtl w:val="true"/>
              </w:rPr>
              <w:t xml:space="preserve"> - </w:t>
            </w:r>
            <w:r>
              <w:rPr>
                <w:rStyle w:val="IndexLink"/>
                <w:rtl w:val="true"/>
              </w:rPr>
              <w:t>عبد اللّه بن محمّد بن أيّوب بن حيّان</w:t>
            </w:r>
            <w:r>
              <w:rPr>
                <w:rStyle w:val="IndexLink"/>
                <w:rtl w:val="true"/>
              </w:rPr>
              <w:tab/>
            </w:r>
            <w:r>
              <w:rPr>
                <w:rStyle w:val="IndexLink"/>
              </w:rPr>
              <w:t>172</w:t>
            </w:r>
          </w:hyperlink>
        </w:p>
        <w:p>
          <w:pPr>
            <w:pStyle w:val="Contents5"/>
            <w:tabs>
              <w:tab w:val="clear" w:pos="7892"/>
              <w:tab w:val="right" w:pos="9026" w:leader="dot"/>
            </w:tabs>
            <w:rPr/>
          </w:pPr>
          <w:hyperlink w:anchor="__RefHeading___Toc1902718_73709187">
            <w:r>
              <w:rPr>
                <w:webHidden/>
                <w:rStyle w:val="IndexLink"/>
              </w:rPr>
              <w:t>3483</w:t>
            </w:r>
            <w:r>
              <w:rPr>
                <w:rStyle w:val="IndexLink"/>
                <w:rtl w:val="true"/>
              </w:rPr>
              <w:t xml:space="preserve"> - </w:t>
            </w:r>
            <w:r>
              <w:rPr>
                <w:rStyle w:val="IndexLink"/>
                <w:rtl w:val="true"/>
              </w:rPr>
              <w:t>عبد اللّه بن محمّد بن بهلول بن أبي اسامة</w:t>
            </w:r>
            <w:r>
              <w:rPr>
                <w:rStyle w:val="IndexLink"/>
                <w:rtl w:val="true"/>
              </w:rPr>
              <w:tab/>
            </w:r>
            <w:r>
              <w:rPr>
                <w:rStyle w:val="IndexLink"/>
              </w:rPr>
              <w:t>173</w:t>
            </w:r>
          </w:hyperlink>
        </w:p>
        <w:p>
          <w:pPr>
            <w:pStyle w:val="Contents5"/>
            <w:tabs>
              <w:tab w:val="clear" w:pos="7892"/>
              <w:tab w:val="right" w:pos="9026" w:leader="dot"/>
            </w:tabs>
            <w:rPr/>
          </w:pPr>
          <w:hyperlink w:anchor="__RefHeading___Toc1902720_73709187">
            <w:r>
              <w:rPr>
                <w:webHidden/>
                <w:rStyle w:val="IndexLink"/>
              </w:rPr>
              <w:t>3484</w:t>
            </w:r>
            <w:r>
              <w:rPr>
                <w:rStyle w:val="IndexLink"/>
                <w:rtl w:val="true"/>
              </w:rPr>
              <w:t xml:space="preserve"> - </w:t>
            </w:r>
            <w:r>
              <w:rPr>
                <w:rStyle w:val="IndexLink"/>
                <w:rtl w:val="true"/>
              </w:rPr>
              <w:t>عبد اللّه بن محمّد بن جعفر</w:t>
            </w:r>
            <w:r>
              <w:rPr>
                <w:rStyle w:val="IndexLink"/>
                <w:rtl w:val="true"/>
              </w:rPr>
              <w:tab/>
            </w:r>
            <w:r>
              <w:rPr>
                <w:rStyle w:val="IndexLink"/>
              </w:rPr>
              <w:t>174</w:t>
            </w:r>
          </w:hyperlink>
        </w:p>
        <w:p>
          <w:pPr>
            <w:pStyle w:val="Contents5"/>
            <w:tabs>
              <w:tab w:val="clear" w:pos="7892"/>
              <w:tab w:val="right" w:pos="9026" w:leader="dot"/>
            </w:tabs>
            <w:rPr/>
          </w:pPr>
          <w:hyperlink w:anchor="__RefHeading___Toc1902722_73709187">
            <w:r>
              <w:rPr>
                <w:webHidden/>
                <w:rStyle w:val="IndexLink"/>
              </w:rPr>
              <w:t>3485</w:t>
            </w:r>
            <w:r>
              <w:rPr>
                <w:rStyle w:val="IndexLink"/>
                <w:rtl w:val="true"/>
              </w:rPr>
              <w:t xml:space="preserve"> - </w:t>
            </w:r>
            <w:r>
              <w:rPr>
                <w:rStyle w:val="IndexLink"/>
                <w:rtl w:val="true"/>
              </w:rPr>
              <w:t>عبد اللّه بن محمّد بن جعفر</w:t>
            </w:r>
            <w:r>
              <w:rPr>
                <w:rStyle w:val="IndexLink"/>
                <w:rtl w:val="true"/>
              </w:rPr>
              <w:tab/>
            </w:r>
            <w:r>
              <w:rPr>
                <w:rStyle w:val="IndexLink"/>
              </w:rPr>
              <w:t>179</w:t>
            </w:r>
          </w:hyperlink>
        </w:p>
        <w:p>
          <w:pPr>
            <w:pStyle w:val="Contents5"/>
            <w:tabs>
              <w:tab w:val="clear" w:pos="7892"/>
              <w:tab w:val="right" w:pos="9026" w:leader="dot"/>
            </w:tabs>
            <w:rPr/>
          </w:pPr>
          <w:hyperlink w:anchor="__RefHeading___Toc1902724_73709187">
            <w:r>
              <w:rPr>
                <w:webHidden/>
                <w:rStyle w:val="IndexLink"/>
              </w:rPr>
              <w:t>3486</w:t>
            </w:r>
            <w:r>
              <w:rPr>
                <w:rStyle w:val="IndexLink"/>
                <w:rtl w:val="true"/>
              </w:rPr>
              <w:t xml:space="preserve"> - </w:t>
            </w:r>
            <w:r>
              <w:rPr>
                <w:rStyle w:val="IndexLink"/>
                <w:rtl w:val="true"/>
              </w:rPr>
              <w:t>عبد اللّه بن محمّد بن الحسن بن إسماعيل</w:t>
            </w:r>
            <w:r>
              <w:rPr>
                <w:rStyle w:val="IndexLink"/>
                <w:rtl w:val="true"/>
              </w:rPr>
              <w:tab/>
            </w:r>
            <w:r>
              <w:rPr>
                <w:rStyle w:val="IndexLink"/>
              </w:rPr>
              <w:t>180</w:t>
            </w:r>
          </w:hyperlink>
        </w:p>
        <w:p>
          <w:pPr>
            <w:pStyle w:val="Contents5"/>
            <w:tabs>
              <w:tab w:val="clear" w:pos="7892"/>
              <w:tab w:val="right" w:pos="9026" w:leader="dot"/>
            </w:tabs>
            <w:rPr/>
          </w:pPr>
          <w:hyperlink w:anchor="__RefHeading___Toc1902726_73709187">
            <w:r>
              <w:rPr>
                <w:webHidden/>
                <w:rStyle w:val="IndexLink"/>
              </w:rPr>
              <w:t>3487</w:t>
            </w:r>
            <w:r>
              <w:rPr>
                <w:rStyle w:val="IndexLink"/>
                <w:rtl w:val="true"/>
              </w:rPr>
              <w:t xml:space="preserve"> - </w:t>
            </w:r>
            <w:r>
              <w:rPr>
                <w:rStyle w:val="IndexLink"/>
                <w:rtl w:val="true"/>
              </w:rPr>
              <w:t>عبد اللّه بن محمّد بن الحسن بن الخصيب بن الصّقر بن حبيب</w:t>
            </w:r>
            <w:r>
              <w:rPr>
                <w:rStyle w:val="IndexLink"/>
                <w:rtl w:val="true"/>
              </w:rPr>
              <w:tab/>
            </w:r>
            <w:r>
              <w:rPr>
                <w:rStyle w:val="IndexLink"/>
              </w:rPr>
              <w:t>181</w:t>
            </w:r>
          </w:hyperlink>
        </w:p>
        <w:p>
          <w:pPr>
            <w:pStyle w:val="Contents5"/>
            <w:tabs>
              <w:tab w:val="clear" w:pos="7892"/>
              <w:tab w:val="right" w:pos="9026" w:leader="dot"/>
            </w:tabs>
            <w:rPr/>
          </w:pPr>
          <w:hyperlink w:anchor="__RefHeading___Toc1902728_73709187">
            <w:r>
              <w:rPr>
                <w:webHidden/>
                <w:rStyle w:val="IndexLink"/>
              </w:rPr>
              <w:t>3488</w:t>
            </w:r>
            <w:r>
              <w:rPr>
                <w:rStyle w:val="IndexLink"/>
                <w:rtl w:val="true"/>
              </w:rPr>
              <w:t xml:space="preserve"> - </w:t>
            </w:r>
            <w:r>
              <w:rPr>
                <w:rStyle w:val="IndexLink"/>
                <w:rtl w:val="true"/>
              </w:rPr>
              <w:t>عبد اللّه بن محمّد بن الحسين بن جمعة</w:t>
            </w:r>
            <w:r>
              <w:rPr>
                <w:rStyle w:val="IndexLink"/>
                <w:rtl w:val="true"/>
              </w:rPr>
              <w:tab/>
            </w:r>
            <w:r>
              <w:rPr>
                <w:rStyle w:val="IndexLink"/>
              </w:rPr>
              <w:t>183</w:t>
            </w:r>
          </w:hyperlink>
        </w:p>
        <w:p>
          <w:pPr>
            <w:pStyle w:val="Contents5"/>
            <w:tabs>
              <w:tab w:val="clear" w:pos="7892"/>
              <w:tab w:val="right" w:pos="9026" w:leader="dot"/>
            </w:tabs>
            <w:rPr/>
          </w:pPr>
          <w:hyperlink w:anchor="__RefHeading___Toc1902730_73709187">
            <w:r>
              <w:rPr>
                <w:webHidden/>
                <w:rStyle w:val="IndexLink"/>
              </w:rPr>
              <w:t>3489</w:t>
            </w:r>
            <w:r>
              <w:rPr>
                <w:rStyle w:val="IndexLink"/>
                <w:rtl w:val="true"/>
              </w:rPr>
              <w:t xml:space="preserve"> - </w:t>
            </w:r>
            <w:r>
              <w:rPr>
                <w:rStyle w:val="IndexLink"/>
                <w:rtl w:val="true"/>
              </w:rPr>
              <w:t>عبد اللّه بن محمّد بن حمزة بن أبي كريمة</w:t>
            </w:r>
            <w:r>
              <w:rPr>
                <w:rStyle w:val="IndexLink"/>
                <w:rtl w:val="true"/>
              </w:rPr>
              <w:tab/>
            </w:r>
            <w:r>
              <w:rPr>
                <w:rStyle w:val="IndexLink"/>
              </w:rPr>
              <w:t>183</w:t>
            </w:r>
          </w:hyperlink>
        </w:p>
        <w:p>
          <w:pPr>
            <w:pStyle w:val="Contents5"/>
            <w:tabs>
              <w:tab w:val="clear" w:pos="7892"/>
              <w:tab w:val="right" w:pos="9026" w:leader="dot"/>
            </w:tabs>
            <w:rPr/>
          </w:pPr>
          <w:hyperlink w:anchor="__RefHeading___Toc1902732_73709187">
            <w:r>
              <w:rPr>
                <w:webHidden/>
                <w:rStyle w:val="IndexLink"/>
              </w:rPr>
              <w:t>3490</w:t>
            </w:r>
            <w:r>
              <w:rPr>
                <w:rStyle w:val="IndexLink"/>
                <w:rtl w:val="true"/>
              </w:rPr>
              <w:t xml:space="preserve"> - </w:t>
            </w:r>
            <w:r>
              <w:rPr>
                <w:rStyle w:val="IndexLink"/>
                <w:rtl w:val="true"/>
              </w:rPr>
              <w:t>عبد اللّه بن محمّد بن أبي الدّبس</w:t>
            </w:r>
            <w:r>
              <w:rPr>
                <w:rStyle w:val="IndexLink"/>
                <w:rtl w:val="true"/>
              </w:rPr>
              <w:tab/>
            </w:r>
            <w:r>
              <w:rPr>
                <w:rStyle w:val="IndexLink"/>
              </w:rPr>
              <w:t>184</w:t>
            </w:r>
          </w:hyperlink>
        </w:p>
        <w:p>
          <w:pPr>
            <w:pStyle w:val="Contents5"/>
            <w:tabs>
              <w:tab w:val="clear" w:pos="7892"/>
              <w:tab w:val="right" w:pos="9026" w:leader="dot"/>
            </w:tabs>
            <w:rPr/>
          </w:pPr>
          <w:hyperlink w:anchor="__RefHeading___Toc1902734_73709187">
            <w:r>
              <w:rPr>
                <w:webHidden/>
                <w:rStyle w:val="IndexLink"/>
              </w:rPr>
              <w:t>3491</w:t>
            </w:r>
            <w:r>
              <w:rPr>
                <w:rStyle w:val="IndexLink"/>
                <w:rtl w:val="true"/>
              </w:rPr>
              <w:t xml:space="preserve"> - </w:t>
            </w:r>
            <w:r>
              <w:rPr>
                <w:rStyle w:val="IndexLink"/>
                <w:rtl w:val="true"/>
              </w:rPr>
              <w:t>عبد اللّه بن محمّد بن ذويد</w:t>
            </w:r>
            <w:r>
              <w:rPr>
                <w:rStyle w:val="IndexLink"/>
                <w:rtl w:val="true"/>
              </w:rPr>
              <w:tab/>
            </w:r>
            <w:r>
              <w:rPr>
                <w:rStyle w:val="IndexLink"/>
              </w:rPr>
              <w:t>185</w:t>
            </w:r>
          </w:hyperlink>
        </w:p>
        <w:p>
          <w:pPr>
            <w:pStyle w:val="Contents5"/>
            <w:tabs>
              <w:tab w:val="clear" w:pos="7892"/>
              <w:tab w:val="right" w:pos="9026" w:leader="dot"/>
            </w:tabs>
            <w:rPr/>
          </w:pPr>
          <w:hyperlink w:anchor="__RefHeading___Toc1902736_73709187">
            <w:r>
              <w:rPr>
                <w:webHidden/>
                <w:rStyle w:val="IndexLink"/>
              </w:rPr>
              <w:t>3492</w:t>
            </w:r>
            <w:r>
              <w:rPr>
                <w:rStyle w:val="IndexLink"/>
                <w:rtl w:val="true"/>
              </w:rPr>
              <w:t xml:space="preserve"> - </w:t>
            </w:r>
            <w:r>
              <w:rPr>
                <w:rStyle w:val="IndexLink"/>
                <w:rtl w:val="true"/>
              </w:rPr>
              <w:t>عبد اللّه بن محمّد بن أبي الرماح</w:t>
            </w:r>
            <w:r>
              <w:rPr>
                <w:rStyle w:val="IndexLink"/>
                <w:rtl w:val="true"/>
              </w:rPr>
              <w:tab/>
            </w:r>
            <w:r>
              <w:rPr>
                <w:rStyle w:val="IndexLink"/>
              </w:rPr>
              <w:t>186</w:t>
            </w:r>
          </w:hyperlink>
        </w:p>
        <w:p>
          <w:pPr>
            <w:pStyle w:val="Contents5"/>
            <w:tabs>
              <w:tab w:val="clear" w:pos="7892"/>
              <w:tab w:val="right" w:pos="9026" w:leader="dot"/>
            </w:tabs>
            <w:rPr/>
          </w:pPr>
          <w:hyperlink w:anchor="__RefHeading___Toc1902738_73709187">
            <w:r>
              <w:rPr>
                <w:webHidden/>
                <w:rStyle w:val="IndexLink"/>
              </w:rPr>
              <w:t>3493</w:t>
            </w:r>
            <w:r>
              <w:rPr>
                <w:rStyle w:val="IndexLink"/>
                <w:rtl w:val="true"/>
              </w:rPr>
              <w:t xml:space="preserve"> - </w:t>
            </w:r>
            <w:r>
              <w:rPr>
                <w:rStyle w:val="IndexLink"/>
                <w:rtl w:val="true"/>
              </w:rPr>
              <w:t>عبد اللّه بن محمّد بن روزبه الكسروي</w:t>
            </w:r>
            <w:r>
              <w:rPr>
                <w:rStyle w:val="IndexLink"/>
                <w:rtl w:val="true"/>
              </w:rPr>
              <w:tab/>
            </w:r>
            <w:r>
              <w:rPr>
                <w:rStyle w:val="IndexLink"/>
              </w:rPr>
              <w:t>186</w:t>
            </w:r>
          </w:hyperlink>
        </w:p>
        <w:p>
          <w:pPr>
            <w:pStyle w:val="Contents5"/>
            <w:tabs>
              <w:tab w:val="clear" w:pos="7892"/>
              <w:tab w:val="right" w:pos="9026" w:leader="dot"/>
            </w:tabs>
            <w:rPr/>
          </w:pPr>
          <w:hyperlink w:anchor="__RefHeading___Toc1902740_73709187">
            <w:r>
              <w:rPr>
                <w:webHidden/>
                <w:rStyle w:val="IndexLink"/>
              </w:rPr>
              <w:t>3494</w:t>
            </w:r>
            <w:r>
              <w:rPr>
                <w:rStyle w:val="IndexLink"/>
                <w:rtl w:val="true"/>
              </w:rPr>
              <w:t xml:space="preserve"> - </w:t>
            </w:r>
            <w:r>
              <w:rPr>
                <w:rStyle w:val="IndexLink"/>
                <w:rtl w:val="true"/>
              </w:rPr>
              <w:t>عبد اللّه بن محمّد بن زكريا</w:t>
            </w:r>
            <w:r>
              <w:rPr>
                <w:rStyle w:val="IndexLink"/>
                <w:rtl w:val="true"/>
              </w:rPr>
              <w:tab/>
            </w:r>
            <w:r>
              <w:rPr>
                <w:rStyle w:val="IndexLink"/>
              </w:rPr>
              <w:t>187</w:t>
            </w:r>
          </w:hyperlink>
        </w:p>
        <w:p>
          <w:pPr>
            <w:pStyle w:val="Contents5"/>
            <w:tabs>
              <w:tab w:val="clear" w:pos="7892"/>
              <w:tab w:val="right" w:pos="9026" w:leader="dot"/>
            </w:tabs>
            <w:rPr/>
          </w:pPr>
          <w:hyperlink w:anchor="__RefHeading___Toc1902742_73709187">
            <w:r>
              <w:rPr>
                <w:webHidden/>
                <w:rStyle w:val="IndexLink"/>
              </w:rPr>
              <w:t>3495</w:t>
            </w:r>
            <w:r>
              <w:rPr>
                <w:rStyle w:val="IndexLink"/>
                <w:rtl w:val="true"/>
              </w:rPr>
              <w:t xml:space="preserve"> - </w:t>
            </w:r>
            <w:r>
              <w:rPr>
                <w:rStyle w:val="IndexLink"/>
                <w:rtl w:val="true"/>
              </w:rPr>
              <w:t>عبد اللّه بن محمّد بن زيد</w:t>
            </w:r>
            <w:r>
              <w:rPr>
                <w:rStyle w:val="IndexLink"/>
                <w:rtl w:val="true"/>
              </w:rPr>
              <w:tab/>
            </w:r>
            <w:r>
              <w:rPr>
                <w:rStyle w:val="IndexLink"/>
              </w:rPr>
              <w:t>188</w:t>
            </w:r>
          </w:hyperlink>
        </w:p>
        <w:p>
          <w:pPr>
            <w:pStyle w:val="Contents5"/>
            <w:tabs>
              <w:tab w:val="clear" w:pos="7892"/>
              <w:tab w:val="right" w:pos="9026" w:leader="dot"/>
            </w:tabs>
            <w:rPr/>
          </w:pPr>
          <w:hyperlink w:anchor="__RefHeading___Toc1902744_73709187">
            <w:r>
              <w:rPr>
                <w:webHidden/>
                <w:rStyle w:val="IndexLink"/>
              </w:rPr>
              <w:t>3496</w:t>
            </w:r>
            <w:r>
              <w:rPr>
                <w:rStyle w:val="IndexLink"/>
                <w:rtl w:val="true"/>
              </w:rPr>
              <w:t xml:space="preserve"> - </w:t>
            </w:r>
            <w:r>
              <w:rPr>
                <w:rStyle w:val="IndexLink"/>
                <w:rtl w:val="true"/>
              </w:rPr>
              <w:t>عبد اللّه بن محمّد بن زياد بن واصل بن ميمون</w:t>
            </w:r>
            <w:r>
              <w:rPr>
                <w:rStyle w:val="IndexLink"/>
                <w:rtl w:val="true"/>
              </w:rPr>
              <w:tab/>
            </w:r>
            <w:r>
              <w:rPr>
                <w:rStyle w:val="IndexLink"/>
              </w:rPr>
              <w:t>188</w:t>
            </w:r>
          </w:hyperlink>
        </w:p>
        <w:p>
          <w:pPr>
            <w:pStyle w:val="Contents5"/>
            <w:tabs>
              <w:tab w:val="clear" w:pos="7892"/>
              <w:tab w:val="right" w:pos="9026" w:leader="dot"/>
            </w:tabs>
            <w:rPr/>
          </w:pPr>
          <w:hyperlink w:anchor="__RefHeading___Toc1902746_73709187">
            <w:r>
              <w:rPr>
                <w:webHidden/>
                <w:rStyle w:val="IndexLink"/>
              </w:rPr>
              <w:t>3497</w:t>
            </w:r>
            <w:r>
              <w:rPr>
                <w:rStyle w:val="IndexLink"/>
                <w:rtl w:val="true"/>
              </w:rPr>
              <w:t xml:space="preserve"> - </w:t>
            </w:r>
            <w:r>
              <w:rPr>
                <w:rStyle w:val="IndexLink"/>
                <w:rtl w:val="true"/>
              </w:rPr>
              <w:t>عبد اللّه بن محمّد بن سعد اللّه</w:t>
            </w:r>
            <w:r>
              <w:rPr>
                <w:rStyle w:val="IndexLink"/>
                <w:rtl w:val="true"/>
              </w:rPr>
              <w:tab/>
            </w:r>
            <w:r>
              <w:rPr>
                <w:rStyle w:val="IndexLink"/>
              </w:rPr>
              <w:t>193</w:t>
            </w:r>
          </w:hyperlink>
        </w:p>
        <w:p>
          <w:pPr>
            <w:pStyle w:val="Contents5"/>
            <w:tabs>
              <w:tab w:val="clear" w:pos="7892"/>
              <w:tab w:val="right" w:pos="9026" w:leader="dot"/>
            </w:tabs>
            <w:rPr/>
          </w:pPr>
          <w:hyperlink w:anchor="__RefHeading___Toc1902748_73709187">
            <w:r>
              <w:rPr>
                <w:webHidden/>
                <w:rStyle w:val="IndexLink"/>
              </w:rPr>
              <w:t>3498</w:t>
            </w:r>
            <w:r>
              <w:rPr>
                <w:rStyle w:val="IndexLink"/>
                <w:rtl w:val="true"/>
              </w:rPr>
              <w:t xml:space="preserve"> - </w:t>
            </w:r>
            <w:r>
              <w:rPr>
                <w:rStyle w:val="IndexLink"/>
                <w:rtl w:val="true"/>
              </w:rPr>
              <w:t>عبد اللّه بن محمّد بن سعيد بن سنان</w:t>
            </w:r>
            <w:r>
              <w:rPr>
                <w:rStyle w:val="IndexLink"/>
                <w:rtl w:val="true"/>
              </w:rPr>
              <w:tab/>
            </w:r>
            <w:r>
              <w:rPr>
                <w:rStyle w:val="IndexLink"/>
              </w:rPr>
              <w:t>194</w:t>
            </w:r>
          </w:hyperlink>
        </w:p>
        <w:p>
          <w:pPr>
            <w:pStyle w:val="Contents5"/>
            <w:tabs>
              <w:tab w:val="clear" w:pos="7892"/>
              <w:tab w:val="right" w:pos="9026" w:leader="dot"/>
            </w:tabs>
            <w:rPr/>
          </w:pPr>
          <w:hyperlink w:anchor="__RefHeading___Toc1902750_73709187">
            <w:r>
              <w:rPr>
                <w:webHidden/>
                <w:rStyle w:val="IndexLink"/>
              </w:rPr>
              <w:t>3499</w:t>
            </w:r>
            <w:r>
              <w:rPr>
                <w:rStyle w:val="IndexLink"/>
                <w:rtl w:val="true"/>
              </w:rPr>
              <w:t xml:space="preserve"> - </w:t>
            </w:r>
            <w:r>
              <w:rPr>
                <w:rStyle w:val="IndexLink"/>
                <w:rtl w:val="true"/>
              </w:rPr>
              <w:t>عبد اللّه بن محمّد بن سلم بن حبيب بن عبد الوارث</w:t>
            </w:r>
            <w:r>
              <w:rPr>
                <w:rStyle w:val="IndexLink"/>
                <w:rtl w:val="true"/>
              </w:rPr>
              <w:tab/>
            </w:r>
            <w:r>
              <w:rPr>
                <w:rStyle w:val="IndexLink"/>
              </w:rPr>
              <w:t>198</w:t>
            </w:r>
          </w:hyperlink>
        </w:p>
        <w:p>
          <w:pPr>
            <w:pStyle w:val="Contents5"/>
            <w:tabs>
              <w:tab w:val="clear" w:pos="7892"/>
              <w:tab w:val="right" w:pos="9026" w:leader="dot"/>
            </w:tabs>
            <w:rPr/>
          </w:pPr>
          <w:hyperlink w:anchor="__RefHeading___Toc1902752_73709187">
            <w:r>
              <w:rPr>
                <w:webHidden/>
                <w:rStyle w:val="IndexLink"/>
              </w:rPr>
              <w:t>3500</w:t>
            </w:r>
            <w:r>
              <w:rPr>
                <w:rStyle w:val="IndexLink"/>
                <w:rtl w:val="true"/>
              </w:rPr>
              <w:t xml:space="preserve"> - </w:t>
            </w:r>
            <w:r>
              <w:rPr>
                <w:rStyle w:val="IndexLink"/>
                <w:rtl w:val="true"/>
              </w:rPr>
              <w:t>عبد اللّه بن محمّد بن سليمان</w:t>
            </w:r>
            <w:r>
              <w:rPr>
                <w:rStyle w:val="IndexLink"/>
                <w:rtl w:val="true"/>
              </w:rPr>
              <w:tab/>
            </w:r>
            <w:r>
              <w:rPr>
                <w:rStyle w:val="IndexLink"/>
              </w:rPr>
              <w:t>200</w:t>
            </w:r>
          </w:hyperlink>
        </w:p>
        <w:p>
          <w:pPr>
            <w:pStyle w:val="Contents5"/>
            <w:tabs>
              <w:tab w:val="clear" w:pos="7892"/>
              <w:tab w:val="right" w:pos="9026" w:leader="dot"/>
            </w:tabs>
            <w:rPr/>
          </w:pPr>
          <w:hyperlink w:anchor="__RefHeading___Toc1902754_73709187">
            <w:r>
              <w:rPr>
                <w:webHidden/>
                <w:rStyle w:val="IndexLink"/>
              </w:rPr>
              <w:t>3501</w:t>
            </w:r>
            <w:r>
              <w:rPr>
                <w:rStyle w:val="IndexLink"/>
                <w:rtl w:val="true"/>
              </w:rPr>
              <w:t xml:space="preserve"> - </w:t>
            </w:r>
            <w:r>
              <w:rPr>
                <w:rStyle w:val="IndexLink"/>
                <w:rtl w:val="true"/>
              </w:rPr>
              <w:t>عبد اللّه بن محمّد بن سيّار</w:t>
            </w:r>
            <w:r>
              <w:rPr>
                <w:rStyle w:val="IndexLink"/>
                <w:rtl w:val="true"/>
              </w:rPr>
              <w:tab/>
            </w:r>
            <w:r>
              <w:rPr>
                <w:rStyle w:val="IndexLink"/>
              </w:rPr>
              <w:t>200</w:t>
            </w:r>
          </w:hyperlink>
        </w:p>
        <w:p>
          <w:pPr>
            <w:pStyle w:val="Contents5"/>
            <w:tabs>
              <w:tab w:val="clear" w:pos="7892"/>
              <w:tab w:val="right" w:pos="9026" w:leader="dot"/>
            </w:tabs>
            <w:rPr/>
          </w:pPr>
          <w:hyperlink w:anchor="__RefHeading___Toc1902756_73709187">
            <w:r>
              <w:rPr>
                <w:webHidden/>
                <w:rStyle w:val="IndexLink"/>
              </w:rPr>
              <w:t>3502</w:t>
            </w:r>
            <w:r>
              <w:rPr>
                <w:rStyle w:val="IndexLink"/>
                <w:rtl w:val="true"/>
              </w:rPr>
              <w:t xml:space="preserve"> - </w:t>
            </w:r>
            <w:r>
              <w:rPr>
                <w:rStyle w:val="IndexLink"/>
                <w:rtl w:val="true"/>
              </w:rPr>
              <w:t>عبد اللّه بن محمّد بن عبد اللّه بن عاصم بن سليمان</w:t>
            </w:r>
            <w:r>
              <w:rPr>
                <w:rStyle w:val="IndexLink"/>
                <w:rtl w:val="true"/>
              </w:rPr>
              <w:tab/>
            </w:r>
            <w:r>
              <w:rPr>
                <w:rStyle w:val="IndexLink"/>
              </w:rPr>
              <w:t>202</w:t>
            </w:r>
          </w:hyperlink>
        </w:p>
        <w:p>
          <w:pPr>
            <w:pStyle w:val="Contents5"/>
            <w:tabs>
              <w:tab w:val="clear" w:pos="7892"/>
              <w:tab w:val="right" w:pos="9026" w:leader="dot"/>
            </w:tabs>
            <w:rPr/>
          </w:pPr>
          <w:hyperlink w:anchor="__RefHeading___Toc1902758_73709187">
            <w:r>
              <w:rPr>
                <w:webHidden/>
                <w:rStyle w:val="IndexLink"/>
              </w:rPr>
              <w:t>3503</w:t>
            </w:r>
            <w:r>
              <w:rPr>
                <w:rStyle w:val="IndexLink"/>
                <w:rtl w:val="true"/>
              </w:rPr>
              <w:t xml:space="preserve"> - </w:t>
            </w:r>
            <w:r>
              <w:rPr>
                <w:rStyle w:val="IndexLink"/>
                <w:rtl w:val="true"/>
              </w:rPr>
              <w:t>عبد اللّه بن محمّد بن عبد اللّه</w:t>
            </w:r>
            <w:r>
              <w:rPr>
                <w:rStyle w:val="IndexLink"/>
                <w:rtl w:val="true"/>
              </w:rPr>
              <w:tab/>
            </w:r>
            <w:r>
              <w:rPr>
                <w:rStyle w:val="IndexLink"/>
              </w:rPr>
              <w:t>226</w:t>
            </w:r>
          </w:hyperlink>
        </w:p>
        <w:p>
          <w:pPr>
            <w:pStyle w:val="Contents5"/>
            <w:tabs>
              <w:tab w:val="clear" w:pos="7892"/>
              <w:tab w:val="right" w:pos="9026" w:leader="dot"/>
            </w:tabs>
            <w:rPr/>
          </w:pPr>
          <w:hyperlink w:anchor="__RefHeading___Toc1902760_73709187">
            <w:r>
              <w:rPr>
                <w:webHidden/>
                <w:rStyle w:val="IndexLink"/>
              </w:rPr>
              <w:t>3504</w:t>
            </w:r>
            <w:r>
              <w:rPr>
                <w:rStyle w:val="IndexLink"/>
                <w:rtl w:val="true"/>
              </w:rPr>
              <w:t xml:space="preserve"> - </w:t>
            </w:r>
            <w:r>
              <w:rPr>
                <w:rStyle w:val="IndexLink"/>
                <w:rtl w:val="true"/>
              </w:rPr>
              <w:t>عبد اللّه بن محمّد بن عبد اللّه بن النّاصح بن شجاع</w:t>
            </w:r>
            <w:r>
              <w:rPr>
                <w:rStyle w:val="IndexLink"/>
                <w:rtl w:val="true"/>
              </w:rPr>
              <w:tab/>
            </w:r>
            <w:r>
              <w:rPr>
                <w:rStyle w:val="IndexLink"/>
              </w:rPr>
              <w:t>228</w:t>
            </w:r>
          </w:hyperlink>
        </w:p>
        <w:p>
          <w:pPr>
            <w:pStyle w:val="Contents5"/>
            <w:tabs>
              <w:tab w:val="clear" w:pos="7892"/>
              <w:tab w:val="right" w:pos="9026" w:leader="dot"/>
            </w:tabs>
            <w:rPr/>
          </w:pPr>
          <w:hyperlink w:anchor="__RefHeading___Toc1902762_73709187">
            <w:r>
              <w:rPr>
                <w:webHidden/>
                <w:rStyle w:val="IndexLink"/>
              </w:rPr>
              <w:t>3505</w:t>
            </w:r>
            <w:r>
              <w:rPr>
                <w:rStyle w:val="IndexLink"/>
                <w:rtl w:val="true"/>
              </w:rPr>
              <w:t xml:space="preserve"> - </w:t>
            </w:r>
            <w:r>
              <w:rPr>
                <w:rStyle w:val="IndexLink"/>
                <w:rtl w:val="true"/>
              </w:rPr>
              <w:t>عبد اللّه بن محمّد بن عبد اللّه بن أبي ذرّ السّوسي</w:t>
            </w:r>
            <w:r>
              <w:rPr>
                <w:rStyle w:val="IndexLink"/>
                <w:rtl w:val="true"/>
              </w:rPr>
              <w:tab/>
            </w:r>
            <w:r>
              <w:rPr>
                <w:rStyle w:val="IndexLink"/>
              </w:rPr>
              <w:t>230</w:t>
            </w:r>
          </w:hyperlink>
        </w:p>
        <w:p>
          <w:pPr>
            <w:pStyle w:val="Contents5"/>
            <w:tabs>
              <w:tab w:val="clear" w:pos="7892"/>
              <w:tab w:val="right" w:pos="9026" w:leader="dot"/>
            </w:tabs>
            <w:rPr/>
          </w:pPr>
          <w:hyperlink w:anchor="__RefHeading___Toc1902764_73709187">
            <w:r>
              <w:rPr>
                <w:webHidden/>
                <w:rStyle w:val="IndexLink"/>
              </w:rPr>
              <w:t>3506</w:t>
            </w:r>
            <w:r>
              <w:rPr>
                <w:rStyle w:val="IndexLink"/>
                <w:rtl w:val="true"/>
              </w:rPr>
              <w:t xml:space="preserve"> - </w:t>
            </w:r>
            <w:r>
              <w:rPr>
                <w:rStyle w:val="IndexLink"/>
                <w:rtl w:val="true"/>
              </w:rPr>
              <w:t xml:space="preserve">عبد اللّه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عبد الرّحمن </w:t>
            </w:r>
            <w:r>
              <w:rPr>
                <w:rStyle w:val="IndexLink"/>
                <w:rtl w:val="true"/>
              </w:rPr>
              <w:t xml:space="preserve">- </w:t>
            </w:r>
            <w:r>
              <w:rPr>
                <w:rStyle w:val="IndexLink"/>
                <w:rtl w:val="true"/>
              </w:rPr>
              <w:t>بن محمّد بن عبد اللّه</w:t>
            </w:r>
            <w:r>
              <w:rPr>
                <w:rStyle w:val="IndexLink"/>
                <w:rtl w:val="true"/>
              </w:rPr>
              <w:tab/>
            </w:r>
            <w:r>
              <w:rPr>
                <w:rStyle w:val="IndexLink"/>
              </w:rPr>
              <w:t>230</w:t>
            </w:r>
          </w:hyperlink>
        </w:p>
        <w:p>
          <w:pPr>
            <w:pStyle w:val="Contents5"/>
            <w:tabs>
              <w:tab w:val="clear" w:pos="7892"/>
              <w:tab w:val="right" w:pos="9026" w:leader="dot"/>
            </w:tabs>
            <w:rPr/>
          </w:pPr>
          <w:hyperlink w:anchor="__RefHeading___Toc1902766_73709187">
            <w:r>
              <w:rPr>
                <w:webHidden/>
                <w:rStyle w:val="IndexLink"/>
              </w:rPr>
              <w:t>3507</w:t>
            </w:r>
            <w:r>
              <w:rPr>
                <w:rStyle w:val="IndexLink"/>
                <w:rtl w:val="true"/>
              </w:rPr>
              <w:t xml:space="preserve"> - </w:t>
            </w:r>
            <w:r>
              <w:rPr>
                <w:rStyle w:val="IndexLink"/>
                <w:rtl w:val="true"/>
              </w:rPr>
              <w:t>عبد اللّه بن محمّد بن عبد اللّه بن سليمان</w:t>
            </w:r>
            <w:r>
              <w:rPr>
                <w:rStyle w:val="IndexLink"/>
                <w:rtl w:val="true"/>
              </w:rPr>
              <w:tab/>
            </w:r>
            <w:r>
              <w:rPr>
                <w:rStyle w:val="IndexLink"/>
              </w:rPr>
              <w:t>232</w:t>
            </w:r>
          </w:hyperlink>
        </w:p>
        <w:p>
          <w:pPr>
            <w:pStyle w:val="Contents5"/>
            <w:tabs>
              <w:tab w:val="clear" w:pos="7892"/>
              <w:tab w:val="right" w:pos="9026" w:leader="dot"/>
            </w:tabs>
            <w:rPr/>
          </w:pPr>
          <w:hyperlink w:anchor="__RefHeading___Toc1902768_73709187">
            <w:r>
              <w:rPr>
                <w:webHidden/>
                <w:rStyle w:val="IndexLink"/>
              </w:rPr>
              <w:t>3508</w:t>
            </w:r>
            <w:r>
              <w:rPr>
                <w:rStyle w:val="IndexLink"/>
                <w:rtl w:val="true"/>
              </w:rPr>
              <w:t xml:space="preserve"> - </w:t>
            </w:r>
            <w:r>
              <w:rPr>
                <w:rStyle w:val="IndexLink"/>
                <w:rtl w:val="true"/>
              </w:rPr>
              <w:t>عبد اللّه بن محمّد بن عبد اللّه بن هلال</w:t>
            </w:r>
            <w:r>
              <w:rPr>
                <w:rStyle w:val="IndexLink"/>
                <w:rtl w:val="true"/>
              </w:rPr>
              <w:tab/>
            </w:r>
            <w:r>
              <w:rPr>
                <w:rStyle w:val="IndexLink"/>
              </w:rPr>
              <w:t>233</w:t>
            </w:r>
          </w:hyperlink>
        </w:p>
        <w:p>
          <w:pPr>
            <w:pStyle w:val="Contents5"/>
            <w:tabs>
              <w:tab w:val="clear" w:pos="7892"/>
              <w:tab w:val="right" w:pos="9026" w:leader="dot"/>
            </w:tabs>
            <w:rPr/>
          </w:pPr>
          <w:hyperlink w:anchor="__RefHeading___Toc1902770_73709187">
            <w:r>
              <w:rPr>
                <w:webHidden/>
                <w:rStyle w:val="IndexLink"/>
              </w:rPr>
              <w:t>3509</w:t>
            </w:r>
            <w:r>
              <w:rPr>
                <w:rStyle w:val="IndexLink"/>
                <w:rtl w:val="true"/>
              </w:rPr>
              <w:t xml:space="preserve"> - </w:t>
            </w:r>
            <w:r>
              <w:rPr>
                <w:rStyle w:val="IndexLink"/>
                <w:rtl w:val="true"/>
              </w:rPr>
              <w:t>عبد اللّه بن محمّد بن عبد اللّه بن سعيد</w:t>
            </w:r>
            <w:r>
              <w:rPr>
                <w:rStyle w:val="IndexLink"/>
                <w:rtl w:val="true"/>
              </w:rPr>
              <w:tab/>
            </w:r>
            <w:r>
              <w:rPr>
                <w:rStyle w:val="IndexLink"/>
              </w:rPr>
              <w:t>235</w:t>
            </w:r>
          </w:hyperlink>
        </w:p>
        <w:p>
          <w:pPr>
            <w:pStyle w:val="Contents5"/>
            <w:tabs>
              <w:tab w:val="clear" w:pos="7892"/>
              <w:tab w:val="right" w:pos="9026" w:leader="dot"/>
            </w:tabs>
            <w:rPr/>
          </w:pPr>
          <w:hyperlink w:anchor="__RefHeading___Toc1902772_73709187">
            <w:r>
              <w:rPr>
                <w:webHidden/>
                <w:rStyle w:val="IndexLink"/>
              </w:rPr>
              <w:t>3510</w:t>
            </w:r>
            <w:r>
              <w:rPr>
                <w:rStyle w:val="IndexLink"/>
                <w:rtl w:val="true"/>
              </w:rPr>
              <w:t xml:space="preserve"> - </w:t>
            </w:r>
            <w:r>
              <w:rPr>
                <w:rStyle w:val="IndexLink"/>
                <w:rtl w:val="true"/>
              </w:rPr>
              <w:t>عبد اللّه بن محمّد بن عبد اللّه</w:t>
            </w:r>
            <w:r>
              <w:rPr>
                <w:rStyle w:val="IndexLink"/>
                <w:rtl w:val="true"/>
              </w:rPr>
              <w:tab/>
            </w:r>
            <w:r>
              <w:rPr>
                <w:rStyle w:val="IndexLink"/>
              </w:rPr>
              <w:t>236</w:t>
            </w:r>
          </w:hyperlink>
        </w:p>
        <w:p>
          <w:pPr>
            <w:pStyle w:val="Contents5"/>
            <w:tabs>
              <w:tab w:val="clear" w:pos="7892"/>
              <w:tab w:val="right" w:pos="9026" w:leader="dot"/>
            </w:tabs>
            <w:rPr/>
          </w:pPr>
          <w:hyperlink w:anchor="__RefHeading___Toc1902774_73709187">
            <w:r>
              <w:rPr>
                <w:webHidden/>
                <w:rStyle w:val="IndexLink"/>
              </w:rPr>
              <w:t>3511</w:t>
            </w:r>
            <w:r>
              <w:rPr>
                <w:rStyle w:val="IndexLink"/>
                <w:rtl w:val="true"/>
              </w:rPr>
              <w:t xml:space="preserve"> - </w:t>
            </w:r>
            <w:r>
              <w:rPr>
                <w:rStyle w:val="IndexLink"/>
                <w:rtl w:val="true"/>
              </w:rPr>
              <w:t>عبد اللّه بن محمّد بن عبد اللّه بن محمّد بن عبد اللّه بن سليمان</w:t>
            </w:r>
            <w:r>
              <w:rPr>
                <w:rStyle w:val="IndexLink"/>
                <w:rtl w:val="true"/>
              </w:rPr>
              <w:tab/>
            </w:r>
            <w:r>
              <w:rPr>
                <w:rStyle w:val="IndexLink"/>
              </w:rPr>
              <w:t>237</w:t>
            </w:r>
          </w:hyperlink>
        </w:p>
        <w:p>
          <w:pPr>
            <w:pStyle w:val="Contents5"/>
            <w:tabs>
              <w:tab w:val="clear" w:pos="7892"/>
              <w:tab w:val="right" w:pos="9026" w:leader="dot"/>
            </w:tabs>
            <w:rPr/>
          </w:pPr>
          <w:hyperlink w:anchor="__RefHeading___Toc1902776_73709187">
            <w:r>
              <w:rPr>
                <w:webHidden/>
                <w:rStyle w:val="IndexLink"/>
              </w:rPr>
              <w:t>3512</w:t>
            </w:r>
            <w:r>
              <w:rPr>
                <w:rStyle w:val="IndexLink"/>
                <w:rtl w:val="true"/>
              </w:rPr>
              <w:t xml:space="preserve"> - </w:t>
            </w:r>
            <w:r>
              <w:rPr>
                <w:rStyle w:val="IndexLink"/>
                <w:rtl w:val="true"/>
              </w:rPr>
              <w:t>عبد اللّه بن محمّد بن عبد اللّه</w:t>
            </w:r>
            <w:r>
              <w:rPr>
                <w:rStyle w:val="IndexLink"/>
                <w:rtl w:val="true"/>
              </w:rPr>
              <w:tab/>
            </w:r>
            <w:r>
              <w:rPr>
                <w:rStyle w:val="IndexLink"/>
              </w:rPr>
              <w:t>238</w:t>
            </w:r>
          </w:hyperlink>
        </w:p>
        <w:p>
          <w:pPr>
            <w:pStyle w:val="Contents5"/>
            <w:tabs>
              <w:tab w:val="clear" w:pos="7892"/>
              <w:tab w:val="right" w:pos="9026" w:leader="dot"/>
            </w:tabs>
            <w:rPr/>
          </w:pPr>
          <w:hyperlink w:anchor="__RefHeading___Toc1902778_73709187">
            <w:r>
              <w:rPr>
                <w:webHidden/>
                <w:rStyle w:val="IndexLink"/>
              </w:rPr>
              <w:t>3513</w:t>
            </w:r>
            <w:r>
              <w:rPr>
                <w:rStyle w:val="IndexLink"/>
                <w:rtl w:val="true"/>
              </w:rPr>
              <w:t xml:space="preserve"> - </w:t>
            </w:r>
            <w:r>
              <w:rPr>
                <w:rStyle w:val="IndexLink"/>
                <w:rtl w:val="true"/>
              </w:rPr>
              <w:t>عبد اللّه بن محمّد بن عبد اللّه</w:t>
            </w:r>
            <w:r>
              <w:rPr>
                <w:rStyle w:val="IndexLink"/>
                <w:rtl w:val="true"/>
              </w:rPr>
              <w:tab/>
            </w:r>
            <w:r>
              <w:rPr>
                <w:rStyle w:val="IndexLink"/>
              </w:rPr>
              <w:t>239</w:t>
            </w:r>
          </w:hyperlink>
        </w:p>
        <w:p>
          <w:pPr>
            <w:pStyle w:val="Contents5"/>
            <w:tabs>
              <w:tab w:val="clear" w:pos="7892"/>
              <w:tab w:val="right" w:pos="9026" w:leader="dot"/>
            </w:tabs>
            <w:rPr/>
          </w:pPr>
          <w:hyperlink w:anchor="__RefHeading___Toc1902780_73709187">
            <w:r>
              <w:rPr>
                <w:webHidden/>
                <w:rStyle w:val="IndexLink"/>
              </w:rPr>
              <w:t>3514</w:t>
            </w:r>
            <w:r>
              <w:rPr>
                <w:rStyle w:val="IndexLink"/>
                <w:rtl w:val="true"/>
              </w:rPr>
              <w:t xml:space="preserve"> - </w:t>
            </w:r>
            <w:r>
              <w:rPr>
                <w:rStyle w:val="IndexLink"/>
                <w:rtl w:val="true"/>
              </w:rPr>
              <w:t>عبد اللّه بن أبي عتيق</w:t>
            </w:r>
            <w:r>
              <w:rPr>
                <w:rStyle w:val="IndexLink"/>
                <w:rtl w:val="true"/>
              </w:rPr>
              <w:tab/>
            </w:r>
            <w:r>
              <w:rPr>
                <w:rStyle w:val="IndexLink"/>
              </w:rPr>
              <w:t>241</w:t>
            </w:r>
          </w:hyperlink>
        </w:p>
        <w:p>
          <w:pPr>
            <w:pStyle w:val="Contents5"/>
            <w:tabs>
              <w:tab w:val="clear" w:pos="7892"/>
              <w:tab w:val="right" w:pos="9026" w:leader="dot"/>
            </w:tabs>
            <w:rPr/>
          </w:pPr>
          <w:hyperlink w:anchor="__RefHeading___Toc1902782_73709187">
            <w:r>
              <w:rPr>
                <w:webHidden/>
                <w:rStyle w:val="IndexLink"/>
              </w:rPr>
              <w:t>3515</w:t>
            </w:r>
            <w:r>
              <w:rPr>
                <w:rStyle w:val="IndexLink"/>
                <w:rtl w:val="true"/>
              </w:rPr>
              <w:t xml:space="preserve"> - </w:t>
            </w:r>
            <w:r>
              <w:rPr>
                <w:rStyle w:val="IndexLink"/>
                <w:rtl w:val="true"/>
              </w:rPr>
              <w:t>عبد اللّه بن محمّد بن عبد الرّحمن بن أسد</w:t>
            </w:r>
            <w:r>
              <w:rPr>
                <w:rStyle w:val="IndexLink"/>
                <w:rtl w:val="true"/>
              </w:rPr>
              <w:tab/>
            </w:r>
            <w:r>
              <w:rPr>
                <w:rStyle w:val="IndexLink"/>
              </w:rPr>
              <w:t>252</w:t>
            </w:r>
          </w:hyperlink>
        </w:p>
        <w:p>
          <w:pPr>
            <w:pStyle w:val="Contents5"/>
            <w:tabs>
              <w:tab w:val="clear" w:pos="7892"/>
              <w:tab w:val="right" w:pos="9026" w:leader="dot"/>
            </w:tabs>
            <w:rPr/>
          </w:pPr>
          <w:hyperlink w:anchor="__RefHeading___Toc1902784_73709187">
            <w:r>
              <w:rPr>
                <w:webHidden/>
                <w:rStyle w:val="IndexLink"/>
              </w:rPr>
              <w:t>3516</w:t>
            </w:r>
            <w:r>
              <w:rPr>
                <w:rStyle w:val="IndexLink"/>
                <w:rtl w:val="true"/>
              </w:rPr>
              <w:t xml:space="preserve"> - </w:t>
            </w:r>
            <w:r>
              <w:rPr>
                <w:rStyle w:val="IndexLink"/>
                <w:rtl w:val="true"/>
              </w:rPr>
              <w:t>عبد اللّه بن محمّد بن عبد العزيز بن الصّامت</w:t>
            </w:r>
            <w:r>
              <w:rPr>
                <w:rStyle w:val="IndexLink"/>
                <w:rtl w:val="true"/>
              </w:rPr>
              <w:tab/>
            </w:r>
            <w:r>
              <w:rPr>
                <w:rStyle w:val="IndexLink"/>
              </w:rPr>
              <w:t>254</w:t>
            </w:r>
          </w:hyperlink>
        </w:p>
        <w:p>
          <w:pPr>
            <w:pStyle w:val="Contents5"/>
            <w:tabs>
              <w:tab w:val="clear" w:pos="7892"/>
              <w:tab w:val="right" w:pos="9026" w:leader="dot"/>
            </w:tabs>
            <w:rPr/>
          </w:pPr>
          <w:hyperlink w:anchor="__RefHeading___Toc1902786_73709187">
            <w:r>
              <w:rPr>
                <w:webHidden/>
                <w:rStyle w:val="IndexLink"/>
              </w:rPr>
              <w:t>3517</w:t>
            </w:r>
            <w:r>
              <w:rPr>
                <w:rStyle w:val="IndexLink"/>
                <w:rtl w:val="true"/>
              </w:rPr>
              <w:t xml:space="preserve"> - </w:t>
            </w:r>
            <w:r>
              <w:rPr>
                <w:rStyle w:val="IndexLink"/>
                <w:rtl w:val="true"/>
              </w:rPr>
              <w:t>عبد اللّه بن محمّد بن عبد الغفّار بن أحمد بن إسحاق بن ذكوان</w:t>
            </w:r>
            <w:r>
              <w:rPr>
                <w:rStyle w:val="IndexLink"/>
                <w:rtl w:val="true"/>
              </w:rPr>
              <w:tab/>
            </w:r>
            <w:r>
              <w:rPr>
                <w:rStyle w:val="IndexLink"/>
              </w:rPr>
              <w:t>255</w:t>
            </w:r>
          </w:hyperlink>
        </w:p>
        <w:p>
          <w:pPr>
            <w:pStyle w:val="Contents5"/>
            <w:tabs>
              <w:tab w:val="clear" w:pos="7892"/>
              <w:tab w:val="right" w:pos="9026" w:leader="dot"/>
            </w:tabs>
            <w:rPr/>
          </w:pPr>
          <w:hyperlink w:anchor="__RefHeading___Toc1902788_73709187">
            <w:r>
              <w:rPr>
                <w:webHidden/>
                <w:rStyle w:val="IndexLink"/>
              </w:rPr>
              <w:t>3518</w:t>
            </w:r>
            <w:r>
              <w:rPr>
                <w:rStyle w:val="IndexLink"/>
                <w:rtl w:val="true"/>
              </w:rPr>
              <w:t xml:space="preserve"> - </w:t>
            </w:r>
            <w:r>
              <w:rPr>
                <w:rStyle w:val="IndexLink"/>
                <w:rtl w:val="true"/>
              </w:rPr>
              <w:t>عبد اللّه بن محمّد بن عبد الوهّاب</w:t>
            </w:r>
            <w:r>
              <w:rPr>
                <w:rStyle w:val="IndexLink"/>
                <w:rtl w:val="true"/>
              </w:rPr>
              <w:tab/>
            </w:r>
            <w:r>
              <w:rPr>
                <w:rStyle w:val="IndexLink"/>
              </w:rPr>
              <w:t>257</w:t>
            </w:r>
          </w:hyperlink>
        </w:p>
        <w:p>
          <w:pPr>
            <w:pStyle w:val="Contents5"/>
            <w:tabs>
              <w:tab w:val="clear" w:pos="7892"/>
              <w:tab w:val="right" w:pos="9026" w:leader="dot"/>
            </w:tabs>
            <w:rPr/>
          </w:pPr>
          <w:hyperlink w:anchor="__RefHeading___Toc1902790_73709187">
            <w:r>
              <w:rPr>
                <w:webHidden/>
                <w:rStyle w:val="IndexLink"/>
              </w:rPr>
              <w:t>3519</w:t>
            </w:r>
            <w:r>
              <w:rPr>
                <w:rStyle w:val="IndexLink"/>
                <w:rtl w:val="true"/>
              </w:rPr>
              <w:t xml:space="preserve"> - </w:t>
            </w:r>
            <w:r>
              <w:rPr>
                <w:rStyle w:val="IndexLink"/>
                <w:rtl w:val="true"/>
              </w:rPr>
              <w:t>عبد اللّه بن محمّد بن عطيّة</w:t>
            </w:r>
            <w:r>
              <w:rPr>
                <w:rStyle w:val="IndexLink"/>
                <w:rtl w:val="true"/>
              </w:rPr>
              <w:tab/>
            </w:r>
            <w:r>
              <w:rPr>
                <w:rStyle w:val="IndexLink"/>
              </w:rPr>
              <w:t>259</w:t>
            </w:r>
          </w:hyperlink>
        </w:p>
        <w:p>
          <w:pPr>
            <w:pStyle w:val="Contents5"/>
            <w:tabs>
              <w:tab w:val="clear" w:pos="7892"/>
              <w:tab w:val="right" w:pos="9026" w:leader="dot"/>
            </w:tabs>
            <w:rPr/>
          </w:pPr>
          <w:hyperlink w:anchor="__RefHeading___Toc1902792_73709187">
            <w:r>
              <w:rPr>
                <w:webHidden/>
                <w:rStyle w:val="IndexLink"/>
              </w:rPr>
              <w:t>3520</w:t>
            </w:r>
            <w:r>
              <w:rPr>
                <w:rStyle w:val="IndexLink"/>
                <w:rtl w:val="true"/>
              </w:rPr>
              <w:t xml:space="preserve"> - </w:t>
            </w:r>
            <w:r>
              <w:rPr>
                <w:rStyle w:val="IndexLink"/>
                <w:rtl w:val="true"/>
              </w:rPr>
              <w:t>عبد اللّه بن محمّد بن عقيل بن أبي طالب</w:t>
            </w:r>
            <w:r>
              <w:rPr>
                <w:rStyle w:val="IndexLink"/>
                <w:rtl w:val="true"/>
              </w:rPr>
              <w:tab/>
            </w:r>
            <w:r>
              <w:rPr>
                <w:rStyle w:val="IndexLink"/>
              </w:rPr>
              <w:t>259</w:t>
            </w:r>
          </w:hyperlink>
        </w:p>
        <w:p>
          <w:pPr>
            <w:pStyle w:val="Contents5"/>
            <w:tabs>
              <w:tab w:val="clear" w:pos="7892"/>
              <w:tab w:val="right" w:pos="9026" w:leader="dot"/>
            </w:tabs>
            <w:rPr/>
          </w:pPr>
          <w:hyperlink w:anchor="__RefHeading___Toc1902794_73709187">
            <w:r>
              <w:rPr>
                <w:webHidden/>
                <w:rStyle w:val="IndexLink"/>
              </w:rPr>
              <w:t>3521</w:t>
            </w:r>
            <w:r>
              <w:rPr>
                <w:rStyle w:val="IndexLink"/>
                <w:rtl w:val="true"/>
              </w:rPr>
              <w:t xml:space="preserve"> - </w:t>
            </w:r>
            <w:r>
              <w:rPr>
                <w:rStyle w:val="IndexLink"/>
                <w:rtl w:val="true"/>
              </w:rPr>
              <w:t>عبد اللّه بن محمّد بن علي بن أبي طالب</w:t>
            </w:r>
            <w:r>
              <w:rPr>
                <w:rStyle w:val="IndexLink"/>
                <w:rtl w:val="true"/>
              </w:rPr>
              <w:tab/>
            </w:r>
            <w:r>
              <w:rPr>
                <w:rStyle w:val="IndexLink"/>
              </w:rPr>
              <w:t>272</w:t>
            </w:r>
          </w:hyperlink>
        </w:p>
        <w:p>
          <w:pPr>
            <w:pStyle w:val="Contents5"/>
            <w:tabs>
              <w:tab w:val="clear" w:pos="7892"/>
              <w:tab w:val="right" w:pos="9026" w:leader="dot"/>
            </w:tabs>
            <w:rPr/>
          </w:pPr>
          <w:hyperlink w:anchor="__RefHeading___Toc1902796_73709187">
            <w:r>
              <w:rPr>
                <w:webHidden/>
                <w:rStyle w:val="IndexLink"/>
              </w:rPr>
              <w:t>3522</w:t>
            </w:r>
            <w:r>
              <w:rPr>
                <w:rStyle w:val="IndexLink"/>
                <w:rtl w:val="true"/>
              </w:rPr>
              <w:t xml:space="preserve"> - </w:t>
            </w:r>
            <w:r>
              <w:rPr>
                <w:rStyle w:val="IndexLink"/>
                <w:rtl w:val="true"/>
              </w:rPr>
              <w:t>عبد اللّه السفّاح بن محمّد بن علي بن عبد اللّه</w:t>
            </w:r>
            <w:r>
              <w:rPr>
                <w:rStyle w:val="IndexLink"/>
                <w:rtl w:val="true"/>
              </w:rPr>
              <w:tab/>
            </w:r>
            <w:r>
              <w:rPr>
                <w:rStyle w:val="IndexLink"/>
              </w:rPr>
              <w:t>281</w:t>
            </w:r>
          </w:hyperlink>
        </w:p>
        <w:p>
          <w:pPr>
            <w:pStyle w:val="Contents5"/>
            <w:tabs>
              <w:tab w:val="clear" w:pos="7892"/>
              <w:tab w:val="right" w:pos="9026" w:leader="dot"/>
            </w:tabs>
            <w:rPr/>
          </w:pPr>
          <w:hyperlink w:anchor="__RefHeading___Toc1902798_73709187">
            <w:r>
              <w:rPr>
                <w:webHidden/>
                <w:rStyle w:val="IndexLink"/>
              </w:rPr>
              <w:t>3523</w:t>
            </w:r>
            <w:r>
              <w:rPr>
                <w:rStyle w:val="IndexLink"/>
                <w:rtl w:val="true"/>
              </w:rPr>
              <w:t xml:space="preserve"> - </w:t>
            </w:r>
            <w:r>
              <w:rPr>
                <w:rStyle w:val="IndexLink"/>
                <w:rtl w:val="true"/>
              </w:rPr>
              <w:t>عبد اللّه بن محمّد بن علي بن عبد اللّه</w:t>
            </w:r>
            <w:r>
              <w:rPr>
                <w:rStyle w:val="IndexLink"/>
                <w:rtl w:val="true"/>
              </w:rPr>
              <w:tab/>
            </w:r>
            <w:r>
              <w:rPr>
                <w:rStyle w:val="IndexLink"/>
              </w:rPr>
              <w:t>303</w:t>
            </w:r>
          </w:hyperlink>
        </w:p>
        <w:p>
          <w:pPr>
            <w:pStyle w:val="Contents5"/>
            <w:tabs>
              <w:tab w:val="clear" w:pos="7892"/>
              <w:tab w:val="right" w:pos="9026" w:leader="dot"/>
            </w:tabs>
            <w:rPr/>
          </w:pPr>
          <w:hyperlink w:anchor="__RefHeading___Toc1902800_73709187">
            <w:r>
              <w:rPr>
                <w:webHidden/>
                <w:rStyle w:val="IndexLink"/>
              </w:rPr>
              <w:t>3524</w:t>
            </w:r>
            <w:r>
              <w:rPr>
                <w:rStyle w:val="IndexLink"/>
                <w:rtl w:val="true"/>
              </w:rPr>
              <w:t xml:space="preserve"> - </w:t>
            </w:r>
            <w:r>
              <w:rPr>
                <w:rStyle w:val="IndexLink"/>
                <w:rtl w:val="true"/>
              </w:rPr>
              <w:t>عبد اللّه بن محمّد بن علي بن نفيل</w:t>
            </w:r>
            <w:r>
              <w:rPr>
                <w:rStyle w:val="IndexLink"/>
                <w:rtl w:val="true"/>
              </w:rPr>
              <w:tab/>
            </w:r>
            <w:r>
              <w:rPr>
                <w:rStyle w:val="IndexLink"/>
              </w:rPr>
              <w:t>353</w:t>
            </w:r>
          </w:hyperlink>
        </w:p>
        <w:p>
          <w:pPr>
            <w:pStyle w:val="Contents5"/>
            <w:tabs>
              <w:tab w:val="clear" w:pos="7892"/>
              <w:tab w:val="right" w:pos="9026" w:leader="dot"/>
            </w:tabs>
            <w:rPr/>
          </w:pPr>
          <w:hyperlink w:anchor="__RefHeading___Toc1902802_73709187">
            <w:r>
              <w:rPr>
                <w:webHidden/>
                <w:rStyle w:val="IndexLink"/>
              </w:rPr>
              <w:t>3525</w:t>
            </w:r>
            <w:r>
              <w:rPr>
                <w:rStyle w:val="IndexLink"/>
                <w:rtl w:val="true"/>
              </w:rPr>
              <w:t xml:space="preserve"> - </w:t>
            </w:r>
            <w:r>
              <w:rPr>
                <w:rStyle w:val="IndexLink"/>
                <w:rtl w:val="true"/>
              </w:rPr>
              <w:t>عبد اللّه بن محمّد</w:t>
            </w:r>
            <w:r>
              <w:rPr>
                <w:rStyle w:val="IndexLink"/>
                <w:rtl w:val="true"/>
              </w:rPr>
              <w:tab/>
            </w:r>
            <w:r>
              <w:rPr>
                <w:rStyle w:val="IndexLink"/>
              </w:rPr>
              <w:t>360</w:t>
            </w:r>
          </w:hyperlink>
        </w:p>
        <w:p>
          <w:pPr>
            <w:pStyle w:val="Contents5"/>
            <w:tabs>
              <w:tab w:val="clear" w:pos="7892"/>
              <w:tab w:val="right" w:pos="9026" w:leader="dot"/>
            </w:tabs>
            <w:rPr/>
          </w:pPr>
          <w:hyperlink w:anchor="__RefHeading___Toc1902804_73709187">
            <w:r>
              <w:rPr>
                <w:webHidden/>
                <w:rStyle w:val="IndexLink"/>
              </w:rPr>
              <w:t>3526</w:t>
            </w:r>
            <w:r>
              <w:rPr>
                <w:rStyle w:val="IndexLink"/>
                <w:rtl w:val="true"/>
              </w:rPr>
              <w:t xml:space="preserve"> - </w:t>
            </w:r>
            <w:r>
              <w:rPr>
                <w:rStyle w:val="IndexLink"/>
                <w:rtl w:val="true"/>
              </w:rPr>
              <w:t>عبد اللّه بن محمّد بن علي البغدادي</w:t>
            </w:r>
            <w:r>
              <w:rPr>
                <w:rStyle w:val="IndexLink"/>
                <w:rtl w:val="true"/>
              </w:rPr>
              <w:tab/>
            </w:r>
            <w:r>
              <w:rPr>
                <w:rStyle w:val="IndexLink"/>
              </w:rPr>
              <w:t>361</w:t>
            </w:r>
          </w:hyperlink>
        </w:p>
        <w:p>
          <w:pPr>
            <w:pStyle w:val="Contents5"/>
            <w:tabs>
              <w:tab w:val="clear" w:pos="7892"/>
              <w:tab w:val="right" w:pos="9026" w:leader="dot"/>
            </w:tabs>
            <w:rPr/>
          </w:pPr>
          <w:hyperlink w:anchor="__RefHeading___Toc1902806_73709187">
            <w:r>
              <w:rPr>
                <w:webHidden/>
                <w:rStyle w:val="IndexLink"/>
              </w:rPr>
              <w:t>3527</w:t>
            </w:r>
            <w:r>
              <w:rPr>
                <w:rStyle w:val="IndexLink"/>
                <w:rtl w:val="true"/>
              </w:rPr>
              <w:t xml:space="preserve"> - </w:t>
            </w:r>
            <w:r>
              <w:rPr>
                <w:rStyle w:val="IndexLink"/>
                <w:rtl w:val="true"/>
              </w:rPr>
              <w:t>عبد اللّه بن محمّد بن عمران</w:t>
            </w:r>
            <w:r>
              <w:rPr>
                <w:rStyle w:val="IndexLink"/>
                <w:rtl w:val="true"/>
              </w:rPr>
              <w:tab/>
            </w:r>
            <w:r>
              <w:rPr>
                <w:rStyle w:val="IndexLink"/>
              </w:rPr>
              <w:t>361</w:t>
            </w:r>
          </w:hyperlink>
        </w:p>
        <w:p>
          <w:pPr>
            <w:pStyle w:val="Contents5"/>
            <w:tabs>
              <w:tab w:val="clear" w:pos="7892"/>
              <w:tab w:val="right" w:pos="9026" w:leader="dot"/>
            </w:tabs>
            <w:rPr/>
          </w:pPr>
          <w:hyperlink w:anchor="__RefHeading___Toc1902808_73709187">
            <w:r>
              <w:rPr>
                <w:webHidden/>
                <w:rStyle w:val="IndexLink"/>
              </w:rPr>
              <w:t>3528</w:t>
            </w:r>
            <w:r>
              <w:rPr>
                <w:rStyle w:val="IndexLink"/>
                <w:rtl w:val="true"/>
              </w:rPr>
              <w:t xml:space="preserve"> - </w:t>
            </w:r>
            <w:r>
              <w:rPr>
                <w:rStyle w:val="IndexLink"/>
                <w:rtl w:val="true"/>
              </w:rPr>
              <w:t>عبد اللّه بن محمّد بن عمر بن علي بن أبي طالب</w:t>
            </w:r>
            <w:r>
              <w:rPr>
                <w:rStyle w:val="IndexLink"/>
                <w:rtl w:val="true"/>
              </w:rPr>
              <w:tab/>
            </w:r>
            <w:r>
              <w:rPr>
                <w:rStyle w:val="IndexLink"/>
              </w:rPr>
              <w:t>362</w:t>
            </w:r>
          </w:hyperlink>
        </w:p>
        <w:p>
          <w:pPr>
            <w:pStyle w:val="Contents5"/>
            <w:tabs>
              <w:tab w:val="clear" w:pos="7892"/>
              <w:tab w:val="right" w:pos="9026" w:leader="dot"/>
            </w:tabs>
            <w:rPr/>
          </w:pPr>
          <w:hyperlink w:anchor="__RefHeading___Toc1902810_73709187">
            <w:r>
              <w:rPr>
                <w:webHidden/>
                <w:rStyle w:val="IndexLink"/>
              </w:rPr>
              <w:t>3529</w:t>
            </w:r>
            <w:r>
              <w:rPr>
                <w:rStyle w:val="IndexLink"/>
                <w:rtl w:val="true"/>
              </w:rPr>
              <w:t xml:space="preserve"> - </w:t>
            </w:r>
            <w:r>
              <w:rPr>
                <w:rStyle w:val="IndexLink"/>
                <w:rtl w:val="true"/>
              </w:rPr>
              <w:t>عبد اللّه بن محمّد بن عمر بن العبّاس بن الوليد</w:t>
            </w:r>
            <w:r>
              <w:rPr>
                <w:rStyle w:val="IndexLink"/>
                <w:rtl w:val="true"/>
              </w:rPr>
              <w:tab/>
            </w:r>
            <w:r>
              <w:rPr>
                <w:rStyle w:val="IndexLink"/>
              </w:rPr>
              <w:t>365</w:t>
            </w:r>
          </w:hyperlink>
        </w:p>
        <w:p>
          <w:pPr>
            <w:pStyle w:val="Contents5"/>
            <w:tabs>
              <w:tab w:val="clear" w:pos="7892"/>
              <w:tab w:val="right" w:pos="9026" w:leader="dot"/>
            </w:tabs>
            <w:rPr/>
          </w:pPr>
          <w:hyperlink w:anchor="__RefHeading___Toc1902812_73709187">
            <w:r>
              <w:rPr>
                <w:webHidden/>
                <w:rStyle w:val="IndexLink"/>
              </w:rPr>
              <w:t>3530</w:t>
            </w:r>
            <w:r>
              <w:rPr>
                <w:rStyle w:val="IndexLink"/>
                <w:rtl w:val="true"/>
              </w:rPr>
              <w:t xml:space="preserve"> - </w:t>
            </w:r>
            <w:r>
              <w:rPr>
                <w:rStyle w:val="IndexLink"/>
                <w:rtl w:val="true"/>
              </w:rPr>
              <w:t>عبد اللّه بن محمّد بن عمرو بن الجرّاح</w:t>
            </w:r>
            <w:r>
              <w:rPr>
                <w:rStyle w:val="IndexLink"/>
                <w:rtl w:val="true"/>
              </w:rPr>
              <w:tab/>
            </w:r>
            <w:r>
              <w:rPr>
                <w:rStyle w:val="IndexLink"/>
              </w:rPr>
              <w:t>366</w:t>
            </w:r>
          </w:hyperlink>
        </w:p>
        <w:p>
          <w:pPr>
            <w:pStyle w:val="Contents5"/>
            <w:tabs>
              <w:tab w:val="clear" w:pos="7892"/>
              <w:tab w:val="right" w:pos="9026" w:leader="dot"/>
            </w:tabs>
            <w:rPr/>
          </w:pPr>
          <w:hyperlink w:anchor="__RefHeading___Toc1902814_73709187">
            <w:r>
              <w:rPr>
                <w:webHidden/>
                <w:rStyle w:val="IndexLink"/>
              </w:rPr>
              <w:t>3531</w:t>
            </w:r>
            <w:r>
              <w:rPr>
                <w:rStyle w:val="IndexLink"/>
                <w:rtl w:val="true"/>
              </w:rPr>
              <w:t xml:space="preserve"> - </w:t>
            </w:r>
            <w:r>
              <w:rPr>
                <w:rStyle w:val="IndexLink"/>
                <w:rtl w:val="true"/>
              </w:rPr>
              <w:t>عبد اللّه بن محمّد بن الفرج بن القاسم</w:t>
            </w:r>
            <w:r>
              <w:rPr>
                <w:rStyle w:val="IndexLink"/>
                <w:rtl w:val="true"/>
              </w:rPr>
              <w:tab/>
            </w:r>
            <w:r>
              <w:rPr>
                <w:rStyle w:val="IndexLink"/>
              </w:rPr>
              <w:t>368</w:t>
            </w:r>
          </w:hyperlink>
        </w:p>
        <w:p>
          <w:pPr>
            <w:pStyle w:val="Contents5"/>
            <w:tabs>
              <w:tab w:val="clear" w:pos="7892"/>
              <w:tab w:val="right" w:pos="9026" w:leader="dot"/>
            </w:tabs>
            <w:rPr/>
          </w:pPr>
          <w:hyperlink w:anchor="__RefHeading___Toc1902816_73709187">
            <w:r>
              <w:rPr>
                <w:webHidden/>
                <w:rStyle w:val="IndexLink"/>
              </w:rPr>
              <w:t>3532</w:t>
            </w:r>
            <w:r>
              <w:rPr>
                <w:rStyle w:val="IndexLink"/>
                <w:rtl w:val="true"/>
              </w:rPr>
              <w:t xml:space="preserve"> - </w:t>
            </w:r>
            <w:r>
              <w:rPr>
                <w:rStyle w:val="IndexLink"/>
                <w:rtl w:val="true"/>
              </w:rPr>
              <w:t>عبد اللّه بن محمّد بن الفضيل</w:t>
            </w:r>
            <w:r>
              <w:rPr>
                <w:rStyle w:val="IndexLink"/>
                <w:rtl w:val="true"/>
              </w:rPr>
              <w:tab/>
            </w:r>
            <w:r>
              <w:rPr>
                <w:rStyle w:val="IndexLink"/>
              </w:rPr>
              <w:t>368</w:t>
            </w:r>
          </w:hyperlink>
        </w:p>
        <w:p>
          <w:pPr>
            <w:pStyle w:val="Contents5"/>
            <w:tabs>
              <w:tab w:val="clear" w:pos="7892"/>
              <w:tab w:val="right" w:pos="9026" w:leader="dot"/>
            </w:tabs>
            <w:rPr/>
          </w:pPr>
          <w:hyperlink w:anchor="__RefHeading___Toc1902818_73709187">
            <w:r>
              <w:rPr>
                <w:webHidden/>
                <w:rStyle w:val="IndexLink"/>
              </w:rPr>
              <w:t>3533</w:t>
            </w:r>
            <w:r>
              <w:rPr>
                <w:rStyle w:val="IndexLink"/>
                <w:rtl w:val="true"/>
              </w:rPr>
              <w:t xml:space="preserve"> - </w:t>
            </w:r>
            <w:r>
              <w:rPr>
                <w:rStyle w:val="IndexLink"/>
                <w:rtl w:val="true"/>
              </w:rPr>
              <w:t>عبد اللّه بن محمّد بن القاسم بن حزم بن خلف</w:t>
            </w:r>
            <w:r>
              <w:rPr>
                <w:rStyle w:val="IndexLink"/>
                <w:rtl w:val="true"/>
              </w:rPr>
              <w:tab/>
            </w:r>
            <w:r>
              <w:rPr>
                <w:rStyle w:val="IndexLink"/>
              </w:rPr>
              <w:t>369</w:t>
            </w:r>
          </w:hyperlink>
        </w:p>
        <w:p>
          <w:pPr>
            <w:pStyle w:val="Contents5"/>
            <w:tabs>
              <w:tab w:val="clear" w:pos="7892"/>
              <w:tab w:val="right" w:pos="9026" w:leader="dot"/>
            </w:tabs>
            <w:rPr/>
          </w:pPr>
          <w:hyperlink w:anchor="__RefHeading___Toc1902820_73709187">
            <w:r>
              <w:rPr>
                <w:webHidden/>
                <w:rStyle w:val="IndexLink"/>
              </w:rPr>
              <w:t>3534</w:t>
            </w:r>
            <w:r>
              <w:rPr>
                <w:rStyle w:val="IndexLink"/>
                <w:rtl w:val="true"/>
              </w:rPr>
              <w:t xml:space="preserve"> - </w:t>
            </w:r>
            <w:r>
              <w:rPr>
                <w:rStyle w:val="IndexLink"/>
                <w:rtl w:val="true"/>
              </w:rPr>
              <w:t>عبد اللّه بن محمّد بن محمّد بن معاذ</w:t>
            </w:r>
            <w:r>
              <w:rPr>
                <w:rStyle w:val="IndexLink"/>
                <w:rtl w:val="true"/>
              </w:rPr>
              <w:tab/>
            </w:r>
            <w:r>
              <w:rPr>
                <w:rStyle w:val="IndexLink"/>
              </w:rPr>
              <w:t>371</w:t>
            </w:r>
          </w:hyperlink>
        </w:p>
        <w:p>
          <w:pPr>
            <w:pStyle w:val="Contents5"/>
            <w:tabs>
              <w:tab w:val="clear" w:pos="7892"/>
              <w:tab w:val="right" w:pos="9026" w:leader="dot"/>
            </w:tabs>
            <w:rPr/>
          </w:pPr>
          <w:hyperlink w:anchor="__RefHeading___Toc1902822_73709187">
            <w:r>
              <w:rPr>
                <w:webHidden/>
                <w:rStyle w:val="IndexLink"/>
              </w:rPr>
              <w:t>3535</w:t>
            </w:r>
            <w:r>
              <w:rPr>
                <w:rStyle w:val="IndexLink"/>
                <w:rtl w:val="true"/>
              </w:rPr>
              <w:t xml:space="preserve"> - </w:t>
            </w:r>
            <w:r>
              <w:rPr>
                <w:rStyle w:val="IndexLink"/>
                <w:rtl w:val="true"/>
              </w:rPr>
              <w:t>عبد اللّه بن محمّد بن مسلم</w:t>
            </w:r>
            <w:r>
              <w:rPr>
                <w:rStyle w:val="IndexLink"/>
                <w:rtl w:val="true"/>
              </w:rPr>
              <w:tab/>
            </w:r>
            <w:r>
              <w:rPr>
                <w:rStyle w:val="IndexLink"/>
              </w:rPr>
              <w:t>372</w:t>
            </w:r>
          </w:hyperlink>
        </w:p>
        <w:p>
          <w:pPr>
            <w:pStyle w:val="Contents5"/>
            <w:tabs>
              <w:tab w:val="clear" w:pos="7892"/>
              <w:tab w:val="right" w:pos="9026" w:leader="dot"/>
            </w:tabs>
            <w:rPr/>
          </w:pPr>
          <w:hyperlink w:anchor="__RefHeading___Toc1902824_73709187">
            <w:r>
              <w:rPr>
                <w:webHidden/>
                <w:rStyle w:val="IndexLink"/>
              </w:rPr>
              <w:t>3536</w:t>
            </w:r>
            <w:r>
              <w:rPr>
                <w:rStyle w:val="IndexLink"/>
                <w:rtl w:val="true"/>
              </w:rPr>
              <w:t xml:space="preserve"> - </w:t>
            </w:r>
            <w:r>
              <w:rPr>
                <w:rStyle w:val="IndexLink"/>
                <w:rtl w:val="true"/>
              </w:rPr>
              <w:t>عبد اللّه بن محمّد بن المسلّم</w:t>
            </w:r>
            <w:r>
              <w:rPr>
                <w:rStyle w:val="IndexLink"/>
                <w:rtl w:val="true"/>
              </w:rPr>
              <w:tab/>
            </w:r>
            <w:r>
              <w:rPr>
                <w:rStyle w:val="IndexLink"/>
              </w:rPr>
              <w:t>374</w:t>
            </w:r>
          </w:hyperlink>
        </w:p>
        <w:p>
          <w:pPr>
            <w:pStyle w:val="Contents5"/>
            <w:tabs>
              <w:tab w:val="clear" w:pos="7892"/>
              <w:tab w:val="right" w:pos="9026" w:leader="dot"/>
            </w:tabs>
            <w:rPr/>
          </w:pPr>
          <w:hyperlink w:anchor="__RefHeading___Toc1902826_73709187">
            <w:r>
              <w:rPr>
                <w:webHidden/>
                <w:rStyle w:val="IndexLink"/>
              </w:rPr>
              <w:t>3537</w:t>
            </w:r>
            <w:r>
              <w:rPr>
                <w:rStyle w:val="IndexLink"/>
                <w:rtl w:val="true"/>
              </w:rPr>
              <w:t xml:space="preserve"> - </w:t>
            </w:r>
            <w:r>
              <w:rPr>
                <w:rStyle w:val="IndexLink"/>
                <w:rtl w:val="true"/>
              </w:rPr>
              <w:t>عبد اللّه بن محمّد بن المعافى بن أحمد بن أبي كريمة</w:t>
            </w:r>
            <w:r>
              <w:rPr>
                <w:rStyle w:val="IndexLink"/>
                <w:rtl w:val="true"/>
              </w:rPr>
              <w:tab/>
            </w:r>
            <w:r>
              <w:rPr>
                <w:rStyle w:val="IndexLink"/>
              </w:rPr>
              <w:t>375</w:t>
            </w:r>
          </w:hyperlink>
        </w:p>
        <w:p>
          <w:pPr>
            <w:pStyle w:val="Contents5"/>
            <w:tabs>
              <w:tab w:val="clear" w:pos="7892"/>
              <w:tab w:val="right" w:pos="9026" w:leader="dot"/>
            </w:tabs>
            <w:rPr/>
          </w:pPr>
          <w:hyperlink w:anchor="__RefHeading___Toc1902828_73709187">
            <w:r>
              <w:rPr>
                <w:webHidden/>
                <w:rStyle w:val="IndexLink"/>
              </w:rPr>
              <w:t>3538</w:t>
            </w:r>
            <w:r>
              <w:rPr>
                <w:rStyle w:val="IndexLink"/>
                <w:rtl w:val="true"/>
              </w:rPr>
              <w:t xml:space="preserve"> - </w:t>
            </w:r>
            <w:r>
              <w:rPr>
                <w:rStyle w:val="IndexLink"/>
                <w:rtl w:val="true"/>
              </w:rPr>
              <w:t>عبد اللّه بن محمّد بن منصور</w:t>
            </w:r>
            <w:r>
              <w:rPr>
                <w:rStyle w:val="IndexLink"/>
                <w:rtl w:val="true"/>
              </w:rPr>
              <w:tab/>
            </w:r>
            <w:r>
              <w:rPr>
                <w:rStyle w:val="IndexLink"/>
              </w:rPr>
              <w:t>375</w:t>
            </w:r>
          </w:hyperlink>
        </w:p>
        <w:p>
          <w:pPr>
            <w:pStyle w:val="Contents5"/>
            <w:tabs>
              <w:tab w:val="clear" w:pos="7892"/>
              <w:tab w:val="right" w:pos="9026" w:leader="dot"/>
            </w:tabs>
            <w:rPr/>
          </w:pPr>
          <w:hyperlink w:anchor="__RefHeading___Toc1902830_73709187">
            <w:r>
              <w:rPr>
                <w:webHidden/>
                <w:rStyle w:val="IndexLink"/>
              </w:rPr>
              <w:t>3539</w:t>
            </w:r>
            <w:r>
              <w:rPr>
                <w:rStyle w:val="IndexLink"/>
                <w:rtl w:val="true"/>
              </w:rPr>
              <w:t xml:space="preserve"> - </w:t>
            </w:r>
            <w:r>
              <w:rPr>
                <w:rStyle w:val="IndexLink"/>
                <w:rtl w:val="true"/>
              </w:rPr>
              <w:t xml:space="preserve">عبد اللّه بن محمّد بن نصر بن طويط‍‌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طويت </w:t>
            </w:r>
            <w:r>
              <w:rPr>
                <w:rStyle w:val="IndexLink"/>
                <w:rtl w:val="true"/>
              </w:rPr>
              <w:t>-</w:t>
              <w:tab/>
            </w:r>
            <w:r>
              <w:rPr>
                <w:rStyle w:val="IndexLink"/>
              </w:rPr>
              <w:t>376</w:t>
            </w:r>
          </w:hyperlink>
        </w:p>
        <w:p>
          <w:pPr>
            <w:pStyle w:val="Contents5"/>
            <w:tabs>
              <w:tab w:val="clear" w:pos="7892"/>
              <w:tab w:val="right" w:pos="9026" w:leader="dot"/>
            </w:tabs>
            <w:rPr/>
          </w:pPr>
          <w:hyperlink w:anchor="__RefHeading___Toc1902832_73709187">
            <w:r>
              <w:rPr>
                <w:webHidden/>
                <w:rStyle w:val="IndexLink"/>
              </w:rPr>
              <w:t>3540</w:t>
            </w:r>
            <w:r>
              <w:rPr>
                <w:rStyle w:val="IndexLink"/>
                <w:rtl w:val="true"/>
              </w:rPr>
              <w:t xml:space="preserve"> - </w:t>
            </w:r>
            <w:r>
              <w:rPr>
                <w:rStyle w:val="IndexLink"/>
                <w:rtl w:val="true"/>
              </w:rPr>
              <w:t>عبد اللّه بن محمّد بن وهب بن بشر بن صالح بن حمدان</w:t>
            </w:r>
            <w:r>
              <w:rPr>
                <w:rStyle w:val="IndexLink"/>
                <w:rtl w:val="true"/>
              </w:rPr>
              <w:tab/>
            </w:r>
            <w:r>
              <w:rPr>
                <w:rStyle w:val="IndexLink"/>
              </w:rPr>
              <w:t>377</w:t>
            </w:r>
          </w:hyperlink>
        </w:p>
        <w:p>
          <w:pPr>
            <w:pStyle w:val="Contents5"/>
            <w:tabs>
              <w:tab w:val="clear" w:pos="7892"/>
              <w:tab w:val="right" w:pos="9026" w:leader="dot"/>
            </w:tabs>
            <w:rPr/>
          </w:pPr>
          <w:hyperlink w:anchor="__RefHeading___Toc1902834_73709187">
            <w:r>
              <w:rPr>
                <w:webHidden/>
                <w:rStyle w:val="IndexLink"/>
              </w:rPr>
              <w:t>3541</w:t>
            </w:r>
            <w:r>
              <w:rPr>
                <w:rStyle w:val="IndexLink"/>
                <w:rtl w:val="true"/>
              </w:rPr>
              <w:t xml:space="preserve"> - </w:t>
            </w:r>
            <w:r>
              <w:rPr>
                <w:rStyle w:val="IndexLink"/>
                <w:rtl w:val="true"/>
              </w:rPr>
              <w:t>عبد اللّه بن محمّد بن يحيى بن حمزة الحضرمي</w:t>
            </w:r>
            <w:r>
              <w:rPr>
                <w:rStyle w:val="IndexLink"/>
                <w:rtl w:val="true"/>
              </w:rPr>
              <w:tab/>
            </w:r>
            <w:r>
              <w:rPr>
                <w:rStyle w:val="IndexLink"/>
              </w:rPr>
              <w:t>381</w:t>
            </w:r>
          </w:hyperlink>
        </w:p>
        <w:p>
          <w:pPr>
            <w:pStyle w:val="Contents5"/>
            <w:tabs>
              <w:tab w:val="clear" w:pos="7892"/>
              <w:tab w:val="right" w:pos="9026" w:leader="dot"/>
            </w:tabs>
            <w:rPr/>
          </w:pPr>
          <w:hyperlink w:anchor="__RefHeading___Toc1902836_73709187">
            <w:r>
              <w:rPr>
                <w:webHidden/>
                <w:rStyle w:val="IndexLink"/>
              </w:rPr>
              <w:t>3542</w:t>
            </w:r>
            <w:r>
              <w:rPr>
                <w:rStyle w:val="IndexLink"/>
                <w:rtl w:val="true"/>
              </w:rPr>
              <w:t xml:space="preserve"> - </w:t>
            </w:r>
            <w:r>
              <w:rPr>
                <w:rStyle w:val="IndexLink"/>
                <w:rtl w:val="true"/>
              </w:rPr>
              <w:t>عبد اللّه بن محمّد بن يزداد بن سويد</w:t>
            </w:r>
            <w:r>
              <w:rPr>
                <w:rStyle w:val="IndexLink"/>
                <w:rtl w:val="true"/>
              </w:rPr>
              <w:tab/>
            </w:r>
            <w:r>
              <w:rPr>
                <w:rStyle w:val="IndexLink"/>
              </w:rPr>
              <w:t>381</w:t>
            </w:r>
          </w:hyperlink>
        </w:p>
        <w:p>
          <w:pPr>
            <w:pStyle w:val="Contents5"/>
            <w:tabs>
              <w:tab w:val="clear" w:pos="7892"/>
              <w:tab w:val="right" w:pos="9026" w:leader="dot"/>
            </w:tabs>
            <w:rPr/>
          </w:pPr>
          <w:hyperlink w:anchor="__RefHeading___Toc1902838_73709187">
            <w:r>
              <w:rPr>
                <w:webHidden/>
                <w:rStyle w:val="IndexLink"/>
              </w:rPr>
              <w:t>3543</w:t>
            </w:r>
            <w:r>
              <w:rPr>
                <w:rStyle w:val="IndexLink"/>
                <w:rtl w:val="true"/>
              </w:rPr>
              <w:t xml:space="preserve"> - </w:t>
            </w:r>
            <w:r>
              <w:rPr>
                <w:rStyle w:val="IndexLink"/>
                <w:rtl w:val="true"/>
              </w:rPr>
              <w:t>عبد اللّه بن محمّد بن أبي يزيد الخلنجي القاضي</w:t>
            </w:r>
            <w:r>
              <w:rPr>
                <w:rStyle w:val="IndexLink"/>
                <w:rtl w:val="true"/>
              </w:rPr>
              <w:tab/>
            </w:r>
            <w:r>
              <w:rPr>
                <w:rStyle w:val="IndexLink"/>
              </w:rPr>
              <w:t>383</w:t>
            </w:r>
          </w:hyperlink>
        </w:p>
        <w:p>
          <w:pPr>
            <w:pStyle w:val="Contents5"/>
            <w:tabs>
              <w:tab w:val="clear" w:pos="7892"/>
              <w:tab w:val="right" w:pos="9026" w:leader="dot"/>
            </w:tabs>
            <w:rPr/>
          </w:pPr>
          <w:hyperlink w:anchor="__RefHeading___Toc1902840_73709187">
            <w:r>
              <w:rPr>
                <w:webHidden/>
                <w:rStyle w:val="IndexLink"/>
              </w:rPr>
              <w:t>3544</w:t>
            </w:r>
            <w:r>
              <w:rPr>
                <w:rStyle w:val="IndexLink"/>
                <w:rtl w:val="true"/>
              </w:rPr>
              <w:t xml:space="preserve"> - </w:t>
            </w:r>
            <w:r>
              <w:rPr>
                <w:rStyle w:val="IndexLink"/>
                <w:rtl w:val="true"/>
              </w:rPr>
              <w:t>عبد اللّه بن محمّد</w:t>
            </w:r>
            <w:r>
              <w:rPr>
                <w:rStyle w:val="IndexLink"/>
                <w:rtl w:val="true"/>
              </w:rPr>
              <w:tab/>
            </w:r>
            <w:r>
              <w:rPr>
                <w:rStyle w:val="IndexLink"/>
              </w:rPr>
              <w:t>386</w:t>
            </w:r>
          </w:hyperlink>
        </w:p>
        <w:p>
          <w:pPr>
            <w:pStyle w:val="Contents5"/>
            <w:tabs>
              <w:tab w:val="clear" w:pos="7892"/>
              <w:tab w:val="right" w:pos="9026" w:leader="dot"/>
            </w:tabs>
            <w:rPr/>
          </w:pPr>
          <w:hyperlink w:anchor="__RefHeading___Toc1902842_73709187">
            <w:r>
              <w:rPr>
                <w:webHidden/>
                <w:rStyle w:val="IndexLink"/>
              </w:rPr>
              <w:t>3545</w:t>
            </w:r>
            <w:r>
              <w:rPr>
                <w:rStyle w:val="IndexLink"/>
                <w:rtl w:val="true"/>
              </w:rPr>
              <w:t xml:space="preserve"> - </w:t>
            </w:r>
            <w:r>
              <w:rPr>
                <w:rStyle w:val="IndexLink"/>
                <w:rtl w:val="true"/>
              </w:rPr>
              <w:t>عبد اللّه بن محمّد</w:t>
            </w:r>
            <w:r>
              <w:rPr>
                <w:rStyle w:val="IndexLink"/>
                <w:rtl w:val="true"/>
              </w:rPr>
              <w:tab/>
            </w:r>
            <w:r>
              <w:rPr>
                <w:rStyle w:val="IndexLink"/>
              </w:rPr>
              <w:t>387</w:t>
            </w:r>
          </w:hyperlink>
        </w:p>
        <w:p>
          <w:pPr>
            <w:pStyle w:val="Contents5"/>
            <w:tabs>
              <w:tab w:val="clear" w:pos="7892"/>
              <w:tab w:val="right" w:pos="9026" w:leader="dot"/>
            </w:tabs>
            <w:rPr/>
          </w:pPr>
          <w:hyperlink w:anchor="__RefHeading___Toc1902844_73709187">
            <w:r>
              <w:rPr>
                <w:webHidden/>
                <w:rStyle w:val="IndexLink"/>
              </w:rPr>
              <w:t>3546</w:t>
            </w:r>
            <w:r>
              <w:rPr>
                <w:rStyle w:val="IndexLink"/>
                <w:rtl w:val="true"/>
              </w:rPr>
              <w:t xml:space="preserve"> - </w:t>
            </w:r>
            <w:r>
              <w:rPr>
                <w:rStyle w:val="IndexLink"/>
                <w:rtl w:val="true"/>
              </w:rPr>
              <w:t>عبد اللّه بن محمّد المعروف بابن الوسخ</w:t>
            </w:r>
            <w:r>
              <w:rPr>
                <w:rStyle w:val="IndexLink"/>
                <w:rtl w:val="true"/>
              </w:rPr>
              <w:tab/>
            </w:r>
            <w:r>
              <w:rPr>
                <w:rStyle w:val="IndexLink"/>
              </w:rPr>
              <w:t>387</w:t>
            </w:r>
          </w:hyperlink>
        </w:p>
        <w:p>
          <w:pPr>
            <w:pStyle w:val="Contents5"/>
            <w:tabs>
              <w:tab w:val="clear" w:pos="7892"/>
              <w:tab w:val="right" w:pos="9026" w:leader="dot"/>
            </w:tabs>
            <w:rPr/>
          </w:pPr>
          <w:hyperlink w:anchor="__RefHeading___Toc1902846_73709187">
            <w:r>
              <w:rPr>
                <w:webHidden/>
                <w:rStyle w:val="IndexLink"/>
              </w:rPr>
              <w:t>3547</w:t>
            </w:r>
            <w:r>
              <w:rPr>
                <w:rStyle w:val="IndexLink"/>
                <w:rtl w:val="true"/>
              </w:rPr>
              <w:t xml:space="preserve"> - </w:t>
            </w:r>
            <w:r>
              <w:rPr>
                <w:rStyle w:val="IndexLink"/>
                <w:rtl w:val="true"/>
              </w:rPr>
              <w:t>عبد اللّه بن محمّد النشّار</w:t>
            </w:r>
            <w:r>
              <w:rPr>
                <w:rStyle w:val="IndexLink"/>
                <w:rtl w:val="true"/>
              </w:rPr>
              <w:tab/>
            </w:r>
            <w:r>
              <w:rPr>
                <w:rStyle w:val="IndexLink"/>
              </w:rPr>
              <w:t>388</w:t>
            </w:r>
          </w:hyperlink>
        </w:p>
        <w:p>
          <w:pPr>
            <w:pStyle w:val="Contents5"/>
            <w:tabs>
              <w:tab w:val="clear" w:pos="7892"/>
              <w:tab w:val="right" w:pos="9026" w:leader="dot"/>
            </w:tabs>
            <w:rPr/>
          </w:pPr>
          <w:hyperlink w:anchor="__RefHeading___Toc1902848_73709187">
            <w:r>
              <w:rPr>
                <w:webHidden/>
                <w:rStyle w:val="IndexLink"/>
              </w:rPr>
              <w:t>3548</w:t>
            </w:r>
            <w:r>
              <w:rPr>
                <w:rStyle w:val="IndexLink"/>
                <w:rtl w:val="true"/>
              </w:rPr>
              <w:t xml:space="preserve"> - </w:t>
            </w:r>
            <w:r>
              <w:rPr>
                <w:rStyle w:val="IndexLink"/>
                <w:rtl w:val="true"/>
              </w:rPr>
              <w:t>عبد اللّه بن محمّد</w:t>
            </w:r>
            <w:r>
              <w:rPr>
                <w:rStyle w:val="IndexLink"/>
                <w:rtl w:val="true"/>
              </w:rPr>
              <w:tab/>
            </w:r>
            <w:r>
              <w:rPr>
                <w:rStyle w:val="IndexLink"/>
              </w:rPr>
              <w:t>390</w:t>
            </w:r>
          </w:hyperlink>
        </w:p>
        <w:p>
          <w:pPr>
            <w:pStyle w:val="Contents5"/>
            <w:tabs>
              <w:tab w:val="clear" w:pos="7892"/>
              <w:tab w:val="right" w:pos="9026" w:leader="dot"/>
            </w:tabs>
            <w:rPr/>
          </w:pPr>
          <w:hyperlink w:anchor="__RefHeading___Toc1902850_73709187">
            <w:r>
              <w:rPr>
                <w:webHidden/>
                <w:rStyle w:val="IndexLink"/>
              </w:rPr>
              <w:t>3549</w:t>
            </w:r>
            <w:r>
              <w:rPr>
                <w:rStyle w:val="IndexLink"/>
                <w:rtl w:val="true"/>
              </w:rPr>
              <w:t xml:space="preserve"> - </w:t>
            </w:r>
            <w:r>
              <w:rPr>
                <w:rStyle w:val="IndexLink"/>
                <w:rtl w:val="true"/>
              </w:rPr>
              <w:t>عبد اللّه بن محمّد الرّعيني</w:t>
            </w:r>
            <w:r>
              <w:rPr>
                <w:rStyle w:val="IndexLink"/>
                <w:rtl w:val="true"/>
              </w:rPr>
              <w:tab/>
            </w:r>
            <w:r>
              <w:rPr>
                <w:rStyle w:val="IndexLink"/>
              </w:rPr>
              <w:t>396</w:t>
            </w:r>
          </w:hyperlink>
        </w:p>
        <w:p>
          <w:pPr>
            <w:pStyle w:val="Contents5"/>
            <w:tabs>
              <w:tab w:val="clear" w:pos="7892"/>
              <w:tab w:val="right" w:pos="9026" w:leader="dot"/>
            </w:tabs>
            <w:rPr/>
          </w:pPr>
          <w:hyperlink w:anchor="__RefHeading___Toc1902852_73709187">
            <w:r>
              <w:rPr>
                <w:webHidden/>
                <w:rStyle w:val="IndexLink"/>
              </w:rPr>
              <w:t>3550</w:t>
            </w:r>
            <w:r>
              <w:rPr>
                <w:rStyle w:val="IndexLink"/>
                <w:rtl w:val="true"/>
              </w:rPr>
              <w:t xml:space="preserve"> - </w:t>
            </w:r>
            <w:r>
              <w:rPr>
                <w:rStyle w:val="IndexLink"/>
                <w:rtl w:val="true"/>
              </w:rPr>
              <w:t>عبد اللّه بن محمّد</w:t>
            </w:r>
            <w:r>
              <w:rPr>
                <w:rStyle w:val="IndexLink"/>
                <w:rtl w:val="true"/>
              </w:rPr>
              <w:tab/>
            </w:r>
            <w:r>
              <w:rPr>
                <w:rStyle w:val="IndexLink"/>
              </w:rPr>
              <w:t>396</w:t>
            </w:r>
          </w:hyperlink>
        </w:p>
        <w:p>
          <w:pPr>
            <w:pStyle w:val="Contents5"/>
            <w:tabs>
              <w:tab w:val="clear" w:pos="7892"/>
              <w:tab w:val="right" w:pos="9026" w:leader="dot"/>
            </w:tabs>
            <w:rPr/>
          </w:pPr>
          <w:hyperlink w:anchor="__RefHeading___Toc1902854_73709187">
            <w:r>
              <w:rPr>
                <w:webHidden/>
                <w:rStyle w:val="IndexLink"/>
              </w:rPr>
              <w:t>3551</w:t>
            </w:r>
            <w:r>
              <w:rPr>
                <w:rStyle w:val="IndexLink"/>
                <w:rtl w:val="true"/>
              </w:rPr>
              <w:t xml:space="preserve"> - </w:t>
            </w:r>
            <w:r>
              <w:rPr>
                <w:rStyle w:val="IndexLink"/>
                <w:rtl w:val="true"/>
              </w:rPr>
              <w:t>عبد اللّه بن محمّد</w:t>
            </w:r>
            <w:r>
              <w:rPr>
                <w:rStyle w:val="IndexLink"/>
                <w:rtl w:val="true"/>
              </w:rPr>
              <w:tab/>
            </w:r>
            <w:r>
              <w:rPr>
                <w:rStyle w:val="IndexLink"/>
              </w:rPr>
              <w:t>398</w:t>
            </w:r>
          </w:hyperlink>
        </w:p>
        <w:p>
          <w:pPr>
            <w:pStyle w:val="Contents5"/>
            <w:tabs>
              <w:tab w:val="clear" w:pos="7892"/>
              <w:tab w:val="right" w:pos="9026" w:leader="dot"/>
            </w:tabs>
            <w:rPr/>
          </w:pPr>
          <w:hyperlink w:anchor="__RefHeading___Toc1902856_73709187">
            <w:r>
              <w:rPr>
                <w:webHidden/>
                <w:rStyle w:val="IndexLink"/>
              </w:rPr>
              <w:t>3552</w:t>
            </w:r>
            <w:r>
              <w:rPr>
                <w:rStyle w:val="IndexLink"/>
                <w:rtl w:val="true"/>
              </w:rPr>
              <w:t xml:space="preserve"> - </w:t>
            </w:r>
            <w:r>
              <w:rPr>
                <w:rStyle w:val="IndexLink"/>
                <w:rtl w:val="true"/>
              </w:rPr>
              <w:t>عبد اللّه بن محمّد</w:t>
            </w:r>
            <w:r>
              <w:rPr>
                <w:rStyle w:val="IndexLink"/>
                <w:rtl w:val="true"/>
              </w:rPr>
              <w:tab/>
            </w:r>
            <w:r>
              <w:rPr>
                <w:rStyle w:val="IndexLink"/>
              </w:rPr>
              <w:t>399</w:t>
            </w:r>
          </w:hyperlink>
        </w:p>
        <w:p>
          <w:pPr>
            <w:pStyle w:val="Contents5"/>
            <w:tabs>
              <w:tab w:val="clear" w:pos="7892"/>
              <w:tab w:val="right" w:pos="9026" w:leader="dot"/>
            </w:tabs>
            <w:rPr/>
          </w:pPr>
          <w:hyperlink w:anchor="__RefHeading___Toc1902858_73709187">
            <w:r>
              <w:rPr>
                <w:webHidden/>
                <w:rStyle w:val="IndexLink"/>
              </w:rPr>
              <w:t>3553</w:t>
            </w:r>
            <w:r>
              <w:rPr>
                <w:rStyle w:val="IndexLink"/>
                <w:rtl w:val="true"/>
              </w:rPr>
              <w:t xml:space="preserve"> - </w:t>
            </w:r>
            <w:r>
              <w:rPr>
                <w:rStyle w:val="IndexLink"/>
                <w:rtl w:val="true"/>
              </w:rPr>
              <w:t>عبد اللّه بن محمّد</w:t>
            </w:r>
            <w:r>
              <w:rPr>
                <w:rStyle w:val="IndexLink"/>
                <w:rtl w:val="true"/>
              </w:rPr>
              <w:tab/>
            </w:r>
            <w:r>
              <w:rPr>
                <w:rStyle w:val="IndexLink"/>
              </w:rPr>
              <w:t>400</w:t>
            </w:r>
          </w:hyperlink>
        </w:p>
        <w:p>
          <w:pPr>
            <w:pStyle w:val="Contents5"/>
            <w:tabs>
              <w:tab w:val="clear" w:pos="7892"/>
              <w:tab w:val="right" w:pos="9026" w:leader="dot"/>
            </w:tabs>
            <w:rPr/>
          </w:pPr>
          <w:hyperlink w:anchor="__RefHeading___Toc1902860_73709187">
            <w:r>
              <w:rPr>
                <w:webHidden/>
                <w:rStyle w:val="IndexLink"/>
              </w:rPr>
              <w:t>3554</w:t>
            </w:r>
            <w:r>
              <w:rPr>
                <w:rStyle w:val="IndexLink"/>
                <w:rtl w:val="true"/>
              </w:rPr>
              <w:t xml:space="preserve"> - </w:t>
            </w:r>
            <w:r>
              <w:rPr>
                <w:rStyle w:val="IndexLink"/>
                <w:rtl w:val="true"/>
              </w:rPr>
              <w:t>عبد اللّه بن محمّد</w:t>
            </w:r>
            <w:r>
              <w:rPr>
                <w:rStyle w:val="IndexLink"/>
                <w:rtl w:val="true"/>
              </w:rPr>
              <w:tab/>
            </w:r>
            <w:r>
              <w:rPr>
                <w:rStyle w:val="IndexLink"/>
              </w:rPr>
              <w:t>400</w:t>
            </w:r>
          </w:hyperlink>
        </w:p>
        <w:p>
          <w:pPr>
            <w:pStyle w:val="Contents5"/>
            <w:tabs>
              <w:tab w:val="clear" w:pos="7892"/>
              <w:tab w:val="right" w:pos="9026" w:leader="dot"/>
            </w:tabs>
            <w:rPr/>
          </w:pPr>
          <w:hyperlink w:anchor="__RefHeading___Toc1902862_73709187">
            <w:r>
              <w:rPr>
                <w:webHidden/>
                <w:rStyle w:val="IndexLink"/>
              </w:rPr>
              <w:t>3555</w:t>
            </w:r>
            <w:r>
              <w:rPr>
                <w:rStyle w:val="IndexLink"/>
                <w:rtl w:val="true"/>
              </w:rPr>
              <w:t xml:space="preserve"> - </w:t>
            </w:r>
            <w:r>
              <w:rPr>
                <w:rStyle w:val="IndexLink"/>
                <w:rtl w:val="true"/>
              </w:rPr>
              <w:t>عبد اللّه بن المبارك بن واضح</w:t>
            </w:r>
            <w:r>
              <w:rPr>
                <w:rStyle w:val="IndexLink"/>
                <w:rtl w:val="true"/>
              </w:rPr>
              <w:tab/>
            </w:r>
            <w:r>
              <w:rPr>
                <w:rStyle w:val="IndexLink"/>
              </w:rPr>
              <w:t>401</w:t>
            </w:r>
          </w:hyperlink>
        </w:p>
        <w:p>
          <w:pPr>
            <w:pStyle w:val="Contents2"/>
            <w:tabs>
              <w:tab w:val="clear" w:pos="8743"/>
              <w:tab w:val="right" w:pos="9026" w:leader="dot"/>
            </w:tabs>
            <w:rPr/>
          </w:pPr>
          <w:hyperlink w:anchor="__RefHeading___Toc1902864_73709187">
            <w:r>
              <w:rPr>
                <w:webHidden/>
                <w:rStyle w:val="IndexLink"/>
                <w:rtl w:val="true"/>
              </w:rPr>
              <w:t>فهرس</w:t>
            </w:r>
            <w:r>
              <w:rPr>
                <w:rStyle w:val="IndexLink"/>
                <w:rtl w:val="true"/>
              </w:rPr>
              <w:tab/>
            </w:r>
            <w:r>
              <w:rPr>
                <w:rStyle w:val="IndexLink"/>
              </w:rPr>
              <w:t>490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48_113182"/>
      <w:bookmarkStart w:id="1" w:name="pg11448_113182"/>
      <w:bookmarkEnd w:id="1"/>
    </w:p>
    <w:p>
      <w:pPr>
        <w:pStyle w:val="Heading2"/>
        <w:numPr>
          <w:ilvl w:val="1"/>
          <w:numId w:val="1"/>
        </w:numPr>
        <w:rPr/>
      </w:pPr>
      <w:bookmarkStart w:id="2" w:name="pg11448_113182"/>
      <w:bookmarkStart w:id="3" w:name="__RefHeading___Toc1902652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02654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48_113184"/>
    </w:p>
    <w:p>
      <w:pPr>
        <w:pStyle w:val="BookText"/>
        <w:rPr/>
      </w:pPr>
      <w:bookmarkEnd w:id="7"/>
      <w:r>
        <w:rPr>
          <w:rFonts w:ascii="Amiri" w:hAnsi="Amiri" w:eastAsia="Amiri" w:cs="Amiri"/>
          <w:color w:val="111111"/>
          <w:sz w:val="28"/>
          <w:sz w:val="28"/>
          <w:szCs w:val="28"/>
          <w:rtl w:val="true"/>
          <w:lang w:bidi="ar-SA"/>
        </w:rPr>
        <w:t>الجزء الثاني و الثلاثون</w:t>
      </w:r>
    </w:p>
    <w:p>
      <w:pPr>
        <w:pStyle w:val="Heading2"/>
        <w:numPr>
          <w:ilvl w:val="1"/>
          <w:numId w:val="1"/>
        </w:numPr>
        <w:rPr/>
      </w:pPr>
      <w:bookmarkStart w:id="8" w:name="__RefHeading___Toc1902656_73709187"/>
      <w:bookmarkStart w:id="9" w:name="_Toc3"/>
      <w:bookmarkEnd w:id="8"/>
      <w:r>
        <w:rPr>
          <w:rtl w:val="true"/>
        </w:rPr>
        <w:t>تتمة حرف العين</w:t>
      </w:r>
      <w:bookmarkEnd w:id="9"/>
    </w:p>
    <w:p>
      <w:pPr>
        <w:pStyle w:val="Heading3"/>
        <w:numPr>
          <w:ilvl w:val="2"/>
          <w:numId w:val="1"/>
        </w:numPr>
        <w:rPr/>
      </w:pPr>
      <w:bookmarkStart w:id="10" w:name="__RefHeading___Toc1902658_73709187"/>
      <w:bookmarkStart w:id="11" w:name="_Toc4"/>
      <w:bookmarkEnd w:id="10"/>
      <w:r>
        <w:rPr>
          <w:rtl w:val="true"/>
        </w:rPr>
        <w:t>[</w:t>
      </w:r>
      <w:r>
        <w:rPr>
          <w:rtl w:val="true"/>
        </w:rPr>
        <w:t>تتمة ذكر من اسمه عبد الله على ترتيب الحروف في أسماء آبائهم و أجدادهم</w:t>
      </w:r>
      <w:r>
        <w:rPr>
          <w:rtl w:val="true"/>
        </w:rPr>
        <w:t>]</w:t>
      </w:r>
      <w:bookmarkEnd w:id="11"/>
    </w:p>
    <w:p>
      <w:pPr>
        <w:pStyle w:val="Heading4"/>
        <w:numPr>
          <w:ilvl w:val="3"/>
          <w:numId w:val="1"/>
        </w:numPr>
        <w:rPr/>
      </w:pPr>
      <w:bookmarkStart w:id="12" w:name="__RefHeading___Toc1902660_73709187"/>
      <w:bookmarkStart w:id="13" w:name="_Toc5"/>
      <w:bookmarkEnd w:id="12"/>
      <w:r>
        <w:rPr>
          <w:rtl w:val="true"/>
        </w:rPr>
        <w:t>حرف القاف في أسماء آباء العبادلة</w:t>
      </w:r>
      <w:bookmarkEnd w:id="13"/>
    </w:p>
    <w:p>
      <w:pPr>
        <w:pStyle w:val="Heading5"/>
        <w:numPr>
          <w:ilvl w:val="4"/>
          <w:numId w:val="1"/>
        </w:numPr>
        <w:rPr/>
      </w:pPr>
      <w:bookmarkStart w:id="14" w:name="__RefHeading___Toc1902662_73709187"/>
      <w:bookmarkStart w:id="15" w:name="_Toc6"/>
      <w:bookmarkEnd w:id="14"/>
      <w:r>
        <w:rPr/>
        <w:t>3458</w:t>
      </w:r>
      <w:r>
        <w:rPr>
          <w:rtl w:val="true"/>
        </w:rPr>
        <w:t xml:space="preserve"> - </w:t>
      </w:r>
      <w:r>
        <w:rPr>
          <w:rtl w:val="true"/>
        </w:rPr>
        <w:t>عبد اللّه بن القاسم بن الحكم بن عبد الرّحمن</w:t>
      </w:r>
      <w:bookmarkEnd w:id="15"/>
    </w:p>
    <w:p>
      <w:pPr>
        <w:pStyle w:val="BookText"/>
        <w:rPr/>
      </w:pPr>
      <w:r>
        <w:rPr>
          <w:rFonts w:ascii="Amiri" w:hAnsi="Amiri" w:eastAsia="Amiri" w:cs="Amiri"/>
          <w:color w:val="111111"/>
          <w:sz w:val="28"/>
          <w:sz w:val="28"/>
          <w:szCs w:val="28"/>
          <w:rtl w:val="true"/>
          <w:lang w:bidi="ar-SA"/>
        </w:rPr>
        <w:t xml:space="preserve">ابن معاوية بن عبد اللّه بن أبان </w:t>
      </w:r>
      <w:r>
        <w:rPr>
          <w:rStyle w:val="FootnoteAnchor"/>
          <w:rtl w:val="true"/>
        </w:rPr>
        <w:footnoteReference w:id="2"/>
      </w:r>
      <w:r>
        <w:rPr>
          <w:rFonts w:ascii="IRNazanin" w:hAnsi="IRNazanin" w:eastAsia="IRNazanin"/>
          <w:color w:val="111111"/>
          <w:sz w:val="28"/>
          <w:sz w:val="28"/>
          <w:szCs w:val="28"/>
          <w:rtl w:val="true"/>
          <w:lang w:bidi="fa-IR"/>
        </w:rPr>
        <w:t>بن عثمان بن عفّان</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3"/>
      </w:r>
      <w:r>
        <w:rPr>
          <w:rFonts w:ascii="Amiri" w:hAnsi="Amiri" w:eastAsia="Amiri" w:cs="Amiri"/>
          <w:color w:val="111111"/>
          <w:sz w:val="28"/>
          <w:sz w:val="28"/>
          <w:szCs w:val="28"/>
          <w:rtl w:val="true"/>
          <w:lang w:bidi="ar-SA"/>
        </w:rPr>
        <w:t>عثمان العثماني</w:t>
      </w:r>
    </w:p>
    <w:p>
      <w:pPr>
        <w:pStyle w:val="BookText"/>
        <w:rPr/>
      </w:pPr>
      <w:r>
        <w:rPr>
          <w:rFonts w:ascii="Amiri" w:hAnsi="Amiri" w:eastAsia="Amiri" w:cs="Amiri"/>
          <w:color w:val="111111"/>
          <w:sz w:val="28"/>
          <w:sz w:val="28"/>
          <w:szCs w:val="28"/>
          <w:rtl w:val="true"/>
          <w:lang w:bidi="ar-SA"/>
        </w:rPr>
        <w:t>حدّث ببعلبك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ذكوان القاضى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العلوي، و أبو الوحش </w:t>
      </w:r>
      <w:r>
        <w:rPr>
          <w:rStyle w:val="FootnoteAnchor"/>
          <w:rtl w:val="true"/>
        </w:rPr>
        <w:footnoteReference w:id="4"/>
      </w:r>
      <w:r>
        <w:rPr>
          <w:rFonts w:ascii="Amiri" w:hAnsi="Amiri" w:eastAsia="Amiri" w:cs="Amiri"/>
          <w:color w:val="111111"/>
          <w:sz w:val="28"/>
          <w:sz w:val="28"/>
          <w:szCs w:val="28"/>
          <w:rtl w:val="true"/>
          <w:lang w:bidi="ar-SA"/>
        </w:rPr>
        <w:t xml:space="preserve">سبيع المقرئ، عن رشأ بن نظيف، أنا عبد الوهّاب الميداني، أنا عبد اللّه بن محمّد بن عبد الغفّار بن أحمد بن إسحاق بن ذكوان، نا أبو محمّد عبد اللّه بن القاسم بن الحكم بن عبد الرّحمن بن معاوية بن عبد اللّه بن أبان </w:t>
      </w:r>
      <w:r>
        <w:rPr>
          <w:rStyle w:val="FootnoteAnchor"/>
          <w:rtl w:val="true"/>
        </w:rPr>
        <w:footnoteReference w:id="5"/>
      </w:r>
      <w:r>
        <w:rPr>
          <w:rFonts w:ascii="Amiri" w:hAnsi="Amiri" w:eastAsia="Amiri" w:cs="Amiri"/>
          <w:color w:val="111111"/>
          <w:sz w:val="28"/>
          <w:sz w:val="28"/>
          <w:szCs w:val="28"/>
          <w:rtl w:val="true"/>
          <w:lang w:bidi="ar-SA"/>
        </w:rPr>
        <w:t xml:space="preserve">بن عثمان بن عفّان، قدم بعلبك، نا يونس بن عبد الأعلى، أنا عبد اللّه </w:t>
      </w:r>
      <w:r>
        <w:rPr>
          <w:rStyle w:val="FootnoteAnchor"/>
          <w:rtl w:val="true"/>
        </w:rPr>
        <w:footnoteReference w:id="6"/>
      </w:r>
      <w:r>
        <w:rPr>
          <w:rFonts w:ascii="IRNazanin" w:hAnsi="IRNazanin" w:eastAsia="IRNazanin"/>
          <w:color w:val="111111"/>
          <w:sz w:val="28"/>
          <w:sz w:val="28"/>
          <w:szCs w:val="28"/>
          <w:rtl w:val="true"/>
          <w:lang w:bidi="fa-IR"/>
        </w:rPr>
        <w:t>بن 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مالكا حدّثه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لقمان الحكيم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الناس قد تطاولت </w:t>
      </w:r>
      <w:r>
        <w:rPr>
          <w:rStyle w:val="FootnoteAnchor"/>
          <w:rtl w:val="true"/>
        </w:rPr>
        <w:footnoteReference w:id="7"/>
      </w:r>
      <w:r>
        <w:rPr>
          <w:rFonts w:ascii="Amiri" w:hAnsi="Amiri" w:eastAsia="Amiri" w:cs="Amiri"/>
          <w:color w:val="111111"/>
          <w:sz w:val="28"/>
          <w:sz w:val="28"/>
          <w:szCs w:val="28"/>
          <w:rtl w:val="true"/>
          <w:lang w:bidi="ar-SA"/>
        </w:rPr>
        <w:t>عليهم ما يوعدون، و هم إلى الآخرة سراعا يذهبون، فإنك قد استدبرت الدنيا منذ كنت، و استقبلت الآخرة، و إنّ‌ دارا تسير إليها أقرب إليك من دار تخرج منها</w:t>
      </w:r>
      <w:r>
        <w:rPr>
          <w:rFonts w:eastAsia="Amiri" w:cs="Amiri" w:ascii="Amiri" w:hAnsi="Amiri"/>
          <w:color w:val="111111"/>
          <w:sz w:val="28"/>
          <w:szCs w:val="28"/>
          <w:rtl w:val="true"/>
          <w:lang w:bidi="ar-SA"/>
        </w:rPr>
        <w:t xml:space="preserve">. </w:t>
      </w:r>
      <w:bookmarkStart w:id="16" w:name="pg11448_113185"/>
    </w:p>
    <w:p>
      <w:pPr>
        <w:pStyle w:val="Heading5"/>
        <w:numPr>
          <w:ilvl w:val="4"/>
          <w:numId w:val="1"/>
        </w:numPr>
        <w:rPr/>
      </w:pPr>
      <w:bookmarkStart w:id="17" w:name="__RefHeading___Toc1902664_73709187"/>
      <w:bookmarkStart w:id="18" w:name="_Toc7"/>
      <w:bookmarkEnd w:id="16"/>
      <w:bookmarkEnd w:id="17"/>
      <w:r>
        <w:rPr/>
        <w:t>3459</w:t>
      </w:r>
      <w:r>
        <w:rPr>
          <w:rtl w:val="true"/>
        </w:rPr>
        <w:t xml:space="preserve"> - </w:t>
      </w:r>
      <w:r>
        <w:rPr>
          <w:rtl w:val="true"/>
        </w:rPr>
        <w:t>عبد اللّه بن القاسم بن سهل بن جوهر</w:t>
      </w:r>
      <w:bookmarkEnd w:id="18"/>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8"/>
      </w:r>
      <w:r>
        <w:rPr>
          <w:rFonts w:ascii="Amiri" w:hAnsi="Amiri" w:eastAsia="Amiri" w:cs="Amiri"/>
          <w:color w:val="111111"/>
          <w:sz w:val="28"/>
          <w:sz w:val="28"/>
          <w:szCs w:val="28"/>
          <w:rtl w:val="true"/>
          <w:lang w:bidi="ar-SA"/>
        </w:rPr>
        <w:t>الموصلي الفقيه الصّوّاف</w:t>
      </w:r>
    </w:p>
    <w:p>
      <w:pPr>
        <w:pStyle w:val="BookText"/>
        <w:rPr/>
      </w:pPr>
      <w:r>
        <w:rPr>
          <w:rFonts w:ascii="Amiri" w:hAnsi="Amiri" w:eastAsia="Amiri" w:cs="Amiri"/>
          <w:color w:val="111111"/>
          <w:sz w:val="28"/>
          <w:sz w:val="28"/>
          <w:szCs w:val="28"/>
          <w:rtl w:val="true"/>
          <w:lang w:bidi="ar-SA"/>
        </w:rPr>
        <w:t xml:space="preserve">سمع خيثمة بن سليمان الأطرابلسي، و أبا بكر جعفر بن محمّد بن الحجّاج العتكي، و محمّد بن العباس بن الفضل صاحب الطعام، و موسى بن محمّد بن موسى المؤدب، و علي بن إسماعيل بن كعب، و إدريس بن سليم، و محمّد بن موسى بن فيروز، و عبد اللّه بن علي بن إبراهيم العمري المواصلة، و أبا يزيد هارون بن عيسى بن السكين البلدي، و أبا القاسم يوسف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أبي سفيان الموصلي، و أحمد بن محمّد بن إسحاق الحلبي، و أبا إسحاق إبراهيم بن أحمد بن محمّد الرقّى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أحمد بن عبد الباقي بن الحسن بن طوق، و أبو الفتح أحمد بن عبيد اللّه بن أحمد بن و دعان، و أبو طاهر أحمد بن عاصم، و أبو القاسم علي بن أحمد بن المظفّر الطوسي المقرئ، و أبو الحسن محمّد بن صدقة بن الحسين بن سلمة الموصلي </w:t>
      </w:r>
      <w:r>
        <w:rPr>
          <w:rStyle w:val="FootnoteAnchor"/>
          <w:rtl w:val="true"/>
        </w:rPr>
        <w:footnoteReference w:id="9"/>
      </w:r>
      <w:r>
        <w:rPr>
          <w:rFonts w:ascii="Amiri" w:hAnsi="Amiri" w:eastAsia="Amiri" w:cs="Amiri"/>
          <w:color w:val="111111"/>
          <w:sz w:val="28"/>
          <w:sz w:val="28"/>
          <w:szCs w:val="28"/>
          <w:rtl w:val="true"/>
          <w:lang w:bidi="ar-SA"/>
        </w:rPr>
        <w:t>، و أبو القاسم عبيد اللّه بن أحمد بن عبد الأعلى الرقّي، و أبو طاهر أحمد بن محمّد بن الحسين بن إبراهيم الخفّاف، و هاشم بن أحمد بن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0"/>
      </w:r>
      <w:r>
        <w:rPr>
          <w:rFonts w:ascii="Amiri" w:hAnsi="Amiri" w:eastAsia="Amiri" w:cs="Amiri"/>
          <w:color w:val="111111"/>
          <w:sz w:val="28"/>
          <w:sz w:val="28"/>
          <w:szCs w:val="28"/>
          <w:rtl w:val="true"/>
          <w:lang w:bidi="ar-SA"/>
        </w:rPr>
        <w:t>علي بن أحمد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
      </w:r>
      <w:r>
        <w:rPr>
          <w:rFonts w:ascii="Amiri" w:hAnsi="Amiri" w:eastAsia="Amiri" w:cs="Amiri"/>
          <w:color w:val="111111"/>
          <w:sz w:val="28"/>
          <w:sz w:val="28"/>
          <w:szCs w:val="28"/>
          <w:rtl w:val="true"/>
          <w:lang w:bidi="ar-SA"/>
        </w:rPr>
        <w:t>،أنا أبو القاسم عبيد اللّه بن أحمد بن عبد الأعلى الرقّي، نا عبد اللّه بن القاسم بن سهل الصّوّاف بالموصل، نا أحمد بن محمّد بن إسحاق الحلبي، نا الفضل بن العباس البغدادي، نا هانئ بن يحيى، نا يزيد بن عياض، أنا أبو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يستأنى بالجراحات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6564</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من حديث أبي الزبير المكّي، عن جابر بن عبد اللّه الأنصاري، لا أعلم رواه غير يزيد </w:t>
      </w:r>
      <w:r>
        <w:rPr>
          <w:rStyle w:val="FootnoteAnchor"/>
          <w:rtl w:val="true"/>
        </w:rPr>
        <w:footnoteReference w:id="12"/>
      </w:r>
      <w:r>
        <w:rPr>
          <w:rFonts w:ascii="Amiri" w:hAnsi="Amiri" w:eastAsia="Amiri" w:cs="Amiri"/>
          <w:color w:val="111111"/>
          <w:sz w:val="28"/>
          <w:sz w:val="28"/>
          <w:szCs w:val="28"/>
          <w:rtl w:val="true"/>
          <w:lang w:bidi="ar-SA"/>
        </w:rPr>
        <w:t>بن عياض بن جعدبة عنه</w:t>
      </w:r>
      <w:r>
        <w:rPr>
          <w:rFonts w:eastAsia="Amiri" w:cs="Amiri" w:ascii="Amiri" w:hAnsi="Amiri"/>
          <w:color w:val="111111"/>
          <w:sz w:val="28"/>
          <w:szCs w:val="28"/>
          <w:rtl w:val="true"/>
          <w:lang w:bidi="ar-SA"/>
        </w:rPr>
        <w:t xml:space="preserve">. </w:t>
      </w:r>
      <w:bookmarkStart w:id="19" w:name="pg11448_113186"/>
    </w:p>
    <w:p>
      <w:pPr>
        <w:pStyle w:val="Heading5"/>
        <w:numPr>
          <w:ilvl w:val="4"/>
          <w:numId w:val="1"/>
        </w:numPr>
        <w:rPr/>
      </w:pPr>
      <w:bookmarkStart w:id="20" w:name="__RefHeading___Toc1902666_73709187"/>
      <w:bookmarkStart w:id="21" w:name="_Toc8"/>
      <w:bookmarkEnd w:id="19"/>
      <w:bookmarkEnd w:id="20"/>
      <w:r>
        <w:rPr/>
        <w:t>3460</w:t>
      </w:r>
      <w:r>
        <w:rPr>
          <w:rtl w:val="true"/>
        </w:rPr>
        <w:t xml:space="preserve"> - </w:t>
      </w:r>
      <w:r>
        <w:rPr>
          <w:rtl w:val="true"/>
        </w:rPr>
        <w:t>عبد اللّه بن قرط‍‌ الأزديّ‌ الثمالي</w:t>
      </w:r>
      <w:bookmarkEnd w:id="21"/>
    </w:p>
    <w:p>
      <w:pPr>
        <w:pStyle w:val="BookText"/>
        <w:rPr/>
      </w:pP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قرط‍‌ الأزديّ‌ الثمالي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من أهل دمشق،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عبد الرّحمن صاحب رسول اللّه صلّى اللّه عليه و سلّم، ثم سكن حمص، و ولاه إيّاها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Style w:val="FootnoteAnchor"/>
          <w:rtl w:val="true"/>
        </w:rPr>
        <w:footnoteReference w:id="14"/>
      </w:r>
      <w:r>
        <w:rPr>
          <w:rFonts w:ascii="Amiri" w:hAnsi="Amiri" w:eastAsia="Amiri" w:cs="Amiri"/>
          <w:color w:val="111111"/>
          <w:sz w:val="28"/>
          <w:sz w:val="28"/>
          <w:szCs w:val="28"/>
          <w:rtl w:val="true"/>
          <w:lang w:bidi="ar-SA"/>
        </w:rPr>
        <w:t>بن محصن الأزديّ‌، و أبو عامر عبد اللّه بن لحي الهوزني، و سليم بن عامر الخبائري، و سفيان بن سليم الأزديّ‌، و مسلم بن عبد اللّه الأزديّ‌، و عمرو بن قيس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فتح دمشق على ما ذكره عبد اللّه بن محمّد بن ربيعة القدّامي المصّيصي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يزيد بن يزيد بن جابر، عن عمرو بن محصن، عن عبد اللّه بن قرط‍‌ و بعثه يزيد بن أبي سفيان بكتابه إلى أبي بكر، و شهد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 عن مشايخ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قرط‍‌ الأزديّ‌ الثمالي كان من </w:t>
      </w:r>
      <w:r>
        <w:rPr>
          <w:rStyle w:val="FootnoteAnchor"/>
          <w:rtl w:val="true"/>
        </w:rPr>
        <w:footnoteReference w:id="15"/>
      </w:r>
      <w:r>
        <w:rPr>
          <w:rFonts w:ascii="IRNazanin" w:hAnsi="IRNazanin" w:eastAsia="IRNazanin"/>
          <w:color w:val="111111"/>
          <w:sz w:val="28"/>
          <w:sz w:val="28"/>
          <w:szCs w:val="28"/>
          <w:rtl w:val="true"/>
          <w:lang w:bidi="fa-IR"/>
        </w:rPr>
        <w:t>جند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 أبو الحسين بن النّقّور، أنا عيسى بن علي، نا عبد اللّه بن محمّد، نا علي بن مسلم، نا أبو عاصم، نا ثور بن يزيد، نا راشد بن سعد، عن عبد اللّه بن لحي، عن عبد اللّه بن قرط‍‌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الأيّام عند اللّه عزّ و جل يوم النحر، ثم يوم القرّ، يستقر الناس فيه و هو الذي يلي يوم النحر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إلى رسول اللّه صلّى اللّه عليه و سلّم بدنات خمس خمس أو ست فطفقن يزدلفن </w:t>
      </w:r>
      <w:r>
        <w:rPr>
          <w:rStyle w:val="FootnoteAnchor"/>
          <w:rtl w:val="true"/>
        </w:rPr>
        <w:footnoteReference w:id="16"/>
      </w:r>
      <w:r>
        <w:rPr>
          <w:rFonts w:ascii="Amiri" w:hAnsi="Amiri" w:eastAsia="Amiri" w:cs="Amiri"/>
          <w:color w:val="111111"/>
          <w:sz w:val="28"/>
          <w:sz w:val="28"/>
          <w:szCs w:val="28"/>
          <w:rtl w:val="true"/>
          <w:lang w:bidi="ar-SA"/>
        </w:rPr>
        <w:t>إليه بأيّتهن يبدأ فلما وجبت جنوبهنّ‌ قال كلمة خفية لم أفهمها، فقلت للذي إلى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اقتطع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6566</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يوسف بن عبد الواحد، أنا شجاع بن علي، أنا أبو عبد اللّه بن مندة، أنا إسماعيل بن محمّد البغدادي، نا محمّد بن سنان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خيثمة بن سليمان، نا إسحاق بن سيار </w:t>
      </w:r>
      <w:r>
        <w:rPr>
          <w:rStyle w:val="FootnoteAnchor"/>
          <w:rtl w:val="true"/>
        </w:rPr>
        <w:footnoteReference w:id="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عاصم، نا ثور بن يزيد، عن راشد، عن عبد اللّه بن لحي، عن عبد اللّه بن قرط‍‌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الأيام عند اللّه يوم النحر، و يوم القرّ الذي تستقر الناس فيه، ثم الذي يليه تسمّونه يوم الرءوس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 إلى رسول اللّه صلّى اللّه عليه و سلّم بدنات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فطفقن يزدلفن إليه، فأيتهن يبدأ، فلما وجبت ظهورها قال كلمة خفيفة </w:t>
      </w:r>
      <w:r>
        <w:rPr>
          <w:rStyle w:val="FootnoteAnchor"/>
          <w:rtl w:val="true"/>
        </w:rPr>
        <w:footnoteReference w:id="18"/>
      </w:r>
      <w:r>
        <w:rPr>
          <w:rFonts w:ascii="Amiri" w:hAnsi="Amiri" w:eastAsia="Amiri" w:cs="Amiri"/>
          <w:color w:val="111111"/>
          <w:sz w:val="28"/>
          <w:sz w:val="28"/>
          <w:szCs w:val="28"/>
          <w:rtl w:val="true"/>
          <w:lang w:bidi="ar-SA"/>
        </w:rPr>
        <w:t>لم أفهمها، فسألت بعض من يليه ما قال‌؟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اقتطع</w:t>
      </w:r>
      <w:r>
        <w:rPr>
          <w:rFonts w:eastAsia="IRNazanin" w:cs="IRNazanin"/>
          <w:color w:val="111111"/>
          <w:sz w:val="28"/>
          <w:szCs w:val="28"/>
          <w:rtl w:val="true"/>
          <w:lang w:bidi="fa-IR"/>
        </w:rPr>
        <w:t>»[</w:t>
      </w:r>
      <w:r>
        <w:rPr>
          <w:rFonts w:eastAsia="IRNazanin" w:cs="IRNazanin"/>
          <w:color w:val="111111"/>
          <w:sz w:val="28"/>
          <w:szCs w:val="28"/>
          <w:lang w:bidi="fa-IR"/>
        </w:rPr>
        <w:t>6568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w:t>
      </w:r>
      <w:r>
        <w:rPr>
          <w:rStyle w:val="FootnoteAnchor"/>
          <w:rtl w:val="true"/>
        </w:rPr>
        <w:footnoteReference w:id="19"/>
      </w:r>
      <w:r>
        <w:rPr>
          <w:rFonts w:ascii="Amiri" w:hAnsi="Amiri" w:eastAsia="Amiri" w:cs="Amiri"/>
          <w:color w:val="111111"/>
          <w:sz w:val="28"/>
          <w:sz w:val="28"/>
          <w:szCs w:val="28"/>
          <w:rtl w:val="true"/>
          <w:lang w:bidi="ar-SA"/>
        </w:rPr>
        <w:t>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مشهور عن ثور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عيسى بن يونس عن ثور، عن عبد اللّه بن عامر، عن عبد اللّه بن 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محمّد بن أيوب بن حبيب، نا هلال بن العلاء، نا أبي، نا عيسى بن يونس، عن ثور بن يزيد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20"/>
      </w:r>
      <w:r>
        <w:rPr>
          <w:rFonts w:ascii="Amiri" w:hAnsi="Amiri" w:eastAsia="Amiri" w:cs="Amiri"/>
          <w:color w:val="111111"/>
          <w:sz w:val="28"/>
          <w:sz w:val="28"/>
          <w:szCs w:val="28"/>
          <w:rtl w:val="true"/>
          <w:lang w:bidi="ar-SA"/>
        </w:rPr>
        <w:t>بن أحمد، ثم حدّثني أبو مسعود المعدّل عنه، أنا أبو نعيم الحافظ‍‌، نا سليمان بن أحمد، نا أبو مسلم الكشي، نا أبو عاصم، عن ثور بن يزيد، عن راشد بن سعد، عن عبد اللّه بن لحي، عن عبد اللّه بن قرط‍‌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الأيام عند اللّه يوم النحر، ثم يوم القرّ يستقر فيه الناس، و هو الذي يلي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 </w:t>
      </w:r>
      <w:r>
        <w:rPr>
          <w:rStyle w:val="FootnoteAnchor"/>
          <w:rtl w:val="true"/>
        </w:rPr>
        <w:footnoteReference w:id="21"/>
      </w:r>
      <w:r>
        <w:rPr>
          <w:rFonts w:ascii="Amiri" w:hAnsi="Amiri" w:eastAsia="Amiri" w:cs="Amiri"/>
          <w:color w:val="111111"/>
          <w:sz w:val="28"/>
          <w:sz w:val="28"/>
          <w:szCs w:val="28"/>
          <w:rtl w:val="true"/>
          <w:lang w:bidi="ar-SA"/>
        </w:rPr>
        <w:t xml:space="preserve">إلى رسول اللّه صلّى اللّه عليه و سلّم فيه بدنات خمس أو ست فطففن يزدلفن إليه بأيتهن يبدأ، فلمّا وجبت جنوبها قال رسول اللّه صلّى اللّه عليه و سلّم كلمة خفيّة </w:t>
      </w:r>
      <w:r>
        <w:rPr>
          <w:rStyle w:val="FootnoteAnchor"/>
          <w:rtl w:val="true"/>
        </w:rPr>
        <w:footnoteReference w:id="22"/>
      </w:r>
      <w:r>
        <w:rPr>
          <w:rFonts w:ascii="Amiri" w:hAnsi="Amiri" w:eastAsia="Amiri" w:cs="Amiri"/>
          <w:color w:val="111111"/>
          <w:sz w:val="28"/>
          <w:sz w:val="28"/>
          <w:szCs w:val="28"/>
          <w:rtl w:val="true"/>
          <w:lang w:bidi="ar-SA"/>
        </w:rPr>
        <w:t>لم أفهمها، فقلت للذي إلى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اقتطع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6569</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w:t>
      </w:r>
      <w:r>
        <w:rPr>
          <w:rStyle w:val="FootnoteAnchor"/>
          <w:rtl w:val="true"/>
        </w:rPr>
        <w:footnoteReference w:id="23"/>
      </w:r>
      <w:r>
        <w:rPr>
          <w:rFonts w:ascii="Amiri" w:hAnsi="Amiri" w:eastAsia="Amiri" w:cs="Amiri"/>
          <w:color w:val="111111"/>
          <w:sz w:val="28"/>
          <w:sz w:val="28"/>
          <w:szCs w:val="28"/>
          <w:rtl w:val="true"/>
          <w:lang w:bidi="ar-SA"/>
        </w:rPr>
        <w:t>بن محمّد بن النّقّور، أنا عيسى بن علي، أنا عبد اللّه بن محمّد، حدّثني يعقوب بن إبراهيم، نا يحيى بن سعيد، عن ثور، عن راشد بن سعد، عن عبد اللّه بن لحي، عن عبد اللّه بن قرط‍‌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أعظم الأيام عند اللّه حرمة يوم النحر، ثم يوم القرّ، و هو اليوم الذي يليه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أخرجه النسائي عن يعقوب الدورقي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4"/>
      </w:r>
      <w:r>
        <w:rPr>
          <w:rFonts w:ascii="Amiri" w:hAnsi="Amiri" w:eastAsia="Amiri" w:cs="Amiri"/>
          <w:color w:val="111111"/>
          <w:sz w:val="28"/>
          <w:sz w:val="28"/>
          <w:szCs w:val="28"/>
          <w:rtl w:val="true"/>
          <w:lang w:bidi="ar-SA"/>
        </w:rPr>
        <w:t>،حدّثني أبي، نا أبو اليمان، نا إسماعيل بن عياش، عن بكر بن زرعة الخولاني، عن مسلم بن عبد 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اللّه بن قرط‍‌ الأزديّ‌ إلى رسول اللّه صلّى اللّه عليه و سلّم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Style w:val="FootnoteAnchor"/>
          <w:rtl w:val="true"/>
        </w:rPr>
        <w:footnoteReference w:id="25"/>
      </w:r>
      <w:r>
        <w:rPr>
          <w:rFonts w:ascii="Amiri" w:hAnsi="Amiri" w:eastAsia="Amiri" w:cs="Amiri"/>
          <w:color w:val="111111"/>
          <w:sz w:val="28"/>
          <w:sz w:val="28"/>
          <w:szCs w:val="28"/>
          <w:rtl w:val="true"/>
          <w:lang w:bidi="ar-SA"/>
        </w:rPr>
        <w:t>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بن قرط‍‌، فقال له النبي صلّى اللّه عليه و سلّم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عبد اللّه بن قرط‍‌</w:t>
      </w:r>
      <w:r>
        <w:rPr>
          <w:rFonts w:eastAsia="IRNazanin" w:cs="IRNazanin"/>
          <w:color w:val="111111"/>
          <w:sz w:val="28"/>
          <w:szCs w:val="28"/>
          <w:rtl w:val="true"/>
          <w:lang w:bidi="fa-IR"/>
        </w:rPr>
        <w:t>»[</w:t>
      </w:r>
      <w:r>
        <w:rPr>
          <w:rFonts w:eastAsia="IRNazanin" w:cs="IRNazanin"/>
          <w:color w:val="111111"/>
          <w:sz w:val="28"/>
          <w:szCs w:val="28"/>
          <w:lang w:bidi="fa-IR"/>
        </w:rPr>
        <w:t>6571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عبد الوهّاب الحوطي، عن إسماعيل، فقصّر به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أحمد بن زهير، حدّثني عبد الوهّاب بن نجدة،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عيّاش </w:t>
      </w:r>
      <w:r>
        <w:rPr>
          <w:rStyle w:val="FootnoteAnchor"/>
          <w:rtl w:val="true"/>
        </w:rPr>
        <w:footnoteReference w:id="2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عبد اللّه بن قرط‍‌ في الجاهلية شيطان </w:t>
      </w:r>
      <w:r>
        <w:rPr>
          <w:rStyle w:val="FootnoteAnchor"/>
          <w:rtl w:val="true"/>
        </w:rPr>
        <w:footnoteReference w:id="29"/>
      </w:r>
      <w:r>
        <w:rPr>
          <w:rFonts w:ascii="Amiri" w:hAnsi="Amiri" w:eastAsia="Amiri" w:cs="Amiri"/>
          <w:color w:val="111111"/>
          <w:sz w:val="28"/>
          <w:sz w:val="28"/>
          <w:szCs w:val="28"/>
          <w:rtl w:val="true"/>
          <w:lang w:bidi="ar-SA"/>
        </w:rPr>
        <w:t>،فسمّاه رسول اللّه صلّى اللّه عليه و سلّم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0"/>
      </w:r>
      <w:r>
        <w:rPr>
          <w:rFonts w:ascii="Amiri" w:hAnsi="Amiri" w:eastAsia="Amiri" w:cs="Amiri"/>
          <w:color w:val="111111"/>
          <w:sz w:val="28"/>
          <w:sz w:val="28"/>
          <w:szCs w:val="28"/>
          <w:rtl w:val="true"/>
          <w:lang w:bidi="ar-SA"/>
        </w:rPr>
        <w:t xml:space="preserve">أبو البركات الأنماطي، أنا أبو المعالي ثابت بن بندار، أنا أبو العلاء، أنا أبو بكر، أنا أبو أمية، نا أبي المفضّل </w:t>
      </w:r>
      <w:r>
        <w:rPr>
          <w:rStyle w:val="FootnoteAnchor"/>
          <w:rtl w:val="true"/>
        </w:rPr>
        <w:footnoteReference w:id="31"/>
      </w:r>
      <w:r>
        <w:rPr>
          <w:rFonts w:ascii="Amiri" w:hAnsi="Amiri" w:eastAsia="Amiri" w:cs="Amiri"/>
          <w:color w:val="111111"/>
          <w:sz w:val="28"/>
          <w:sz w:val="28"/>
          <w:szCs w:val="28"/>
          <w:rtl w:val="true"/>
          <w:lang w:bidi="ar-SA"/>
        </w:rPr>
        <w:t>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عبد اللّه بن قرط‍‌ الثمالي اليرموك بزعم يحيى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w:t>
      </w:r>
      <w:r>
        <w:rPr>
          <w:rStyle w:val="FootnoteAnchor"/>
          <w:rtl w:val="true"/>
        </w:rPr>
        <w:footnoteReference w:id="33"/>
      </w:r>
      <w:r>
        <w:rPr>
          <w:rFonts w:ascii="Amiri" w:hAnsi="Amiri" w:eastAsia="Amiri" w:cs="Amiri"/>
          <w:color w:val="111111"/>
          <w:sz w:val="28"/>
          <w:sz w:val="28"/>
          <w:szCs w:val="28"/>
          <w:rtl w:val="true"/>
          <w:lang w:bidi="ar-SA"/>
        </w:rPr>
        <w:t xml:space="preserve">الأهوازي، أنا أبو حفص الأهوازي، نا خليفة بن خيّاط‍‌ </w:t>
      </w:r>
      <w:r>
        <w:rPr>
          <w:rStyle w:val="FootnoteAnchor"/>
          <w:rtl w:val="true"/>
        </w:rPr>
        <w:footnoteReference w:id="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عوف بن أسلم بن أحجر بن كعب </w:t>
      </w:r>
      <w:r>
        <w:rPr>
          <w:rStyle w:val="FootnoteAnchor"/>
          <w:rtl w:val="true"/>
        </w:rPr>
        <w:footnoteReference w:id="35"/>
      </w:r>
      <w:r>
        <w:rPr>
          <w:rFonts w:ascii="Amiri" w:hAnsi="Amiri" w:eastAsia="Amiri" w:cs="Amiri"/>
          <w:color w:val="111111"/>
          <w:sz w:val="28"/>
          <w:sz w:val="28"/>
          <w:szCs w:val="28"/>
          <w:rtl w:val="true"/>
          <w:lang w:bidi="ar-SA"/>
        </w:rPr>
        <w:t>بن عبد اللّه بن مالك بن نصر بن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قرط‍‌ الثمالي،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إلى النبي صلّى اللّه عليه و سلّم ست بدنات،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الأيام عند اللّه يوم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ساكني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عبد الوهّاب بن محمّد، أنا أبو محمّد الحسن بن محمّد، أنا أحمد بن محمّد بن عمر، نا أبو بكر بن أبي الدنيا </w:t>
      </w:r>
      <w:r>
        <w:rPr>
          <w:rStyle w:val="FootnoteAnchor"/>
          <w:rtl w:val="true"/>
        </w:rPr>
        <w:footnoteReference w:id="36"/>
      </w:r>
      <w:r>
        <w:rPr>
          <w:rFonts w:ascii="Amiri" w:hAnsi="Amiri" w:eastAsia="Amiri" w:cs="Amiri"/>
          <w:color w:val="111111"/>
          <w:sz w:val="28"/>
          <w:sz w:val="28"/>
          <w:szCs w:val="28"/>
          <w:rtl w:val="true"/>
          <w:lang w:bidi="ar-SA"/>
        </w:rPr>
        <w:t>،نا محمّد بن سعد، قال في تسمية من نزل الشام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قرط‍‌ الأزديّ‌ ثم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بن ميمون المعروف بابن النرسي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محمّد بن ناصر بن علي البغدادي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أحمد بن الحسن بن خيرون الباقلاني، و أبو الحسين المبارك بن عبد الجبّار بن الطّيّوري </w:t>
      </w:r>
      <w:r>
        <w:rPr>
          <w:rStyle w:val="FootnoteAnchor"/>
          <w:rtl w:val="true"/>
        </w:rPr>
        <w:footnoteReference w:id="37"/>
      </w:r>
      <w:r>
        <w:rPr>
          <w:rFonts w:ascii="Amiri" w:hAnsi="Amiri" w:eastAsia="Amiri" w:cs="Amiri"/>
          <w:color w:val="111111"/>
          <w:sz w:val="28"/>
          <w:sz w:val="28"/>
          <w:szCs w:val="28"/>
          <w:rtl w:val="true"/>
          <w:lang w:bidi="ar-SA"/>
        </w:rPr>
        <w:t xml:space="preserve">الصيرفي،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محمّد بن الحسن </w:t>
      </w:r>
      <w:r>
        <w:rPr>
          <w:rStyle w:val="FootnoteAnchor"/>
          <w:rtl w:val="true"/>
        </w:rPr>
        <w:footnoteReference w:id="38"/>
      </w:r>
      <w:r>
        <w:rPr>
          <w:rFonts w:ascii="Amiri" w:hAnsi="Amiri" w:eastAsia="Amiri" w:cs="Amiri"/>
          <w:color w:val="111111"/>
          <w:sz w:val="28"/>
          <w:sz w:val="28"/>
          <w:szCs w:val="28"/>
          <w:rtl w:val="true"/>
          <w:lang w:bidi="ar-SA"/>
        </w:rPr>
        <w:t>بن أحمد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عبدان بن محمّد بن الفرج الشيرازى الحافظ‍‌، أنا أبو عبد اللّه محمّد بن سهل المقرئ، نا أبو عبد اللّه محمّد بن إسماعيل </w:t>
      </w:r>
      <w:r>
        <w:rPr>
          <w:rStyle w:val="FootnoteAnchor"/>
          <w:rtl w:val="true"/>
        </w:rPr>
        <w:footnoteReference w:id="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قرط‍‌ الأزديّ‌،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الثمالي،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عاصم عن ثور حدّثني راشد بن سعد، عن عبد اللّه بن لحي، عن عبد اللّه بن قرط‍‌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الأيام عند اللّه يوم النحر ثم يوم القرّ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40"/>
      </w:r>
      <w:r>
        <w:rPr>
          <w:rFonts w:ascii="Amiri" w:hAnsi="Amiri" w:eastAsia="Amiri" w:cs="Amiri"/>
          <w:color w:val="111111"/>
          <w:sz w:val="28"/>
          <w:sz w:val="28"/>
          <w:szCs w:val="28"/>
          <w:rtl w:val="true"/>
          <w:lang w:bidi="ar-SA"/>
        </w:rPr>
        <w:t xml:space="preserve">به أبو عبد اللّه الخلاّل، أنبأ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قرط‍‌ الأزديّ‌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الثمالي له صحبة، روى عنه أبو عامر الهوزني عبد اللّه بن لحي،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مسلم بن عبد اللّه الأزديّ‌، و عمرو بن قيس الكندي الحمصي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الأكفاني، نا عبد العزيز بن أحمد، أنا أبو القاسم البجلي، أنا أبو عبد اللّه الكندي، نا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تسمية من نزل الشام من الأنصار و قبائل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قرط‍‌ أحد أمراء حمص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عبد اللّه بن عتّاب </w:t>
      </w:r>
      <w:r>
        <w:rPr>
          <w:rStyle w:val="FootnoteAnchor"/>
          <w:rtl w:val="true"/>
        </w:rPr>
        <w:footnoteReference w:id="43"/>
      </w:r>
      <w:r>
        <w:rPr>
          <w:rFonts w:ascii="Amiri" w:hAnsi="Amiri" w:eastAsia="Amiri" w:cs="Amiri"/>
          <w:color w:val="111111"/>
          <w:sz w:val="28"/>
          <w:sz w:val="28"/>
          <w:szCs w:val="28"/>
          <w:rtl w:val="true"/>
          <w:lang w:bidi="ar-SA"/>
        </w:rPr>
        <w:t xml:space="preserve">،أنا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w:t>
      </w:r>
      <w:r>
        <w:rPr>
          <w:rStyle w:val="FootnoteAnchor"/>
          <w:rtl w:val="true"/>
        </w:rPr>
        <w:footnoteReference w:id="44"/>
      </w:r>
      <w:r>
        <w:rPr>
          <w:rFonts w:ascii="Amiri" w:hAnsi="Amiri" w:eastAsia="Amiri" w:cs="Amiri"/>
          <w:color w:val="111111"/>
          <w:sz w:val="28"/>
          <w:sz w:val="28"/>
          <w:szCs w:val="28"/>
          <w:rtl w:val="true"/>
          <w:lang w:bidi="ar-SA"/>
        </w:rPr>
        <w:t xml:space="preserve">أبو القاسم نصر بن أحمد، أنا الحسن بن أحمد، أنا أبو الحسن الربعي، أنا أبو الحسين </w:t>
      </w:r>
      <w:r>
        <w:rPr>
          <w:rStyle w:val="FootnoteAnchor"/>
          <w:rtl w:val="true"/>
        </w:rPr>
        <w:footnoteReference w:id="45"/>
      </w:r>
      <w:r>
        <w:rPr>
          <w:rFonts w:ascii="Amiri" w:hAnsi="Amiri" w:eastAsia="Amiri" w:cs="Amiri"/>
          <w:color w:val="111111"/>
          <w:sz w:val="28"/>
          <w:sz w:val="28"/>
          <w:szCs w:val="28"/>
          <w:rtl w:val="true"/>
          <w:lang w:bidi="ar-SA"/>
        </w:rPr>
        <w:t xml:space="preserve">عبد الوهّاب بن الحسن، أنا أبو الحسن بن عمير </w:t>
      </w:r>
      <w:r>
        <w:rPr>
          <w:rStyle w:val="FootnoteAnchor"/>
          <w:rtl w:val="true"/>
        </w:rPr>
        <w:footnoteReference w:id="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قرط‍‌ الثمالي </w:t>
      </w:r>
      <w:r>
        <w:rPr>
          <w:rStyle w:val="FootnoteAnchor"/>
          <w:rtl w:val="true"/>
        </w:rPr>
        <w:footnoteReference w:id="47"/>
      </w:r>
      <w:r>
        <w:rPr>
          <w:rFonts w:ascii="Amiri" w:hAnsi="Amiri" w:eastAsia="Amiri" w:cs="Amiri"/>
          <w:color w:val="111111"/>
          <w:sz w:val="28"/>
          <w:sz w:val="28"/>
          <w:szCs w:val="28"/>
          <w:rtl w:val="true"/>
          <w:lang w:bidi="ar-SA"/>
        </w:rPr>
        <w:t>الأزديّ‌،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أميرا على حمص في خلافة معاوية، هلك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قرط‍‌ سكن الشام، و سمع من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بن أحمد، أنبأ أبو المعمّر المسدّد بن علي بن عبد اللّه بن العباس الحمصي، أنا أبي أبو طالب، نا أبو القاسم عبد الصّمد بن سعيد القاضي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تسمية من نزل حمص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قرط‍‌ الثمالي، ولي حمص، و له عقب، و منزله معروف بحمص</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ولاّه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سليمان بن عبد الحميد البهراني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جنادة بن مروان يقول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قرط‍‌ و هو والي </w:t>
      </w:r>
      <w:r>
        <w:rPr>
          <w:rStyle w:val="FootnoteAnchor"/>
          <w:rtl w:val="true"/>
        </w:rPr>
        <w:footnoteReference w:id="49"/>
      </w:r>
      <w:r>
        <w:rPr>
          <w:rFonts w:ascii="Amiri" w:hAnsi="Amiri" w:eastAsia="Amiri" w:cs="Amiri"/>
          <w:color w:val="111111"/>
          <w:sz w:val="28"/>
          <w:sz w:val="28"/>
          <w:szCs w:val="28"/>
          <w:rtl w:val="true"/>
          <w:lang w:bidi="ar-SA"/>
        </w:rPr>
        <w:t xml:space="preserve">على حمص خرج يحرس ليلة على شاطئ البحر فلقيه </w:t>
      </w:r>
    </w:p>
    <w:p>
      <w:pPr>
        <w:pStyle w:val="BookText"/>
        <w:rPr/>
      </w:pPr>
      <w:r>
        <w:rPr>
          <w:rFonts w:ascii="IRNazanin" w:hAnsi="IRNazanin" w:eastAsia="IRNazanin"/>
          <w:color w:val="111111"/>
          <w:sz w:val="28"/>
          <w:sz w:val="28"/>
          <w:szCs w:val="28"/>
          <w:rtl w:val="true"/>
          <w:lang w:bidi="fa-IR"/>
        </w:rPr>
        <w:t xml:space="preserve">ماثور </w:t>
      </w:r>
      <w:r>
        <w:rPr>
          <w:rStyle w:val="FootnoteAnchor"/>
          <w:rtl w:val="true"/>
        </w:rPr>
        <w:footnoteReference w:id="50"/>
      </w:r>
      <w:r>
        <w:rPr>
          <w:rFonts w:ascii="Amiri" w:hAnsi="Amiri" w:eastAsia="Amiri" w:cs="Amiri"/>
          <w:color w:val="111111"/>
          <w:sz w:val="28"/>
          <w:sz w:val="28"/>
          <w:szCs w:val="28"/>
          <w:rtl w:val="true"/>
          <w:lang w:bidi="ar-SA"/>
        </w:rPr>
        <w:t xml:space="preserve">الروم فقتله عند الموضع الذي يسمى برج ابن قرط‍‌، و هو فيما بين بانياس و مرقية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سليمان البهراني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العلاء بن يزيد الثمالي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أشياخنا من أهل بيت يحدثون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قرط‍‌ خرج يعسّ‌، و هو والي </w:t>
      </w:r>
      <w:r>
        <w:rPr>
          <w:rStyle w:val="FootnoteAnchor"/>
          <w:rtl w:val="true"/>
        </w:rPr>
        <w:footnoteReference w:id="52"/>
      </w:r>
      <w:r>
        <w:rPr>
          <w:rFonts w:ascii="Amiri" w:hAnsi="Amiri" w:eastAsia="Amiri" w:cs="Amiri"/>
          <w:color w:val="111111"/>
          <w:sz w:val="28"/>
          <w:sz w:val="28"/>
          <w:szCs w:val="28"/>
          <w:rtl w:val="true"/>
          <w:lang w:bidi="ar-SA"/>
        </w:rPr>
        <w:t>على حمص على شاطئ الساحل، فنام على فرسه، لم يشعر حتى أخذته الروم فقتلته في هذا الموضع، يعني عند برج ابن 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قرط‍‌ الأزديّ‌، كان اسمه </w:t>
      </w:r>
      <w:r>
        <w:rPr>
          <w:rStyle w:val="FootnoteAnchor"/>
          <w:rtl w:val="true"/>
        </w:rPr>
        <w:footnoteReference w:id="53"/>
      </w:r>
      <w:r>
        <w:rPr>
          <w:rFonts w:ascii="Amiri" w:hAnsi="Amiri" w:eastAsia="Amiri" w:cs="Amiri"/>
          <w:color w:val="111111"/>
          <w:sz w:val="28"/>
          <w:sz w:val="28"/>
          <w:szCs w:val="28"/>
          <w:rtl w:val="true"/>
          <w:lang w:bidi="ar-SA"/>
        </w:rPr>
        <w:t>شيطان بن قرط‍‌، فسمّاه النبي صلّى اللّه عليه و سلّم عبد اللّه، له و لأخيه عبد الرّحمن صحبة، روى عنه عبد اللّه بن لحي الهوزني، و سليم بن عامر الخبائري، كان أميرا على حمص، استعمله معاوية، قتل سنة ست و خمسين بأرض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لي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قرط‍‌ الأزديّ‌ الثمالي كان اسمه شيطانا </w:t>
      </w:r>
      <w:r>
        <w:rPr>
          <w:rStyle w:val="FootnoteAnchor"/>
          <w:rtl w:val="true"/>
        </w:rPr>
        <w:footnoteReference w:id="54"/>
      </w:r>
      <w:r>
        <w:rPr>
          <w:rFonts w:ascii="Amiri" w:hAnsi="Amiri" w:eastAsia="Amiri" w:cs="Amiri"/>
          <w:color w:val="111111"/>
          <w:sz w:val="28"/>
          <w:sz w:val="28"/>
          <w:szCs w:val="28"/>
          <w:rtl w:val="true"/>
          <w:lang w:bidi="ar-SA"/>
        </w:rPr>
        <w:t>،فسمّاه النبي صلّى اللّه عليه و سلّم عبد اللّه، له و لأخيه عبد الرّحمن صحبة، عداده في الشاميين، كان أميرا على حمص من قبل معاوية، قتل بأرض الروم غازيا سنة ست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 أبو الحسن السيرافي، أنا أحمد بن إسحاق، نا أحمد بن عمران، نا موسى، نا خليفة قال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عمر على الشامات 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ولّى </w:t>
      </w:r>
      <w:r>
        <w:rPr>
          <w:rStyle w:val="FootnoteAnchor"/>
          <w:rtl w:val="true"/>
        </w:rPr>
        <w:footnoteReference w:id="56"/>
      </w:r>
      <w:r>
        <w:rPr>
          <w:rFonts w:ascii="Amiri" w:hAnsi="Amiri" w:eastAsia="Amiri" w:cs="Amiri"/>
          <w:color w:val="111111"/>
          <w:sz w:val="28"/>
          <w:sz w:val="28"/>
          <w:szCs w:val="28"/>
          <w:rtl w:val="true"/>
          <w:lang w:bidi="ar-SA"/>
        </w:rPr>
        <w:t>أبا عبيدة بن الجرّاح، فولى أبو عبيدة حين فتح الشامات حبيب بن مسلمة على حمص، ثم عزله، و ولّى عبد اللّه بن قرط‍‌ ثم عزله، و ولّى عبادة بن الصّامت الأنصاري ثم عزله، و رد عبد اللّه بن قرط‍‌، و مات أبو عبيدة، و ولّى عمر سعيد بن عامر بن حذيم حمصا، ثم جمع الشام كلها لمعاوية بن أبي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عبيد اللّه بن عبد اللّه الحرفي، أنا أحمد بن سليمان </w:t>
      </w:r>
      <w:r>
        <w:rPr>
          <w:rStyle w:val="FootnoteAnchor"/>
          <w:rtl w:val="true"/>
        </w:rPr>
        <w:footnoteReference w:id="57"/>
      </w:r>
      <w:r>
        <w:rPr>
          <w:rFonts w:ascii="Amiri" w:hAnsi="Amiri" w:eastAsia="Amiri" w:cs="Amiri"/>
          <w:color w:val="111111"/>
          <w:sz w:val="28"/>
          <w:sz w:val="28"/>
          <w:szCs w:val="28"/>
          <w:rtl w:val="true"/>
          <w:lang w:bidi="ar-SA"/>
        </w:rPr>
        <w:t>بن الحسن النجاد، نا أبو بكر بن أبي الدنيا، حدّثني إبراهيم بن عبد الملك، نا هشام بن عمّار، نا صدقة بن خالد، نا عبد الرّحمن بن يزيد بن جابر، حدّثني سليم بن عامر،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عبد اللّه </w:t>
      </w:r>
      <w:r>
        <w:rPr>
          <w:rStyle w:val="FootnoteAnchor"/>
          <w:rtl w:val="true"/>
        </w:rPr>
        <w:footnoteReference w:id="58"/>
      </w:r>
      <w:r>
        <w:rPr>
          <w:rFonts w:ascii="Amiri" w:hAnsi="Amiri" w:eastAsia="Amiri" w:cs="Amiri"/>
          <w:color w:val="111111"/>
          <w:sz w:val="28"/>
          <w:sz w:val="28"/>
          <w:szCs w:val="28"/>
          <w:rtl w:val="true"/>
          <w:lang w:bidi="ar-SA"/>
        </w:rPr>
        <w:t xml:space="preserve">بن قرط‍‌ الأزديّ‌، و كان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 على المنبر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في يوم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على الناس ألوان الثياب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من نعمة ما أسبغها، و يا لها من كرامة ما أظهرها، و إنه ما زال عن جادة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البيهقي في جادة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 نعمة لا يستطيعون ردّها، و إنّما تلبّث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بشكر المنعم عليه للمنعم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نحو هذه الخطبة عن أخيه عبد الرّحمن بن قرط‍‌ من وجه آخر، و سيأتي في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59"/>
      </w:r>
      <w:r>
        <w:rPr>
          <w:rFonts w:ascii="Amiri" w:hAnsi="Amiri" w:eastAsia="Amiri" w:cs="Amiri"/>
          <w:color w:val="111111"/>
          <w:sz w:val="28"/>
          <w:sz w:val="28"/>
          <w:szCs w:val="28"/>
          <w:rtl w:val="true"/>
          <w:lang w:bidi="ar-SA"/>
        </w:rPr>
        <w:t>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قرط‍‌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قرط‍‌ الثمالي الأزديّ‌، روى عن النبي صلّى اللّه عليه و سلّم، و روى عنه عبد اللّه بن لحي، و روى حديثه ثور بن يزيد، عن خالد بن معدان، عن عبد اللّه بن 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الدار قطني، و إنما رواه ثور عن راشد بن سعد عن عبد اللّه بن لحي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60"/>
      </w:r>
      <w:r>
        <w:rPr>
          <w:rFonts w:ascii="Amiri" w:hAnsi="Amiri" w:eastAsia="Amiri" w:cs="Amiri"/>
          <w:color w:val="111111"/>
          <w:sz w:val="28"/>
          <w:sz w:val="28"/>
          <w:szCs w:val="28"/>
          <w:rtl w:val="true"/>
          <w:lang w:bidi="ar-SA"/>
        </w:rPr>
        <w:t>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61"/>
      </w:r>
      <w:r>
        <w:rPr>
          <w:rFonts w:ascii="Amiri" w:hAnsi="Amiri" w:eastAsia="Amiri" w:cs="Amiri"/>
          <w:color w:val="111111"/>
          <w:sz w:val="28"/>
          <w:sz w:val="28"/>
          <w:szCs w:val="28"/>
          <w:rtl w:val="true"/>
          <w:lang w:bidi="ar-SA"/>
        </w:rPr>
        <w:t>زكريا، نبأ عبد العزيز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قرط‍‌ بالقاف مضمومة وراء غير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بطاء غير معجمة عبد اللّه بن قرط‍‌، له صحبة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قرط‍‌ بضم القاف </w:t>
      </w:r>
    </w:p>
    <w:p>
      <w:pPr>
        <w:pStyle w:val="BookText"/>
        <w:rPr/>
      </w:pPr>
      <w:r>
        <w:rPr>
          <w:rFonts w:ascii="Amiri" w:hAnsi="Amiri" w:eastAsia="Amiri" w:cs="Amiri"/>
          <w:color w:val="111111"/>
          <w:sz w:val="28"/>
          <w:sz w:val="28"/>
          <w:szCs w:val="28"/>
          <w:rtl w:val="true"/>
          <w:lang w:bidi="ar-SA"/>
        </w:rPr>
        <w:t xml:space="preserve">و بالطاء المهملة عبد اللّه بن قرط‍‌ الثمالي الأزديّ‌، و روى عن النبي صلّى اللّه عليه و سلّم، و روى عنه عبد اللّه بن لحي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عبد الرّحمن بن عبد اللّه بن أبي الحديد، 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عوف، أنا محمّد بن موسى بن الحسين، أنبأ محمّد بن خريم، نا هشام بن عمّار، نا مسكين المؤذّن، نا عروة بن 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تصفّح الناس، فمرّ به أهل حمص،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أميركم‌؟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أمير، إلاّ أنه بنى عليّة يكون فيها، فكتب كتابا و أرسل بريدا، و أمره أن يحرّقها، فلما جاءها جمع حطبا، و حرّق بابها، فأخبر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رسول، ثم ناوله الكتاب، فلم يضعه من يده حتى ركب إليه، فلمّا رآه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عني في الشمس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قرط‍‌، الحقني إلى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إبل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 ثيابك فألقى إليه نمرة </w:t>
      </w:r>
      <w:r>
        <w:rPr>
          <w:rStyle w:val="FootnoteAnchor"/>
          <w:rtl w:val="true"/>
        </w:rPr>
        <w:footnoteReference w:id="64"/>
      </w:r>
      <w:r>
        <w:rPr>
          <w:rFonts w:ascii="IRNazanin" w:hAnsi="IRNazanin" w:eastAsia="IRNazanin"/>
          <w:color w:val="111111"/>
          <w:sz w:val="28"/>
          <w:sz w:val="28"/>
          <w:szCs w:val="28"/>
          <w:rtl w:val="true"/>
          <w:lang w:bidi="fa-IR"/>
        </w:rPr>
        <w:t>من أوبار الإبل،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 </w:t>
      </w:r>
      <w:r>
        <w:rPr>
          <w:rStyle w:val="FootnoteAnchor"/>
          <w:rtl w:val="true"/>
        </w:rPr>
        <w:footnoteReference w:id="65"/>
      </w:r>
      <w:r>
        <w:rPr>
          <w:rFonts w:ascii="Amiri" w:hAnsi="Amiri" w:eastAsia="Amiri" w:cs="Amiri"/>
          <w:color w:val="111111"/>
          <w:sz w:val="28"/>
          <w:sz w:val="28"/>
          <w:szCs w:val="28"/>
          <w:rtl w:val="true"/>
          <w:lang w:bidi="ar-SA"/>
        </w:rPr>
        <w:t xml:space="preserve">،واسق هذه الإبل، فلم يزل يمنح </w:t>
      </w:r>
      <w:r>
        <w:rPr>
          <w:rStyle w:val="FootnoteAnchor"/>
          <w:rtl w:val="true"/>
        </w:rPr>
        <w:footnoteReference w:id="66"/>
      </w:r>
      <w:r>
        <w:rPr>
          <w:rFonts w:ascii="Amiri" w:hAnsi="Amiri" w:eastAsia="Amiri" w:cs="Amiri"/>
          <w:color w:val="111111"/>
          <w:sz w:val="28"/>
          <w:sz w:val="28"/>
          <w:szCs w:val="28"/>
          <w:rtl w:val="true"/>
          <w:lang w:bidi="ar-SA"/>
        </w:rPr>
        <w:t>حتى تعب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عهدك يا ابن قرط‍‌ بهذا </w:t>
      </w:r>
      <w:r>
        <w:rPr>
          <w:rStyle w:val="FootnoteAnchor"/>
          <w:rtl w:val="true"/>
        </w:rPr>
        <w:footnoteReference w:id="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بنيت العليّة، و ارتفعت بها على المسكين و الأرملة و اليتيم‌؟ ارجع إلى عملك، و 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محمّد بن محمّد بن المسلمة، أنا علي بن أحمد بن عمر بن حفص، أنا محمّد بن أحمد بن الحسن، نا الحسن بن علي القطّان، نا إسماعيل بن عيسى العطّار، نا أبو حذيفة إسحاق بن بشر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عمر بن الخطاب وجّه عبد اللّه بن قرط‍‌ إلى حمص، ثم وجد عليه عمر، فعزله، و ولّى عبادة بن الصامت الأنصاري حمص،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قدمها قام في الناس خطيبا، فحمد اللّه، و أثنى عليه، و صلّى على النبي صلّى اللّه عليه و سلّم ثم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ان الدنيا خضرة يأكل منها البرّ و الفاجر، و إن الآخرة وعد صادق يحكم فيه ملك </w:t>
      </w:r>
    </w:p>
    <w:p>
      <w:pPr>
        <w:pStyle w:val="BookText"/>
        <w:rPr/>
      </w:pPr>
      <w:r>
        <w:rPr>
          <w:rFonts w:ascii="Amiri" w:hAnsi="Amiri" w:eastAsia="Amiri" w:cs="Amiri"/>
          <w:color w:val="111111"/>
          <w:sz w:val="28"/>
          <w:sz w:val="28"/>
          <w:szCs w:val="28"/>
          <w:rtl w:val="true"/>
          <w:lang w:bidi="ar-SA"/>
        </w:rPr>
        <w:t xml:space="preserve">قادر، ألا و إنّ‌ للدنيا بنين، و للآخرة </w:t>
      </w:r>
      <w:r>
        <w:rPr>
          <w:rStyle w:val="FootnoteAnchor"/>
          <w:rtl w:val="true"/>
        </w:rPr>
        <w:footnoteReference w:id="68"/>
      </w:r>
      <w:r>
        <w:rPr>
          <w:rFonts w:ascii="Amiri" w:hAnsi="Amiri" w:eastAsia="Amiri" w:cs="Amiri"/>
          <w:color w:val="111111"/>
          <w:sz w:val="28"/>
          <w:sz w:val="28"/>
          <w:szCs w:val="28"/>
          <w:rtl w:val="true"/>
          <w:lang w:bidi="ar-SA"/>
        </w:rPr>
        <w:t>بنين، فكونوا من بني الآخرة و لا تكونوا من بني الدنيا، فإنّ‌ كلّ‌ أمة يتبعها بنوها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يا شداد بن أوس فعظ‍‌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شداد مفوها، قد أعطي لسانا و حكمة و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تعاهدوا كتاب اللّه عزّ و جلّ‌، و إن تركه كثير من الناس، فإنكم لن تروا من الخير إلاّ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عزّ و جلّ‌ قد جمع الخير كلّه بحذافيره، فجعله في الجنّة، و جمع الشرّ كله بحذافيره فجعله في النار، و إن الجنّة حزنة، و إن النار سهلة، ألا و إنّ‌ الجنة حفّت بالمكاره و البصر، ألا و إن النار حفّت بالهوى و الشهوات، فمن كشف حجاب الكره و الصبر أسفر عن الجنّة، و من أسفر عن الجنّة كان من أهلها، ألا فاعملوا بالحق تنزلوا بالحق يوم لا يقضى إلاّ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إلى </w:t>
      </w:r>
      <w:r>
        <w:rPr>
          <w:rStyle w:val="FootnoteAnchor"/>
          <w:rtl w:val="true"/>
        </w:rPr>
        <w:footnoteReference w:id="69"/>
      </w:r>
      <w:r>
        <w:rPr>
          <w:rFonts w:ascii="Amiri" w:hAnsi="Amiri" w:eastAsia="Amiri" w:cs="Amiri"/>
          <w:color w:val="111111"/>
          <w:sz w:val="28"/>
          <w:sz w:val="28"/>
          <w:szCs w:val="28"/>
          <w:rtl w:val="true"/>
          <w:lang w:bidi="ar-SA"/>
        </w:rPr>
        <w:t xml:space="preserve">عبادة بن الصامت أن يشخص </w:t>
      </w:r>
      <w:r>
        <w:rPr>
          <w:rStyle w:val="FootnoteAnchor"/>
          <w:rtl w:val="true"/>
        </w:rPr>
        <w:footnoteReference w:id="70"/>
      </w:r>
      <w:r>
        <w:rPr>
          <w:rFonts w:ascii="Amiri" w:hAnsi="Amiri" w:eastAsia="Amiri" w:cs="Amiri"/>
          <w:color w:val="111111"/>
          <w:sz w:val="28"/>
          <w:sz w:val="28"/>
          <w:szCs w:val="28"/>
          <w:rtl w:val="true"/>
          <w:lang w:bidi="ar-SA"/>
        </w:rPr>
        <w:t>عبد اللّه بن قرط‍‌ الثمالي، فلما قدم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لأردّنّك إلى بلادك و رعية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إلى بلاده ثمالة فمكث بها سنة، ثم كتب إليه، فقدم عليه فرضي عنه و أذن له إلى حمص،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بها حتى كان من آخر أصحاب رسول اللّه صلّى اللّه عليه و سلّم 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أنبأ أبو بكر محمّد بن عبد اللّه بن أحمد بن ريذة، أنا سليمان بن أحمد الطبراني، أنا أحمد بن عبد الوهّاب بن نجدة الحوطي، نا أبي عبد الوهّاب بن نجدة، نا إسماعيل بن عيّاش </w:t>
      </w:r>
      <w:r>
        <w:rPr>
          <w:rStyle w:val="FootnoteAnchor"/>
          <w:rtl w:val="true"/>
        </w:rPr>
        <w:footnoteReference w:id="71"/>
      </w:r>
      <w:r>
        <w:rPr>
          <w:rFonts w:ascii="Amiri" w:hAnsi="Amiri" w:eastAsia="Amiri" w:cs="Amiri"/>
          <w:color w:val="111111"/>
          <w:sz w:val="28"/>
          <w:sz w:val="28"/>
          <w:szCs w:val="28"/>
          <w:rtl w:val="true"/>
          <w:lang w:bidi="ar-SA"/>
        </w:rPr>
        <w:t>،عن ضمضم بن زرعة، عن شريح بن عبيد، عن عبد اللّه بن قرط‍‌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أزحف </w:t>
      </w:r>
      <w:r>
        <w:rPr>
          <w:rStyle w:val="FootnoteAnchor"/>
          <w:rtl w:val="true"/>
        </w:rPr>
        <w:footnoteReference w:id="72"/>
      </w:r>
      <w:r>
        <w:rPr>
          <w:rFonts w:ascii="Amiri" w:hAnsi="Amiri" w:eastAsia="Amiri" w:cs="Amiri"/>
          <w:color w:val="111111"/>
          <w:sz w:val="28"/>
          <w:sz w:val="28"/>
          <w:szCs w:val="28"/>
          <w:rtl w:val="true"/>
          <w:lang w:bidi="ar-SA"/>
        </w:rPr>
        <w:t xml:space="preserve">عليّ‌ بعير لي و أنا مع خالد بن الوليد فسبقني الجيش، فأردت أن أتركه فدعوت اللّه له، فأقامه </w:t>
      </w:r>
      <w:r>
        <w:rPr>
          <w:rStyle w:val="FootnoteAnchor"/>
          <w:rtl w:val="true"/>
        </w:rPr>
        <w:footnoteReference w:id="73"/>
      </w:r>
      <w:r>
        <w:rPr>
          <w:rFonts w:ascii="Amiri" w:hAnsi="Amiri" w:eastAsia="Amiri" w:cs="Amiri"/>
          <w:color w:val="111111"/>
          <w:sz w:val="28"/>
          <w:sz w:val="28"/>
          <w:szCs w:val="28"/>
          <w:rtl w:val="true"/>
          <w:lang w:bidi="ar-SA"/>
        </w:rPr>
        <w:t>،فركبته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 أبو القاسم علي بن المحسّن التنوخي، أنا أبو الحسين محمّد بن المظفّر، أنا بكر بن أحمد بن حفص، نا أحمد بن </w:t>
      </w:r>
      <w:bookmarkStart w:id="22" w:name="pg11448_113195"/>
    </w:p>
    <w:p>
      <w:pPr>
        <w:pStyle w:val="BookText"/>
        <w:rPr/>
      </w:pPr>
      <w:bookmarkEnd w:id="22"/>
      <w:r>
        <w:rPr>
          <w:rFonts w:ascii="Amiri" w:hAnsi="Amiri" w:eastAsia="Amiri" w:cs="Amiri"/>
          <w:color w:val="111111"/>
          <w:sz w:val="28"/>
          <w:sz w:val="28"/>
          <w:szCs w:val="28"/>
          <w:rtl w:val="true"/>
          <w:lang w:bidi="ar-SA"/>
        </w:rPr>
        <w:t xml:space="preserve">محمّد بن عيسى البغدادي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تسمية من نزل حمص من أصحاب رسول اللّه صلّى اللّه عليه و سلّم عبد اللّه بن قرط‍‌ الأزديّ‌ أحد أمراء حمص، استعمله عليها معاوية، كان اسمه شيطان بن قرط‍‌، فسمّاه النبي صلّى اللّه عليه و سلّم عبد اللّه بن قرط‍‌، بلغنا أن معاوية استعمله عليها في سنة خمسين، و قتل سنة ست و خمسين فقتله </w:t>
      </w:r>
      <w:r>
        <w:rPr>
          <w:rStyle w:val="FootnoteAnchor"/>
          <w:rtl w:val="true"/>
        </w:rPr>
        <w:footnoteReference w:id="76"/>
      </w:r>
      <w:r>
        <w:rPr>
          <w:rFonts w:ascii="Amiri" w:hAnsi="Amiri" w:eastAsia="Amiri" w:cs="Amiri"/>
          <w:color w:val="111111"/>
          <w:sz w:val="28"/>
          <w:sz w:val="28"/>
          <w:szCs w:val="28"/>
          <w:rtl w:val="true"/>
          <w:lang w:bidi="ar-SA"/>
        </w:rPr>
        <w:t>الروم في الموضع الذي يقال له برج ابن قرط‍‌</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1902668_73709187"/>
      <w:bookmarkStart w:id="24" w:name="_Toc9"/>
      <w:bookmarkEnd w:id="23"/>
      <w:r>
        <w:rPr/>
        <w:t>3461</w:t>
      </w:r>
      <w:r>
        <w:rPr>
          <w:rtl w:val="true"/>
        </w:rPr>
        <w:t xml:space="preserve"> - </w:t>
      </w:r>
      <w:r>
        <w:rPr>
          <w:rtl w:val="true"/>
        </w:rPr>
        <w:t>عبد اللّه بن قيس بن سليم بن حضّار بن حرب</w:t>
      </w:r>
      <w:bookmarkEnd w:id="24"/>
    </w:p>
    <w:p>
      <w:pPr>
        <w:pStyle w:val="BookText"/>
        <w:rPr/>
      </w:pPr>
      <w:r>
        <w:rPr>
          <w:rFonts w:ascii="IRNazanin" w:hAnsi="IRNazanin" w:eastAsia="IRNazanin"/>
          <w:color w:val="111111"/>
          <w:sz w:val="28"/>
          <w:sz w:val="28"/>
          <w:szCs w:val="28"/>
          <w:rtl w:val="true"/>
          <w:lang w:bidi="fa-IR"/>
        </w:rPr>
        <w:t xml:space="preserve">ابن عامر بن عتر </w:t>
      </w:r>
      <w:r>
        <w:rPr>
          <w:rStyle w:val="FootnoteAnchor"/>
          <w:rtl w:val="true"/>
        </w:rPr>
        <w:footnoteReference w:id="77"/>
      </w:r>
      <w:r>
        <w:rPr>
          <w:rFonts w:ascii="Amiri" w:hAnsi="Amiri" w:eastAsia="Amiri" w:cs="Amiri"/>
          <w:color w:val="111111"/>
          <w:sz w:val="28"/>
          <w:sz w:val="28"/>
          <w:szCs w:val="28"/>
          <w:rtl w:val="true"/>
          <w:lang w:bidi="ar-SA"/>
        </w:rPr>
        <w:t>بن بكر بن عامر بن عذر بن وائل</w:t>
      </w:r>
    </w:p>
    <w:p>
      <w:pPr>
        <w:pStyle w:val="BookText"/>
        <w:rPr/>
      </w:pPr>
      <w:r>
        <w:rPr>
          <w:rFonts w:ascii="Amiri" w:hAnsi="Amiri" w:eastAsia="Amiri" w:cs="Amiri"/>
          <w:color w:val="111111"/>
          <w:sz w:val="28"/>
          <w:sz w:val="28"/>
          <w:szCs w:val="28"/>
          <w:rtl w:val="true"/>
          <w:lang w:bidi="ar-SA"/>
        </w:rPr>
        <w:t>ابن ناجية بن الجماهر بن الأشعر بن أدد بن زيد</w:t>
      </w:r>
    </w:p>
    <w:p>
      <w:pPr>
        <w:pStyle w:val="BookText"/>
        <w:rPr/>
      </w:pPr>
      <w:r>
        <w:rPr>
          <w:rFonts w:ascii="Amiri" w:hAnsi="Amiri" w:eastAsia="Amiri" w:cs="Amiri"/>
          <w:color w:val="111111"/>
          <w:sz w:val="28"/>
          <w:sz w:val="28"/>
          <w:szCs w:val="28"/>
          <w:rtl w:val="true"/>
          <w:lang w:bidi="ar-SA"/>
        </w:rPr>
        <w:t>ابن يشجب بن عريب بن زيد بن كهلان بن سبأ بن يشجب</w:t>
      </w:r>
    </w:p>
    <w:p>
      <w:pPr>
        <w:pStyle w:val="BookText"/>
        <w:rPr/>
      </w:pPr>
      <w:r>
        <w:rPr>
          <w:rFonts w:ascii="Amiri" w:hAnsi="Amiri" w:eastAsia="Amiri" w:cs="Amiri"/>
          <w:color w:val="111111"/>
          <w:sz w:val="28"/>
          <w:sz w:val="28"/>
          <w:szCs w:val="28"/>
          <w:rtl w:val="true"/>
          <w:lang w:bidi="ar-SA"/>
        </w:rPr>
        <w:t>ابن يعرب بن قحطان</w:t>
      </w:r>
    </w:p>
    <w:p>
      <w:pPr>
        <w:pStyle w:val="BookText"/>
        <w:rPr/>
      </w:pPr>
      <w:r>
        <w:rPr>
          <w:rFonts w:ascii="Amiri" w:hAnsi="Amiri" w:eastAsia="Amiri" w:cs="Amiri"/>
          <w:color w:val="111111"/>
          <w:sz w:val="28"/>
          <w:sz w:val="28"/>
          <w:szCs w:val="28"/>
          <w:rtl w:val="true"/>
          <w:lang w:bidi="ar-SA"/>
        </w:rPr>
        <w:t xml:space="preserve">أبو موسى الأشعري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و عن عمر بن الخطّاب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و أنس بن مالك، و بريدة بن الحصيب الأسلمي، و أبو أمامة الباهلي، و أسامة بن شريك، و عبد الرّحمن بن نافع بن عبد الحارث، و عياض الأشعري، و طارق بن شهاب، و سعيد بن المسيّب المخزومي، و الأسود بن يزيد النخعي، و أبو وائل شقيق بن سلمة، و أبو عبد الرّحمن عبد اللّه بن حبيب السلمي، و مرّة بن شراحيل الهمداني، و زيد بن وهب الجهني، و عبد الرّحمن بن يزيد، و ربعي بن حراش، و أبو عبيدة بن عبد اللّه بن مسعود، و أبو الأحوص عوف بن مالك الكوفيون </w:t>
      </w:r>
      <w:r>
        <w:rPr>
          <w:rStyle w:val="FootnoteAnchor"/>
          <w:rtl w:val="true"/>
        </w:rPr>
        <w:footnoteReference w:id="79"/>
      </w:r>
      <w:r>
        <w:rPr>
          <w:rFonts w:ascii="Amiri" w:hAnsi="Amiri" w:eastAsia="Amiri" w:cs="Amiri"/>
          <w:color w:val="111111"/>
          <w:sz w:val="28"/>
          <w:sz w:val="28"/>
          <w:szCs w:val="28"/>
          <w:rtl w:val="true"/>
          <w:lang w:bidi="ar-SA"/>
        </w:rPr>
        <w:t xml:space="preserve">،و أبو عثمان النهدي، و أبو الأسود الدّؤلي، و صفوان بن محرز </w:t>
      </w:r>
      <w:r>
        <w:rPr>
          <w:rStyle w:val="FootnoteAnchor"/>
          <w:rtl w:val="true"/>
        </w:rPr>
        <w:footnoteReference w:id="80"/>
      </w:r>
      <w:r>
        <w:rPr>
          <w:rFonts w:ascii="Amiri" w:hAnsi="Amiri" w:eastAsia="Amiri" w:cs="Amiri"/>
          <w:color w:val="111111"/>
          <w:sz w:val="28"/>
          <w:sz w:val="28"/>
          <w:szCs w:val="28"/>
          <w:rtl w:val="true"/>
          <w:lang w:bidi="ar-SA"/>
        </w:rPr>
        <w:t xml:space="preserve">المازني، و زهدم بن مضرّب الجرمي، </w:t>
      </w:r>
    </w:p>
    <w:p>
      <w:pPr>
        <w:pStyle w:val="BookText"/>
        <w:rPr/>
      </w:pPr>
      <w:r>
        <w:rPr>
          <w:rFonts w:ascii="Amiri" w:hAnsi="Amiri" w:eastAsia="Amiri" w:cs="Amiri"/>
          <w:color w:val="111111"/>
          <w:sz w:val="28"/>
          <w:sz w:val="28"/>
          <w:szCs w:val="28"/>
          <w:rtl w:val="true"/>
          <w:lang w:bidi="ar-SA"/>
        </w:rPr>
        <w:t>و حطّان بن عبد اللّه الرقاشي البصريون،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عامل النبي صلّى اللّه عليه و سلّم على زبيد، و عدن و ساحل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استعمله عمر على الكوفة، و البصرة، و شهد وفاة أبي عبيدة بالأردن، و خطبة عمر بالجابية، ثم قدم دمشق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محمّد بن مسلمة، نا يزيد بن هارون، نا سليمان التيمي، عن أبي عثمان النهدي، 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النبي صلّى اللّه عليه و سلّم في سفر، و كان القوم يصعدون ثنية أو عقبة، فإذا صعد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قال بأعلا صوته، و رسول اللّه صلّى اللّه عليه و سلّم على بغلته يعرضها </w:t>
      </w:r>
      <w:r>
        <w:rPr>
          <w:rStyle w:val="FootnoteAnchor"/>
          <w:rtl w:val="true"/>
        </w:rPr>
        <w:footnoteReference w:id="81"/>
      </w:r>
      <w:r>
        <w:rPr>
          <w:rFonts w:ascii="Amiri" w:hAnsi="Amiri" w:eastAsia="Amiri" w:cs="Amiri"/>
          <w:color w:val="111111"/>
          <w:sz w:val="28"/>
          <w:sz w:val="28"/>
          <w:szCs w:val="28"/>
          <w:rtl w:val="true"/>
          <w:lang w:bidi="ar-SA"/>
        </w:rPr>
        <w:t>في الجبل،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إنكم لا تنادون أصمّ‌ و لا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أبا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 على كلمة من كنوز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الشافعي، نا إبراهيم بن عبد اللّه البصري، نا الأنصاري، نا سليمان، عن أبي عثمان،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صلّى اللّه عليه و سلّم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بكر محمّد بن عبد الباقي، أنا أبو </w:t>
      </w:r>
      <w:r>
        <w:rPr>
          <w:rStyle w:val="FootnoteAnchor"/>
          <w:rtl w:val="true"/>
        </w:rPr>
        <w:footnoteReference w:id="83"/>
      </w:r>
      <w:r>
        <w:rPr>
          <w:rFonts w:ascii="Amiri" w:hAnsi="Amiri" w:eastAsia="Amiri" w:cs="Amiri"/>
          <w:color w:val="111111"/>
          <w:sz w:val="28"/>
          <w:sz w:val="28"/>
          <w:szCs w:val="28"/>
          <w:rtl w:val="true"/>
          <w:lang w:bidi="ar-SA"/>
        </w:rPr>
        <w:t>إسحاق إبراهيم بن عمر، أنا عبد اللّه بن إبراهيم بن أيوب بن ماسي، نا أبو مسلم إبراهيم بن عبد اللّه بن مسلم الكجّي البصري، نا محمّد بن عبد اللّه الأنصاري، نا سليمان التيمي، عن أبي عثمان النهدي، 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 في سفر، فرقينا عقبة أو ثنية،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منا إذا علاها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تنادون أصمّ‌ و لا غائبا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على بغلته يعرضها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عبد اللّه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 كلمة من كنوز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6574</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حديث للشافعي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84"/>
      </w:r>
      <w:r>
        <w:rPr>
          <w:rFonts w:ascii="Amiri" w:hAnsi="Amiri" w:eastAsia="Amiri" w:cs="Amiri"/>
          <w:color w:val="111111"/>
          <w:sz w:val="28"/>
          <w:sz w:val="28"/>
          <w:szCs w:val="28"/>
          <w:rtl w:val="true"/>
          <w:lang w:bidi="ar-SA"/>
        </w:rPr>
        <w:t>علي بن محمّد الخطيب، أنبأ أبو منصور محمّد بن الحسن، أنا أحمد بن الحسين بن زنبيل، أنا عبد اللّه بن محمّد بن عبد الرّحمن بن الخليل، نا محمّد بن إسماعيل، نا الصلت بن محمّد، أخبرني سعيد بن مسلم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مسلما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 سعيد بن المسيّب مع </w:t>
      </w:r>
      <w:r>
        <w:rPr>
          <w:rStyle w:val="FootnoteAnchor"/>
          <w:rtl w:val="true"/>
        </w:rPr>
        <w:footnoteReference w:id="85"/>
      </w:r>
      <w:r>
        <w:rPr>
          <w:rFonts w:ascii="Amiri" w:hAnsi="Amiri" w:eastAsia="Amiri" w:cs="Amiri"/>
          <w:color w:val="111111"/>
          <w:sz w:val="28"/>
          <w:sz w:val="28"/>
          <w:szCs w:val="28"/>
          <w:rtl w:val="true"/>
          <w:lang w:bidi="ar-SA"/>
        </w:rPr>
        <w:t>ابن عمر فدخل على ابن مطيع ليالي الحرّة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ما قال عمر حين خرج يتعاهد عمّاله بباب الجابية من دمشق لما لقيه أبو موسى الأشعري‌؟ أخبرنا أبو محمّد هبة اللّه بن أحمد المزكي، نا عبد العزيز بن أحمد التميمي، أنا أبو القاسم تمام بن محمّد، أنا أبو عبد اللّه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عبد المنعم بن عبد الكريم، أنبأ أبي أبو القاسم، أنا أبو نعيم الأزهري، نبأ أبو عوانة يعقوب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نا يحيى بن صالح، نا سعيد بن عبد العزيز، عن أبي يوسف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موسى الأشعري دمشق، فأنزله معاوية بعض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محمّد المزكّي،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عبد العزيز بن أحمد، أنبأ أبو محمّد بن أبي نصر، أنا أبو الميمون، نا أبو زرعة </w:t>
      </w:r>
      <w:r>
        <w:rPr>
          <w:rStyle w:val="FootnoteAnchor"/>
          <w:rtl w:val="true"/>
        </w:rPr>
        <w:footnoteReference w:id="86"/>
      </w:r>
      <w:r>
        <w:rPr>
          <w:rFonts w:ascii="Amiri" w:hAnsi="Amiri" w:eastAsia="Amiri" w:cs="Amiri"/>
          <w:color w:val="111111"/>
          <w:sz w:val="28"/>
          <w:sz w:val="28"/>
          <w:szCs w:val="28"/>
          <w:rtl w:val="true"/>
          <w:lang w:bidi="ar-SA"/>
        </w:rPr>
        <w:t>،حدّثني يحيى بن صالح، نا سعيد بن عبد العزيز، عن أبي يوسف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موسى الأشعري فنزل بعض الدور بدمشق، فكان معاوية يخرج ليلا يسمع </w:t>
      </w:r>
      <w:r>
        <w:rPr>
          <w:rStyle w:val="FootnoteAnchor"/>
          <w:rtl w:val="true"/>
        </w:rPr>
        <w:footnoteReference w:id="87"/>
      </w:r>
      <w:r>
        <w:rPr>
          <w:rFonts w:ascii="IRNazanin" w:hAnsi="IRNazanin" w:eastAsia="IRNazanin"/>
          <w:color w:val="111111"/>
          <w:sz w:val="28"/>
          <w:sz w:val="28"/>
          <w:szCs w:val="28"/>
          <w:rtl w:val="true"/>
          <w:lang w:bidi="fa-IR"/>
        </w:rPr>
        <w:t>قراءته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الخطاب إبراهيم بن عبد الواحد القطّان، أنبأ أبو بكر أحمد بن محمّد بن أحمد بن غالب البرقاني، أنا أبو الحسن علي بن محمّد بن سعيد الرزاز، أنبأ أبو بكر جعفر بن محمّد بن المستفاض الفريابي، نا عبد الرّحمن بن إبراهيم الدّمشقي، نا الوليد بن مسلم، أنا سعيد بن عبد العزيز، حدّثني أبو يوسف حاجب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موسى الأشعري قدم على معاوية، فنزل في بعض الدور بدمشق، فخرج معاوية </w:t>
      </w:r>
      <w:r>
        <w:rPr>
          <w:rStyle w:val="FootnoteAnchor"/>
          <w:rtl w:val="true"/>
        </w:rPr>
        <w:footnoteReference w:id="88"/>
      </w:r>
      <w:r>
        <w:rPr>
          <w:rFonts w:ascii="Amiri" w:hAnsi="Amiri" w:eastAsia="Amiri" w:cs="Amiri"/>
          <w:color w:val="111111"/>
          <w:sz w:val="28"/>
          <w:sz w:val="28"/>
          <w:szCs w:val="28"/>
          <w:rtl w:val="true"/>
          <w:lang w:bidi="ar-SA"/>
        </w:rPr>
        <w:t>من الليل إلى منزله حتى استمع قراءته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رواها أبو مسهر عن سعيد فأسقط‍‌ أبا يوسف من إسنادها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القاسم أيضا، أنا أبو الحسين بن النّقّور، و أبو القاسم بن البسري،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طاهر المخلّص، نا أحمد بن نصر بن بحير، نا علي بن عثمان بن نفيل، نا أبو مسهر، نا سعيد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بن أبي سفيان كان يخرج من الليل يستمع قراءة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ثم حدّثني أبو مسعود عبد الرحيم بن علي عنه، أنا أبو نعيم الحافظ‍‌، نبأ محمّد بن علي، نا عمر بن أحمد بن إسحاق، 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موسى عبد اللّه بن قيس بن سليم بن حضّار بن حرب بن عامر بن عتر بن بكر بن عامر بن عدي </w:t>
      </w:r>
      <w:r>
        <w:rPr>
          <w:rStyle w:val="FootnoteAnchor"/>
          <w:rtl w:val="true"/>
        </w:rPr>
        <w:footnoteReference w:id="90"/>
      </w:r>
      <w:r>
        <w:rPr>
          <w:rFonts w:ascii="Amiri" w:hAnsi="Amiri" w:eastAsia="Amiri" w:cs="Amiri"/>
          <w:color w:val="111111"/>
          <w:sz w:val="28"/>
          <w:sz w:val="28"/>
          <w:szCs w:val="28"/>
          <w:rtl w:val="true"/>
          <w:lang w:bidi="ar-SA"/>
        </w:rPr>
        <w:t>بن وائل بن ناجية بن الجماهر بن الأشعر بن أدد بن زيد بن عريب، ولي لعمر بن الخطاب البصرة، و استعمله عثمان بن عفان على الكوفة بعد أن فتح اللّه به البلدان الكثيرة، و بنى بها دارا إلى جنب المسجد، و قتل عثمان و هو على الكوفة، و له بها عقب، و ولاه علي بن أبي طالب تحكيم الحكمين، توفي سنة أربع و أربعين،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w:t>
      </w:r>
      <w:r>
        <w:rPr>
          <w:rStyle w:val="FootnoteAnchor"/>
          <w:rtl w:val="true"/>
        </w:rPr>
        <w:footnoteReference w:id="91"/>
      </w:r>
      <w:r>
        <w:rPr>
          <w:rFonts w:ascii="Amiri" w:hAnsi="Amiri" w:eastAsia="Amiri" w:cs="Amiri"/>
          <w:color w:val="111111"/>
          <w:sz w:val="28"/>
          <w:sz w:val="28"/>
          <w:szCs w:val="28"/>
          <w:rtl w:val="true"/>
          <w:lang w:bidi="ar-SA"/>
        </w:rPr>
        <w:t>و أربعين،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w:t>
      </w:r>
      <w:r>
        <w:rPr>
          <w:rStyle w:val="FootnoteAnchor"/>
          <w:rtl w:val="true"/>
        </w:rPr>
        <w:footnoteReference w:id="92"/>
      </w:r>
      <w:r>
        <w:rPr>
          <w:rFonts w:ascii="Amiri" w:hAnsi="Amiri" w:eastAsia="Amiri" w:cs="Amiri"/>
          <w:color w:val="111111"/>
          <w:sz w:val="28"/>
          <w:sz w:val="28"/>
          <w:szCs w:val="28"/>
          <w:rtl w:val="true"/>
          <w:lang w:bidi="ar-SA"/>
        </w:rPr>
        <w:t>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بن خيّاط‍‌ </w:t>
      </w:r>
      <w:r>
        <w:rPr>
          <w:rStyle w:val="FootnoteAnchor"/>
          <w:rtl w:val="true"/>
        </w:rPr>
        <w:footnoteReference w:id="93"/>
      </w:r>
      <w:r>
        <w:rPr>
          <w:rFonts w:ascii="Amiri" w:hAnsi="Amiri" w:eastAsia="Amiri" w:cs="Amiri"/>
          <w:color w:val="111111"/>
          <w:sz w:val="28"/>
          <w:sz w:val="28"/>
          <w:szCs w:val="28"/>
          <w:rtl w:val="true"/>
          <w:lang w:bidi="ar-SA"/>
        </w:rPr>
        <w:t>،نا هشام الكلبي،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قحطان المرعف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يعرب يشجب، فولد يشجب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سبأ كهلان، فولد كهلان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فولد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عريبا، فولد عريب يشجب، فولد يشجب بن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ولد زيد أدد، فولد أدد بن زيد نبتا و هو الأشعر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الأشعري عبد اللّه بن قيس بن سليم بن حضّار </w:t>
      </w:r>
      <w:r>
        <w:rPr>
          <w:rStyle w:val="FootnoteAnchor"/>
          <w:rtl w:val="true"/>
        </w:rPr>
        <w:footnoteReference w:id="94"/>
      </w:r>
      <w:r>
        <w:rPr>
          <w:rFonts w:ascii="IRNazanin" w:hAnsi="IRNazanin" w:eastAsia="IRNazanin"/>
          <w:color w:val="111111"/>
          <w:sz w:val="28"/>
          <w:sz w:val="28"/>
          <w:szCs w:val="28"/>
          <w:rtl w:val="true"/>
          <w:lang w:bidi="fa-IR"/>
        </w:rPr>
        <w:t xml:space="preserve">بن حرب بن عامر بن غنم </w:t>
      </w:r>
      <w:r>
        <w:rPr>
          <w:rStyle w:val="FootnoteAnchor"/>
          <w:rtl w:val="true"/>
        </w:rPr>
        <w:footnoteReference w:id="95"/>
      </w:r>
      <w:r>
        <w:rPr>
          <w:rFonts w:ascii="Amiri" w:hAnsi="Amiri" w:eastAsia="Amiri" w:cs="Amiri"/>
          <w:color w:val="111111"/>
          <w:sz w:val="28"/>
          <w:sz w:val="28"/>
          <w:szCs w:val="28"/>
          <w:rtl w:val="true"/>
          <w:lang w:bidi="ar-SA"/>
        </w:rPr>
        <w:t xml:space="preserve">بن بكر بن عامر بن عذر </w:t>
      </w:r>
      <w:r>
        <w:rPr>
          <w:rStyle w:val="FootnoteAnchor"/>
          <w:rtl w:val="true"/>
        </w:rPr>
        <w:footnoteReference w:id="96"/>
      </w:r>
      <w:r>
        <w:rPr>
          <w:rFonts w:ascii="Amiri" w:hAnsi="Amiri" w:eastAsia="Amiri" w:cs="Amiri"/>
          <w:color w:val="111111"/>
          <w:sz w:val="28"/>
          <w:sz w:val="28"/>
          <w:szCs w:val="28"/>
          <w:rtl w:val="true"/>
          <w:lang w:bidi="ar-SA"/>
        </w:rPr>
        <w:t xml:space="preserve">بن وائل بن ناجية بن </w:t>
      </w:r>
    </w:p>
    <w:p>
      <w:pPr>
        <w:pStyle w:val="BookText"/>
        <w:rPr/>
      </w:pPr>
      <w:r>
        <w:rPr>
          <w:rFonts w:ascii="Amiri" w:hAnsi="Amiri" w:eastAsia="Amiri" w:cs="Amiri"/>
          <w:color w:val="111111"/>
          <w:sz w:val="28"/>
          <w:sz w:val="28"/>
          <w:szCs w:val="28"/>
          <w:rtl w:val="true"/>
          <w:lang w:bidi="ar-SA"/>
        </w:rPr>
        <w:t xml:space="preserve">جماهر بن الأشعر بن أدد بن زيد، ولي البصرة لعمر و عثمان، و له بها فتوح كثيرة، و ولي الكوفة، و له بها دار و ولد، حضرة </w:t>
      </w:r>
      <w:r>
        <w:rPr>
          <w:rStyle w:val="FootnoteAnchor"/>
          <w:rtl w:val="true"/>
        </w:rPr>
        <w:footnoteReference w:id="97"/>
      </w:r>
      <w:r>
        <w:rPr>
          <w:rFonts w:ascii="Amiri" w:hAnsi="Amiri" w:eastAsia="Amiri" w:cs="Amiri"/>
          <w:color w:val="111111"/>
          <w:sz w:val="28"/>
          <w:sz w:val="28"/>
          <w:szCs w:val="28"/>
          <w:rtl w:val="true"/>
          <w:lang w:bidi="ar-SA"/>
        </w:rPr>
        <w:t>المسجد الجامع، مات أبو موسى سنة خمسين،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إحدى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عمي، عن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عبد اللّه بن قيس من ولد الجماهر بن الأشعر بن أدد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قيس بن سليم بن حضّار بن حرب بن عامر بن عتر بن بكر بن عامر بن عدي </w:t>
      </w:r>
      <w:r>
        <w:rPr>
          <w:rStyle w:val="FootnoteAnchor"/>
          <w:rtl w:val="true"/>
        </w:rPr>
        <w:footnoteReference w:id="99"/>
      </w:r>
      <w:r>
        <w:rPr>
          <w:rFonts w:ascii="Amiri" w:hAnsi="Amiri" w:eastAsia="Amiri" w:cs="Amiri"/>
          <w:color w:val="111111"/>
          <w:sz w:val="28"/>
          <w:sz w:val="28"/>
          <w:szCs w:val="28"/>
          <w:rtl w:val="true"/>
          <w:lang w:bidi="ar-SA"/>
        </w:rPr>
        <w:t>بن وائل بن ناجية بن الجماهر بن الأشعر، و هو نبت بن أدد بن يشجب بن عريب بن زيد بن كهلان بن سبأ بن يشجب بن يعرب بن قحطان و أم أبي موسى ظبية بنت وهب من عكّ‌ كانت أسلمت، و ماتت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w:t>
      </w:r>
      <w:r>
        <w:rPr>
          <w:rStyle w:val="FootnoteAnchor"/>
          <w:rtl w:val="true"/>
        </w:rPr>
        <w:footnoteReference w:id="100"/>
      </w:r>
      <w:r>
        <w:rPr>
          <w:rFonts w:ascii="Amiri" w:hAnsi="Amiri" w:eastAsia="Amiri" w:cs="Amiri"/>
          <w:color w:val="111111"/>
          <w:sz w:val="28"/>
          <w:sz w:val="28"/>
          <w:szCs w:val="28"/>
          <w:rtl w:val="true"/>
          <w:lang w:bidi="ar-SA"/>
        </w:rPr>
        <w:t xml:space="preserve">أبي إسحاق البرمكي </w:t>
      </w:r>
      <w:r>
        <w:rPr>
          <w:rStyle w:val="FootnoteAnchor"/>
          <w:rtl w:val="true"/>
        </w:rPr>
        <w:footnoteReference w:id="101"/>
      </w:r>
      <w:r>
        <w:rPr>
          <w:rFonts w:ascii="Amiri" w:hAnsi="Amiri" w:eastAsia="Amiri" w:cs="Amiri"/>
          <w:color w:val="111111"/>
          <w:sz w:val="28"/>
          <w:sz w:val="28"/>
          <w:szCs w:val="28"/>
          <w:rtl w:val="true"/>
          <w:lang w:bidi="ar-SA"/>
        </w:rPr>
        <w:t xml:space="preserve">،أنا أبو عمر بن حيوية، أنا أحمد بن معروف، نا الحسين بن الفهم، نا محمّد بن سعد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الأشعري و اسمه عبد اللّه بن قيس بن سليم بن حضّار بن حرب بن عامر بن عتر </w:t>
      </w:r>
      <w:r>
        <w:rPr>
          <w:rStyle w:val="FootnoteAnchor"/>
          <w:rtl w:val="true"/>
        </w:rPr>
        <w:footnoteReference w:id="103"/>
      </w:r>
      <w:r>
        <w:rPr>
          <w:rFonts w:ascii="Amiri" w:hAnsi="Amiri" w:eastAsia="Amiri" w:cs="Amiri"/>
          <w:color w:val="111111"/>
          <w:sz w:val="28"/>
          <w:sz w:val="28"/>
          <w:szCs w:val="28"/>
          <w:rtl w:val="true"/>
          <w:lang w:bidi="ar-SA"/>
        </w:rPr>
        <w:t xml:space="preserve">بن بكر بن عامر بن عدي بن وائل بن ناجية بن الجماهر بن الأشعر، و هو نبت بن أدد بن زيد بن يشجب بن عريب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بن كهلان بن سبأ بن يشجب بن يعرب بن قحطان، و أم أبي موسى ظبية بنت وهب من عكّ‌، و قد كانت أسلمت و ماتت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عمر و غيره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موسى الأشعري قدم مكة فحالف سعيد بن العاص بن أمية أبا أحيحة، و أسلم بمكة، و هاجر إلى أرض الحبشة، ثم قدم مع أهل السفينتين و رسول اللّه صلّى اللّه عليه و سلّم بخيبر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أنا </w:t>
      </w:r>
    </w:p>
    <w:p>
      <w:pPr>
        <w:pStyle w:val="BookText"/>
        <w:rPr/>
      </w:pPr>
      <w:r>
        <w:rPr>
          <w:rFonts w:ascii="Amiri" w:hAnsi="Amiri" w:eastAsia="Amiri" w:cs="Amiri"/>
          <w:color w:val="111111"/>
          <w:sz w:val="28"/>
          <w:sz w:val="28"/>
          <w:szCs w:val="28"/>
          <w:rtl w:val="true"/>
          <w:lang w:bidi="ar-SA"/>
        </w:rPr>
        <w:t xml:space="preserve">أحمد بن محمّد بن عمر، نا أبو بكر بن أبي الدنيا </w:t>
      </w:r>
      <w:r>
        <w:rPr>
          <w:rStyle w:val="FootnoteAnchor"/>
          <w:rtl w:val="true"/>
        </w:rPr>
        <w:footnoteReference w:id="105"/>
      </w:r>
      <w:r>
        <w:rPr>
          <w:rFonts w:ascii="Amiri" w:hAnsi="Amiri" w:eastAsia="Amiri" w:cs="Amiri"/>
          <w:color w:val="111111"/>
          <w:sz w:val="28"/>
          <w:sz w:val="28"/>
          <w:szCs w:val="28"/>
          <w:rtl w:val="true"/>
          <w:lang w:bidi="ar-SA"/>
        </w:rPr>
        <w:t>،نا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 و اسمه عبد اللّه بن قيس،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أبو موسى بمكة، و هاجر إلى أرض الحبشة، و أول مشاهده خيبر، و مات سنة اثنتين </w:t>
      </w:r>
      <w:r>
        <w:rPr>
          <w:rStyle w:val="FootnoteAnchor"/>
          <w:rtl w:val="true"/>
        </w:rPr>
        <w:footnoteReference w:id="106"/>
      </w:r>
      <w:r>
        <w:rPr>
          <w:rFonts w:ascii="Amiri" w:hAnsi="Amiri" w:eastAsia="Amiri" w:cs="Amiri"/>
          <w:color w:val="111111"/>
          <w:sz w:val="28"/>
          <w:sz w:val="28"/>
          <w:szCs w:val="28"/>
          <w:rtl w:val="true"/>
          <w:lang w:bidi="ar-SA"/>
        </w:rPr>
        <w:t>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أخبرني أبو الفضل بن ناصر عنه، أنبأ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حلفاء بني عبد شمس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الأشعري حليف آل عتبة بن ربيعة بن عبد شمس فيما أخبرنا ابن هشام </w:t>
      </w:r>
      <w:r>
        <w:rPr>
          <w:rStyle w:val="FootnoteAnchor"/>
          <w:rtl w:val="true"/>
        </w:rPr>
        <w:footnoteReference w:id="107"/>
      </w:r>
      <w:r>
        <w:rPr>
          <w:rFonts w:ascii="Amiri" w:hAnsi="Amiri" w:eastAsia="Amiri" w:cs="Amiri"/>
          <w:color w:val="111111"/>
          <w:sz w:val="28"/>
          <w:sz w:val="28"/>
          <w:szCs w:val="28"/>
          <w:rtl w:val="true"/>
          <w:lang w:bidi="ar-SA"/>
        </w:rPr>
        <w:t xml:space="preserve">عن زياد، عن ابن إسحاق، و اسمه عبد اللّه بن قيس، و توفي سنة أربع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ست و ستين، 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ثلاث و ستين،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توفي سنة ثنتين و خمسين بالكوفة،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خمسين و دفن بالثّويّة </w:t>
      </w:r>
      <w:r>
        <w:rPr>
          <w:rStyle w:val="FootnoteAnchor"/>
          <w:rtl w:val="true"/>
        </w:rPr>
        <w:footnoteReference w:id="108"/>
      </w:r>
      <w:r>
        <w:rPr>
          <w:rFonts w:ascii="Amiri" w:hAnsi="Amiri" w:eastAsia="Amiri" w:cs="Amiri"/>
          <w:color w:val="111111"/>
          <w:sz w:val="28"/>
          <w:sz w:val="28"/>
          <w:szCs w:val="28"/>
          <w:rtl w:val="true"/>
          <w:lang w:bidi="ar-SA"/>
        </w:rPr>
        <w:t>على ميل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 بن عامر بن عذر بن وائل بن الجماهر بن الأشعر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الأشعري هو عبد اللّه بن قيس بن سليم بن حصّار بن حرب بن عامر </w:t>
      </w:r>
      <w:r>
        <w:rPr>
          <w:rStyle w:val="FootnoteAnchor"/>
          <w:rtl w:val="true"/>
        </w:rPr>
        <w:footnoteReference w:id="109"/>
      </w:r>
      <w:r>
        <w:rPr>
          <w:rFonts w:ascii="IRNazanin" w:hAnsi="IRNazanin" w:eastAsia="IRNazanin"/>
          <w:color w:val="111111"/>
          <w:sz w:val="28"/>
          <w:sz w:val="28"/>
          <w:szCs w:val="28"/>
          <w:rtl w:val="true"/>
          <w:lang w:bidi="fa-IR"/>
        </w:rPr>
        <w:t>بن عتر بن عامر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أنبأ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عبد اللّه بن قيس بن سليم </w:t>
      </w:r>
      <w:r>
        <w:rPr>
          <w:rStyle w:val="FootnoteAnchor"/>
          <w:rtl w:val="true"/>
        </w:rPr>
        <w:footnoteReference w:id="110"/>
      </w:r>
      <w:r>
        <w:rPr>
          <w:rFonts w:ascii="Amiri" w:hAnsi="Amiri" w:eastAsia="Amiri" w:cs="Amiri"/>
          <w:color w:val="111111"/>
          <w:sz w:val="28"/>
          <w:sz w:val="28"/>
          <w:szCs w:val="28"/>
          <w:rtl w:val="true"/>
          <w:lang w:bidi="ar-SA"/>
        </w:rPr>
        <w:t xml:space="preserve">بن حضّار بن حرب عامر بن 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بكر بن عامر بن عدي بن وائل بن ناجية بن الجماهر بن الأشعر بن أدد بن زيد بن يشجب بن يعرب بن زيد بن كهلان بن يشجب بن يعرب بن قحطان الأشعري، قدم مكة، فأسلم و هاجر إلى أرض الحبشة، ثم قدم مع أهل السفينتين على رسول اللّه صلّى اللّه عليه و سلّم بعد فتح خيبر بثلاث، قسم لهم النبي صلّى اللّه عليه و سلّم </w:t>
      </w:r>
      <w:r>
        <w:rPr>
          <w:rStyle w:val="FootnoteAnchor"/>
          <w:rtl w:val="true"/>
        </w:rPr>
        <w:footnoteReference w:id="111"/>
      </w:r>
      <w:r>
        <w:rPr>
          <w:rFonts w:ascii="Amiri" w:hAnsi="Amiri" w:eastAsia="Amiri" w:cs="Amiri"/>
          <w:color w:val="111111"/>
          <w:sz w:val="28"/>
          <w:sz w:val="28"/>
          <w:szCs w:val="28"/>
          <w:rtl w:val="true"/>
          <w:lang w:bidi="ar-SA"/>
        </w:rPr>
        <w:t xml:space="preserve">،و لم يقسم لأحد لم يشهد الفتح </w:t>
      </w:r>
    </w:p>
    <w:p>
      <w:pPr>
        <w:pStyle w:val="BookText"/>
        <w:rPr/>
      </w:pPr>
      <w:r>
        <w:rPr>
          <w:rFonts w:ascii="Amiri" w:hAnsi="Amiri" w:eastAsia="Amiri" w:cs="Amiri"/>
          <w:color w:val="111111"/>
          <w:sz w:val="28"/>
          <w:sz w:val="28"/>
          <w:szCs w:val="28"/>
          <w:rtl w:val="true"/>
          <w:lang w:bidi="ar-SA"/>
        </w:rPr>
        <w:t xml:space="preserve">غيرهم، ولي البصرة لعمر بن الخطاب، و عثمان بن عفان، و له فيها </w:t>
      </w:r>
      <w:r>
        <w:rPr>
          <w:rStyle w:val="FootnoteAnchor"/>
          <w:rtl w:val="true"/>
        </w:rPr>
        <w:footnoteReference w:id="112"/>
      </w:r>
      <w:r>
        <w:rPr>
          <w:rFonts w:ascii="Amiri" w:hAnsi="Amiri" w:eastAsia="Amiri" w:cs="Amiri"/>
          <w:color w:val="111111"/>
          <w:sz w:val="28"/>
          <w:sz w:val="28"/>
          <w:szCs w:val="28"/>
          <w:rtl w:val="true"/>
          <w:lang w:bidi="ar-SA"/>
        </w:rPr>
        <w:t>فتوح، و ولي الكوفة، و له بها دار إلى جانب المسجد، و ولد، و مات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قيس بن سليم بن حضّار بن حرب بن عامر بن بكر بن عدي بن ناجية بن الجماهر بن الأشعر الأشعري، أبو موسى، و كان تولى فتح أصبهان في وقت عمر بن الخطّاب، و كان هاجر إلى أرض الحبشة </w:t>
      </w:r>
      <w:r>
        <w:rPr>
          <w:rStyle w:val="FootnoteAnchor"/>
          <w:rtl w:val="true"/>
        </w:rPr>
        <w:footnoteReference w:id="113"/>
      </w:r>
      <w:r>
        <w:rPr>
          <w:rFonts w:ascii="Amiri" w:hAnsi="Amiri" w:eastAsia="Amiri" w:cs="Amiri"/>
          <w:color w:val="111111"/>
          <w:sz w:val="28"/>
          <w:sz w:val="28"/>
          <w:szCs w:val="28"/>
          <w:rtl w:val="true"/>
          <w:lang w:bidi="ar-SA"/>
        </w:rPr>
        <w:t xml:space="preserve">،توفي سنة اثنتين </w:t>
      </w:r>
      <w:r>
        <w:rPr>
          <w:rStyle w:val="FootnoteAnchor"/>
          <w:rtl w:val="true"/>
        </w:rPr>
        <w:footnoteReference w:id="114"/>
      </w:r>
      <w:r>
        <w:rPr>
          <w:rFonts w:ascii="Amiri" w:hAnsi="Amiri" w:eastAsia="Amiri" w:cs="Amiri"/>
          <w:color w:val="111111"/>
          <w:sz w:val="28"/>
          <w:sz w:val="28"/>
          <w:szCs w:val="28"/>
          <w:rtl w:val="true"/>
          <w:lang w:bidi="ar-SA"/>
        </w:rPr>
        <w:t>و أربعين، روى عنه أبو الدّرداء، و أبو سعيد، و أبو هريرة، و أنس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عتر مثل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عترا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عينه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 بن عامر بن عذر بن وائل بن الجماهر بن الأشعر من ولده أبو موسى الأشعري عبد اللّه بن قيس بن سليم بن حضّار بن حرب بن عامر بن عتر بن عامر بن عذر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بن محمّد بن النّقور، أنبأ أبو طاهر المخلّص، نا أحمد بن عبد اللّه بن سعيد </w:t>
      </w:r>
      <w:r>
        <w:rPr>
          <w:rStyle w:val="FootnoteAnchor"/>
          <w:rtl w:val="true"/>
        </w:rPr>
        <w:footnoteReference w:id="117"/>
      </w:r>
      <w:r>
        <w:rPr>
          <w:rFonts w:ascii="Amiri" w:hAnsi="Amiri" w:eastAsia="Amiri" w:cs="Amiri"/>
          <w:color w:val="111111"/>
          <w:sz w:val="28"/>
          <w:sz w:val="28"/>
          <w:szCs w:val="28"/>
          <w:rtl w:val="true"/>
          <w:lang w:bidi="ar-SA"/>
        </w:rPr>
        <w:t>،نا السري بن يحيى، نا شعيب بن إبراهيم، 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عبد اللّه بن قيس بن سليم بن حضّار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أنبأ أبو الفرج سهل بن بشر، و أبو نصر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عيسى، نا منير بن أحمد، أنا جعفر بن أحمد،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 عبد اللّه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يحيى بن إبراهيم السّلماسي، أنا نعمة اللّه بن محمّد، أنبأ أحمد بن محمّد بن عبد اللّه، نا محمّد بن أحمد بن سليمان، أخبرنا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 عبد اللّه بن 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الحسن، أنا أبو علي بن الصّوّاف، نا محمّد بن عثمان بن أبي شيبة، عن أبيه و عمّه ابن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 أبو محمّد الجوهري، أنا أبو الحسن بن لؤلؤ، أنبأ أبو حفص الفلاّس قال في تسمية من روى عن النبي صلّى اللّه عليه و سلّم من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 هو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الفقيه، أنا أبو بكر البيهقي، 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أنا أبو صالح أحمد بن عبد الملك، أنا أبو الحسن بن السّقّا، و أبو محمّد بن بالوية،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العباس محمّد بن يعقوب، نبأ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موسى الأشعري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أنا علي بن أحمد بن زكريا، أنبأ صالح بن أحمد، حدّثني أبي قال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عبد اللّه بن قيس، و كان أحسن أصحاب النبي صلّى اللّه عليه و سلّم صوتا،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أوتي هذا مزمارا </w:t>
      </w:r>
      <w:r>
        <w:rPr>
          <w:rStyle w:val="FootnoteAnchor"/>
          <w:rtl w:val="true"/>
        </w:rPr>
        <w:footnoteReference w:id="119"/>
      </w:r>
      <w:r>
        <w:rPr>
          <w:rFonts w:ascii="Amiri" w:hAnsi="Amiri" w:eastAsia="Amiri" w:cs="Amiri"/>
          <w:color w:val="111111"/>
          <w:sz w:val="28"/>
          <w:sz w:val="28"/>
          <w:szCs w:val="28"/>
          <w:rtl w:val="true"/>
          <w:lang w:bidi="ar-SA"/>
        </w:rPr>
        <w:t>من مزامير آل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عمر استعمله على البصرة، و هو فقّههم، و علّمهم، و ولي الكوفة أيضا في زمان عثمان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العجلي في موضع آخر فقال ما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البركات، و أبو عبد اللّه، قالا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الحسين بن الطّيّوري، و ثابت بن بندار، قالا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الحسين بن جعفر،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أنا علي، أنا </w:t>
      </w:r>
    </w:p>
    <w:p>
      <w:pPr>
        <w:pStyle w:val="BookText"/>
        <w:rPr/>
      </w:pPr>
      <w:r>
        <w:rPr>
          <w:rFonts w:ascii="Amiri" w:hAnsi="Amiri" w:eastAsia="Amiri" w:cs="Amiri"/>
          <w:color w:val="111111"/>
          <w:sz w:val="28"/>
          <w:sz w:val="28"/>
          <w:szCs w:val="28"/>
          <w:rtl w:val="true"/>
          <w:lang w:bidi="ar-SA"/>
        </w:rPr>
        <w:t>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الأشعري عبد اللّه بن قيس، سكن الكوفة، من أصحاب النبي صلّى اللّه عليه و سلّم، و بعثه عمر إلى البصرة أميرا عليها، فأقرأهم القرآن و فقّههم، و هو فتح تستر </w:t>
      </w:r>
      <w:r>
        <w:rPr>
          <w:rStyle w:val="FootnoteAnchor"/>
          <w:rtl w:val="true"/>
        </w:rPr>
        <w:footnoteReference w:id="123"/>
      </w:r>
      <w:r>
        <w:rPr>
          <w:rFonts w:ascii="Amiri" w:hAnsi="Amiri" w:eastAsia="Amiri" w:cs="Amiri"/>
          <w:color w:val="111111"/>
          <w:sz w:val="28"/>
          <w:sz w:val="28"/>
          <w:szCs w:val="28"/>
          <w:rtl w:val="true"/>
          <w:lang w:bidi="ar-SA"/>
        </w:rPr>
        <w:t xml:space="preserve">و لم يكن في أصحاب النبي صلّى اللّه عليه و سلّم أحسن صوتا منه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قيس أبو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عاصم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w:t>
      </w:r>
      <w:r>
        <w:rPr>
          <w:rStyle w:val="FootnoteAnchor"/>
          <w:rtl w:val="true"/>
        </w:rPr>
        <w:footnoteReference w:id="126"/>
      </w:r>
      <w:r>
        <w:rPr>
          <w:rFonts w:ascii="Amiri" w:hAnsi="Amiri" w:eastAsia="Amiri" w:cs="Amiri"/>
          <w:color w:val="111111"/>
          <w:sz w:val="28"/>
          <w:sz w:val="28"/>
          <w:szCs w:val="28"/>
          <w:rtl w:val="true"/>
          <w:lang w:bidi="ar-SA"/>
        </w:rPr>
        <w:t>بن عياش، عن الشيباني،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علي، و عبد اللّه، و أبو موسى الأشعري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128"/>
      </w:r>
      <w:r>
        <w:rPr>
          <w:rFonts w:ascii="Amiri" w:hAnsi="Amiri" w:eastAsia="Amiri" w:cs="Amiri"/>
          <w:color w:val="111111"/>
          <w:sz w:val="28"/>
          <w:sz w:val="28"/>
          <w:szCs w:val="28"/>
          <w:rtl w:val="true"/>
          <w:lang w:bidi="ar-SA"/>
        </w:rPr>
        <w:t xml:space="preserve">به عبد اللّه الخلاّل، أنبأ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قيس أبو موسى الأشعري، له صحبة،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و أبو سعيد الخدري، و أبو أمامة الباهلي، و بريدة الأسلمي، و أسامة بن شريك، و عبد الرّحمن بن نافع بن عبد الحارث، و عياض الأشعري، و طارق بن شهاب، سمعت أبي يقول بعض </w:t>
      </w:r>
      <w:r>
        <w:rPr>
          <w:rStyle w:val="FootnoteAnchor"/>
          <w:rtl w:val="true"/>
        </w:rPr>
        <w:footnoteReference w:id="130"/>
      </w:r>
      <w:r>
        <w:rPr>
          <w:rFonts w:ascii="Amiri" w:hAnsi="Amiri" w:eastAsia="Amiri" w:cs="Amiri"/>
          <w:color w:val="111111"/>
          <w:sz w:val="28"/>
          <w:sz w:val="28"/>
          <w:szCs w:val="28"/>
          <w:rtl w:val="true"/>
          <w:lang w:bidi="ar-SA"/>
        </w:rPr>
        <w:t xml:space="preserve">ذلك، و بعضه </w:t>
      </w:r>
      <w:r>
        <w:rPr>
          <w:rStyle w:val="FootnoteAnchor"/>
          <w:rtl w:val="true"/>
        </w:rPr>
        <w:footnoteReference w:id="131"/>
      </w:r>
      <w:r>
        <w:rPr>
          <w:rFonts w:ascii="Amiri" w:hAnsi="Amiri" w:eastAsia="Amiri" w:cs="Amiri"/>
          <w:color w:val="111111"/>
          <w:sz w:val="28"/>
          <w:sz w:val="28"/>
          <w:szCs w:val="28"/>
          <w:rtl w:val="true"/>
          <w:lang w:bidi="ar-SA"/>
        </w:rPr>
        <w:t xml:space="preserve">من قبلي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133"/>
      </w:r>
      <w:r>
        <w:rPr>
          <w:rFonts w:ascii="Amiri" w:hAnsi="Amiri" w:eastAsia="Amiri" w:cs="Amiri"/>
          <w:color w:val="111111"/>
          <w:sz w:val="28"/>
          <w:sz w:val="28"/>
          <w:szCs w:val="28"/>
          <w:rtl w:val="true"/>
          <w:lang w:bidi="ar-SA"/>
        </w:rPr>
        <w:t>أخبرنا أبو القاسم بن السّمرقندي، أنا نصر بن أحمد بن نصر، أنا محمّد بن أحمد الجواليقي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أنا محمّد بن محمّد 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موسى الأشعري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عبد اللّه بن قيس الأشعري،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أنا محمود بن القاسم بن محمّد،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الجبّار بن محمّد الجرّاحي، أنا محمّد بن أحمد بن محبوب،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 اسمه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عبد اللّه بن قيس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أنا أبو الفتح الفقيه، أنا أبو الفتح الفقيه،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 عبد اللّه بن قيس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عبد اللّه بن قيس الأشعري، حليف سعيد بن العاص، سكن الكوفة، و ابتنى بها دارا إلى جانب المسجد، و بلغني </w:t>
      </w:r>
      <w:r>
        <w:rPr>
          <w:rStyle w:val="FootnoteAnchor"/>
          <w:rtl w:val="true"/>
        </w:rPr>
        <w:footnoteReference w:id="134"/>
      </w:r>
      <w:r>
        <w:rPr>
          <w:rFonts w:ascii="Amiri" w:hAnsi="Amiri" w:eastAsia="Amiri" w:cs="Amiri"/>
          <w:color w:val="111111"/>
          <w:sz w:val="28"/>
          <w:sz w:val="28"/>
          <w:szCs w:val="28"/>
          <w:rtl w:val="true"/>
          <w:lang w:bidi="ar-SA"/>
        </w:rPr>
        <w:t xml:space="preserve">أن أبا موسى توفي سنة ثلاث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سنة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أربعين، و هو ابن نيّف و ستين سنة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أخبرنا أبو القاسم أيضا، أنا أبو طاهر بن أبي الصقر، أنا هبة اللّه بن إبراهيم بن عمر، أنا أبو بكر المهندس، نا أبو بشر الدولابي، قال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الأشعري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قيس بن سليم بن حضّار أبو موسى الأشعري اليماني، نزل البصرة، سمع النبي صلّى اللّه عليه و سلّم، روى عنه أنس بن مالك، و طارق بن شهاب، و أبو وائل، و سعيد بن المسيّب، و عبيد بن عمير، و ابناه أبو بردة، و أبو بكر في الإيمان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سنة أربع و أربعين، و قال أبو بكر بن أبي شيبة مثله،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w:t>
      </w:r>
      <w:r>
        <w:rPr>
          <w:rStyle w:val="FootnoteAnchor"/>
          <w:rtl w:val="true"/>
        </w:rPr>
        <w:footnoteReference w:id="138"/>
      </w:r>
      <w:r>
        <w:rPr>
          <w:rFonts w:ascii="Amiri" w:hAnsi="Amiri" w:eastAsia="Amiri" w:cs="Amiri"/>
          <w:color w:val="111111"/>
          <w:sz w:val="28"/>
          <w:sz w:val="28"/>
          <w:szCs w:val="28"/>
          <w:rtl w:val="true"/>
          <w:lang w:bidi="ar-SA"/>
        </w:rPr>
        <w:t xml:space="preserve">نعيم مثله، و قال ابن سعد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اثنين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140"/>
      </w:r>
      <w:r>
        <w:rPr>
          <w:rFonts w:ascii="Amiri" w:hAnsi="Amiri" w:eastAsia="Amiri" w:cs="Amiri"/>
          <w:color w:val="111111"/>
          <w:sz w:val="28"/>
          <w:sz w:val="28"/>
          <w:szCs w:val="28"/>
          <w:rtl w:val="true"/>
          <w:lang w:bidi="ar-SA"/>
        </w:rPr>
        <w:t>بن أحمد، أنا أبو نعيم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قيس أبو موسى الأشعري حليف آل عتبة بن ربيعة بن عبد شمس، أسلم بمكة، و هاجر إلى الحبشة، ذو الهجرتين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هجرة الحبشة، و هجرة </w:t>
      </w:r>
      <w:r>
        <w:rPr>
          <w:rStyle w:val="FootnoteAnchor"/>
          <w:rtl w:val="true"/>
        </w:rPr>
        <w:footnoteReference w:id="141"/>
      </w:r>
      <w:r>
        <w:rPr>
          <w:rFonts w:ascii="Amiri" w:hAnsi="Amiri" w:eastAsia="Amiri" w:cs="Amiri"/>
          <w:color w:val="111111"/>
          <w:sz w:val="28"/>
          <w:sz w:val="28"/>
          <w:szCs w:val="28"/>
          <w:rtl w:val="true"/>
          <w:lang w:bidi="ar-SA"/>
        </w:rPr>
        <w:t>المدينة، بقي بالحبشة مع جعفر حتى قدم معه عام خيبر، مختلف في وفاته و قبره،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اثنتين </w:t>
      </w:r>
      <w:r>
        <w:rPr>
          <w:rStyle w:val="FootnoteAnchor"/>
          <w:rtl w:val="true"/>
        </w:rPr>
        <w:footnoteReference w:id="142"/>
      </w:r>
      <w:r>
        <w:rPr>
          <w:rFonts w:ascii="Amiri" w:hAnsi="Amiri" w:eastAsia="Amiri" w:cs="Amiri"/>
          <w:color w:val="111111"/>
          <w:sz w:val="28"/>
          <w:sz w:val="28"/>
          <w:szCs w:val="28"/>
          <w:rtl w:val="true"/>
          <w:lang w:bidi="ar-SA"/>
        </w:rPr>
        <w:t>و خمسين و دفن بمكة،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w:t>
      </w:r>
      <w:r>
        <w:rPr>
          <w:rStyle w:val="FootnoteAnchor"/>
          <w:rtl w:val="true"/>
        </w:rPr>
        <w:footnoteReference w:id="143"/>
      </w:r>
      <w:r>
        <w:rPr>
          <w:rFonts w:ascii="Amiri" w:hAnsi="Amiri" w:eastAsia="Amiri" w:cs="Amiri"/>
          <w:color w:val="111111"/>
          <w:sz w:val="28"/>
          <w:sz w:val="28"/>
          <w:szCs w:val="28"/>
          <w:rtl w:val="true"/>
          <w:lang w:bidi="ar-SA"/>
        </w:rPr>
        <w:t xml:space="preserve">و أربعين و دفن بالثويّة من الكوفة، على ميلين، أحد عمّال النبي صلّى اللّه عليه و سلّم من فقهاء الصحابة و علمائهم، بعثه النبي صلّى اللّه عليه و سلّم مع معاذ بن جبل على اليمن، كان قد أعطي من مزامير آل داود من حسن صوته، دعا له النبي صلّى اللّه عليه و سلّم يوم أوطاس </w:t>
      </w:r>
      <w:r>
        <w:rPr>
          <w:rStyle w:val="FootnoteAnchor"/>
          <w:rtl w:val="true"/>
        </w:rPr>
        <w:footnoteReference w:id="14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له ذنبه، و أدخله مدخلا كريما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6576</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البلدان، و ولي الولايات، بعثه علي رضي اللّه عنه على تحكيم الحكمين، تزوج أم كلثوم بنت الفضل بن العباس بن عبد المطّلب، فأولدها موسى بن أبي موسى، و كانت أم أبي </w:t>
      </w:r>
    </w:p>
    <w:p>
      <w:pPr>
        <w:pStyle w:val="BookText"/>
        <w:rPr/>
      </w:pPr>
      <w:r>
        <w:rPr>
          <w:rFonts w:ascii="Amiri" w:hAnsi="Amiri" w:eastAsia="Amiri" w:cs="Amiri"/>
          <w:color w:val="111111"/>
          <w:sz w:val="28"/>
          <w:sz w:val="28"/>
          <w:szCs w:val="28"/>
          <w:rtl w:val="true"/>
          <w:lang w:bidi="ar-SA"/>
        </w:rPr>
        <w:t xml:space="preserve">موسى ظبية بنت وهب من عكّ‌، أسلمت و ماتت بالمدينة فيما قاله المنيعي </w:t>
      </w:r>
      <w:r>
        <w:rPr>
          <w:rStyle w:val="FootnoteAnchor"/>
          <w:rtl w:val="true"/>
        </w:rPr>
        <w:footnoteReference w:id="145"/>
      </w:r>
      <w:r>
        <w:rPr>
          <w:rFonts w:ascii="Amiri" w:hAnsi="Amiri" w:eastAsia="Amiri" w:cs="Amiri"/>
          <w:color w:val="111111"/>
          <w:sz w:val="28"/>
          <w:sz w:val="28"/>
          <w:szCs w:val="28"/>
          <w:rtl w:val="true"/>
          <w:lang w:bidi="ar-SA"/>
        </w:rPr>
        <w:t>،روى عنه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و أبو هريرة، و أبو الدرداء، و أبو أمامة، و أنس بن مالك، و أسامة بن شريك، و طارق بن شهاب، و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طاوس، و أبو عثمان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w:t>
      </w:r>
      <w:r>
        <w:rPr>
          <w:rStyle w:val="FootnoteAnchor"/>
          <w:rtl w:val="true"/>
        </w:rPr>
        <w:footnoteReference w:id="146"/>
      </w:r>
      <w:r>
        <w:rPr>
          <w:rFonts w:ascii="Amiri" w:hAnsi="Amiri" w:eastAsia="Amiri" w:cs="Amiri"/>
          <w:color w:val="111111"/>
          <w:sz w:val="28"/>
          <w:sz w:val="28"/>
          <w:szCs w:val="28"/>
          <w:rtl w:val="true"/>
          <w:lang w:bidi="ar-SA"/>
        </w:rPr>
        <w:t xml:space="preserve">،أنا أبو عمر بن حيّوية، أنا أحمد بن معروف، نا الحسين بن الفهم، نا محمّد بن سعد </w:t>
      </w:r>
      <w:r>
        <w:rPr>
          <w:rStyle w:val="FootnoteAnchor"/>
          <w:rtl w:val="true"/>
        </w:rPr>
        <w:footnoteReference w:id="1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روح بن عبادة، نا حسين المعلّم، عن عبد اللّه بن بريدة أنه وصف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خفيف الجسم، قصير، أثطّ‍‌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على أبي تمام علي بن محمّد، عن أبي عمر بن حيوية، أنا محمّد بن القاسم، نا أبو بكر بن أبي خيثمة، نا أبو معمر، نا عبد الوارث، نا الحسين بن ذكوان المعلّم، نا ابن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الأشعري قصيرا، ثطّا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w:t>
      </w:r>
      <w:r>
        <w:rPr>
          <w:rStyle w:val="FootnoteAnchor"/>
          <w:rtl w:val="true"/>
        </w:rPr>
        <w:footnoteReference w:id="149"/>
      </w:r>
      <w:r>
        <w:rPr>
          <w:rFonts w:ascii="Amiri" w:hAnsi="Amiri" w:eastAsia="Amiri" w:cs="Amiri"/>
          <w:color w:val="111111"/>
          <w:sz w:val="28"/>
          <w:sz w:val="28"/>
          <w:szCs w:val="28"/>
          <w:rtl w:val="true"/>
          <w:lang w:bidi="ar-SA"/>
        </w:rPr>
        <w:t xml:space="preserve">عمي، أنا أبو يوسف، أنا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w:t>
      </w:r>
      <w:r>
        <w:rPr>
          <w:rStyle w:val="FootnoteAnchor"/>
          <w:rtl w:val="true"/>
        </w:rPr>
        <w:footnoteReference w:id="150"/>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إسحاق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أنا أحمد، نا الحسين، نا محمّد </w:t>
      </w:r>
      <w:r>
        <w:rPr>
          <w:rStyle w:val="FootnoteAnchor"/>
          <w:rtl w:val="true"/>
        </w:rPr>
        <w:footnoteReference w:id="151"/>
      </w:r>
      <w:r>
        <w:rPr>
          <w:rFonts w:ascii="Amiri" w:hAnsi="Amiri" w:eastAsia="Amiri" w:cs="Amiri"/>
          <w:color w:val="111111"/>
          <w:sz w:val="28"/>
          <w:sz w:val="28"/>
          <w:szCs w:val="28"/>
          <w:rtl w:val="true"/>
          <w:lang w:bidi="ar-SA"/>
        </w:rPr>
        <w:t>،أنا محمّد بن عمر، أنا خالد بن إلياس، عن أبي بكر بن عبد اللّه بن أبي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أبو موسى من مهاجرة الحبشة، و ليس له حلف في قريش، و قد كان أسلم بمكة قديما، ثم رجع إلى بلاد قومه، فلم يزل بها حتى قدم هو و ناس من الأشعريين على </w:t>
      </w:r>
    </w:p>
    <w:p>
      <w:pPr>
        <w:pStyle w:val="BookText"/>
        <w:rPr/>
      </w:pPr>
      <w:r>
        <w:rPr>
          <w:rFonts w:ascii="Amiri" w:hAnsi="Amiri" w:eastAsia="Amiri" w:cs="Amiri"/>
          <w:color w:val="111111"/>
          <w:sz w:val="28"/>
          <w:sz w:val="28"/>
          <w:szCs w:val="28"/>
          <w:rtl w:val="true"/>
          <w:lang w:bidi="ar-SA"/>
        </w:rPr>
        <w:t xml:space="preserve">رسول اللّه صلّى اللّه عليه و سلّم، فوافق قدومهم قدوم أهل السفينتين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و أصحابه من أرض الحبشة، و وافقوا رسول اللّه صلّى اللّه عليه و سلّم بخيبر،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موسى مع أهل السفينتين</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،و كان الأمر على ما ذكرنا أنه وافق قدومه قدومهم، و لم يذكره موسى بن عقبة، و محمّد بن إسحاق و أبو معشر فيمن هاجر إلى أرض الحبشة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3"/>
      </w:r>
      <w:r>
        <w:rPr>
          <w:rFonts w:ascii="Amiri" w:hAnsi="Amiri" w:eastAsia="Amiri" w:cs="Amiri"/>
          <w:color w:val="111111"/>
          <w:sz w:val="28"/>
          <w:sz w:val="28"/>
          <w:szCs w:val="28"/>
          <w:rtl w:val="true"/>
          <w:lang w:bidi="ar-SA"/>
        </w:rPr>
        <w:t xml:space="preserve">أبو البركات عبد الوهّاب بن المبارك </w:t>
      </w:r>
      <w:r>
        <w:rPr>
          <w:rStyle w:val="FootnoteAnchor"/>
          <w:rtl w:val="true"/>
        </w:rPr>
        <w:footnoteReference w:id="154"/>
      </w:r>
      <w:r>
        <w:rPr>
          <w:rFonts w:ascii="Amiri" w:hAnsi="Amiri" w:eastAsia="Amiri" w:cs="Amiri"/>
          <w:color w:val="111111"/>
          <w:sz w:val="28"/>
          <w:sz w:val="28"/>
          <w:szCs w:val="28"/>
          <w:rtl w:val="true"/>
          <w:lang w:bidi="ar-SA"/>
        </w:rPr>
        <w:t>،أنا أبو المعالي ثابت بن بندار، أنا أبو العلاء محمّد بن علي، أنا أبو بكر محمّد بن أحمد البابسيري، أنا أبو أمية الأحوص بن المفضّل بن غسّان الغلاّبي،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يعني مصعبا الزبيري </w:t>
      </w:r>
      <w:r>
        <w:rPr>
          <w:rStyle w:val="FootnoteAnchor"/>
          <w:rtl w:val="true"/>
        </w:rPr>
        <w:footnoteReference w:id="1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أحسب الواقدي حدّثني أن الناس يقولون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أبا موسى و أصحابه جاءوا في السفينتين مع جعفر بن أبي طالب، و يقولون إنّما أصابوا دما باليمن، فخرجوا منها، و هم عشرة، و رأسهم أبو عامر، حتى قدموا مكة، فنزلوا بالمعلاة جنب </w:t>
      </w:r>
      <w:r>
        <w:rPr>
          <w:rStyle w:val="FootnoteAnchor"/>
          <w:rtl w:val="true"/>
        </w:rPr>
        <w:footnoteReference w:id="156"/>
      </w:r>
      <w:r>
        <w:rPr>
          <w:rFonts w:ascii="Amiri" w:hAnsi="Amiri" w:eastAsia="Amiri" w:cs="Amiri"/>
          <w:color w:val="111111"/>
          <w:sz w:val="28"/>
          <w:sz w:val="28"/>
          <w:szCs w:val="28"/>
          <w:rtl w:val="true"/>
          <w:lang w:bidi="ar-SA"/>
        </w:rPr>
        <w:t xml:space="preserve">أبي موسى، و حالفوا آل سعيد بن العاص، ثم شخصوا حين </w:t>
      </w:r>
      <w:r>
        <w:rPr>
          <w:rStyle w:val="FootnoteAnchor"/>
          <w:rtl w:val="true"/>
        </w:rPr>
        <w:footnoteReference w:id="157"/>
      </w:r>
      <w:r>
        <w:rPr>
          <w:rFonts w:ascii="Amiri" w:hAnsi="Amiri" w:eastAsia="Amiri" w:cs="Amiri"/>
          <w:color w:val="111111"/>
          <w:sz w:val="28"/>
          <w:sz w:val="28"/>
          <w:szCs w:val="28"/>
          <w:rtl w:val="true"/>
          <w:lang w:bidi="ar-SA"/>
        </w:rPr>
        <w:t xml:space="preserve">سمعوا بالنبي عليه السلام بالمدينة، فركبوا في العشية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ساحلا حتى قدموا على النبي صلّى اللّه عليه و سلّم، فاتفق قدومهم و قدوم جعفر، فمن أجل ذلك قال </w:t>
      </w:r>
      <w:r>
        <w:rPr>
          <w:rStyle w:val="FootnoteAnchor"/>
          <w:rtl w:val="true"/>
        </w:rPr>
        <w:footnoteReference w:id="159"/>
      </w:r>
      <w:r>
        <w:rPr>
          <w:rFonts w:ascii="Amiri" w:hAnsi="Amiri" w:eastAsia="Amiri" w:cs="Amiri"/>
          <w:color w:val="111111"/>
          <w:sz w:val="28"/>
          <w:sz w:val="28"/>
          <w:szCs w:val="28"/>
          <w:rtl w:val="true"/>
          <w:lang w:bidi="ar-SA"/>
        </w:rPr>
        <w:t xml:space="preserve">الناس جاءوا في السفينتين، فوافقوا النبي عليه السلام بخيبر، فلحقوا به، فأطعمهم من خيبر طعمة، فقيل </w:t>
      </w:r>
      <w:r>
        <w:rPr>
          <w:rStyle w:val="FootnoteAnchor"/>
          <w:rtl w:val="true"/>
        </w:rPr>
        <w:footnoteReference w:id="160"/>
      </w:r>
      <w:r>
        <w:rPr>
          <w:rFonts w:ascii="Amiri" w:hAnsi="Amiri" w:eastAsia="Amiri" w:cs="Amiri"/>
          <w:color w:val="111111"/>
          <w:sz w:val="28"/>
          <w:sz w:val="28"/>
          <w:szCs w:val="28"/>
          <w:rtl w:val="true"/>
          <w:lang w:bidi="ar-SA"/>
        </w:rPr>
        <w:t xml:space="preserve">إنّها طعمة الأشعريين، و شهدوا معه حنينا و هم عشرة، فلما انهزمت هوازن وجه رسول اللّه صلّى اللّه عليه و سلّم أبا عامر في طلبهم، فلحقهم بأوطاس، فنزل إليه رجل منهم، فدعا إلى البراز فخرج إليه أبو </w:t>
      </w:r>
      <w:r>
        <w:rPr>
          <w:rStyle w:val="FootnoteAnchor"/>
          <w:rtl w:val="true"/>
        </w:rPr>
        <w:footnoteReference w:id="161"/>
      </w:r>
      <w:r>
        <w:rPr>
          <w:rFonts w:ascii="Amiri" w:hAnsi="Amiri" w:eastAsia="Amiri" w:cs="Amiri"/>
          <w:color w:val="111111"/>
          <w:sz w:val="28"/>
          <w:sz w:val="28"/>
          <w:szCs w:val="28"/>
          <w:rtl w:val="true"/>
          <w:lang w:bidi="ar-SA"/>
        </w:rPr>
        <w:t>عامر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Style w:val="FootnoteAnchor"/>
          <w:rtl w:val="true"/>
        </w:rPr>
        <w:footnoteReference w:id="162"/>
      </w:r>
      <w:r>
        <w:rPr>
          <w:rFonts w:ascii="Amiri" w:hAnsi="Amiri" w:eastAsia="Amiri" w:cs="Amiri"/>
          <w:color w:val="111111"/>
          <w:sz w:val="28"/>
          <w:sz w:val="28"/>
          <w:szCs w:val="28"/>
          <w:rtl w:val="true"/>
          <w:lang w:bidi="ar-SA"/>
        </w:rPr>
        <w:t>،فقتله، ثم آخر فخرج إليه أبو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فقتله حتى قتل منهم تسعة، ثم خرج العاشر، فبرز له أبو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فقال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تشهد </w:t>
      </w:r>
      <w:r>
        <w:rPr>
          <w:rStyle w:val="FootnoteAnchor"/>
          <w:rtl w:val="true"/>
        </w:rPr>
        <w:footnoteReference w:id="163"/>
      </w:r>
      <w:r>
        <w:rPr>
          <w:rFonts w:ascii="IRNazanin" w:hAnsi="IRNazanin" w:eastAsia="IRNazanin"/>
          <w:color w:val="111111"/>
          <w:sz w:val="28"/>
          <w:sz w:val="28"/>
          <w:szCs w:val="28"/>
          <w:rtl w:val="true"/>
          <w:lang w:bidi="fa-IR"/>
        </w:rPr>
        <w:t xml:space="preserve">،فقتل </w:t>
      </w:r>
    </w:p>
    <w:p>
      <w:pPr>
        <w:pStyle w:val="BookText"/>
        <w:rPr/>
      </w:pPr>
      <w:r>
        <w:rPr>
          <w:rFonts w:ascii="Amiri" w:hAnsi="Amiri" w:eastAsia="Amiri" w:cs="Amiri"/>
          <w:color w:val="111111"/>
          <w:sz w:val="28"/>
          <w:sz w:val="28"/>
          <w:szCs w:val="28"/>
          <w:rtl w:val="true"/>
          <w:lang w:bidi="ar-SA"/>
        </w:rPr>
        <w:t>أبا عامر، و أخذ الراية أبو موسى فقتل قاتله، و انهزم القوم، و صارت الرئاسة لأبي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بكر الخطيب، أنا أبو الحسين بن الفضل، أنا محمّد بن عبد اللّه بن عتّاب </w:t>
      </w:r>
      <w:r>
        <w:rPr>
          <w:rStyle w:val="FootnoteAnchor"/>
          <w:rtl w:val="true"/>
        </w:rPr>
        <w:footnoteReference w:id="164"/>
      </w:r>
      <w:r>
        <w:rPr>
          <w:rFonts w:ascii="Amiri" w:hAnsi="Amiri" w:eastAsia="Amiri" w:cs="Amiri"/>
          <w:color w:val="111111"/>
          <w:sz w:val="28"/>
          <w:sz w:val="28"/>
          <w:szCs w:val="28"/>
          <w:rtl w:val="true"/>
          <w:lang w:bidi="ar-SA"/>
        </w:rPr>
        <w:t>،أنا القاسم بن عبد اللّه بن المغيرة، نا إسماعيل بن أبي أويس، نا إسماعيل بن إبراهيم، عن عمه موسى بن عقبة قال في تسمية من هاجر إلى أرض الحبشة رهط‍‌ من الأشعريين منهم أبو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سعد الأديب، أنا أبو عمرو </w:t>
      </w:r>
      <w:r>
        <w:rPr>
          <w:rStyle w:val="FootnoteAnchor"/>
          <w:rtl w:val="true"/>
        </w:rPr>
        <w:footnoteReference w:id="165"/>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عبد اللّه الخلاّل، أنا أبو القاسم بن منصور السلمي، أنا أبو بكر 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عبد اللّه بن عمر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حفص بن غياث، عن بريد </w:t>
      </w:r>
      <w:r>
        <w:rPr>
          <w:rStyle w:val="FootnoteAnchor"/>
          <w:rtl w:val="true"/>
        </w:rPr>
        <w:footnoteReference w:id="166"/>
      </w:r>
      <w:r>
        <w:rPr>
          <w:rFonts w:ascii="Amiri" w:hAnsi="Amiri" w:eastAsia="Amiri" w:cs="Amiri"/>
          <w:color w:val="111111"/>
          <w:sz w:val="28"/>
          <w:sz w:val="28"/>
          <w:szCs w:val="28"/>
          <w:rtl w:val="true"/>
          <w:lang w:bidi="ar-SA"/>
        </w:rPr>
        <w:t>،عن أبي بردة،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قدمنا على رسول اللّه صلّى اللّه عليه و سلّم بعد خيبر، و في حديث ابن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فتحت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فأسهم لنا و لم يسهم لأحد لم يشهد الفتح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منصور عبد الباقي بن </w:t>
      </w:r>
      <w:r>
        <w:rPr>
          <w:rStyle w:val="FootnoteAnchor"/>
          <w:rtl w:val="true"/>
        </w:rPr>
        <w:footnoteReference w:id="167"/>
      </w:r>
      <w:r>
        <w:rPr>
          <w:rFonts w:ascii="IRNazanin" w:hAnsi="IRNazanin" w:eastAsia="IRNazanin"/>
          <w:color w:val="111111"/>
          <w:sz w:val="28"/>
          <w:sz w:val="28"/>
          <w:szCs w:val="28"/>
          <w:rtl w:val="true"/>
          <w:lang w:bidi="fa-IR"/>
        </w:rPr>
        <w:t xml:space="preserve">محمّد بن غالب، أنا أبو الحسن </w:t>
      </w:r>
      <w:r>
        <w:rPr>
          <w:rStyle w:val="FootnoteAnchor"/>
          <w:rtl w:val="true"/>
        </w:rPr>
        <w:footnoteReference w:id="168"/>
      </w:r>
      <w:r>
        <w:rPr>
          <w:rFonts w:ascii="Amiri" w:hAnsi="Amiri" w:eastAsia="Amiri" w:cs="Amiri"/>
          <w:color w:val="111111"/>
          <w:sz w:val="28"/>
          <w:sz w:val="28"/>
          <w:szCs w:val="28"/>
          <w:rtl w:val="true"/>
          <w:lang w:bidi="ar-SA"/>
        </w:rPr>
        <w:t xml:space="preserve">،أخبرني </w:t>
      </w:r>
      <w:r>
        <w:rPr>
          <w:rStyle w:val="FootnoteAnchor"/>
          <w:rtl w:val="true"/>
        </w:rPr>
        <w:footnoteReference w:id="169"/>
      </w:r>
      <w:r>
        <w:rPr>
          <w:rFonts w:ascii="Amiri" w:hAnsi="Amiri" w:eastAsia="Amiri" w:cs="Amiri"/>
          <w:color w:val="111111"/>
          <w:sz w:val="28"/>
          <w:sz w:val="28"/>
          <w:szCs w:val="28"/>
          <w:rtl w:val="true"/>
          <w:lang w:bidi="ar-SA"/>
        </w:rPr>
        <w:t xml:space="preserve">محمّد بن عمران بن الجندي، نا أبو جعفر ح أحمد بن إسحاق بن البهلول، أنا الحسين بن عمرو العنقزي </w:t>
      </w:r>
      <w:r>
        <w:rPr>
          <w:rStyle w:val="FootnoteAnchor"/>
          <w:rtl w:val="true"/>
        </w:rPr>
        <w:footnoteReference w:id="170"/>
      </w:r>
      <w:r>
        <w:rPr>
          <w:rFonts w:ascii="Amiri" w:hAnsi="Amiri" w:eastAsia="Amiri" w:cs="Amiri"/>
          <w:color w:val="111111"/>
          <w:sz w:val="28"/>
          <w:sz w:val="28"/>
          <w:szCs w:val="28"/>
          <w:rtl w:val="true"/>
          <w:lang w:bidi="ar-SA"/>
        </w:rPr>
        <w:t xml:space="preserve">الكوفي سنة تسع و أربعين و مائتين، نا حفص بن غياث، نا بريد </w:t>
      </w:r>
      <w:r>
        <w:rPr>
          <w:rStyle w:val="FootnoteAnchor"/>
          <w:rtl w:val="true"/>
        </w:rPr>
        <w:footnoteReference w:id="171"/>
      </w:r>
      <w:r>
        <w:rPr>
          <w:rFonts w:ascii="Amiri" w:hAnsi="Amiri" w:eastAsia="Amiri" w:cs="Amiri"/>
          <w:color w:val="111111"/>
          <w:sz w:val="28"/>
          <w:sz w:val="28"/>
          <w:szCs w:val="28"/>
          <w:rtl w:val="true"/>
          <w:lang w:bidi="ar-SA"/>
        </w:rPr>
        <w:t>بن عبد اللّه بن أبي بردة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w:t>
      </w:r>
      <w:r>
        <w:rPr>
          <w:rStyle w:val="FootnoteAnchor"/>
          <w:rtl w:val="true"/>
        </w:rPr>
        <w:footnoteReference w:id="172"/>
      </w:r>
      <w:r>
        <w:rPr>
          <w:rFonts w:ascii="Amiri" w:hAnsi="Amiri" w:eastAsia="Amiri" w:cs="Amiri"/>
          <w:color w:val="111111"/>
          <w:sz w:val="28"/>
          <w:sz w:val="28"/>
          <w:szCs w:val="28"/>
          <w:rtl w:val="true"/>
          <w:lang w:bidi="ar-SA"/>
        </w:rPr>
        <w:t>محمّد بن علي بن عبد الصّمد بن علي بن المأمون، و أبو السعود بن المجلي، و أبو منصور بن زريق،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أبو الغنائم عبد الصّمد بن علي بن المأمون، أنا أبو الحسن علي بن عمر الحربي، نبأ أحمد بن الحسن </w:t>
      </w:r>
      <w:r>
        <w:rPr>
          <w:rStyle w:val="FootnoteAnchor"/>
          <w:rtl w:val="true"/>
        </w:rPr>
        <w:footnoteReference w:id="173"/>
      </w:r>
      <w:r>
        <w:rPr>
          <w:rFonts w:ascii="Amiri" w:hAnsi="Amiri" w:eastAsia="Amiri" w:cs="Amiri"/>
          <w:color w:val="111111"/>
          <w:sz w:val="28"/>
          <w:sz w:val="28"/>
          <w:szCs w:val="28"/>
          <w:rtl w:val="true"/>
          <w:lang w:bidi="ar-SA"/>
        </w:rPr>
        <w:t xml:space="preserve">بن عبد الجبّار، نا أحمد بن إبراهيم، نا حفص، نا بريد </w:t>
      </w:r>
      <w:r>
        <w:rPr>
          <w:rStyle w:val="FootnoteAnchor"/>
          <w:rtl w:val="true"/>
        </w:rPr>
        <w:footnoteReference w:id="174"/>
      </w:r>
      <w:r>
        <w:rPr>
          <w:rFonts w:ascii="Amiri" w:hAnsi="Amiri" w:eastAsia="Amiri" w:cs="Amiri"/>
          <w:color w:val="111111"/>
          <w:sz w:val="28"/>
          <w:sz w:val="28"/>
          <w:szCs w:val="28"/>
          <w:rtl w:val="true"/>
          <w:lang w:bidi="ar-SA"/>
        </w:rPr>
        <w:t xml:space="preserve">بن أبي بردة، عن أبيه أبي بردة، عن </w:t>
      </w:r>
    </w:p>
    <w:p>
      <w:pPr>
        <w:pStyle w:val="BookText"/>
        <w:rPr/>
      </w:pPr>
      <w:r>
        <w:rPr>
          <w:rFonts w:ascii="Amiri" w:hAnsi="Amiri" w:eastAsia="Amiri" w:cs="Amiri"/>
          <w:color w:val="111111"/>
          <w:sz w:val="28"/>
          <w:sz w:val="28"/>
          <w:szCs w:val="28"/>
          <w:rtl w:val="true"/>
          <w:lang w:bidi="ar-SA"/>
        </w:rPr>
        <w:t>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على النبي صلّى اللّه عليه و سلّم بعد فتح خيبر بثلاث، فقسم لنا و لم يقسم لأحد ممن لم يشهد الفتح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عبد الواحد، و أبو بكر محمّد بن الحسين، و أبو محمّد يحيى بن علي بن محمّد، و أبو يعقوب يوسف بن أيوب،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عبد الصّمد بن علي بن محمّد، أنا أبو الحسن الدار قطني، نا القاضي أحمد بن إسحاق بن البهلول، نا الحسين بن عمرو بن محمّد العنقزي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القاضي الحسين بن إسماعيل، و أحمد بن علي بن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حفص بن غياث النخعي، نا بريد </w:t>
      </w:r>
      <w:r>
        <w:rPr>
          <w:rStyle w:val="FootnoteAnchor"/>
          <w:rtl w:val="true"/>
        </w:rPr>
        <w:footnoteReference w:id="175"/>
      </w:r>
      <w:r>
        <w:rPr>
          <w:rFonts w:ascii="Amiri" w:hAnsi="Amiri" w:eastAsia="Amiri" w:cs="Amiri"/>
          <w:color w:val="111111"/>
          <w:sz w:val="28"/>
          <w:sz w:val="28"/>
          <w:szCs w:val="28"/>
          <w:rtl w:val="true"/>
          <w:lang w:bidi="ar-SA"/>
        </w:rPr>
        <w:t>أبو بردة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6"/>
      </w:r>
      <w:r>
        <w:rPr>
          <w:rFonts w:ascii="Amiri" w:hAnsi="Amiri" w:eastAsia="Amiri" w:cs="Amiri"/>
          <w:color w:val="111111"/>
          <w:sz w:val="28"/>
          <w:sz w:val="28"/>
          <w:szCs w:val="28"/>
          <w:rtl w:val="true"/>
          <w:lang w:bidi="ar-SA"/>
        </w:rPr>
        <w:t>أبو سعد بن البغدادي، أنا أبو منصور، أنا شكرويه و أبو بكر السمسار،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إبراهيم بن عبد اللّه بن خرّشيد قوله، نا الحسين بن إسماعيل المحاملي، نا يوسف بن موسى القطّان، نا حفص، عن بريد بن أبي بردة، عن أبي بردة بن أبي موسى،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قدمنا على رسول اللّه صلّى اللّه عليه و سلّم و قد افتتح خيبر، فقدمنا بعد ما افتتحها بثلاث، فأسهم لنا، و لم يسهم لأحد لم يشهد الفتح غيرنا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،أنا أبو بكر محمّد بن هبة اللّه،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الحسين محمّد بن الحسين بن الفضل، أنا عبد اللّه بن جعفر، نا يعقوب بن سفيان </w:t>
      </w:r>
      <w:r>
        <w:rPr>
          <w:rStyle w:val="FootnoteAnchor"/>
          <w:rtl w:val="true"/>
        </w:rPr>
        <w:footnoteReference w:id="179"/>
      </w:r>
      <w:r>
        <w:rPr>
          <w:rFonts w:ascii="Amiri" w:hAnsi="Amiri" w:eastAsia="Amiri" w:cs="Amiri"/>
          <w:color w:val="111111"/>
          <w:sz w:val="28"/>
          <w:sz w:val="28"/>
          <w:szCs w:val="28"/>
          <w:rtl w:val="true"/>
          <w:lang w:bidi="ar-SA"/>
        </w:rPr>
        <w:t>،نا الحجّاج بن المنهال، نا حمّاد، عن علي بن زيد، عن عمّار بن أبي عمّار،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شهدت مع رسول اللّه صلّى اللّه عليه و سلّم فتحا إلا قسم لي، إلاّ خيبر، فإنها كانت لأهل الحديبية خاصة، و كان أبو موسى، و أبو هريرة جاءا بين الحديبية و بين </w:t>
      </w:r>
      <w:r>
        <w:rPr>
          <w:rStyle w:val="FootnoteAnchor"/>
          <w:rtl w:val="true"/>
        </w:rPr>
        <w:footnoteReference w:id="180"/>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محمّد بن إبراهيم بن سعدوية،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عبد الرّحمن بن أحمد الرازي، أنا جعفر بن عبد اللّه، نا محمّد بن هارون </w:t>
      </w:r>
    </w:p>
    <w:p>
      <w:pPr>
        <w:pStyle w:val="BookText"/>
        <w:rPr/>
      </w:pPr>
      <w:r>
        <w:rPr>
          <w:rFonts w:ascii="Amiri" w:hAnsi="Amiri" w:eastAsia="Amiri" w:cs="Amiri"/>
          <w:color w:val="111111"/>
          <w:sz w:val="28"/>
          <w:sz w:val="28"/>
          <w:szCs w:val="28"/>
          <w:rtl w:val="true"/>
          <w:lang w:bidi="ar-SA"/>
        </w:rPr>
        <w:t xml:space="preserve">الروياني، نا أبو كريب، نا أبو أسامة، عن بريد </w:t>
      </w:r>
      <w:r>
        <w:rPr>
          <w:rStyle w:val="FootnoteAnchor"/>
          <w:rtl w:val="true"/>
        </w:rPr>
        <w:footnoteReference w:id="181"/>
      </w:r>
      <w:r>
        <w:rPr>
          <w:rFonts w:ascii="Amiri" w:hAnsi="Amiri" w:eastAsia="Amiri" w:cs="Amiri"/>
          <w:color w:val="111111"/>
          <w:sz w:val="28"/>
          <w:sz w:val="28"/>
          <w:szCs w:val="28"/>
          <w:rtl w:val="true"/>
          <w:lang w:bidi="ar-SA"/>
        </w:rPr>
        <w:t>،عن أبي بردة،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من اليمن في بضع و خمسين رجلا من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و خمسين، أو ثلاثة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ثلاثة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و أبو رهم، و أبو عامر، فأخرجتنا سفينة لنا </w:t>
      </w:r>
      <w:r>
        <w:rPr>
          <w:rStyle w:val="FootnoteAnchor"/>
          <w:rtl w:val="true"/>
        </w:rPr>
        <w:footnoteReference w:id="182"/>
      </w:r>
      <w:r>
        <w:rPr>
          <w:rFonts w:ascii="Amiri" w:hAnsi="Amiri" w:eastAsia="Amiri" w:cs="Amiri"/>
          <w:color w:val="111111"/>
          <w:sz w:val="28"/>
          <w:sz w:val="28"/>
          <w:szCs w:val="28"/>
          <w:rtl w:val="true"/>
          <w:lang w:bidi="ar-SA"/>
        </w:rPr>
        <w:t xml:space="preserve">إلى النجاشي بأرض الحبشة، و عنده جعفر بن أبي طالب و أصحابه، فأقبلنا جميعا في سفينة إلى النبي صلّى اللّه عليه و سلّم، فيما </w:t>
      </w:r>
      <w:r>
        <w:rPr>
          <w:rStyle w:val="FootnoteAnchor"/>
          <w:rtl w:val="true"/>
        </w:rPr>
        <w:footnoteReference w:id="183"/>
      </w:r>
      <w:r>
        <w:rPr>
          <w:rFonts w:ascii="Amiri" w:hAnsi="Amiri" w:eastAsia="Amiri" w:cs="Amiri"/>
          <w:color w:val="111111"/>
          <w:sz w:val="28"/>
          <w:sz w:val="28"/>
          <w:szCs w:val="28"/>
          <w:rtl w:val="true"/>
          <w:lang w:bidi="ar-SA"/>
        </w:rPr>
        <w:t xml:space="preserve">افتتح خيبر، فما قسم لأحد غاب عن فتح خيبر منها شيء إلاّ لمن شهد معه إلاّ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سعدوية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جعفر و أصحابه أصحاب السفينة قسم لهم معهم،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الهجرة مرتين، هاجرتم إلى النجاشي، و هاجرتم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184"/>
      </w:r>
      <w:r>
        <w:rPr>
          <w:rFonts w:ascii="IRNazanin" w:hAnsi="IRNazanin" w:eastAsia="IRNazanin"/>
          <w:color w:val="111111"/>
          <w:sz w:val="28"/>
          <w:sz w:val="28"/>
          <w:szCs w:val="28"/>
          <w:rtl w:val="true"/>
          <w:lang w:bidi="fa-IR"/>
        </w:rPr>
        <w:t xml:space="preserve">و مسلم </w:t>
      </w:r>
      <w:r>
        <w:rPr>
          <w:rStyle w:val="FootnoteAnchor"/>
          <w:rtl w:val="true"/>
        </w:rPr>
        <w:footnoteReference w:id="185"/>
      </w:r>
      <w:r>
        <w:rPr>
          <w:rFonts w:ascii="Amiri" w:hAnsi="Amiri" w:eastAsia="Amiri" w:cs="Amiri"/>
          <w:color w:val="111111"/>
          <w:sz w:val="28"/>
          <w:sz w:val="28"/>
          <w:szCs w:val="28"/>
          <w:rtl w:val="true"/>
          <w:lang w:bidi="ar-SA"/>
        </w:rPr>
        <w:t xml:space="preserve">عن أبي كريب محمّد بن العلاء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7"/>
      </w:r>
      <w:r>
        <w:rPr>
          <w:rFonts w:ascii="Amiri" w:hAnsi="Amiri" w:eastAsia="Amiri" w:cs="Amiri"/>
          <w:color w:val="111111"/>
          <w:sz w:val="28"/>
          <w:sz w:val="28"/>
          <w:szCs w:val="28"/>
          <w:rtl w:val="true"/>
          <w:lang w:bidi="ar-SA"/>
        </w:rPr>
        <w:t xml:space="preserve">والدي الحافظ‍‌ أبو القاسم علي بن الحسن رحمه اللّه قال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ح أنا أبو عمرو </w:t>
      </w:r>
      <w:r>
        <w:rPr>
          <w:rStyle w:val="FootnoteAnchor"/>
          <w:rtl w:val="true"/>
        </w:rPr>
        <w:footnoteReference w:id="189"/>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90"/>
      </w:r>
      <w:r>
        <w:rPr>
          <w:rFonts w:ascii="Amiri" w:hAnsi="Amiri" w:eastAsia="Amiri" w:cs="Amiri"/>
          <w:color w:val="111111"/>
          <w:sz w:val="28"/>
          <w:sz w:val="28"/>
          <w:szCs w:val="28"/>
          <w:rtl w:val="true"/>
          <w:lang w:bidi="ar-SA"/>
        </w:rPr>
        <w:t>و أخبرنا أبو عبد اللّه الحسين بن عبد الملك، أنا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سعيد بن يحيى بن سعيد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الأعزّ قراتكين بن الأسعد، أنبأ أبو محمّد الجوهري، أنبأ أبو حفص عمر بن محمّد بن علي الزيّات، نا قاسم بن زكريا المطرز </w:t>
      </w:r>
      <w:r>
        <w:rPr>
          <w:rStyle w:val="FootnoteAnchor"/>
          <w:rtl w:val="true"/>
        </w:rPr>
        <w:footnoteReference w:id="191"/>
      </w:r>
      <w:r>
        <w:rPr>
          <w:rFonts w:ascii="Amiri" w:hAnsi="Amiri" w:eastAsia="Amiri" w:cs="Amiri"/>
          <w:color w:val="111111"/>
          <w:sz w:val="28"/>
          <w:sz w:val="28"/>
          <w:szCs w:val="28"/>
          <w:rtl w:val="true"/>
          <w:lang w:bidi="ar-SA"/>
        </w:rPr>
        <w:t xml:space="preserve">،نا سعيد بن يحيى، نا أبي، نا طلحة بن يحيى،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بن أبي موسى عن أبيه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صلّى اللّه عليه و سلّم في البحر حتى جئنا مكة، و إخوتي معي، أبو عامر بن قيس، و أبو رهم بن قيس، و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بردة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خمسون من الأشعريين، و ستة من عكّ‌، ثم هاجرنا في البحر حتى أتينا </w:t>
      </w:r>
    </w:p>
    <w:p>
      <w:pPr>
        <w:pStyle w:val="BookText"/>
        <w:rPr/>
      </w:pPr>
      <w:r>
        <w:rPr>
          <w:rFonts w:ascii="Amiri" w:hAnsi="Amiri" w:eastAsia="Amiri" w:cs="Amiri"/>
          <w:color w:val="111111"/>
          <w:sz w:val="28"/>
          <w:sz w:val="28"/>
          <w:szCs w:val="28"/>
          <w:rtl w:val="true"/>
          <w:lang w:bidi="ar-SA"/>
        </w:rPr>
        <w:t>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فكان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هجرة واحدة، و لكم هجرتان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للناس هجرة واحدة، و لكم هجرتين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الأديب، أنبأ أبو القاسم السلمي،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أبو كريب، نا أبو أسامة، عن بريد </w:t>
      </w:r>
      <w:r>
        <w:rPr>
          <w:rStyle w:val="FootnoteAnchor"/>
          <w:rtl w:val="true"/>
        </w:rPr>
        <w:footnoteReference w:id="192"/>
      </w:r>
      <w:r>
        <w:rPr>
          <w:rFonts w:ascii="Amiri" w:hAnsi="Amiri" w:eastAsia="Amiri" w:cs="Amiri"/>
          <w:color w:val="111111"/>
          <w:sz w:val="28"/>
          <w:sz w:val="28"/>
          <w:szCs w:val="28"/>
          <w:rtl w:val="true"/>
          <w:lang w:bidi="ar-SA"/>
        </w:rPr>
        <w:t>،عن أبي بردة،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مخرج رسول اللّه صلّى اللّه عليه و سلّم و نحن باليمن فخرجنا مهاجرين إليه و أخوان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أخوان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أصغرهما، أحدهما أبو بردة </w:t>
      </w:r>
      <w:r>
        <w:rPr>
          <w:rStyle w:val="FootnoteAnchor"/>
          <w:rtl w:val="true"/>
        </w:rPr>
        <w:footnoteReference w:id="193"/>
      </w:r>
      <w:r>
        <w:rPr>
          <w:rFonts w:ascii="Amiri" w:hAnsi="Amiri" w:eastAsia="Amiri" w:cs="Amiri"/>
          <w:color w:val="111111"/>
          <w:sz w:val="28"/>
          <w:sz w:val="28"/>
          <w:szCs w:val="28"/>
          <w:rtl w:val="true"/>
          <w:lang w:bidi="ar-SA"/>
        </w:rPr>
        <w:t xml:space="preserve">،و الآخر أبو رهم، إما قال بضع و إمّا قال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خمسين رجلا من قومي، فركبنا سفينة، فألقتنا سفينتنا إلى النجاشي بالحبشة، فوافقنا جعفر بن أبي طالب و أصحابه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بعثنا و أمرنا فأقيموا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فأقمنا </w:t>
      </w:r>
      <w:r>
        <w:rPr>
          <w:rStyle w:val="FootnoteAnchor"/>
          <w:rtl w:val="true"/>
        </w:rPr>
        <w:footnoteReference w:id="194"/>
      </w:r>
      <w:r>
        <w:rPr>
          <w:rFonts w:ascii="Amiri" w:hAnsi="Amiri" w:eastAsia="Amiri" w:cs="Amiri"/>
          <w:color w:val="111111"/>
          <w:sz w:val="28"/>
          <w:sz w:val="28"/>
          <w:szCs w:val="28"/>
          <w:rtl w:val="true"/>
          <w:lang w:bidi="ar-SA"/>
        </w:rPr>
        <w:t>معه حتى قدمنا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فوافقنا رسول اللّه صلّى اللّه عليه و سلّم حين فتح خيبر، فأسهم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قسم لأحد غاب عن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إلاّ لمن شهد معنا أصحاب سفينتنا مع جعفر و أصحابه قسم لهم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ناس من الناس يقولون </w:t>
      </w:r>
      <w:r>
        <w:rPr>
          <w:rStyle w:val="FootnoteAnchor"/>
          <w:rtl w:val="true"/>
        </w:rPr>
        <w:footnoteReference w:id="195"/>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سبقناكم بالهجرة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أسماء بنت عميس و هي ممن قدم معنا على حفصة ذا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حفصة زوج النبي صلّى اللّه عليه و سلّم زائرة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كانت هاجرت إلى النجاشي فيمن هاجر إليه، فدخل عمر على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أسماء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حين رأى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من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الحبشية هذه‌؟ البحرية هذه‌؟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سبقناكم بالهجرة، نحن أحقّ‌ برسول اللّه صلّى اللّه عليه و سلّم، فغضبت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لا و اللّه، كنتم مع رسول اللّه صلّى اللّه عليه و سلّم يطعم جائعكم و يعظ‍‌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w:t>
      </w:r>
    </w:p>
    <w:p>
      <w:pPr>
        <w:pStyle w:val="BookText"/>
        <w:rPr/>
      </w:pP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جاهلكم، و كنا في دار، أو في أرض البعداء البغضاء </w:t>
      </w:r>
      <w:r>
        <w:rPr>
          <w:rStyle w:val="FootnoteAnchor"/>
          <w:rtl w:val="true"/>
        </w:rPr>
        <w:footnoteReference w:id="198"/>
      </w:r>
      <w:r>
        <w:rPr>
          <w:rFonts w:ascii="Amiri" w:hAnsi="Amiri" w:eastAsia="Amiri" w:cs="Amiri"/>
          <w:color w:val="111111"/>
          <w:sz w:val="28"/>
          <w:sz w:val="28"/>
          <w:szCs w:val="28"/>
          <w:rtl w:val="true"/>
          <w:lang w:bidi="ar-SA"/>
        </w:rPr>
        <w:t xml:space="preserve">بالحبشة و ذلك في اللّه و في رسوله صلّى اللّه عليه و سلّم، و أيم اللّه لا أطعم طعاما، و لا أشرب شرابا حتى أذكر ما قلت لرسول اللّه صلّى اللّه عليه و سلّم، و نحن كنا نؤذى و نخاف، و سأذكر ذلك لرسول اللّه صلّى اللّه عليه و سلّم و أسأله و اللّه لا أكذب </w:t>
      </w:r>
      <w:r>
        <w:rPr>
          <w:rStyle w:val="FootnoteAnchor"/>
          <w:rtl w:val="true"/>
        </w:rPr>
        <w:footnoteReference w:id="199"/>
      </w:r>
      <w:r>
        <w:rPr>
          <w:rFonts w:ascii="Amiri" w:hAnsi="Amiri" w:eastAsia="Amiri" w:cs="Amiri"/>
          <w:color w:val="111111"/>
          <w:sz w:val="28"/>
          <w:sz w:val="28"/>
          <w:szCs w:val="28"/>
          <w:rtl w:val="true"/>
          <w:lang w:bidi="ar-SA"/>
        </w:rPr>
        <w:t>و لا أزيغ و لا أزيد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عمر قال كذا و كذا،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كذى و كذى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بأحق بي منكم، و له و لأصحابه هجرة واحدة، و لكم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أبا موسى، و أصحاب السفينة يأتونني أرسالا </w:t>
      </w:r>
      <w:r>
        <w:rPr>
          <w:rStyle w:val="FootnoteAnchor"/>
          <w:rtl w:val="true"/>
        </w:rPr>
        <w:footnoteReference w:id="200"/>
      </w:r>
      <w:r>
        <w:rPr>
          <w:rFonts w:ascii="Amiri" w:hAnsi="Amiri" w:eastAsia="Amiri" w:cs="Amiri"/>
          <w:color w:val="111111"/>
          <w:sz w:val="28"/>
          <w:sz w:val="28"/>
          <w:szCs w:val="28"/>
          <w:rtl w:val="true"/>
          <w:lang w:bidi="ar-SA"/>
        </w:rPr>
        <w:t>لا يسألونني عن هذا الحديث، ما من الدنيا شيء هم به أفرح، و لا أعظم في أنفسهم ممّا قال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أبا موسى و إنه ليستعيد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حديث ابن المقرئ و 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مرة أخرى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الهجرة مرتين، هاجرتم إلى النجاشي، و هاجرتم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و أبو بكر محمّد </w:t>
      </w:r>
      <w:r>
        <w:rPr>
          <w:rStyle w:val="FootnoteAnchor"/>
          <w:rtl w:val="true"/>
        </w:rPr>
        <w:footnoteReference w:id="201"/>
      </w:r>
      <w:r>
        <w:rPr>
          <w:rFonts w:ascii="Amiri" w:hAnsi="Amiri" w:eastAsia="Amiri" w:cs="Amiri"/>
          <w:color w:val="111111"/>
          <w:sz w:val="28"/>
          <w:sz w:val="28"/>
          <w:szCs w:val="28"/>
          <w:rtl w:val="true"/>
          <w:lang w:bidi="ar-SA"/>
        </w:rPr>
        <w:t>بن الحسين، و أبو محمّد يحيى بن علي بن محمّد، و أبو يعقوب يوسف بن أيوب،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عبد الصّمد بن علي بن محمّد، أنا أبو الحسن علي بن عمر الدارقطني، نا أحمد بن علي بن العلاء، و عبد اللّه بن جعفر </w:t>
      </w:r>
      <w:r>
        <w:rPr>
          <w:rStyle w:val="FootnoteAnchor"/>
          <w:rtl w:val="true"/>
        </w:rPr>
        <w:footnoteReference w:id="20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يوسف بن موسى، نا أبو أسامة، حدّثني بريد </w:t>
      </w:r>
      <w:r>
        <w:rPr>
          <w:rStyle w:val="FootnoteAnchor"/>
          <w:rtl w:val="true"/>
        </w:rPr>
        <w:footnoteReference w:id="203"/>
      </w:r>
      <w:r>
        <w:rPr>
          <w:rFonts w:ascii="Amiri" w:hAnsi="Amiri" w:eastAsia="Amiri" w:cs="Amiri"/>
          <w:color w:val="111111"/>
          <w:sz w:val="28"/>
          <w:sz w:val="28"/>
          <w:szCs w:val="28"/>
          <w:rtl w:val="true"/>
          <w:lang w:bidi="ar-SA"/>
        </w:rPr>
        <w:t>،عن أبي بردة، عن أبي موسى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بلغنا مخرج رسول اللّه صلّى اللّه عليه و سلّم و نحن باليمن، فخرجنا مهاجرين إليه، أنا و أخوان لي، أنا أصغرهم، أحدهما </w:t>
      </w:r>
      <w:r>
        <w:rPr>
          <w:rStyle w:val="FootnoteAnchor"/>
          <w:rtl w:val="true"/>
        </w:rPr>
        <w:footnoteReference w:id="204"/>
      </w:r>
      <w:r>
        <w:rPr>
          <w:rFonts w:ascii="Amiri" w:hAnsi="Amiri" w:eastAsia="Amiri" w:cs="Amiri"/>
          <w:color w:val="111111"/>
          <w:sz w:val="28"/>
          <w:sz w:val="28"/>
          <w:szCs w:val="28"/>
          <w:rtl w:val="true"/>
          <w:lang w:bidi="ar-SA"/>
        </w:rPr>
        <w:t>أبو بردة، و الآخر أبو رهم، إما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بضعا، و إما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 خمسين أو اثنين و خمسين رجلا من قومي، فركبنا سفينة، فالقتنا سفينتنا إلى النجاشي بالحبشة، </w:t>
      </w:r>
    </w:p>
    <w:p>
      <w:pPr>
        <w:pStyle w:val="BookText"/>
        <w:rPr/>
      </w:pPr>
      <w:r>
        <w:rPr>
          <w:rFonts w:ascii="Amiri" w:hAnsi="Amiri" w:eastAsia="Amiri" w:cs="Amiri"/>
          <w:color w:val="111111"/>
          <w:sz w:val="28"/>
          <w:sz w:val="28"/>
          <w:szCs w:val="28"/>
          <w:rtl w:val="true"/>
          <w:lang w:bidi="ar-SA"/>
        </w:rPr>
        <w:t>فوافقنا جعفر بن أبي طالب و أصحابه عنده،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بعثنا هاهنا، و أمرنا بالإقامة، فأقيموا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فأقمنا معه حتى قدمنا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فوفينا رسول اللّه صلّى اللّه عليه و سلّم حين افتتح خيبر، فأسهم لنا،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أعطانا منها، و ما قسم لأحد غاب عن فتح خيبر منها شيئا إلاّ من شهد معه إلاّ أصحاب سفينتنا مع جعفر و أصحابه، قسم لهم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ناس من الناس 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سبقناكم بالهجرة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أسماء بنت عميس و هي ممن قدم معنا على حفصة زوج النبي صلّى اللّه عليه و سلّم زائرة، و قد كانت هاجرت إلى النجاشي فيمن هاجر إليه، فدخل عمر على حفصة و أسماء عندها، فقال عمر حين رأى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الحبشية هذه‌؟ البحرية، هذه‌؟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سبقناكم بالهجرة، فنحن أحقّ‌ برسول اللّه صلّى اللّه عليه و سلّم منكم، فغضبت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كلا و اللّه، كنتم مع رسول اللّه صلّى اللّه عليه و سلّم يطعم جائعكم و يعظ‍‌ جاهلكم، و كنا في دار أو في أرض البعد بالحبشة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البعد و البغضاء بالحبشة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اللّه، و في رسول اللّه صلّى اللّه عليه و سلّم، و أيم اللّه لا أطعم طعاما، و لا أشرب شرابا حتى أذكر ما قلت لرسول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نؤذى و نخاف، فسأذكر ذلك لرسول اللّه صلّى اللّه عليه و سلّم و أسأله، و اللّه لا أكذب </w:t>
      </w:r>
      <w:r>
        <w:rPr>
          <w:rStyle w:val="FootnoteAnchor"/>
          <w:rtl w:val="true"/>
        </w:rPr>
        <w:footnoteReference w:id="205"/>
      </w:r>
      <w:r>
        <w:rPr>
          <w:rFonts w:ascii="Amiri" w:hAnsi="Amiri" w:eastAsia="Amiri" w:cs="Amiri"/>
          <w:color w:val="111111"/>
          <w:sz w:val="28"/>
          <w:sz w:val="28"/>
          <w:szCs w:val="28"/>
          <w:rtl w:val="true"/>
          <w:lang w:bidi="ar-SA"/>
        </w:rPr>
        <w:t>و لا أزيد على ذاك، فلما جاء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عمر قال كذا و كذا،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كذا و كذا،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بأحقّ‌ بي منكم، و له و لأصحابه هجرة واحدة، و لكم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أبا موسى و أصحاب السفينة يأتوني ارسالا يسألوني عن هذا الحديث، ما من الدنيا شيء هم به أفرح، و لا أعظم في أنفسهم مما قال لهم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أبا موسى و إنّه ليستعيد هذا الحديث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في موضع عن أبي كريب عن أبي أسامة، و أخرجه مسلم عن ابن برّاد و أبي كريب عنه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06"/>
      </w:r>
      <w:r>
        <w:rPr>
          <w:rFonts w:ascii="Amiri" w:hAnsi="Amiri" w:eastAsia="Amiri" w:cs="Amiri"/>
          <w:color w:val="111111"/>
          <w:sz w:val="28"/>
          <w:sz w:val="28"/>
          <w:szCs w:val="28"/>
          <w:rtl w:val="true"/>
          <w:lang w:bidi="ar-SA"/>
        </w:rPr>
        <w:t>،نا أبي، نا يحيى بن إسحاق، نا يحيى بن أيوب، عن حميد،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عليكم غدا قوم هم أرق قلوبا للإسلام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الأشعريون، فيهم أبو موسى الأشعري، فلما دنوا من المدينة جعلوا يرتجزون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غدا نلقى الأحبه</w:t>
      </w:r>
    </w:p>
    <w:p>
      <w:pPr>
        <w:pStyle w:val="BookText"/>
        <w:rPr/>
      </w:pPr>
      <w:r>
        <w:rPr>
          <w:rFonts w:ascii="Amiri" w:hAnsi="Amiri" w:eastAsia="Amiri" w:cs="Amiri"/>
          <w:color w:val="111111"/>
          <w:sz w:val="28"/>
          <w:sz w:val="28"/>
          <w:szCs w:val="28"/>
          <w:rtl w:val="true"/>
          <w:lang w:bidi="ar-SA"/>
        </w:rPr>
        <w:t xml:space="preserve">محمّدا </w:t>
      </w:r>
      <w:r>
        <w:rPr>
          <w:rStyle w:val="FootnoteAnchor"/>
          <w:rtl w:val="true"/>
        </w:rPr>
        <w:footnoteReference w:id="207"/>
      </w:r>
      <w:r>
        <w:rPr>
          <w:rFonts w:ascii="IRNazanin" w:hAnsi="IRNazanin" w:eastAsia="IRNazanin"/>
          <w:color w:val="111111"/>
          <w:sz w:val="28"/>
          <w:sz w:val="28"/>
          <w:szCs w:val="28"/>
          <w:rtl w:val="true"/>
          <w:lang w:bidi="fa-IR"/>
        </w:rPr>
        <w:t>و حزبه</w:t>
      </w:r>
    </w:p>
    <w:p>
      <w:pPr>
        <w:pStyle w:val="BookText"/>
        <w:rPr/>
      </w:pPr>
      <w:r>
        <w:rPr>
          <w:rFonts w:ascii="Amiri" w:hAnsi="Amiri" w:eastAsia="Amiri" w:cs="Amiri"/>
          <w:color w:val="111111"/>
          <w:sz w:val="28"/>
          <w:sz w:val="28"/>
          <w:szCs w:val="28"/>
          <w:rtl w:val="true"/>
          <w:lang w:bidi="ar-SA"/>
        </w:rPr>
        <w:t>فلما أن قدموا تصافحوا، فكانوا هم أول من أحدث المصافحة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أحمد بن الحسين، أنا محمّد بن عبد اللّه الحافظ‍‌، أنا أبو عمرو عثمان بن أحمد بن السمّاك، أنا عبد الملك بن محمّد الرقاشي، نا وهب بن جرير، و سعيد بن عامر،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سماك بن 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عياض </w:t>
      </w:r>
      <w:r>
        <w:rPr>
          <w:rStyle w:val="FootnoteAnchor"/>
          <w:rtl w:val="true"/>
        </w:rPr>
        <w:footnoteReference w:id="208"/>
      </w:r>
      <w:r>
        <w:rPr>
          <w:rFonts w:ascii="Amiri" w:hAnsi="Amiri" w:eastAsia="Amiri" w:cs="Amiri"/>
          <w:color w:val="111111"/>
          <w:sz w:val="28"/>
          <w:sz w:val="28"/>
          <w:szCs w:val="28"/>
          <w:rtl w:val="true"/>
          <w:lang w:bidi="ar-SA"/>
        </w:rPr>
        <w:t>الأشعري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فَسَوْفَ‌ يَأْتِي اللّٰهُ‌ بِقَوْمٍ‌ يُحِبُّهُمْ‌ وَ يُحِبُّونَهُ‌ </w:t>
      </w:r>
      <w:r>
        <w:rPr>
          <w:rStyle w:val="FootnoteAnchor"/>
          <w:rtl w:val="true"/>
        </w:rPr>
        <w:footnoteReference w:id="209"/>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قومك يا أبا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أومأ رسول اللّه صلّى اللّه عليه و سلّم بيده إلى أبي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w:t>
      </w:r>
      <w:r>
        <w:rPr>
          <w:rStyle w:val="FootnoteAnchor"/>
          <w:rtl w:val="true"/>
        </w:rPr>
        <w:footnoteReference w:id="210"/>
      </w:r>
      <w:r>
        <w:rPr>
          <w:rFonts w:ascii="Amiri" w:hAnsi="Amiri" w:eastAsia="Amiri" w:cs="Amiri"/>
          <w:color w:val="111111"/>
          <w:sz w:val="28"/>
          <w:sz w:val="28"/>
          <w:szCs w:val="28"/>
          <w:rtl w:val="true"/>
          <w:lang w:bidi="ar-SA"/>
        </w:rPr>
        <w:t>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رواه أبو عامر عبد الملك بن عمرو </w:t>
      </w:r>
      <w:r>
        <w:rPr>
          <w:rStyle w:val="FootnoteAnchor"/>
          <w:rtl w:val="true"/>
        </w:rPr>
        <w:footnoteReference w:id="211"/>
      </w:r>
      <w:r>
        <w:rPr>
          <w:rFonts w:ascii="Amiri" w:hAnsi="Amiri" w:eastAsia="Amiri" w:cs="Amiri"/>
          <w:color w:val="111111"/>
          <w:sz w:val="28"/>
          <w:sz w:val="28"/>
          <w:szCs w:val="28"/>
          <w:rtl w:val="true"/>
          <w:lang w:bidi="ar-SA"/>
        </w:rPr>
        <w:t xml:space="preserve">العقدي عن شعبة، و كذلك المحفوظ‍‌ عن عبد اللّه بن إدريس </w:t>
      </w:r>
      <w:r>
        <w:rPr>
          <w:rStyle w:val="FootnoteAnchor"/>
          <w:rtl w:val="true"/>
        </w:rPr>
        <w:footnoteReference w:id="212"/>
      </w:r>
      <w:r>
        <w:rPr>
          <w:rFonts w:ascii="Amiri" w:hAnsi="Amiri" w:eastAsia="Amiri" w:cs="Amiri"/>
          <w:color w:val="111111"/>
          <w:sz w:val="28"/>
          <w:sz w:val="28"/>
          <w:szCs w:val="28"/>
          <w:rtl w:val="true"/>
          <w:lang w:bidi="ar-SA"/>
        </w:rPr>
        <w:t>الأودي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الفتح محمّد بن علي بن عبد اللّه المضري </w:t>
      </w:r>
      <w:r>
        <w:rPr>
          <w:rStyle w:val="FootnoteAnchor"/>
          <w:rtl w:val="true"/>
        </w:rPr>
        <w:footnoteReference w:id="213"/>
      </w:r>
      <w:r>
        <w:rPr>
          <w:rFonts w:ascii="Amiri" w:hAnsi="Amiri" w:eastAsia="Amiri" w:cs="Amiri"/>
          <w:color w:val="111111"/>
          <w:sz w:val="28"/>
          <w:sz w:val="28"/>
          <w:szCs w:val="28"/>
          <w:rtl w:val="true"/>
          <w:lang w:bidi="ar-SA"/>
        </w:rPr>
        <w:t>،و أبو بكر ناصر بن أبي العباس بن علي الصيدلاني،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العزيز الفارسي، أنا عبد الرّحمن بن أحمد بن أبي شريح، نا يحيى بن محمّد بن صاعد، نا أبو سعيد الأشجّ‌، نا عبد اللّه بن إدريس</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غالب محمّد بن الحسن، أنا عبد اللّه بن الحسن بن محمّد بن الخلاّل، أنا أبو بكر عبيد اللّه بن أحمد بن علي المقرئ، نا أبو محمّد يزداد بن عبد الرّحمن بن محمّد بن يزداد، نا سعيد عبد اللّه بن سعيد، نا ابن إدريس عن شعبة، عن سماك بن حرب، </w:t>
      </w:r>
    </w:p>
    <w:p>
      <w:pPr>
        <w:pStyle w:val="BookText"/>
        <w:rPr/>
      </w:pPr>
      <w:r>
        <w:rPr>
          <w:rFonts w:ascii="Amiri" w:hAnsi="Amiri" w:eastAsia="Amiri" w:cs="Amiri"/>
          <w:color w:val="111111"/>
          <w:sz w:val="28"/>
          <w:sz w:val="28"/>
          <w:szCs w:val="28"/>
          <w:rtl w:val="true"/>
          <w:lang w:bidi="ar-SA"/>
        </w:rPr>
        <w:t>عن عياض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Style w:val="FootnoteAnchor"/>
          <w:rtl w:val="true"/>
        </w:rPr>
        <w:footnoteReference w:id="214"/>
      </w:r>
      <w:r>
        <w:rPr>
          <w:rFonts w:ascii="Amiri" w:hAnsi="Amiri" w:eastAsia="Amiri" w:cs="Amiri"/>
          <w:color w:val="111111"/>
          <w:sz w:val="28"/>
          <w:sz w:val="28"/>
          <w:szCs w:val="28"/>
          <w:rtl w:val="true"/>
          <w:lang w:bidi="ar-SA"/>
        </w:rPr>
        <w:t>قوم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موسى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عياض هذا هو ابن عمرو الأشعري نسبة، مختلف في صحبته، و الأظهر أن له صحبة، و قد أدرك عصر النبي صلّى اللّه عليه و سلّم لانتفاء الشكوك في أنه شهد في صدر خلافة عمر يوم اليرموك، و قد ضمّن بعض أصحاب شعبة أبا موسى إسناده، و وصله بذكر أبي موسى فيه و أجاره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عبد اللّه بن أبي مسعود الصاعدي، أنا أحمد بن الحسين البيهقي، أنا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جمعه لأحاديث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بكر بن محمّد بن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أبو قلابة، نا عبد الصّمد، و أبو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شعبة عن سماك </w:t>
      </w:r>
      <w:r>
        <w:rPr>
          <w:rStyle w:val="FootnoteAnchor"/>
          <w:rtl w:val="true"/>
        </w:rPr>
        <w:footnoteReference w:id="217"/>
      </w:r>
      <w:r>
        <w:rPr>
          <w:rFonts w:ascii="Amiri" w:hAnsi="Amiri" w:eastAsia="Amiri" w:cs="Amiri"/>
          <w:color w:val="111111"/>
          <w:sz w:val="28"/>
          <w:sz w:val="28"/>
          <w:szCs w:val="28"/>
          <w:rtl w:val="true"/>
          <w:lang w:bidi="ar-SA"/>
        </w:rPr>
        <w:t>،عن عياض الأشعري، عن أبي موسى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فَسَوْفَ‌ يَأْتِي اللّٰهُ‌ بِقَوْمٍ‌ يُحِبُّهُمْ‌ وَ يُحِبُّونَهُ‌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218"/>
      </w:r>
      <w:r>
        <w:rPr>
          <w:rFonts w:ascii="Amiri" w:hAnsi="Amiri" w:eastAsia="Amiri" w:cs="Amiri"/>
          <w:color w:val="111111"/>
          <w:sz w:val="28"/>
          <w:sz w:val="28"/>
          <w:szCs w:val="28"/>
          <w:rtl w:val="true"/>
          <w:lang w:bidi="ar-SA"/>
        </w:rPr>
        <w:t xml:space="preserve">عبد اللّه، أنا أحمد بن الحسين، أنا أبو علي الروذباري، نا أبو طاهر محمّد بن الحسن المحمدآبادي، نا أبو قلابة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بإسناده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عياض، عن أبي موسى عن النبي صلّى اللّه عليه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اللّٰهُ‌ بِقَوْمٍ‌ يُحِبُّهُمْ‌ وَ يُحِبُّونَهُ‌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w:t>
      </w:r>
      <w:r>
        <w:rPr>
          <w:rStyle w:val="FootnoteAnchor"/>
          <w:rtl w:val="true"/>
        </w:rPr>
        <w:footnoteReference w:id="219"/>
      </w:r>
      <w:r>
        <w:rPr>
          <w:rFonts w:ascii="Amiri" w:hAnsi="Amiri" w:eastAsia="Amiri" w:cs="Amiri"/>
          <w:color w:val="111111"/>
          <w:sz w:val="28"/>
          <w:sz w:val="28"/>
          <w:szCs w:val="28"/>
          <w:rtl w:val="true"/>
          <w:lang w:bidi="ar-SA"/>
        </w:rPr>
        <w:t xml:space="preserve">رواه إدريس بن يزيد الأودي عن سماك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عبد اللّه أيضا، أنا أبو بكر البيهقي </w:t>
      </w:r>
      <w:r>
        <w:rPr>
          <w:rStyle w:val="FootnoteAnchor"/>
          <w:rtl w:val="true"/>
        </w:rPr>
        <w:footnoteReference w:id="221"/>
      </w:r>
      <w:r>
        <w:rPr>
          <w:rFonts w:ascii="Amiri" w:hAnsi="Amiri" w:eastAsia="Amiri" w:cs="Amiri"/>
          <w:color w:val="111111"/>
          <w:sz w:val="28"/>
          <w:sz w:val="28"/>
          <w:szCs w:val="28"/>
          <w:rtl w:val="true"/>
          <w:lang w:bidi="ar-SA"/>
        </w:rPr>
        <w:t>،نا الأستاذ أبو طاهر محمّد بن محمّد بن محمش، أنا أبو عبد اللّه محمّد بن عبد اللّه الصفّار، نا عبد اللّه بن أحمد بن حنبل، حدّثني أبو معمر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الحسن علي بن أحمد بن عبدان، نا أحمد بن عبيد الصفّار، نا محمّد بن عيسى، نا معمر، نا عبد اللّه بن إدريس، عن أبيه عن سماك بن حرب، عن عياض الأشعري،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 عند النبي صلّى اللّه عليه و سلّم فَسَوْفَ‌ يَأْتِي اللّٰهُ‌ بِقَوْمٍ‌ يُحِبُّهُمْ‌ وَ يُحِبُّونَهُ‌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Style w:val="FootnoteAnchor"/>
          <w:rtl w:val="true"/>
        </w:rPr>
        <w:footnoteReference w:id="222"/>
      </w:r>
      <w:r>
        <w:rPr>
          <w:rFonts w:ascii="Amiri" w:hAnsi="Amiri" w:eastAsia="Amiri" w:cs="Amiri"/>
          <w:color w:val="111111"/>
          <w:sz w:val="28"/>
          <w:sz w:val="28"/>
          <w:szCs w:val="28"/>
          <w:rtl w:val="true"/>
          <w:lang w:bidi="ar-SA"/>
        </w:rPr>
        <w:t>قومك يا أبا موسى، أهل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لفظ‍‌ حديث الأستاذ و ليس في حديث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إبراهيم بن منصور، أنا أبو بكر بن المقرئ، أنا أبو يعلى، نا عبد الواحد بن غياث، و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فرّقهما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نبأ أبو عوانة، عن قتادة، عن أبي بردة، عن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رأيتنا و نحن مع النبي صلّى اللّه عليه و سلّم، و أصابنا السماء لحسبت ريحنا ريح الضأن، و في حديث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لحسبت أن ريحنا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أبو بكر الشافعي، نا بشر بن موسى، نا الحسن </w:t>
      </w:r>
      <w:r>
        <w:rPr>
          <w:rStyle w:val="FootnoteAnchor"/>
          <w:rtl w:val="true"/>
        </w:rPr>
        <w:footnoteReference w:id="223"/>
      </w:r>
      <w:r>
        <w:rPr>
          <w:rFonts w:ascii="Amiri" w:hAnsi="Amiri" w:eastAsia="Amiri" w:cs="Amiri"/>
          <w:color w:val="111111"/>
          <w:sz w:val="28"/>
          <w:sz w:val="28"/>
          <w:szCs w:val="28"/>
          <w:rtl w:val="true"/>
          <w:lang w:bidi="ar-SA"/>
        </w:rPr>
        <w:t>بن موسى، نا شيبان بن عبد الرّحمن، عن قتادة، عن ابن أبي موسى،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شهدت و نحن مع النبي صلّى اللّه عليه و سلّم و أصابتنا السماء لحسبت أن ريحنا ريح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السّمرقندي، أنا عمر بن عبيد اللّه </w:t>
      </w:r>
      <w:r>
        <w:rPr>
          <w:rStyle w:val="FootnoteAnchor"/>
          <w:rtl w:val="true"/>
        </w:rPr>
        <w:footnoteReference w:id="224"/>
      </w:r>
      <w:r>
        <w:rPr>
          <w:rFonts w:ascii="Amiri" w:hAnsi="Amiri" w:eastAsia="Amiri" w:cs="Amiri"/>
          <w:color w:val="111111"/>
          <w:sz w:val="28"/>
          <w:sz w:val="28"/>
          <w:szCs w:val="28"/>
          <w:rtl w:val="true"/>
          <w:lang w:bidi="ar-SA"/>
        </w:rPr>
        <w:t>بن عمر، و أبو محمّد، و أبو الغنائم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محمّد بن طاوس، أنا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عبيد اللّه بن يحيى، نا أبو عبد اللّه المحاملي، نا علي بن الهيثم، نا أبو معاوية الضرير، عن أبي سلمة محمّد بن ميسرة، عن قتادة، عن أبي بردة،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Style w:val="FootnoteAnchor"/>
          <w:rtl w:val="true"/>
        </w:rPr>
        <w:footnoteReference w:id="225"/>
      </w:r>
      <w:r>
        <w:rPr>
          <w:rFonts w:ascii="Amiri" w:hAnsi="Amiri" w:eastAsia="Amiri" w:cs="Amiri"/>
          <w:color w:val="111111"/>
          <w:sz w:val="28"/>
          <w:sz w:val="28"/>
          <w:szCs w:val="28"/>
          <w:rtl w:val="true"/>
          <w:lang w:bidi="ar-SA"/>
        </w:rPr>
        <w:t>رأيتنا مع نبيّنا صلّى اللّه عليه و سلّم لحسبت أنّما ريحنا ريح الضأن، و إنما لباسنا الصوف، و طعامنا الأسودان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الماء و التمر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نا أبو كريب، نا أبو أسامة، عن بريد، عن أبي بردة،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مع رسول اللّه صلّى اللّه عليه و سلّم في غزاة و نحن ستة نفر بيننا بعير نعتقبه </w:t>
      </w:r>
      <w:r>
        <w:rPr>
          <w:rStyle w:val="FootnoteAnchor"/>
          <w:rtl w:val="true"/>
        </w:rPr>
        <w:footnoteReference w:id="2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فنقبت أقدامنا، و نقبت قدماي </w:t>
      </w:r>
      <w:r>
        <w:rPr>
          <w:rStyle w:val="FootnoteAnchor"/>
          <w:rtl w:val="true"/>
        </w:rPr>
        <w:footnoteReference w:id="227"/>
      </w:r>
      <w:r>
        <w:rPr>
          <w:rFonts w:ascii="IRNazanin" w:hAnsi="IRNazanin" w:eastAsia="IRNazanin"/>
          <w:color w:val="111111"/>
          <w:sz w:val="28"/>
          <w:sz w:val="28"/>
          <w:szCs w:val="28"/>
          <w:rtl w:val="true"/>
          <w:lang w:bidi="fa-IR"/>
        </w:rPr>
        <w:t xml:space="preserve">و سقطت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سقط‍‌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أظفاري، فكنا نلفّ‌ على أرجلنا الخرق،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غزوة ذات الرقاع، لما كنا نعصب على أرجلنا من الخرق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أبو موسى بهذا الحديث، ثم كره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أصنع بأن </w:t>
      </w:r>
    </w:p>
    <w:p>
      <w:pPr>
        <w:pStyle w:val="BookText"/>
        <w:rPr/>
      </w:pPr>
      <w:r>
        <w:rPr>
          <w:rFonts w:ascii="Amiri" w:hAnsi="Amiri" w:eastAsia="Amiri" w:cs="Amiri"/>
          <w:color w:val="111111"/>
          <w:sz w:val="28"/>
          <w:sz w:val="28"/>
          <w:szCs w:val="28"/>
          <w:rtl w:val="true"/>
          <w:lang w:bidi="ar-SA"/>
        </w:rPr>
        <w:t>أذكر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كره أن يكون شيئا من عمله أفشاه قال أبو أسامة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يجزي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أنبأ إبراهيم، أنبأ أبو بكر، أنا أبو يعلى، نبأ الحسن </w:t>
      </w:r>
      <w:r>
        <w:rPr>
          <w:rStyle w:val="FootnoteAnchor"/>
          <w:rtl w:val="true"/>
        </w:rPr>
        <w:footnoteReference w:id="229"/>
      </w:r>
      <w:r>
        <w:rPr>
          <w:rFonts w:ascii="Amiri" w:hAnsi="Amiri" w:eastAsia="Amiri" w:cs="Amiri"/>
          <w:color w:val="111111"/>
          <w:sz w:val="28"/>
          <w:sz w:val="28"/>
          <w:szCs w:val="28"/>
          <w:rtl w:val="true"/>
          <w:lang w:bidi="ar-SA"/>
        </w:rPr>
        <w:t xml:space="preserve">بن حمّاد الورّاق الكوفي، نا أبو </w:t>
      </w:r>
      <w:r>
        <w:rPr>
          <w:rStyle w:val="FootnoteAnchor"/>
          <w:rtl w:val="true"/>
        </w:rPr>
        <w:footnoteReference w:id="230"/>
      </w:r>
      <w:r>
        <w:rPr>
          <w:rFonts w:ascii="Amiri" w:hAnsi="Amiri" w:eastAsia="Amiri" w:cs="Amiri"/>
          <w:color w:val="111111"/>
          <w:sz w:val="28"/>
          <w:sz w:val="28"/>
          <w:szCs w:val="28"/>
          <w:rtl w:val="true"/>
          <w:lang w:bidi="ar-SA"/>
        </w:rPr>
        <w:t xml:space="preserve">أسامة، عن بريد </w:t>
      </w:r>
      <w:r>
        <w:rPr>
          <w:rStyle w:val="FootnoteAnchor"/>
          <w:rtl w:val="true"/>
        </w:rPr>
        <w:footnoteReference w:id="231"/>
      </w:r>
      <w:r>
        <w:rPr>
          <w:rFonts w:ascii="Amiri" w:hAnsi="Amiri" w:eastAsia="Amiri" w:cs="Amiri"/>
          <w:color w:val="111111"/>
          <w:sz w:val="28"/>
          <w:sz w:val="28"/>
          <w:szCs w:val="28"/>
          <w:rtl w:val="true"/>
          <w:lang w:bidi="ar-SA"/>
        </w:rPr>
        <w:t>،عن أبي بردة،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رسول اللّه صلّى اللّه عليه و سلّم في غزاة، و نحن ستة نفر، بيننا بعير نعتقبه، فنقبت أقدامنا، فنقبت قدماي، و سقطت أظفاري، فكنّا نلفّ‌ على أرجلنا الخرق،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غزوة ذات الرقاع لما كنا نعصب على أرجلنا من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أبو موسى هذا الحديث، ثم كره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أصنع بأن أذكر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كره أن يكون من عمله أفشاه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غير بريد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يجزي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يعقوب يوسف بن أيوب بن الحسين، و أبو بكر بن المزرقي </w:t>
      </w:r>
      <w:r>
        <w:rPr>
          <w:rStyle w:val="FootnoteAnchor"/>
          <w:rtl w:val="true"/>
        </w:rPr>
        <w:footnoteReference w:id="233"/>
      </w:r>
      <w:r>
        <w:rPr>
          <w:rFonts w:ascii="Amiri" w:hAnsi="Amiri" w:eastAsia="Amiri" w:cs="Amiri"/>
          <w:color w:val="111111"/>
          <w:sz w:val="28"/>
          <w:sz w:val="28"/>
          <w:szCs w:val="28"/>
          <w:rtl w:val="true"/>
          <w:lang w:bidi="ar-SA"/>
        </w:rPr>
        <w:t>،و أبو منصور بن زريق، و أبو محمّد يحيى بن علي بن الطراح،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أنا أبو الحسن الدارقطني، نا أحمد بن علي بن العلاء، نا يوسف بن موسى، و أحمد بن محمّد بن أبي السفر،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أسامة، عن بريد </w:t>
      </w:r>
      <w:r>
        <w:rPr>
          <w:rStyle w:val="FootnoteAnchor"/>
          <w:rtl w:val="true"/>
        </w:rPr>
        <w:footnoteReference w:id="234"/>
      </w:r>
      <w:r>
        <w:rPr>
          <w:rFonts w:ascii="Amiri" w:hAnsi="Amiri" w:eastAsia="Amiri" w:cs="Amiri"/>
          <w:color w:val="111111"/>
          <w:sz w:val="28"/>
          <w:sz w:val="28"/>
          <w:szCs w:val="28"/>
          <w:rtl w:val="true"/>
          <w:lang w:bidi="ar-SA"/>
        </w:rPr>
        <w:t>،عن أبي بردة،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مع رسول اللّه صلّى اللّه عليه و سلّم في غزاة و نحن ستة نفر، بيننا بعير نتعقبه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نعتقبه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فنقبت أقدامنا، قال أبو موسى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فنقبت قدماي، و تشقّقت أظفاري، فكنا </w:t>
      </w:r>
      <w:r>
        <w:rPr>
          <w:rStyle w:val="FootnoteAnchor"/>
          <w:rtl w:val="true"/>
        </w:rPr>
        <w:footnoteReference w:id="236"/>
      </w:r>
      <w:r>
        <w:rPr>
          <w:rFonts w:ascii="Amiri" w:hAnsi="Amiri" w:eastAsia="Amiri" w:cs="Amiri"/>
          <w:color w:val="111111"/>
          <w:sz w:val="28"/>
          <w:sz w:val="28"/>
          <w:szCs w:val="28"/>
          <w:rtl w:val="true"/>
          <w:lang w:bidi="ar-SA"/>
        </w:rPr>
        <w:t>نلفّ‌ على أرجلنا الخرق،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فسمّيت غزوة ذات الرّقاع لما كنا نلف على أرجلنا من الخرق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أبو موسى بهذا الحديث ثم كره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أصنع أن أذكر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كره أن يفشي شيئا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يوسف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كره أن يكون شيء من عمله أفشاه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غير بريد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يجزي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لفظ‍‌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سعد الأديب، أنبأ أبو عمرو بن حمدان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40"/>
      </w:r>
      <w:r>
        <w:rPr>
          <w:rFonts w:ascii="Amiri" w:hAnsi="Amiri" w:eastAsia="Amiri" w:cs="Amiri"/>
          <w:color w:val="111111"/>
          <w:sz w:val="28"/>
          <w:sz w:val="28"/>
          <w:szCs w:val="28"/>
          <w:rtl w:val="true"/>
          <w:lang w:bidi="ar-SA"/>
        </w:rPr>
        <w:t>و أخبرنا أبو عبد اللّه الخلاّل، أنا إبراهيم بن منصور، 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كريب، نا أبو أسامة، عن بريد </w:t>
      </w:r>
      <w:r>
        <w:rPr>
          <w:rStyle w:val="FootnoteAnchor"/>
          <w:rtl w:val="true"/>
        </w:rPr>
        <w:footnoteReference w:id="241"/>
      </w:r>
      <w:r>
        <w:rPr>
          <w:rFonts w:ascii="Amiri" w:hAnsi="Amiri" w:eastAsia="Amiri" w:cs="Amiri"/>
          <w:color w:val="111111"/>
          <w:sz w:val="28"/>
          <w:sz w:val="28"/>
          <w:szCs w:val="28"/>
          <w:rtl w:val="true"/>
          <w:lang w:bidi="ar-SA"/>
        </w:rPr>
        <w:t>،عن أبي بردة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رسول اللّه صلّى اللّه عليه و سلّم من حنين بعث أبا عامر على جيش إلى أوطاس، فلقي دريد بن الصّمّة فقتل دريدا و هزم اللّه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بعثني مع أبي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أبو عامر في ركبته، رماه رجل من بني جشم بسهم، فأثبته في ركبته، فانتهيت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من رماك‌؟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أبو عامر إلى أبي </w:t>
      </w:r>
      <w:r>
        <w:rPr>
          <w:rStyle w:val="FootnoteAnchor"/>
          <w:rtl w:val="true"/>
        </w:rPr>
        <w:footnoteReference w:id="242"/>
      </w:r>
      <w:r>
        <w:rPr>
          <w:rFonts w:ascii="Amiri" w:hAnsi="Amiri" w:eastAsia="Amiri" w:cs="Amiri"/>
          <w:color w:val="111111"/>
          <w:sz w:val="28"/>
          <w:sz w:val="28"/>
          <w:szCs w:val="28"/>
          <w:rtl w:val="true"/>
          <w:lang w:bidi="ar-SA"/>
        </w:rPr>
        <w:t>موسى أن ذاك قاتلي، تراه ذاك الذي 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له، فاعتمدت له فلحقته، فلما رآني ولّى عني ذاهبا، فاتّبعته، و جعلت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تستحي‌؟ أ لا تثبت، أ لا تستحي </w:t>
      </w:r>
      <w:r>
        <w:rPr>
          <w:rStyle w:val="FootnoteAnchor"/>
          <w:rtl w:val="true"/>
        </w:rPr>
        <w:footnoteReference w:id="243"/>
      </w:r>
      <w:r>
        <w:rPr>
          <w:rFonts w:ascii="Amiri" w:hAnsi="Amiri" w:eastAsia="Amiri" w:cs="Amiri"/>
          <w:color w:val="111111"/>
          <w:sz w:val="28"/>
          <w:sz w:val="28"/>
          <w:szCs w:val="28"/>
          <w:rtl w:val="true"/>
          <w:lang w:bidi="ar-SA"/>
        </w:rPr>
        <w:t>؟أ لست عربيا؟ فكفّ‌ فالتقيت أنا و هو، فاختلفنا أنا و هو ضربتين، فضربته بالسيف فقتلته، ثم رجعت إلى أبي عامر،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اللّه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فانزع هذا السهم، فنزعته، فنزا </w:t>
      </w:r>
      <w:r>
        <w:rPr>
          <w:rStyle w:val="FootnoteAnchor"/>
          <w:rtl w:val="true"/>
        </w:rPr>
        <w:footnoteReference w:id="244"/>
      </w:r>
      <w:r>
        <w:rPr>
          <w:rFonts w:ascii="Amiri" w:hAnsi="Amiri" w:eastAsia="Amiri" w:cs="Amiri"/>
          <w:color w:val="111111"/>
          <w:sz w:val="28"/>
          <w:sz w:val="28"/>
          <w:szCs w:val="28"/>
          <w:rtl w:val="true"/>
          <w:lang w:bidi="ar-SA"/>
        </w:rPr>
        <w:t xml:space="preserve">منه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انطلق إلى رسول اللّه صلّى اللّه عليه و سلّم أقرئه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استغفر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فاستخلفني أبو عامر و مكث يسيرا ثم إنه مات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رجعت إلى رسول اللّه صلّى اللّه عليه و سلّم دخلت عليه و هو في بيت على سرير </w:t>
      </w:r>
      <w:r>
        <w:rPr>
          <w:rStyle w:val="FootnoteAnchor"/>
          <w:rtl w:val="true"/>
        </w:rPr>
        <w:footnoteReference w:id="245"/>
      </w:r>
      <w:r>
        <w:rPr>
          <w:rFonts w:ascii="Amiri" w:hAnsi="Amiri" w:eastAsia="Amiri" w:cs="Amiri"/>
          <w:color w:val="111111"/>
          <w:sz w:val="28"/>
          <w:sz w:val="28"/>
          <w:szCs w:val="28"/>
          <w:rtl w:val="true"/>
          <w:lang w:bidi="ar-SA"/>
        </w:rPr>
        <w:t>،و قد أثّر السرير بظهر رسول اللّه صلّى اللّه عليه و سلّم و جنبيه، فأخبرته خبرنا و خبر أبي عامر،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يستغفر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 بماء، فتوضّأ منه ثم رفع يديه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لعبيد أبي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Style w:val="FootnoteAnchor"/>
          <w:rtl w:val="true"/>
        </w:rPr>
        <w:footnoteReference w:id="2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اجعله يوم القيامة فوق </w:t>
      </w:r>
      <w:r>
        <w:rPr>
          <w:rStyle w:val="FootnoteAnchor"/>
          <w:rtl w:val="true"/>
        </w:rPr>
        <w:footnoteReference w:id="247"/>
      </w:r>
      <w:r>
        <w:rPr>
          <w:rFonts w:ascii="Amiri" w:hAnsi="Amiri" w:eastAsia="Amiri" w:cs="Amiri"/>
          <w:color w:val="111111"/>
          <w:sz w:val="28"/>
          <w:sz w:val="28"/>
          <w:szCs w:val="28"/>
          <w:rtl w:val="true"/>
          <w:lang w:bidi="ar-SA"/>
        </w:rPr>
        <w:t>كثير من خلقك</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يا رسول اللّه، فاستغفر،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w:t>
      </w:r>
    </w:p>
    <w:p>
      <w:pPr>
        <w:pStyle w:val="BookText"/>
        <w:rPr/>
      </w:pPr>
      <w:r>
        <w:rPr>
          <w:rFonts w:ascii="Amiri" w:hAnsi="Amiri" w:eastAsia="Amiri" w:cs="Amiri"/>
          <w:color w:val="111111"/>
          <w:sz w:val="28"/>
          <w:sz w:val="28"/>
          <w:szCs w:val="28"/>
          <w:rtl w:val="true"/>
          <w:lang w:bidi="ar-SA"/>
        </w:rPr>
        <w:t>لعبد اللّه بن قيس ذنبه، و أدخله مدخلا كريما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لأبي عامر و الأخرى لأبي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عن أبي </w:t>
      </w:r>
      <w:r>
        <w:rPr>
          <w:rStyle w:val="FootnoteAnchor"/>
          <w:rtl w:val="true"/>
        </w:rPr>
        <w:footnoteReference w:id="249"/>
      </w:r>
      <w:r>
        <w:rPr>
          <w:rFonts w:ascii="Amiri" w:hAnsi="Amiri" w:eastAsia="Amiri" w:cs="Amiri"/>
          <w:color w:val="111111"/>
          <w:sz w:val="28"/>
          <w:sz w:val="28"/>
          <w:szCs w:val="28"/>
          <w:rtl w:val="true"/>
          <w:lang w:bidi="ar-SA"/>
        </w:rPr>
        <w:t xml:space="preserve">كريب </w:t>
      </w:r>
      <w:r>
        <w:rPr>
          <w:rStyle w:val="FootnoteAnchor"/>
          <w:rtl w:val="true"/>
        </w:rPr>
        <w:footnoteReference w:id="250"/>
      </w:r>
      <w:r>
        <w:rPr>
          <w:rFonts w:ascii="IRNazanin" w:hAnsi="IRNazanin" w:eastAsia="IRNazanin"/>
          <w:color w:val="111111"/>
          <w:sz w:val="28"/>
          <w:sz w:val="28"/>
          <w:szCs w:val="28"/>
          <w:rtl w:val="true"/>
          <w:lang w:bidi="fa-IR"/>
        </w:rPr>
        <w:t xml:space="preserve">،و أخرجه مسلم </w:t>
      </w:r>
      <w:r>
        <w:rPr>
          <w:rStyle w:val="FootnoteAnchor"/>
          <w:rtl w:val="true"/>
        </w:rPr>
        <w:footnoteReference w:id="251"/>
      </w:r>
      <w:r>
        <w:rPr>
          <w:rFonts w:ascii="Amiri" w:hAnsi="Amiri" w:eastAsia="Amiri" w:cs="Amiri"/>
          <w:color w:val="111111"/>
          <w:sz w:val="28"/>
          <w:sz w:val="28"/>
          <w:szCs w:val="28"/>
          <w:rtl w:val="true"/>
          <w:lang w:bidi="ar-SA"/>
        </w:rPr>
        <w:t>عن ابن برّاد، و أبي كريب جميعا عن أبي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أحمد بن منصور بن خلف، أنا محمّد بن عبد اللّه بن محمّد الجوزقي، أنبأ أبو العباس الدغولي، نا محمّد بن سليمان القيراطي، نا أبو أسامة، نا بريد </w:t>
      </w:r>
      <w:r>
        <w:rPr>
          <w:rStyle w:val="FootnoteAnchor"/>
          <w:rtl w:val="true"/>
        </w:rPr>
        <w:footnoteReference w:id="252"/>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الجوزقي، أنا أبو جعفر محمّد بن الحسن بن إسحاق الأصبهاني، نا أبو البختري عبد اللّه بن محمّد بن شاكر، نا أبو أسامة، حدّثنا بريد </w:t>
      </w:r>
      <w:r>
        <w:rPr>
          <w:rStyle w:val="FootnoteAnchor"/>
          <w:rtl w:val="true"/>
        </w:rPr>
        <w:footnoteReference w:id="253"/>
      </w:r>
      <w:r>
        <w:rPr>
          <w:rFonts w:ascii="Amiri" w:hAnsi="Amiri" w:eastAsia="Amiri" w:cs="Amiri"/>
          <w:color w:val="111111"/>
          <w:sz w:val="28"/>
          <w:sz w:val="28"/>
          <w:szCs w:val="28"/>
          <w:rtl w:val="true"/>
          <w:lang w:bidi="ar-SA"/>
        </w:rPr>
        <w:t>بن عبد اللّه بن أبي بردة،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رسول اللّه صلّى اللّه عليه و سلّم من حنين بعث أبا عامر على الجيش إلى أوطاس، فلقي دريد بن الصّمّة، فقتل اللّه دريدا، و هزم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بعثني مع أبي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أبو عامر في ركبته، رماه رجل من بني جشم بسهم فأثبته في ركبته، فانتهيت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من رماك‌؟ فأشار أبو عامر إلى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ذاك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ذاك الذي 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 جعلت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تستحي‌؟ أ لست عربيا؟ فكفّ‌ فالتقيت أنا و هو، ضربتين فضربته بالسيف فقتلته، ثم رجعت إلى أبي عامر،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اللّه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 هذا السهم، فنزعته فنزا منه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انطلق إلى رسول اللّه صلّى اللّه عليه و سلّم فاقرئه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لك استغفر لي،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استخلفني أبو عامر على الناس، فمكث يسيرا ثم إنه مات، فلما رجعت إلى النبي صلّى اللّه عليه و سلّم و دخلت عليه و هو في بيت على سرير مرمل </w:t>
      </w:r>
      <w:r>
        <w:rPr>
          <w:rStyle w:val="FootnoteAnchor"/>
          <w:rtl w:val="true"/>
        </w:rPr>
        <w:footnoteReference w:id="254"/>
      </w:r>
      <w:r>
        <w:rPr>
          <w:rFonts w:ascii="Amiri" w:hAnsi="Amiri" w:eastAsia="Amiri" w:cs="Amiri"/>
          <w:color w:val="111111"/>
          <w:sz w:val="28"/>
          <w:sz w:val="28"/>
          <w:szCs w:val="28"/>
          <w:rtl w:val="true"/>
          <w:lang w:bidi="ar-SA"/>
        </w:rPr>
        <w:t xml:space="preserve">،و عليه فراش و قد أثّر رمال السرير بظهر </w:t>
      </w:r>
    </w:p>
    <w:p>
      <w:pPr>
        <w:pStyle w:val="BookText"/>
        <w:rPr/>
      </w:pPr>
      <w:r>
        <w:rPr>
          <w:rFonts w:ascii="Amiri" w:hAnsi="Amiri" w:eastAsia="Amiri" w:cs="Amiri"/>
          <w:color w:val="111111"/>
          <w:sz w:val="28"/>
          <w:sz w:val="28"/>
          <w:szCs w:val="28"/>
          <w:rtl w:val="true"/>
          <w:lang w:bidi="ar-SA"/>
        </w:rPr>
        <w:t xml:space="preserve">رسول اللّه صلّى اللّه عليه و سلّم </w:t>
      </w:r>
      <w:r>
        <w:rPr>
          <w:rStyle w:val="FootnoteAnchor"/>
          <w:rtl w:val="true"/>
        </w:rPr>
        <w:footnoteReference w:id="255"/>
      </w:r>
      <w:r>
        <w:rPr>
          <w:rFonts w:ascii="Amiri" w:hAnsi="Amiri" w:eastAsia="Amiri" w:cs="Amiri"/>
          <w:color w:val="111111"/>
          <w:sz w:val="28"/>
          <w:sz w:val="28"/>
          <w:szCs w:val="28"/>
          <w:rtl w:val="true"/>
          <w:lang w:bidi="ar-SA"/>
        </w:rPr>
        <w:t>و جنبيه، فأخبرته خبرنا و خبر أبي عامر،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فدعا رسول اللّه صلّى اللّه عليه و سلّم بماء، فتوضأ منه ثم رفع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لعبيد أبي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بياض إبطيه،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يوم القيامة فوق كثير من خلقك، أو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يا رسول اللّه فاستغفر،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لعبد اللّه بن قيس ذنبه، و أدخله يوم القيامة مدخلا كريما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لأبي عامر و الأخرى لأبي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أنبأ سليمان بن إبراهيم بن محمّد، و أبو الحسن سهل بن عبد اللّه بن علي، و أبو الحسين أحمد بن عبد الرّحمن بن محمّد، و أبو عمرو بن مندة، و أبو بكر محمّد بن علي بن محمّد بن جولة الأبهري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مسعود سليمان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عبد الرّحمن بن محمّد بن الفضل الحدّاد، أنبأ أبو بكر محمّد بن علي بن محمّد بن جعفر بن يونس بن فضلويه بن زياد الأبهري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بن إبراهيم بن جعفر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طاهر محمّد بن الحسن النيسابوري، نا أبو البختري عبد اللّه بن محمّد بن شاكر، نا أبو أسامة حمّاد بن أسامة، نا بريد </w:t>
      </w:r>
      <w:r>
        <w:rPr>
          <w:rStyle w:val="FootnoteAnchor"/>
          <w:rtl w:val="true"/>
        </w:rPr>
        <w:footnoteReference w:id="257"/>
      </w:r>
      <w:r>
        <w:rPr>
          <w:rFonts w:ascii="Amiri" w:hAnsi="Amiri" w:eastAsia="Amiri" w:cs="Amiri"/>
          <w:color w:val="111111"/>
          <w:sz w:val="28"/>
          <w:sz w:val="28"/>
          <w:szCs w:val="28"/>
          <w:rtl w:val="true"/>
          <w:lang w:bidi="ar-SA"/>
        </w:rPr>
        <w:t>بن عبد اللّه بن أبي بردة، عن أبي بردة، 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النبي صلّى اللّه عليه و سلّم و هو نازل بالجعرانة </w:t>
      </w:r>
      <w:r>
        <w:rPr>
          <w:rStyle w:val="FootnoteAnchor"/>
          <w:rtl w:val="true"/>
        </w:rPr>
        <w:footnoteReference w:id="258"/>
      </w:r>
      <w:r>
        <w:rPr>
          <w:rFonts w:ascii="Amiri" w:hAnsi="Amiri" w:eastAsia="Amiri" w:cs="Amiri"/>
          <w:color w:val="111111"/>
          <w:sz w:val="28"/>
          <w:sz w:val="28"/>
          <w:szCs w:val="28"/>
          <w:rtl w:val="true"/>
          <w:lang w:bidi="ar-SA"/>
        </w:rPr>
        <w:t>بين مكة و المدينة، و معه بلال، فأتى رسول اللّه صلّى اللّه عليه و سلّم رجل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تنجز لي </w:t>
      </w:r>
      <w:r>
        <w:rPr>
          <w:rStyle w:val="FootnoteAnchor"/>
          <w:rtl w:val="true"/>
        </w:rPr>
        <w:footnoteReference w:id="259"/>
      </w:r>
      <w:r>
        <w:rPr>
          <w:rFonts w:ascii="Amiri" w:hAnsi="Amiri" w:eastAsia="Amiri" w:cs="Amiri"/>
          <w:color w:val="111111"/>
          <w:sz w:val="28"/>
          <w:sz w:val="28"/>
          <w:szCs w:val="28"/>
          <w:rtl w:val="true"/>
          <w:lang w:bidi="ar-SA"/>
        </w:rPr>
        <w:t>يا محمّد، ما وعدتني‌؟ فقال له النبي صلّى اللّه عليه و سلّم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 عليّ‌ من أبشر،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رسول اللّه صلّى اللّه عليه و سلّم على أبي موسى و بلال كهيئة الغضبان،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ردّ البشرى، فاقبلا أنتما فقولا </w:t>
      </w:r>
      <w:r>
        <w:rPr>
          <w:rStyle w:val="FootnoteAnchor"/>
          <w:rtl w:val="true"/>
        </w:rPr>
        <w:footnoteReference w:id="260"/>
      </w:r>
      <w:r>
        <w:rPr>
          <w:rFonts w:ascii="Amiri" w:hAnsi="Amiri" w:eastAsia="Amiri" w:cs="Amiri"/>
          <w:color w:val="111111"/>
          <w:sz w:val="28"/>
          <w:sz w:val="28"/>
          <w:szCs w:val="28"/>
          <w:rtl w:val="true"/>
          <w:lang w:bidi="ar-SA"/>
        </w:rPr>
        <w:t>قد قبلنا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رسول اللّه صلّى اللّه عليه و سلّم بقدح فيه ماء، فغسل يديه و وجهه ثم مجّ‌ في الإناء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اشربا منه، و أفرغا على وجوهكما و نحور كما و أبشرا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فأخذا القدح ففعلا ما أمرهما به رسول اللّه صلّى اللّه عليه و سلّم، فنادتهما أم </w:t>
      </w:r>
    </w:p>
    <w:p>
      <w:pPr>
        <w:pStyle w:val="BookText"/>
        <w:rPr/>
      </w:pPr>
      <w:r>
        <w:rPr>
          <w:rFonts w:ascii="Amiri" w:hAnsi="Amiri" w:eastAsia="Amiri" w:cs="Amiri"/>
          <w:color w:val="111111"/>
          <w:sz w:val="28"/>
          <w:sz w:val="28"/>
          <w:szCs w:val="28"/>
          <w:rtl w:val="true"/>
          <w:lang w:bidi="ar-SA"/>
        </w:rPr>
        <w:t>سلمة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أفضلا لأمكما مما في أيديكما، فأفضلا منه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من حديث ابن طاوس ذكر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أنا أبو عمرو بن حمدان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61"/>
      </w:r>
      <w:r>
        <w:rPr>
          <w:rFonts w:ascii="Amiri" w:hAnsi="Amiri" w:eastAsia="Amiri" w:cs="Amiri"/>
          <w:color w:val="111111"/>
          <w:sz w:val="28"/>
          <w:sz w:val="28"/>
          <w:szCs w:val="28"/>
          <w:rtl w:val="true"/>
          <w:lang w:bidi="ar-SA"/>
        </w:rPr>
        <w:t xml:space="preserve">و أخبرناه أبو عبد اللّه الحسين بن عبد الملك، أنا إبراهيم بن منصور </w:t>
      </w:r>
      <w:r>
        <w:rPr>
          <w:rStyle w:val="FootnoteAnchor"/>
          <w:rtl w:val="true"/>
        </w:rPr>
        <w:footnoteReference w:id="262"/>
      </w:r>
      <w:r>
        <w:rPr>
          <w:rFonts w:ascii="Amiri" w:hAnsi="Amiri" w:eastAsia="Amiri" w:cs="Amiri"/>
          <w:color w:val="111111"/>
          <w:sz w:val="28"/>
          <w:sz w:val="28"/>
          <w:szCs w:val="28"/>
          <w:rtl w:val="true"/>
          <w:lang w:bidi="ar-SA"/>
        </w:rPr>
        <w:t>،أنا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يعلى الموصلي، نا أبو كريب، نا أبو أسامة، عن بريد، عن جده أبي بردة،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بالجعرانة بين مكة و المدينة، و معه بلال، فأتى رسول اللّه صلّى اللّه عليه و سلّم رجل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تنجر لي يا محمّد ما وعدتني‌؟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 عليّ‌ </w:t>
      </w:r>
      <w:r>
        <w:rPr>
          <w:rStyle w:val="FootnoteAnchor"/>
          <w:rtl w:val="true"/>
        </w:rPr>
        <w:footnoteReference w:id="263"/>
      </w:r>
      <w:r>
        <w:rPr>
          <w:rFonts w:ascii="Amiri" w:hAnsi="Amiri" w:eastAsia="Amiri" w:cs="Amiri"/>
          <w:color w:val="111111"/>
          <w:sz w:val="28"/>
          <w:sz w:val="28"/>
          <w:szCs w:val="28"/>
          <w:rtl w:val="true"/>
          <w:lang w:bidi="ar-SA"/>
        </w:rPr>
        <w:t>من البشرى،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رسول اللّه صلّى اللّه عليه و سلّم على أبي موسى كهيئة الغضبان،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قد ردّ البشرى فاقبلا أنتما، فقولا </w:t>
      </w:r>
      <w:r>
        <w:rPr>
          <w:rStyle w:val="FootnoteAnchor"/>
          <w:rtl w:val="true"/>
        </w:rPr>
        <w:footnoteReference w:id="264"/>
      </w:r>
      <w:r>
        <w:rPr>
          <w:rFonts w:ascii="Amiri" w:hAnsi="Amiri" w:eastAsia="Amiri" w:cs="Amiri"/>
          <w:color w:val="111111"/>
          <w:sz w:val="28"/>
          <w:sz w:val="28"/>
          <w:szCs w:val="28"/>
          <w:rtl w:val="true"/>
          <w:lang w:bidi="ar-SA"/>
        </w:rPr>
        <w:t>قبلنا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 بقدح فيه ماء، فغسل يديه و وجهه فيه، و مجّ‌ فيه ثم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اشربا منه، و أفرغا على رءوسكما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نحور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فأخذا القدح، ففعلا ما أمرهما به رسول اللّه صلّى اللّه عليه و سلّم، فنادتهما أم سلمة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أفضلا لأمكما مما </w:t>
      </w:r>
      <w:r>
        <w:rPr>
          <w:rStyle w:val="FootnoteAnchor"/>
          <w:rtl w:val="true"/>
        </w:rPr>
        <w:footnoteReference w:id="265"/>
      </w:r>
      <w:r>
        <w:rPr>
          <w:rFonts w:ascii="Amiri" w:hAnsi="Amiri" w:eastAsia="Amiri" w:cs="Amiri"/>
          <w:color w:val="111111"/>
          <w:sz w:val="28"/>
          <w:sz w:val="28"/>
          <w:szCs w:val="28"/>
          <w:rtl w:val="true"/>
          <w:lang w:bidi="ar-SA"/>
        </w:rPr>
        <w:t xml:space="preserve">في أيديكما </w:t>
      </w:r>
      <w:r>
        <w:rPr>
          <w:rStyle w:val="FootnoteAnchor"/>
          <w:rtl w:val="true"/>
        </w:rPr>
        <w:footnoteReference w:id="266"/>
      </w:r>
      <w:r>
        <w:rPr>
          <w:rFonts w:ascii="Amiri" w:hAnsi="Amiri" w:eastAsia="Amiri" w:cs="Amiri"/>
          <w:color w:val="111111"/>
          <w:sz w:val="28"/>
          <w:sz w:val="28"/>
          <w:szCs w:val="28"/>
          <w:rtl w:val="true"/>
          <w:lang w:bidi="ar-SA"/>
        </w:rPr>
        <w:t>،فأفضلا لها منه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يعقوب يوسف بن أيوب، و أبو بكر محمّد بن الحسين، و أبو منصور عبد الرّحمن بن محمّد، و أبو محمّد يحيى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أنا أبو الحسن الدار قطني، نا عبد اللّه بن جعفر بن خشيش، و أحمد بن علي بن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يوسف بن موسى، نا أبو أسامة، حدّثني بريد </w:t>
      </w:r>
      <w:r>
        <w:rPr>
          <w:rStyle w:val="FootnoteAnchor"/>
          <w:rtl w:val="true"/>
        </w:rPr>
        <w:footnoteReference w:id="267"/>
      </w:r>
      <w:r>
        <w:rPr>
          <w:rFonts w:ascii="Amiri" w:hAnsi="Amiri" w:eastAsia="Amiri" w:cs="Amiri"/>
          <w:color w:val="111111"/>
          <w:sz w:val="28"/>
          <w:sz w:val="28"/>
          <w:szCs w:val="28"/>
          <w:rtl w:val="true"/>
          <w:lang w:bidi="ar-SA"/>
        </w:rPr>
        <w:t>،عن أبي بردة، عن أبي موسى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النبي صلّى اللّه عليه و سلّم و هو نازل بالجعرانة بين مكّة و المدينة، و معه بلال، فأتى رسول اللّه صلّى اللّه عليه و سلّم رجل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تنجز لي يا محمّد ما وعدتني‌؟ فقال له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 عليّ‌ من أبشر، أ لا تنجز لي يا محمّد ما وعدتني‌؟ فأقبل رسول اللّه صلّى اللّه عليه و سلّم على أبي موسى و بلال كهيئة الغضبان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قد ردّ البشرى فاقبلا أنتما، فقولا </w:t>
      </w:r>
      <w:r>
        <w:rPr>
          <w:rStyle w:val="FootnoteAnchor"/>
          <w:rtl w:val="true"/>
        </w:rPr>
        <w:footnoteReference w:id="268"/>
      </w:r>
      <w:r>
        <w:rPr>
          <w:rFonts w:ascii="Amiri" w:hAnsi="Amiri" w:eastAsia="Amiri" w:cs="Amiri"/>
          <w:color w:val="111111"/>
          <w:sz w:val="28"/>
          <w:sz w:val="28"/>
          <w:szCs w:val="28"/>
          <w:rtl w:val="true"/>
          <w:lang w:bidi="ar-SA"/>
        </w:rPr>
        <w:t>قبلنا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رسول اللّه صلّى اللّه عليه و سلّم بقدح فيه ماء، فغسل يديه و وجهه فيه، و مجّ‌ فيه، ثم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اشربا منه، و أفرغا منه على وجوهكما و نحور كما و أبشرا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فأخذا القدح ففعلا ما أمرهما به رسول اللّه صلّى اللّه عليه و سلّم، فنادتهما أم سلمة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أفضلا لأمكما مما في أيديكما </w:t>
      </w:r>
      <w:r>
        <w:rPr>
          <w:rStyle w:val="FootnoteAnchor"/>
          <w:rtl w:val="true"/>
        </w:rPr>
        <w:footnoteReference w:id="269"/>
      </w:r>
      <w:r>
        <w:rPr>
          <w:rFonts w:ascii="Amiri" w:hAnsi="Amiri" w:eastAsia="Amiri" w:cs="Amiri"/>
          <w:color w:val="111111"/>
          <w:sz w:val="28"/>
          <w:sz w:val="28"/>
          <w:szCs w:val="28"/>
          <w:rtl w:val="true"/>
          <w:lang w:bidi="ar-SA"/>
        </w:rPr>
        <w:t>،فأفضلا لها منه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عبد الرّحمن بن أحمد بن الحسن الرازي، أنا أبو مسلم محمّد بن أحمد بن علي الكاتب، نا أبو القاسم البغوي، نا يحيى، نا عبد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عن محمّد بن جحادة،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النبي صلّى اللّه عليه و سلّم ذات ليلة، فمرّ برجل يقرأ قد رفع صوته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أ تراه مرائيا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قالها ثلاثا،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عبد منيب</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سهل أيضا، أنا أبو الفضل الرّازي، أنا جعفر بن عبد اللّه بن يعقوب، نا محمّد بن هارون، نا العباس بن محمّد، نا عثمان بن عمر، نا مالك بن مغول، عن ابن </w:t>
      </w:r>
      <w:r>
        <w:rPr>
          <w:rStyle w:val="FootnoteAnchor"/>
          <w:rtl w:val="true"/>
        </w:rPr>
        <w:footnoteReference w:id="271"/>
      </w:r>
      <w:r>
        <w:rPr>
          <w:rFonts w:ascii="Amiri" w:hAnsi="Amiri" w:eastAsia="Amiri" w:cs="Amiri"/>
          <w:color w:val="111111"/>
          <w:sz w:val="28"/>
          <w:sz w:val="28"/>
          <w:szCs w:val="28"/>
          <w:rtl w:val="true"/>
          <w:lang w:bidi="ar-SA"/>
        </w:rPr>
        <w:t>بريدة، عن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ليلة إلى المسجد، فإذا النبي صلّى اللّه عليه و سلّم قائم عند باب المسجد، و إذا رجل في المسجد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أ تراه يرائي‌؟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مؤمن منيب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ثم قعد يدعو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أنّي أشهد بأنك أنت اللّه، لا إله إلاّ أنت وحدك لا شريك لك، الأحد، الفرد، الصّمد، الذي لم يلد و لم يولد، و لم يكن لك </w:t>
      </w:r>
      <w:r>
        <w:rPr>
          <w:rStyle w:val="FootnoteAnchor"/>
          <w:rtl w:val="true"/>
        </w:rPr>
        <w:footnoteReference w:id="272"/>
      </w:r>
      <w:r>
        <w:rPr>
          <w:rFonts w:ascii="Amiri" w:hAnsi="Amiri" w:eastAsia="Amiri" w:cs="Amiri"/>
          <w:color w:val="111111"/>
          <w:sz w:val="28"/>
          <w:sz w:val="28"/>
          <w:szCs w:val="28"/>
          <w:rtl w:val="true"/>
          <w:lang w:bidi="ar-SA"/>
        </w:rPr>
        <w:t>كفوا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و اللّه لقد سأل اللّه باسمه الأعظم الذي إذا سئل به أعطى، و إذا دعي به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الرجل أبو موسى الأشعري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w:t>
      </w:r>
    </w:p>
    <w:p>
      <w:pPr>
        <w:pStyle w:val="BookText"/>
        <w:rPr/>
      </w:pPr>
      <w:r>
        <w:rPr>
          <w:rFonts w:ascii="IRNazanin" w:hAnsi="IRNazanin" w:eastAsia="IRNazanin"/>
          <w:color w:val="111111"/>
          <w:sz w:val="28"/>
          <w:sz w:val="28"/>
          <w:szCs w:val="28"/>
          <w:rtl w:val="true"/>
          <w:lang w:bidi="fa-IR"/>
        </w:rPr>
        <w:t xml:space="preserve">عبد اللّه أحمد، قال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نا عثمان بن عمر، أنا مالك،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بريدة عشاء، فلقيه النبي صلّى اللّه عليه و سلّم فأخذ بيده، فأدخله المسجد، فإذا صوت رجل يقرأ،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تراه يرائي </w:t>
      </w:r>
      <w:r>
        <w:rPr>
          <w:rStyle w:val="FootnoteAnchor"/>
          <w:rtl w:val="true"/>
        </w:rPr>
        <w:footnoteReference w:id="27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بريدة، فإذا رجل يدعو،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بأنّي أشهد أنك أنت اللّه </w:t>
      </w:r>
      <w:r>
        <w:rPr>
          <w:rStyle w:val="FootnoteAnchor"/>
          <w:rtl w:val="true"/>
        </w:rPr>
        <w:footnoteReference w:id="275"/>
      </w:r>
      <w:r>
        <w:rPr>
          <w:rFonts w:ascii="Amiri" w:hAnsi="Amiri" w:eastAsia="Amiri" w:cs="Amiri"/>
          <w:color w:val="111111"/>
          <w:sz w:val="28"/>
          <w:sz w:val="28"/>
          <w:szCs w:val="28"/>
          <w:rtl w:val="true"/>
          <w:lang w:bidi="ar-SA"/>
        </w:rPr>
        <w:t xml:space="preserve">،لا إله إلاّ أنت، الأحد الصمد، الذي لم يلد و لم يولد و لم يكن له </w:t>
      </w:r>
      <w:r>
        <w:rPr>
          <w:rStyle w:val="FootnoteAnchor"/>
          <w:rtl w:val="true"/>
        </w:rPr>
        <w:footnoteReference w:id="276"/>
      </w:r>
      <w:r>
        <w:rPr>
          <w:rFonts w:ascii="Amiri" w:hAnsi="Amiri" w:eastAsia="Amiri" w:cs="Amiri"/>
          <w:color w:val="111111"/>
          <w:sz w:val="28"/>
          <w:sz w:val="28"/>
          <w:szCs w:val="28"/>
          <w:rtl w:val="true"/>
          <w:lang w:bidi="ar-SA"/>
        </w:rPr>
        <w:t>كفوا أحد،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محمّد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 اللّه باسمه الأعظم، الذي إذا سئل به أعطى، و إذا دعي به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القابلة </w:t>
      </w:r>
      <w:r>
        <w:rPr>
          <w:rStyle w:val="FootnoteAnchor"/>
          <w:rtl w:val="true"/>
        </w:rPr>
        <w:footnoteReference w:id="277"/>
      </w:r>
      <w:r>
        <w:rPr>
          <w:rFonts w:ascii="Amiri" w:hAnsi="Amiri" w:eastAsia="Amiri" w:cs="Amiri"/>
          <w:color w:val="111111"/>
          <w:sz w:val="28"/>
          <w:sz w:val="28"/>
          <w:szCs w:val="28"/>
          <w:rtl w:val="true"/>
          <w:lang w:bidi="ar-SA"/>
        </w:rPr>
        <w:t xml:space="preserve">خرج بريدة عشاء، فلقيه النبي صلّى اللّه عليه و سلّم، فأخذ بيده فأدخله المسجد، فإذا صوت الرجل يقرأ،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 مرائيا؟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تقوله، مرائي </w:t>
      </w:r>
      <w:r>
        <w:rPr>
          <w:rStyle w:val="FootnoteAnchor"/>
          <w:rtl w:val="true"/>
        </w:rPr>
        <w:footnoteReference w:id="278"/>
      </w:r>
      <w:r>
        <w:rPr>
          <w:rFonts w:ascii="Amiri" w:hAnsi="Amiri" w:eastAsia="Amiri" w:cs="Amiri"/>
          <w:color w:val="111111"/>
          <w:sz w:val="28"/>
          <w:sz w:val="28"/>
          <w:szCs w:val="28"/>
          <w:rtl w:val="true"/>
          <w:lang w:bidi="ar-SA"/>
        </w:rPr>
        <w:t>يا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مؤمن منيب، لا بل مؤمن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الأشعري يقرأ بصوت له في جانب المسجد،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عبد اللّه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w:t>
      </w:r>
      <w:r>
        <w:rPr>
          <w:rStyle w:val="FootnoteAnchor"/>
          <w:rtl w:val="true"/>
        </w:rPr>
        <w:footnoteReference w:id="279"/>
      </w:r>
      <w:r>
        <w:rPr>
          <w:rFonts w:ascii="Amiri" w:hAnsi="Amiri" w:eastAsia="Amiri" w:cs="Amiri"/>
          <w:color w:val="111111"/>
          <w:sz w:val="28"/>
          <w:sz w:val="28"/>
          <w:szCs w:val="28"/>
          <w:rtl w:val="true"/>
          <w:lang w:bidi="ar-SA"/>
        </w:rPr>
        <w:t>مزامير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أخبره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لي صديق، أخبرتني عن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بحديث</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1"/>
      </w:r>
      <w:r>
        <w:rPr>
          <w:rFonts w:ascii="Amiri" w:hAnsi="Amiri" w:eastAsia="Amiri" w:cs="Amiri"/>
          <w:color w:val="111111"/>
          <w:sz w:val="28"/>
          <w:sz w:val="28"/>
          <w:szCs w:val="28"/>
          <w:rtl w:val="true"/>
          <w:lang w:bidi="ar-SA"/>
        </w:rPr>
        <w:t xml:space="preserve">أخبرنا أبو القاسم الشّحّامي، أنا أبو سعد الأديب، أنا أبو بكر بن مهران المقرئ، نا أبو بكر عبد اللّه بن محمّد بن مسلم الأسفرايني </w:t>
      </w:r>
      <w:r>
        <w:rPr>
          <w:rStyle w:val="FootnoteAnchor"/>
          <w:rtl w:val="true"/>
        </w:rPr>
        <w:footnoteReference w:id="282"/>
      </w:r>
      <w:r>
        <w:rPr>
          <w:rFonts w:ascii="Amiri" w:hAnsi="Amiri" w:eastAsia="Amiri" w:cs="Amiri"/>
          <w:color w:val="111111"/>
          <w:sz w:val="28"/>
          <w:sz w:val="28"/>
          <w:szCs w:val="28"/>
          <w:rtl w:val="true"/>
          <w:lang w:bidi="ar-SA"/>
        </w:rPr>
        <w:t xml:space="preserve">،نا يوسف بن سعيد بن مسلم المصّيصي، 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283"/>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Style w:val="FootnoteAnchor"/>
          <w:rtl w:val="true"/>
        </w:rPr>
        <w:footnoteReference w:id="284"/>
      </w:r>
      <w:r>
        <w:rPr>
          <w:rFonts w:ascii="Amiri" w:hAnsi="Amiri" w:eastAsia="Amiri" w:cs="Amiri"/>
          <w:color w:val="111111"/>
          <w:sz w:val="28"/>
          <w:sz w:val="28"/>
          <w:szCs w:val="28"/>
          <w:rtl w:val="true"/>
          <w:lang w:bidi="ar-SA"/>
        </w:rPr>
        <w:t xml:space="preserve">مالك بن مغول، عن ابن بريدة </w:t>
      </w:r>
      <w:r>
        <w:rPr>
          <w:rStyle w:val="FootnoteAnchor"/>
          <w:rtl w:val="true"/>
        </w:rPr>
        <w:footnoteReference w:id="285"/>
      </w:r>
      <w:r>
        <w:rPr>
          <w:rFonts w:ascii="Amiri" w:hAnsi="Amiri" w:eastAsia="Amiri" w:cs="Amiri"/>
          <w:color w:val="111111"/>
          <w:sz w:val="28"/>
          <w:sz w:val="28"/>
          <w:szCs w:val="28"/>
          <w:rtl w:val="true"/>
          <w:lang w:bidi="ar-SA"/>
        </w:rPr>
        <w:t>، حدّثني أبيه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مع رسول اللّه صلّى اللّه عليه و سلّم ذات ليلة إلى المسجد، إذا رجل يقرأ بصوت </w:t>
      </w:r>
      <w:r>
        <w:rPr>
          <w:rStyle w:val="FootnoteAnchor"/>
          <w:rtl w:val="true"/>
        </w:rPr>
        <w:footnoteReference w:id="286"/>
      </w:r>
      <w:r>
        <w:rPr>
          <w:rFonts w:ascii="Amiri" w:hAnsi="Amiri" w:eastAsia="Amiri" w:cs="Amiri"/>
          <w:color w:val="111111"/>
          <w:sz w:val="28"/>
          <w:sz w:val="28"/>
          <w:szCs w:val="28"/>
          <w:rtl w:val="true"/>
          <w:lang w:bidi="ar-SA"/>
        </w:rPr>
        <w:t>له في المسجد، فوقف رسول اللّه صلّى اللّه عليه و سلّم يستمع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تراه مرائيا؟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IRNazanin" w:hAnsi="IRNazanin" w:eastAsia="IRNazanin"/>
          <w:color w:val="111111"/>
          <w:sz w:val="28"/>
          <w:sz w:val="28"/>
          <w:szCs w:val="28"/>
          <w:rtl w:val="true"/>
          <w:lang w:bidi="fa-IR"/>
        </w:rPr>
        <w:t>بل عبد 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r>
        <w:rPr>
          <w:rStyle w:val="FootnoteAnchor"/>
          <w:rtl w:val="true"/>
        </w:rPr>
        <w:footnoteReference w:id="287"/>
      </w:r>
      <w:r>
        <w:rPr>
          <w:rFonts w:ascii="Amiri" w:hAnsi="Amiri" w:eastAsia="Amiri" w:cs="Amiri"/>
          <w:color w:val="111111"/>
          <w:sz w:val="28"/>
          <w:sz w:val="28"/>
          <w:szCs w:val="28"/>
          <w:rtl w:val="true"/>
          <w:lang w:bidi="ar-SA"/>
        </w:rPr>
        <w:t>عرفت من هو 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أوتي أبو موسى مزامير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عليه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لي الآ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إذ أخبرتني بقول </w:t>
      </w:r>
      <w:r>
        <w:rPr>
          <w:rStyle w:val="FootnoteAnchor"/>
          <w:rtl w:val="true"/>
        </w:rPr>
        <w:footnoteReference w:id="288"/>
      </w:r>
      <w:r>
        <w:rPr>
          <w:rFonts w:ascii="Amiri" w:hAnsi="Amiri" w:eastAsia="Amiri" w:cs="Amiri"/>
          <w:color w:val="111111"/>
          <w:sz w:val="28"/>
          <w:sz w:val="28"/>
          <w:szCs w:val="28"/>
          <w:rtl w:val="true"/>
          <w:lang w:bidi="ar-SA"/>
        </w:rPr>
        <w:t>رسول اللّه صلّى اللّه عليه و سلّم بحديث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علي الحسن </w:t>
      </w:r>
      <w:r>
        <w:rPr>
          <w:rStyle w:val="FootnoteAnchor"/>
          <w:rtl w:val="true"/>
        </w:rPr>
        <w:footnoteReference w:id="289"/>
      </w:r>
      <w:r>
        <w:rPr>
          <w:rFonts w:ascii="Amiri" w:hAnsi="Amiri" w:eastAsia="Amiri" w:cs="Amiri"/>
          <w:color w:val="111111"/>
          <w:sz w:val="28"/>
          <w:sz w:val="28"/>
          <w:szCs w:val="28"/>
          <w:rtl w:val="true"/>
          <w:lang w:bidi="ar-SA"/>
        </w:rPr>
        <w:t xml:space="preserve">بن أحمد، و أبو القاسم غانم بن محمّد بن عبيد اللّه، ثم أخبرني أبو مسعود عبد الرحيم بن علي بن حمد </w:t>
      </w:r>
      <w:r>
        <w:rPr>
          <w:rStyle w:val="FootnoteAnchor"/>
          <w:rtl w:val="true"/>
        </w:rPr>
        <w:footnoteReference w:id="290"/>
      </w:r>
      <w:r>
        <w:rPr>
          <w:rFonts w:ascii="Amiri" w:hAnsi="Amiri" w:eastAsia="Amiri" w:cs="Amiri"/>
          <w:color w:val="111111"/>
          <w:sz w:val="28"/>
          <w:sz w:val="28"/>
          <w:szCs w:val="28"/>
          <w:rtl w:val="true"/>
          <w:lang w:bidi="ar-SA"/>
        </w:rPr>
        <w:t>،أنبأ أبو علي، و أبو القاسم غانم، و أبو منصور محمّد بن عبد اللّه بن مندويه، و أبو سعد محمّد بن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طالب محمّد بن محفوظ‍‌ بن الحسن بن القاسم الثقفي، و أبو طاهر روح بن بدر </w:t>
      </w:r>
      <w:r>
        <w:rPr>
          <w:rStyle w:val="FootnoteAnchor"/>
          <w:rtl w:val="true"/>
        </w:rPr>
        <w:footnoteReference w:id="291"/>
      </w:r>
      <w:r>
        <w:rPr>
          <w:rFonts w:ascii="Amiri" w:hAnsi="Amiri" w:eastAsia="Amiri" w:cs="Amiri"/>
          <w:color w:val="111111"/>
          <w:sz w:val="28"/>
          <w:sz w:val="28"/>
          <w:szCs w:val="28"/>
          <w:rtl w:val="true"/>
          <w:lang w:bidi="ar-SA"/>
        </w:rPr>
        <w:t>بن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علي بن إبراهيم، نبأ أبو بكر الخطيب،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نبأ أبو محمّد عبد اللّه بن جعفر بن أحمد بن فارس، نا أبو جعفر محمّد بن عاصم، نا زيد بن الحباب، عن مالك بن مغول، نا عبد 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رسول اللّه صلّى اللّه عليه و سلّم إلى المسجد و أنا على باب المسجد، فأخذ بيدي، فأدخلني المسجد، فإذا رجل يصلّي يدعو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بأنّي أشهد أنك أنت اللّه لا إله إلاّ أنت الأحد الصمد الذي لم يلد و لم يولد و لم يكن له كفوا أحد،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لقد سأل اللّه باسمه الأعظم الذي إذا سئل به أعطى، و إذا دعي به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رجل إلى جانب المسجد يقرأ،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أعطي هذا مزمارا من مزامير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تزال لي صديقا، و إذا هو أبو موسى الأشعري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فحدّثت </w:t>
      </w:r>
      <w:r>
        <w:rPr>
          <w:rStyle w:val="FootnoteAnchor"/>
          <w:rtl w:val="true"/>
        </w:rPr>
        <w:footnoteReference w:id="292"/>
      </w:r>
      <w:r>
        <w:rPr>
          <w:rFonts w:ascii="Amiri" w:hAnsi="Amiri" w:eastAsia="Amiri" w:cs="Amiri"/>
          <w:color w:val="111111"/>
          <w:sz w:val="28"/>
          <w:sz w:val="28"/>
          <w:szCs w:val="28"/>
          <w:rtl w:val="true"/>
          <w:lang w:bidi="ar-SA"/>
        </w:rPr>
        <w:t>به زهير بن معاوية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سفيان حدّثنا بهذا الحديث عن مالك بن مغول فلقيت مالكا، فكتبته </w:t>
      </w:r>
      <w:r>
        <w:rPr>
          <w:rStyle w:val="FootnoteAnchor"/>
          <w:rtl w:val="true"/>
        </w:rPr>
        <w:footnoteReference w:id="293"/>
      </w:r>
      <w:r>
        <w:rPr>
          <w:rFonts w:ascii="Amiri" w:hAnsi="Amiri" w:eastAsia="Amiri" w:cs="Amiri"/>
          <w:color w:val="111111"/>
          <w:sz w:val="28"/>
          <w:sz w:val="28"/>
          <w:szCs w:val="28"/>
          <w:rtl w:val="true"/>
          <w:lang w:bidi="ar-SA"/>
        </w:rPr>
        <w:t>عنه 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السّبيعي حدّثنا به عن مالك بن مغول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94"/>
      </w:r>
      <w:r>
        <w:rPr>
          <w:rFonts w:ascii="Amiri" w:hAnsi="Amiri" w:eastAsia="Amiri" w:cs="Amiri"/>
          <w:color w:val="111111"/>
          <w:sz w:val="28"/>
          <w:sz w:val="28"/>
          <w:szCs w:val="28"/>
          <w:rtl w:val="true"/>
          <w:lang w:bidi="ar-SA"/>
        </w:rPr>
        <w:t xml:space="preserve">أبو سهل محمّد بن إبراهيم، أنا أبو الفضل الرّازي، أنا جعفر </w:t>
      </w:r>
      <w:r>
        <w:rPr>
          <w:rStyle w:val="FootnoteAnchor"/>
          <w:rtl w:val="true"/>
        </w:rPr>
        <w:footnoteReference w:id="295"/>
      </w:r>
      <w:r>
        <w:rPr>
          <w:rFonts w:ascii="Amiri" w:hAnsi="Amiri" w:eastAsia="Amiri" w:cs="Amiri"/>
          <w:color w:val="111111"/>
          <w:sz w:val="28"/>
          <w:sz w:val="28"/>
          <w:szCs w:val="28"/>
          <w:rtl w:val="true"/>
          <w:lang w:bidi="ar-SA"/>
        </w:rPr>
        <w:t xml:space="preserve">بن عبد اللّه، نا محمّد بن هارون، نا سلمة بن شبيب النيسابوري، نبأ عبد الرزّاق </w:t>
      </w:r>
      <w:r>
        <w:rPr>
          <w:rStyle w:val="FootnoteAnchor"/>
          <w:rtl w:val="true"/>
        </w:rPr>
        <w:footnoteReference w:id="296"/>
      </w:r>
      <w:r>
        <w:rPr>
          <w:rFonts w:ascii="Amiri" w:hAnsi="Amiri" w:eastAsia="Amiri" w:cs="Amiri"/>
          <w:color w:val="111111"/>
          <w:sz w:val="28"/>
          <w:sz w:val="28"/>
          <w:szCs w:val="28"/>
          <w:rtl w:val="true"/>
          <w:lang w:bidi="ar-SA"/>
        </w:rPr>
        <w:t xml:space="preserve">،نا ابن عيينة، عن مالك بن مغول، عن ابن </w:t>
      </w:r>
      <w:r>
        <w:rPr>
          <w:rStyle w:val="FootnoteAnchor"/>
          <w:rtl w:val="true"/>
        </w:rPr>
        <w:footnoteReference w:id="297"/>
      </w:r>
      <w:r>
        <w:rPr>
          <w:rFonts w:ascii="Amiri" w:hAnsi="Amiri" w:eastAsia="Amiri" w:cs="Amiri"/>
          <w:color w:val="111111"/>
          <w:sz w:val="28"/>
          <w:sz w:val="28"/>
          <w:szCs w:val="28"/>
          <w:rtl w:val="true"/>
          <w:lang w:bidi="ar-SA"/>
        </w:rPr>
        <w:t>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صلّى اللّه عليه و سلّم صوت أبي موسى و هو يقرأ،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أوتي أبو </w:t>
      </w:r>
      <w:r>
        <w:rPr>
          <w:rStyle w:val="FootnoteAnchor"/>
          <w:rtl w:val="true"/>
        </w:rPr>
        <w:footnoteReference w:id="298"/>
      </w:r>
      <w:r>
        <w:rPr>
          <w:rFonts w:ascii="Amiri" w:hAnsi="Amiri" w:eastAsia="Amiri" w:cs="Amiri"/>
          <w:color w:val="111111"/>
          <w:sz w:val="28"/>
          <w:sz w:val="28"/>
          <w:szCs w:val="28"/>
          <w:rtl w:val="true"/>
          <w:lang w:bidi="ar-SA"/>
        </w:rPr>
        <w:t>موسى من مزامير آل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أبا موسى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الآن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رسول اللّه صلّى اللّه عليه و سلّم يسمع قراءتي لحبّرتها تحبيرا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 أبو بكر بن المقرئ، أنا أبو يعلى الموصلي، نا زهير، نا علي بن الحسن، أنا الحسين بن واقد، نبأ عبد 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و أبو موسى يقرأ في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أعطي مزمارا من مزامير آل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و أبو عبد اللّه الحسين، ابنا علي بن محمّد التستريان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299"/>
      </w:r>
      <w:r>
        <w:rPr>
          <w:rFonts w:ascii="Amiri" w:hAnsi="Amiri" w:eastAsia="Amiri" w:cs="Amiri"/>
          <w:color w:val="111111"/>
          <w:sz w:val="28"/>
          <w:sz w:val="28"/>
          <w:szCs w:val="28"/>
          <w:rtl w:val="true"/>
          <w:lang w:bidi="ar-SA"/>
        </w:rPr>
        <w:t xml:space="preserve">سعد محمّد بن عمر بن علي بن </w:t>
      </w:r>
      <w:r>
        <w:rPr>
          <w:rStyle w:val="FootnoteAnchor"/>
          <w:rtl w:val="true"/>
        </w:rPr>
        <w:footnoteReference w:id="300"/>
      </w:r>
      <w:r>
        <w:rPr>
          <w:rFonts w:ascii="Amiri" w:hAnsi="Amiri" w:eastAsia="Amiri" w:cs="Amiri"/>
          <w:color w:val="111111"/>
          <w:sz w:val="28"/>
          <w:sz w:val="28"/>
          <w:szCs w:val="28"/>
          <w:rtl w:val="true"/>
          <w:lang w:bidi="ar-SA"/>
        </w:rPr>
        <w:t>أحمد الصوفي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01"/>
      </w:r>
      <w:r>
        <w:rPr>
          <w:rFonts w:ascii="Amiri" w:hAnsi="Amiri" w:eastAsia="Amiri" w:cs="Amiri"/>
          <w:color w:val="111111"/>
          <w:sz w:val="28"/>
          <w:sz w:val="28"/>
          <w:szCs w:val="28"/>
          <w:rtl w:val="true"/>
          <w:lang w:bidi="ar-SA"/>
        </w:rPr>
        <w:t>و أخبرنا أبو القاسم غانم بن خالد بن عبد الواحد، أنا أبو بكر محمّد بن أحمد بن أسيد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عمر عبد الرّحمن بن طلحة بن محمّد الطلحي، نا أبو أسيد أحمد بن محمّد بن أسيد المعدّل، أنا حمزة بن العبّاس المروزي، نا علي بن الحسن بن شقيق، نا الحسين بن واقد، نا عبد اللّه بن بريدة، عن أبيه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رسول اللّه صلّى اللّه عليه و سلّم إلى المسجد، و أبو موسى يقرأ،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بريدة جعلت فداك،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أعطي هذا مزمارا من مزامير آل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الفضل الفضيلي،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نا عبد اللّه بن أحمد بن حموية، أنبأ عيسى بن عمر بن العباس، أنا عبد اللّه بن عبد الرّحمن الدارمي، أنا عثمان بن عمر، عن مالك بن مغول، عن ابن بريدة،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أوتي أبو موسى مزمارا من مزامير آل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محمّد بن هارون، نا ابن حميد، نا أبو تميلة عن حسين بن واقد، عن ابن </w:t>
      </w:r>
      <w:r>
        <w:rPr>
          <w:rStyle w:val="FootnoteAnchor"/>
          <w:rtl w:val="true"/>
        </w:rPr>
        <w:footnoteReference w:id="302"/>
      </w:r>
      <w:r>
        <w:rPr>
          <w:rFonts w:ascii="Amiri" w:hAnsi="Amiri" w:eastAsia="Amiri" w:cs="Amiri"/>
          <w:color w:val="111111"/>
          <w:sz w:val="28"/>
          <w:sz w:val="28"/>
          <w:szCs w:val="28"/>
          <w:rtl w:val="true"/>
          <w:lang w:bidi="ar-SA"/>
        </w:rPr>
        <w:t>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المسجد و أبو موسى الأشعري يقرأ، فخرج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أعطي هذا من مزامير آل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مالك بن مغول بإسناد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العز أحمد بن عبيد اللّه، أنا أبو محمّد الجوهري، أنا علي بن محمّد بن أحمد، أنبأ عمر </w:t>
      </w:r>
      <w:r>
        <w:rPr>
          <w:rStyle w:val="FootnoteAnchor"/>
          <w:rtl w:val="true"/>
        </w:rPr>
        <w:footnoteReference w:id="303"/>
      </w:r>
      <w:r>
        <w:rPr>
          <w:rFonts w:ascii="Amiri" w:hAnsi="Amiri" w:eastAsia="Amiri" w:cs="Amiri"/>
          <w:color w:val="111111"/>
          <w:sz w:val="28"/>
          <w:sz w:val="28"/>
          <w:szCs w:val="28"/>
          <w:rtl w:val="true"/>
          <w:lang w:bidi="ar-SA"/>
        </w:rPr>
        <w:t>بن أيوب السقطي، نا عبد اللّه بن عمر، نا ابن فضيل، عن مالك بن مغول، عن أبي بردة بن أبي موسى عن أبيه أن النبي صلّى اللّه عليه و سلّم سمع قراءة أبي موسى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أعطي هذا مزمارا من مزامير آل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عبد اللّه محمّد بن علي بن الحسين الأنماطي، أنا أبو يعلى عبد اللّه بن مسلم بن يحيى الدبّاس، نا أبو عبد اللّه الحسين بن إسماعيل المحاملي، نا محمّد بن خلف، حدّثنا عبد الحميد بن عبد الرّحمن الحمّاني، نا بريد </w:t>
      </w:r>
      <w:r>
        <w:rPr>
          <w:rStyle w:val="FootnoteAnchor"/>
          <w:rtl w:val="true"/>
        </w:rPr>
        <w:footnoteReference w:id="304"/>
      </w:r>
      <w:r>
        <w:rPr>
          <w:rFonts w:ascii="Amiri" w:hAnsi="Amiri" w:eastAsia="Amiri" w:cs="Amiri"/>
          <w:color w:val="111111"/>
          <w:sz w:val="28"/>
          <w:sz w:val="28"/>
          <w:szCs w:val="28"/>
          <w:rtl w:val="true"/>
          <w:lang w:bidi="ar-SA"/>
        </w:rPr>
        <w:t>بن عبد اللّه بن أبي بردة، عن جده أبي بردة،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موسى، لقد أوتيت مزمارا من مزامير آل داود عليه </w:t>
      </w:r>
      <w:r>
        <w:rPr>
          <w:rStyle w:val="FootnoteAnchor"/>
          <w:rtl w:val="true"/>
        </w:rPr>
        <w:footnoteReference w:id="305"/>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eastAsia="IRNazanin" w:cs="IRNazanin"/>
          <w:color w:val="111111"/>
          <w:sz w:val="28"/>
          <w:szCs w:val="28"/>
          <w:lang w:bidi="fa-IR"/>
        </w:rPr>
        <w:t>6596</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يعقوب يوسف بن أيوب، و أبو بكر محمّد بن الحسين، و أبو منصور عبد الرّحمن بن محمّد، و أبو محمّد يحيى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الصّمد بن علي، أنا علي بن عمر بن أحمد الدار قطني، نا علي بن محمّد بن عبيد، نا عبّاس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،نا أبو يحيى الحمّاني، نا بريد </w:t>
      </w:r>
      <w:r>
        <w:rPr>
          <w:rStyle w:val="FootnoteAnchor"/>
          <w:rtl w:val="true"/>
        </w:rPr>
        <w:footnoteReference w:id="307"/>
      </w:r>
      <w:r>
        <w:rPr>
          <w:rFonts w:ascii="Amiri" w:hAnsi="Amiri" w:eastAsia="Amiri" w:cs="Amiri"/>
          <w:color w:val="111111"/>
          <w:sz w:val="28"/>
          <w:sz w:val="28"/>
          <w:szCs w:val="28"/>
          <w:rtl w:val="true"/>
          <w:lang w:bidi="ar-SA"/>
        </w:rPr>
        <w:t xml:space="preserve">،عن أبي بردة، عن أبي موسى أن </w:t>
      </w:r>
    </w:p>
    <w:p>
      <w:pPr>
        <w:pStyle w:val="BookText"/>
        <w:rPr/>
      </w:pP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أعطيت يا أبا موسى مزمارا من مزامير آل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سعد محمّد بن عبد الرّحمن، أنا أبو عمرو </w:t>
      </w:r>
      <w:r>
        <w:rPr>
          <w:rStyle w:val="FootnoteAnchor"/>
          <w:rtl w:val="true"/>
        </w:rPr>
        <w:footnoteReference w:id="308"/>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سريج </w:t>
      </w:r>
      <w:r>
        <w:rPr>
          <w:rStyle w:val="FootnoteAnchor"/>
          <w:rtl w:val="true"/>
        </w:rPr>
        <w:footnoteReference w:id="309"/>
      </w:r>
      <w:r>
        <w:rPr>
          <w:rFonts w:ascii="Amiri" w:hAnsi="Amiri" w:eastAsia="Amiri" w:cs="Amiri"/>
          <w:color w:val="111111"/>
          <w:sz w:val="28"/>
          <w:sz w:val="28"/>
          <w:szCs w:val="28"/>
          <w:rtl w:val="true"/>
          <w:lang w:bidi="ar-SA"/>
        </w:rPr>
        <w:t>بن يونس، نا خالد بن نافع، نا سعيد بن أبي بردة، عن أبي بردة، عن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و عائشة مرّا بأبي موسى و هو يقرأ في بيته، فقاما يستمعان لقراءته، ثم إنهما مضيا، فلما أصبحا لقي أبا موسى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موسى، مررت بك البارحة و معي عائشة، و أنت تقرأ في بيتك، فقمنا فاستمعنا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يا رسول اللّه لو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بمكانك،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لحبّرت </w:t>
      </w:r>
      <w:r>
        <w:rPr>
          <w:rStyle w:val="FootnoteAnchor"/>
          <w:rtl w:val="true"/>
        </w:rPr>
        <w:footnoteReference w:id="310"/>
      </w:r>
      <w:r>
        <w:rPr>
          <w:rFonts w:ascii="Amiri" w:hAnsi="Amiri" w:eastAsia="Amiri" w:cs="Amiri"/>
          <w:color w:val="111111"/>
          <w:sz w:val="28"/>
          <w:sz w:val="28"/>
          <w:szCs w:val="28"/>
          <w:rtl w:val="true"/>
          <w:lang w:bidi="ar-SA"/>
        </w:rPr>
        <w:t>لك تحبيرا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6598</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xml:space="preserve">و أخبرنا </w:t>
      </w:r>
      <w:r>
        <w:rPr>
          <w:rStyle w:val="FootnoteAnchor"/>
          <w:rtl w:val="true"/>
        </w:rPr>
        <w:footnoteReference w:id="312"/>
      </w:r>
      <w:r>
        <w:rPr>
          <w:rFonts w:ascii="Amiri" w:hAnsi="Amiri" w:eastAsia="Amiri" w:cs="Amiri"/>
          <w:color w:val="111111"/>
          <w:sz w:val="28"/>
          <w:sz w:val="28"/>
          <w:szCs w:val="28"/>
          <w:rtl w:val="true"/>
          <w:lang w:bidi="ar-SA"/>
        </w:rPr>
        <w:t xml:space="preserve">أبو القاسم بن السّمرقندي، أنا أبو </w:t>
      </w:r>
      <w:r>
        <w:rPr>
          <w:rStyle w:val="FootnoteAnchor"/>
          <w:rtl w:val="true"/>
        </w:rPr>
        <w:footnoteReference w:id="313"/>
      </w:r>
      <w:r>
        <w:rPr>
          <w:rFonts w:ascii="Amiri" w:hAnsi="Amiri" w:eastAsia="Amiri" w:cs="Amiri"/>
          <w:color w:val="111111"/>
          <w:sz w:val="28"/>
          <w:sz w:val="28"/>
          <w:szCs w:val="28"/>
          <w:rtl w:val="true"/>
          <w:lang w:bidi="ar-SA"/>
        </w:rPr>
        <w:t xml:space="preserve">محمّد أحمد بن علي بن الحسن </w:t>
      </w:r>
      <w:r>
        <w:rPr>
          <w:rStyle w:val="FootnoteAnchor"/>
          <w:rtl w:val="true"/>
        </w:rPr>
        <w:footnoteReference w:id="314"/>
      </w:r>
      <w:r>
        <w:rPr>
          <w:rFonts w:ascii="Amiri" w:hAnsi="Amiri" w:eastAsia="Amiri" w:cs="Amiri"/>
          <w:color w:val="111111"/>
          <w:sz w:val="28"/>
          <w:sz w:val="28"/>
          <w:szCs w:val="28"/>
          <w:rtl w:val="true"/>
          <w:lang w:bidi="ar-SA"/>
        </w:rPr>
        <w:t xml:space="preserve">بن أبي عثمان، أنا أبو أحمد عبد اللّه بن محمّد بن أبي </w:t>
      </w:r>
      <w:r>
        <w:rPr>
          <w:rStyle w:val="FootnoteAnchor"/>
          <w:rtl w:val="true"/>
        </w:rPr>
        <w:footnoteReference w:id="315"/>
      </w:r>
      <w:r>
        <w:rPr>
          <w:rFonts w:ascii="Amiri" w:hAnsi="Amiri" w:eastAsia="Amiri" w:cs="Amiri"/>
          <w:color w:val="111111"/>
          <w:sz w:val="28"/>
          <w:sz w:val="28"/>
          <w:szCs w:val="28"/>
          <w:rtl w:val="true"/>
          <w:lang w:bidi="ar-SA"/>
        </w:rPr>
        <w:t xml:space="preserve">مسلم الفرضي، أنا أبو بكر محمّد بن جعفر المطيري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317"/>
      </w:r>
      <w:r>
        <w:rPr>
          <w:rFonts w:ascii="Amiri" w:hAnsi="Amiri" w:eastAsia="Amiri" w:cs="Amiri"/>
          <w:color w:val="111111"/>
          <w:sz w:val="28"/>
          <w:sz w:val="28"/>
          <w:szCs w:val="28"/>
          <w:rtl w:val="true"/>
          <w:lang w:bidi="ar-SA"/>
        </w:rPr>
        <w:t xml:space="preserve">أبو النجم بدر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أنا أبو بكر الخطيب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ascii="Amiri" w:hAnsi="Amiri" w:eastAsia="Amiri" w:cs="Amiri"/>
          <w:color w:val="111111"/>
          <w:sz w:val="28"/>
          <w:sz w:val="28"/>
          <w:szCs w:val="28"/>
          <w:rtl w:val="true"/>
          <w:lang w:bidi="ar-SA"/>
        </w:rPr>
        <w:t>،أنا أبو الحسن أحمد بن محمّد بن أحمد بن الصلت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جعفر المطيري</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،نا الحسن بن عرفة، نا زيد بن حباب العكلي أبو الحسين، عن مالك بن مغول، عن عبد اللّه بن بريدة،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رسول اللّه صلّى اللّه عليه و سلّم جاء إلى المسجد، فوجدني على باب المسجد، فأخذ </w:t>
      </w:r>
      <w:r>
        <w:rPr>
          <w:rStyle w:val="FootnoteAnchor"/>
          <w:rtl w:val="true"/>
        </w:rPr>
        <w:footnoteReference w:id="321"/>
      </w:r>
      <w:r>
        <w:rPr>
          <w:rFonts w:ascii="Amiri" w:hAnsi="Amiri" w:eastAsia="Amiri" w:cs="Amiri"/>
          <w:color w:val="111111"/>
          <w:sz w:val="28"/>
          <w:sz w:val="28"/>
          <w:szCs w:val="28"/>
          <w:rtl w:val="true"/>
          <w:lang w:bidi="ar-SA"/>
        </w:rPr>
        <w:t xml:space="preserve">بيدي، فأدخلني المسجد </w:t>
      </w:r>
      <w:r>
        <w:rPr>
          <w:rStyle w:val="FootnoteAnchor"/>
          <w:rtl w:val="true"/>
        </w:rPr>
        <w:footnoteReference w:id="322"/>
      </w:r>
      <w:r>
        <w:rPr>
          <w:rFonts w:ascii="Amiri" w:hAnsi="Amiri" w:eastAsia="Amiri" w:cs="Amiri"/>
          <w:color w:val="111111"/>
          <w:sz w:val="28"/>
          <w:sz w:val="28"/>
          <w:szCs w:val="28"/>
          <w:rtl w:val="true"/>
          <w:lang w:bidi="ar-SA"/>
        </w:rPr>
        <w:t>،فإذا رجل يصلي و يدعو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بأنّي أشهد أنك أنت اللّه لا إله إلاّ أنت، الأحد الصمد، الذي لم يلد و لم يولد و لم يكن له كفوا أحد،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لقد سأل اللّه باسمه الأعظم الذي إذا سئل به أعطى، و إذا دعي به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رجل يقرأ في ناحية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أعطي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مزمارا</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مزامير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لي صديقا،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هو أبو موسى الأشعري الذي كان يقرأ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 العكلي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هذا الحديث زهير بن معاوية الجعفي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أبو إسحاق السّبيعي، عن مالك بن مغول بهذا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به سفيان الثوري، عن مالك بن مغول، فلقيت أنا بعد ذلك مالك بن مغول فسمعته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هريرة عن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 الوفاء عبد الواحد بن حمد، أنا أحمد بن محمود </w:t>
      </w:r>
      <w:r>
        <w:rPr>
          <w:rStyle w:val="FootnoteAnchor"/>
          <w:rtl w:val="true"/>
        </w:rPr>
        <w:footnoteReference w:id="324"/>
      </w:r>
      <w:r>
        <w:rPr>
          <w:rFonts w:ascii="Amiri" w:hAnsi="Amiri" w:eastAsia="Amiri" w:cs="Amiri"/>
          <w:color w:val="111111"/>
          <w:sz w:val="28"/>
          <w:sz w:val="28"/>
          <w:szCs w:val="28"/>
          <w:rtl w:val="true"/>
          <w:lang w:bidi="ar-SA"/>
        </w:rPr>
        <w:t xml:space="preserve">،أنا أبو بكر بن المقرئ، أنا أبو العباس بن قتيبة، نا حرملة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سعد بن البغدادي، أنا أبو المظفر محمود بن جعفر، و أبو منصور محمّد بن أحمد بن علي بن شكرويه، و إبراهيم بن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و علي ابنا أحمد بن علي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خرّشيد قوله، أنبأ أبو بكر النيسابوري، نا يونس بن عبد الأعلى </w:t>
      </w:r>
      <w:r>
        <w:rPr>
          <w:rStyle w:val="FootnoteAnchor"/>
          <w:rtl w:val="true"/>
        </w:rPr>
        <w:footnoteReference w:id="32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وهب، أخبرني عمرو أن ابن شهاب حدّثه أن أبا سلمة أخبره أن أبا هريرة حدّثه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سمع قراءة أبي موسى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أوتي هذا من مزامير آل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بن الخطاب يقول لأبي موسى و هو جالس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ذكّرنا ربّنا، فيقرأ عنده أبو موسى و هو جالس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 أبو علي بن المذهب، أنا أحمد بن جعفر، نا أبو عبد الرّحمن عبد اللّه بن أحمد بن حنبل </w:t>
      </w:r>
      <w:r>
        <w:rPr>
          <w:rStyle w:val="FootnoteAnchor"/>
          <w:rtl w:val="true"/>
        </w:rPr>
        <w:footnoteReference w:id="327"/>
      </w:r>
      <w:r>
        <w:rPr>
          <w:rFonts w:ascii="Amiri" w:hAnsi="Amiri" w:eastAsia="Amiri" w:cs="Amiri"/>
          <w:color w:val="111111"/>
          <w:sz w:val="28"/>
          <w:sz w:val="28"/>
          <w:szCs w:val="28"/>
          <w:rtl w:val="true"/>
          <w:lang w:bidi="ar-SA"/>
        </w:rPr>
        <w:t xml:space="preserve">،حدّثني أبي، نا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محمّد بن عمرو، عن أبي سلمة،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أعطي أبو موسى من مزامير داود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إسماعيل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الداودي، أنا أبو محمّد عبد اللّه بن أحمد السّرخسي، أنا عيسى بن عمر بن العبّاس، أنا عبد اللّه بن عبد الرّحمن بن بهرام، نا يزيد، عن محمّد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مكّي بن أبي طالب محمّد بن أحمد البروجردي، أنا أبو بكر أحمد بن سهل السراج، أنا أبو بكر أحمد بن الحسن الحيري، أنا حاجب بن أحمد الطوسي، نا محمّد بن يحيى الذهلي، نا يزيد بن هارون، أنا محمّد بن عمرو،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سلّم المسجد فسمع قراءة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لقد أعطي </w:t>
      </w:r>
      <w:r>
        <w:rPr>
          <w:rStyle w:val="FootnoteAnchor"/>
          <w:rtl w:val="true"/>
        </w:rPr>
        <w:footnoteReference w:id="330"/>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331"/>
      </w:r>
      <w:r>
        <w:rPr>
          <w:rFonts w:ascii="Amiri" w:hAnsi="Amiri" w:eastAsia="Amiri" w:cs="Amiri"/>
          <w:color w:val="111111"/>
          <w:sz w:val="28"/>
          <w:sz w:val="28"/>
          <w:szCs w:val="28"/>
          <w:rtl w:val="true"/>
          <w:lang w:bidi="ar-SA"/>
        </w:rPr>
        <w:t>مزامير آل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عمارة البراء بن عازب عن النبي صلّى اللّه عليه و سلّم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زاهر بن طاهر، أنبأ أبو سعيد محمّد بن علي بن محمّد الخشّاب، أنا أبو محمّد المخلدي، نا أبو العبّاس السراج، نا علي بن سهل بن المغيرة، نا أحمد بن حميد ختن </w:t>
      </w:r>
      <w:r>
        <w:rPr>
          <w:rStyle w:val="FootnoteAnchor"/>
          <w:rtl w:val="true"/>
        </w:rPr>
        <w:footnoteReference w:id="332"/>
      </w:r>
      <w:r>
        <w:rPr>
          <w:rFonts w:ascii="Amiri" w:hAnsi="Amiri" w:eastAsia="Amiri" w:cs="Amiri"/>
          <w:color w:val="111111"/>
          <w:sz w:val="28"/>
          <w:sz w:val="28"/>
          <w:szCs w:val="28"/>
          <w:rtl w:val="true"/>
          <w:lang w:bidi="ar-SA"/>
        </w:rPr>
        <w:t xml:space="preserve">عبيد اللّه بن موسى، نا عبد الرحيم بن سليمان، عن قنان </w:t>
      </w:r>
      <w:r>
        <w:rPr>
          <w:rStyle w:val="FootnoteAnchor"/>
          <w:rtl w:val="true"/>
        </w:rPr>
        <w:footnoteReference w:id="333"/>
      </w:r>
      <w:r>
        <w:rPr>
          <w:rFonts w:ascii="Amiri" w:hAnsi="Amiri" w:eastAsia="Amiri" w:cs="Amiri"/>
          <w:color w:val="111111"/>
          <w:sz w:val="28"/>
          <w:sz w:val="28"/>
          <w:szCs w:val="28"/>
          <w:rtl w:val="true"/>
          <w:lang w:bidi="ar-SA"/>
        </w:rPr>
        <w:t xml:space="preserve">بن عبد اللّه، عن عبد الرّحمن بن عوسجة، عن البراء بن عازب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أبا موسى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صوت هذا من أصوات آل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عبد المنعم بن عبد الكريم،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Style w:val="FootnoteAnchor"/>
          <w:rtl w:val="true"/>
        </w:rPr>
        <w:footnoteReference w:id="334"/>
      </w:r>
      <w:r>
        <w:rPr>
          <w:rFonts w:ascii="Amiri" w:hAnsi="Amiri" w:eastAsia="Amiri" w:cs="Amiri"/>
          <w:color w:val="111111"/>
          <w:sz w:val="28"/>
          <w:sz w:val="28"/>
          <w:szCs w:val="28"/>
          <w:rtl w:val="true"/>
          <w:lang w:bidi="ar-SA"/>
        </w:rPr>
        <w:t>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عبد الرّحمن بن صالح، نا عبد الرحيم بن سليمان، عن قنان </w:t>
      </w:r>
      <w:r>
        <w:rPr>
          <w:rStyle w:val="FootnoteAnchor"/>
          <w:rtl w:val="true"/>
        </w:rPr>
        <w:footnoteReference w:id="335"/>
      </w:r>
      <w:r>
        <w:rPr>
          <w:rFonts w:ascii="Amiri" w:hAnsi="Amiri" w:eastAsia="Amiri" w:cs="Amiri"/>
          <w:color w:val="111111"/>
          <w:sz w:val="28"/>
          <w:sz w:val="28"/>
          <w:szCs w:val="28"/>
          <w:rtl w:val="true"/>
          <w:lang w:bidi="ar-SA"/>
        </w:rPr>
        <w:t>بن عبد اللّه النهمي، عن عبد الرّحمن بن عوسجة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صلّى اللّه عليه و سلّم أبا موسى يقرأ،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صوت هذا من مزامير آل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يعلى، أنا عبد اللّه بن عمر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الرحيم بن سليمان، نا قنان بن عبد اللّه النهمي، عن عبد الرّحمن بن عوسجة، عن البراء، عن النبي صلّى اللّه عليه و سلّم و سمع أبا موسى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صوت هذا من أصوات آل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أنس بن مالك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المظفّر عبد المنعم بن عبد الكريم، أنبأ أبو سعد </w:t>
      </w:r>
      <w:r>
        <w:rPr>
          <w:rStyle w:val="FootnoteAnchor"/>
          <w:rtl w:val="true"/>
        </w:rPr>
        <w:footnoteReference w:id="336"/>
      </w:r>
      <w:r>
        <w:rPr>
          <w:rFonts w:ascii="Amiri" w:hAnsi="Amiri" w:eastAsia="Amiri" w:cs="Amiri"/>
          <w:color w:val="111111"/>
          <w:sz w:val="28"/>
          <w:sz w:val="28"/>
          <w:szCs w:val="28"/>
          <w:rtl w:val="true"/>
          <w:lang w:bidi="ar-SA"/>
        </w:rPr>
        <w:t xml:space="preserve">الجنزرودي </w:t>
      </w:r>
      <w:r>
        <w:rPr>
          <w:rStyle w:val="FootnoteAnchor"/>
          <w:rtl w:val="true"/>
        </w:rPr>
        <w:footnoteReference w:id="337"/>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Style w:val="FootnoteAnchor"/>
          <w:rtl w:val="true"/>
        </w:rPr>
        <w:footnoteReference w:id="338"/>
      </w:r>
      <w:r>
        <w:rPr>
          <w:rFonts w:ascii="Amiri" w:hAnsi="Amiri" w:eastAsia="Amiri" w:cs="Amiri"/>
          <w:color w:val="111111"/>
          <w:sz w:val="28"/>
          <w:sz w:val="28"/>
          <w:szCs w:val="28"/>
          <w:rtl w:val="true"/>
          <w:lang w:bidi="ar-SA"/>
        </w:rPr>
        <w:t>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نبأ الفضل بن الصباح، نبأ أبو عبيدة، عن محتسب، عن يزيد الرقاشي، عن أنس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قعد أبو موسى في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إليه ناس و أنشأ يقرأ عليهم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اللّه صلّى اللّه عليه و سلّم رجل </w:t>
      </w:r>
      <w:r>
        <w:rPr>
          <w:rStyle w:val="FootnoteAnchor"/>
          <w:rtl w:val="true"/>
        </w:rPr>
        <w:footnoteReference w:id="33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لا أعجبك من أبي موسى، أنه </w:t>
      </w:r>
    </w:p>
    <w:p>
      <w:pPr>
        <w:pStyle w:val="BookText"/>
        <w:rPr/>
      </w:pPr>
      <w:r>
        <w:rPr>
          <w:rFonts w:ascii="Amiri" w:hAnsi="Amiri" w:eastAsia="Amiri" w:cs="Amiri"/>
          <w:color w:val="111111"/>
          <w:sz w:val="28"/>
          <w:sz w:val="28"/>
          <w:szCs w:val="28"/>
          <w:rtl w:val="true"/>
          <w:lang w:bidi="ar-SA"/>
        </w:rPr>
        <w:t>قعد في بيت، و اجتمع إليه ناس فأنشأ يقرأ عليهم القرآن،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تستطيع </w:t>
      </w:r>
      <w:r>
        <w:rPr>
          <w:rStyle w:val="FootnoteAnchor"/>
          <w:rtl w:val="true"/>
        </w:rPr>
        <w:footnoteReference w:id="340"/>
      </w:r>
      <w:r>
        <w:rPr>
          <w:rFonts w:ascii="Amiri" w:hAnsi="Amiri" w:eastAsia="Amiri" w:cs="Amiri"/>
          <w:color w:val="111111"/>
          <w:sz w:val="28"/>
          <w:sz w:val="28"/>
          <w:szCs w:val="28"/>
          <w:rtl w:val="true"/>
          <w:lang w:bidi="ar-SA"/>
        </w:rPr>
        <w:t xml:space="preserve">أن تقعدني حيث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يراني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فأقعده الرجل حيث </w:t>
      </w:r>
      <w:r>
        <w:rPr>
          <w:rStyle w:val="FootnoteAnchor"/>
          <w:rtl w:val="true"/>
        </w:rPr>
        <w:footnoteReference w:id="343"/>
      </w:r>
      <w:r>
        <w:rPr>
          <w:rFonts w:ascii="Amiri" w:hAnsi="Amiri" w:eastAsia="Amiri" w:cs="Amiri"/>
          <w:color w:val="111111"/>
          <w:sz w:val="28"/>
          <w:sz w:val="28"/>
          <w:szCs w:val="28"/>
          <w:rtl w:val="true"/>
          <w:lang w:bidi="ar-SA"/>
        </w:rPr>
        <w:t>لا يراه منهم أحد، فسمع قراءة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مزمار من مزامير آل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أنبأ أبو عمر بن حيّوية، أنا أحمد بن معروف، نا الحسين بن محمّد بن عبد الرّحمن، نا محمّد بن سعد </w:t>
      </w:r>
      <w:r>
        <w:rPr>
          <w:rStyle w:val="FootnoteAnchor"/>
          <w:rtl w:val="true"/>
        </w:rPr>
        <w:footnoteReference w:id="344"/>
      </w:r>
      <w:r>
        <w:rPr>
          <w:rFonts w:ascii="Amiri" w:hAnsi="Amiri" w:eastAsia="Amiri" w:cs="Amiri"/>
          <w:color w:val="111111"/>
          <w:sz w:val="28"/>
          <w:sz w:val="28"/>
          <w:szCs w:val="28"/>
          <w:rtl w:val="true"/>
          <w:lang w:bidi="ar-SA"/>
        </w:rPr>
        <w:t>،أنا عفّان بن مسلم، نا حمّاد بن سلمة، عن ثابت، عن أنس أن أبا موسى الأشعري قام ليلة يصلي فسمع أزواج النبي صلّى اللّه عليه و سلّم صوته، و كان حلو الصوت، فقمن يستمعن، فلما أصبح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كن يستمعن،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لحبّرتكن تحبيرا و لشوقتكن تشويقا و قد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لحبّرتكم و شوّقتكم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45"/>
      </w:r>
      <w:r>
        <w:rPr>
          <w:rFonts w:ascii="Amiri" w:hAnsi="Amiri" w:eastAsia="Amiri" w:cs="Amiri"/>
          <w:color w:val="111111"/>
          <w:sz w:val="28"/>
          <w:sz w:val="28"/>
          <w:szCs w:val="28"/>
          <w:rtl w:val="true"/>
          <w:lang w:bidi="ar-SA"/>
        </w:rPr>
        <w:t xml:space="preserve">أبو سعد إسماعيل بن أبي صالح أحمد بن عبد الملك، أنا محمّد بن أحمد بن أبي جعفر الطبسي، أنا أبو بكر أحمد بن محمّد بن إبراهيم الصدفي، أنا أبو محمّد الحسن بن محمّد بن حكيم العامري، أنا أبو الموجّه محمّد بن عمرو بن الموجّه، أنا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346"/>
      </w:r>
      <w:r>
        <w:rPr>
          <w:rFonts w:ascii="Amiri" w:hAnsi="Amiri" w:eastAsia="Amiri" w:cs="Amiri"/>
          <w:color w:val="111111"/>
          <w:sz w:val="28"/>
          <w:sz w:val="28"/>
          <w:szCs w:val="28"/>
          <w:rtl w:val="true"/>
          <w:lang w:bidi="ar-SA"/>
        </w:rPr>
        <w:t>هبيرة العامري، نا حمّاد بن سلمة، عن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موسى قرأ ذات ليلة، فقمن أزواج النبي صلّى اللّه عليه و سلّم يستمعن لقراءته، فلما أصبح أخبر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علمت لشوّقتكم تشويقا، و لحبّرتكم تحبيرا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سعد بن البغدادي، أنا أبو القاسم، و أبو عمرو عبد الرّحمن و عبد الوهّاب ابنا </w:t>
      </w:r>
      <w:r>
        <w:rPr>
          <w:rStyle w:val="FootnoteAnchor"/>
          <w:rtl w:val="true"/>
        </w:rPr>
        <w:footnoteReference w:id="347"/>
      </w:r>
      <w:r>
        <w:rPr>
          <w:rFonts w:ascii="Amiri" w:hAnsi="Amiri" w:eastAsia="Amiri" w:cs="Amiri"/>
          <w:color w:val="111111"/>
          <w:sz w:val="28"/>
          <w:sz w:val="28"/>
          <w:szCs w:val="28"/>
          <w:rtl w:val="true"/>
          <w:lang w:bidi="ar-SA"/>
        </w:rPr>
        <w:t xml:space="preserve">محمّد بن إسحاق، و أبو منصور بن شكرويه، و أبو بكر بن السمسار </w:t>
      </w:r>
      <w:r>
        <w:rPr>
          <w:rStyle w:val="FootnoteAnchor"/>
          <w:rtl w:val="true"/>
        </w:rPr>
        <w:footnoteReference w:id="348"/>
      </w:r>
      <w:r>
        <w:rPr>
          <w:rFonts w:ascii="Amiri" w:hAnsi="Amiri" w:eastAsia="Amiri" w:cs="Amiri"/>
          <w:color w:val="111111"/>
          <w:sz w:val="28"/>
          <w:sz w:val="28"/>
          <w:szCs w:val="28"/>
          <w:rtl w:val="true"/>
          <w:lang w:bidi="ar-SA"/>
        </w:rPr>
        <w:t>و ضوء بنت أحمد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الحسين بن إسماعيل، نا محمّد بن </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كرخويه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يزيد، أنا حمّاد، عن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موسى كان يقرأ ذات ليلة فبتنا </w:t>
      </w:r>
      <w:r>
        <w:rPr>
          <w:rStyle w:val="FootnoteAnchor"/>
          <w:rtl w:val="true"/>
        </w:rPr>
        <w:footnoteReference w:id="350"/>
      </w:r>
      <w:r>
        <w:rPr>
          <w:rFonts w:ascii="Amiri" w:hAnsi="Amiri" w:eastAsia="Amiri" w:cs="Amiri"/>
          <w:color w:val="111111"/>
          <w:sz w:val="28"/>
          <w:sz w:val="28"/>
          <w:szCs w:val="28"/>
          <w:rtl w:val="true"/>
          <w:lang w:bidi="ar-SA"/>
        </w:rPr>
        <w:t>و رسول اللّه صلّى اللّه عليه و سلّم يسمع، فلما أصبح قيل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حبّرتكما </w:t>
      </w:r>
      <w:r>
        <w:rPr>
          <w:rStyle w:val="FootnoteAnchor"/>
          <w:rtl w:val="true"/>
        </w:rPr>
        <w:footnoteReference w:id="351"/>
      </w:r>
      <w:r>
        <w:rPr>
          <w:rFonts w:ascii="Amiri" w:hAnsi="Amiri" w:eastAsia="Amiri" w:cs="Amiri"/>
          <w:color w:val="111111"/>
          <w:sz w:val="28"/>
          <w:sz w:val="28"/>
          <w:szCs w:val="28"/>
          <w:rtl w:val="true"/>
          <w:lang w:bidi="ar-SA"/>
        </w:rPr>
        <w:t>أو لشوّقتكما تشويقا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352"/>
      </w:r>
      <w:r>
        <w:rPr>
          <w:rFonts w:ascii="Amiri" w:hAnsi="Amiri" w:eastAsia="Amiri" w:cs="Amiri"/>
          <w:color w:val="111111"/>
          <w:sz w:val="28"/>
          <w:sz w:val="28"/>
          <w:szCs w:val="28"/>
          <w:rtl w:val="true"/>
          <w:lang w:bidi="ar-SA"/>
        </w:rPr>
        <w:t>علي بن أحمد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w:t>
      </w:r>
      <w:r>
        <w:rPr>
          <w:rStyle w:val="FootnoteAnchor"/>
          <w:rtl w:val="true"/>
        </w:rPr>
        <w:footnoteReference w:id="353"/>
      </w:r>
      <w:r>
        <w:rPr>
          <w:rFonts w:ascii="Amiri" w:hAnsi="Amiri" w:eastAsia="Amiri" w:cs="Amiri"/>
          <w:color w:val="111111"/>
          <w:sz w:val="28"/>
          <w:sz w:val="28"/>
          <w:szCs w:val="28"/>
          <w:rtl w:val="true"/>
          <w:lang w:bidi="ar-SA"/>
        </w:rPr>
        <w:t xml:space="preserve">ابن عبد اللّه الشّيحي </w:t>
      </w:r>
      <w:r>
        <w:rPr>
          <w:rStyle w:val="FootnoteAnchor"/>
          <w:rtl w:val="true"/>
        </w:rPr>
        <w:footnoteReference w:id="3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علي الحافظ‍‌ </w:t>
      </w:r>
      <w:r>
        <w:rPr>
          <w:rStyle w:val="FootnoteAnchor"/>
          <w:rtl w:val="true"/>
        </w:rPr>
        <w:footnoteReference w:id="355"/>
      </w:r>
      <w:r>
        <w:rPr>
          <w:rFonts w:ascii="Amiri" w:hAnsi="Amiri" w:eastAsia="Amiri" w:cs="Amiri"/>
          <w:color w:val="111111"/>
          <w:sz w:val="28"/>
          <w:sz w:val="28"/>
          <w:szCs w:val="28"/>
          <w:rtl w:val="true"/>
          <w:lang w:bidi="ar-SA"/>
        </w:rPr>
        <w:t xml:space="preserve">،أنا الحسين بن الضحّاك الأنماطي، أنا محمّد بن عبد اللّه الشافعي </w:t>
      </w:r>
      <w:r>
        <w:rPr>
          <w:rStyle w:val="FootnoteAnchor"/>
          <w:rtl w:val="true"/>
        </w:rPr>
        <w:footnoteReference w:id="356"/>
      </w:r>
      <w:r>
        <w:rPr>
          <w:rFonts w:ascii="IRNazanin" w:hAnsi="IRNazanin" w:eastAsia="IRNazanin"/>
          <w:color w:val="111111"/>
          <w:sz w:val="28"/>
          <w:sz w:val="28"/>
          <w:szCs w:val="28"/>
          <w:rtl w:val="true"/>
          <w:lang w:bidi="fa-IR"/>
        </w:rPr>
        <w:t xml:space="preserve">،نا أبو </w:t>
      </w:r>
      <w:r>
        <w:rPr>
          <w:rStyle w:val="FootnoteAnchor"/>
          <w:rtl w:val="true"/>
        </w:rPr>
        <w:footnoteReference w:id="357"/>
      </w:r>
      <w:r>
        <w:rPr>
          <w:rFonts w:ascii="Amiri" w:hAnsi="Amiri" w:eastAsia="Amiri" w:cs="Amiri"/>
          <w:color w:val="111111"/>
          <w:sz w:val="28"/>
          <w:sz w:val="28"/>
          <w:szCs w:val="28"/>
          <w:rtl w:val="true"/>
          <w:lang w:bidi="ar-SA"/>
        </w:rPr>
        <w:t xml:space="preserve">الوليد بن برد الأنطاكي، نا محمّد يعني </w:t>
      </w:r>
      <w:r>
        <w:rPr>
          <w:rStyle w:val="FootnoteAnchor"/>
          <w:rtl w:val="true"/>
        </w:rPr>
        <w:footnoteReference w:id="358"/>
      </w:r>
      <w:r>
        <w:rPr>
          <w:rFonts w:ascii="Amiri" w:hAnsi="Amiri" w:eastAsia="Amiri" w:cs="Amiri"/>
          <w:color w:val="111111"/>
          <w:sz w:val="28"/>
          <w:sz w:val="28"/>
          <w:szCs w:val="28"/>
          <w:rtl w:val="true"/>
          <w:lang w:bidi="ar-SA"/>
        </w:rPr>
        <w:t xml:space="preserve">ابن عيسى بن الطباع، نا خالد بن نافع </w:t>
      </w:r>
      <w:r>
        <w:rPr>
          <w:rStyle w:val="FootnoteAnchor"/>
          <w:rtl w:val="true"/>
        </w:rPr>
        <w:footnoteReference w:id="359"/>
      </w:r>
      <w:r>
        <w:rPr>
          <w:rFonts w:ascii="Amiri" w:hAnsi="Amiri" w:eastAsia="Amiri" w:cs="Amiri"/>
          <w:color w:val="111111"/>
          <w:sz w:val="28"/>
          <w:sz w:val="28"/>
          <w:szCs w:val="28"/>
          <w:rtl w:val="true"/>
          <w:lang w:bidi="ar-SA"/>
        </w:rPr>
        <w:t xml:space="preserve">،نا سعيد </w:t>
      </w:r>
      <w:r>
        <w:rPr>
          <w:rStyle w:val="FootnoteAnchor"/>
          <w:rtl w:val="true"/>
        </w:rPr>
        <w:footnoteReference w:id="360"/>
      </w:r>
      <w:r>
        <w:rPr>
          <w:rFonts w:ascii="Amiri" w:hAnsi="Amiri" w:eastAsia="Amiri" w:cs="Amiri"/>
          <w:color w:val="111111"/>
          <w:sz w:val="28"/>
          <w:sz w:val="28"/>
          <w:szCs w:val="28"/>
          <w:rtl w:val="true"/>
          <w:lang w:bidi="ar-SA"/>
        </w:rPr>
        <w:t>بن أبي بردة، عن أبيه عن أبي موسى أن النبي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موسى، مررت أنا و عائشة البارحة و أنت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مكانك لحبّرت لك القرآن تحبيرا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61"/>
      </w:r>
      <w:r>
        <w:rPr>
          <w:rFonts w:ascii="Amiri" w:hAnsi="Amiri" w:eastAsia="Amiri" w:cs="Amiri"/>
          <w:color w:val="111111"/>
          <w:sz w:val="28"/>
          <w:sz w:val="28"/>
          <w:szCs w:val="28"/>
          <w:rtl w:val="true"/>
          <w:lang w:bidi="ar-SA"/>
        </w:rPr>
        <w:t>أبو القاسم إسماعيل بن أحمد، و أبو الفضل أحمد بن الحسن بن هبة اللّه، و أبو منصور علي بن علي بن عبيد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نا عيسى بن علي، أنا عبد اللّه بن محمّد البغوي، نا علي بن الجعد، أنا أبو معاوية العبّاداني،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أبا موسى مزمارا من مزامير آل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362"/>
      </w:r>
      <w:r>
        <w:rPr>
          <w:rFonts w:ascii="Amiri" w:hAnsi="Amiri" w:eastAsia="Amiri" w:cs="Amiri"/>
          <w:color w:val="111111"/>
          <w:sz w:val="28"/>
          <w:sz w:val="28"/>
          <w:szCs w:val="28"/>
          <w:rtl w:val="true"/>
          <w:lang w:bidi="ar-SA"/>
        </w:rPr>
        <w:t xml:space="preserve">أبو مسعود الحاجي </w:t>
      </w:r>
      <w:r>
        <w:rPr>
          <w:rStyle w:val="FootnoteAnchor"/>
          <w:rtl w:val="true"/>
        </w:rPr>
        <w:footnoteReference w:id="3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أحمد، أنا أبو نعيم</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الحافظ‍‌، نا سليمان بن أحمد الطبراني، نا أبو عقيل أنس بن سلم </w:t>
      </w:r>
      <w:r>
        <w:rPr>
          <w:rStyle w:val="FootnoteAnchor"/>
          <w:rtl w:val="true"/>
        </w:rPr>
        <w:footnoteReference w:id="365"/>
      </w:r>
      <w:r>
        <w:rPr>
          <w:rFonts w:ascii="Amiri" w:hAnsi="Amiri" w:eastAsia="Amiri" w:cs="Amiri"/>
          <w:color w:val="111111"/>
          <w:sz w:val="28"/>
          <w:sz w:val="28"/>
          <w:szCs w:val="28"/>
          <w:rtl w:val="true"/>
          <w:lang w:bidi="ar-SA"/>
        </w:rPr>
        <w:t>الخولاني، نا عمرو بن هشام الحرّاني، نا عثمان بن عبد الرّحمن، نا ابن ثوبان، عن أبان بن أبي عياش،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مرّ بأبي موسى رافعا صوته يقرأ في المسجد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أوتي هذا من مزامير آل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روته عائشة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سعد إسماعيل بن أبي صالح، و أبو القاسم زاهر بن طاهر، و أبو عبد اللّه الحسين بن علي بن الحسين، و أبو بكر أحمد بن سهل بن إبراهيم المسجدي، و أبو بكر محمّد بن العبّاس بن </w:t>
      </w:r>
      <w:r>
        <w:rPr>
          <w:rStyle w:val="FootnoteAnchor"/>
          <w:rtl w:val="true"/>
        </w:rPr>
        <w:footnoteReference w:id="366"/>
      </w:r>
      <w:r>
        <w:rPr>
          <w:rFonts w:ascii="Amiri" w:hAnsi="Amiri" w:eastAsia="Amiri" w:cs="Amiri"/>
          <w:color w:val="111111"/>
          <w:sz w:val="28"/>
          <w:sz w:val="28"/>
          <w:szCs w:val="28"/>
          <w:rtl w:val="true"/>
          <w:lang w:bidi="ar-SA"/>
        </w:rPr>
        <w:t xml:space="preserve">أحمد الشّقّاني، و أبو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منصور بن أبي نصر الحرضي</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،و أبو سعيد مسعود بن أبي سعد بن أبي عبد اللّه الشعري، و درّدانة بنت إسماعيل بن عبد الغافر بنيسابور، و أبو عمرو إسماعيل بن الحسين بن أبي عمرو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يعقوب بن أحمد الصيرفي، نا أبو محمّد الحسن بن أحمد المخلدي، أنا أبو العباس محمّد بن إسحاق السّرّاج، نا إسحاق بن إبراهيم الحنظلي، أنا عبد الرزّاق </w:t>
      </w:r>
      <w:r>
        <w:rPr>
          <w:rStyle w:val="FootnoteAnchor"/>
          <w:rtl w:val="true"/>
        </w:rPr>
        <w:footnoteReference w:id="368"/>
      </w:r>
      <w:r>
        <w:rPr>
          <w:rFonts w:ascii="Amiri" w:hAnsi="Amiri" w:eastAsia="Amiri" w:cs="Amiri"/>
          <w:color w:val="111111"/>
          <w:sz w:val="28"/>
          <w:sz w:val="28"/>
          <w:szCs w:val="28"/>
          <w:rtl w:val="true"/>
          <w:lang w:bidi="ar-SA"/>
        </w:rPr>
        <w:t>،نا معمر،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صلّى اللّه عليه و سلّم قراءة أبي موسى الأشعري و هو يقرأ في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أوتي هذا مزمارا من مزامير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هبة اللّه بن محمّد، أنا الحسن بن علي، أنا أحمد بن جعفر، نا عبد اللّه بن أحمد </w:t>
      </w:r>
      <w:r>
        <w:rPr>
          <w:rStyle w:val="FootnoteAnchor"/>
          <w:rtl w:val="true"/>
        </w:rPr>
        <w:footnoteReference w:id="369"/>
      </w:r>
      <w:r>
        <w:rPr>
          <w:rFonts w:ascii="Amiri" w:hAnsi="Amiri" w:eastAsia="Amiri" w:cs="Amiri"/>
          <w:color w:val="111111"/>
          <w:sz w:val="28"/>
          <w:sz w:val="28"/>
          <w:szCs w:val="28"/>
          <w:rtl w:val="true"/>
          <w:lang w:bidi="ar-SA"/>
        </w:rPr>
        <w:t>،حدّثني أبي، نا سفيان، عن الزهري، عن عروة، عن عائشة سمع النبي صلّى اللّه عليه و سلّم قراءة أبي موسى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أوتي هذا من مزامير آل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6610</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غيره عن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القاسم زاهر بن طاهر، أنبأ أبو سعيد محمّد بن علي بن محمّد الخشّاب، أنا أبو محمّد الحسن بن أحمد بن محمّد المخلدي، أنا أبو العباس السرّاج، نا محمّد بن الصباح، أنا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القاسم بن البسري، و أبو محمّد عبد اللّه بن أحمد بن عثمان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محمّد بن أحمد بن أبي مسلم، أنا محمّد بن جعفر بن أحمد المطيري، نا بشر بن مطر الواسطي، نا سفيان بن عيينة ح عن الزهري، عن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أن النبي صلّى اللّه عليه و سلّم سمع قراءة أبي موسى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أوتي هذا من مزامير آل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الليث عن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كعب بن مالك مرسلا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أخبرتنا به </w:t>
      </w:r>
      <w:r>
        <w:rPr>
          <w:rStyle w:val="FootnoteAnchor"/>
          <w:rtl w:val="true"/>
        </w:rPr>
        <w:footnoteReference w:id="371"/>
      </w:r>
      <w:r>
        <w:rPr>
          <w:rFonts w:ascii="Amiri" w:hAnsi="Amiri" w:eastAsia="Amiri" w:cs="Amiri"/>
          <w:color w:val="111111"/>
          <w:sz w:val="28"/>
          <w:sz w:val="28"/>
          <w:szCs w:val="28"/>
          <w:rtl w:val="true"/>
          <w:lang w:bidi="ar-SA"/>
        </w:rPr>
        <w:t>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سعيد بن أحمد بن محمّد، أنا أبو محمّد عبد اللّه بن أحمد بن محمّد الرومي، نا أبو العبّاس السّرّاج، نا قتيبة بن سعيد، حدّثنا الليث </w:t>
      </w:r>
      <w:r>
        <w:rPr>
          <w:rStyle w:val="FootnoteAnchor"/>
          <w:rtl w:val="true"/>
        </w:rPr>
        <w:footnoteReference w:id="372"/>
      </w:r>
      <w:r>
        <w:rPr>
          <w:rFonts w:ascii="Amiri" w:hAnsi="Amiri" w:eastAsia="Amiri" w:cs="Amiri"/>
          <w:color w:val="111111"/>
          <w:sz w:val="28"/>
          <w:sz w:val="28"/>
          <w:szCs w:val="28"/>
          <w:rtl w:val="true"/>
          <w:lang w:bidi="ar-SA"/>
        </w:rPr>
        <w:t>،عن ابن شهاب، عن عبد الرّحمن بن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قال لأبي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أوتي أخوكم من مزامير آل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عائشة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الفتح محمّد بن علي بن عبد اللّه المضري </w:t>
      </w:r>
      <w:r>
        <w:rPr>
          <w:rStyle w:val="FootnoteAnchor"/>
          <w:rtl w:val="true"/>
        </w:rPr>
        <w:footnoteReference w:id="373"/>
      </w:r>
      <w:r>
        <w:rPr>
          <w:rFonts w:ascii="Amiri" w:hAnsi="Amiri" w:eastAsia="Amiri" w:cs="Amiri"/>
          <w:color w:val="111111"/>
          <w:sz w:val="28"/>
          <w:sz w:val="28"/>
          <w:szCs w:val="28"/>
          <w:rtl w:val="true"/>
          <w:lang w:bidi="ar-SA"/>
        </w:rPr>
        <w:t>،أنا محمّد بن عبد العزيز بن محمّد الفقيه، أنا أبو محمّد بن أبي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السّمرقندي، أنا أبو الحسين بن النّقّور، و أبو القاسم بن البسري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الفضل محمّد </w:t>
      </w:r>
      <w:r>
        <w:rPr>
          <w:rStyle w:val="FootnoteAnchor"/>
          <w:rtl w:val="true"/>
        </w:rPr>
        <w:footnoteReference w:id="374"/>
      </w:r>
      <w:r>
        <w:rPr>
          <w:rFonts w:ascii="Amiri" w:hAnsi="Amiri" w:eastAsia="Amiri" w:cs="Amiri"/>
          <w:color w:val="111111"/>
          <w:sz w:val="28"/>
          <w:sz w:val="28"/>
          <w:szCs w:val="28"/>
          <w:rtl w:val="true"/>
          <w:lang w:bidi="ar-SA"/>
        </w:rPr>
        <w:t>بن ناصر، أنبأ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محمّد بن علي بن الحسن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شريح</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عن جابر، عن يزيد بن مرة، عن لميس بنت سلمة، عن عائشة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أغسل رأس رسول اللّه صلّى اللّه عليه و سلّم، فسمع صوتا في المسجد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فاطّلعي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أبي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فانظري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فاطّلعت فنظرت فإذا هو أبو موسى، فأخبرته،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موسى أوتي مزمارا من مزامير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عبد الملك الخلاّل، أنا إبراهيم بن منصور، أنا محمّد بن إبراهيم بن علي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المثنى التميمي، نا أبو كريب، نا أبو أسامة عن بريد </w:t>
      </w:r>
      <w:r>
        <w:rPr>
          <w:rStyle w:val="FootnoteAnchor"/>
          <w:rtl w:val="true"/>
        </w:rPr>
        <w:footnoteReference w:id="376"/>
      </w:r>
      <w:r>
        <w:rPr>
          <w:rFonts w:ascii="Amiri" w:hAnsi="Amiri" w:eastAsia="Amiri" w:cs="Amiri"/>
          <w:color w:val="111111"/>
          <w:sz w:val="28"/>
          <w:sz w:val="28"/>
          <w:szCs w:val="28"/>
          <w:rtl w:val="true"/>
          <w:lang w:bidi="ar-SA"/>
        </w:rPr>
        <w:t>،عن جدّه، عن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يعقوب يوسف بن أيوب بن و هرة، و أبو بكر بن المزرفي </w:t>
      </w:r>
      <w:r>
        <w:rPr>
          <w:rStyle w:val="FootnoteAnchor"/>
          <w:rtl w:val="true"/>
        </w:rPr>
        <w:footnoteReference w:id="377"/>
      </w:r>
      <w:r>
        <w:rPr>
          <w:rFonts w:ascii="Amiri" w:hAnsi="Amiri" w:eastAsia="Amiri" w:cs="Amiri"/>
          <w:color w:val="111111"/>
          <w:sz w:val="28"/>
          <w:sz w:val="28"/>
          <w:szCs w:val="28"/>
          <w:rtl w:val="true"/>
          <w:lang w:bidi="ar-SA"/>
        </w:rPr>
        <w:t>،و أبو منصور بن زريق، و أبو محمّد يحيى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عبد الصّمد بن علي، أنا علي بن عمر، نا الحسين بن إسماعيل، و أحمد بن علي بن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يوسف بن موسى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أسامة، حدّثني يزيد بن عبد اللّه بن أبي بردة عن جدّه أبي بردة، عن أبي موسى</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الأشعريين إذا أرملوا </w:t>
      </w:r>
      <w:r>
        <w:rPr>
          <w:rStyle w:val="FootnoteAnchor"/>
          <w:rtl w:val="true"/>
        </w:rPr>
        <w:footnoteReference w:id="380"/>
      </w:r>
      <w:r>
        <w:rPr>
          <w:rFonts w:ascii="Amiri" w:hAnsi="Amiri" w:eastAsia="Amiri" w:cs="Amiri"/>
          <w:color w:val="111111"/>
          <w:sz w:val="28"/>
          <w:sz w:val="28"/>
          <w:szCs w:val="28"/>
          <w:rtl w:val="true"/>
          <w:lang w:bidi="ar-SA"/>
        </w:rPr>
        <w:t xml:space="preserve">في الغزو و قلّ‌ طعامهم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 طعامهم عيالهم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جمعوا ما كان عندهم في ثوب واحد، ثم اقتسموه بينهم في إناء واحد بالسوية، فهم منّي، و أنا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381"/>
      </w:r>
      <w:r>
        <w:rPr>
          <w:rFonts w:ascii="IRNazanin" w:hAnsi="IRNazanin" w:eastAsia="IRNazanin"/>
          <w:color w:val="111111"/>
          <w:sz w:val="28"/>
          <w:sz w:val="28"/>
          <w:szCs w:val="28"/>
          <w:rtl w:val="true"/>
          <w:lang w:bidi="fa-IR"/>
        </w:rPr>
        <w:t xml:space="preserve">و مسلم </w:t>
      </w:r>
      <w:r>
        <w:rPr>
          <w:rStyle w:val="FootnoteAnchor"/>
          <w:rtl w:val="true"/>
        </w:rPr>
        <w:footnoteReference w:id="382"/>
      </w:r>
      <w:r>
        <w:rPr>
          <w:rFonts w:ascii="Amiri" w:hAnsi="Amiri" w:eastAsia="Amiri" w:cs="Amiri"/>
          <w:color w:val="111111"/>
          <w:sz w:val="28"/>
          <w:sz w:val="28"/>
          <w:szCs w:val="28"/>
          <w:rtl w:val="true"/>
          <w:lang w:bidi="ar-SA"/>
        </w:rPr>
        <w:t>في الصحيح عن أبي كريب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الحسن بن علي بن محمّد الواعظ‍‌، أنا أحمد بن جعفر بن حمدان، نا عبد اللّه بن أحمد بن حنبل </w:t>
      </w:r>
      <w:r>
        <w:rPr>
          <w:rStyle w:val="FootnoteAnchor"/>
          <w:rtl w:val="true"/>
        </w:rPr>
        <w:footnoteReference w:id="383"/>
      </w:r>
      <w:r>
        <w:rPr>
          <w:rFonts w:ascii="Amiri" w:hAnsi="Amiri" w:eastAsia="Amiri" w:cs="Amiri"/>
          <w:color w:val="111111"/>
          <w:sz w:val="28"/>
          <w:sz w:val="28"/>
          <w:szCs w:val="28"/>
          <w:rtl w:val="true"/>
          <w:lang w:bidi="ar-SA"/>
        </w:rPr>
        <w:t>،حدّثني أبي، 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ملاذ يحدّث عن نمير بن أوس عن مالك بن مسروح، عن عامر بن أبي عامر الأشعري،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الحي الأسد و الأشعريون، لا يفرّون في القتال و لا يغلّون </w:t>
      </w:r>
      <w:r>
        <w:rPr>
          <w:rStyle w:val="FootnoteAnchor"/>
          <w:rtl w:val="true"/>
        </w:rPr>
        <w:footnoteReference w:id="384"/>
      </w:r>
      <w:r>
        <w:rPr>
          <w:rFonts w:ascii="Amiri" w:hAnsi="Amiri" w:eastAsia="Amiri" w:cs="Amiri"/>
          <w:color w:val="111111"/>
          <w:sz w:val="28"/>
          <w:sz w:val="28"/>
          <w:szCs w:val="28"/>
          <w:rtl w:val="true"/>
          <w:lang w:bidi="ar-SA"/>
        </w:rPr>
        <w:t>، هم مني و 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قال رسول اللّه صلّى اللّه عليه و سلّم، و لكنه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منّي و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حدّثني أبي عن النبي صلّى اللّه عليه و سلّم، و لكنه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مني و أنا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أعلم بحديث أبيك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بن أحمد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أجود الحديث ما رواه إلاّ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محمّد بن الفضل بن أحمد، أنا أحمد بن الحسين، أنبأ محمّد بن موسى، نا محمّد بن يعقوب، نا يحيى بن أبي طالب، أنا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ملاذ الأشعري، عن نمير بن أوس، عن مالك بن مسروح، عن عامر بن أبي عامر الأشعري،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الحي الأزد و الأشعريون لا يفرّون في القتال و لا يغلّون </w:t>
      </w:r>
      <w:r>
        <w:rPr>
          <w:rStyle w:val="FootnoteAnchor"/>
          <w:rtl w:val="true"/>
        </w:rPr>
        <w:footnoteReference w:id="386"/>
      </w:r>
      <w:r>
        <w:rPr>
          <w:rFonts w:ascii="Amiri" w:hAnsi="Amiri" w:eastAsia="Amiri" w:cs="Amiri"/>
          <w:color w:val="111111"/>
          <w:sz w:val="28"/>
          <w:sz w:val="28"/>
          <w:szCs w:val="28"/>
          <w:rtl w:val="true"/>
          <w:lang w:bidi="ar-SA"/>
        </w:rPr>
        <w:t>،هم مني و أنا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قال رسول اللّه صلّى اللّه عليه و سلّم،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و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حدّثني أبي، و لكن حدّثني أبي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مني و أنا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أعلم بحديث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w:t>
      </w:r>
      <w:r>
        <w:rPr>
          <w:rStyle w:val="FootnoteAnchor"/>
          <w:rtl w:val="true"/>
        </w:rPr>
        <w:footnoteReference w:id="387"/>
      </w:r>
      <w:r>
        <w:rPr>
          <w:rFonts w:ascii="IRNazanin" w:hAnsi="IRNazanin" w:eastAsia="IRNazanin"/>
          <w:color w:val="111111"/>
          <w:sz w:val="28"/>
          <w:sz w:val="28"/>
          <w:szCs w:val="28"/>
          <w:rtl w:val="true"/>
          <w:lang w:bidi="fa-IR"/>
        </w:rPr>
        <w:t xml:space="preserve">،أنا أحمد بن محمّد بن أحمد البزّاز </w:t>
      </w:r>
      <w:r>
        <w:rPr>
          <w:rStyle w:val="FootnoteAnchor"/>
          <w:rtl w:val="true"/>
        </w:rPr>
        <w:footnoteReference w:id="388"/>
      </w:r>
      <w:r>
        <w:rPr>
          <w:rFonts w:ascii="Amiri" w:hAnsi="Amiri" w:eastAsia="Amiri" w:cs="Amiri"/>
          <w:color w:val="111111"/>
          <w:sz w:val="28"/>
          <w:sz w:val="28"/>
          <w:szCs w:val="28"/>
          <w:rtl w:val="true"/>
          <w:lang w:bidi="ar-SA"/>
        </w:rPr>
        <w:t xml:space="preserve">،أنا عيسى بن علي، أنا عبد اللّه بن محمّد، نبأ يعقوب بن إبراهيم الدورقي، و علي بن مسلم، و أحمد بن محمّد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ملاذ الأشعري يحدّث عن نمير بن أوس، عن مالك بن مسروح، عن عامر بن أبي عامر الأشعري عن أبيه أبي عامر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الحيّ‌ الأسد، و الأشعريون لا يفرّون في القتال، و لا يغلّون </w:t>
      </w:r>
      <w:r>
        <w:rPr>
          <w:rStyle w:val="FootnoteAnchor"/>
          <w:rtl w:val="true"/>
        </w:rPr>
        <w:footnoteReference w:id="389"/>
      </w:r>
      <w:r>
        <w:rPr>
          <w:rFonts w:ascii="Amiri" w:hAnsi="Amiri" w:eastAsia="Amiri" w:cs="Amiri"/>
          <w:color w:val="111111"/>
          <w:sz w:val="28"/>
          <w:sz w:val="28"/>
          <w:szCs w:val="28"/>
          <w:rtl w:val="true"/>
          <w:lang w:bidi="ar-SA"/>
        </w:rPr>
        <w:t>،هم منّي و 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قال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مني و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حدّثني أبي، و لكنه حدّثني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مني و أنا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أعلم بحديث أبيك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أبو عيسى الترمذي </w:t>
      </w:r>
      <w:r>
        <w:rPr>
          <w:rStyle w:val="FootnoteAnchor"/>
          <w:rtl w:val="true"/>
        </w:rPr>
        <w:footnoteReference w:id="390"/>
      </w:r>
      <w:r>
        <w:rPr>
          <w:rFonts w:ascii="Amiri" w:hAnsi="Amiri" w:eastAsia="Amiri" w:cs="Amiri"/>
          <w:color w:val="111111"/>
          <w:sz w:val="28"/>
          <w:sz w:val="28"/>
          <w:szCs w:val="28"/>
          <w:rtl w:val="true"/>
          <w:lang w:bidi="ar-SA"/>
        </w:rPr>
        <w:t>عن إبراهيم بن يعقوب الجوزجاني، عن وهب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الأديب، أنا إبراهيم بن منصور، أنا أبو بكر محمّد بن إبراهيم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أبو كريب، نا أبو أسامة، عن بريد </w:t>
      </w:r>
      <w:r>
        <w:rPr>
          <w:rStyle w:val="FootnoteAnchor"/>
          <w:rtl w:val="true"/>
        </w:rPr>
        <w:footnoteReference w:id="391"/>
      </w:r>
      <w:r>
        <w:rPr>
          <w:rFonts w:ascii="Amiri" w:hAnsi="Amiri" w:eastAsia="Amiri" w:cs="Amiri"/>
          <w:color w:val="111111"/>
          <w:sz w:val="28"/>
          <w:sz w:val="28"/>
          <w:szCs w:val="28"/>
          <w:rtl w:val="true"/>
          <w:lang w:bidi="ar-SA"/>
        </w:rPr>
        <w:t>،عن أبي بردة،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لأعرف أصوات رفقة الأشعريين بالقرآن، و إن كنت لم أر منازلهم حين نزلوا، بالقرآن </w:t>
      </w:r>
      <w:r>
        <w:rPr>
          <w:rStyle w:val="FootnoteAnchor"/>
          <w:rtl w:val="true"/>
        </w:rPr>
        <w:footnoteReference w:id="392"/>
      </w:r>
      <w:r>
        <w:rPr>
          <w:rFonts w:ascii="IRNazanin" w:hAnsi="IRNazanin" w:eastAsia="IRNazanin"/>
          <w:color w:val="111111"/>
          <w:sz w:val="28"/>
          <w:sz w:val="28"/>
          <w:szCs w:val="28"/>
          <w:rtl w:val="true"/>
          <w:lang w:bidi="fa-IR"/>
        </w:rPr>
        <w:t xml:space="preserve">،و أعرف منازلهم بأصواتهم </w:t>
      </w:r>
      <w:r>
        <w:rPr>
          <w:rStyle w:val="FootnoteAnchor"/>
          <w:rtl w:val="true"/>
        </w:rPr>
        <w:footnoteReference w:id="393"/>
      </w:r>
      <w:r>
        <w:rPr>
          <w:rFonts w:ascii="Amiri" w:hAnsi="Amiri" w:eastAsia="Amiri" w:cs="Amiri"/>
          <w:color w:val="111111"/>
          <w:sz w:val="28"/>
          <w:sz w:val="28"/>
          <w:szCs w:val="28"/>
          <w:rtl w:val="true"/>
          <w:lang w:bidi="ar-SA"/>
        </w:rPr>
        <w:t xml:space="preserve">بالليل، و منهم حكيم إذا لقي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أصحابي يأمرونكم أن تنتظروهم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394"/>
      </w:r>
      <w:r>
        <w:rPr>
          <w:rFonts w:ascii="IRNazanin" w:hAnsi="IRNazanin" w:eastAsia="IRNazanin"/>
          <w:color w:val="111111"/>
          <w:sz w:val="28"/>
          <w:sz w:val="28"/>
          <w:szCs w:val="28"/>
          <w:rtl w:val="true"/>
          <w:lang w:bidi="fa-IR"/>
        </w:rPr>
        <w:t xml:space="preserve">و مسلم </w:t>
      </w:r>
      <w:r>
        <w:rPr>
          <w:rStyle w:val="FootnoteAnchor"/>
          <w:rtl w:val="true"/>
        </w:rPr>
        <w:footnoteReference w:id="395"/>
      </w:r>
      <w:r>
        <w:rPr>
          <w:rFonts w:ascii="Amiri" w:hAnsi="Amiri" w:eastAsia="Amiri" w:cs="Amiri"/>
          <w:color w:val="111111"/>
          <w:sz w:val="28"/>
          <w:sz w:val="28"/>
          <w:szCs w:val="28"/>
          <w:rtl w:val="true"/>
          <w:lang w:bidi="ar-SA"/>
        </w:rPr>
        <w:t>عن أبي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المرزفي </w:t>
      </w:r>
      <w:r>
        <w:rPr>
          <w:rStyle w:val="FootnoteAnchor"/>
          <w:rtl w:val="true"/>
        </w:rPr>
        <w:footnoteReference w:id="396"/>
      </w:r>
      <w:r>
        <w:rPr>
          <w:rFonts w:ascii="Amiri" w:hAnsi="Amiri" w:eastAsia="Amiri" w:cs="Amiri"/>
          <w:color w:val="111111"/>
          <w:sz w:val="28"/>
          <w:sz w:val="28"/>
          <w:szCs w:val="28"/>
          <w:rtl w:val="true"/>
          <w:lang w:bidi="ar-SA"/>
        </w:rPr>
        <w:t>،و أبو يعقوب يوسف بن أيوب، و أبو محمّد بن الطراح، و أبو منصور بن زريق،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بن المأمون، أنا أبو الحسن الدار قطني، نا أحمد بن علي بن العلاء، نا يوسف بن موسى، نا أبو أسامة، عن بريد </w:t>
      </w:r>
      <w:r>
        <w:rPr>
          <w:rStyle w:val="FootnoteAnchor"/>
          <w:rtl w:val="true"/>
        </w:rPr>
        <w:footnoteReference w:id="397"/>
      </w:r>
      <w:r>
        <w:rPr>
          <w:rFonts w:ascii="Amiri" w:hAnsi="Amiri" w:eastAsia="Amiri" w:cs="Amiri"/>
          <w:color w:val="111111"/>
          <w:sz w:val="28"/>
          <w:sz w:val="28"/>
          <w:szCs w:val="28"/>
          <w:rtl w:val="true"/>
          <w:lang w:bidi="ar-SA"/>
        </w:rPr>
        <w:t>،عن أبي بردة،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لأعرف أصوات رفقة الأشعريين بالقرآن حين يدخلون بالليل، و أعرف منازلهم حين نزلوا بالنهار، و منهم حكيم إذا لقي الخيل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أصحابي يأمرونكم تنتظرونهم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6617</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الدار قطني، نا الحسن بن الخضر </w:t>
      </w:r>
      <w:r>
        <w:rPr>
          <w:rStyle w:val="FootnoteAnchor"/>
          <w:rtl w:val="true"/>
        </w:rPr>
        <w:footnoteReference w:id="398"/>
      </w:r>
      <w:r>
        <w:rPr>
          <w:rFonts w:ascii="Amiri" w:hAnsi="Amiri" w:eastAsia="Amiri" w:cs="Amiri"/>
          <w:color w:val="111111"/>
          <w:sz w:val="28"/>
          <w:sz w:val="28"/>
          <w:szCs w:val="28"/>
          <w:rtl w:val="true"/>
          <w:lang w:bidi="ar-SA"/>
        </w:rPr>
        <w:t xml:space="preserve">،نا إسحاق بن إبراهيم، نا أبو كريب، نا أبو أسامة، عن بريد </w:t>
      </w:r>
      <w:r>
        <w:rPr>
          <w:rStyle w:val="FootnoteAnchor"/>
          <w:rtl w:val="true"/>
        </w:rPr>
        <w:footnoteReference w:id="399"/>
      </w:r>
      <w:r>
        <w:rPr>
          <w:rFonts w:ascii="Amiri" w:hAnsi="Amiri" w:eastAsia="Amiri" w:cs="Amiri"/>
          <w:color w:val="111111"/>
          <w:sz w:val="28"/>
          <w:sz w:val="28"/>
          <w:szCs w:val="28"/>
          <w:rtl w:val="true"/>
          <w:lang w:bidi="ar-SA"/>
        </w:rPr>
        <w:t>بإسناده نحو قول يوسف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أنبأنا أبو علي الحسن </w:t>
      </w:r>
      <w:r>
        <w:rPr>
          <w:rStyle w:val="FootnoteAnchor"/>
          <w:rtl w:val="true"/>
        </w:rPr>
        <w:footnoteReference w:id="400"/>
      </w:r>
      <w:r>
        <w:rPr>
          <w:rFonts w:ascii="Amiri" w:hAnsi="Amiri" w:eastAsia="Amiri" w:cs="Amiri"/>
          <w:color w:val="111111"/>
          <w:sz w:val="28"/>
          <w:sz w:val="28"/>
          <w:szCs w:val="28"/>
          <w:rtl w:val="true"/>
          <w:lang w:bidi="ar-SA"/>
        </w:rPr>
        <w:t xml:space="preserve">بن أحمد، و حدّثني أبو مسعود عبد الرحيم بن علي بن حمد عنه، أنا أبو نعيم أحمد بن عبد اللّه، نا سليمان بن أحمد الطبراني، نا عمرو بن إسحاق بن إبراهيم بن العلاء بن زبريق </w:t>
      </w:r>
      <w:r>
        <w:rPr>
          <w:rStyle w:val="FootnoteAnchor"/>
          <w:rtl w:val="true"/>
        </w:rPr>
        <w:footnoteReference w:id="401"/>
      </w:r>
      <w:r>
        <w:rPr>
          <w:rFonts w:ascii="Amiri" w:hAnsi="Amiri" w:eastAsia="Amiri" w:cs="Amiri"/>
          <w:color w:val="111111"/>
          <w:sz w:val="28"/>
          <w:sz w:val="28"/>
          <w:szCs w:val="28"/>
          <w:rtl w:val="true"/>
          <w:lang w:bidi="ar-SA"/>
        </w:rPr>
        <w:t xml:space="preserve">الحمصي، نا أبو علقمة نصر بن خزيمة بن جنادة بن محفوظ‍‌ بن علقمة، أن أباه حدّثه، عن نصر بن علقمة عن أخيه محفوظ‍‌ بن علقمة، عن ابن </w:t>
      </w:r>
      <w:r>
        <w:rPr>
          <w:rStyle w:val="FootnoteAnchor"/>
          <w:rtl w:val="true"/>
        </w:rPr>
        <w:footnoteReference w:id="402"/>
      </w:r>
      <w:r>
        <w:rPr>
          <w:rFonts w:ascii="Amiri" w:hAnsi="Amiri" w:eastAsia="Amiri" w:cs="Amiri"/>
          <w:color w:val="111111"/>
          <w:sz w:val="28"/>
          <w:sz w:val="28"/>
          <w:szCs w:val="28"/>
          <w:rtl w:val="true"/>
          <w:lang w:bidi="ar-SA"/>
        </w:rPr>
        <w:t xml:space="preserve">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أمامة أن كعب بن عاصم الأشعري 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ابتعت قمحا أبيض، و رسول اللّه صلّى اللّه عليه و سلّم حي، فأتيت به أهلي،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القمح الأسمر الجيّد و ابتعت هذا، و اللّه لقد أنكحني رسول اللّه صلّى اللّه عليه و سلّم إياك، و إنك لعيي اللسان، دميم الجسم، ضعيف البطش، فصنعت منه خبزة، فأردت أن أدعو عليها أصحابي الأشعريين، أصحاب العقبة،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أتجشأ من الشبع و أصحابي جياع، فأتت رسول اللّه صلّى اللّه عليه و سلّم تشكو زوجها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انزعني من حيث وضعتني، فأرسل إليه رسول اللّه صلّى اللّه عليه و سلّم فأجمع </w:t>
      </w:r>
      <w:r>
        <w:rPr>
          <w:rStyle w:val="FootnoteAnchor"/>
          <w:rtl w:val="true"/>
        </w:rPr>
        <w:footnoteReference w:id="403"/>
      </w:r>
      <w:r>
        <w:rPr>
          <w:rFonts w:ascii="Amiri" w:hAnsi="Amiri" w:eastAsia="Amiri" w:cs="Amiri"/>
          <w:color w:val="111111"/>
          <w:sz w:val="28"/>
          <w:sz w:val="28"/>
          <w:szCs w:val="28"/>
          <w:rtl w:val="true"/>
          <w:lang w:bidi="ar-SA"/>
        </w:rPr>
        <w:t xml:space="preserve">بينهما، فحدثته </w:t>
      </w:r>
      <w:r>
        <w:rPr>
          <w:rStyle w:val="FootnoteAnchor"/>
          <w:rtl w:val="true"/>
        </w:rPr>
        <w:footnoteReference w:id="404"/>
      </w:r>
      <w:r>
        <w:rPr>
          <w:rFonts w:ascii="Amiri" w:hAnsi="Amiri" w:eastAsia="Amiri" w:cs="Amiri"/>
          <w:color w:val="111111"/>
          <w:sz w:val="28"/>
          <w:sz w:val="28"/>
          <w:szCs w:val="28"/>
          <w:rtl w:val="true"/>
          <w:lang w:bidi="ar-SA"/>
        </w:rPr>
        <w:t>حديثها،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تنقمي منه شيء </w:t>
      </w:r>
      <w:r>
        <w:rPr>
          <w:rStyle w:val="FootnoteAnchor"/>
          <w:rtl w:val="true"/>
        </w:rPr>
        <w:footnoteReference w:id="405"/>
      </w:r>
      <w:r>
        <w:rPr>
          <w:rFonts w:ascii="Amiri" w:hAnsi="Amiri" w:eastAsia="Amiri" w:cs="Amiri"/>
          <w:color w:val="111111"/>
          <w:sz w:val="28"/>
          <w:sz w:val="28"/>
          <w:szCs w:val="28"/>
          <w:rtl w:val="true"/>
          <w:lang w:bidi="ar-SA"/>
        </w:rPr>
        <w:t>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تريدين أن تختلعي منه فتكوني كجيفة الحمار؟ أو تبغين ذا جمّة فينانة </w:t>
      </w:r>
      <w:r>
        <w:rPr>
          <w:rStyle w:val="FootnoteAnchor"/>
          <w:rtl w:val="true"/>
        </w:rPr>
        <w:footnoteReference w:id="406"/>
      </w:r>
      <w:r>
        <w:rPr>
          <w:rFonts w:ascii="Amiri" w:hAnsi="Amiri" w:eastAsia="Amiri" w:cs="Amiri"/>
          <w:color w:val="111111"/>
          <w:sz w:val="28"/>
          <w:sz w:val="28"/>
          <w:szCs w:val="28"/>
          <w:rtl w:val="true"/>
          <w:lang w:bidi="ar-SA"/>
        </w:rPr>
        <w:t xml:space="preserve">،على كل جانب من قصته </w:t>
      </w:r>
      <w:r>
        <w:rPr>
          <w:rStyle w:val="FootnoteAnchor"/>
          <w:rtl w:val="true"/>
        </w:rPr>
        <w:footnoteReference w:id="407"/>
      </w:r>
      <w:r>
        <w:rPr>
          <w:rFonts w:ascii="Amiri" w:hAnsi="Amiri" w:eastAsia="Amiri" w:cs="Amiri"/>
          <w:color w:val="111111"/>
          <w:sz w:val="28"/>
          <w:sz w:val="28"/>
          <w:szCs w:val="28"/>
          <w:rtl w:val="true"/>
          <w:lang w:bidi="ar-SA"/>
        </w:rPr>
        <w:t>شيطان قاعد أ لا ترضين أني أنكحتك رجلا من نفر ما تطلع الشمس على نفر خير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فقامت المرأة حتى قبّلت رأس زوجها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 زوجي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أبو عمرو بن حكيم، نا محمّد بن مسلم بن وارة، نا هشام بن عبيد اللّه الرازي، عن بكير بن معروف، عن مقاتل بن حيّان </w:t>
      </w:r>
      <w:r>
        <w:rPr>
          <w:rStyle w:val="FootnoteAnchor"/>
          <w:rtl w:val="true"/>
        </w:rPr>
        <w:footnoteReference w:id="408"/>
      </w:r>
      <w:r>
        <w:rPr>
          <w:rFonts w:ascii="Amiri" w:hAnsi="Amiri" w:eastAsia="Amiri" w:cs="Amiri"/>
          <w:color w:val="111111"/>
          <w:sz w:val="28"/>
          <w:sz w:val="28"/>
          <w:szCs w:val="28"/>
          <w:rtl w:val="true"/>
          <w:lang w:bidi="ar-SA"/>
        </w:rPr>
        <w:t>،عن أبي سلمة بن عبد الرّحمن بن أبزى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w:t>
      </w:r>
      <w:r>
        <w:rPr>
          <w:rStyle w:val="FootnoteAnchor"/>
          <w:rtl w:val="true"/>
        </w:rPr>
        <w:footnoteReference w:id="409"/>
      </w:r>
      <w:r>
        <w:rPr>
          <w:rFonts w:ascii="Amiri" w:hAnsi="Amiri" w:eastAsia="Amiri" w:cs="Amiri"/>
          <w:color w:val="111111"/>
          <w:sz w:val="28"/>
          <w:sz w:val="28"/>
          <w:szCs w:val="28"/>
          <w:rtl w:val="true"/>
          <w:lang w:bidi="ar-SA"/>
        </w:rPr>
        <w:t xml:space="preserve">سعيد بن عثمان المصري، نا أحمد بن محمّد بن بسطام المروزي، نا أحمد بن بكر المروزي، نا أبو وهب محمّد بن مزاحم، نا بكير بن معروف، عن </w:t>
      </w:r>
    </w:p>
    <w:p>
      <w:pPr>
        <w:pStyle w:val="BookText"/>
        <w:rPr/>
      </w:pPr>
      <w:r>
        <w:rPr>
          <w:rFonts w:ascii="Amiri" w:hAnsi="Amiri" w:eastAsia="Amiri" w:cs="Amiri"/>
          <w:color w:val="111111"/>
          <w:sz w:val="28"/>
          <w:sz w:val="28"/>
          <w:szCs w:val="28"/>
          <w:rtl w:val="true"/>
          <w:lang w:bidi="ar-SA"/>
        </w:rPr>
        <w:t xml:space="preserve">مقاتل بن حيّان، عن علقمة بن عبد الرّحمن بن أبزى </w:t>
      </w:r>
      <w:r>
        <w:rPr>
          <w:rStyle w:val="FootnoteAnchor"/>
          <w:rtl w:val="true"/>
        </w:rPr>
        <w:footnoteReference w:id="410"/>
      </w: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سلّم أنه خطب الناس قائما، فحمد اللّه و أثنى عليه، و ذكر طوائف من المسلمين، فأثنى عليهم خيرا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أقوام لا يعلمون جيرانهم، و لا يفقّهونهم و لا يعطونهم </w:t>
      </w:r>
      <w:r>
        <w:rPr>
          <w:rStyle w:val="FootnoteAnchor"/>
          <w:rtl w:val="true"/>
        </w:rPr>
        <w:footnoteReference w:id="411"/>
      </w:r>
      <w:r>
        <w:rPr>
          <w:rFonts w:ascii="Amiri" w:hAnsi="Amiri" w:eastAsia="Amiri" w:cs="Amiri"/>
          <w:color w:val="111111"/>
          <w:sz w:val="28"/>
          <w:sz w:val="28"/>
          <w:szCs w:val="28"/>
          <w:rtl w:val="true"/>
          <w:lang w:bidi="ar-SA"/>
        </w:rPr>
        <w:t xml:space="preserve">،و لا يأمرونهم و لا ينهونهم‌؟ و ما بال أقوام لا يتعلّمون من جيرانهم و لا يتفقهون، و لا يفطنون </w:t>
      </w:r>
      <w:r>
        <w:rPr>
          <w:rStyle w:val="FootnoteAnchor"/>
          <w:rtl w:val="true"/>
        </w:rPr>
        <w:footnoteReference w:id="412"/>
      </w:r>
      <w:r>
        <w:rPr>
          <w:rFonts w:ascii="Amiri" w:hAnsi="Amiri" w:eastAsia="Amiri" w:cs="Amiri"/>
          <w:color w:val="111111"/>
          <w:sz w:val="28"/>
          <w:sz w:val="28"/>
          <w:szCs w:val="28"/>
          <w:rtl w:val="true"/>
          <w:lang w:bidi="ar-SA"/>
        </w:rPr>
        <w:t xml:space="preserve">؟و الّذي نفسي بيده لتعلّمنّ‌ جيرانكم، و لتفقّهنهم و لتعطينهم </w:t>
      </w:r>
      <w:r>
        <w:rPr>
          <w:rStyle w:val="FootnoteAnchor"/>
          <w:rtl w:val="true"/>
        </w:rPr>
        <w:footnoteReference w:id="413"/>
      </w:r>
      <w:r>
        <w:rPr>
          <w:rFonts w:ascii="Amiri" w:hAnsi="Amiri" w:eastAsia="Amiri" w:cs="Amiri"/>
          <w:color w:val="111111"/>
          <w:sz w:val="28"/>
          <w:sz w:val="28"/>
          <w:szCs w:val="28"/>
          <w:rtl w:val="true"/>
          <w:lang w:bidi="ar-SA"/>
        </w:rPr>
        <w:t>و لتأمرنّهم و لتنهنهم،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ليتعلمن</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قوم من جيرانهم و ليتفقهن، و ليتفطنن أو لأعاجلنهم بالعقوبة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رسول اللّه صلّى اللّه عليه و سلّم فدخل بيته، فقال أصحاب رسول اللّه صلّى اللّه عليه و سلّم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يعني بهذا الكلام‌؟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يعني بهذا الكلام </w:t>
      </w:r>
      <w:r>
        <w:rPr>
          <w:rStyle w:val="FootnoteAnchor"/>
          <w:rtl w:val="true"/>
        </w:rPr>
        <w:footnoteReference w:id="415"/>
      </w:r>
      <w:r>
        <w:rPr>
          <w:rFonts w:ascii="Amiri" w:hAnsi="Amiri" w:eastAsia="Amiri" w:cs="Amiri"/>
          <w:color w:val="111111"/>
          <w:sz w:val="28"/>
          <w:sz w:val="28"/>
          <w:szCs w:val="28"/>
          <w:rtl w:val="true"/>
          <w:lang w:bidi="ar-SA"/>
        </w:rPr>
        <w:t>الأشعريين، فدخلوا على النبي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أذكرت طوائف من المسلمين بخير، و ذكرتنا بشرّ، فما بالنا؟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لتعلّمن جيرانكم و لتفقهنّهم و لتعظنهم، و لتأمرنّهم، و لتنهينهم </w:t>
      </w:r>
      <w:r>
        <w:rPr>
          <w:rStyle w:val="FootnoteAnchor"/>
          <w:rtl w:val="true"/>
        </w:rPr>
        <w:footnoteReference w:id="416"/>
      </w:r>
      <w:r>
        <w:rPr>
          <w:rFonts w:ascii="Amiri" w:hAnsi="Amiri" w:eastAsia="Amiri" w:cs="Amiri"/>
          <w:color w:val="111111"/>
          <w:sz w:val="28"/>
          <w:sz w:val="28"/>
          <w:szCs w:val="28"/>
          <w:rtl w:val="true"/>
          <w:lang w:bidi="ar-SA"/>
        </w:rPr>
        <w:t>،أو لأعاجلنّكم بالعقوبة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أمّا إذا فامهلنا سنة، ففي سنة ما نعلّمهم و يتعلمون، فأمهلهم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رسول اللّه صلّى اللّه عليه و سلّم لُعِنَ‌ الَّذِينَ‌ كَفَرُوا مِنْ‌ بَنِي إِسْرٰائِيلَ‌ عَلىٰ‌ لِسٰانِ‌ دٰاوُدَ وَ عِيسَى ابْنِ‌ مَرْيَمَ‌، ذٰلِكَ‌ بِمٰا عَصَوْا وَ كٰانُوا يَعْتَدُونَ‌ كٰانُوا لاٰ يَتَنٰاهَوْنَ‌ عَنْ‌ مُنكَرٍ فَعَلُوهُ‌ لَبِئْسَ‌ مٰا كٰانُوا يَفْعَلُونَ‌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البرمكي، و حدّثنا </w:t>
      </w:r>
      <w:r>
        <w:rPr>
          <w:rStyle w:val="FootnoteAnchor"/>
          <w:rtl w:val="true"/>
        </w:rPr>
        <w:footnoteReference w:id="418"/>
      </w:r>
      <w:r>
        <w:rPr>
          <w:rFonts w:ascii="Amiri" w:hAnsi="Amiri" w:eastAsia="Amiri" w:cs="Amiri"/>
          <w:color w:val="111111"/>
          <w:sz w:val="28"/>
          <w:sz w:val="28"/>
          <w:szCs w:val="28"/>
          <w:rtl w:val="true"/>
          <w:lang w:bidi="ar-SA"/>
        </w:rPr>
        <w:t xml:space="preserve">عمي، أنا أبو طالب، 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أنا أحمد بن معروف، أنا الحسين بن الفهم، نا محمّد بن سعد </w:t>
      </w:r>
      <w:r>
        <w:rPr>
          <w:rStyle w:val="FootnoteAnchor"/>
          <w:rtl w:val="true"/>
        </w:rPr>
        <w:footnoteReference w:id="419"/>
      </w:r>
      <w:r>
        <w:rPr>
          <w:rFonts w:ascii="Amiri" w:hAnsi="Amiri" w:eastAsia="Amiri" w:cs="Amiri"/>
          <w:color w:val="111111"/>
          <w:sz w:val="28"/>
          <w:sz w:val="28"/>
          <w:szCs w:val="28"/>
          <w:rtl w:val="true"/>
          <w:lang w:bidi="ar-SA"/>
        </w:rPr>
        <w:t>،أنا أحمد بن عبد اللّه بن يونس، نا نعيم بن يحيى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الفوارس أبو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نصر أحمد بن عبد اللّه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بشر بن موسى، نا هوذة بن خليفة، نا عوف، عن سيّار </w:t>
      </w:r>
      <w:r>
        <w:rPr>
          <w:rStyle w:val="FootnoteAnchor"/>
          <w:rtl w:val="true"/>
        </w:rPr>
        <w:footnoteReference w:id="420"/>
      </w:r>
      <w:r>
        <w:rPr>
          <w:rFonts w:ascii="Amiri" w:hAnsi="Amiri" w:eastAsia="Amiri" w:cs="Amiri"/>
          <w:color w:val="111111"/>
          <w:sz w:val="28"/>
          <w:sz w:val="28"/>
          <w:szCs w:val="28"/>
          <w:rtl w:val="true"/>
          <w:lang w:bidi="ar-SA"/>
        </w:rPr>
        <w:t>أبي الحكم، عن بعض الأشعريين عن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سلّم و معاذ بن جبل إلى اليمن، فقال لنا فيما يوصينا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تطاوعا جميعا، و يسّرا و لا تعسّرا، و بشّرا و لا تنفّرا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ذهبنا نفصل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أعلم بالأرض التي آتي من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تبعثنا إلى أرض بها أشربة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البتع </w:t>
      </w:r>
      <w:r>
        <w:rPr>
          <w:rStyle w:val="FootnoteAnchor"/>
          <w:rtl w:val="true"/>
        </w:rPr>
        <w:footnoteReference w:id="421"/>
      </w:r>
      <w:r>
        <w:rPr>
          <w:rFonts w:ascii="Amiri" w:hAnsi="Amiri" w:eastAsia="Amiri" w:cs="Amiri"/>
          <w:color w:val="111111"/>
          <w:sz w:val="28"/>
          <w:sz w:val="28"/>
          <w:szCs w:val="28"/>
          <w:rtl w:val="true"/>
          <w:lang w:bidi="ar-SA"/>
        </w:rPr>
        <w:t xml:space="preserve">من العسل، فيشتد حتى يسكر، و المزر </w:t>
      </w:r>
      <w:r>
        <w:rPr>
          <w:rStyle w:val="FootnoteAnchor"/>
          <w:rtl w:val="true"/>
        </w:rPr>
        <w:footnoteReference w:id="422"/>
      </w:r>
      <w:r>
        <w:rPr>
          <w:rFonts w:ascii="Amiri" w:hAnsi="Amiri" w:eastAsia="Amiri" w:cs="Amiri"/>
          <w:color w:val="111111"/>
          <w:sz w:val="28"/>
          <w:sz w:val="28"/>
          <w:szCs w:val="28"/>
          <w:rtl w:val="true"/>
          <w:lang w:bidi="ar-SA"/>
        </w:rPr>
        <w:t xml:space="preserve">من الشعير و الذرة فيشتد حتى يسكر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أعطي رسول اللّه صلّى اللّه عليه و سلّم جوامع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إنّما أحرم المسكر الذي يسكر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قدما الأرض نزلا في منزلين شتى، فراح معاذ إلى الأشعري، فإذا بين يديه رجل مصبور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شأن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كان مسلما فارتد عن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بقاعد حتى يقبل حكم اللّه و حكم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نفعل في هذا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 أوّل الليل نومة، ثم أصيب بعد ذلك من الليل ما شاء اللّه، و أنا احتسبت في نومتي تلك مثل ما أصبت من الليل،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من الليل ما شاء اللّه أن أصيب، فما فرّطت فيه من الليل استدركته، و قال ابن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استدركت بالنهار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w:t>
      </w:r>
      <w:r>
        <w:rPr>
          <w:rStyle w:val="FootnoteAnchor"/>
          <w:rtl w:val="true"/>
        </w:rPr>
        <w:footnoteReference w:id="423"/>
      </w:r>
      <w:r>
        <w:rPr>
          <w:rFonts w:ascii="Amiri" w:hAnsi="Amiri" w:eastAsia="Amiri" w:cs="Amiri"/>
          <w:color w:val="111111"/>
          <w:sz w:val="28"/>
          <w:sz w:val="28"/>
          <w:szCs w:val="28"/>
          <w:rtl w:val="true"/>
          <w:lang w:bidi="ar-SA"/>
        </w:rPr>
        <w:t xml:space="preserve">،أنا أحمد بن إسحاق، نا أحمد بن عمران، نا موسى، نا خليفة </w:t>
      </w:r>
      <w:r>
        <w:rPr>
          <w:rStyle w:val="FootnoteAnchor"/>
          <w:rtl w:val="true"/>
        </w:rPr>
        <w:footnoteReference w:id="4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عمّال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أبو موسى </w:t>
      </w:r>
      <w:r>
        <w:rPr>
          <w:rStyle w:val="FootnoteAnchor"/>
          <w:rtl w:val="true"/>
        </w:rPr>
        <w:footnoteReference w:id="425"/>
      </w:r>
      <w:r>
        <w:rPr>
          <w:rFonts w:ascii="Amiri" w:hAnsi="Amiri" w:eastAsia="Amiri" w:cs="Amiri"/>
          <w:color w:val="111111"/>
          <w:sz w:val="28"/>
          <w:sz w:val="28"/>
          <w:szCs w:val="28"/>
          <w:rtl w:val="true"/>
          <w:lang w:bidi="ar-SA"/>
        </w:rPr>
        <w:t xml:space="preserve">الأشعري زبيد، و رمع </w:t>
      </w:r>
      <w:r>
        <w:rPr>
          <w:rStyle w:val="FootnoteAnchor"/>
          <w:rtl w:val="true"/>
        </w:rPr>
        <w:footnoteReference w:id="426"/>
      </w:r>
      <w:r>
        <w:rPr>
          <w:rFonts w:ascii="IRNazanin" w:hAnsi="IRNazanin" w:eastAsia="IRNazanin"/>
          <w:color w:val="111111"/>
          <w:sz w:val="28"/>
          <w:sz w:val="28"/>
          <w:szCs w:val="28"/>
          <w:rtl w:val="true"/>
          <w:lang w:bidi="fa-IR"/>
        </w:rPr>
        <w:t xml:space="preserve">،و عدن، و الساحل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428"/>
      </w:r>
      <w:r>
        <w:rPr>
          <w:rFonts w:ascii="Amiri" w:hAnsi="Amiri" w:eastAsia="Amiri" w:cs="Amiri"/>
          <w:color w:val="111111"/>
          <w:sz w:val="28"/>
          <w:sz w:val="28"/>
          <w:szCs w:val="28"/>
          <w:rtl w:val="true"/>
          <w:lang w:bidi="ar-SA"/>
        </w:rPr>
        <w:t>أخبرنا أبو عبد اللّه الحسين بن عبد الملك، أنا إبراهيم بن منصور، أنبأ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عروبة، نا عبد الجبّار بن العلاء، نا سفيان، عن مسعر، عن سعيد بن </w:t>
      </w:r>
      <w:r>
        <w:rPr>
          <w:rStyle w:val="FootnoteAnchor"/>
          <w:rtl w:val="true"/>
        </w:rPr>
        <w:footnoteReference w:id="429"/>
      </w:r>
      <w:r>
        <w:rPr>
          <w:rFonts w:ascii="Amiri" w:hAnsi="Amiri" w:eastAsia="Amiri" w:cs="Amiri"/>
          <w:color w:val="111111"/>
          <w:sz w:val="28"/>
          <w:sz w:val="28"/>
          <w:szCs w:val="28"/>
          <w:rtl w:val="true"/>
          <w:lang w:bidi="ar-SA"/>
        </w:rPr>
        <w:t>أبي بردة،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أباك لقي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أ تحبّ‌ أن يخلص عملك مع رسول اللّه صلّى اللّه عليه و سلّم و إنّك لا تفلت </w:t>
      </w:r>
      <w:r>
        <w:rPr>
          <w:rStyle w:val="FootnoteAnchor"/>
          <w:rtl w:val="true"/>
        </w:rPr>
        <w:footnoteReference w:id="430"/>
      </w:r>
      <w:r>
        <w:rPr>
          <w:rFonts w:ascii="Amiri" w:hAnsi="Amiri" w:eastAsia="Amiri" w:cs="Amiri"/>
          <w:color w:val="111111"/>
          <w:sz w:val="28"/>
          <w:sz w:val="28"/>
          <w:szCs w:val="28"/>
          <w:rtl w:val="true"/>
          <w:lang w:bidi="ar-SA"/>
        </w:rPr>
        <w:t>كفافا،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علّمت الناس، و أقرأتهم،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وددت </w:t>
      </w:r>
      <w:r>
        <w:rPr>
          <w:rStyle w:val="FootnoteAnchor"/>
          <w:rtl w:val="true"/>
        </w:rPr>
        <w:footnoteReference w:id="431"/>
      </w:r>
      <w:r>
        <w:rPr>
          <w:rFonts w:ascii="Amiri" w:hAnsi="Amiri" w:eastAsia="Amiri" w:cs="Amiri"/>
          <w:color w:val="111111"/>
          <w:sz w:val="28"/>
          <w:sz w:val="28"/>
          <w:szCs w:val="28"/>
          <w:rtl w:val="true"/>
          <w:lang w:bidi="ar-SA"/>
        </w:rPr>
        <w:t>أنه يخلص عملي مع رسول اللّه صلّى اللّه عليه و سلّم و إنّي أنفلت كفافا،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كان أفقه 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 أبو عروبة، نا محمّد بن الوليد البسري، نا محمّد بن جعفر، نا عوف، عن معاوية بن قرة، حدّثني أبو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تدري ما قال أبي لأبيك‌؟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أدري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قال أبي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أ يسرّك </w:t>
      </w:r>
      <w:r>
        <w:rPr>
          <w:rStyle w:val="FootnoteAnchor"/>
          <w:rtl w:val="true"/>
        </w:rPr>
        <w:footnoteReference w:id="433"/>
      </w:r>
      <w:r>
        <w:rPr>
          <w:rFonts w:ascii="Amiri" w:hAnsi="Amiri" w:eastAsia="Amiri" w:cs="Amiri"/>
          <w:color w:val="111111"/>
          <w:sz w:val="28"/>
          <w:sz w:val="28"/>
          <w:szCs w:val="28"/>
          <w:rtl w:val="true"/>
          <w:lang w:bidi="ar-SA"/>
        </w:rPr>
        <w:t>ان إسلامنا و هجرتنا و جهادنا و عملنا برد لنا، و أن كل شيء أتيناه من خير أو شرّ نجونا منه كفافا، رأسا برأس، فقال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لقد صلينا مع رسول اللّه صلّى اللّه عليه و سلّم صمنا و جاهدنا، و أسلم على أيدينا بشر كثير، و فعلنا و فعلنا،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أنا، و الذي يحلف به لوددت أن ذلك برد لي، و أن كلّ‌ شيء كان بعده نجونا منه كفافا رأسا برأس،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و اللّه خير من أبي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434"/>
      </w:r>
      <w:r>
        <w:rPr>
          <w:rFonts w:ascii="Amiri" w:hAnsi="Amiri" w:eastAsia="Amiri" w:cs="Amiri"/>
          <w:color w:val="111111"/>
          <w:sz w:val="28"/>
          <w:sz w:val="28"/>
          <w:szCs w:val="28"/>
          <w:rtl w:val="true"/>
          <w:lang w:bidi="ar-SA"/>
        </w:rPr>
        <w:t xml:space="preserve">أبو القاسم الشّحّامي، أنا أبو بكر البيهقي، أنا أبو الحسين </w:t>
      </w:r>
      <w:r>
        <w:rPr>
          <w:rStyle w:val="FootnoteAnchor"/>
          <w:rtl w:val="true"/>
        </w:rPr>
        <w:footnoteReference w:id="435"/>
      </w:r>
      <w:r>
        <w:rPr>
          <w:rFonts w:ascii="IRNazanin" w:hAnsi="IRNazanin" w:eastAsia="IRNazanin"/>
          <w:color w:val="111111"/>
          <w:sz w:val="28"/>
          <w:sz w:val="28"/>
          <w:szCs w:val="28"/>
          <w:rtl w:val="true"/>
          <w:lang w:bidi="fa-IR"/>
        </w:rPr>
        <w:t xml:space="preserve">بن بشران، أنا أبو جعفر محمّد بن عمرو </w:t>
      </w:r>
      <w:r>
        <w:rPr>
          <w:rStyle w:val="FootnoteAnchor"/>
          <w:rtl w:val="true"/>
        </w:rPr>
        <w:footnoteReference w:id="436"/>
      </w:r>
      <w:r>
        <w:rPr>
          <w:rFonts w:ascii="Amiri" w:hAnsi="Amiri" w:eastAsia="Amiri" w:cs="Amiri"/>
          <w:color w:val="111111"/>
          <w:sz w:val="28"/>
          <w:sz w:val="28"/>
          <w:szCs w:val="28"/>
          <w:rtl w:val="true"/>
          <w:lang w:bidi="ar-SA"/>
        </w:rPr>
        <w:t xml:space="preserve">بن البختري </w:t>
      </w:r>
      <w:r>
        <w:rPr>
          <w:rStyle w:val="FootnoteAnchor"/>
          <w:rtl w:val="true"/>
        </w:rPr>
        <w:footnoteReference w:id="437"/>
      </w:r>
      <w:r>
        <w:rPr>
          <w:rFonts w:ascii="IRNazanin" w:hAnsi="IRNazanin" w:eastAsia="IRNazanin"/>
          <w:color w:val="111111"/>
          <w:sz w:val="28"/>
          <w:sz w:val="28"/>
          <w:szCs w:val="28"/>
          <w:rtl w:val="true"/>
          <w:lang w:bidi="fa-IR"/>
        </w:rPr>
        <w:t xml:space="preserve">الرزاز </w:t>
      </w:r>
      <w:r>
        <w:rPr>
          <w:rStyle w:val="FootnoteAnchor"/>
          <w:rtl w:val="true"/>
        </w:rPr>
        <w:footnoteReference w:id="438"/>
      </w:r>
      <w:r>
        <w:rPr>
          <w:rFonts w:ascii="Amiri" w:hAnsi="Amiri" w:eastAsia="Amiri" w:cs="Amiri"/>
          <w:color w:val="111111"/>
          <w:sz w:val="28"/>
          <w:sz w:val="28"/>
          <w:szCs w:val="28"/>
          <w:rtl w:val="true"/>
          <w:lang w:bidi="ar-SA"/>
        </w:rPr>
        <w:t xml:space="preserve">،نا محمّد بن عبيد اللّه </w:t>
      </w:r>
      <w:r>
        <w:rPr>
          <w:rStyle w:val="FootnoteAnchor"/>
          <w:rtl w:val="true"/>
        </w:rPr>
        <w:footnoteReference w:id="439"/>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يزيد، نا روح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عوف، عن معاوية بن قرة، حدّثني أبو بردة بن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قال أبي لأبيك‌؟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قال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أ يسرّك </w:t>
      </w:r>
      <w:r>
        <w:rPr>
          <w:rStyle w:val="FootnoteAnchor"/>
          <w:rtl w:val="true"/>
        </w:rPr>
        <w:footnoteReference w:id="441"/>
      </w:r>
      <w:r>
        <w:rPr>
          <w:rFonts w:ascii="Amiri" w:hAnsi="Amiri" w:eastAsia="Amiri" w:cs="Amiri"/>
          <w:color w:val="111111"/>
          <w:sz w:val="28"/>
          <w:sz w:val="28"/>
          <w:szCs w:val="28"/>
          <w:rtl w:val="true"/>
          <w:lang w:bidi="ar-SA"/>
        </w:rPr>
        <w:t xml:space="preserve">ان إسلامنا مع رسول اللّه صلّى اللّه عليه و سلّم و جهادنا معه، و عملنا معه كله برد </w:t>
      </w:r>
      <w:r>
        <w:rPr>
          <w:rStyle w:val="FootnoteAnchor"/>
          <w:rtl w:val="true"/>
        </w:rPr>
        <w:footnoteReference w:id="442"/>
      </w:r>
      <w:r>
        <w:rPr>
          <w:rFonts w:ascii="Amiri" w:hAnsi="Amiri" w:eastAsia="Amiri" w:cs="Amiri"/>
          <w:color w:val="111111"/>
          <w:sz w:val="28"/>
          <w:sz w:val="28"/>
          <w:szCs w:val="28"/>
          <w:rtl w:val="true"/>
          <w:lang w:bidi="ar-SA"/>
        </w:rPr>
        <w:t xml:space="preserve">لنا، و أن كل عمل عملناه بعده نجونا منه كفافا، رأسا برأس </w:t>
      </w:r>
      <w:r>
        <w:rPr>
          <w:rStyle w:val="FootnoteAnchor"/>
          <w:rtl w:val="true"/>
        </w:rPr>
        <w:footnoteReference w:id="4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جاهدنا بعد رسول اللّه صلّى اللّه عليه و سلّم و صلّينا، و صمنا، و عملنا خيرا كثيرا، و أسلم على أيدينا أناس كثير، و إنّا نرجو بذلك لقاء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عمر بيده لوددت أن ذلك برد </w:t>
      </w:r>
      <w:r>
        <w:rPr>
          <w:rStyle w:val="FootnoteAnchor"/>
          <w:rtl w:val="true"/>
        </w:rPr>
        <w:footnoteReference w:id="444"/>
      </w:r>
      <w:r>
        <w:rPr>
          <w:rFonts w:ascii="Amiri" w:hAnsi="Amiri" w:eastAsia="Amiri" w:cs="Amiri"/>
          <w:color w:val="111111"/>
          <w:sz w:val="28"/>
          <w:sz w:val="28"/>
          <w:szCs w:val="28"/>
          <w:rtl w:val="true"/>
          <w:lang w:bidi="ar-SA"/>
        </w:rPr>
        <w:t xml:space="preserve">لنا و أن كل شيء عملناه بعد من خير أو شرّ نجونا منه كفافا رأسا برأس </w:t>
      </w:r>
      <w:r>
        <w:rPr>
          <w:rStyle w:val="FootnoteAnchor"/>
          <w:rtl w:val="true"/>
        </w:rPr>
        <w:footnoteReference w:id="44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أباك خير 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الفارسي، أنا أبو بكر البيهقي، أنا أبو علي الحسين بن محمّد الروذباري، أنا عبد اللّه بن أحمد بن شوذب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شعيب بن أيوب، نا يعلى بن عبيد، عن الأعمش، عن عمرو بن مرة، عن أبي 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أصحاب 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أيّهم تسألوني‌؟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 و السنّة، ثم انتهى، و كفى به علما،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نسي و إذا ذكّر ذكر،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وعى علما عجز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في العلم صبغة ثم خرج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أصحاب محمّد بالمنافقين،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العلم الأول و الآخر، بحر لا يدرك قعره، و هو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سئلت أعطيت، و إذا سكتّ‌ ابتديت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علي بن الحسن، و أبو طاهر 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القصّاري، أنا أبي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إسماعيل بن الحسن بن عبد اللّه بن الهيثم بن هشام الصرصري </w:t>
      </w:r>
      <w:r>
        <w:rPr>
          <w:rStyle w:val="FootnoteAnchor"/>
          <w:rtl w:val="true"/>
        </w:rPr>
        <w:footnoteReference w:id="446"/>
      </w:r>
      <w:r>
        <w:rPr>
          <w:rFonts w:ascii="Amiri" w:hAnsi="Amiri" w:eastAsia="Amiri" w:cs="Amiri"/>
          <w:color w:val="111111"/>
          <w:sz w:val="28"/>
          <w:sz w:val="28"/>
          <w:szCs w:val="28"/>
          <w:rtl w:val="true"/>
          <w:lang w:bidi="ar-SA"/>
        </w:rPr>
        <w:t xml:space="preserve">،نا أبو عبد اللّه المحاملي، نا الحسن </w:t>
      </w:r>
      <w:r>
        <w:rPr>
          <w:rStyle w:val="FootnoteAnchor"/>
          <w:rtl w:val="true"/>
        </w:rPr>
        <w:footnoteReference w:id="447"/>
      </w:r>
      <w:r>
        <w:rPr>
          <w:rFonts w:ascii="IRNazanin" w:hAnsi="IRNazanin" w:eastAsia="IRNazanin"/>
          <w:color w:val="111111"/>
          <w:sz w:val="28"/>
          <w:sz w:val="28"/>
          <w:szCs w:val="28"/>
          <w:rtl w:val="true"/>
          <w:lang w:bidi="fa-IR"/>
        </w:rPr>
        <w:t xml:space="preserve">بن محمّد بن الصباح، نا محمّد بن </w:t>
      </w:r>
    </w:p>
    <w:p>
      <w:pPr>
        <w:pStyle w:val="BookText"/>
        <w:rPr/>
      </w:pPr>
      <w:r>
        <w:rPr>
          <w:rFonts w:ascii="Amiri" w:hAnsi="Amiri" w:eastAsia="Amiri" w:cs="Amiri"/>
          <w:color w:val="111111"/>
          <w:sz w:val="28"/>
          <w:sz w:val="28"/>
          <w:szCs w:val="28"/>
          <w:rtl w:val="true"/>
          <w:lang w:bidi="ar-SA"/>
        </w:rPr>
        <w:t>عبيد، نبأ الأعمش، عن عمرو بن مرة، عن أبي البحتري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عليا فسألناه عن أصحاب 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القرآن و السنّة، ثم انتهى و كفى علما،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في العلم صبغة ثم خرج منه،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أصحاب محمّد بالمنافقين،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نسي إن ذكّرته </w:t>
      </w:r>
      <w:r>
        <w:rPr>
          <w:rStyle w:val="FootnoteAnchor"/>
          <w:rtl w:val="true"/>
        </w:rPr>
        <w:footnoteReference w:id="448"/>
      </w:r>
      <w:r>
        <w:rPr>
          <w:rFonts w:ascii="Amiri" w:hAnsi="Amiri" w:eastAsia="Amiri" w:cs="Amiri"/>
          <w:color w:val="111111"/>
          <w:sz w:val="28"/>
          <w:sz w:val="28"/>
          <w:szCs w:val="28"/>
          <w:rtl w:val="true"/>
          <w:lang w:bidi="ar-SA"/>
        </w:rPr>
        <w:t>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وعى علما ثم عجر فيه،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العلم الأول و الآخر، بحر لا يدرك قعره منا أهل البيت،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أعطيت، و إذا سكتّ‌ ابتديت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محمّد الحسن بن علي بن المؤمل الماسرجسي، نا أبو عثمان البصري، نا أبو محمّد بن عبد الوهّاب، أنا يعلى بن عبيد، نا الأعمش، عن عمرو بن مرة، عن أبي 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أصحاب محمّد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أيّهم تسألون‌؟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 و السنة ثم انتهى و كفى به علما،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نسي و إن ذكّرته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449"/>
      </w:r>
      <w:r>
        <w:rPr>
          <w:rFonts w:ascii="IRNazanin" w:hAnsi="IRNazanin" w:eastAsia="IRNazanin"/>
          <w:color w:val="111111"/>
          <w:sz w:val="28"/>
          <w:sz w:val="28"/>
          <w:szCs w:val="28"/>
          <w:rtl w:val="true"/>
          <w:lang w:bidi="fa-IR"/>
        </w:rPr>
        <w:t>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وعى علما عجز </w:t>
      </w:r>
      <w:r>
        <w:rPr>
          <w:rStyle w:val="FootnoteAnchor"/>
          <w:rtl w:val="true"/>
        </w:rPr>
        <w:footnoteReference w:id="450"/>
      </w:r>
      <w:r>
        <w:rPr>
          <w:rFonts w:ascii="Amiri" w:hAnsi="Amiri" w:eastAsia="Amiri" w:cs="Amiri"/>
          <w:color w:val="111111"/>
          <w:sz w:val="28"/>
          <w:sz w:val="28"/>
          <w:szCs w:val="28"/>
          <w:rtl w:val="true"/>
          <w:lang w:bidi="ar-SA"/>
        </w:rPr>
        <w:t>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صبغ في العلم صبغة ثم خرج منه،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أصحاب محمّد بالمنافقين،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العلم الأول و الآخر، بحر لا يدرك قعره، و هو منّا أهل البيت،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سألت أعطيت، و إذا سكتّ‌ ابتديت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4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أبي عمر، عن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عيينة</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الأسود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بالكوفة </w:t>
      </w:r>
      <w:r>
        <w:rPr>
          <w:rStyle w:val="FootnoteAnchor"/>
          <w:rtl w:val="true"/>
        </w:rPr>
        <w:footnoteReference w:id="454"/>
      </w:r>
      <w:r>
        <w:rPr>
          <w:rFonts w:ascii="Amiri" w:hAnsi="Amiri" w:eastAsia="Amiri" w:cs="Amiri"/>
          <w:color w:val="111111"/>
          <w:sz w:val="28"/>
          <w:sz w:val="28"/>
          <w:szCs w:val="28"/>
          <w:rtl w:val="true"/>
          <w:lang w:bidi="ar-SA"/>
        </w:rPr>
        <w:t>من أصحاب محمّد صلّى اللّه عليه و سلّم أفقه من علي بن أبي طالب و الأشعري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الفقيه، أنا أبو بكر البيهقي، أنا أبو عبد اللّه الحافظ‍‌، أنا أحمد بن </w:t>
      </w:r>
    </w:p>
    <w:p>
      <w:pPr>
        <w:pStyle w:val="BookText"/>
        <w:rPr/>
      </w:pPr>
      <w:r>
        <w:rPr>
          <w:rFonts w:ascii="Amiri" w:hAnsi="Amiri" w:eastAsia="Amiri" w:cs="Amiri"/>
          <w:color w:val="111111"/>
          <w:sz w:val="28"/>
          <w:sz w:val="28"/>
          <w:szCs w:val="28"/>
          <w:rtl w:val="true"/>
          <w:lang w:bidi="ar-SA"/>
        </w:rPr>
        <w:t>علي المقرئ، نا أبو عيسى التّرمذي، نا ابن أبي عمر، نا سفيان،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الأسود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بالكوفة من أصحاب محمّد صلّى اللّه عليه و سلّم أعلم من علي بن أبي طالب و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w:t>
      </w:r>
      <w:r>
        <w:rPr>
          <w:rStyle w:val="FootnoteAnchor"/>
          <w:rtl w:val="true"/>
        </w:rPr>
        <w:footnoteReference w:id="455"/>
      </w:r>
      <w:r>
        <w:rPr>
          <w:rFonts w:ascii="Amiri" w:hAnsi="Amiri" w:eastAsia="Amiri" w:cs="Amiri"/>
          <w:color w:val="111111"/>
          <w:sz w:val="28"/>
          <w:sz w:val="28"/>
          <w:szCs w:val="28"/>
          <w:rtl w:val="true"/>
          <w:lang w:bidi="ar-SA"/>
        </w:rPr>
        <w:t xml:space="preserve">،نا أبو محمّد الصوفي، أنا عبد الرّحمن بن عثمان، أنا أبو الميمون، نا أبو زرعة قال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الفراوي،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أبو بكر الحميدي، نا سفيان، عن مطرّف، عن الشعبي،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الفتيا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Style w:val="FootnoteAnchor"/>
          <w:rtl w:val="true"/>
        </w:rPr>
        <w:footnoteReference w:id="458"/>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أصحاب رسول اللّه صلّى اللّه عليه و سلّم </w:t>
      </w:r>
      <w:r>
        <w:rPr>
          <w:rStyle w:val="FootnoteAnchor"/>
          <w:rtl w:val="true"/>
        </w:rPr>
        <w:footnoteReference w:id="459"/>
      </w:r>
      <w:r>
        <w:rPr>
          <w:rFonts w:ascii="Amiri" w:hAnsi="Amiri" w:eastAsia="Amiri" w:cs="Amiri"/>
          <w:color w:val="111111"/>
          <w:sz w:val="28"/>
          <w:sz w:val="28"/>
          <w:szCs w:val="28"/>
          <w:rtl w:val="true"/>
          <w:lang w:bidi="ar-SA"/>
        </w:rPr>
        <w:t xml:space="preserve">في ستة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و علي، و ابن مسعود، و أبيّ‌ بن كعب، و زيد بن ثابت، و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نصفهم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ابن مسعود، و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حدّثني عنه أبو مسعود الأصبهاني، أنبأ أبو نعيم الحافظ‍‌</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461"/>
      </w:r>
      <w:r>
        <w:rPr>
          <w:rFonts w:ascii="Amiri" w:hAnsi="Amiri" w:eastAsia="Amiri" w:cs="Amiri"/>
          <w:color w:val="111111"/>
          <w:sz w:val="28"/>
          <w:sz w:val="28"/>
          <w:szCs w:val="28"/>
          <w:rtl w:val="true"/>
          <w:lang w:bidi="ar-SA"/>
        </w:rPr>
        <w:t xml:space="preserve">و أخبرنا أبو البركات الأنماطي، أنا أبو الفضل أحمد بن الحسن، أنبأ عبد الملك بن محمّد، قال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بن أحمد بن الحسن، نا محمّد بن عثمان بن أبي شيبة، نا عبيد بن يعيش، نا يحيى بن آدم، نا حسن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صالح، عن مطرّف، عن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الفقهاء من أصحاب محمّد صلّى اللّه عليه و سلّم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علي، و عبد اللّه، و زيد، و أبو موسى، و أبيّ‌ بن كعب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أنا أبو بكر البيهقي، أنا أبو عبد اللّه الحافظ‍‌، حدّثني علي بن حمشاذ </w:t>
      </w:r>
      <w:r>
        <w:rPr>
          <w:rStyle w:val="FootnoteAnchor"/>
          <w:rtl w:val="true"/>
        </w:rPr>
        <w:footnoteReference w:id="464"/>
      </w:r>
      <w:r>
        <w:rPr>
          <w:rFonts w:ascii="Amiri" w:hAnsi="Amiri" w:eastAsia="Amiri" w:cs="Amiri"/>
          <w:color w:val="111111"/>
          <w:sz w:val="28"/>
          <w:sz w:val="28"/>
          <w:szCs w:val="28"/>
          <w:rtl w:val="true"/>
          <w:lang w:bidi="ar-SA"/>
        </w:rPr>
        <w:t xml:space="preserve">،نا علي بن عبد العزيز، نا أبو نعيم، نا الحسن </w:t>
      </w:r>
      <w:r>
        <w:rPr>
          <w:rStyle w:val="FootnoteAnchor"/>
          <w:rtl w:val="true"/>
        </w:rPr>
        <w:footnoteReference w:id="465"/>
      </w:r>
      <w:r>
        <w:rPr>
          <w:rFonts w:ascii="Amiri" w:hAnsi="Amiri" w:eastAsia="Amiri" w:cs="Amiri"/>
          <w:color w:val="111111"/>
          <w:sz w:val="28"/>
          <w:sz w:val="28"/>
          <w:szCs w:val="28"/>
          <w:rtl w:val="true"/>
          <w:lang w:bidi="ar-SA"/>
        </w:rPr>
        <w:t>بن صالح، عن مطرّف،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القضاء من أصحاب رسول اللّه صلّى اللّه عليه و سلّم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و علي، و عبد اللّه، و أبيّ‌، و زيد، و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أنا أبو القاسم بن بشران، أنا أبو علي بن الصوّاف، نا محمّد بن عثمان بن أبي شيبة، نا محمّد بن عبد اللّه بن نمير، نا عبد اللّه بن إدريس، نا الشيباني،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العلم عن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عبد اللّه، و زيد بن ثابت، فكان هؤلاء يستفتي بعضهم عن بعض، و علي، و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موسى، فكان هؤلاء يستفتي بعضهم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عند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حفص عمر بن إبراهيم بن أحمد بن كثير، نا أبو القاسم البغوي، نا أبو خيثمة، نا عبّاد بن العوّام، عن الشيباني،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يؤخذ العلم عن ستة من أصحاب رسول اللّه صلّى اللّه عليه و سلّم، فكان عمر، و عبد اللّه، و زيد يشبه علمهم بعضهم بعضا، و كان يقتبس بعضهم من بعض، و كان </w:t>
      </w:r>
      <w:r>
        <w:rPr>
          <w:rStyle w:val="FootnoteAnchor"/>
          <w:rtl w:val="true"/>
        </w:rPr>
        <w:footnoteReference w:id="467"/>
      </w:r>
      <w:r>
        <w:rPr>
          <w:rFonts w:ascii="Amiri" w:hAnsi="Amiri" w:eastAsia="Amiri" w:cs="Amiri"/>
          <w:color w:val="111111"/>
          <w:sz w:val="28"/>
          <w:sz w:val="28"/>
          <w:szCs w:val="28"/>
          <w:rtl w:val="true"/>
          <w:lang w:bidi="ar-SA"/>
        </w:rPr>
        <w:t xml:space="preserve">علي و أبيّ‌ و الأشعري يشبه علمهم بعضهم بعضا، و كان يقتبس بعضهم من بعض </w:t>
      </w:r>
      <w:r>
        <w:rPr>
          <w:rStyle w:val="FootnoteAnchor"/>
          <w:rtl w:val="true"/>
        </w:rPr>
        <w:footnoteReference w:id="4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الأشعري إلى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رواها أحمد بن حنبل عن 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أنا أبو بكر محمّد بن المؤمّل، نا الفضل بن محمّد، نا أحمد بن حنبل، نا عبّاد بن العوّام، أنا الشيباني، عن الشعبي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العلم يؤخذ عن ستة من أصحاب رسول اللّه صلّى اللّه عليه و سلّم، فكان عمر و عبد اللّه و زيد يشبه علم بعضهم بعضا، و كان يقتبس بعضهم من بعض، و كان علي، و أبيّ‌ و الأشعري يشبه علمهم </w:t>
      </w:r>
    </w:p>
    <w:p>
      <w:pPr>
        <w:pStyle w:val="BookText"/>
        <w:rPr/>
      </w:pPr>
      <w:r>
        <w:rPr>
          <w:rFonts w:ascii="Amiri" w:hAnsi="Amiri" w:eastAsia="Amiri" w:cs="Amiri"/>
          <w:color w:val="111111"/>
          <w:sz w:val="28"/>
          <w:sz w:val="28"/>
          <w:szCs w:val="28"/>
          <w:rtl w:val="true"/>
          <w:lang w:bidi="ar-SA"/>
        </w:rPr>
        <w:t xml:space="preserve">بعضهم بعضا يقتبس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الأشعري إلى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w:t>
      </w:r>
      <w:r>
        <w:rPr>
          <w:rStyle w:val="FootnoteAnchor"/>
          <w:rtl w:val="true"/>
        </w:rPr>
        <w:footnoteReference w:id="469"/>
      </w:r>
      <w:r>
        <w:rPr>
          <w:rFonts w:ascii="Amiri" w:hAnsi="Amiri" w:eastAsia="Amiri" w:cs="Amiri"/>
          <w:color w:val="111111"/>
          <w:sz w:val="28"/>
          <w:sz w:val="28"/>
          <w:szCs w:val="28"/>
          <w:rtl w:val="true"/>
          <w:lang w:bidi="ar-SA"/>
        </w:rPr>
        <w:t>،أنا عفّان بن مسلم، نا وهيب، نا داود،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قضاة هذه الأمة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علي، و زيد، و أبو موسى الأشعري، و دهاة هذه الأمة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و معاوية بن أبي سفيان، و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شعبة</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،و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البركات الأنماطي، أنا أحمد </w:t>
      </w:r>
      <w:r>
        <w:rPr>
          <w:rStyle w:val="FootnoteAnchor"/>
          <w:rtl w:val="true"/>
        </w:rPr>
        <w:footnoteReference w:id="472"/>
      </w:r>
      <w:r>
        <w:rPr>
          <w:rFonts w:ascii="Amiri" w:hAnsi="Amiri" w:eastAsia="Amiri" w:cs="Amiri"/>
          <w:color w:val="111111"/>
          <w:sz w:val="28"/>
          <w:sz w:val="28"/>
          <w:szCs w:val="28"/>
          <w:rtl w:val="true"/>
          <w:lang w:bidi="ar-SA"/>
        </w:rPr>
        <w:t>بن الحسن، أنبأ أبو القاسم بن بشران، أنبأ أبو علي بن الصوّاف، نا محمّد بن عثمان بن أبي شيبة، نا المنجاب بن الحارث، أنا علي بن مسهر، عن داود بن أبي هند،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القضاة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علي بن أبي طالب، و زيد بن ثابت، و أبو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أبو الحسين بن بشران، أنا عثمان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قضاة الأمة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علي بن أبي طالب، و زيد بن ثابت، و أبو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محمّد بن عبد اللّه الحافظ‍‌، أنا الحسن بن محمّد بن إسحاق،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قضاة هذه الأمة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علي بن أبي طالب، و زيد بن ثابت، و أبو موسى الأشعري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الفتيا في أصحاب رسول اللّه صلّى اللّه عليه و سلّم 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علي، و عبد اللّه، و زيد، و أبي موسى، و أبيّ‌ بن كعب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المقرئ، و حدّثني أبو مسعود المعدّل عنه، أنبأ أبو نعيم الحافظ‍‌، و أخبرنا أبو البركات الأنماطي </w:t>
      </w:r>
      <w:r>
        <w:rPr>
          <w:rStyle w:val="FootnoteAnchor"/>
          <w:rtl w:val="true"/>
        </w:rPr>
        <w:footnoteReference w:id="474"/>
      </w:r>
      <w:r>
        <w:rPr>
          <w:rFonts w:ascii="Amiri" w:hAnsi="Amiri" w:eastAsia="Amiri" w:cs="Amiri"/>
          <w:color w:val="111111"/>
          <w:sz w:val="28"/>
          <w:sz w:val="28"/>
          <w:szCs w:val="28"/>
          <w:rtl w:val="true"/>
          <w:lang w:bidi="ar-SA"/>
        </w:rPr>
        <w:t xml:space="preserve">،أنا أبو الفضل بن خيرون، أنا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بشران، أنبأ أبو علي بن الصوّاف، نا محمّد بن عثمان بن أبي شيبة، نا سعيد بن عمرو، أنبأ حاتم بن إسماعيل، عن أسامة بن زيد، عن صفوان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يفتي في مسجد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غير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علي، و معاذ، و أبو موسى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77"/>
      </w:r>
      <w:r>
        <w:rPr>
          <w:rFonts w:ascii="Amiri" w:hAnsi="Amiri" w:eastAsia="Amiri" w:cs="Amiri"/>
          <w:color w:val="111111"/>
          <w:sz w:val="28"/>
          <w:sz w:val="28"/>
          <w:szCs w:val="28"/>
          <w:rtl w:val="true"/>
          <w:lang w:bidi="ar-SA"/>
        </w:rPr>
        <w:t>أبو الحسن علي بن المسلّم،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سهل بن بشر، أنا علي بن منير بن أحمد، أنا الحسن </w:t>
      </w:r>
      <w:r>
        <w:rPr>
          <w:rStyle w:val="FootnoteAnchor"/>
          <w:rtl w:val="true"/>
        </w:rPr>
        <w:footnoteReference w:id="478"/>
      </w:r>
      <w:r>
        <w:rPr>
          <w:rFonts w:ascii="Amiri" w:hAnsi="Amiri" w:eastAsia="Amiri" w:cs="Amiri"/>
          <w:color w:val="111111"/>
          <w:sz w:val="28"/>
          <w:sz w:val="28"/>
          <w:szCs w:val="28"/>
          <w:rtl w:val="true"/>
          <w:lang w:bidi="ar-SA"/>
        </w:rPr>
        <w:t>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 النسائي في تسمية فقهاء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 و عمران بن 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479"/>
      </w:r>
      <w:r>
        <w:rPr>
          <w:rFonts w:ascii="Amiri" w:hAnsi="Amiri" w:eastAsia="Amiri" w:cs="Amiri"/>
          <w:color w:val="111111"/>
          <w:sz w:val="28"/>
          <w:sz w:val="28"/>
          <w:szCs w:val="28"/>
          <w:rtl w:val="true"/>
          <w:lang w:bidi="ar-SA"/>
        </w:rPr>
        <w:t xml:space="preserve">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أنا محمّد بن أحمد بن محمّد </w:t>
      </w:r>
      <w:r>
        <w:rPr>
          <w:rStyle w:val="FootnoteAnchor"/>
          <w:rtl w:val="true"/>
        </w:rPr>
        <w:footnoteReference w:id="480"/>
      </w:r>
      <w:r>
        <w:rPr>
          <w:rFonts w:ascii="Amiri" w:hAnsi="Amiri" w:eastAsia="Amiri" w:cs="Amiri"/>
          <w:color w:val="111111"/>
          <w:sz w:val="28"/>
          <w:sz w:val="28"/>
          <w:szCs w:val="28"/>
          <w:rtl w:val="true"/>
          <w:lang w:bidi="ar-SA"/>
        </w:rPr>
        <w:t xml:space="preserve">بن علي، أنا عيسى بن علي، أنا عبد اللّه بن محمّد، نا شيبان </w:t>
      </w:r>
      <w:r>
        <w:rPr>
          <w:rStyle w:val="FootnoteAnchor"/>
          <w:rtl w:val="true"/>
        </w:rPr>
        <w:footnoteReference w:id="481"/>
      </w:r>
      <w:r>
        <w:rPr>
          <w:rFonts w:ascii="Amiri" w:hAnsi="Amiri" w:eastAsia="Amiri" w:cs="Amiri"/>
          <w:color w:val="111111"/>
          <w:sz w:val="28"/>
          <w:sz w:val="28"/>
          <w:szCs w:val="28"/>
          <w:rtl w:val="true"/>
          <w:lang w:bidi="ar-SA"/>
        </w:rPr>
        <w:t>بن أبي شيبة، نا سليمان بن المغيرة، عن حميد بن هلال، عن أبي بردة بن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تعلمت المعجم بعد وفاة رسول اللّه صلّى اللّه عليه و سلّم فكان كتابي مثل العقارب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483"/>
      </w:r>
      <w:r>
        <w:rPr>
          <w:rFonts w:ascii="Amiri" w:hAnsi="Amiri" w:eastAsia="Amiri" w:cs="Amiri"/>
          <w:color w:val="111111"/>
          <w:sz w:val="28"/>
          <w:sz w:val="28"/>
          <w:szCs w:val="28"/>
          <w:rtl w:val="true"/>
          <w:lang w:bidi="ar-SA"/>
        </w:rPr>
        <w:t xml:space="preserve">بن علي، أنا أبو عمر بن حيّوية، أنبأ أحمد بن معروف، أنا الحسين بن الفهم، نا محمّد بن سعد </w:t>
      </w:r>
      <w:r>
        <w:rPr>
          <w:rStyle w:val="FootnoteAnchor"/>
          <w:rtl w:val="true"/>
        </w:rPr>
        <w:footnoteReference w:id="484"/>
      </w:r>
      <w:r>
        <w:rPr>
          <w:rFonts w:ascii="Amiri" w:hAnsi="Amiri" w:eastAsia="Amiri" w:cs="Amiri"/>
          <w:color w:val="111111"/>
          <w:sz w:val="28"/>
          <w:sz w:val="28"/>
          <w:szCs w:val="28"/>
          <w:rtl w:val="true"/>
          <w:lang w:bidi="ar-SA"/>
        </w:rPr>
        <w:t>،نا سليمان بن حرب، و موسى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بن زيد، عن الزبير بن الخرّيت، عن أبي لبيد لمازة بن زبّار </w:t>
      </w:r>
      <w:r>
        <w:rPr>
          <w:rStyle w:val="FootnoteAnchor"/>
          <w:rtl w:val="true"/>
        </w:rPr>
        <w:footnoteReference w:id="485"/>
      </w:r>
      <w:r>
        <w:rPr>
          <w:rFonts w:ascii="Amiri" w:hAnsi="Amiri" w:eastAsia="Amiri" w:cs="Amiri"/>
          <w:color w:val="111111"/>
          <w:sz w:val="28"/>
          <w:sz w:val="28"/>
          <w:szCs w:val="28"/>
          <w:rtl w:val="true"/>
          <w:lang w:bidi="ar-SA"/>
        </w:rPr>
        <w:t>قال سليمان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يشبّه كلام أبي موسى إلاّ بالجزّار الذي لا يخطئ المفصل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w:t>
      </w:r>
      <w:r>
        <w:rPr>
          <w:rStyle w:val="FootnoteAnchor"/>
          <w:rtl w:val="true"/>
        </w:rPr>
        <w:footnoteReference w:id="486"/>
      </w:r>
      <w:r>
        <w:rPr>
          <w:rFonts w:ascii="Amiri" w:hAnsi="Amiri" w:eastAsia="Amiri" w:cs="Amiri"/>
          <w:color w:val="111111"/>
          <w:sz w:val="28"/>
          <w:sz w:val="28"/>
          <w:szCs w:val="28"/>
          <w:rtl w:val="true"/>
          <w:lang w:bidi="ar-SA"/>
        </w:rPr>
        <w:t xml:space="preserve">،أنا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نا الحسين بن الفهم، نا محمّد بن سعد </w:t>
      </w:r>
      <w:r>
        <w:rPr>
          <w:rStyle w:val="FootnoteAnchor"/>
          <w:rtl w:val="true"/>
        </w:rPr>
        <w:footnoteReference w:id="487"/>
      </w:r>
      <w:r>
        <w:rPr>
          <w:rFonts w:ascii="Amiri" w:hAnsi="Amiri" w:eastAsia="Amiri" w:cs="Amiri"/>
          <w:color w:val="111111"/>
          <w:sz w:val="28"/>
          <w:sz w:val="28"/>
          <w:szCs w:val="28"/>
          <w:rtl w:val="true"/>
          <w:lang w:bidi="ar-SA"/>
        </w:rPr>
        <w:t>،أنا عارم بن الفضل، نا حمّاد بن زيد، عن أيوب،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بالشام أربعون رجلا ما منهم رجل كان يلي أمر الأمة إلاّ أجزأه فأرسل إليهم، فجاء رهط‍‌ منهم فيهم أبو موسى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أرسلت إليكم لأرسلك إلى قوم عسكر الشيطان بين أظهرهم،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بها جهادا، و إن بها رباطا،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w:t>
      </w:r>
      <w:r>
        <w:rPr>
          <w:rStyle w:val="FootnoteAnchor"/>
          <w:rtl w:val="true"/>
        </w:rPr>
        <w:footnoteReference w:id="488"/>
      </w:r>
      <w:r>
        <w:rPr>
          <w:rFonts w:ascii="Amiri" w:hAnsi="Amiri" w:eastAsia="Amiri" w:cs="Amiri"/>
          <w:color w:val="111111"/>
          <w:sz w:val="28"/>
          <w:sz w:val="28"/>
          <w:szCs w:val="28"/>
          <w:rtl w:val="true"/>
          <w:lang w:bidi="ar-SA"/>
        </w:rPr>
        <w:t>محمّد بن هبة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أنبأ عبد اللّه بن جعفر، نا يعقوب بن سفيان، نا سعيد بن أسد، نبأ ضمرة، عن ابن شوذب،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عمر بن الخطّاب إلى 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عليه، فلما قدم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بعثت إليك لخير، لتؤثر حاجتي على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حاجتك فالجهاد في سبيل اللّه، و أمّا حاجتي فأبعثك إلى البصرة، فتعلّمهم كتاب ربهم، و سنّة نبيّهم، و تجاهد بهم عدوّهم، و تقسم بينهم فيئهم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الحسن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 و اللّه لقد علّمهم كتاب ربّهم، و سنّة نبيّهم، و جاهد بهم عدوهم، و قسم بينهم فيئهم، فو اللّه ما قدم عليهم راكب كان خيرا لهم من أبي موسى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شوذب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على جمل أورق و خرج عليه حين عزل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w:t>
      </w:r>
      <w:r>
        <w:rPr>
          <w:rStyle w:val="FootnoteAnchor"/>
          <w:rtl w:val="true"/>
        </w:rPr>
        <w:footnoteReference w:id="492"/>
      </w:r>
      <w:r>
        <w:rPr>
          <w:rFonts w:ascii="Amiri" w:hAnsi="Amiri" w:eastAsia="Amiri" w:cs="Amiri"/>
          <w:color w:val="111111"/>
          <w:sz w:val="28"/>
          <w:sz w:val="28"/>
          <w:szCs w:val="28"/>
          <w:rtl w:val="true"/>
          <w:lang w:bidi="ar-SA"/>
        </w:rPr>
        <w:t xml:space="preserve">،أنا أبو الفضل أحمد بن الحسن، أنا أبو القاسم بن بشران، أنا أبو علي بن الصّوّاف، نا محمّد بن عثمان بن أبي شيبة، نا علي بن المديني، نا </w:t>
      </w:r>
    </w:p>
    <w:p>
      <w:pPr>
        <w:pStyle w:val="BookText"/>
        <w:rPr/>
      </w:pPr>
      <w:r>
        <w:rPr>
          <w:rFonts w:ascii="Amiri" w:hAnsi="Amiri" w:eastAsia="Amiri" w:cs="Amiri"/>
          <w:color w:val="111111"/>
          <w:sz w:val="28"/>
          <w:sz w:val="28"/>
          <w:szCs w:val="28"/>
          <w:rtl w:val="true"/>
          <w:lang w:bidi="ar-SA"/>
        </w:rPr>
        <w:t>غندر، عن شعبة، عن أبي التّيّاح،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قدمها راكب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خير لأهلها من أبي موسى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بن حنبل، حدّثني أبو عبد اللّه، نا أبو داود، عن شعبة، عن أبي التّيّاح 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قدمها راكب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لهم من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الصاعدي، أنا أحمد بن الحسين، أنبأ أبو الحسين بن بشران، أنا إسماعيل بن محمّد الصفّار، نا محمّد بن عبيد اللّه بن أبي داود، نا يونس بن محمّد، نا المعتمر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صاحب لنا عن رجل </w:t>
      </w:r>
      <w:r>
        <w:rPr>
          <w:rStyle w:val="FootnoteAnchor"/>
          <w:rtl w:val="true"/>
        </w:rPr>
        <w:footnoteReference w:id="495"/>
      </w:r>
      <w:r>
        <w:rPr>
          <w:rFonts w:ascii="Amiri" w:hAnsi="Amiri" w:eastAsia="Amiri" w:cs="Amiri"/>
          <w:color w:val="111111"/>
          <w:sz w:val="28"/>
          <w:sz w:val="28"/>
          <w:szCs w:val="28"/>
          <w:rtl w:val="true"/>
          <w:lang w:bidi="ar-SA"/>
        </w:rPr>
        <w:t>عن غنيم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موسى في مسجد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فصفنا صفين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يعلّمنا القرآن</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أنبأنا أبو القاسم بن بيان، ثم أخبرنا عنه خالي أبو المكارم سلطان بن يحيى بن علي القرشي، و أبو سليمان داود بن محمّد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97"/>
      </w:r>
      <w:r>
        <w:rPr>
          <w:rFonts w:ascii="Amiri" w:hAnsi="Amiri" w:eastAsia="Amiri" w:cs="Amiri"/>
          <w:color w:val="111111"/>
          <w:sz w:val="28"/>
          <w:sz w:val="28"/>
          <w:szCs w:val="28"/>
          <w:rtl w:val="true"/>
          <w:lang w:bidi="ar-SA"/>
        </w:rPr>
        <w:t>أبو القاسم الحسين بن محمّد، و نا أبو القاسم علي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498"/>
      </w:r>
      <w:r>
        <w:rPr>
          <w:rFonts w:ascii="Amiri" w:hAnsi="Amiri" w:eastAsia="Amiri" w:cs="Amiri"/>
          <w:color w:val="111111"/>
          <w:sz w:val="28"/>
          <w:sz w:val="28"/>
          <w:szCs w:val="28"/>
          <w:rtl w:val="true"/>
          <w:lang w:bidi="ar-SA"/>
        </w:rPr>
        <w:t>أبو المعالي محمّد بن حمزة، و نا أبو القاسم بن بيان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أبو علي الرّوذباري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بن بشران، و أبو عبد اللّه الحسين بن عمر </w:t>
      </w:r>
      <w:r>
        <w:rPr>
          <w:rStyle w:val="FootnoteAnchor"/>
          <w:rtl w:val="true"/>
        </w:rPr>
        <w:footnoteReference w:id="499"/>
      </w:r>
      <w:r>
        <w:rPr>
          <w:rFonts w:ascii="Amiri" w:hAnsi="Amiri" w:eastAsia="Amiri" w:cs="Amiri"/>
          <w:color w:val="111111"/>
          <w:sz w:val="28"/>
          <w:sz w:val="28"/>
          <w:szCs w:val="28"/>
          <w:rtl w:val="true"/>
          <w:lang w:bidi="ar-SA"/>
        </w:rPr>
        <w:t xml:space="preserve">بن برهان، و أبو الحسين بن الفضل القطّان، و أبو محمّد عبد اللّه بن يحيى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محمّد الصفّار، نا الحسن </w:t>
      </w:r>
      <w:r>
        <w:rPr>
          <w:rStyle w:val="FootnoteAnchor"/>
          <w:rtl w:val="true"/>
        </w:rPr>
        <w:footnoteReference w:id="500"/>
      </w:r>
      <w:r>
        <w:rPr>
          <w:rFonts w:ascii="Amiri" w:hAnsi="Amiri" w:eastAsia="Amiri" w:cs="Amiri"/>
          <w:color w:val="111111"/>
          <w:sz w:val="28"/>
          <w:sz w:val="28"/>
          <w:szCs w:val="28"/>
          <w:rtl w:val="true"/>
          <w:lang w:bidi="ar-SA"/>
        </w:rPr>
        <w:t>بن عرفة، نا إسماعيل بن إبراهيم بن عليّة، عن سليمان التيمي، عن أسلم العجلي، عن أبي مرية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أبو موسى يعلّم الناس سنتهم و دينهم،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يدافعن أحد منكم في بطنه غائطا </w:t>
      </w:r>
    </w:p>
    <w:p>
      <w:pPr>
        <w:pStyle w:val="BookText"/>
        <w:rPr/>
      </w:pPr>
      <w:r>
        <w:rPr>
          <w:rFonts w:ascii="Amiri" w:hAnsi="Amiri" w:eastAsia="Amiri" w:cs="Amiri"/>
          <w:color w:val="111111"/>
          <w:sz w:val="28"/>
          <w:sz w:val="28"/>
          <w:szCs w:val="28"/>
          <w:rtl w:val="true"/>
          <w:lang w:bidi="ar-SA"/>
        </w:rPr>
        <w:t xml:space="preserve">و لا بولا، و إن حكّ‌ أحدكم فرجه فمرشة أو مرشتين و ليكن ذلك خفيفا، فشخصت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فصرفوها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صرف أبصاركم عني‌؟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 أيها الأمير،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فذاك الذي أشخص أبصاركم عني </w:t>
      </w:r>
      <w:r>
        <w:rPr>
          <w:rStyle w:val="FootnoteAnchor"/>
          <w:rtl w:val="true"/>
        </w:rPr>
        <w:footnoteReference w:id="50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بكم إذا رأيتم اللّه جهرة‌؟ أخبرنا أبو علي الحسن </w:t>
      </w:r>
      <w:r>
        <w:rPr>
          <w:rStyle w:val="FootnoteAnchor"/>
          <w:rtl w:val="true"/>
        </w:rPr>
        <w:footnoteReference w:id="502"/>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نعيم الحافظ‍‌، نا سليمان بن أحمد، نا عبد اللّه بن أحمد </w:t>
      </w:r>
      <w:r>
        <w:rPr>
          <w:rStyle w:val="FootnoteAnchor"/>
          <w:rtl w:val="true"/>
        </w:rPr>
        <w:footnoteReference w:id="503"/>
      </w:r>
      <w:r>
        <w:rPr>
          <w:rFonts w:ascii="Amiri" w:hAnsi="Amiri" w:eastAsia="Amiri" w:cs="Amiri"/>
          <w:color w:val="111111"/>
          <w:sz w:val="28"/>
          <w:sz w:val="28"/>
          <w:szCs w:val="28"/>
          <w:rtl w:val="true"/>
          <w:lang w:bidi="ar-SA"/>
        </w:rPr>
        <w:t xml:space="preserve">بن أسيد، نا زكريا بن يحيى أبو الخطاب، نا أبو داود الطيالسي </w:t>
      </w:r>
      <w:r>
        <w:rPr>
          <w:rStyle w:val="FootnoteAnchor"/>
          <w:rtl w:val="true"/>
        </w:rPr>
        <w:footnoteReference w:id="504"/>
      </w:r>
      <w:r>
        <w:rPr>
          <w:rFonts w:ascii="Amiri" w:hAnsi="Amiri" w:eastAsia="Amiri" w:cs="Amiri"/>
          <w:color w:val="111111"/>
          <w:sz w:val="28"/>
          <w:sz w:val="28"/>
          <w:szCs w:val="28"/>
          <w:rtl w:val="true"/>
          <w:lang w:bidi="ar-SA"/>
        </w:rPr>
        <w:t xml:space="preserve">،عن شعبة، عن أبي عامر الخزّاز </w:t>
      </w:r>
      <w:r>
        <w:rPr>
          <w:rStyle w:val="FootnoteAnchor"/>
          <w:rtl w:val="true"/>
        </w:rPr>
        <w:footnoteReference w:id="505"/>
      </w:r>
      <w:r>
        <w:rPr>
          <w:rFonts w:ascii="Amiri" w:hAnsi="Amiri" w:eastAsia="Amiri" w:cs="Amiri"/>
          <w:color w:val="111111"/>
          <w:sz w:val="28"/>
          <w:sz w:val="28"/>
          <w:szCs w:val="28"/>
          <w:rtl w:val="true"/>
          <w:lang w:bidi="ar-SA"/>
        </w:rPr>
        <w:t>عن الحسن،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عمر بعثني إليكم أعلّمكم كتاب ربّكم و سنّة نبيّكم، و أنظف لكم طرقكم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و أبو المحاسن أسعد </w:t>
      </w:r>
      <w:r>
        <w:rPr>
          <w:rStyle w:val="FootnoteAnchor"/>
          <w:rtl w:val="true"/>
        </w:rPr>
        <w:footnoteReference w:id="506"/>
      </w:r>
      <w:r>
        <w:rPr>
          <w:rFonts w:ascii="Amiri" w:hAnsi="Amiri" w:eastAsia="Amiri" w:cs="Amiri"/>
          <w:color w:val="111111"/>
          <w:sz w:val="28"/>
          <w:sz w:val="28"/>
          <w:szCs w:val="28"/>
          <w:rtl w:val="true"/>
          <w:lang w:bidi="ar-SA"/>
        </w:rPr>
        <w:t>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507"/>
      </w:r>
      <w:r>
        <w:rPr>
          <w:rFonts w:ascii="Amiri" w:hAnsi="Amiri" w:eastAsia="Amiri" w:cs="Amiri"/>
          <w:color w:val="111111"/>
          <w:sz w:val="28"/>
          <w:sz w:val="28"/>
          <w:szCs w:val="28"/>
          <w:rtl w:val="true"/>
          <w:lang w:bidi="ar-SA"/>
        </w:rPr>
        <w:t xml:space="preserve">الداودي، أنا عبد اللّه بن أحمد بن حموية </w:t>
      </w:r>
      <w:r>
        <w:rPr>
          <w:rStyle w:val="FootnoteAnchor"/>
          <w:rtl w:val="true"/>
        </w:rPr>
        <w:footnoteReference w:id="508"/>
      </w:r>
      <w:r>
        <w:rPr>
          <w:rFonts w:ascii="Amiri" w:hAnsi="Amiri" w:eastAsia="Amiri" w:cs="Amiri"/>
          <w:color w:val="111111"/>
          <w:sz w:val="28"/>
          <w:sz w:val="28"/>
          <w:szCs w:val="28"/>
          <w:rtl w:val="true"/>
          <w:lang w:bidi="ar-SA"/>
        </w:rPr>
        <w:t>،أنا أبو عمران السّمرقندي، أنا أبو محمّد الدارمي، نبأ عبيد بن يعيش، نا يونس، عن صالح بن رستم المزني، عن الحسن، عن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حين قدم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إليكم عمر بن الخطّاب أعلّمكم كتاب ربّكم، و سنّة نبيّكم، و أنظف طريقكم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509"/>
      </w:r>
      <w:r>
        <w:rPr>
          <w:rFonts w:ascii="Amiri" w:hAnsi="Amiri" w:eastAsia="Amiri" w:cs="Amiri"/>
          <w:color w:val="111111"/>
          <w:sz w:val="28"/>
          <w:sz w:val="28"/>
          <w:szCs w:val="28"/>
          <w:rtl w:val="true"/>
          <w:lang w:bidi="ar-SA"/>
        </w:rPr>
        <w:t xml:space="preserve">،أنا أبو أسامة حمّاد بن أسامة </w:t>
      </w:r>
      <w:r>
        <w:rPr>
          <w:rStyle w:val="FootnoteAnchor"/>
          <w:rtl w:val="true"/>
        </w:rPr>
        <w:footnoteReference w:id="510"/>
      </w:r>
      <w:r>
        <w:rPr>
          <w:rFonts w:ascii="Amiri" w:hAnsi="Amiri" w:eastAsia="Amiri" w:cs="Amiri"/>
          <w:color w:val="111111"/>
          <w:sz w:val="28"/>
          <w:sz w:val="28"/>
          <w:szCs w:val="28"/>
          <w:rtl w:val="true"/>
          <w:lang w:bidi="ar-SA"/>
        </w:rPr>
        <w:t xml:space="preserve">،و وهب بن جرير بن </w:t>
      </w:r>
      <w:r>
        <w:rPr>
          <w:rStyle w:val="FootnoteAnchor"/>
          <w:rtl w:val="true"/>
        </w:rPr>
        <w:footnoteReference w:id="511"/>
      </w:r>
      <w:r>
        <w:rPr>
          <w:rFonts w:ascii="Amiri" w:hAnsi="Amiri" w:eastAsia="Amiri" w:cs="Amiri"/>
          <w:color w:val="111111"/>
          <w:sz w:val="28"/>
          <w:sz w:val="28"/>
          <w:szCs w:val="28"/>
          <w:rtl w:val="true"/>
          <w:lang w:bidi="ar-SA"/>
        </w:rPr>
        <w:t xml:space="preserve">حازم، و مسلم بن إبراهيم </w:t>
      </w:r>
      <w:r>
        <w:rPr>
          <w:rStyle w:val="FootnoteAnchor"/>
          <w:rtl w:val="true"/>
        </w:rPr>
        <w:footnoteReference w:id="51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هشام الدستوائي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الأشعري إلى عمر، فقال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الأشعري‌؟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يعلّم الناس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كبير </w:t>
      </w:r>
      <w:r>
        <w:rPr>
          <w:rStyle w:val="FootnoteAnchor"/>
          <w:rtl w:val="true"/>
        </w:rPr>
        <w:footnoteReference w:id="513"/>
      </w:r>
      <w:r>
        <w:rPr>
          <w:rFonts w:ascii="Amiri" w:hAnsi="Amiri" w:eastAsia="Amiri" w:cs="Amiri"/>
          <w:color w:val="111111"/>
          <w:sz w:val="28"/>
          <w:sz w:val="28"/>
          <w:szCs w:val="28"/>
          <w:rtl w:val="true"/>
          <w:lang w:bidi="ar-SA"/>
        </w:rPr>
        <w:t>و لا تسمعها إياه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تميم بن أبي سعيد بن أبي العباس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بن محمّد، أنا الحاكم أبو أحمد محمّد بن محمّد بن أحمد بن إسحاق، أنا أبو عروبة الحسين بن أبي معشر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معلل بن نفيل النهدي الحرّاني أبو أحمد </w:t>
      </w:r>
      <w:r>
        <w:rPr>
          <w:rStyle w:val="FootnoteAnchor"/>
          <w:rtl w:val="true"/>
        </w:rPr>
        <w:footnoteReference w:id="515"/>
      </w:r>
      <w:r>
        <w:rPr>
          <w:rFonts w:ascii="Amiri" w:hAnsi="Amiri" w:eastAsia="Amiri" w:cs="Amiri"/>
          <w:color w:val="111111"/>
          <w:sz w:val="28"/>
          <w:sz w:val="28"/>
          <w:szCs w:val="28"/>
          <w:rtl w:val="true"/>
          <w:lang w:bidi="ar-SA"/>
        </w:rPr>
        <w:t xml:space="preserve">،نا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عن عبيد اللّه بن أبي حميد </w:t>
      </w:r>
      <w:r>
        <w:rPr>
          <w:rStyle w:val="FootnoteAnchor"/>
          <w:rtl w:val="true"/>
        </w:rPr>
        <w:footnoteReference w:id="516"/>
      </w:r>
      <w:r>
        <w:rPr>
          <w:rFonts w:ascii="Amiri" w:hAnsi="Amiri" w:eastAsia="Amiri" w:cs="Amiri"/>
          <w:color w:val="111111"/>
          <w:sz w:val="28"/>
          <w:sz w:val="28"/>
          <w:szCs w:val="28"/>
          <w:rtl w:val="true"/>
          <w:lang w:bidi="ar-SA"/>
        </w:rPr>
        <w:t xml:space="preserve">الهذلي </w:t>
      </w:r>
      <w:r>
        <w:rPr>
          <w:rStyle w:val="FootnoteAnchor"/>
          <w:rtl w:val="true"/>
        </w:rPr>
        <w:footnoteReference w:id="517"/>
      </w:r>
      <w:r>
        <w:rPr>
          <w:rFonts w:ascii="Amiri" w:hAnsi="Amiri" w:eastAsia="Amiri" w:cs="Amiri"/>
          <w:color w:val="111111"/>
          <w:sz w:val="28"/>
          <w:sz w:val="28"/>
          <w:szCs w:val="28"/>
          <w:rtl w:val="true"/>
          <w:lang w:bidi="ar-SA"/>
        </w:rPr>
        <w:t>عن أبي المليح الهذلي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إلى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القضاء فريضة 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متّبعة، فافهم إذا أدلي إليك فإنه لا ينفع تكلم بحق لا نفاذ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 بين الناس في وجهك و مجلسك و عدلك حتى لا ييأس الضعيف من عدلك، و لا يطمع الشريف من حيفك، البيّنة على من ادّعى، و اليمين على من أنكر، و الصلح بين المسلمين إلاّ صلح </w:t>
      </w:r>
      <w:r>
        <w:rPr>
          <w:rStyle w:val="FootnoteAnchor"/>
          <w:rtl w:val="true"/>
        </w:rPr>
        <w:footnoteReference w:id="518"/>
      </w:r>
      <w:r>
        <w:rPr>
          <w:rFonts w:ascii="Amiri" w:hAnsi="Amiri" w:eastAsia="Amiri" w:cs="Amiri"/>
          <w:color w:val="111111"/>
          <w:sz w:val="28"/>
          <w:sz w:val="28"/>
          <w:szCs w:val="28"/>
          <w:rtl w:val="true"/>
          <w:lang w:bidi="ar-SA"/>
        </w:rPr>
        <w:t>أحل حراما أو حرّم حلالا، لا يمنعك قضاء قضيته راجعت فيه نفسك، و هديت فيه لرشدك أن ترجع الحق، فإن الحق قديم، و مراجعة الحق خير من التمادي في الباطل، الفهم الفهم فيما يختلج في صدرك مما لم يبلغك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الأمثال و الأشباه ثم قس الأمور عند ذلك، فأحبّه إليّ‌ أحبّه إلى اللّه، و أشبهها بالحق فيما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للمدّعي أمدا ينتهي إليه، فإن أحضر بينة أخذ حقه و إلاّ وجهت عليه القضاء، فإن ذلك أجلى للعمى، و أبلغ في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المسلمون عدول بعضهم على بعض، إلاّ مجلودا في حدّ، أو مجربا في شهادة زور، أو ظنينا </w:t>
      </w:r>
      <w:r>
        <w:rPr>
          <w:rStyle w:val="FootnoteAnchor"/>
          <w:rtl w:val="true"/>
        </w:rPr>
        <w:footnoteReference w:id="519"/>
      </w:r>
      <w:r>
        <w:rPr>
          <w:rFonts w:ascii="Amiri" w:hAnsi="Amiri" w:eastAsia="Amiri" w:cs="Amiri"/>
          <w:color w:val="111111"/>
          <w:sz w:val="28"/>
          <w:sz w:val="28"/>
          <w:szCs w:val="28"/>
          <w:rtl w:val="true"/>
          <w:lang w:bidi="ar-SA"/>
        </w:rPr>
        <w:t xml:space="preserve">في ولاء أو قرابة إن اللّه تولى منكم السرائر، و درأ عنكم الشبهات، ثم إياك و القلق و الضجر هو التأذي بالناس و الظفر للخصوم في مواطن الحق التي يوجب اللّه بها الأجر، و يحسن بها الذخر، فإنه من يصلح نيته فيما بينه و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على نفسه يكفه اللّه ما بينه و بين الناس، و من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بما يعلم اللّه منه غير ذلك يشنه اللّه</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فما ظنك بثواب غير اللّه في عاجل رزقه، </w:t>
      </w:r>
    </w:p>
    <w:p>
      <w:pPr>
        <w:pStyle w:val="BookText"/>
        <w:rPr/>
      </w:pPr>
      <w:r>
        <w:rPr>
          <w:rFonts w:ascii="Amiri" w:hAnsi="Amiri" w:eastAsia="Amiri" w:cs="Amiri"/>
          <w:color w:val="111111"/>
          <w:sz w:val="28"/>
          <w:sz w:val="28"/>
          <w:szCs w:val="28"/>
          <w:rtl w:val="true"/>
          <w:lang w:bidi="ar-SA"/>
        </w:rPr>
        <w:t xml:space="preserve">و خزائن رحمته، و السلام عليك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الجبّار بن محمّد بن أحمد الفقيه، و أبو القاسم زاهر بن طاهر، أنا أحمد بن الحسين بن علي، أنا أبو عبد اللّه الحافظ‍‌، نا أبو العباس محمّد بن يعقوب، نا محمّد بن إسحاق الصنعاني، نا محمّد بن عبد اللّه بن كناسة، نا جعفر بن برقان، عن معمر البصري، عن أبي العوّام البصري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عمر إلى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فريضة محكمة، و سنّة متّبعة، فافهم إذا أدلي إليك، فإنه لا ينفع تكلم بحق لا نفاذ له، و آس بين الناس في وجهك، و مجلسك و قضائك حتى لا يطمع شريف في حيفك، و لا ييأس ضعيف من عدلك، البيّنة على من ادّعى، و اليمين على من أنكر، و الصلح جائز بين المسلمين إلاّ صلح </w:t>
      </w:r>
      <w:r>
        <w:rPr>
          <w:rStyle w:val="FootnoteAnchor"/>
          <w:rtl w:val="true"/>
        </w:rPr>
        <w:footnoteReference w:id="522"/>
      </w:r>
      <w:r>
        <w:rPr>
          <w:rFonts w:ascii="Amiri" w:hAnsi="Amiri" w:eastAsia="Amiri" w:cs="Amiri"/>
          <w:color w:val="111111"/>
          <w:sz w:val="28"/>
          <w:sz w:val="28"/>
          <w:szCs w:val="28"/>
          <w:rtl w:val="true"/>
          <w:lang w:bidi="ar-SA"/>
        </w:rPr>
        <w:t xml:space="preserve">أحل حراما، أو حرّم حلالا، من ادّعى حقا غائبا أو بينة فاضرب له أمدا ينتهي إليه، فإن جاء ببيّنة أعطيته حقه، فإن أعجزه ذلك استحللت عليه القضية، فإن ذلك أبلغ في العذر، و أجلى للعمى، و لا يمنعك من قضاء قضيته اليوم فراجعت فيه لرأيك، و هديت فيه لرشدك أن تراجع الحق، لأن الحق قديم، لا يبطل الحق شيء </w:t>
      </w:r>
      <w:r>
        <w:rPr>
          <w:rStyle w:val="FootnoteAnchor"/>
          <w:rtl w:val="true"/>
        </w:rPr>
        <w:footnoteReference w:id="523"/>
      </w:r>
      <w:r>
        <w:rPr>
          <w:rFonts w:ascii="Amiri" w:hAnsi="Amiri" w:eastAsia="Amiri" w:cs="Amiri"/>
          <w:color w:val="111111"/>
          <w:sz w:val="28"/>
          <w:sz w:val="28"/>
          <w:szCs w:val="28"/>
          <w:rtl w:val="true"/>
          <w:lang w:bidi="ar-SA"/>
        </w:rPr>
        <w:t xml:space="preserve">،و مراجعة الحق خير من التمادي في الباطل، و المسلمون عدول بعضهم على بعض في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مجلود في حدّ، أو مجرب عليه شهادة الزور، أو ظنين </w:t>
      </w:r>
      <w:r>
        <w:rPr>
          <w:rStyle w:val="FootnoteAnchor"/>
          <w:rtl w:val="true"/>
        </w:rPr>
        <w:footnoteReference w:id="524"/>
      </w:r>
      <w:r>
        <w:rPr>
          <w:rFonts w:ascii="Amiri" w:hAnsi="Amiri" w:eastAsia="Amiri" w:cs="Amiri"/>
          <w:color w:val="111111"/>
          <w:sz w:val="28"/>
          <w:sz w:val="28"/>
          <w:szCs w:val="28"/>
          <w:rtl w:val="true"/>
          <w:lang w:bidi="ar-SA"/>
        </w:rPr>
        <w:t xml:space="preserve">في ولاء أو قرابة، فإن اللّه عزّ و جل تولى من العباد السرائر، و ستر عليهم الحدود إلاّ بالبيّنات و الأيمان، ثم الفهم الفهم فيما أدلي إليك مما ليس في قرآن أو سنّة ثم قايس الأمور عند ذلك، و أعرف الأمثال و الأشباه، ثم اعمد إلى أحبها إلى اللّه فيما ترى، و أشبهها بالحق، و إيّاك و الغضب، و القلق و الضجر، و التأذي بالناس عند الخصومة، و التكبّر </w:t>
      </w:r>
      <w:r>
        <w:rPr>
          <w:rStyle w:val="FootnoteAnchor"/>
          <w:rtl w:val="true"/>
        </w:rPr>
        <w:footnoteReference w:id="525"/>
      </w:r>
      <w:r>
        <w:rPr>
          <w:rFonts w:ascii="Amiri" w:hAnsi="Amiri" w:eastAsia="Amiri" w:cs="Amiri"/>
          <w:color w:val="111111"/>
          <w:sz w:val="28"/>
          <w:sz w:val="28"/>
          <w:szCs w:val="28"/>
          <w:rtl w:val="true"/>
          <w:lang w:bidi="ar-SA"/>
        </w:rPr>
        <w:t xml:space="preserve">،فإن القضاء في مواطن الحق يوجب اللّه به الأجر، و يحسن به الذخر، فمن خلصت نيته في الحق، و لو على نفسه، كفاه اللّه ما بينه و بين الناس، و من تزيّن </w:t>
      </w:r>
      <w:r>
        <w:rPr>
          <w:rStyle w:val="FootnoteAnchor"/>
          <w:rtl w:val="true"/>
        </w:rPr>
        <w:footnoteReference w:id="526"/>
      </w:r>
      <w:r>
        <w:rPr>
          <w:rFonts w:ascii="Amiri" w:hAnsi="Amiri" w:eastAsia="Amiri" w:cs="Amiri"/>
          <w:color w:val="111111"/>
          <w:sz w:val="28"/>
          <w:sz w:val="28"/>
          <w:szCs w:val="28"/>
          <w:rtl w:val="true"/>
          <w:lang w:bidi="ar-SA"/>
        </w:rPr>
        <w:t>لهم بما ليس في قلبه شانه اللّه، فإن اللّه لا يقبل من العباد إلاّ ما كان له خالصا، و ما ظنّك بثواب غير اللّه في عاجل رزقه، و خزائن رحمته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المعالي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الحسين، نا الأستاذ أبو طاهر محمّد بن محمّد بن محمش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قراءة عليه من أصل كتابه، أنا أبو حامد أحمد بن محمّد بن يحيى بن بلال، نا يحيى بن الربيع المكي، نا سفيان بن عيينة، عن إدريس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إلينا سعيد </w:t>
      </w:r>
      <w:r>
        <w:rPr>
          <w:rStyle w:val="FootnoteAnchor"/>
          <w:rtl w:val="true"/>
        </w:rPr>
        <w:footnoteReference w:id="527"/>
      </w:r>
      <w:r>
        <w:rPr>
          <w:rFonts w:ascii="Amiri" w:hAnsi="Amiri" w:eastAsia="Amiri" w:cs="Amiri"/>
          <w:color w:val="111111"/>
          <w:sz w:val="28"/>
          <w:sz w:val="28"/>
          <w:szCs w:val="28"/>
          <w:rtl w:val="true"/>
          <w:lang w:bidi="ar-SA"/>
        </w:rPr>
        <w:t>بن أبي بردة كتابا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عمر إلى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القضاء فريضة محكمة، و سنّة متّبعة، افهم إذا أدلي إليك، فإنه لا تنفع كلمة بحق لا نفاذ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 بين الناس في وجهك و مجلسك و عدلك حتى لا يطمع شريف في حيفك، و لا يخاف ضعيف من جورك، البيّنة على من ادّعى، و اليمين على من أنكر، و الصلح جائز بين المسلمين إلاّ صلحا أحلّ‌ حراما، أو حرّم حلالا، لا يمنعك قضاء قضيته بالأمس راجعت الحق، فإنّ‌ الحق قديم، لا يبطل الحق شيء، و مراجعة الحق خير من التمادي في الباطل، الفهم الفهم فيما يختلج في صدرك مما لم يبلغك في القرآن و السنة، فتعرّف الأمثال و الأشباه، ثم قس الأمور عند ذلك، و اعمد إلى أحبّها إلى اللّه، و أشبهها فيما ترى، اجعل للمدّعي أمدا ينتهي إليه، فإن أحضر بيّنته </w:t>
      </w:r>
      <w:r>
        <w:rPr>
          <w:rStyle w:val="FootnoteAnchor"/>
          <w:rtl w:val="true"/>
        </w:rPr>
        <w:footnoteReference w:id="528"/>
      </w:r>
      <w:r>
        <w:rPr>
          <w:rFonts w:ascii="Amiri" w:hAnsi="Amiri" w:eastAsia="Amiri" w:cs="Amiri"/>
          <w:color w:val="111111"/>
          <w:sz w:val="28"/>
          <w:sz w:val="28"/>
          <w:szCs w:val="28"/>
          <w:rtl w:val="true"/>
          <w:lang w:bidi="ar-SA"/>
        </w:rPr>
        <w:t xml:space="preserve">و إلاّ وجهت عليه القضاء، فإن ذلك أجلى للعمى، و أبلغ في العذر، و المسلمون عدول بعضهم على بعض، إلاّ مجلودا </w:t>
      </w:r>
      <w:r>
        <w:rPr>
          <w:rStyle w:val="FootnoteAnchor"/>
          <w:rtl w:val="true"/>
        </w:rPr>
        <w:footnoteReference w:id="529"/>
      </w:r>
      <w:r>
        <w:rPr>
          <w:rFonts w:ascii="Amiri" w:hAnsi="Amiri" w:eastAsia="Amiri" w:cs="Amiri"/>
          <w:color w:val="111111"/>
          <w:sz w:val="28"/>
          <w:sz w:val="28"/>
          <w:szCs w:val="28"/>
          <w:rtl w:val="true"/>
          <w:lang w:bidi="ar-SA"/>
        </w:rPr>
        <w:t xml:space="preserve">في حدّ، و مجربا بشهادة الزور، و ظنينا في ولاء أو قرابة، فإن اللّه تعالى يتولى منكم السرائر، و درأ </w:t>
      </w:r>
      <w:r>
        <w:rPr>
          <w:rStyle w:val="FootnoteAnchor"/>
          <w:rtl w:val="true"/>
        </w:rPr>
        <w:footnoteReference w:id="530"/>
      </w:r>
      <w:r>
        <w:rPr>
          <w:rFonts w:ascii="Amiri" w:hAnsi="Amiri" w:eastAsia="Amiri" w:cs="Amiri"/>
          <w:color w:val="111111"/>
          <w:sz w:val="28"/>
          <w:sz w:val="28"/>
          <w:szCs w:val="28"/>
          <w:rtl w:val="true"/>
          <w:lang w:bidi="ar-SA"/>
        </w:rPr>
        <w:t xml:space="preserve">عنكم الشبهات، ثم إياك و الضجر، و القلق، و التأذي بالناس، و التكبر </w:t>
      </w:r>
      <w:r>
        <w:rPr>
          <w:rStyle w:val="FootnoteAnchor"/>
          <w:rtl w:val="true"/>
        </w:rPr>
        <w:footnoteReference w:id="531"/>
      </w:r>
      <w:r>
        <w:rPr>
          <w:rFonts w:ascii="Amiri" w:hAnsi="Amiri" w:eastAsia="Amiri" w:cs="Amiri"/>
          <w:color w:val="111111"/>
          <w:sz w:val="28"/>
          <w:sz w:val="28"/>
          <w:szCs w:val="28"/>
          <w:rtl w:val="true"/>
          <w:lang w:bidi="ar-SA"/>
        </w:rPr>
        <w:t xml:space="preserve">في الخصوم في مواطن الحق التي يوجب اللّه بها الأجر، و يحسن بها الذخر،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يخلص نيّته فيما بينه و بين اللّه يكفه </w:t>
      </w:r>
      <w:r>
        <w:rPr>
          <w:rStyle w:val="FootnoteAnchor"/>
          <w:rtl w:val="true"/>
        </w:rPr>
        <w:footnoteReference w:id="532"/>
      </w:r>
      <w:r>
        <w:rPr>
          <w:rFonts w:ascii="Amiri" w:hAnsi="Amiri" w:eastAsia="Amiri" w:cs="Amiri"/>
          <w:color w:val="111111"/>
          <w:sz w:val="28"/>
          <w:sz w:val="28"/>
          <w:szCs w:val="28"/>
          <w:rtl w:val="true"/>
          <w:lang w:bidi="ar-SA"/>
        </w:rPr>
        <w:t>اللّه ما بينه و بين الناس، و من تزيّن للناس بما يعلم اللّه منه غير ذلك يشنه اللّه، فما ظنك بثواب غير اللّه تعالى في عاجل الدنيا و خزائن رحمته،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للفراوي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w:t>
      </w:r>
    </w:p>
    <w:p>
      <w:pPr>
        <w:pStyle w:val="BookText"/>
        <w:rPr/>
      </w:pPr>
      <w:r>
        <w:rPr>
          <w:rFonts w:ascii="Amiri" w:hAnsi="Amiri" w:eastAsia="Amiri" w:cs="Amiri"/>
          <w:color w:val="111111"/>
          <w:sz w:val="28"/>
          <w:sz w:val="28"/>
          <w:szCs w:val="28"/>
          <w:rtl w:val="true"/>
          <w:lang w:bidi="ar-SA"/>
        </w:rPr>
        <w:t xml:space="preserve">أبو الميمون، نا أبو زرعة </w:t>
      </w:r>
      <w:r>
        <w:rPr>
          <w:rStyle w:val="FootnoteAnchor"/>
          <w:rtl w:val="true"/>
        </w:rPr>
        <w:footnoteReference w:id="533"/>
      </w:r>
      <w:r>
        <w:rPr>
          <w:rFonts w:ascii="Amiri" w:hAnsi="Amiri" w:eastAsia="Amiri" w:cs="Amiri"/>
          <w:color w:val="111111"/>
          <w:sz w:val="28"/>
          <w:sz w:val="28"/>
          <w:szCs w:val="28"/>
          <w:rtl w:val="true"/>
          <w:lang w:bidi="ar-SA"/>
        </w:rPr>
        <w:t xml:space="preserve">،نا سعيد بن سليمان، عن سليمان </w:t>
      </w:r>
      <w:r>
        <w:rPr>
          <w:rStyle w:val="FootnoteAnchor"/>
          <w:rtl w:val="true"/>
        </w:rPr>
        <w:footnoteReference w:id="534"/>
      </w:r>
      <w:r>
        <w:rPr>
          <w:rFonts w:ascii="Amiri" w:hAnsi="Amiri" w:eastAsia="Amiri" w:cs="Amiri"/>
          <w:color w:val="111111"/>
          <w:sz w:val="28"/>
          <w:sz w:val="28"/>
          <w:szCs w:val="28"/>
          <w:rtl w:val="true"/>
          <w:lang w:bidi="ar-SA"/>
        </w:rPr>
        <w:t xml:space="preserve">بن المغيرة، عن حميد بن هلال </w:t>
      </w:r>
      <w:r>
        <w:rPr>
          <w:rStyle w:val="FootnoteAnchor"/>
          <w:rtl w:val="true"/>
        </w:rPr>
        <w:footnoteReference w:id="535"/>
      </w:r>
      <w:r>
        <w:rPr>
          <w:rFonts w:ascii="IRNazanin" w:hAnsi="IRNazanin" w:eastAsia="IRNazanin"/>
          <w:color w:val="111111"/>
          <w:sz w:val="28"/>
          <w:sz w:val="28"/>
          <w:szCs w:val="28"/>
          <w:rtl w:val="true"/>
          <w:lang w:bidi="fa-IR"/>
        </w:rPr>
        <w:t xml:space="preserve">،عن </w:t>
      </w:r>
      <w:r>
        <w:rPr>
          <w:rStyle w:val="FootnoteAnchor"/>
          <w:rtl w:val="true"/>
        </w:rPr>
        <w:footnoteReference w:id="536"/>
      </w:r>
      <w:r>
        <w:rPr>
          <w:rFonts w:ascii="Amiri" w:hAnsi="Amiri" w:eastAsia="Amiri" w:cs="Amiri"/>
          <w:color w:val="111111"/>
          <w:sz w:val="28"/>
          <w:sz w:val="28"/>
          <w:szCs w:val="28"/>
          <w:rtl w:val="true"/>
          <w:lang w:bidi="ar-SA"/>
        </w:rPr>
        <w:t>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حديث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 تكتب حديثي‌؟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فمحاه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كما حفظت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37"/>
      </w:r>
      <w:r>
        <w:rPr>
          <w:rFonts w:ascii="Amiri" w:hAnsi="Amiri" w:eastAsia="Amiri" w:cs="Amiri"/>
          <w:color w:val="111111"/>
          <w:sz w:val="28"/>
          <w:sz w:val="28"/>
          <w:szCs w:val="28"/>
          <w:rtl w:val="true"/>
          <w:lang w:bidi="ar-SA"/>
        </w:rPr>
        <w:t xml:space="preserve">أبو القاسم الشّحّامي، أنا أبو سعد الجنزرودي، أنا الحاكم أبو أحمد، أنا أبو عروبة، نا محمّد بن بشار، نا إبراهيم بن أبي سويد، نا حمّاد بن سلمة، عن حبيب بن الشهيد، و يونس </w:t>
      </w:r>
      <w:r>
        <w:rPr>
          <w:rStyle w:val="FootnoteAnchor"/>
          <w:rtl w:val="true"/>
        </w:rPr>
        <w:footnoteReference w:id="538"/>
      </w:r>
      <w:r>
        <w:rPr>
          <w:rFonts w:ascii="Amiri" w:hAnsi="Amiri" w:eastAsia="Amiri" w:cs="Amiri"/>
          <w:color w:val="111111"/>
          <w:sz w:val="28"/>
          <w:sz w:val="28"/>
          <w:szCs w:val="28"/>
          <w:rtl w:val="true"/>
          <w:lang w:bidi="ar-SA"/>
        </w:rPr>
        <w:t xml:space="preserve">بن عبيد، عن أبي بردة بن أبي </w:t>
      </w:r>
      <w:r>
        <w:rPr>
          <w:rStyle w:val="FootnoteAnchor"/>
          <w:rtl w:val="true"/>
        </w:rPr>
        <w:footnoteReference w:id="539"/>
      </w:r>
      <w:r>
        <w:rPr>
          <w:rFonts w:ascii="Amiri" w:hAnsi="Amiri" w:eastAsia="Amiri" w:cs="Amiri"/>
          <w:color w:val="111111"/>
          <w:sz w:val="28"/>
          <w:sz w:val="28"/>
          <w:szCs w:val="28"/>
          <w:rtl w:val="true"/>
          <w:lang w:bidi="ar-SA"/>
        </w:rPr>
        <w:t>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آتي أبي فكلّما حدّث بحديث عن النبي صلّى اللّه عليه و سلّم فكتبته فقمت </w:t>
      </w:r>
      <w:r>
        <w:rPr>
          <w:rStyle w:val="FootnoteAnchor"/>
          <w:rtl w:val="true"/>
        </w:rPr>
        <w:footnoteReference w:id="540"/>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تكتب كلّما أحدّث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ائتني بكتابك، فجئته فدعا بطست، فغسل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عيسى بن علي، أنا عبد اللّه بن محمّد، نا نصر بن علي، حدّثني أبي، نا شدّاد بن سعيد، عن غيلان بن جرير، حدّثني أبو بردة بن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 أبي أحاديث ففطن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بكتبي فمحاها بالماء، و قال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كما أخذنا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نا أبو خيثمة، نا وكيع، عن طلحة بن يحيى، عن أبي بردة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 أبي كتابا فظهر عليّ‌ فأمر بمركن،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بكتبي فيها، فغسلها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w:t>
      </w:r>
      <w:r>
        <w:rPr>
          <w:rStyle w:val="FootnoteAnchor"/>
          <w:rtl w:val="true"/>
        </w:rPr>
        <w:footnoteReference w:id="542"/>
      </w:r>
      <w:r>
        <w:rPr>
          <w:rFonts w:ascii="Amiri" w:hAnsi="Amiri" w:eastAsia="Amiri" w:cs="Amiri"/>
          <w:color w:val="111111"/>
          <w:sz w:val="28"/>
          <w:sz w:val="28"/>
          <w:szCs w:val="28"/>
          <w:rtl w:val="true"/>
          <w:lang w:bidi="ar-SA"/>
        </w:rPr>
        <w:t xml:space="preserve">،أنا أبو عمر بن حيّوية، أنا أحمد بن معروف، نا الحسين بن الفهم، نا محمّد بن سعد </w:t>
      </w:r>
      <w:r>
        <w:rPr>
          <w:rStyle w:val="FootnoteAnchor"/>
          <w:rtl w:val="true"/>
        </w:rPr>
        <w:footnoteReference w:id="543"/>
      </w:r>
      <w:r>
        <w:rPr>
          <w:rFonts w:ascii="Amiri" w:hAnsi="Amiri" w:eastAsia="Amiri" w:cs="Amiri"/>
          <w:color w:val="111111"/>
          <w:sz w:val="28"/>
          <w:sz w:val="28"/>
          <w:szCs w:val="28"/>
          <w:rtl w:val="true"/>
          <w:lang w:bidi="ar-SA"/>
        </w:rPr>
        <w:t xml:space="preserve">،أنا سليمان بن حرب، </w:t>
      </w:r>
    </w:p>
    <w:p>
      <w:pPr>
        <w:pStyle w:val="BookText"/>
        <w:rPr/>
      </w:pPr>
      <w:r>
        <w:rPr>
          <w:rFonts w:ascii="Amiri" w:hAnsi="Amiri" w:eastAsia="Amiri" w:cs="Amiri"/>
          <w:color w:val="111111"/>
          <w:sz w:val="28"/>
          <w:sz w:val="28"/>
          <w:szCs w:val="28"/>
          <w:rtl w:val="true"/>
          <w:lang w:bidi="ar-SA"/>
        </w:rPr>
        <w:t>و موسى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هلال، نا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أبا موسى أن قوما يمنعهم من الجمعة أن ليس لهم 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الناس في عباءة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544"/>
      </w:r>
      <w:r>
        <w:rPr>
          <w:rFonts w:ascii="Amiri" w:hAnsi="Amiri" w:eastAsia="Amiri" w:cs="Amiri"/>
          <w:color w:val="111111"/>
          <w:sz w:val="28"/>
          <w:sz w:val="28"/>
          <w:szCs w:val="28"/>
          <w:rtl w:val="true"/>
          <w:lang w:bidi="ar-SA"/>
        </w:rPr>
        <w:t xml:space="preserve">،أنا محمّد بن عبد اللّه الأنصاري، نبأ عمران بن حدير </w:t>
      </w:r>
      <w:r>
        <w:rPr>
          <w:rStyle w:val="FootnoteAnchor"/>
          <w:rtl w:val="true"/>
        </w:rPr>
        <w:footnoteReference w:id="545"/>
      </w:r>
      <w:r>
        <w:rPr>
          <w:rFonts w:ascii="Amiri" w:hAnsi="Amiri" w:eastAsia="Amiri" w:cs="Amiri"/>
          <w:color w:val="111111"/>
          <w:sz w:val="28"/>
          <w:sz w:val="28"/>
          <w:szCs w:val="28"/>
          <w:rtl w:val="true"/>
          <w:lang w:bidi="ar-SA"/>
        </w:rPr>
        <w:t>،عن السّميط‍‌ بن عبد اللّه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و هو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باهلة كانت كراعا </w:t>
      </w:r>
      <w:r>
        <w:rPr>
          <w:rStyle w:val="FootnoteAnchor"/>
          <w:rtl w:val="true"/>
        </w:rPr>
        <w:footnoteReference w:id="546"/>
      </w:r>
      <w:r>
        <w:rPr>
          <w:rFonts w:ascii="Amiri" w:hAnsi="Amiri" w:eastAsia="Amiri" w:cs="Amiri"/>
          <w:color w:val="111111"/>
          <w:sz w:val="28"/>
          <w:sz w:val="28"/>
          <w:szCs w:val="28"/>
          <w:rtl w:val="true"/>
          <w:lang w:bidi="ar-SA"/>
        </w:rPr>
        <w:t>فجعلناها ذراعا،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 بألأم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 و الأشعريون،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آبائي يا سابّ‌ أميره تعال،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عليه فسطاطا، فراحت عليه قصعة و غدت أخرى، فكان ذاك سجنه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548"/>
      </w:r>
      <w:r>
        <w:rPr>
          <w:rFonts w:ascii="Amiri" w:hAnsi="Amiri" w:eastAsia="Amiri" w:cs="Amiri"/>
          <w:color w:val="111111"/>
          <w:sz w:val="28"/>
          <w:sz w:val="28"/>
          <w:szCs w:val="28"/>
          <w:rtl w:val="true"/>
          <w:lang w:bidi="ar-SA"/>
        </w:rPr>
        <w:t>أخبرنا أبو القاسم بن السّمرقندي، أنبأ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النضر، أنا عبد اللّه بن جعفر، نا يعقوب بن سفيان، حدّثني عمّار، عن سلمة،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تسع عشرة 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سعد بن أبي وقّاص عياض 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الجزيرة، و بعث معه أبا </w:t>
      </w:r>
      <w:r>
        <w:rPr>
          <w:rStyle w:val="FootnoteAnchor"/>
          <w:rtl w:val="true"/>
        </w:rPr>
        <w:footnoteReference w:id="549"/>
      </w:r>
      <w:r>
        <w:rPr>
          <w:rFonts w:ascii="Amiri" w:hAnsi="Amiri" w:eastAsia="Amiri" w:cs="Amiri"/>
          <w:color w:val="111111"/>
          <w:sz w:val="28"/>
          <w:sz w:val="28"/>
          <w:szCs w:val="28"/>
          <w:rtl w:val="true"/>
          <w:lang w:bidi="ar-SA"/>
        </w:rPr>
        <w:t xml:space="preserve">موسى، و ابنه عمر بن سعد، ثم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موسى إلى نصيبين، و افتتح أبو موسى نصيبين، و ذلك في سنة 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الحجّاج بن أبي منيع، نا جدي،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اللّه عمر و استخلف عثمان، فنزع أبا موسى عن البصرة، و أمّر عليها عبد اللّه بن عامر بن كريز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عمّار بن الحسن </w:t>
      </w:r>
      <w:r>
        <w:rPr>
          <w:rStyle w:val="FootnoteAnchor"/>
          <w:rtl w:val="true"/>
        </w:rPr>
        <w:footnoteReference w:id="551"/>
      </w:r>
      <w:r>
        <w:rPr>
          <w:rFonts w:ascii="Amiri" w:hAnsi="Amiri" w:eastAsia="Amiri" w:cs="Amiri"/>
          <w:color w:val="111111"/>
          <w:sz w:val="28"/>
          <w:sz w:val="28"/>
          <w:szCs w:val="28"/>
          <w:rtl w:val="true"/>
          <w:lang w:bidi="ar-SA"/>
        </w:rPr>
        <w:t>،نا سلمة،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الري لمصدر </w:t>
      </w:r>
      <w:r>
        <w:rPr>
          <w:rStyle w:val="FootnoteAnchor"/>
          <w:rtl w:val="true"/>
        </w:rPr>
        <w:footnoteReference w:id="552"/>
      </w:r>
      <w:r>
        <w:rPr>
          <w:rFonts w:ascii="Amiri" w:hAnsi="Amiri" w:eastAsia="Amiri" w:cs="Amiri"/>
          <w:color w:val="111111"/>
          <w:sz w:val="28"/>
          <w:sz w:val="28"/>
          <w:szCs w:val="28"/>
          <w:rtl w:val="true"/>
          <w:lang w:bidi="ar-SA"/>
        </w:rPr>
        <w:t>الناس من الحجّ‌ سنة أربع و عشرين، و أميرها أبو موسى الأشعري، و هو عام عقرت الدوابّ‌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w:t>
      </w:r>
    </w:p>
    <w:p>
      <w:pPr>
        <w:pStyle w:val="BookText"/>
        <w:rPr/>
      </w:pPr>
      <w:r>
        <w:rPr>
          <w:rFonts w:ascii="Amiri" w:hAnsi="Amiri" w:eastAsia="Amiri" w:cs="Amiri"/>
          <w:color w:val="111111"/>
          <w:sz w:val="28"/>
          <w:sz w:val="28"/>
          <w:szCs w:val="28"/>
          <w:rtl w:val="true"/>
          <w:lang w:bidi="ar-SA"/>
        </w:rPr>
        <w:t xml:space="preserve">أحمد بن عمران، نا موسى، نا خليفة قال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عاصم </w:t>
      </w:r>
      <w:r>
        <w:rPr>
          <w:rStyle w:val="FootnoteAnchor"/>
          <w:rtl w:val="true"/>
        </w:rPr>
        <w:footnoteReference w:id="554"/>
      </w:r>
      <w:r>
        <w:rPr>
          <w:rFonts w:ascii="IRNazanin" w:hAnsi="IRNazanin" w:eastAsia="IRNazanin"/>
          <w:color w:val="111111"/>
          <w:sz w:val="28"/>
          <w:sz w:val="28"/>
          <w:szCs w:val="28"/>
          <w:rtl w:val="true"/>
          <w:lang w:bidi="fa-IR"/>
        </w:rPr>
        <w:t>بن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أبو </w:t>
      </w:r>
      <w:r>
        <w:rPr>
          <w:rStyle w:val="FootnoteAnchor"/>
          <w:rtl w:val="true"/>
        </w:rPr>
        <w:footnoteReference w:id="555"/>
      </w:r>
      <w:r>
        <w:rPr>
          <w:rFonts w:ascii="Amiri" w:hAnsi="Amiri" w:eastAsia="Amiri" w:cs="Amiri"/>
          <w:color w:val="111111"/>
          <w:sz w:val="28"/>
          <w:sz w:val="28"/>
          <w:szCs w:val="28"/>
          <w:rtl w:val="true"/>
          <w:lang w:bidi="ar-SA"/>
        </w:rPr>
        <w:t xml:space="preserve">موسى البصرة سنة سبع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 بعد عزل المغيرة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عمر أن سر </w:t>
      </w:r>
      <w:r>
        <w:rPr>
          <w:rStyle w:val="FootnoteAnchor"/>
          <w:rtl w:val="true"/>
        </w:rPr>
        <w:footnoteReference w:id="557"/>
      </w:r>
      <w:r>
        <w:rPr>
          <w:rFonts w:ascii="Amiri" w:hAnsi="Amiri" w:eastAsia="Amiri" w:cs="Amiri"/>
          <w:color w:val="111111"/>
          <w:sz w:val="28"/>
          <w:sz w:val="28"/>
          <w:szCs w:val="28"/>
          <w:rtl w:val="true"/>
          <w:lang w:bidi="ar-SA"/>
        </w:rPr>
        <w:t xml:space="preserve">إلى كور الأهواز </w:t>
      </w:r>
      <w:r>
        <w:rPr>
          <w:rStyle w:val="FootnoteAnchor"/>
          <w:rtl w:val="true"/>
        </w:rPr>
        <w:footnoteReference w:id="558"/>
      </w:r>
      <w:r>
        <w:rPr>
          <w:rFonts w:ascii="Amiri" w:hAnsi="Amiri" w:eastAsia="Amiri" w:cs="Amiri"/>
          <w:color w:val="111111"/>
          <w:sz w:val="28"/>
          <w:sz w:val="28"/>
          <w:szCs w:val="28"/>
          <w:rtl w:val="true"/>
          <w:lang w:bidi="ar-SA"/>
        </w:rPr>
        <w:t>،فسار أبو موسى، و استخلف على البصرة عمران بن حصين، فأتى الأهواز، فافتتحها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صلحا، فوظّف عليها عمر عشرة ألف ألف و أربع مائة ألف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و في سنة ثمان عشرة فتحت الرها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w:t>
      </w:r>
      <w:r>
        <w:rPr>
          <w:rStyle w:val="FootnoteAnchor"/>
          <w:rtl w:val="true"/>
        </w:rPr>
        <w:footnoteReference w:id="561"/>
      </w:r>
      <w:r>
        <w:rPr>
          <w:rFonts w:ascii="Amiri" w:hAnsi="Amiri" w:eastAsia="Amiri" w:cs="Amiri"/>
          <w:color w:val="111111"/>
          <w:sz w:val="28"/>
          <w:sz w:val="28"/>
          <w:szCs w:val="28"/>
          <w:rtl w:val="true"/>
          <w:lang w:bidi="ar-SA"/>
        </w:rPr>
        <w:t>حاتم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موسى الأشعري افتتح الرها و سميساط‍‌ و ما والاها عنوة،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عبيدة بن الجرّاح وجّه عياض بن غنم الفهري إلى الجزيرة، فوافق أبا موسى بعد فتح هذه المدائن، فمضى و معه أبا موسى، فافتتحا حرّان و نصيبين و طوائف الجزيرة عنوة،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أبو عبيدة خالد بن الوليد إلى الجزيرة، فوافق أبا موسى قد افتتح الرها و سميساط‍‌، فوجّه خالد أبا موسى و عياضا إلى حران فصالحا أهلها، و مضى خالد إلى نصيبين فافتتحها ثم رجع إلى آمد فافتتحها صلحا و ما بينهما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562"/>
      </w:r>
      <w:r>
        <w:rPr>
          <w:rFonts w:ascii="Amiri" w:hAnsi="Amiri" w:eastAsia="Amiri" w:cs="Amiri"/>
          <w:color w:val="111111"/>
          <w:sz w:val="28"/>
          <w:sz w:val="28"/>
          <w:szCs w:val="28"/>
          <w:rtl w:val="true"/>
          <w:lang w:bidi="ar-SA"/>
        </w:rPr>
        <w:t>فتح جندي سابور و السوس صلحا صالحهم أبو موسى، ثم رجع إلى الأهواز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تستر، نبأ الوليد بن هشام القحذمي عن أبيه و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موسى لما فرغ من الأهواز و مناذر، و نهر تيرى و جندي سابور، و رامهرمز توجه إلى تستر فذكر 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بن جعفر، نا يعقوب، نا عمّار بن الحسن </w:t>
      </w:r>
      <w:r>
        <w:rPr>
          <w:rStyle w:val="FootnoteAnchor"/>
          <w:rtl w:val="true"/>
        </w:rPr>
        <w:footnoteReference w:id="564"/>
      </w:r>
      <w:r>
        <w:rPr>
          <w:rFonts w:ascii="IRNazanin" w:hAnsi="IRNazanin" w:eastAsia="IRNazanin"/>
          <w:color w:val="111111"/>
          <w:sz w:val="28"/>
          <w:sz w:val="28"/>
          <w:szCs w:val="28"/>
          <w:rtl w:val="true"/>
          <w:lang w:bidi="fa-IR"/>
        </w:rPr>
        <w:t>،نا علوان،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سار أبو موسى الأشعري إلى تستر و فيها الهرمزان و كان من أهل مهرجان طوق </w:t>
      </w:r>
      <w:r>
        <w:rPr>
          <w:rStyle w:val="FootnoteAnchor"/>
          <w:rtl w:val="true"/>
        </w:rPr>
        <w:footnoteReference w:id="565"/>
      </w:r>
      <w:r>
        <w:rPr>
          <w:rFonts w:ascii="Amiri" w:hAnsi="Amiri" w:eastAsia="Amiri" w:cs="Amiri"/>
          <w:color w:val="111111"/>
          <w:sz w:val="28"/>
          <w:sz w:val="28"/>
          <w:szCs w:val="28"/>
          <w:rtl w:val="true"/>
          <w:lang w:bidi="ar-SA"/>
        </w:rPr>
        <w:t>و كان قد شهد جلولاء مع الناس، فلم هزم لحق بيزدجرد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فأرجع إلى عملي بالأهواز، فأحبس عنك العرب من ذا الوجه، و أمدّك بالأموال، فأذن له، فجاء حتى أتى تستر، و أجفلت الأساورة، و عظماء الأعاجم إليه، و أمدّه أهل فارس و مهرجان كدق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فزعم علوان عن رجل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موسى لما سار إلى </w:t>
      </w:r>
      <w:r>
        <w:rPr>
          <w:rStyle w:val="FootnoteAnchor"/>
          <w:rtl w:val="true"/>
        </w:rPr>
        <w:footnoteReference w:id="567"/>
      </w:r>
      <w:r>
        <w:rPr>
          <w:rFonts w:ascii="Amiri" w:hAnsi="Amiri" w:eastAsia="Amiri" w:cs="Amiri"/>
          <w:color w:val="111111"/>
          <w:sz w:val="28"/>
          <w:sz w:val="28"/>
          <w:szCs w:val="28"/>
          <w:rtl w:val="true"/>
          <w:lang w:bidi="ar-SA"/>
        </w:rPr>
        <w:t xml:space="preserve">مناذر كان مقدمته المهاجر بن زياد بن عبد المدان بن عبد </w:t>
      </w:r>
      <w:r>
        <w:rPr>
          <w:rStyle w:val="FootnoteAnchor"/>
          <w:rtl w:val="true"/>
        </w:rPr>
        <w:footnoteReference w:id="568"/>
      </w:r>
      <w:r>
        <w:rPr>
          <w:rFonts w:ascii="Amiri" w:hAnsi="Amiri" w:eastAsia="Amiri" w:cs="Amiri"/>
          <w:color w:val="111111"/>
          <w:sz w:val="28"/>
          <w:sz w:val="28"/>
          <w:szCs w:val="28"/>
          <w:rtl w:val="true"/>
          <w:lang w:bidi="ar-SA"/>
        </w:rPr>
        <w:t xml:space="preserve">الدّيّان الحارثي، فقتل فأخذ أهل مناذر رايته فوضعوه بين شرفتين معلّقا </w:t>
      </w:r>
      <w:r>
        <w:rPr>
          <w:rStyle w:val="FootnoteAnchor"/>
          <w:rtl w:val="true"/>
        </w:rPr>
        <w:footnoteReference w:id="569"/>
      </w:r>
      <w:r>
        <w:rPr>
          <w:rFonts w:ascii="Amiri" w:hAnsi="Amiri" w:eastAsia="Amiri" w:cs="Amiri"/>
          <w:color w:val="111111"/>
          <w:sz w:val="28"/>
          <w:sz w:val="28"/>
          <w:szCs w:val="28"/>
          <w:rtl w:val="true"/>
          <w:lang w:bidi="ar-SA"/>
        </w:rPr>
        <w:t>بضفيرته، و انصرف أبو موسى، و استخلف الربيع بن زياد عليها، فحاصر أهلها فافتتحها عنوة، و امتنع الهرمزان في القلعة حتى نزل على حكم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نا أحمد بن عبد اللّه بن يونس، نا زهير، نا حميد الطويل، نا أنس بن مالك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الهرمزان نزل على حكم عمر أمير المؤمنين، فبعث به أبو موسى مع أنس إلى أمير المؤمنين، فقدمت عليه،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لا بأس عليك، فاستحياه </w:t>
      </w:r>
      <w:r>
        <w:rPr>
          <w:rStyle w:val="FootnoteAnchor"/>
          <w:rtl w:val="true"/>
        </w:rPr>
        <w:footnoteReference w:id="571"/>
      </w:r>
      <w:r>
        <w:rPr>
          <w:rFonts w:ascii="IRNazanin" w:hAnsi="IRNazanin" w:eastAsia="IRNazanin"/>
          <w:color w:val="111111"/>
          <w:sz w:val="28"/>
          <w:sz w:val="28"/>
          <w:szCs w:val="28"/>
          <w:rtl w:val="true"/>
          <w:lang w:bidi="fa-IR"/>
        </w:rPr>
        <w:t>فأسلم، و فرض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إليّ‌ أبو نصر بن القشيري، أنا أبو بكر البيهقي، أنا أبو عبد اللّه الحافظ‍‌ </w:t>
      </w:r>
      <w:r>
        <w:rPr>
          <w:rStyle w:val="FootnoteAnchor"/>
          <w:rtl w:val="true"/>
        </w:rPr>
        <w:footnoteReference w:id="5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الحسين </w:t>
      </w:r>
      <w:r>
        <w:rPr>
          <w:rStyle w:val="FootnoteAnchor"/>
          <w:rtl w:val="true"/>
        </w:rPr>
        <w:footnoteReference w:id="573"/>
      </w:r>
      <w:r>
        <w:rPr>
          <w:rFonts w:ascii="Amiri" w:hAnsi="Amiri" w:eastAsia="Amiri" w:cs="Amiri"/>
          <w:color w:val="111111"/>
          <w:sz w:val="28"/>
          <w:sz w:val="28"/>
          <w:szCs w:val="28"/>
          <w:rtl w:val="true"/>
          <w:lang w:bidi="ar-SA"/>
        </w:rPr>
        <w:t>بن أسد و هو علي بن أحمد بن راشد التميمي الاخباري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أحمد بن جعفر بن المطهّر الأديب 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سلم العلاّف الكوفي عن رجاله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أخذ أبو موسى الأشعري الهرمزان بعث به في وثاق إلى عمر بن الخطّاب مع أنس بن مالك، فسار به أنس، فلما قرب إلى المدينة كتب إلى عمر و خبّره بحاله، فكتب إليه عمر أن عظّموا أسيركم و أدخلوه المدينة على هيئة جميلة، فأدخل المدينة و عليه الدّيباج، و في وسطه </w:t>
      </w:r>
    </w:p>
    <w:p>
      <w:pPr>
        <w:pStyle w:val="BookText"/>
        <w:rPr/>
      </w:pPr>
      <w:r>
        <w:rPr>
          <w:rFonts w:ascii="Amiri" w:hAnsi="Amiri" w:eastAsia="Amiri" w:cs="Amiri"/>
          <w:color w:val="111111"/>
          <w:sz w:val="28"/>
          <w:sz w:val="28"/>
          <w:szCs w:val="28"/>
          <w:rtl w:val="true"/>
          <w:lang w:bidi="ar-SA"/>
        </w:rPr>
        <w:t>منطقة من ذهب، و عليه قلائد من ذهب مرصّعة بالجواهر، فلما دخلوا به على عمر، قام ابن ذي النّمر الخزاعي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الناس إلى ذمّ‌ المحسنين </w:t>
      </w:r>
      <w:r>
        <w:rPr>
          <w:rStyle w:val="FootnoteAnchor"/>
          <w:rtl w:val="true"/>
        </w:rPr>
        <w:footnoteReference w:id="574"/>
      </w:r>
      <w:r>
        <w:rPr>
          <w:rFonts w:ascii="Amiri" w:hAnsi="Amiri" w:eastAsia="Amiri" w:cs="Amiri"/>
          <w:color w:val="111111"/>
          <w:sz w:val="28"/>
          <w:sz w:val="28"/>
          <w:szCs w:val="28"/>
          <w:rtl w:val="true"/>
          <w:lang w:bidi="ar-SA"/>
        </w:rPr>
        <w:t xml:space="preserve">أقرب منهم إلى ذم المسيء، و إن والينا خير وال، يأخذ منا الحق أغنى ما نكون عنده، و يعطيناه </w:t>
      </w:r>
      <w:r>
        <w:rPr>
          <w:rStyle w:val="FootnoteAnchor"/>
          <w:rtl w:val="true"/>
        </w:rPr>
        <w:footnoteReference w:id="575"/>
      </w:r>
      <w:r>
        <w:rPr>
          <w:rFonts w:ascii="Amiri" w:hAnsi="Amiri" w:eastAsia="Amiri" w:cs="Amiri"/>
          <w:color w:val="111111"/>
          <w:sz w:val="28"/>
          <w:sz w:val="28"/>
          <w:szCs w:val="28"/>
          <w:rtl w:val="true"/>
          <w:lang w:bidi="ar-SA"/>
        </w:rPr>
        <w:t>أحوج ما نكون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بالنهار، راهب بالليل، يأكل الطعام أزهدنا، و يلبس ثياب أفقرنا، يقاتل قتال الصعلوك، و يسوس سياسة الملوك، فجزاك اللّه عنّا فيه خيرا، و أجزأه عنا فيك خيرا،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قدمنا المدينة بالهرمزان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القلائد و المنطقة</w:t>
      </w:r>
    </w:p>
    <w:p>
      <w:pPr>
        <w:pStyle w:val="BookText"/>
        <w:rPr/>
      </w:pPr>
      <w:r>
        <w:rPr>
          <w:rFonts w:ascii="Amiri" w:hAnsi="Amiri" w:eastAsia="Amiri" w:cs="Amiri"/>
          <w:color w:val="111111"/>
          <w:sz w:val="28"/>
          <w:sz w:val="28"/>
          <w:szCs w:val="28"/>
          <w:rtl w:val="true"/>
          <w:lang w:bidi="ar-SA"/>
        </w:rPr>
        <w:t xml:space="preserve">يزفّ‌ إليك زفاف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بغلة سهوة </w:t>
      </w:r>
      <w:r>
        <w:rPr>
          <w:rStyle w:val="FootnoteAnchor"/>
          <w:rtl w:val="true"/>
        </w:rPr>
        <w:footnoteReference w:id="576"/>
      </w:r>
      <w:r>
        <w:rPr>
          <w:rFonts w:ascii="IRNazanin" w:hAnsi="IRNazanin" w:eastAsia="IRNazanin"/>
          <w:color w:val="111111"/>
          <w:sz w:val="28"/>
          <w:sz w:val="28"/>
          <w:szCs w:val="28"/>
          <w:rtl w:val="true"/>
          <w:lang w:bidi="fa-IR"/>
        </w:rPr>
        <w:t>معتقه</w:t>
      </w:r>
    </w:p>
    <w:p>
      <w:pPr>
        <w:pStyle w:val="BookText"/>
        <w:rPr/>
      </w:pPr>
      <w:r>
        <w:rPr>
          <w:rFonts w:ascii="Amiri" w:hAnsi="Amiri" w:eastAsia="Amiri" w:cs="Amiri"/>
          <w:color w:val="111111"/>
          <w:sz w:val="28"/>
          <w:sz w:val="28"/>
          <w:szCs w:val="28"/>
          <w:rtl w:val="true"/>
          <w:lang w:bidi="ar-SA"/>
        </w:rPr>
        <w:t xml:space="preserve">قد أنزل اللّه من حصنه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أرجوك أن تعتقه</w:t>
      </w:r>
    </w:p>
    <w:p>
      <w:pPr>
        <w:pStyle w:val="BookText"/>
        <w:rPr/>
      </w:pPr>
      <w:r>
        <w:rPr>
          <w:rFonts w:ascii="Amiri" w:hAnsi="Amiri" w:eastAsia="Amiri" w:cs="Amiri"/>
          <w:color w:val="111111"/>
          <w:sz w:val="28"/>
          <w:sz w:val="28"/>
          <w:szCs w:val="28"/>
          <w:rtl w:val="true"/>
          <w:lang w:bidi="ar-SA"/>
        </w:rPr>
        <w:t xml:space="preserve">و ذا الأشعري لنا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بنا برّة مشفقه</w:t>
      </w:r>
    </w:p>
    <w:p>
      <w:pPr>
        <w:pStyle w:val="BookText"/>
        <w:rPr/>
      </w:pPr>
      <w:r>
        <w:rPr>
          <w:rFonts w:ascii="Amiri" w:hAnsi="Amiri" w:eastAsia="Amiri" w:cs="Amiri"/>
          <w:color w:val="111111"/>
          <w:sz w:val="28"/>
          <w:sz w:val="28"/>
          <w:szCs w:val="28"/>
          <w:rtl w:val="true"/>
          <w:lang w:bidi="ar-SA"/>
        </w:rPr>
        <w:t xml:space="preserve">تهيئ المهاد لأولادها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تنفض عن لطفها المرفقة</w:t>
      </w:r>
    </w:p>
    <w:p>
      <w:pPr>
        <w:pStyle w:val="BookText"/>
        <w:rPr/>
      </w:pPr>
      <w:r>
        <w:rPr>
          <w:rFonts w:ascii="Amiri" w:hAnsi="Amiri" w:eastAsia="Amiri" w:cs="Amiri"/>
          <w:color w:val="111111"/>
          <w:sz w:val="28"/>
          <w:sz w:val="28"/>
          <w:szCs w:val="28"/>
          <w:rtl w:val="true"/>
          <w:lang w:bidi="ar-SA"/>
        </w:rPr>
        <w:t xml:space="preserve">ترى الوجه منه طليقا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نلقاه بالأوجه المشرقة</w:t>
      </w:r>
    </w:p>
    <w:p>
      <w:pPr>
        <w:pStyle w:val="BookText"/>
        <w:rPr/>
      </w:pPr>
      <w:r>
        <w:rPr>
          <w:rFonts w:ascii="Amiri" w:hAnsi="Amiri" w:eastAsia="Amiri" w:cs="Amiri"/>
          <w:color w:val="111111"/>
          <w:sz w:val="28"/>
          <w:sz w:val="28"/>
          <w:szCs w:val="28"/>
          <w:rtl w:val="true"/>
          <w:lang w:bidi="ar-SA"/>
        </w:rPr>
        <w:t xml:space="preserve">فلسنا نريد به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الجماعة مستوسقه</w:t>
      </w:r>
    </w:p>
    <w:p>
      <w:pPr>
        <w:pStyle w:val="BookText"/>
        <w:rPr/>
      </w:pPr>
      <w:r>
        <w:rPr>
          <w:rFonts w:ascii="Amiri" w:hAnsi="Amiri" w:eastAsia="Amiri" w:cs="Amiri"/>
          <w:color w:val="111111"/>
          <w:sz w:val="28"/>
          <w:sz w:val="28"/>
          <w:szCs w:val="28"/>
          <w:rtl w:val="true"/>
          <w:lang w:bidi="ar-SA"/>
        </w:rPr>
        <w:t xml:space="preserve">فلا تشمتنّ‌ بنا حاسدا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بأسهمه المفرقة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 وجه عمر سرورا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الحسين بن الفضل، أنا عبد اللّه بن جعفر، نا يعقوب بن سفيان، حدّثني عمّار، عن سلمة، عن ابن </w:t>
      </w:r>
      <w:r>
        <w:rPr>
          <w:rStyle w:val="FootnoteAnchor"/>
          <w:rtl w:val="true"/>
        </w:rPr>
        <w:footnoteReference w:id="577"/>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سار أبو موسى في أهل البصرة من نهاوند، ففتح </w:t>
      </w:r>
      <w:r>
        <w:rPr>
          <w:rStyle w:val="FootnoteAnchor"/>
          <w:rtl w:val="true"/>
        </w:rPr>
        <w:footnoteReference w:id="578"/>
      </w:r>
      <w:r>
        <w:rPr>
          <w:rFonts w:ascii="Amiri" w:hAnsi="Amiri" w:eastAsia="Amiri" w:cs="Amiri"/>
          <w:color w:val="111111"/>
          <w:sz w:val="28"/>
          <w:sz w:val="28"/>
          <w:szCs w:val="28"/>
          <w:rtl w:val="true"/>
          <w:lang w:bidi="ar-SA"/>
        </w:rPr>
        <w:t xml:space="preserve">أصبهان سنة ثلاث </w:t>
      </w:r>
      <w:r>
        <w:rPr>
          <w:rStyle w:val="FootnoteAnchor"/>
          <w:rtl w:val="true"/>
        </w:rPr>
        <w:footnoteReference w:id="579"/>
      </w:r>
      <w:r>
        <w:rPr>
          <w:rFonts w:ascii="Amiri" w:hAnsi="Amiri" w:eastAsia="Amiri" w:cs="Amiri"/>
          <w:color w:val="111111"/>
          <w:sz w:val="28"/>
          <w:sz w:val="28"/>
          <w:szCs w:val="28"/>
          <w:rtl w:val="true"/>
          <w:lang w:bidi="ar-SA"/>
        </w:rPr>
        <w:t>و عشرين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نا عبد اللّه بن محمّد البغوي، نا سنان بن فرّوخ الأبلّي، نا سليمان بن المغيرة، نا حميد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يزيد الباهلي، عن ضبّة بن محصن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ضبّة بن محصن من الليل فتحدث عندي حتى خشيت عليه الحرس،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فيما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شاكيت </w:t>
      </w:r>
      <w:r>
        <w:rPr>
          <w:rStyle w:val="FootnoteAnchor"/>
          <w:rtl w:val="true"/>
        </w:rPr>
        <w:footnoteReference w:id="580"/>
      </w:r>
      <w:r>
        <w:rPr>
          <w:rFonts w:ascii="Amiri" w:hAnsi="Amiri" w:eastAsia="Amiri" w:cs="Amiri"/>
          <w:color w:val="111111"/>
          <w:sz w:val="28"/>
          <w:sz w:val="28"/>
          <w:szCs w:val="28"/>
          <w:rtl w:val="true"/>
          <w:lang w:bidi="ar-SA"/>
        </w:rPr>
        <w:t xml:space="preserve">أبا موسى في بعض ما يشاكي </w:t>
      </w:r>
      <w:r>
        <w:rPr>
          <w:rStyle w:val="FootnoteAnchor"/>
          <w:rtl w:val="true"/>
        </w:rPr>
        <w:footnoteReference w:id="581"/>
      </w:r>
      <w:r>
        <w:rPr>
          <w:rFonts w:ascii="Amiri" w:hAnsi="Amiri" w:eastAsia="Amiri" w:cs="Amiri"/>
          <w:color w:val="111111"/>
          <w:sz w:val="28"/>
          <w:sz w:val="28"/>
          <w:szCs w:val="28"/>
          <w:rtl w:val="true"/>
          <w:lang w:bidi="ar-SA"/>
        </w:rPr>
        <w:t>إلى الرجل أميره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أبووا </w:t>
      </w:r>
      <w:r>
        <w:rPr>
          <w:rStyle w:val="FootnoteAnchor"/>
          <w:rtl w:val="true"/>
        </w:rPr>
        <w:footnoteReference w:id="582"/>
      </w:r>
      <w:r>
        <w:rPr>
          <w:rFonts w:ascii="Amiri" w:hAnsi="Amiri" w:eastAsia="Amiri" w:cs="Amiri"/>
          <w:color w:val="111111"/>
          <w:sz w:val="28"/>
          <w:sz w:val="28"/>
          <w:szCs w:val="28"/>
          <w:rtl w:val="true"/>
          <w:lang w:bidi="ar-SA"/>
        </w:rPr>
        <w:t>عليه عند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عند حضور وفادة أبي موسى إلى عمر، فكتب أبو موسى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البرد إذ ذاك على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أما بعد، فإني كتبت إليك و أنا خارج إليك في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ضبّة بن محصن قد خرج من عندي عاصيا بغير إذن، فهو بيني و بينك، فأحببت أن تعلم 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فسبقني كتابه، فقدمت المدينة، فجئت إلى باب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 يدخل ضبّة بن محصن‌؟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 لا أهلا،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المرحب فمن اللّه، و أما أهل فلا أهل و لا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ذلك ثلاث مرات و أعادهن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الرجل يظلمه سلطانه فإذا انتهى إلى أمير المؤمنين لم يجد عنده غيرا </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يا أمير المؤمنين إنّ‌ الأرض لواسعة، و إنّ‌ العدو 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كشف عن وجهه غطاء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دنوك،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أبو موسى اصطفى لنفسه أربعين من الأساورة،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له مكيالان </w:t>
      </w:r>
      <w:r>
        <w:rPr>
          <w:rStyle w:val="FootnoteAnchor"/>
          <w:rtl w:val="true"/>
        </w:rPr>
        <w:footnoteReference w:id="584"/>
      </w:r>
      <w:r>
        <w:rPr>
          <w:rFonts w:ascii="Amiri" w:hAnsi="Amiri" w:eastAsia="Amiri" w:cs="Amiri"/>
          <w:color w:val="111111"/>
          <w:sz w:val="28"/>
          <w:sz w:val="28"/>
          <w:szCs w:val="28"/>
          <w:rtl w:val="true"/>
          <w:lang w:bidi="ar-SA"/>
        </w:rPr>
        <w:t>يكيل للناس بغير الذي يكتال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سرّيته لها قصعة غادية رائحة يأكل منها أشراف الجند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فكتب، فما لبث </w:t>
      </w:r>
      <w:r>
        <w:rPr>
          <w:rStyle w:val="FootnoteAnchor"/>
          <w:rtl w:val="true"/>
        </w:rPr>
        <w:footnoteReference w:id="585"/>
      </w:r>
      <w:r>
        <w:rPr>
          <w:rFonts w:ascii="Amiri" w:hAnsi="Amiri" w:eastAsia="Amiri" w:cs="Amiri"/>
          <w:color w:val="111111"/>
          <w:sz w:val="28"/>
          <w:sz w:val="28"/>
          <w:szCs w:val="28"/>
          <w:rtl w:val="true"/>
          <w:lang w:bidi="ar-SA"/>
        </w:rPr>
        <w:t>إلاّ يسيرا حتى قدم أبو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إلى جنبه أعطفه و أذكر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أربعين </w:t>
      </w:r>
      <w:r>
        <w:rPr>
          <w:rStyle w:val="FootnoteAnchor"/>
          <w:rtl w:val="true"/>
        </w:rPr>
        <w:footnoteReference w:id="586"/>
      </w:r>
      <w:r>
        <w:rPr>
          <w:rFonts w:ascii="Amiri" w:hAnsi="Amiri" w:eastAsia="Amiri" w:cs="Amiri"/>
          <w:color w:val="111111"/>
          <w:sz w:val="28"/>
          <w:sz w:val="28"/>
          <w:szCs w:val="28"/>
          <w:rtl w:val="true"/>
          <w:lang w:bidi="ar-SA"/>
        </w:rPr>
        <w:t>اصطفيتهم لنفسك من أبناء الأساورة‌؟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اصطفيتهم و خشيت أن يخدع الجند عنهم، ففاديتهم و اجتهدت في فدائهم، و كنت أعلم بفدائهم، ثم خمّست و 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صادقا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به </w:t>
      </w:r>
    </w:p>
    <w:p>
      <w:pPr>
        <w:pStyle w:val="BookText"/>
        <w:rPr/>
      </w:pPr>
      <w:r>
        <w:rPr>
          <w:rFonts w:ascii="Amiri" w:hAnsi="Amiri" w:eastAsia="Amiri" w:cs="Amiri"/>
          <w:color w:val="111111"/>
          <w:sz w:val="28"/>
          <w:sz w:val="28"/>
          <w:szCs w:val="28"/>
          <w:rtl w:val="true"/>
          <w:lang w:bidi="ar-SA"/>
        </w:rPr>
        <w:t xml:space="preserve">أمير المؤمنين و ما حدّثته </w:t>
      </w:r>
      <w:r>
        <w:rPr>
          <w:rStyle w:val="FootnoteAnchor"/>
          <w:rtl w:val="true"/>
        </w:rPr>
        <w:footnoteReference w:id="5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مكيال </w:t>
      </w:r>
      <w:r>
        <w:rPr>
          <w:rStyle w:val="FootnoteAnchor"/>
          <w:rtl w:val="true"/>
        </w:rPr>
        <w:footnoteReference w:id="588"/>
      </w:r>
      <w:r>
        <w:rPr>
          <w:rFonts w:ascii="Amiri" w:hAnsi="Amiri" w:eastAsia="Amiri" w:cs="Amiri"/>
          <w:color w:val="111111"/>
          <w:sz w:val="28"/>
          <w:sz w:val="28"/>
          <w:szCs w:val="28"/>
          <w:rtl w:val="true"/>
          <w:lang w:bidi="ar-SA"/>
        </w:rPr>
        <w:t>تكتال به و تكتل للناس بغيره‌؟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مكيال أكتل به قوت أهلي و أرزاق دوابي، و ما كلت به لأحد، و ما اكتلت به من أحد، قال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صادقا و اللّه فو اللّه ما كذبه أمير المؤمنين و ما كذبته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قصعة عقيلة، الغادية الرائحة‌؟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 لم يعتذر منها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لوفده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اللّه رجلا أكل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القوم، ثم عاد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وكيع بن قشير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تلك القصعة، فإنّي أخالنا قد أصبنا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الذي نفسي بيده لا ترى عقيلة العراق ما دمت أملك شيئا، فاحتبسها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لأبي بردة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أحدثك بنحو من هذا؟ خرج أبو موسى على خمسة أبعرة بعضها بختيّ‌ </w:t>
      </w:r>
      <w:r>
        <w:rPr>
          <w:rStyle w:val="FootnoteAnchor"/>
          <w:rtl w:val="true"/>
        </w:rPr>
        <w:footnoteReference w:id="589"/>
      </w:r>
      <w:r>
        <w:rPr>
          <w:rFonts w:ascii="Amiri" w:hAnsi="Amiri" w:eastAsia="Amiri" w:cs="Amiri"/>
          <w:color w:val="111111"/>
          <w:sz w:val="28"/>
          <w:sz w:val="28"/>
          <w:szCs w:val="28"/>
          <w:rtl w:val="true"/>
          <w:lang w:bidi="ar-SA"/>
        </w:rPr>
        <w:t>خرج وافدا إلى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فتاه فلان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سافر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فأوقر البختيّ‌ دقيقا و سويقا حتى دبر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 ممن إذا قدم وافدا عليه أبو موسى، ففرغ مما يشاكله </w:t>
      </w:r>
      <w:r>
        <w:rPr>
          <w:rStyle w:val="FootnoteAnchor"/>
          <w:rtl w:val="true"/>
        </w:rPr>
        <w:footnoteReference w:id="591"/>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عليّ‌ ظهرك الذي جئت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أغز به في سبيل اللّه، فيفعل،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دبر البختي قال فتى أبي </w:t>
      </w:r>
      <w:r>
        <w:rPr>
          <w:rStyle w:val="FootnoteAnchor"/>
          <w:rtl w:val="true"/>
        </w:rPr>
        <w:footnoteReference w:id="592"/>
      </w:r>
      <w:r>
        <w:rPr>
          <w:rFonts w:ascii="Amiri" w:hAnsi="Amiri" w:eastAsia="Amiri" w:cs="Amiri"/>
          <w:color w:val="111111"/>
          <w:sz w:val="28"/>
          <w:sz w:val="28"/>
          <w:szCs w:val="28"/>
          <w:rtl w:val="true"/>
          <w:lang w:bidi="ar-SA"/>
        </w:rPr>
        <w:t>موسى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لا تعرض هذا البختي على عمر فيما تعرض، فو اللّه لئن رأى ما به لتنالن عنده نالة أبدا، 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أنسي وصية فتاه أو تأثم أن يكتمه عمر حتى سأله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فعرضه فيما يعرض،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فتنبهت عينا عمر إليه، فدعا به، فإذا به دبرة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بإناء فيه ماء، فجعل يغسل عنه بيديه </w:t>
      </w:r>
      <w:r>
        <w:rPr>
          <w:rStyle w:val="FootnoteAnchor"/>
          <w:rtl w:val="true"/>
        </w:rPr>
        <w:footnoteReference w:id="593"/>
      </w:r>
      <w:r>
        <w:rPr>
          <w:rFonts w:ascii="IRNazanin" w:hAnsi="IRNazanin" w:eastAsia="IRNazanin"/>
          <w:color w:val="111111"/>
          <w:sz w:val="28"/>
          <w:sz w:val="28"/>
          <w:szCs w:val="28"/>
          <w:rtl w:val="true"/>
          <w:lang w:bidi="fa-IR"/>
        </w:rPr>
        <w:t xml:space="preserve">حتى أنقاها، ثم دعا بذرور </w:t>
      </w:r>
      <w:r>
        <w:rPr>
          <w:rStyle w:val="FootnoteAnchor"/>
          <w:rtl w:val="true"/>
        </w:rPr>
        <w:footnoteReference w:id="594"/>
      </w:r>
      <w:r>
        <w:rPr>
          <w:rFonts w:ascii="Amiri" w:hAnsi="Amiri" w:eastAsia="Amiri" w:cs="Amiri"/>
          <w:color w:val="111111"/>
          <w:sz w:val="28"/>
          <w:sz w:val="28"/>
          <w:szCs w:val="28"/>
          <w:rtl w:val="true"/>
          <w:lang w:bidi="ar-SA"/>
        </w:rPr>
        <w:t>فجعل يكنز بها دبرة البعير،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ربى بختيك هذا يا أبا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فتاي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الذي نفسي بيده، لا يرى العراق ما دمت أملك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رأت </w:t>
      </w:r>
      <w:r>
        <w:rPr>
          <w:rStyle w:val="FootnoteAnchor"/>
          <w:rtl w:val="true"/>
        </w:rPr>
        <w:footnoteReference w:id="595"/>
      </w:r>
      <w:r>
        <w:rPr>
          <w:rFonts w:ascii="Amiri" w:hAnsi="Amiri" w:eastAsia="Amiri" w:cs="Amiri"/>
          <w:color w:val="111111"/>
          <w:sz w:val="28"/>
          <w:sz w:val="28"/>
          <w:szCs w:val="28"/>
          <w:rtl w:val="true"/>
          <w:lang w:bidi="ar-SA"/>
        </w:rPr>
        <w:t>عقيلة، و لا فتاه العراق حتى قبض عمر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إسحاق البرمكي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حدثنا </w:t>
      </w:r>
      <w:r>
        <w:rPr>
          <w:rStyle w:val="FootnoteAnchor"/>
          <w:rtl w:val="true"/>
        </w:rPr>
        <w:footnoteReference w:id="596"/>
      </w:r>
      <w:r>
        <w:rPr>
          <w:rFonts w:ascii="Amiri" w:hAnsi="Amiri" w:eastAsia="Amiri" w:cs="Amiri"/>
          <w:color w:val="111111"/>
          <w:sz w:val="28"/>
          <w:sz w:val="28"/>
          <w:szCs w:val="28"/>
          <w:rtl w:val="true"/>
          <w:lang w:bidi="ar-SA"/>
        </w:rPr>
        <w:t xml:space="preserve">عمي، أنا أبو طالب، أنا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w:t>
      </w:r>
      <w:r>
        <w:rPr>
          <w:rStyle w:val="FootnoteAnchor"/>
          <w:rtl w:val="true"/>
        </w:rPr>
        <w:footnoteReference w:id="597"/>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أنا أحمد بن معروف، أنا الحسين بن الفهم، نبأ محمّد بن سعد </w:t>
      </w:r>
      <w:r>
        <w:rPr>
          <w:rStyle w:val="FootnoteAnchor"/>
          <w:rtl w:val="true"/>
        </w:rPr>
        <w:footnoteReference w:id="598"/>
      </w:r>
      <w:r>
        <w:rPr>
          <w:rFonts w:ascii="Amiri" w:hAnsi="Amiri" w:eastAsia="Amiri" w:cs="Amiri"/>
          <w:color w:val="111111"/>
          <w:sz w:val="28"/>
          <w:sz w:val="28"/>
          <w:szCs w:val="28"/>
          <w:rtl w:val="true"/>
          <w:lang w:bidi="ar-SA"/>
        </w:rPr>
        <w:t xml:space="preserve">،أنا أبو أسامة حمّاد بن أسامة </w:t>
      </w:r>
      <w:r>
        <w:rPr>
          <w:rStyle w:val="FootnoteAnchor"/>
          <w:rtl w:val="true"/>
        </w:rPr>
        <w:footnoteReference w:id="599"/>
      </w:r>
      <w:r>
        <w:rPr>
          <w:rFonts w:ascii="Amiri" w:hAnsi="Amiri" w:eastAsia="Amiri" w:cs="Amiri"/>
          <w:color w:val="111111"/>
          <w:sz w:val="28"/>
          <w:sz w:val="28"/>
          <w:szCs w:val="28"/>
          <w:rtl w:val="true"/>
          <w:lang w:bidi="ar-SA"/>
        </w:rPr>
        <w:t xml:space="preserve">،و يزيد </w:t>
      </w:r>
      <w:r>
        <w:rPr>
          <w:rStyle w:val="FootnoteAnchor"/>
          <w:rtl w:val="true"/>
        </w:rPr>
        <w:footnoteReference w:id="600"/>
      </w:r>
      <w:r>
        <w:rPr>
          <w:rFonts w:ascii="Amiri" w:hAnsi="Amiri" w:eastAsia="Amiri" w:cs="Amiri"/>
          <w:color w:val="111111"/>
          <w:sz w:val="28"/>
          <w:sz w:val="28"/>
          <w:szCs w:val="28"/>
          <w:rtl w:val="true"/>
          <w:lang w:bidi="ar-SA"/>
        </w:rPr>
        <w:t>بن هارون، و عبد الصّمد بن عبد الوارث،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هلال عن حميد بن هلال، عن أبي غلاّب </w:t>
      </w:r>
      <w:r>
        <w:rPr>
          <w:rStyle w:val="FootnoteAnchor"/>
          <w:rtl w:val="true"/>
        </w:rPr>
        <w:footnoteReference w:id="601"/>
      </w:r>
      <w:r>
        <w:rPr>
          <w:rFonts w:ascii="Amiri" w:hAnsi="Amiri" w:eastAsia="Amiri" w:cs="Amiri"/>
          <w:color w:val="111111"/>
          <w:sz w:val="28"/>
          <w:sz w:val="28"/>
          <w:szCs w:val="28"/>
          <w:rtl w:val="true"/>
          <w:lang w:bidi="ar-SA"/>
        </w:rPr>
        <w:t>يونس بن جبير،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الأشعري و هو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جهّزني، فإني خارج يوم كذا و كذا، فجعلت أجهّزه، فجاء ذلك اليوم و قد بقي من جهازه شيء لم أفرغ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إنّي خارج،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أقمت حتى أفرغ من بقية جهازك،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خارج يوم كذا و كذا، و إنّي إن كذبت أهلي كذبوني، و إن خنتهم خانوني، و إن أخلفتهم أخلفوني، فخرج و قد بقي من حوائجه </w:t>
      </w:r>
      <w:r>
        <w:rPr>
          <w:rStyle w:val="FootnoteAnchor"/>
          <w:rtl w:val="true"/>
        </w:rPr>
        <w:footnoteReference w:id="602"/>
      </w:r>
      <w:r>
        <w:rPr>
          <w:rFonts w:ascii="Amiri" w:hAnsi="Amiri" w:eastAsia="Amiri" w:cs="Amiri"/>
          <w:color w:val="111111"/>
          <w:sz w:val="28"/>
          <w:sz w:val="28"/>
          <w:szCs w:val="28"/>
          <w:rtl w:val="true"/>
          <w:lang w:bidi="ar-SA"/>
        </w:rPr>
        <w:t>بعد شيء لم يفرغ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نا أبو بكر بن أبي خيثمة، نا أبو معمر، نا عبد الوارث، نا الحسين بن ذكوان المعلم، نا ابن بريدة في 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قال للأشعري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تكلم نجبك، أو افتح حديثا نحدثك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قم، فإنه لا ينفعك صبّاغ و لا راعي ضأن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إبراهيم بن عمر، أنا محمّد بن العباس، أنا أحمد بن معروف، أنبأ الحسين بن الفهم، نا محمّد بن سعد </w:t>
      </w:r>
      <w:r>
        <w:rPr>
          <w:rStyle w:val="FootnoteAnchor"/>
          <w:rtl w:val="true"/>
        </w:rPr>
        <w:footnoteReference w:id="603"/>
      </w:r>
      <w:r>
        <w:rPr>
          <w:rFonts w:ascii="Amiri" w:hAnsi="Amiri" w:eastAsia="Amiri" w:cs="Amiri"/>
          <w:color w:val="111111"/>
          <w:sz w:val="28"/>
          <w:sz w:val="28"/>
          <w:szCs w:val="28"/>
          <w:rtl w:val="true"/>
          <w:lang w:bidi="ar-SA"/>
        </w:rPr>
        <w:t xml:space="preserve">،أنا مالك بن إسماعيل النهدي، نا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مجالد،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أوصى أن يترك أبو موسى بعده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604"/>
      </w:r>
      <w:r>
        <w:rPr>
          <w:rFonts w:ascii="Amiri" w:hAnsi="Amiri" w:eastAsia="Amiri" w:cs="Amiri"/>
          <w:color w:val="111111"/>
          <w:sz w:val="28"/>
          <w:sz w:val="28"/>
          <w:szCs w:val="28"/>
          <w:rtl w:val="true"/>
          <w:lang w:bidi="ar-SA"/>
        </w:rPr>
        <w:t>،حدّثني أبي، نا هشام،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في و 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يولّى </w:t>
      </w:r>
      <w:r>
        <w:rPr>
          <w:rStyle w:val="FootnoteAnchor"/>
          <w:rtl w:val="true"/>
        </w:rPr>
        <w:footnoteReference w:id="605"/>
      </w:r>
      <w:r>
        <w:rPr>
          <w:rFonts w:ascii="IRNazanin" w:hAnsi="IRNazanin" w:eastAsia="IRNazanin"/>
          <w:color w:val="111111"/>
          <w:sz w:val="28"/>
          <w:sz w:val="28"/>
          <w:szCs w:val="28"/>
          <w:rtl w:val="true"/>
          <w:lang w:bidi="fa-IR"/>
        </w:rPr>
        <w:t xml:space="preserve">عامل </w:t>
      </w:r>
      <w:r>
        <w:rPr>
          <w:rStyle w:val="FootnoteAnchor"/>
          <w:rtl w:val="true"/>
        </w:rPr>
        <w:footnoteReference w:id="606"/>
      </w:r>
      <w:r>
        <w:rPr>
          <w:rFonts w:ascii="Amiri" w:hAnsi="Amiri" w:eastAsia="Amiri" w:cs="Amiri"/>
          <w:color w:val="111111"/>
          <w:sz w:val="28"/>
          <w:sz w:val="28"/>
          <w:szCs w:val="28"/>
          <w:rtl w:val="true"/>
          <w:lang w:bidi="ar-SA"/>
        </w:rPr>
        <w:t xml:space="preserve">أكثر من سنة، و أقرّوا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07"/>
      </w: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الحجّاج بن أبي منيع، نا جدي،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اللّه عمر، و استخلف عثمان، فنزع أبا موسى عن البصرة، و أمّر عليها عبد اللّه بن عامر بن كريز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بكر محمّد بن عبد الباقي و غيره، عن أبي محمّد الجوهري، أنا أبو عمر بن حيّوية، أنا سليمان بن إسحاق بن إبراهيم، أنا الحارث بن أبي أسامة، أنا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عشرين عزل عثمان أبا موسى الأشعري عن البصرة، و كان عامله عليها سبع سنين، و ولى عبد اللّه بن عامر بن كريز، و هو يومئذ ابن خمس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عبيد اللّه </w:t>
      </w:r>
      <w:r>
        <w:rPr>
          <w:rStyle w:val="FootnoteAnchor"/>
          <w:rtl w:val="true"/>
        </w:rPr>
        <w:footnoteReference w:id="609"/>
      </w:r>
      <w:r>
        <w:rPr>
          <w:rFonts w:ascii="Amiri" w:hAnsi="Amiri" w:eastAsia="Amiri" w:cs="Amiri"/>
          <w:color w:val="111111"/>
          <w:sz w:val="28"/>
          <w:sz w:val="28"/>
          <w:szCs w:val="28"/>
          <w:rtl w:val="true"/>
          <w:lang w:bidi="ar-SA"/>
        </w:rPr>
        <w:t>بن عبد الرّحمن السكري، نا زكريا بن يحيى المنقري، نا الأصمعي، نا سلمة بن بلال، عن من حدّثه عن ابن سيرين،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استخلف عثمان بن عفّان أقرّ أبا موسى الأشعري </w:t>
      </w:r>
      <w:r>
        <w:rPr>
          <w:rStyle w:val="FootnoteAnchor"/>
          <w:rtl w:val="true"/>
        </w:rPr>
        <w:footnoteReference w:id="610"/>
      </w:r>
      <w:r>
        <w:rPr>
          <w:rFonts w:ascii="Amiri" w:hAnsi="Amiri" w:eastAsia="Amiri" w:cs="Amiri"/>
          <w:color w:val="111111"/>
          <w:sz w:val="28"/>
          <w:sz w:val="28"/>
          <w:szCs w:val="28"/>
          <w:rtl w:val="true"/>
          <w:lang w:bidi="ar-SA"/>
        </w:rPr>
        <w:t>على البصرة على صلاتها و أحداثها، و عزل كعب بن سور عن القضاء، و ولّى أبا موسى القضاء، ثم عزل عثمان عبد اللّه بن قيس أبا موسى الأشعري عن البصرة، و ولاّها عبد اللّه بن عامر بن كريز، فولّى عبد اللّه بن عامر القضاء كعب بن سور، فلم يزل قاضيا حتى قتل يوم الجمل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11"/>
      </w:r>
      <w:r>
        <w:rPr>
          <w:rFonts w:ascii="Amiri" w:hAnsi="Amiri" w:eastAsia="Amiri" w:cs="Amiri"/>
          <w:color w:val="111111"/>
          <w:sz w:val="28"/>
          <w:sz w:val="28"/>
          <w:szCs w:val="28"/>
          <w:rtl w:val="true"/>
          <w:lang w:bidi="ar-SA"/>
        </w:rPr>
        <w:t xml:space="preserve">أبو طالب علي بن عبد الرّحمن بن أبي عقيل </w:t>
      </w:r>
      <w:r>
        <w:rPr>
          <w:rStyle w:val="FootnoteAnchor"/>
          <w:rtl w:val="true"/>
        </w:rPr>
        <w:footnoteReference w:id="612"/>
      </w:r>
      <w:r>
        <w:rPr>
          <w:rFonts w:ascii="IRNazanin" w:hAnsi="IRNazanin" w:eastAsia="IRNazanin"/>
          <w:color w:val="111111"/>
          <w:sz w:val="28"/>
          <w:sz w:val="28"/>
          <w:szCs w:val="28"/>
          <w:rtl w:val="true"/>
          <w:lang w:bidi="fa-IR"/>
        </w:rPr>
        <w:t xml:space="preserve">،أنا أبو الحسن </w:t>
      </w:r>
      <w:r>
        <w:rPr>
          <w:rStyle w:val="FootnoteAnchor"/>
          <w:rtl w:val="true"/>
        </w:rPr>
        <w:footnoteReference w:id="613"/>
      </w:r>
      <w:r>
        <w:rPr>
          <w:rFonts w:ascii="Amiri" w:hAnsi="Amiri" w:eastAsia="Amiri" w:cs="Amiri"/>
          <w:color w:val="111111"/>
          <w:sz w:val="28"/>
          <w:sz w:val="28"/>
          <w:szCs w:val="28"/>
          <w:rtl w:val="true"/>
          <w:lang w:bidi="ar-SA"/>
        </w:rPr>
        <w:t xml:space="preserve">،أنا أبو محمّد بن النحاس، أنا أبو سعيد بن الأعرابي، نا علي بن سهل بن المغيرة البزار </w:t>
      </w:r>
      <w:r>
        <w:rPr>
          <w:rStyle w:val="FootnoteAnchor"/>
          <w:rtl w:val="true"/>
        </w:rPr>
        <w:footnoteReference w:id="614"/>
      </w:r>
      <w:r>
        <w:rPr>
          <w:rFonts w:ascii="Amiri" w:hAnsi="Amiri" w:eastAsia="Amiri" w:cs="Amiri"/>
          <w:color w:val="111111"/>
          <w:sz w:val="28"/>
          <w:sz w:val="28"/>
          <w:szCs w:val="28"/>
          <w:rtl w:val="true"/>
          <w:lang w:bidi="ar-SA"/>
        </w:rPr>
        <w:t>،نا عفان، نا سليمان بن المغيرة، نا حميد بن هلال،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يقسم باللّه ما خرج أبي موسى حين نزع عن البصرة إلاّ بستمائة درهم أعطاها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الفهم، نا محمّد بن سعد قال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عثمان بن عفان الخلافة أقرّ أبا موسى الأشعري على البصرة أربع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أوصى به عمر في الأشعري أن يقرّ أربع سنين</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ثم عزله عثمان و ولى البصرة ابن خاله عبد اللّه بن عامر </w:t>
      </w:r>
      <w:r>
        <w:rPr>
          <w:rStyle w:val="FootnoteAnchor"/>
          <w:rtl w:val="true"/>
        </w:rPr>
        <w:footnoteReference w:id="617"/>
      </w:r>
      <w:r>
        <w:rPr>
          <w:rFonts w:ascii="Amiri" w:hAnsi="Amiri" w:eastAsia="Amiri" w:cs="Amiri"/>
          <w:color w:val="111111"/>
          <w:sz w:val="28"/>
          <w:sz w:val="28"/>
          <w:szCs w:val="28"/>
          <w:rtl w:val="true"/>
          <w:lang w:bidi="ar-SA"/>
        </w:rPr>
        <w:t>بن كريز بن ربيعة بن حبيب بن عبد شمس، و هو ابن خمس و عشرين سنة، و كتب إلى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أعزلك عن عجز و لا خيانة، و إنّي لأحفظ‍‌ فيك </w:t>
      </w:r>
      <w:r>
        <w:rPr>
          <w:rStyle w:val="FootnoteAnchor"/>
          <w:rtl w:val="true"/>
        </w:rPr>
        <w:footnoteReference w:id="618"/>
      </w:r>
      <w:r>
        <w:rPr>
          <w:rFonts w:ascii="Amiri" w:hAnsi="Amiri" w:eastAsia="Amiri" w:cs="Amiri"/>
          <w:color w:val="111111"/>
          <w:sz w:val="28"/>
          <w:sz w:val="28"/>
          <w:szCs w:val="28"/>
          <w:rtl w:val="true"/>
          <w:lang w:bidi="ar-SA"/>
        </w:rPr>
        <w:t>استعمال رسول اللّه صلّى اللّه عليه و سلّم و أبي بكر و عمر إياك، و إنّي لأعرف فضلك، و إنك من المهاجرين الأولين، و لكني أردت أن أصل قرابة عبد اللّه بن عامر، و قد أمرته أن يعطيك ثلاثين ألف درهم،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عزلني عثمان عن البصرة و ما عندي دينار و لا درهم حتى قدمت عليّ‌ أعطية عيالي من المدينة، و ما كنت لأفارق البصرة و عندي من مالهم دينار و لا درهم، و لم يأخذ من ابن عامر شيئا، فأتاه ابن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ما أحد من بني أخيك أعرف بفضلك مني، أنت أمير البلدان </w:t>
      </w:r>
      <w:r>
        <w:rPr>
          <w:rStyle w:val="FootnoteAnchor"/>
          <w:rtl w:val="true"/>
        </w:rPr>
        <w:footnoteReference w:id="619"/>
      </w:r>
      <w:r>
        <w:rPr>
          <w:rFonts w:ascii="Amiri" w:hAnsi="Amiri" w:eastAsia="Amiri" w:cs="Amiri"/>
          <w:color w:val="111111"/>
          <w:sz w:val="28"/>
          <w:sz w:val="28"/>
          <w:szCs w:val="28"/>
          <w:rtl w:val="true"/>
          <w:lang w:bidi="ar-SA"/>
        </w:rPr>
        <w:t>، إن أقمت و الموصول إن رحلت،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ابن أخي خيرا، ثم ارتحل إلى الكوفة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نبأ أحمد بن عمران، نا موسى، نا خليفة </w:t>
      </w:r>
      <w:r>
        <w:rPr>
          <w:rStyle w:val="FootnoteAnchor"/>
          <w:rtl w:val="true"/>
        </w:rPr>
        <w:footnoteReference w:id="6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عثمان أبا موسى الأشعري عن 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أهل الكوفة سعيد بن العاص و ولّوا أبا </w:t>
      </w:r>
      <w:r>
        <w:rPr>
          <w:rStyle w:val="FootnoteAnchor"/>
          <w:rtl w:val="true"/>
        </w:rPr>
        <w:footnoteReference w:id="622"/>
      </w:r>
      <w:r>
        <w:rPr>
          <w:rFonts w:ascii="Amiri" w:hAnsi="Amiri" w:eastAsia="Amiri" w:cs="Amiri"/>
          <w:color w:val="111111"/>
          <w:sz w:val="28"/>
          <w:sz w:val="28"/>
          <w:szCs w:val="28"/>
          <w:rtl w:val="true"/>
          <w:lang w:bidi="ar-SA"/>
        </w:rPr>
        <w:t xml:space="preserve">موسى و كتبوا إلى عثمان و سألوه أن يولّي أبا موسى، فولاّه، فأقرّه عليها حتى قتل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 عثمان أبا موسى الأشعري على البصرة أربع سنين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625"/>
      </w:r>
      <w:r>
        <w:rPr>
          <w:rFonts w:ascii="Amiri" w:hAnsi="Amiri" w:eastAsia="Amiri" w:cs="Amiri"/>
          <w:color w:val="111111"/>
          <w:sz w:val="28"/>
          <w:sz w:val="28"/>
          <w:szCs w:val="28"/>
          <w:rtl w:val="true"/>
          <w:lang w:bidi="ar-SA"/>
        </w:rPr>
        <w:t>،حدّثني أبي، نا عبد الصّمد، نا ثابت، نا عاصم، عن أبي مجلز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صلى أبو </w:t>
      </w:r>
      <w:r>
        <w:rPr>
          <w:rStyle w:val="FootnoteAnchor"/>
          <w:rtl w:val="true"/>
        </w:rPr>
        <w:footnoteReference w:id="626"/>
      </w:r>
      <w:r>
        <w:rPr>
          <w:rFonts w:ascii="Amiri" w:hAnsi="Amiri" w:eastAsia="Amiri" w:cs="Amiri"/>
          <w:color w:val="111111"/>
          <w:sz w:val="28"/>
          <w:sz w:val="28"/>
          <w:szCs w:val="28"/>
          <w:rtl w:val="true"/>
          <w:lang w:bidi="ar-SA"/>
        </w:rPr>
        <w:t>موسى بأصحابه و هو مرتحل من مكة إلى المدينة فصلى العشاء ركعتين، و سلّم، ثم قام فقرأ مائة آية من سورة النساء في ركعة فأنكر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ألوت أن أضع قدمي حيث وضع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،و أن أصنع مثل الذي صنع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بن الفراء، أنبأ أبو محمّد عبد اللّه بن محمّد بن عبد اللّه الرّصافي المقرئ،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الرّمادي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منصور، نا عبد الرزّاق </w:t>
      </w:r>
      <w:r>
        <w:rPr>
          <w:rStyle w:val="FootnoteAnchor"/>
          <w:rtl w:val="true"/>
        </w:rPr>
        <w:footnoteReference w:id="628"/>
      </w:r>
      <w:r>
        <w:rPr>
          <w:rFonts w:ascii="Amiri" w:hAnsi="Amiri" w:eastAsia="Amiri" w:cs="Amiri"/>
          <w:color w:val="111111"/>
          <w:sz w:val="28"/>
          <w:sz w:val="28"/>
          <w:szCs w:val="28"/>
          <w:rtl w:val="true"/>
          <w:lang w:bidi="ar-SA"/>
        </w:rPr>
        <w:t>،أنا معمر، عن الزهري،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إذا جلس عنده أبو موسى ربما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يا أبا موسى، فيقرأ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الفضيلي، و أبو المحاسن الأديب، و أبو بكر الأذرنجاني، و أبو الوقت السّجزي،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أنا عبد اللّه بن أحمد، أنا عيسى بن عمر، نا عبد اللّه بن عبد الرّحمن، أنا أبو عاصم عن ابن جريج، عن ابن شهاب، عن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موسى كان يأتي عمر فيقول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ربّنا، فيقرأ عنده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w:t>
      </w:r>
      <w:r>
        <w:rPr>
          <w:rStyle w:val="FootnoteAnchor"/>
          <w:rtl w:val="true"/>
        </w:rPr>
        <w:footnoteReference w:id="629"/>
      </w:r>
      <w:r>
        <w:rPr>
          <w:rFonts w:ascii="Amiri" w:hAnsi="Amiri" w:eastAsia="Amiri" w:cs="Amiri"/>
          <w:color w:val="111111"/>
          <w:sz w:val="28"/>
          <w:sz w:val="28"/>
          <w:szCs w:val="28"/>
          <w:rtl w:val="true"/>
          <w:lang w:bidi="ar-SA"/>
        </w:rPr>
        <w:t xml:space="preserve">،أنا أبو بكر البيهقي، أنا أبو محمّد عبد اللّه بن يحيى بن عبد الجبّار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 أنا أحمد بن منصور الرمادي، نا عبد الرزّاق، أنا معمر، عن الزهري،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إذا جلس عنده </w:t>
      </w:r>
    </w:p>
    <w:p>
      <w:pPr>
        <w:pStyle w:val="BookText"/>
        <w:rPr/>
      </w:pPr>
      <w:r>
        <w:rPr>
          <w:rFonts w:ascii="Amiri" w:hAnsi="Amiri" w:eastAsia="Amiri" w:cs="Amiri"/>
          <w:color w:val="111111"/>
          <w:sz w:val="28"/>
          <w:sz w:val="28"/>
          <w:szCs w:val="28"/>
          <w:rtl w:val="true"/>
          <w:lang w:bidi="ar-SA"/>
        </w:rPr>
        <w:t>أبو موسى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يا موسى، فيقرأ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عبد الرّحمن السلمي محمّد بن الحسين، أنا إبراهيم بن أحمد بن محمّد بن رجاء، نا أبو 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كريب، نا رشدين بن سعد، عن عمرو بن الحارث، عن ابن شهاب، عن أبي سلمة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ربّنا، فيقرأ عنده و يتلاحن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633"/>
      </w:r>
      <w:r>
        <w:rPr>
          <w:rFonts w:ascii="Amiri" w:hAnsi="Amiri" w:eastAsia="Amiri" w:cs="Amiri"/>
          <w:color w:val="111111"/>
          <w:sz w:val="28"/>
          <w:sz w:val="28"/>
          <w:szCs w:val="28"/>
          <w:rtl w:val="true"/>
          <w:lang w:bidi="ar-SA"/>
        </w:rPr>
        <w:t>علي بن المسلّم الفرضي، نا عبد العزيز بن أحمد، أنا أبو محمّد بن أبي نصر، أنا جعفر بن محمّد بن جعفر الكندي، نا أحمد بن عبد الرحيم بن بكير الحوطي، نا محمّد بن عيسى، نا هنّاد بن سليمان الكوفي،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موسى الأشعري يقرأ بين يدي عثمان بن عفّان في غير صلاة، و كان حسن الصوت،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عثمان يخضب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الفضل بن العالية </w:t>
      </w:r>
      <w:r>
        <w:rPr>
          <w:rStyle w:val="FootnoteAnchor"/>
          <w:rtl w:val="true"/>
        </w:rPr>
        <w:footnoteReference w:id="634"/>
      </w:r>
      <w:r>
        <w:rPr>
          <w:rFonts w:ascii="Amiri" w:hAnsi="Amiri" w:eastAsia="Amiri" w:cs="Amiri"/>
          <w:color w:val="111111"/>
          <w:sz w:val="28"/>
          <w:sz w:val="28"/>
          <w:szCs w:val="28"/>
          <w:rtl w:val="true"/>
          <w:lang w:bidi="ar-SA"/>
        </w:rPr>
        <w:t>،و أبو منصور بن سكينة،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عبد اللّه بن محمّد، نا علي بن الجعد، نا معاوية، نا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قدمنا البصرة مع أبي موسى و هو أمير على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الليل يتهجد، فلما أصبح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لو رأيت إلى نسوتك </w:t>
      </w:r>
      <w:r>
        <w:rPr>
          <w:rStyle w:val="FootnoteAnchor"/>
          <w:rtl w:val="true"/>
        </w:rPr>
        <w:footnoteReference w:id="635"/>
      </w:r>
      <w:r>
        <w:rPr>
          <w:rFonts w:ascii="Amiri" w:hAnsi="Amiri" w:eastAsia="Amiri" w:cs="Amiri"/>
          <w:color w:val="111111"/>
          <w:sz w:val="28"/>
          <w:sz w:val="28"/>
          <w:szCs w:val="28"/>
          <w:rtl w:val="true"/>
          <w:lang w:bidi="ar-SA"/>
        </w:rPr>
        <w:t>و قرابتك و هم يستمعون لقراءتك‌؟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أحدا يستمع قراءتي لزيّنت كتاب اللّه بصوتي و لحبّرته تحبيرا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w:t>
      </w:r>
      <w:r>
        <w:rPr>
          <w:rStyle w:val="FootnoteAnchor"/>
          <w:rtl w:val="true"/>
        </w:rPr>
        <w:footnoteReference w:id="636"/>
      </w:r>
      <w:r>
        <w:rPr>
          <w:rFonts w:ascii="Amiri" w:hAnsi="Amiri" w:eastAsia="Amiri" w:cs="Amiri"/>
          <w:color w:val="111111"/>
          <w:sz w:val="28"/>
          <w:sz w:val="28"/>
          <w:szCs w:val="28"/>
          <w:rtl w:val="true"/>
          <w:lang w:bidi="ar-SA"/>
        </w:rPr>
        <w:t xml:space="preserve">،أنا أبو طالب بن غيلان، نا أبو بكر الشافعي، نا عبد اللّه بن أحمد بن حنبل، نا أبي، نا معتمر </w:t>
      </w:r>
      <w:r>
        <w:rPr>
          <w:rStyle w:val="FootnoteAnchor"/>
          <w:rtl w:val="true"/>
        </w:rPr>
        <w:footnoteReference w:id="637"/>
      </w:r>
      <w:r>
        <w:rPr>
          <w:rFonts w:ascii="Amiri" w:hAnsi="Amiri" w:eastAsia="Amiri" w:cs="Amiri"/>
          <w:color w:val="111111"/>
          <w:sz w:val="28"/>
          <w:sz w:val="28"/>
          <w:szCs w:val="28"/>
          <w:rtl w:val="true"/>
          <w:lang w:bidi="ar-SA"/>
        </w:rPr>
        <w:t>،عن أبيه عن أبي عثمان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سمعت مزمارا و لا طنبورا و لا صنجا أحسن من صوت أبي موسى الأشعري، إن كان ليصلي بنا فنودّ أنه قرأ البقرة من حسن صوته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639"/>
      </w:r>
      <w:r>
        <w:rPr>
          <w:rFonts w:ascii="Amiri" w:hAnsi="Amiri" w:eastAsia="Amiri" w:cs="Amiri"/>
          <w:color w:val="111111"/>
          <w:sz w:val="28"/>
          <w:sz w:val="28"/>
          <w:szCs w:val="28"/>
          <w:rtl w:val="true"/>
          <w:lang w:bidi="ar-SA"/>
        </w:rPr>
        <w:t xml:space="preserve">علي بن المسلم الفقيه،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محمّد بن محمّد البزّاز </w:t>
      </w:r>
      <w:r>
        <w:rPr>
          <w:rStyle w:val="FootnoteAnchor"/>
          <w:rtl w:val="true"/>
        </w:rPr>
        <w:footnoteReference w:id="640"/>
      </w:r>
      <w:r>
        <w:rPr>
          <w:rFonts w:ascii="IRNazanin" w:hAnsi="IRNazanin" w:eastAsia="IRNazanin"/>
          <w:color w:val="111111"/>
          <w:sz w:val="28"/>
          <w:sz w:val="28"/>
          <w:szCs w:val="28"/>
          <w:rtl w:val="true"/>
          <w:lang w:bidi="fa-IR"/>
        </w:rPr>
        <w:t xml:space="preserve">،نا أحمد بن سلمان النّجّاد </w:t>
      </w:r>
      <w:r>
        <w:rPr>
          <w:rStyle w:val="FootnoteAnchor"/>
          <w:rtl w:val="true"/>
        </w:rPr>
        <w:footnoteReference w:id="641"/>
      </w:r>
      <w:r>
        <w:rPr>
          <w:rFonts w:ascii="Amiri" w:hAnsi="Amiri" w:eastAsia="Amiri" w:cs="Amiri"/>
          <w:color w:val="111111"/>
          <w:sz w:val="28"/>
          <w:sz w:val="28"/>
          <w:szCs w:val="28"/>
          <w:rtl w:val="true"/>
          <w:lang w:bidi="ar-SA"/>
        </w:rPr>
        <w:t xml:space="preserve">،أنا يحيى بن جعفر الواسطي، نا علي بن عاصم، حدّثني سليمان التيمي أبو عثمان </w:t>
      </w:r>
      <w:r>
        <w:rPr>
          <w:rStyle w:val="FootnoteAnchor"/>
          <w:rtl w:val="true"/>
        </w:rPr>
        <w:footnoteReference w:id="642"/>
      </w:r>
      <w:r>
        <w:rPr>
          <w:rFonts w:ascii="Amiri" w:hAnsi="Amiri" w:eastAsia="Amiri" w:cs="Amiri"/>
          <w:color w:val="111111"/>
          <w:sz w:val="28"/>
          <w:sz w:val="28"/>
          <w:szCs w:val="28"/>
          <w:rtl w:val="true"/>
          <w:lang w:bidi="ar-SA"/>
        </w:rPr>
        <w:t>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الأشعري يعني أبا موسى الأشعري من أحسن الناس صوتا، كأنه مزمار من مزامير داود، و كان يصلّي بنا الغداة، فأتمنى أن يقرأ بنا البقرة من حسن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أنبأ عيسى بن علي، أنا عبد اللّه بن محمّد، نا عبد اللّه بن عمر، نا صفوان بن عيسى، نا سليمان التيمي، عن أبي عثمان 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بنا أبو موسى الأشعري صلاة الصبح، فما سمعت صوت </w:t>
      </w:r>
      <w:r>
        <w:rPr>
          <w:rStyle w:val="FootnoteAnchor"/>
          <w:rtl w:val="true"/>
        </w:rPr>
        <w:footnoteReference w:id="643"/>
      </w:r>
      <w:r>
        <w:rPr>
          <w:rFonts w:ascii="Amiri" w:hAnsi="Amiri" w:eastAsia="Amiri" w:cs="Amiri"/>
          <w:color w:val="111111"/>
          <w:sz w:val="28"/>
          <w:sz w:val="28"/>
          <w:szCs w:val="28"/>
          <w:rtl w:val="true"/>
          <w:lang w:bidi="ar-SA"/>
        </w:rPr>
        <w:t>صنج، و لا بربط‍‌ قطّ‍‌ كان أحسن صوتا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أبي أبو القاسم، أنا عبد الملك الحسن بن محمّد، أنا أبو عوانة، نا يزيد بن سنان البصري، نا صفوان بن عسل، نا سليمان التيمي،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موسى الأشعري فما رأيت صوت صنج، و لا بربط‍‌، و لا ناي أحسن من صوته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أنا أحمد بن علي المقرئ، نا أبو عيسى الترمذي، نا محمّد بن بشّار، نا صفوان بن عيسى، نا سليمان التيمي،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موسى الأشعري فما سمعت في </w:t>
      </w:r>
    </w:p>
    <w:p>
      <w:pPr>
        <w:pStyle w:val="BookText"/>
        <w:rPr/>
      </w:pPr>
      <w:r>
        <w:rPr>
          <w:rFonts w:ascii="Amiri" w:hAnsi="Amiri" w:eastAsia="Amiri" w:cs="Amiri"/>
          <w:color w:val="111111"/>
          <w:sz w:val="28"/>
          <w:sz w:val="28"/>
          <w:szCs w:val="28"/>
          <w:rtl w:val="true"/>
          <w:lang w:bidi="ar-SA"/>
        </w:rPr>
        <w:t>الجاهلية صوت صنج، و لا ناي، و لا بربط‍‌ أحسن من صوت أبي موسى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نا محمّد بن جعفر الزّرّاد المنبجي </w:t>
      </w:r>
      <w:r>
        <w:rPr>
          <w:rStyle w:val="FootnoteAnchor"/>
          <w:rtl w:val="true"/>
        </w:rPr>
        <w:footnoteReference w:id="644"/>
      </w:r>
      <w:r>
        <w:rPr>
          <w:rFonts w:ascii="Amiri" w:hAnsi="Amiri" w:eastAsia="Amiri" w:cs="Amiri"/>
          <w:color w:val="111111"/>
          <w:sz w:val="28"/>
          <w:sz w:val="28"/>
          <w:szCs w:val="28"/>
          <w:rtl w:val="true"/>
          <w:lang w:bidi="ar-SA"/>
        </w:rPr>
        <w:t xml:space="preserve">،نا عبيد اللّه بن سعد، نا عمي، نا أبي، عن ابن إسحاق، حدّثني مصعب بن محمّد الشّرحبيلي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موسى الأشعري حسن الصوت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نا أبو العباس محمّد بن يعقوب، نا الحسن بن مكرم، نا علي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كليب،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موسى إذا قرأ يٰا أَيُّهَا الْإِنْسٰانُ‌ مٰا غَرَّكَ‌ بِرَبِّكَ‌ الْكَرِيمِ‌ </w:t>
      </w:r>
      <w:r>
        <w:rPr>
          <w:rStyle w:val="FootnoteAnchor"/>
          <w:rtl w:val="true"/>
        </w:rPr>
        <w:footnoteReference w:id="6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الجهل و يبكي، و إذا قرأ أَ فَتَتَّخِذُونَهُ‌ وَ ذُرِّيَّتَهُ‌ أَوْلِيٰاءَ مِنْ‌ دُونِي وَ هُمْ‌ لَكُمْ‌ عَدُوٌّ </w:t>
      </w:r>
      <w:r>
        <w:rPr>
          <w:rStyle w:val="FootnoteAnchor"/>
          <w:rtl w:val="true"/>
        </w:rPr>
        <w:footnoteReference w:id="646"/>
      </w:r>
      <w:r>
        <w:rPr>
          <w:rFonts w:ascii="Amiri" w:hAnsi="Amiri" w:eastAsia="Amiri" w:cs="Amiri"/>
          <w:color w:val="111111"/>
          <w:sz w:val="28"/>
          <w:sz w:val="28"/>
          <w:szCs w:val="28"/>
          <w:rtl w:val="true"/>
          <w:lang w:bidi="ar-SA"/>
        </w:rPr>
        <w:t>بكى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647"/>
      </w:r>
      <w:r>
        <w:rPr>
          <w:rFonts w:ascii="Amiri" w:hAnsi="Amiri" w:eastAsia="Amiri" w:cs="Amiri"/>
          <w:color w:val="111111"/>
          <w:sz w:val="28"/>
          <w:sz w:val="28"/>
          <w:szCs w:val="28"/>
          <w:rtl w:val="true"/>
          <w:lang w:bidi="ar-SA"/>
        </w:rPr>
        <w:t xml:space="preserve">أبو القاسم، أنا أبو بكر </w:t>
      </w:r>
      <w:r>
        <w:rPr>
          <w:rStyle w:val="FootnoteAnchor"/>
          <w:rtl w:val="true"/>
        </w:rPr>
        <w:footnoteReference w:id="648"/>
      </w:r>
      <w:r>
        <w:rPr>
          <w:rFonts w:ascii="Amiri" w:hAnsi="Amiri" w:eastAsia="Amiri" w:cs="Amiri"/>
          <w:color w:val="111111"/>
          <w:sz w:val="28"/>
          <w:sz w:val="28"/>
          <w:szCs w:val="28"/>
          <w:rtl w:val="true"/>
          <w:lang w:bidi="ar-SA"/>
        </w:rPr>
        <w:t>البيهقي، أنا أبو الحسن المقرئ، أنا الحسن بن محمّد بن إسحاق، نا يوسف بن يعقوب، نا سليمان بن حرب، نا حمّاد بن سلمة، عن عاصم الأحول، عن أبي مجلز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موسى الأشعري كان بين مكة و المدينة، فصلّى العشاء ركعتين، ثم قام فصلى ركعة أوتر بها، فقرأ بمائة آية من النساء،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ألوت أن أضع قدمي حيث </w:t>
      </w:r>
      <w:r>
        <w:rPr>
          <w:rStyle w:val="FootnoteAnchor"/>
          <w:rtl w:val="true"/>
        </w:rPr>
        <w:footnoteReference w:id="649"/>
      </w:r>
      <w:r>
        <w:rPr>
          <w:rFonts w:ascii="Amiri" w:hAnsi="Amiri" w:eastAsia="Amiri" w:cs="Amiri"/>
          <w:color w:val="111111"/>
          <w:sz w:val="28"/>
          <w:sz w:val="28"/>
          <w:szCs w:val="28"/>
          <w:rtl w:val="true"/>
          <w:lang w:bidi="ar-SA"/>
        </w:rPr>
        <w:t>وضع رسول اللّه صلّى اللّه عليه و سلّم قدميه، و أن أقرأ بما قرأ به</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و أخبرنا أبو عبد اللّه الفراوي، أنا أبو بكر البيهقي، أنا أبو عبد اللّه الحافظ‍‌، و أبو محمّد عبد الرّحمن بن أحمد بن إبراهيم بن المقرئ، و محمّد بن أبي الفوارس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محمّد بن يعقوب، نا بكار بن قتيبة، نا روح بن عبادة، نا هشام، عن واصل مولى أبي </w:t>
      </w:r>
      <w:r>
        <w:rPr>
          <w:rStyle w:val="FootnoteAnchor"/>
          <w:rtl w:val="true"/>
        </w:rPr>
        <w:footnoteReference w:id="651"/>
      </w:r>
      <w:r>
        <w:rPr>
          <w:rFonts w:ascii="Amiri" w:hAnsi="Amiri" w:eastAsia="Amiri" w:cs="Amiri"/>
          <w:color w:val="111111"/>
          <w:sz w:val="28"/>
          <w:sz w:val="28"/>
          <w:szCs w:val="28"/>
          <w:rtl w:val="true"/>
          <w:lang w:bidi="ar-SA"/>
        </w:rPr>
        <w:t>عيينة عن لقيط‍‌، عن أبي بردة عن أبي موسى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غزونا غزوة في البحر نحو الروم، فسرنا حتى إذا كنا في لجة البحر، و طابت لنا الريح، رفعنا الشراع إذ سمعنا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السفينة، قفوا أخبركم،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فنظرت يمينا و شمالا فلم أر شيئا، حتى نادى سبع مرّات،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أ لا ترى على أي حال نحن‌؟ إنا لا نستطيع أن نحبس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بقضاء قضاه اللّه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عطّش نفسه للّه في الدنيا في يوم حار كان على اللّه أن يرويه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موسى لا تكاد تلقاه إلاّ صائما في يوم حار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محمّد بن عبد اللّه بن عمر العمري، أنا عبد الرّحمن بن أحمد بن محمّد </w:t>
      </w:r>
      <w:r>
        <w:rPr>
          <w:rStyle w:val="FootnoteAnchor"/>
          <w:rtl w:val="true"/>
        </w:rPr>
        <w:footnoteReference w:id="653"/>
      </w:r>
      <w:r>
        <w:rPr>
          <w:rFonts w:ascii="Amiri" w:hAnsi="Amiri" w:eastAsia="Amiri" w:cs="Amiri"/>
          <w:color w:val="111111"/>
          <w:sz w:val="28"/>
          <w:sz w:val="28"/>
          <w:szCs w:val="28"/>
          <w:rtl w:val="true"/>
          <w:lang w:bidi="ar-SA"/>
        </w:rPr>
        <w:t xml:space="preserve">بن أبي شريح، نا محمّد بن أحمد بن عبد الجبّار، نا حميد بن زنجويه، نا سعيد بن عامر، عن هشام بن حسّان، عن واصل مولى أبي عيينة عن لقيط‍‌، عن </w:t>
      </w:r>
      <w:r>
        <w:rPr>
          <w:rStyle w:val="FootnoteAnchor"/>
          <w:rtl w:val="true"/>
        </w:rPr>
        <w:footnoteReference w:id="654"/>
      </w:r>
      <w:r>
        <w:rPr>
          <w:rFonts w:ascii="Amiri" w:hAnsi="Amiri" w:eastAsia="Amiri" w:cs="Amiri"/>
          <w:color w:val="111111"/>
          <w:sz w:val="28"/>
          <w:sz w:val="28"/>
          <w:szCs w:val="28"/>
          <w:rtl w:val="true"/>
          <w:lang w:bidi="ar-SA"/>
        </w:rPr>
        <w:t>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غزا الناس، فكنت فيمن ركب البحر، فبينما نحن في اللجّة، و الريح طيبة، و الشراع مرفوعة إذ 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السفينة قفوا أخبركم،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فنظرت فلم أر أحدا حتى تابع بين سبعة أصوات، فقمت فنظرت فلم أر أحدا،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في أي مكان، و على أي حال نحن‌؟ أنّا لا نستطيع أن نقف،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بقضاء قضاه اللّه على نفسه، إن من عطّش نفسه للّه عزّ و جلّ‌ في الدنيا، في يوم حارّ كان حقا على اللّه أن يرويه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موسى إذا كان يوما حارا شديد الحر قلّ‌ ما يرى هو و أهله إلاّ صياما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655"/>
      </w:r>
      <w:r>
        <w:rPr>
          <w:rFonts w:ascii="Amiri" w:hAnsi="Amiri" w:eastAsia="Amiri" w:cs="Amiri"/>
          <w:color w:val="111111"/>
          <w:sz w:val="28"/>
          <w:sz w:val="28"/>
          <w:szCs w:val="28"/>
          <w:rtl w:val="true"/>
          <w:lang w:bidi="ar-SA"/>
        </w:rPr>
        <w:t xml:space="preserve">بن أحمد، أنا أبو نعيم الحافظ‍‌ </w:t>
      </w:r>
      <w:r>
        <w:rPr>
          <w:rStyle w:val="FootnoteAnchor"/>
          <w:rtl w:val="true"/>
        </w:rPr>
        <w:footnoteReference w:id="656"/>
      </w:r>
      <w:r>
        <w:rPr>
          <w:rFonts w:ascii="Amiri" w:hAnsi="Amiri" w:eastAsia="Amiri" w:cs="Amiri"/>
          <w:color w:val="111111"/>
          <w:sz w:val="28"/>
          <w:sz w:val="28"/>
          <w:szCs w:val="28"/>
          <w:rtl w:val="true"/>
          <w:lang w:bidi="ar-SA"/>
        </w:rPr>
        <w:t>،نا حبيب بن الحسن، نا عمر بن حفص السّدوسي، نا عاصم بن علي، نا مهدي بن ميمون، عن واصل مولى أبي عيينة عن لقيط‍‌، عن أبي بردة، عن أبي موسى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غازين في البحر، فبينما نحن و الريح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و الشراع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Style w:val="FootnoteAnchor"/>
          <w:rtl w:val="true"/>
        </w:rPr>
        <w:footnoteReference w:id="658"/>
      </w:r>
      <w:r>
        <w:rPr>
          <w:rFonts w:ascii="Amiri" w:hAnsi="Amiri" w:eastAsia="Amiri" w:cs="Amiri"/>
          <w:color w:val="111111"/>
          <w:sz w:val="28"/>
          <w:sz w:val="28"/>
          <w:szCs w:val="28"/>
          <w:rtl w:val="true"/>
          <w:lang w:bidi="ar-SA"/>
        </w:rPr>
        <w:t>مرفوع إذ سمعنا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السفينة، قفوا أخبركم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 الى بين سبعة 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على صدر السفينة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 من أين أنت‌؟ أ و ما ترى ما نحن فيه </w:t>
      </w:r>
      <w:r>
        <w:rPr>
          <w:rStyle w:val="FootnoteAnchor"/>
          <w:rtl w:val="true"/>
        </w:rPr>
        <w:footnoteReference w:id="659"/>
      </w:r>
      <w:r>
        <w:rPr>
          <w:rFonts w:ascii="Amiri" w:hAnsi="Amiri" w:eastAsia="Amiri" w:cs="Amiri"/>
          <w:color w:val="111111"/>
          <w:sz w:val="28"/>
          <w:sz w:val="28"/>
          <w:szCs w:val="28"/>
          <w:rtl w:val="true"/>
          <w:lang w:bidi="ar-SA"/>
        </w:rPr>
        <w:t>، أ نستطيع وقوفا، فأجابني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بقضاء قضاه اللّه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أخبرنا،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قضى على نفسه أنه من عطّش نفسه للّه في يوم حار كان حقا على اللّه أن يرويه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موسى يتوخى ذلك اليوم الحار، الشديد الحرّ الذي يكاد أن ينسلخ فيه الإنسان فيصومه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نا الحسين بن الحسن، أنا ابن المبارك </w:t>
      </w:r>
      <w:r>
        <w:rPr>
          <w:rStyle w:val="FootnoteAnchor"/>
          <w:rtl w:val="true"/>
        </w:rPr>
        <w:footnoteReference w:id="660"/>
      </w:r>
      <w:r>
        <w:rPr>
          <w:rFonts w:ascii="Amiri" w:hAnsi="Amiri" w:eastAsia="Amiri" w:cs="Amiri"/>
          <w:color w:val="111111"/>
          <w:sz w:val="28"/>
          <w:sz w:val="28"/>
          <w:szCs w:val="28"/>
          <w:rtl w:val="true"/>
          <w:lang w:bidi="ar-SA"/>
        </w:rPr>
        <w:t xml:space="preserve">،أنا حمّاد بن سلمة، عن واصل مولى أبي </w:t>
      </w:r>
      <w:r>
        <w:rPr>
          <w:rStyle w:val="FootnoteAnchor"/>
          <w:rtl w:val="true"/>
        </w:rPr>
        <w:footnoteReference w:id="661"/>
      </w:r>
      <w:r>
        <w:rPr>
          <w:rFonts w:ascii="Amiri" w:hAnsi="Amiri" w:eastAsia="Amiri" w:cs="Amiri"/>
          <w:color w:val="111111"/>
          <w:sz w:val="28"/>
          <w:sz w:val="28"/>
          <w:szCs w:val="28"/>
          <w:rtl w:val="true"/>
          <w:lang w:bidi="ar-SA"/>
        </w:rPr>
        <w:t>عيينة، عن لقيط‍‌ أبي المغيرة، عن أبي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موسى الأشعري كان في سفينة في البحر مرفوع شراعها، فإذا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السفينة 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على أي حالة نحن‌؟ فقال في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أخبركم بقضاء قضاه اللّه على نفسه، إنّ‌ اللّه قضى على نفسه أنه من عطّش نفسه في يوم حار من أيام الدنيا شديد الحر كان حقيقا على اللّه أن يرويه يوم القيامة، فكان أبو موسى الأشعري يبتغي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المعمعاني </w:t>
      </w:r>
      <w:r>
        <w:rPr>
          <w:rStyle w:val="FootnoteAnchor"/>
          <w:rtl w:val="true"/>
        </w:rPr>
        <w:footnoteReference w:id="663"/>
      </w:r>
      <w:r>
        <w:rPr>
          <w:rFonts w:ascii="Amiri" w:hAnsi="Amiri" w:eastAsia="Amiri" w:cs="Amiri"/>
          <w:color w:val="111111"/>
          <w:sz w:val="28"/>
          <w:sz w:val="28"/>
          <w:szCs w:val="28"/>
          <w:rtl w:val="true"/>
          <w:lang w:bidi="ar-SA"/>
        </w:rPr>
        <w:t xml:space="preserve">الشديد الحرّ فيصومه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والدي الحافظ‍‌ أبو القاسم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الفراوي، أنبأ أبو بكر أحمد بن الحسين البيهقي، أنبأ محمّد بن عبد اللّه الحافظ‍‌، و محمّد بن أحمد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w:t>
      </w:r>
      <w:r>
        <w:rPr>
          <w:rStyle w:val="FootnoteAnchor"/>
          <w:rtl w:val="true"/>
        </w:rPr>
        <w:footnoteReference w:id="665"/>
      </w:r>
      <w:r>
        <w:rPr>
          <w:rFonts w:ascii="Amiri" w:hAnsi="Amiri" w:eastAsia="Amiri" w:cs="Amiri"/>
          <w:color w:val="111111"/>
          <w:sz w:val="28"/>
          <w:sz w:val="28"/>
          <w:szCs w:val="28"/>
          <w:rtl w:val="true"/>
          <w:lang w:bidi="ar-SA"/>
        </w:rPr>
        <w:t>العباس محمّد بن يعقوب، نا أبو عثمان سعيد بن محمّد الجحواني، نا وكيع بن الجرّاح عن الأعمش، عن أبي الضحى، عن مسروق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مع أبي موسى في غزاة، فجنّنا الليل إلى سكن </w:t>
      </w:r>
      <w:r>
        <w:rPr>
          <w:rStyle w:val="FootnoteAnchor"/>
          <w:rtl w:val="true"/>
        </w:rPr>
        <w:footnoteReference w:id="666"/>
      </w:r>
      <w:r>
        <w:rPr>
          <w:rFonts w:ascii="Amiri" w:hAnsi="Amiri" w:eastAsia="Amiri" w:cs="Amiri"/>
          <w:color w:val="111111"/>
          <w:sz w:val="28"/>
          <w:sz w:val="28"/>
          <w:szCs w:val="28"/>
          <w:rtl w:val="true"/>
          <w:lang w:bidi="ar-SA"/>
        </w:rPr>
        <w:t>خرب، فقام فصلّى، و قرأ قراءة حسنة،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المؤمن تحب المؤمن، و أنت المهيمن تحبّ‌ المهيمن، و أنت السلام تحبّ‌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أنبأ أبو القاسم بن البسري، و أبو محمّد بن أبي عثمان، و أبو 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القصّاري، أنا أبي أبو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Style w:val="FootnoteAnchor"/>
          <w:rtl w:val="true"/>
        </w:rPr>
        <w:footnoteReference w:id="667"/>
      </w:r>
      <w:r>
        <w:rPr>
          <w:rFonts w:ascii="Amiri" w:hAnsi="Amiri" w:eastAsia="Amiri" w:cs="Amiri"/>
          <w:color w:val="111111"/>
          <w:sz w:val="28"/>
          <w:sz w:val="28"/>
          <w:szCs w:val="28"/>
          <w:rtl w:val="true"/>
          <w:lang w:bidi="ar-SA"/>
        </w:rPr>
        <w:t xml:space="preserve">إسماعيل بن الحسن </w:t>
      </w:r>
      <w:r>
        <w:rPr>
          <w:rStyle w:val="FootnoteAnchor"/>
          <w:rtl w:val="true"/>
        </w:rPr>
        <w:footnoteReference w:id="668"/>
      </w:r>
      <w:r>
        <w:rPr>
          <w:rFonts w:ascii="Amiri" w:hAnsi="Amiri" w:eastAsia="Amiri" w:cs="Amiri"/>
          <w:color w:val="111111"/>
          <w:sz w:val="28"/>
          <w:sz w:val="28"/>
          <w:szCs w:val="28"/>
          <w:rtl w:val="true"/>
          <w:lang w:bidi="ar-SA"/>
        </w:rPr>
        <w:t xml:space="preserve">بن عبد اللّه الصرصري، نا أبو عيسى أحمد بن إسحاق بن عبد اللّه الأنماطي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العباس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الترقفي، نا محمّد بن كثير، عن أبي المعلّى البيروتي، عن ابن حلبس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إدريس عائذ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صام أبو موسى الأشعري حتى عاد كأنه 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لو أجممت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إجمامها أريد إني رأيت السابق من الخيل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غيره فزاد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عبد اللّه الصفار، نا أبو بكر بن أبي الدنيا، نا محمّد بن إسماعيل البصري، نا محمّد بن كثير الثقفي، نا أبو المعلّى البيروتي، عن يونس بن حلبس، عن أبي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صام أبو موسى حتى عاد كأنه خلال،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أجممت نفسك </w:t>
      </w:r>
      <w:r>
        <w:rPr>
          <w:rStyle w:val="FootnoteAnchor"/>
          <w:rtl w:val="true"/>
        </w:rPr>
        <w:footnoteReference w:id="66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إنما يسبق من الخيل المضمّرة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خرج من منزله فيقول لا 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 رحلك ليس على جهنم معبر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الحكاية محفوظة لأبي مسلم الخولاني، و تقدمت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القاسم، أنا أبو بكر، أنا الحافظ‍‌، أنا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أبي الدنيا، حدّثني محمّد بن الحسين، نا زيد بن الحباب، نا صالح بن موسى الطلحي، عن أبيه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اجتهد الأشعري قبل موته اجتهادا شديدا،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أمسكت، و رفقت بنفسك بعض الرفق،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الخيل إذا أرسلت فقاربت رأس مجراها أخرجت جميع ما عندها، و الذي بقي من أجلي أقل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على ذلك حتى مات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أيضا، أنا أبو بكر، أنا أحمد بن الحسن القاضي،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الأصم، نا محمّد بن إسحاق الصّغاني، نا عثمان، نا حمّاد بن سلمة، أنا ثابت، عن أنس بن 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خرجنا </w:t>
      </w:r>
      <w:r>
        <w:rPr>
          <w:rStyle w:val="FootnoteAnchor"/>
          <w:rtl w:val="true"/>
        </w:rPr>
        <w:footnoteReference w:id="672"/>
      </w:r>
      <w:r>
        <w:rPr>
          <w:rFonts w:ascii="Amiri" w:hAnsi="Amiri" w:eastAsia="Amiri" w:cs="Amiri"/>
          <w:color w:val="111111"/>
          <w:sz w:val="28"/>
          <w:sz w:val="28"/>
          <w:szCs w:val="28"/>
          <w:rtl w:val="true"/>
          <w:lang w:bidi="ar-SA"/>
        </w:rPr>
        <w:t>في سفر،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يا أنس، فلنذكر ربّنا </w:t>
      </w:r>
      <w:r>
        <w:rPr>
          <w:rStyle w:val="FootnoteAnchor"/>
          <w:rtl w:val="true"/>
        </w:rPr>
        <w:footnoteReference w:id="673"/>
      </w:r>
      <w:r>
        <w:rPr>
          <w:rFonts w:ascii="Amiri" w:hAnsi="Amiri" w:eastAsia="Amiri" w:cs="Amiri"/>
          <w:color w:val="111111"/>
          <w:sz w:val="28"/>
          <w:sz w:val="28"/>
          <w:szCs w:val="28"/>
          <w:rtl w:val="true"/>
          <w:lang w:bidi="ar-SA"/>
        </w:rPr>
        <w:t xml:space="preserve">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الناس يتكلمون بأن هؤلاء يكاد أحدهم يفري الأديم بلسانه فريا </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ما يثني </w:t>
      </w:r>
      <w:r>
        <w:rPr>
          <w:rStyle w:val="FootnoteAnchor"/>
          <w:rtl w:val="true"/>
        </w:rPr>
        <w:footnoteReference w:id="675"/>
      </w:r>
      <w:r>
        <w:rPr>
          <w:rFonts w:ascii="IRNazanin" w:hAnsi="IRNazanin" w:eastAsia="IRNazanin"/>
          <w:color w:val="111111"/>
          <w:sz w:val="28"/>
          <w:sz w:val="28"/>
          <w:szCs w:val="28"/>
          <w:rtl w:val="true"/>
          <w:lang w:bidi="fa-IR"/>
        </w:rPr>
        <w:t xml:space="preserve">الناس مثل مظاهر </w:t>
      </w:r>
      <w:r>
        <w:rPr>
          <w:rStyle w:val="FootnoteAnchor"/>
          <w:rtl w:val="true"/>
        </w:rPr>
        <w:footnoteReference w:id="6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الدنيا و شهوتها، و الشيطان،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لكنت عجّلت الدنيا، و غيّبت </w:t>
      </w:r>
      <w:r>
        <w:rPr>
          <w:rStyle w:val="FootnoteAnchor"/>
          <w:rtl w:val="true"/>
        </w:rPr>
        <w:footnoteReference w:id="677"/>
      </w:r>
      <w:r>
        <w:rPr>
          <w:rFonts w:ascii="Amiri" w:hAnsi="Amiri" w:eastAsia="Amiri" w:cs="Amiri"/>
          <w:color w:val="111111"/>
          <w:sz w:val="28"/>
          <w:sz w:val="28"/>
          <w:szCs w:val="28"/>
          <w:rtl w:val="true"/>
          <w:lang w:bidi="ar-SA"/>
        </w:rPr>
        <w:t>الآخرة، أما و اللّه لو عاينوها ما عدلوا و لا ميّلوا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علي بن السّبط‍‌، و أبو غالب بن البنّا،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محمّد الجوهري، أنبأ أبو بكر بن مالك، نا بشر بن موسى، نا هوذة بن خليفة، نا الأشعث، عن الحسن </w:t>
      </w:r>
      <w:r>
        <w:rPr>
          <w:rStyle w:val="FootnoteAnchor"/>
          <w:rtl w:val="true"/>
        </w:rPr>
        <w:footnoteReference w:id="678"/>
      </w:r>
      <w:r>
        <w:rPr>
          <w:rFonts w:ascii="Amiri" w:hAnsi="Amiri" w:eastAsia="Amiri" w:cs="Amiri"/>
          <w:color w:val="111111"/>
          <w:sz w:val="28"/>
          <w:sz w:val="28"/>
          <w:szCs w:val="28"/>
          <w:rtl w:val="true"/>
          <w:lang w:bidi="ar-SA"/>
        </w:rPr>
        <w:t>،عن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استويت قائما لغسل منذ أسلمت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سعد أحمد بن محمّد بن </w:t>
      </w:r>
      <w:r>
        <w:rPr>
          <w:rStyle w:val="FootnoteAnchor"/>
          <w:rtl w:val="true"/>
        </w:rPr>
        <w:footnoteReference w:id="679"/>
      </w:r>
      <w:r>
        <w:rPr>
          <w:rFonts w:ascii="Amiri" w:hAnsi="Amiri" w:eastAsia="Amiri" w:cs="Amiri"/>
          <w:color w:val="111111"/>
          <w:sz w:val="28"/>
          <w:sz w:val="28"/>
          <w:szCs w:val="28"/>
          <w:rtl w:val="true"/>
          <w:lang w:bidi="ar-SA"/>
        </w:rPr>
        <w:t>البغدادي، أنا المطهّر بن عبد الواحد بن محمّد، أنا أبو عمر عبد اللّه بن محمّد بن أحمد بن عبد الوهّاب، أنا عبد اللّه بن محمّد بن عمر بن يزيد الزهري، نا عمي عبد الرّحمن بن عمر رستة، نا معاذ بن معاذ، نا ابن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أقمت </w:t>
      </w:r>
      <w:r>
        <w:rPr>
          <w:rStyle w:val="FootnoteAnchor"/>
          <w:rtl w:val="true"/>
        </w:rPr>
        <w:footnoteReference w:id="680"/>
      </w:r>
      <w:r>
        <w:rPr>
          <w:rFonts w:ascii="Amiri" w:hAnsi="Amiri" w:eastAsia="Amiri" w:cs="Amiri"/>
          <w:color w:val="111111"/>
          <w:sz w:val="28"/>
          <w:sz w:val="28"/>
          <w:szCs w:val="28"/>
          <w:rtl w:val="true"/>
          <w:lang w:bidi="ar-SA"/>
        </w:rPr>
        <w:t>صلبي في غسل منذ أسلمت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w:t>
      </w:r>
      <w:r>
        <w:rPr>
          <w:rStyle w:val="FootnoteAnchor"/>
          <w:rtl w:val="true"/>
        </w:rPr>
        <w:footnoteReference w:id="681"/>
      </w:r>
      <w:r>
        <w:rPr>
          <w:rFonts w:ascii="Amiri" w:hAnsi="Amiri" w:eastAsia="Amiri" w:cs="Amiri"/>
          <w:color w:val="111111"/>
          <w:sz w:val="28"/>
          <w:sz w:val="28"/>
          <w:szCs w:val="28"/>
          <w:rtl w:val="true"/>
          <w:lang w:bidi="ar-SA"/>
        </w:rPr>
        <w:t xml:space="preserve">،أنا أبو عمر بن حيّوية، أنا أحمد بن معروف، أنا الحسين بن الفهم، نا محمّد بن سعد </w:t>
      </w:r>
      <w:r>
        <w:rPr>
          <w:rStyle w:val="FootnoteAnchor"/>
          <w:rtl w:val="true"/>
        </w:rPr>
        <w:footnoteReference w:id="682"/>
      </w:r>
      <w:r>
        <w:rPr>
          <w:rFonts w:ascii="IRNazanin" w:hAnsi="IRNazanin" w:eastAsia="IRNazanin"/>
          <w:color w:val="111111"/>
          <w:sz w:val="28"/>
          <w:sz w:val="28"/>
          <w:szCs w:val="28"/>
          <w:rtl w:val="true"/>
          <w:lang w:bidi="fa-IR"/>
        </w:rPr>
        <w:t xml:space="preserve">،أنا عبد الوهّاب بن عطاء، أنا </w:t>
      </w:r>
    </w:p>
    <w:p>
      <w:pPr>
        <w:pStyle w:val="BookText"/>
        <w:rPr/>
      </w:pPr>
      <w:r>
        <w:rPr>
          <w:rFonts w:ascii="Amiri" w:hAnsi="Amiri" w:eastAsia="Amiri" w:cs="Amiri"/>
          <w:color w:val="111111"/>
          <w:sz w:val="28"/>
          <w:sz w:val="28"/>
          <w:szCs w:val="28"/>
          <w:rtl w:val="true"/>
          <w:lang w:bidi="ar-SA"/>
        </w:rPr>
        <w:t>سعيد،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موسى إذا اغتسل في بيت مظلم تحادب </w:t>
      </w:r>
      <w:r>
        <w:rPr>
          <w:rStyle w:val="FootnoteAnchor"/>
          <w:rtl w:val="true"/>
        </w:rPr>
        <w:footnoteReference w:id="683"/>
      </w:r>
      <w:r>
        <w:rPr>
          <w:rFonts w:ascii="Amiri" w:hAnsi="Amiri" w:eastAsia="Amiri" w:cs="Amiri"/>
          <w:color w:val="111111"/>
          <w:sz w:val="28"/>
          <w:sz w:val="28"/>
          <w:szCs w:val="28"/>
          <w:rtl w:val="true"/>
          <w:lang w:bidi="ar-SA"/>
        </w:rPr>
        <w:t xml:space="preserve">و حنى ظهره حتى يأخذه ثوبه و لا ينتصب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علي بن مسلم </w:t>
      </w:r>
      <w:r>
        <w:rPr>
          <w:rStyle w:val="FootnoteAnchor"/>
          <w:rtl w:val="true"/>
        </w:rPr>
        <w:footnoteReference w:id="684"/>
      </w:r>
      <w:r>
        <w:rPr>
          <w:rFonts w:ascii="Amiri" w:hAnsi="Amiri" w:eastAsia="Amiri" w:cs="Amiri"/>
          <w:color w:val="111111"/>
          <w:sz w:val="28"/>
          <w:sz w:val="28"/>
          <w:szCs w:val="28"/>
          <w:rtl w:val="true"/>
          <w:lang w:bidi="ar-SA"/>
        </w:rPr>
        <w:t>،نا أبو داود، نا حمّاد بن سلمة، عن ثابت، عن أنس أن أبا موسى كان له سراويل يلبسه بالليل إذا نام مخافة أن ينكشف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الحسين بن الفضل القطّان، أنا أبو سهل بن زياد القطّان، نا إسحاق بن الحسن الحربي، نا عفّان، نا حمّاد، أنا ثابت، عن أنس أن أبا موسى الأشعري كان يلبس تبّانا </w:t>
      </w:r>
      <w:r>
        <w:rPr>
          <w:rStyle w:val="FootnoteAnchor"/>
          <w:rtl w:val="true"/>
        </w:rPr>
        <w:footnoteReference w:id="685"/>
      </w:r>
      <w:r>
        <w:rPr>
          <w:rFonts w:ascii="Amiri" w:hAnsi="Amiri" w:eastAsia="Amiri" w:cs="Amiri"/>
          <w:color w:val="111111"/>
          <w:sz w:val="28"/>
          <w:sz w:val="28"/>
          <w:szCs w:val="28"/>
          <w:rtl w:val="true"/>
          <w:lang w:bidi="ar-SA"/>
        </w:rPr>
        <w:t>ينام فيه مخافة أن تنكشف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w:t>
      </w:r>
      <w:r>
        <w:rPr>
          <w:rStyle w:val="FootnoteAnchor"/>
          <w:rtl w:val="true"/>
        </w:rPr>
        <w:footnoteReference w:id="686"/>
      </w:r>
      <w:r>
        <w:rPr>
          <w:rFonts w:ascii="Amiri" w:hAnsi="Amiri" w:eastAsia="Amiri" w:cs="Amiri"/>
          <w:color w:val="111111"/>
          <w:sz w:val="28"/>
          <w:sz w:val="28"/>
          <w:szCs w:val="28"/>
          <w:rtl w:val="true"/>
          <w:lang w:bidi="ar-SA"/>
        </w:rPr>
        <w:t xml:space="preserve">بن عمر، أنا أبو طالب علي بن محمّد بن الفتح، أنبأ أبو الحسين بن سمعون، نا أبو محمّد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جعفر الخلدي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الطوسي، نا أحمد بن الحارث </w:t>
      </w:r>
      <w:r>
        <w:rPr>
          <w:rStyle w:val="FootnoteAnchor"/>
          <w:rtl w:val="true"/>
        </w:rPr>
        <w:footnoteReference w:id="6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المأمون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الضرير عن الأعمش، عن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صديقه، ركب أرقاب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عبد الرّحمن بن أحمد بن الحسن، أنا جعفر بن عبد اللّه بن يعقوب، أنا محمّد بن هارون الروياني، نا أبو الربيع خالد بن يوسف السّمتي، نا أبو عوانة، عن عاصم، عن أبي وائل، عن عبد اللّه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الفتنة فتنة </w:t>
      </w:r>
      <w:r>
        <w:rPr>
          <w:rStyle w:val="FootnoteAnchor"/>
          <w:rtl w:val="true"/>
        </w:rPr>
        <w:footnoteReference w:id="689"/>
      </w:r>
      <w:r>
        <w:rPr>
          <w:rFonts w:ascii="Amiri" w:hAnsi="Amiri" w:eastAsia="Amiri" w:cs="Amiri"/>
          <w:color w:val="111111"/>
          <w:sz w:val="28"/>
          <w:sz w:val="28"/>
          <w:szCs w:val="28"/>
          <w:rtl w:val="true"/>
          <w:lang w:bidi="ar-SA"/>
        </w:rPr>
        <w:t xml:space="preserve">باقرة كوجع البطن لا يدرى أنّى يؤتى، المضطجع </w:t>
      </w:r>
      <w:r>
        <w:rPr>
          <w:rStyle w:val="FootnoteAnchor"/>
          <w:rtl w:val="true"/>
        </w:rPr>
        <w:footnoteReference w:id="690"/>
      </w:r>
      <w:r>
        <w:rPr>
          <w:rFonts w:ascii="Amiri" w:hAnsi="Amiri" w:eastAsia="Amiri" w:cs="Amiri"/>
          <w:color w:val="111111"/>
          <w:sz w:val="28"/>
          <w:sz w:val="28"/>
          <w:szCs w:val="28"/>
          <w:rtl w:val="true"/>
          <w:lang w:bidi="ar-SA"/>
        </w:rPr>
        <w:t>فيها خير من القاعد، و القاعد فيها خير من القائم، و القائم خير من الماشي، و الماشي خير من الساعي، كسروا القسيّ‌، و قطعوا الأوتار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ثم أخبرنا أبو القاسم إسماعيل بن أحمد، أنبأ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عبد اللّه بن جعفر بن أحمد بن فارس، نا يونس بن حبيب، نا </w:t>
      </w:r>
    </w:p>
    <w:p>
      <w:pPr>
        <w:pStyle w:val="BookText"/>
        <w:rPr/>
      </w:pPr>
      <w:r>
        <w:rPr>
          <w:rFonts w:ascii="Amiri" w:hAnsi="Amiri" w:eastAsia="Amiri" w:cs="Amiri"/>
          <w:color w:val="111111"/>
          <w:sz w:val="28"/>
          <w:sz w:val="28"/>
          <w:szCs w:val="28"/>
          <w:rtl w:val="true"/>
          <w:lang w:bidi="ar-SA"/>
        </w:rPr>
        <w:t xml:space="preserve">أبو داود الطيالسي </w:t>
      </w:r>
      <w:r>
        <w:rPr>
          <w:rStyle w:val="FootnoteAnchor"/>
          <w:rtl w:val="true"/>
        </w:rPr>
        <w:footnoteReference w:id="691"/>
      </w:r>
      <w:r>
        <w:rPr>
          <w:rFonts w:ascii="Amiri" w:hAnsi="Amiri" w:eastAsia="Amiri" w:cs="Amiri"/>
          <w:color w:val="111111"/>
          <w:sz w:val="28"/>
          <w:sz w:val="28"/>
          <w:szCs w:val="28"/>
          <w:rtl w:val="true"/>
          <w:lang w:bidi="ar-SA"/>
        </w:rPr>
        <w:t xml:space="preserve">،نا أبو بكر الهذلي، عن أبي بردة بن </w:t>
      </w:r>
      <w:r>
        <w:rPr>
          <w:rStyle w:val="FootnoteAnchor"/>
          <w:rtl w:val="true"/>
        </w:rPr>
        <w:footnoteReference w:id="692"/>
      </w:r>
      <w:r>
        <w:rPr>
          <w:rFonts w:ascii="Amiri" w:hAnsi="Amiri" w:eastAsia="Amiri" w:cs="Amiri"/>
          <w:color w:val="111111"/>
          <w:sz w:val="28"/>
          <w:sz w:val="28"/>
          <w:szCs w:val="28"/>
          <w:rtl w:val="true"/>
          <w:lang w:bidi="ar-SA"/>
        </w:rPr>
        <w:t>أبي موسى،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معك أسهم فخذ بنصولها، لا تجرح مسلما أو تخرق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يأمروني أن استقبل بها حدق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93"/>
      </w:r>
      <w:r>
        <w:rPr>
          <w:rFonts w:ascii="Amiri" w:hAnsi="Amiri" w:eastAsia="Amiri" w:cs="Amiri"/>
          <w:color w:val="111111"/>
          <w:sz w:val="28"/>
          <w:sz w:val="28"/>
          <w:szCs w:val="28"/>
          <w:rtl w:val="true"/>
          <w:lang w:bidi="ar-SA"/>
        </w:rPr>
        <w:t>أبو المظفّر بن القشيري،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عقبة بن مكرم الهلالي، نا يونس بن بكير </w:t>
      </w:r>
      <w:r>
        <w:rPr>
          <w:rStyle w:val="FootnoteAnchor"/>
          <w:rtl w:val="true"/>
        </w:rPr>
        <w:footnoteReference w:id="694"/>
      </w:r>
      <w:r>
        <w:rPr>
          <w:rFonts w:ascii="Amiri" w:hAnsi="Amiri" w:eastAsia="Amiri" w:cs="Amiri"/>
          <w:color w:val="111111"/>
          <w:sz w:val="28"/>
          <w:sz w:val="28"/>
          <w:szCs w:val="28"/>
          <w:rtl w:val="true"/>
          <w:lang w:bidi="ar-SA"/>
        </w:rPr>
        <w:t>،نا علي بن أبي فاطمة،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موسى أنشدك اللّه أ لم تسمع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أنا سائلك </w:t>
      </w:r>
      <w:r>
        <w:rPr>
          <w:rStyle w:val="FootnoteAnchor"/>
          <w:rtl w:val="true"/>
        </w:rPr>
        <w:footnoteReference w:id="695"/>
      </w:r>
      <w:r>
        <w:rPr>
          <w:rFonts w:ascii="Amiri" w:hAnsi="Amiri" w:eastAsia="Amiri" w:cs="Amiri"/>
          <w:color w:val="111111"/>
          <w:sz w:val="28"/>
          <w:sz w:val="28"/>
          <w:szCs w:val="28"/>
          <w:rtl w:val="true"/>
          <w:lang w:bidi="ar-SA"/>
        </w:rPr>
        <w:t xml:space="preserve">عن حديث، فإن صدقت و إلا بعثت عليك من أصحاب رسول اللّه صلّى اللّه عليه و سلّم من يقررك به، أنشدك اللّه أ ليس إنما عناك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نفسك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ستكون فتنة بين أمّتي، أنت يا أبا موسى فيها نائما خير منك قاعدا، و قاعدا خير منك قائما، و قائما خير منك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فخصّك </w:t>
      </w:r>
      <w:r>
        <w:rPr>
          <w:rStyle w:val="FootnoteAnchor"/>
          <w:rtl w:val="true"/>
        </w:rPr>
        <w:footnoteReference w:id="697"/>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يعم الناس، فخرج أبو موسى و لم يرد عليه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بكر بن ريذة، أنا سليمان بن أحمد الطبراني، نا عبد الرّحمن بن سلّم الرازي، نا إسماعيل بن موسى السدي، نا جعفر بن علي، عن علي بن عابس، عن عبد العزيز بن سياه، عن حبيب بن أبي ثابت عن سويد بن عقلة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موسى الأشعري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هذه الأمة حكمين صالحين </w:t>
      </w:r>
      <w:r>
        <w:rPr>
          <w:rStyle w:val="FootnoteAnchor"/>
          <w:rtl w:val="true"/>
        </w:rPr>
        <w:footnoteReference w:id="699"/>
      </w:r>
      <w:r>
        <w:rPr>
          <w:rFonts w:ascii="Amiri" w:hAnsi="Amiri" w:eastAsia="Amiri" w:cs="Amiri"/>
          <w:color w:val="111111"/>
          <w:sz w:val="28"/>
          <w:sz w:val="28"/>
          <w:szCs w:val="28"/>
          <w:rtl w:val="true"/>
          <w:lang w:bidi="ar-SA"/>
        </w:rPr>
        <w:t>،ضالّ‌ من اتبعهما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انظر لا تكون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مات حتى رأيته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6623</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حديث عندي باطل، لأن جعفر بن علي </w:t>
      </w:r>
      <w:r>
        <w:rPr>
          <w:rStyle w:val="FootnoteAnchor"/>
          <w:rtl w:val="true"/>
        </w:rPr>
        <w:footnoteReference w:id="700"/>
      </w:r>
      <w:r>
        <w:rPr>
          <w:rFonts w:ascii="Amiri" w:hAnsi="Amiri" w:eastAsia="Amiri" w:cs="Amiri"/>
          <w:color w:val="111111"/>
          <w:sz w:val="28"/>
          <w:sz w:val="28"/>
          <w:szCs w:val="28"/>
          <w:rtl w:val="true"/>
          <w:lang w:bidi="ar-SA"/>
        </w:rPr>
        <w:t>شيخ مجهول لا يعرف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701"/>
      </w:r>
      <w:r>
        <w:rPr>
          <w:rFonts w:ascii="Amiri" w:hAnsi="Amiri" w:eastAsia="Amiri" w:cs="Amiri"/>
          <w:color w:val="111111"/>
          <w:sz w:val="28"/>
          <w:sz w:val="28"/>
          <w:szCs w:val="28"/>
          <w:rtl w:val="true"/>
          <w:lang w:bidi="ar-SA"/>
        </w:rPr>
        <w:t xml:space="preserve">،حدّثني ابن </w:t>
      </w:r>
      <w:r>
        <w:rPr>
          <w:rStyle w:val="FootnoteAnchor"/>
          <w:rtl w:val="true"/>
        </w:rPr>
        <w:footnoteReference w:id="702"/>
      </w:r>
      <w:r>
        <w:rPr>
          <w:rFonts w:ascii="Amiri" w:hAnsi="Amiri" w:eastAsia="Amiri" w:cs="Amiri"/>
          <w:color w:val="111111"/>
          <w:sz w:val="28"/>
          <w:sz w:val="28"/>
          <w:szCs w:val="28"/>
          <w:rtl w:val="true"/>
          <w:lang w:bidi="ar-SA"/>
        </w:rPr>
        <w:t>نمير، حدّثني أبي عن الأعمش، عن شقيق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حذيفة جلوسا، فدخل عبد اللّه و أبو موسى المسجد، فقال أحدهما منافق،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أشبه الناس هديا و دلاّ و سمتا برسول اللّه صلّى اللّه عليه و سلّم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محمّد بن عبد اللّه بن عمّار، نا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حدثناهم بغضب </w:t>
      </w:r>
      <w:r>
        <w:rPr>
          <w:rStyle w:val="FootnoteAnchor"/>
          <w:rtl w:val="true"/>
        </w:rPr>
        <w:footnoteReference w:id="703"/>
      </w:r>
      <w:r>
        <w:rPr>
          <w:rFonts w:ascii="Amiri" w:hAnsi="Amiri" w:eastAsia="Amiri" w:cs="Amiri"/>
          <w:color w:val="111111"/>
          <w:sz w:val="28"/>
          <w:sz w:val="28"/>
          <w:szCs w:val="28"/>
          <w:rtl w:val="true"/>
          <w:lang w:bidi="ar-SA"/>
        </w:rPr>
        <w:t>أصحاب محمّد صلّى اللّه عليه و سلّم فاتخذوه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حدّثني أبو سعيد عبد اللّه بن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إدريس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الأعمش به ديانة، من خشيته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معاوية، أنا حمزة بن يوسف، أنا أبو أحمد بن عدي </w:t>
      </w:r>
      <w:r>
        <w:rPr>
          <w:rStyle w:val="FootnoteAnchor"/>
          <w:rtl w:val="true"/>
        </w:rPr>
        <w:footnoteReference w:id="704"/>
      </w:r>
      <w:r>
        <w:rPr>
          <w:rFonts w:ascii="Amiri" w:hAnsi="Amiri" w:eastAsia="Amiri" w:cs="Amiri"/>
          <w:color w:val="111111"/>
          <w:sz w:val="28"/>
          <w:sz w:val="28"/>
          <w:szCs w:val="28"/>
          <w:rtl w:val="true"/>
          <w:lang w:bidi="ar-SA"/>
        </w:rPr>
        <w:t xml:space="preserve">،نا أحمد بن الحسين الصوفي، نا محمّد بن علي بن خلف العطّار، نا حسين الأشقر، عن قيس </w:t>
      </w:r>
      <w:r>
        <w:rPr>
          <w:rStyle w:val="FootnoteAnchor"/>
          <w:rtl w:val="true"/>
        </w:rPr>
        <w:footnoteReference w:id="705"/>
      </w:r>
      <w:r>
        <w:rPr>
          <w:rFonts w:ascii="Amiri" w:hAnsi="Amiri" w:eastAsia="Amiri" w:cs="Amiri"/>
          <w:color w:val="111111"/>
          <w:sz w:val="28"/>
          <w:sz w:val="28"/>
          <w:szCs w:val="28"/>
          <w:rtl w:val="true"/>
          <w:lang w:bidi="ar-SA"/>
        </w:rPr>
        <w:t xml:space="preserve">،عن عمران بن ظبيان عن أبي تحيى </w:t>
      </w:r>
      <w:r>
        <w:rPr>
          <w:rStyle w:val="FootnoteAnchor"/>
          <w:rtl w:val="true"/>
        </w:rPr>
        <w:footnoteReference w:id="706"/>
      </w:r>
      <w:r>
        <w:rPr>
          <w:rFonts w:ascii="Amiri" w:hAnsi="Amiri" w:eastAsia="Amiri" w:cs="Amiri"/>
          <w:color w:val="111111"/>
          <w:sz w:val="28"/>
          <w:sz w:val="28"/>
          <w:szCs w:val="28"/>
          <w:rtl w:val="true"/>
          <w:lang w:bidi="ar-SA"/>
        </w:rPr>
        <w:t xml:space="preserve">حكيم </w:t>
      </w:r>
      <w:r>
        <w:rPr>
          <w:rStyle w:val="FootnoteAnchor"/>
          <w:rtl w:val="true"/>
        </w:rPr>
        <w:footnoteReference w:id="7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جالسا مع عمّار فجاء أبو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أخاك‌؟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إلاّ أني سمعت رسول اللّه صلّى اللّه عليه و سلّم يلعنك ليلة الجمل </w:t>
      </w:r>
      <w:r>
        <w:rPr>
          <w:rStyle w:val="FootnoteAnchor"/>
          <w:rtl w:val="true"/>
        </w:rPr>
        <w:footnoteReference w:id="7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استغفر لي،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 اللعن و لم أشهد الاستغفار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يروى من هذا الطريق، و يرويه هذا الشيخ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خلف، و محمّد بن علي</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هذا عنده من هذا الضرب عجائب، و هو منكر الحديث، و البلاء فيه عندي من محمّد بن علي بن 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أنا محمّد بن عمر، حدّثني علي بن عمر بن عطاء، عن أبيه، عن عكرمة </w:t>
      </w:r>
      <w:r>
        <w:rPr>
          <w:rStyle w:val="FootnoteAnchor"/>
          <w:rtl w:val="true"/>
        </w:rPr>
        <w:footnoteReference w:id="7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يوم الحكمين فحكّم معاوية من قبله عمرو بن العاص قال الأحنف بن قيس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حكم ابن عباس فإنه نحوه، و ابن عبّاس رجل مجرّب،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أفعل، فحكم ابن عبّاس، فأتت اليمانية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يكون منا رجل، و دعوا إلى أبي موسى الأشعري، فجاء ابن عبّاس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تحكّم </w:t>
      </w:r>
      <w:r>
        <w:rPr>
          <w:rStyle w:val="FootnoteAnchor"/>
          <w:rtl w:val="true"/>
        </w:rPr>
        <w:footnoteReference w:id="711"/>
      </w:r>
      <w:r>
        <w:rPr>
          <w:rFonts w:ascii="Amiri" w:hAnsi="Amiri" w:eastAsia="Amiri" w:cs="Amiri"/>
          <w:color w:val="111111"/>
          <w:sz w:val="28"/>
          <w:sz w:val="28"/>
          <w:szCs w:val="28"/>
          <w:rtl w:val="true"/>
          <w:lang w:bidi="ar-SA"/>
        </w:rPr>
        <w:t xml:space="preserve">أبا موسى‌؟ فو اللّه لقد عرفت رأيه فينا، فو اللّه ما نصرنا </w:t>
      </w:r>
      <w:r>
        <w:rPr>
          <w:rStyle w:val="FootnoteAnchor"/>
          <w:rtl w:val="true"/>
        </w:rPr>
        <w:footnoteReference w:id="712"/>
      </w:r>
      <w:r>
        <w:rPr>
          <w:rFonts w:ascii="Amiri" w:hAnsi="Amiri" w:eastAsia="Amiri" w:cs="Amiri"/>
          <w:color w:val="111111"/>
          <w:sz w:val="28"/>
          <w:sz w:val="28"/>
          <w:szCs w:val="28"/>
          <w:rtl w:val="true"/>
          <w:lang w:bidi="ar-SA"/>
        </w:rPr>
        <w:t xml:space="preserve">و هو يرجو ما نحن فيه، فتدخله الآن في معاقد الأمر، مع أن أبا موسى ليس بصاحب ذاك، فإذا أبيت </w:t>
      </w:r>
      <w:r>
        <w:rPr>
          <w:rStyle w:val="FootnoteAnchor"/>
          <w:rtl w:val="true"/>
        </w:rPr>
        <w:footnoteReference w:id="713"/>
      </w:r>
      <w:r>
        <w:rPr>
          <w:rFonts w:ascii="Amiri" w:hAnsi="Amiri" w:eastAsia="Amiri" w:cs="Amiri"/>
          <w:color w:val="111111"/>
          <w:sz w:val="28"/>
          <w:sz w:val="28"/>
          <w:szCs w:val="28"/>
          <w:rtl w:val="true"/>
          <w:lang w:bidi="ar-SA"/>
        </w:rPr>
        <w:t>أن تجعلني مع عمرو فاجعل الأحنف بن قيس فإنه مجرّب من العرب، و هو قرن لعمرو،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أجعل الأحنف، فأنت اليمانية أيضا،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فيها إلاّ يمان فلما غلب عليّ‌ جعل أبا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عمر، نا عيسى بن علقمة، عن داود بن الحصين،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لعلي يوم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تحكّم الأشعري، فإنّ‌ معه رجلا، حذرا مرسا، قارحا </w:t>
      </w:r>
      <w:r>
        <w:rPr>
          <w:rStyle w:val="FootnoteAnchor"/>
          <w:rtl w:val="true"/>
        </w:rPr>
        <w:footnoteReference w:id="714"/>
      </w:r>
      <w:r>
        <w:rPr>
          <w:rFonts w:ascii="Amiri" w:hAnsi="Amiri" w:eastAsia="Amiri" w:cs="Amiri"/>
          <w:color w:val="111111"/>
          <w:sz w:val="28"/>
          <w:sz w:val="28"/>
          <w:szCs w:val="28"/>
          <w:rtl w:val="true"/>
          <w:lang w:bidi="ar-SA"/>
        </w:rPr>
        <w:t xml:space="preserve">من الرجال، فلزّني </w:t>
      </w:r>
      <w:r>
        <w:rPr>
          <w:rStyle w:val="FootnoteAnchor"/>
          <w:rtl w:val="true"/>
        </w:rPr>
        <w:footnoteReference w:id="715"/>
      </w:r>
      <w:r>
        <w:rPr>
          <w:rFonts w:ascii="Amiri" w:hAnsi="Amiri" w:eastAsia="Amiri" w:cs="Amiri"/>
          <w:color w:val="111111"/>
          <w:sz w:val="28"/>
          <w:sz w:val="28"/>
          <w:szCs w:val="28"/>
          <w:rtl w:val="true"/>
          <w:lang w:bidi="ar-SA"/>
        </w:rPr>
        <w:t>إلى جنبه، فإنه لا يحل عقدة إلاّ عقدتها، و لا يعقد عقدة إلاّ حللتها،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فما أصنع، إنما أوتى من أصحابي، قد ضعفت بينهم، و كلوا في الحرب هذا الأشعث بن قيس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فيها مضريّان أبدا حتى يكون أحدهما يمان،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فعذرته، و عرفت أنه مضطهد و أن أصحابه لا نية لهم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16"/>
      </w:r>
      <w:r>
        <w:rPr>
          <w:rFonts w:ascii="Amiri" w:hAnsi="Amiri" w:eastAsia="Amiri" w:cs="Amiri"/>
          <w:color w:val="111111"/>
          <w:sz w:val="28"/>
          <w:sz w:val="28"/>
          <w:szCs w:val="28"/>
          <w:rtl w:val="true"/>
          <w:lang w:bidi="ar-SA"/>
        </w:rPr>
        <w:t xml:space="preserve">أبو البركات الأنماطي، أنا أبو الفضل بن خيرون </w:t>
      </w:r>
      <w:r>
        <w:rPr>
          <w:rStyle w:val="FootnoteAnchor"/>
          <w:rtl w:val="true"/>
        </w:rPr>
        <w:footnoteReference w:id="717"/>
      </w:r>
      <w:r>
        <w:rPr>
          <w:rFonts w:ascii="IRNazanin" w:hAnsi="IRNazanin" w:eastAsia="IRNazanin"/>
          <w:color w:val="111111"/>
          <w:sz w:val="28"/>
          <w:sz w:val="28"/>
          <w:szCs w:val="28"/>
          <w:rtl w:val="true"/>
          <w:lang w:bidi="fa-IR"/>
        </w:rPr>
        <w:t xml:space="preserve">،أنا أبو العلاء محمّد بن </w:t>
      </w:r>
    </w:p>
    <w:p>
      <w:pPr>
        <w:pStyle w:val="BookText"/>
        <w:rPr/>
      </w:pPr>
      <w:r>
        <w:rPr>
          <w:rFonts w:ascii="Amiri" w:hAnsi="Amiri" w:eastAsia="Amiri" w:cs="Amiri"/>
          <w:color w:val="111111"/>
          <w:sz w:val="28"/>
          <w:sz w:val="28"/>
          <w:szCs w:val="28"/>
          <w:rtl w:val="true"/>
          <w:lang w:bidi="ar-SA"/>
        </w:rPr>
        <w:t xml:space="preserve">علي، أنا أبو بكر محمّد بن أحمد البابسيري، أنا الأحوص بن المفضّل بن غسّان الغلاّبي، أنا أبي، نا يحيى بن معين، نا ابن نمير </w:t>
      </w:r>
      <w:r>
        <w:rPr>
          <w:rStyle w:val="FootnoteAnchor"/>
          <w:rtl w:val="true"/>
        </w:rPr>
        <w:footnoteReference w:id="718"/>
      </w: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احكم و لو على حزّ عنقي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أبو البركات أيضا، أنا ثابت </w:t>
      </w:r>
      <w:r>
        <w:rPr>
          <w:rStyle w:val="FootnoteAnchor"/>
          <w:rtl w:val="true"/>
        </w:rPr>
        <w:footnoteReference w:id="720"/>
      </w:r>
      <w:r>
        <w:rPr>
          <w:rFonts w:ascii="Amiri" w:hAnsi="Amiri" w:eastAsia="Amiri" w:cs="Amiri"/>
          <w:color w:val="111111"/>
          <w:sz w:val="28"/>
          <w:sz w:val="28"/>
          <w:szCs w:val="28"/>
          <w:rtl w:val="true"/>
          <w:lang w:bidi="ar-SA"/>
        </w:rPr>
        <w:t>،أنا أبو العلاء، أنا أبو بكر، أنا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أبي، نا الحارث بن منصور، نا الحسن </w:t>
      </w:r>
      <w:r>
        <w:rPr>
          <w:rStyle w:val="FootnoteAnchor"/>
          <w:rtl w:val="true"/>
        </w:rPr>
        <w:footnoteReference w:id="721"/>
      </w:r>
      <w:r>
        <w:rPr>
          <w:rFonts w:ascii="IRNazanin" w:hAnsi="IRNazanin" w:eastAsia="IRNazanin"/>
          <w:color w:val="111111"/>
          <w:sz w:val="28"/>
          <w:sz w:val="28"/>
          <w:szCs w:val="28"/>
          <w:rtl w:val="true"/>
          <w:lang w:bidi="fa-IR"/>
        </w:rPr>
        <w:t xml:space="preserve">بن صالح، عن عبد اللّه بن الحسن </w:t>
      </w:r>
      <w:r>
        <w:rPr>
          <w:rStyle w:val="FootnoteAnchor"/>
          <w:rtl w:val="true"/>
        </w:rPr>
        <w:footnoteReference w:id="7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في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أحكّمكما </w:t>
      </w:r>
      <w:r>
        <w:rPr>
          <w:rStyle w:val="FootnoteAnchor"/>
          <w:rtl w:val="true"/>
        </w:rPr>
        <w:footnoteReference w:id="723"/>
      </w:r>
      <w:r>
        <w:rPr>
          <w:rFonts w:ascii="Amiri" w:hAnsi="Amiri" w:eastAsia="Amiri" w:cs="Amiri"/>
          <w:color w:val="111111"/>
          <w:sz w:val="28"/>
          <w:sz w:val="28"/>
          <w:szCs w:val="28"/>
          <w:rtl w:val="true"/>
          <w:lang w:bidi="ar-SA"/>
        </w:rPr>
        <w:t xml:space="preserve">على أن تحكما بكتاب اللّه، و كتاب اللّه كله لي، فإن لم تحكما </w:t>
      </w:r>
      <w:r>
        <w:rPr>
          <w:rStyle w:val="FootnoteAnchor"/>
          <w:rtl w:val="true"/>
        </w:rPr>
        <w:footnoteReference w:id="724"/>
      </w:r>
      <w:r>
        <w:rPr>
          <w:rFonts w:ascii="Amiri" w:hAnsi="Amiri" w:eastAsia="Amiri" w:cs="Amiri"/>
          <w:color w:val="111111"/>
          <w:sz w:val="28"/>
          <w:sz w:val="28"/>
          <w:szCs w:val="28"/>
          <w:rtl w:val="true"/>
          <w:lang w:bidi="ar-SA"/>
        </w:rPr>
        <w:t>بكتاب اللّه فلا حكومة 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الفضل بن خيرون، أنا أبو علي بن شاذان، أنا أبو الحسن أحمد بن إسحاق بن نيخاب الطيبي، نا أبو</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إسحاق إبراهيم بن الحسين بن علي الكسائي الهمذاني المعروف بابن ديزيل، نا أبو سعيد يحيى بن سليمان الجعفي، حدّثني زيد بن الحباب، نا سليمان بن </w:t>
      </w:r>
      <w:r>
        <w:rPr>
          <w:rStyle w:val="FootnoteAnchor"/>
          <w:rtl w:val="true"/>
        </w:rPr>
        <w:footnoteReference w:id="726"/>
      </w:r>
      <w:r>
        <w:rPr>
          <w:rFonts w:ascii="Amiri" w:hAnsi="Amiri" w:eastAsia="Amiri" w:cs="Amiri"/>
          <w:color w:val="111111"/>
          <w:sz w:val="28"/>
          <w:sz w:val="28"/>
          <w:szCs w:val="28"/>
          <w:rtl w:val="true"/>
          <w:lang w:bidi="ar-SA"/>
        </w:rPr>
        <w:t>المغيرة البكري، عن أبي بردة بن أبي موسى الأشعري عن أبيه عن معاوية كتب إليه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 أما بعد، فإنّ‌ عمرو بن العاص قد بايعني </w:t>
      </w:r>
      <w:r>
        <w:rPr>
          <w:rStyle w:val="FootnoteAnchor"/>
          <w:rtl w:val="true"/>
        </w:rPr>
        <w:footnoteReference w:id="727"/>
      </w:r>
      <w:r>
        <w:rPr>
          <w:rFonts w:ascii="Amiri" w:hAnsi="Amiri" w:eastAsia="Amiri" w:cs="Amiri"/>
          <w:color w:val="111111"/>
          <w:sz w:val="28"/>
          <w:sz w:val="28"/>
          <w:szCs w:val="28"/>
          <w:rtl w:val="true"/>
          <w:lang w:bidi="ar-SA"/>
        </w:rPr>
        <w:t xml:space="preserve">على ما أريد، و أقسم باللّه إن بايعتني </w:t>
      </w:r>
      <w:r>
        <w:rPr>
          <w:rStyle w:val="FootnoteAnchor"/>
          <w:rtl w:val="true"/>
        </w:rPr>
        <w:footnoteReference w:id="728"/>
      </w:r>
      <w:r>
        <w:rPr>
          <w:rFonts w:ascii="Amiri" w:hAnsi="Amiri" w:eastAsia="Amiri" w:cs="Amiri"/>
          <w:color w:val="111111"/>
          <w:sz w:val="28"/>
          <w:sz w:val="28"/>
          <w:szCs w:val="28"/>
          <w:rtl w:val="true"/>
          <w:lang w:bidi="ar-SA"/>
        </w:rPr>
        <w:t>على الذي بايعني عليه لأستعملن ابنيك أحدهما على الكوفة و الآخر على البصرة، و لا يغلق دونك باب، و لا تقضى دونك حاجة، و قد كتبت إليك بخط‍‌ يدي، فاكتب إليّ‌ بخط‍‌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أبي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إنّما تعلمت المعجم بعد وفاة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كتابا مثل العقارب،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أما بعد، فإنك كتبت إليّ‌ في جسيم أمر أمة محمّد صلّى اللّه عليه و سلّم، فما ذا أقول لربّي عزّ و جل إذا قدمت عليه‌؟ ليس لي فيما عرضت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و السّلام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معاوية أتيته فما أغلق دوني بابا، و ما كانت لي</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حاجة إلاّ 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محمّد بن كرتيلا، أنا محمّد بن علي الخياط‍‌، أنا أحمد بن عبد اللّه السوسنجردي، أنا أبو جعفر أحمد بن أبي طالب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 أنبأ أبو عمرو محمّد بن مروان بن عمر السعيدي، أنا الحسن </w:t>
      </w:r>
      <w:r>
        <w:rPr>
          <w:rStyle w:val="FootnoteAnchor"/>
          <w:rtl w:val="true"/>
        </w:rPr>
        <w:footnoteReference w:id="732"/>
      </w:r>
      <w:r>
        <w:rPr>
          <w:rFonts w:ascii="Amiri" w:hAnsi="Amiri" w:eastAsia="Amiri" w:cs="Amiri"/>
          <w:color w:val="111111"/>
          <w:sz w:val="28"/>
          <w:sz w:val="28"/>
          <w:szCs w:val="28"/>
          <w:rtl w:val="true"/>
          <w:lang w:bidi="ar-SA"/>
        </w:rPr>
        <w:t>بن علي بن سابق مولى بني هاشم عن 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بن أبي سفيان بعد الحكومة إلى أبي موسى الأشعري و هو يومئذ بمكة </w:t>
      </w:r>
      <w:r>
        <w:rPr>
          <w:rStyle w:val="FootnoteAnchor"/>
          <w:rtl w:val="true"/>
        </w:rPr>
        <w:footnoteReference w:id="733"/>
      </w:r>
      <w:r>
        <w:rPr>
          <w:rFonts w:ascii="Amiri" w:hAnsi="Amiri" w:eastAsia="Amiri" w:cs="Amiri"/>
          <w:color w:val="111111"/>
          <w:sz w:val="28"/>
          <w:sz w:val="28"/>
          <w:szCs w:val="28"/>
          <w:rtl w:val="true"/>
          <w:lang w:bidi="ar-SA"/>
        </w:rPr>
        <w:t>عائذ بمكة من عليّ‌، و أراد بكتابه إليه أن يضمه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فلو كانت النية تدفع خطأ لنجا المجتهد، و أعذر الطالب، و لكن الحق لمن قصد له فأصابه ليس لمن عارضه فأخطأه، و قد كان الحكمان إذا حكما على رجل لم يكن له الخيار عليهما، و قد اختار القوم عليك، فاكره منهم ما كرهوا منك، و أقبل إلى الشام، فإنها أوسع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الشام أمر واسع و 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عذرك مبسوط‍‌ و قولك جائز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و إن كنت قد أعطيت عقلا فشبته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بتركك وجه الحق و الحقّ‌ بارز</w:t>
      </w:r>
    </w:p>
    <w:p>
      <w:pPr>
        <w:pStyle w:val="BookText"/>
        <w:rPr/>
      </w:pPr>
      <w:r>
        <w:rPr>
          <w:rFonts w:ascii="Amiri" w:hAnsi="Amiri" w:eastAsia="Amiri" w:cs="Amiri"/>
          <w:color w:val="111111"/>
          <w:sz w:val="28"/>
          <w:sz w:val="28"/>
          <w:szCs w:val="28"/>
          <w:rtl w:val="true"/>
          <w:lang w:bidi="ar-SA"/>
        </w:rPr>
        <w:t xml:space="preserve">و إن كنت أبصرت الهدى فاتبع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لم تبصر فإنك عاجز</w:t>
      </w:r>
    </w:p>
    <w:p>
      <w:pPr>
        <w:pStyle w:val="BookText"/>
        <w:rPr/>
      </w:pPr>
      <w:r>
        <w:rPr>
          <w:rFonts w:ascii="Amiri" w:hAnsi="Amiri" w:eastAsia="Amiri" w:cs="Amiri"/>
          <w:color w:val="111111"/>
          <w:sz w:val="28"/>
          <w:sz w:val="28"/>
          <w:szCs w:val="28"/>
          <w:rtl w:val="true"/>
          <w:lang w:bidi="ar-SA"/>
        </w:rPr>
        <w:t xml:space="preserve">جمعت بخرق منك خلعي و خلعه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جمع السيرين في الخرز خارز</w:t>
      </w:r>
    </w:p>
    <w:p>
      <w:pPr>
        <w:pStyle w:val="BookText"/>
        <w:rPr/>
      </w:pPr>
      <w:r>
        <w:rPr>
          <w:rFonts w:ascii="Amiri" w:hAnsi="Amiri" w:eastAsia="Amiri" w:cs="Amiri"/>
          <w:color w:val="111111"/>
          <w:sz w:val="28"/>
          <w:sz w:val="28"/>
          <w:szCs w:val="28"/>
          <w:rtl w:val="true"/>
          <w:lang w:bidi="ar-SA"/>
        </w:rPr>
        <w:t xml:space="preserve">فأصبحت فيما بيننا متذبذبا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تهادي </w:t>
      </w:r>
      <w:r>
        <w:rPr>
          <w:rStyle w:val="FootnoteAnchor"/>
          <w:rtl w:val="true"/>
        </w:rPr>
        <w:footnoteReference w:id="735"/>
      </w:r>
      <w:r>
        <w:rPr>
          <w:rFonts w:ascii="Amiri" w:hAnsi="Amiri" w:eastAsia="Amiri" w:cs="Amiri"/>
          <w:color w:val="111111"/>
          <w:sz w:val="28"/>
          <w:sz w:val="28"/>
          <w:szCs w:val="28"/>
          <w:rtl w:val="true"/>
          <w:lang w:bidi="ar-SA"/>
        </w:rPr>
        <w:t xml:space="preserve">بما قد كان منك العجائز </w:t>
      </w:r>
      <w:r>
        <w:rPr>
          <w:rStyle w:val="FootnoteAnchor"/>
          <w:rtl w:val="true"/>
        </w:rPr>
        <w:footnoteReference w:id="73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الكتاب الذي أخبرنا ببعضه أبو بكر اللفتواني، أنبأ أبو عمرو بن مندة، أنا الحسن بن </w:t>
      </w:r>
    </w:p>
    <w:p>
      <w:pPr>
        <w:pStyle w:val="BookText"/>
        <w:rPr/>
      </w:pPr>
      <w:r>
        <w:rPr>
          <w:rFonts w:ascii="Amiri" w:hAnsi="Amiri" w:eastAsia="Amiri" w:cs="Amiri"/>
          <w:color w:val="111111"/>
          <w:sz w:val="28"/>
          <w:sz w:val="28"/>
          <w:szCs w:val="28"/>
          <w:rtl w:val="true"/>
          <w:lang w:bidi="ar-SA"/>
        </w:rPr>
        <w:t>محمّد بن يوة، أنبأ أبو الحسن اللنباني، أنا أبو بكر بن أبي الدنيا، أنا أبو عثمان الأموي، نا عبد اللّه بن سعيد، عن زياد بن عبد اللّه،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أبو موسى على معاوية بعد الجماعة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الأمير و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به 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يا أبا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 علينا، فقبض معاوية يده، و خرج أبو موسى من عنده، و أتى منزله، فأتاه عبد اللّه بن عضاه فدخل عليه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إنك و اللّه، ما أنت في زمان أبي بكر و لا زمان عمر، و لا عثمان، فاتّق على نفسك فإني أخاف أن تقتل، و خرج ابن عضاه فقال أبو موسى لأبي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الرجل فانظر أين يدخل،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فتبعه فدخل ابن عضاه إلى معاوية، فرجع أبو بردة إلى أبي موسى فأخبره، فقال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أرسله ثم راح أبو موسى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انكرت من سلامي عليك بالأمس، قد كنا نسلّم على عمر و على عثمان يا أمير المؤمنين، و بالأمير، إذا سلمنا عليك بالإمرة فنحن المؤمنون و أنت أمير المؤمنين، و إن لم نقلها لك، و أما الذي أنكرت من قولي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 علينا، لنا أجرها و علينا الوفاء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أبا موسى، قد علمت أنك لم تأتنا حتى زمّمتها و خطمتها </w:t>
      </w:r>
      <w:r>
        <w:rPr>
          <w:rStyle w:val="FootnoteAnchor"/>
          <w:rtl w:val="true"/>
        </w:rPr>
        <w:footnoteReference w:id="7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 فأمر له بعطاء خمس سنين كان حرمه إياها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 أبو علي بن المذهب، أنا أحمد بن جعفر، نا عبد اللّه بن أحمد </w:t>
      </w:r>
      <w:r>
        <w:rPr>
          <w:rStyle w:val="FootnoteAnchor"/>
          <w:rtl w:val="true"/>
        </w:rPr>
        <w:footnoteReference w:id="738"/>
      </w:r>
      <w:r>
        <w:rPr>
          <w:rFonts w:ascii="Amiri" w:hAnsi="Amiri" w:eastAsia="Amiri" w:cs="Amiri"/>
          <w:color w:val="111111"/>
          <w:sz w:val="28"/>
          <w:sz w:val="28"/>
          <w:szCs w:val="28"/>
          <w:rtl w:val="true"/>
          <w:lang w:bidi="ar-SA"/>
        </w:rPr>
        <w:t xml:space="preserve">،حدّثني أبي، نا معتمر </w:t>
      </w:r>
      <w:r>
        <w:rPr>
          <w:rStyle w:val="FootnoteAnchor"/>
          <w:rtl w:val="true"/>
        </w:rPr>
        <w:footnoteReference w:id="739"/>
      </w:r>
      <w:r>
        <w:rPr>
          <w:rFonts w:ascii="Amiri" w:hAnsi="Amiri" w:eastAsia="Amiri" w:cs="Amiri"/>
          <w:color w:val="111111"/>
          <w:sz w:val="28"/>
          <w:sz w:val="28"/>
          <w:szCs w:val="28"/>
          <w:rtl w:val="true"/>
          <w:lang w:bidi="ar-SA"/>
        </w:rPr>
        <w:t>بن سليمان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الفضيل </w:t>
      </w:r>
      <w:r>
        <w:rPr>
          <w:rStyle w:val="FootnoteAnchor"/>
          <w:rtl w:val="true"/>
        </w:rPr>
        <w:footnoteReference w:id="740"/>
      </w:r>
      <w:r>
        <w:rPr>
          <w:rFonts w:ascii="Amiri" w:hAnsi="Amiri" w:eastAsia="Amiri" w:cs="Amiri"/>
          <w:color w:val="111111"/>
          <w:sz w:val="28"/>
          <w:sz w:val="28"/>
          <w:szCs w:val="28"/>
          <w:rtl w:val="true"/>
          <w:lang w:bidi="ar-SA"/>
        </w:rPr>
        <w:t>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حريز </w:t>
      </w:r>
      <w:r>
        <w:rPr>
          <w:rStyle w:val="FootnoteAnchor"/>
          <w:rtl w:val="true"/>
        </w:rPr>
        <w:footnoteReference w:id="741"/>
      </w:r>
      <w:r>
        <w:rPr>
          <w:rFonts w:ascii="Amiri" w:hAnsi="Amiri" w:eastAsia="Amiri" w:cs="Amiri"/>
          <w:color w:val="111111"/>
          <w:sz w:val="28"/>
          <w:sz w:val="28"/>
          <w:szCs w:val="28"/>
          <w:rtl w:val="true"/>
          <w:lang w:bidi="ar-SA"/>
        </w:rPr>
        <w:t>أن أبا بردة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أبو موسى حين حضره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انطلقتم بجنازتي فأسرعوا المشي و لا يتبعني مجمّر، و لا تجعلوا في لحدي شيئا يحول بيني و بين التراب، و لا تجعلوا على قبري بناء، و أشهدكم أنّي بريء من كل حالقة و سالقة أو خارقة </w:t>
      </w:r>
      <w:r>
        <w:rPr>
          <w:rStyle w:val="FootnoteAnchor"/>
          <w:rtl w:val="true"/>
        </w:rPr>
        <w:footnoteReference w:id="74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فيه شيء </w:t>
      </w:r>
      <w:r>
        <w:rPr>
          <w:rStyle w:val="FootnoteAnchor"/>
          <w:rtl w:val="true"/>
        </w:rPr>
        <w:footnoteReference w:id="7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محمّد الحافظ‍‌، أنا أحمد بن عبد الرّحمن الذكواني، أنا أبو بكر بن مردويه، نا محمّد بن الحسين بن علي الدقّاق البغدادي، نا محمّد بن الفضل بن سلمة، نا محمّد بن أبي غالب، نا قيس بن الربيع، عن إبراهيم بن مهاجر، عن إبراهيم النّخعي، عن ثابت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أبو موسى إلى امرأته و هو مريض، فلما أتته بكت،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أ لم تعلمي و ليعنك ثابت فيمن تبرأ </w:t>
      </w:r>
      <w:r>
        <w:rPr>
          <w:rStyle w:val="FootnoteAnchor"/>
          <w:rtl w:val="true"/>
        </w:rPr>
        <w:footnoteReference w:id="744"/>
      </w:r>
      <w:r>
        <w:rPr>
          <w:rFonts w:ascii="Amiri" w:hAnsi="Amiri" w:eastAsia="Amiri" w:cs="Amiri"/>
          <w:color w:val="111111"/>
          <w:sz w:val="28"/>
          <w:sz w:val="28"/>
          <w:szCs w:val="28"/>
          <w:rtl w:val="true"/>
          <w:lang w:bidi="ar-SA"/>
        </w:rPr>
        <w:t xml:space="preserve">منه رسول اللّه صلّى اللّه عليه و سلّم، إذا أنا متّ‌ فغسّليني </w:t>
      </w:r>
      <w:r>
        <w:rPr>
          <w:rStyle w:val="FootnoteAnchor"/>
          <w:rtl w:val="true"/>
        </w:rPr>
        <w:footnoteReference w:id="745"/>
      </w:r>
      <w:r>
        <w:rPr>
          <w:rFonts w:ascii="Amiri" w:hAnsi="Amiri" w:eastAsia="Amiri" w:cs="Amiri"/>
          <w:color w:val="111111"/>
          <w:sz w:val="28"/>
          <w:sz w:val="28"/>
          <w:szCs w:val="28"/>
          <w:rtl w:val="true"/>
          <w:lang w:bidi="ar-SA"/>
        </w:rPr>
        <w:t>و عليّ‌ قميصي، و ليعنك ثابت بن قيس، فإذا فرغت فانزعيه عني أو شقيه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فغسلته، و أعنتها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المأتم سألتها عن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ممن برئ منه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رسول اللّه صلّى اللّه عليه و سلّم برئ من الحالقة و السالقة و الخارقة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746"/>
      </w:r>
      <w:r>
        <w:rPr>
          <w:rFonts w:ascii="IRNazanin" w:hAnsi="IRNazanin" w:eastAsia="IRNazanin"/>
          <w:color w:val="111111"/>
          <w:sz w:val="28"/>
          <w:sz w:val="28"/>
          <w:szCs w:val="28"/>
          <w:rtl w:val="true"/>
          <w:lang w:bidi="fa-IR"/>
        </w:rPr>
        <w:t xml:space="preserve">،نا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Style w:val="FootnoteAnchor"/>
          <w:rtl w:val="true"/>
        </w:rPr>
        <w:footnoteReference w:id="747"/>
      </w:r>
      <w:r>
        <w:rPr>
          <w:rFonts w:ascii="Amiri" w:hAnsi="Amiri" w:eastAsia="Amiri" w:cs="Amiri"/>
          <w:color w:val="111111"/>
          <w:sz w:val="28"/>
          <w:sz w:val="28"/>
          <w:szCs w:val="28"/>
          <w:rtl w:val="true"/>
          <w:lang w:bidi="ar-SA"/>
        </w:rPr>
        <w:t>،نبأ الحسن بن محمّد، نا أبو زرعة، نا عمرو بن خالد، نا عيسى بن يونس، عن عيسى بن سنان، عن الضحاك بن عبد الرّحمن بن عرزب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أبو موسى فتيانه حين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فاحفروا و أوسعوا و أعمقوا، فجاءوا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حفرنا و أوسعنا و أعمقنا،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إنها لا حدى المنزلتين، إما ليوسعنّ‌ عليّ‌ قبري حتى تكون كل زاوية منه أربعين ذراعا، ثم ليفتحنّ‌ لي باب إلى الجنّة فلأنظرن إلى أزواجي و منازلي و ما أعدّ اللّه لي من الكرامة </w:t>
      </w:r>
      <w:r>
        <w:rPr>
          <w:rStyle w:val="FootnoteAnchor"/>
          <w:rtl w:val="true"/>
        </w:rPr>
        <w:footnoteReference w:id="748"/>
      </w:r>
      <w:r>
        <w:rPr>
          <w:rFonts w:ascii="Amiri" w:hAnsi="Amiri" w:eastAsia="Amiri" w:cs="Amiri"/>
          <w:color w:val="111111"/>
          <w:sz w:val="28"/>
          <w:sz w:val="28"/>
          <w:szCs w:val="28"/>
          <w:rtl w:val="true"/>
          <w:lang w:bidi="ar-SA"/>
        </w:rPr>
        <w:t xml:space="preserve">،ثم لأكوننّ‌ أهدى إلى منزلي مني اليوم إلى بيتي، ثم ليصيبني من ريحها و روحها حتى أبعث، و إن </w:t>
      </w:r>
      <w:r>
        <w:rPr>
          <w:rStyle w:val="FootnoteAnchor"/>
          <w:rtl w:val="true"/>
        </w:rPr>
        <w:footnoteReference w:id="749"/>
      </w:r>
      <w:r>
        <w:rPr>
          <w:rFonts w:ascii="Amiri" w:hAnsi="Amiri" w:eastAsia="Amiri" w:cs="Amiri"/>
          <w:color w:val="111111"/>
          <w:sz w:val="28"/>
          <w:sz w:val="28"/>
          <w:szCs w:val="28"/>
          <w:rtl w:val="true"/>
          <w:lang w:bidi="ar-SA"/>
        </w:rPr>
        <w:t xml:space="preserve">كانت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نعوذ باللّه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ليضيّقنّ‌ عليّ‌ قبري حتى يكون في أضيق من القناة في الزجّ‌، ثم ليفتحنّ‌ لي باب من أبواب جهنم فلأنظرنّ‌ إلى سلاسلي و أغلالي و قرنائي، ثم لأكوننّ‌ إلى مقعدي من جهنم أهدى مني اليوم إلى بيتي، لم ليصيبني من سمومها و حميمها حتى أبعث</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الفرضي، أنا أبو القاسم علي بن محمّد السّلمي، أنا أبو علي أحمد بن عبد الرّحمن بن عثمان، أنا أبو سليمان محمّد بن عبد اللّه بن زبر، أنا أبي، </w:t>
      </w:r>
    </w:p>
    <w:p>
      <w:pPr>
        <w:pStyle w:val="BookText"/>
        <w:rPr/>
      </w:pPr>
      <w:r>
        <w:rPr>
          <w:rFonts w:ascii="IRNazanin" w:hAnsi="IRNazanin" w:eastAsia="IRNazanin"/>
          <w:color w:val="111111"/>
          <w:sz w:val="28"/>
          <w:sz w:val="28"/>
          <w:szCs w:val="28"/>
          <w:rtl w:val="true"/>
          <w:lang w:bidi="fa-IR"/>
        </w:rPr>
        <w:t xml:space="preserve">نا الحسن </w:t>
      </w:r>
      <w:r>
        <w:rPr>
          <w:rStyle w:val="FootnoteAnchor"/>
          <w:rtl w:val="true"/>
        </w:rPr>
        <w:footnoteReference w:id="750"/>
      </w:r>
      <w:r>
        <w:rPr>
          <w:rFonts w:ascii="Amiri" w:hAnsi="Amiri" w:eastAsia="Amiri" w:cs="Amiri"/>
          <w:color w:val="111111"/>
          <w:sz w:val="28"/>
          <w:sz w:val="28"/>
          <w:szCs w:val="28"/>
          <w:rtl w:val="true"/>
          <w:lang w:bidi="ar-SA"/>
        </w:rPr>
        <w:t>بن علي بن عفّان، نا أبو أسامة، عن عيسى بن سنان، عن الضحاك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أبا موسى الوفاة دعا فتيانه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فاحفروا لي، و أعمقوا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يستحق العمق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الحفرة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فو الذي نفسي بيده إنّها لإحدى 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ليوسعنّ‌ قبري حتى تكون كلّ‌ زاوية منه أربعين ذراعا، و ليفتحن لي بابا </w:t>
      </w:r>
      <w:r>
        <w:rPr>
          <w:rStyle w:val="FootnoteAnchor"/>
          <w:rtl w:val="true"/>
        </w:rPr>
        <w:footnoteReference w:id="751"/>
      </w:r>
      <w:r>
        <w:rPr>
          <w:rFonts w:ascii="Amiri" w:hAnsi="Amiri" w:eastAsia="Amiri" w:cs="Amiri"/>
          <w:color w:val="111111"/>
          <w:sz w:val="28"/>
          <w:sz w:val="28"/>
          <w:szCs w:val="28"/>
          <w:rtl w:val="true"/>
          <w:lang w:bidi="ar-SA"/>
        </w:rPr>
        <w:t xml:space="preserve">من أبواب الجنة، فلأنظرنّ‌ إلى منزلي فيها، و إلى أزواجي، و ما أعدّ اللّه لي فيها من النعيم، ثم لأنا أهدى إلى منزلي </w:t>
      </w:r>
      <w:r>
        <w:rPr>
          <w:rStyle w:val="FootnoteAnchor"/>
          <w:rtl w:val="true"/>
        </w:rPr>
        <w:footnoteReference w:id="752"/>
      </w:r>
      <w:r>
        <w:rPr>
          <w:rFonts w:ascii="Amiri" w:hAnsi="Amiri" w:eastAsia="Amiri" w:cs="Amiri"/>
          <w:color w:val="111111"/>
          <w:sz w:val="28"/>
          <w:sz w:val="28"/>
          <w:szCs w:val="28"/>
          <w:rtl w:val="true"/>
          <w:lang w:bidi="ar-SA"/>
        </w:rPr>
        <w:t xml:space="preserve">في الجنّة مني اليوم إلى أهلي، و ليصيبني من روحها و ريحانها حتى أبعث، و إن كانت الأخرى ليضيقنّ‌ عليّ‌ قبري حتى تختلف فيه أضلاعي، حتى يكون أضيق من كذا و كذا، و ليفتحنّ‌ لي باب من أبواب جهنم، فلأنظرنّ‌ إلى مقعدي و إلى ما أعدّ اللّه لي فيها من السلاسل و الأغلال و القرناء </w:t>
      </w:r>
      <w:r>
        <w:rPr>
          <w:rStyle w:val="FootnoteAnchor"/>
          <w:rtl w:val="true"/>
        </w:rPr>
        <w:footnoteReference w:id="753"/>
      </w:r>
      <w:r>
        <w:rPr>
          <w:rFonts w:ascii="Amiri" w:hAnsi="Amiri" w:eastAsia="Amiri" w:cs="Amiri"/>
          <w:color w:val="111111"/>
          <w:sz w:val="28"/>
          <w:sz w:val="28"/>
          <w:szCs w:val="28"/>
          <w:rtl w:val="true"/>
          <w:lang w:bidi="ar-SA"/>
        </w:rPr>
        <w:t>،ثم لأنا إلى مقعدي من جهنم لأهدى مني اليوم إلى منزلي، ثم ليصيبني من سمومها و حميمها حتى أبعث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أنبأ أبي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الهيثم بن </w:t>
      </w:r>
      <w:r>
        <w:rPr>
          <w:rStyle w:val="FootnoteAnchor"/>
          <w:rtl w:val="true"/>
        </w:rPr>
        <w:footnoteReference w:id="754"/>
      </w:r>
      <w:r>
        <w:rPr>
          <w:rFonts w:ascii="Amiri" w:hAnsi="Amiri" w:eastAsia="Amiri" w:cs="Amiri"/>
          <w:color w:val="111111"/>
          <w:sz w:val="28"/>
          <w:sz w:val="28"/>
          <w:szCs w:val="28"/>
          <w:rtl w:val="true"/>
          <w:lang w:bidi="ar-SA"/>
        </w:rPr>
        <w:t>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الأشعري سنة ثنتين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السّلماسي، أنا نعمة اللّه بن محمّد، نا أحمد بن محمّد بن عبد اللّه، نا محمّد بن حميد </w:t>
      </w:r>
      <w:r>
        <w:rPr>
          <w:rStyle w:val="FootnoteAnchor"/>
          <w:rtl w:val="true"/>
        </w:rPr>
        <w:footnoteReference w:id="755"/>
      </w:r>
      <w:r>
        <w:rPr>
          <w:rFonts w:ascii="Amiri" w:hAnsi="Amiri" w:eastAsia="Amiri" w:cs="Amiri"/>
          <w:color w:val="111111"/>
          <w:sz w:val="28"/>
          <w:sz w:val="28"/>
          <w:szCs w:val="28"/>
          <w:rtl w:val="true"/>
          <w:lang w:bidi="ar-SA"/>
        </w:rPr>
        <w:t xml:space="preserve">بن سليمان، أنا سفيان بن محمّد بن سفيان، حدّثني الحسن </w:t>
      </w:r>
      <w:r>
        <w:rPr>
          <w:rStyle w:val="FootnoteAnchor"/>
          <w:rtl w:val="true"/>
        </w:rPr>
        <w:footnoteReference w:id="756"/>
      </w:r>
      <w:r>
        <w:rPr>
          <w:rFonts w:ascii="Amiri" w:hAnsi="Amiri" w:eastAsia="Amiri" w:cs="Amiri"/>
          <w:color w:val="111111"/>
          <w:sz w:val="28"/>
          <w:sz w:val="28"/>
          <w:szCs w:val="28"/>
          <w:rtl w:val="true"/>
          <w:lang w:bidi="ar-SA"/>
        </w:rPr>
        <w:t xml:space="preserve">بن سفيان، نا محمّد بن علي ابن عمّ‌ روّاد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أبا موسى سنة اثنتين </w:t>
      </w:r>
      <w:r>
        <w:rPr>
          <w:rStyle w:val="FootnoteAnchor"/>
          <w:rtl w:val="true"/>
        </w:rPr>
        <w:footnoteReference w:id="757"/>
      </w:r>
      <w:r>
        <w:rPr>
          <w:rFonts w:ascii="Amiri" w:hAnsi="Amiri" w:eastAsia="Amiri" w:cs="Amiri"/>
          <w:color w:val="111111"/>
          <w:sz w:val="28"/>
          <w:sz w:val="28"/>
          <w:szCs w:val="28"/>
          <w:rtl w:val="true"/>
          <w:lang w:bidi="ar-SA"/>
        </w:rPr>
        <w:t>و أربعين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w:t>
      </w:r>
      <w:r>
        <w:rPr>
          <w:rStyle w:val="FootnoteAnchor"/>
          <w:rtl w:val="true"/>
        </w:rPr>
        <w:footnoteReference w:id="758"/>
      </w:r>
      <w:r>
        <w:rPr>
          <w:rFonts w:ascii="IRNazanin" w:hAnsi="IRNazanin" w:eastAsia="IRNazanin"/>
          <w:color w:val="111111"/>
          <w:sz w:val="28"/>
          <w:sz w:val="28"/>
          <w:szCs w:val="28"/>
          <w:rtl w:val="true"/>
          <w:lang w:bidi="fa-IR"/>
        </w:rPr>
        <w:t xml:space="preserve">،أنا أبو طاهر المخلّص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السكري،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w:t>
      </w:r>
      <w:r>
        <w:rPr>
          <w:rStyle w:val="FootnoteAnchor"/>
          <w:rtl w:val="true"/>
        </w:rPr>
        <w:footnoteReference w:id="759"/>
      </w:r>
      <w:r>
        <w:rPr>
          <w:rFonts w:ascii="Amiri" w:hAnsi="Amiri" w:eastAsia="Amiri" w:cs="Amiri"/>
          <w:color w:val="111111"/>
          <w:sz w:val="28"/>
          <w:sz w:val="28"/>
          <w:szCs w:val="28"/>
          <w:rtl w:val="true"/>
          <w:lang w:bidi="ar-SA"/>
        </w:rPr>
        <w:t>و أربعين توفي فيها عبد اللّه بن قيس أبو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760"/>
      </w:r>
      <w:r>
        <w:rPr>
          <w:rFonts w:ascii="Amiri" w:hAnsi="Amiri" w:eastAsia="Amiri" w:cs="Amiri"/>
          <w:color w:val="111111"/>
          <w:sz w:val="28"/>
          <w:sz w:val="28"/>
          <w:szCs w:val="28"/>
          <w:rtl w:val="true"/>
          <w:lang w:bidi="ar-SA"/>
        </w:rPr>
        <w:t>و أخبرنا أبو القاسم بن السّمرقندي،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موسى الأشعري في سنة أربع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نا محمّد بن عبيد اللّه بن أبي رجاء بمكة، نا موسى بن هارون، نا عبد اللّه بن برّاد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موسى الأشعري في ذي الحجة سنة أربع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سنّة نيّف </w:t>
      </w:r>
      <w:r>
        <w:rPr>
          <w:rStyle w:val="FootnoteAnchor"/>
          <w:rtl w:val="true"/>
        </w:rPr>
        <w:footnoteReference w:id="761"/>
      </w:r>
      <w:r>
        <w:rPr>
          <w:rFonts w:ascii="Amiri" w:hAnsi="Amiri" w:eastAsia="Amiri" w:cs="Amiri"/>
          <w:color w:val="111111"/>
          <w:sz w:val="28"/>
          <w:sz w:val="28"/>
          <w:szCs w:val="28"/>
          <w:rtl w:val="true"/>
          <w:lang w:bidi="ar-SA"/>
        </w:rPr>
        <w:t>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و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موسى الأشعري في سنة أربع و أربعين، و فيه اختلاف، مات أبو موسى و هو ابن نيّف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الهروي أخبره عن إسحاق بن سيّار، عن محمّد بن إسماعيل الترمذي، عن أبي نعيم، و الهروي عن محمّد بن عبد اللّه بن سليمان، عن ابن </w:t>
      </w:r>
      <w:r>
        <w:rPr>
          <w:rStyle w:val="FootnoteAnchor"/>
          <w:rtl w:val="true"/>
        </w:rPr>
        <w:footnoteReference w:id="762"/>
      </w:r>
      <w:r>
        <w:rPr>
          <w:rFonts w:ascii="Amiri" w:hAnsi="Amiri" w:eastAsia="Amiri" w:cs="Amiri"/>
          <w:color w:val="111111"/>
          <w:sz w:val="28"/>
          <w:sz w:val="28"/>
          <w:szCs w:val="28"/>
          <w:rtl w:val="true"/>
          <w:lang w:bidi="ar-SA"/>
        </w:rPr>
        <w:t>نمير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عنه، أنا أبو نعيم الحافظ‍‌، نبأ محمّد بن علي بن حبيش، نا محمّد بن عبدوس بن كامل، 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عبد اللّه بن قيس مات سنة أربع و أربعين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عبد الملك بن محمّد، أنا </w:t>
      </w:r>
    </w:p>
    <w:p>
      <w:pPr>
        <w:pStyle w:val="BookText"/>
        <w:rPr/>
      </w:pPr>
      <w:r>
        <w:rPr>
          <w:rFonts w:ascii="Amiri" w:hAnsi="Amiri" w:eastAsia="Amiri" w:cs="Amiri"/>
          <w:color w:val="111111"/>
          <w:sz w:val="28"/>
          <w:sz w:val="28"/>
          <w:szCs w:val="28"/>
          <w:rtl w:val="true"/>
          <w:lang w:bidi="ar-SA"/>
        </w:rPr>
        <w:t>أبو علي بن الصوّاف، نا محمّد بن عثمان بن أبي شبية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موسى الأشعري سنة أربع و أربعين في إمرة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763"/>
      </w:r>
      <w:r>
        <w:rPr>
          <w:rFonts w:ascii="Amiri" w:hAnsi="Amiri" w:eastAsia="Amiri" w:cs="Amiri"/>
          <w:color w:val="111111"/>
          <w:sz w:val="28"/>
          <w:sz w:val="28"/>
          <w:szCs w:val="28"/>
          <w:rtl w:val="true"/>
          <w:lang w:bidi="ar-SA"/>
        </w:rPr>
        <w:t>الفضل بن ناصر، أنا أبو الفضل بن خيرون، أنا أبو العلاء محمّد بن علي بن يعقوب، أنا علي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الحسن بن الحسين بن العباس، نا جدي لأبي </w:t>
      </w:r>
      <w:r>
        <w:rPr>
          <w:rStyle w:val="FootnoteAnchor"/>
          <w:rtl w:val="true"/>
        </w:rPr>
        <w:footnoteReference w:id="764"/>
      </w:r>
      <w:r>
        <w:rPr>
          <w:rFonts w:ascii="Amiri" w:hAnsi="Amiri" w:eastAsia="Amiri" w:cs="Amiri"/>
          <w:color w:val="111111"/>
          <w:sz w:val="28"/>
          <w:sz w:val="28"/>
          <w:szCs w:val="28"/>
          <w:rtl w:val="true"/>
          <w:lang w:bidi="ar-SA"/>
        </w:rPr>
        <w:t>إسحاق بن محمّد، أنا عبد اللّه بن إسحاق المدائني، نا قعنب بن المحرّر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موسى الأشعري سنة أربع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السكري،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موسى الأشعري توفي في هذه السنة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w:t>
      </w:r>
      <w:r>
        <w:rPr>
          <w:rStyle w:val="FootnoteAnchor"/>
          <w:rtl w:val="true"/>
        </w:rPr>
        <w:footnoteReference w:id="765"/>
      </w:r>
      <w:r>
        <w:rPr>
          <w:rFonts w:ascii="Amiri" w:hAnsi="Amiri" w:eastAsia="Amiri" w:cs="Amiri"/>
          <w:color w:val="111111"/>
          <w:sz w:val="28"/>
          <w:sz w:val="28"/>
          <w:szCs w:val="28"/>
          <w:rtl w:val="true"/>
          <w:lang w:bidi="ar-SA"/>
        </w:rPr>
        <w:t>،عن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 و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خمسين مات المغيرة بن شعبة، و أبو موسى الأشعري، و الحكم بن عمرو </w:t>
      </w:r>
      <w:r>
        <w:rPr>
          <w:rStyle w:val="FootnoteAnchor"/>
          <w:rtl w:val="true"/>
        </w:rPr>
        <w:footnoteReference w:id="766"/>
      </w: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موسى الأشعري مات في سنة اثنتين </w:t>
      </w:r>
      <w:r>
        <w:rPr>
          <w:rStyle w:val="FootnoteAnchor"/>
          <w:rtl w:val="true"/>
        </w:rPr>
        <w:footnoteReference w:id="767"/>
      </w:r>
      <w:r>
        <w:rPr>
          <w:rFonts w:ascii="Amiri" w:hAnsi="Amiri" w:eastAsia="Amiri" w:cs="Amiri"/>
          <w:color w:val="111111"/>
          <w:sz w:val="28"/>
          <w:sz w:val="28"/>
          <w:szCs w:val="28"/>
          <w:rtl w:val="true"/>
          <w:lang w:bidi="ar-SA"/>
        </w:rPr>
        <w:t>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أخبره عن أحمد بن عبيد بن ناصح عن الهيثم و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لنا عن الهيثم و المدائني خلاف ما حكى ابن زبر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محمّد بن علي السّيرافي، أنا أحمد بن إسحاق، نا أحمد بن عمران، نا موسى، نا خليفة </w:t>
      </w:r>
      <w:r>
        <w:rPr>
          <w:rStyle w:val="FootnoteAnchor"/>
          <w:rtl w:val="true"/>
        </w:rPr>
        <w:footnoteReference w:id="7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موسى الأشعري بالكوفة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المعدّل عنه، أنا أبو نعيم الحافظ‍‌، نا </w:t>
      </w:r>
    </w:p>
    <w:p>
      <w:pPr>
        <w:pStyle w:val="BookText"/>
        <w:rPr/>
      </w:pPr>
      <w:r>
        <w:rPr>
          <w:rFonts w:ascii="Amiri" w:hAnsi="Amiri" w:eastAsia="Amiri" w:cs="Amiri"/>
          <w:color w:val="111111"/>
          <w:sz w:val="28"/>
          <w:sz w:val="28"/>
          <w:szCs w:val="28"/>
          <w:rtl w:val="true"/>
          <w:lang w:bidi="ar-SA"/>
        </w:rPr>
        <w:t>سليمان بن أحمد، نا محمّد بن علي المدائني، نا إبراهيم بن سعيد الجوهري عن الواقدي، حدّثني قيس بن الربيع، عن أبي بردة بن عبد اللّه بن أبي بردة بن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موسى سنة اثنتين </w:t>
      </w:r>
      <w:r>
        <w:rPr>
          <w:rStyle w:val="FootnoteAnchor"/>
          <w:rtl w:val="true"/>
        </w:rPr>
        <w:footnoteReference w:id="769"/>
      </w:r>
      <w:r>
        <w:rPr>
          <w:rFonts w:ascii="Amiri" w:hAnsi="Amiri" w:eastAsia="Amiri" w:cs="Amiri"/>
          <w:color w:val="111111"/>
          <w:sz w:val="28"/>
          <w:sz w:val="28"/>
          <w:szCs w:val="28"/>
          <w:rtl w:val="true"/>
          <w:lang w:bidi="ar-SA"/>
        </w:rPr>
        <w:t>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w:t>
      </w:r>
      <w:r>
        <w:rPr>
          <w:rStyle w:val="FootnoteAnchor"/>
          <w:rtl w:val="true"/>
        </w:rPr>
        <w:footnoteReference w:id="770"/>
      </w:r>
      <w:r>
        <w:rPr>
          <w:rFonts w:ascii="Amiri" w:hAnsi="Amiri" w:eastAsia="Amiri" w:cs="Amiri"/>
          <w:color w:val="111111"/>
          <w:sz w:val="28"/>
          <w:sz w:val="28"/>
          <w:szCs w:val="28"/>
          <w:rtl w:val="true"/>
          <w:lang w:bidi="ar-SA"/>
        </w:rPr>
        <w:t xml:space="preserve">،أنبأ أبو عمر بن حيّوية، أنبأ أحمد بن معروف، أنا الحسين بن الفهم، نا محمّد بن سعد </w:t>
      </w:r>
      <w:r>
        <w:rPr>
          <w:rStyle w:val="FootnoteAnchor"/>
          <w:rtl w:val="true"/>
        </w:rPr>
        <w:footnoteReference w:id="771"/>
      </w:r>
      <w:r>
        <w:rPr>
          <w:rFonts w:ascii="Amiri" w:hAnsi="Amiri" w:eastAsia="Amiri" w:cs="Amiri"/>
          <w:color w:val="111111"/>
          <w:sz w:val="28"/>
          <w:sz w:val="28"/>
          <w:szCs w:val="28"/>
          <w:rtl w:val="true"/>
          <w:lang w:bidi="ar-SA"/>
        </w:rPr>
        <w:t xml:space="preserve">،أنا محمّد بن عمر، نا قيس بن الربيع، عن أبي بردة بن </w:t>
      </w:r>
      <w:r>
        <w:rPr>
          <w:rStyle w:val="FootnoteAnchor"/>
          <w:rtl w:val="true"/>
        </w:rPr>
        <w:footnoteReference w:id="772"/>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موسى سنة ثنتين و خمسين في خلافة معاوية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نبأ خالد بن إلياس، عن أبي بكر بن عبد اللّه بن أبي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موسى سنة ثنتين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أحمد بن محمّد بن عمر، نا أبو بكر بن أبي الدنيا </w:t>
      </w:r>
      <w:r>
        <w:rPr>
          <w:rStyle w:val="FootnoteAnchor"/>
          <w:rtl w:val="true"/>
        </w:rPr>
        <w:footnoteReference w:id="774"/>
      </w:r>
      <w:r>
        <w:rPr>
          <w:rFonts w:ascii="Amiri" w:hAnsi="Amiri" w:eastAsia="Amiri" w:cs="Amiri"/>
          <w:color w:val="111111"/>
          <w:sz w:val="28"/>
          <w:sz w:val="28"/>
          <w:szCs w:val="28"/>
          <w:rtl w:val="true"/>
          <w:lang w:bidi="ar-SA"/>
        </w:rPr>
        <w:t>،نبأ محمّد بن سعد، أنا محمّد بن عمر، نا خالد بن إلياس، عن أبي بكر بن عبد اللّه بن أبي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أبو موسى من مهاجرة الحبشة، و مات سنة اثنتين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الواقدي أن أبا موسى الأشعري مات في سنة اثنتين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زبر أن أباه أخبره عن إبراهيم بن عبد اللّه عن محمّد بن سعد عنه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أنا أبو بكر بن بيري، أنبأ محمّد بن الحسين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مات بعد المغيرة سنة ثلاث و خمسين</w:t>
      </w:r>
      <w:r>
        <w:rPr>
          <w:rFonts w:eastAsia="Amiri" w:cs="Amiri" w:ascii="Amiri" w:hAnsi="Amiri"/>
          <w:color w:val="111111"/>
          <w:sz w:val="28"/>
          <w:szCs w:val="28"/>
          <w:rtl w:val="true"/>
          <w:lang w:bidi="ar-SA"/>
        </w:rPr>
        <w:t xml:space="preserve">. </w:t>
      </w:r>
      <w:bookmarkStart w:id="25" w:name="pg11448_113284"/>
    </w:p>
    <w:p>
      <w:pPr>
        <w:pStyle w:val="Heading5"/>
        <w:numPr>
          <w:ilvl w:val="4"/>
          <w:numId w:val="1"/>
        </w:numPr>
        <w:rPr/>
      </w:pPr>
      <w:bookmarkStart w:id="26" w:name="__RefHeading___Toc1902670_73709187"/>
      <w:bookmarkStart w:id="27" w:name="_Toc10"/>
      <w:bookmarkEnd w:id="25"/>
      <w:bookmarkEnd w:id="26"/>
      <w:r>
        <w:rPr/>
        <w:t>3462</w:t>
      </w:r>
      <w:r>
        <w:rPr>
          <w:rtl w:val="true"/>
        </w:rPr>
        <w:t xml:space="preserve"> - </w:t>
      </w:r>
      <w:r>
        <w:rPr>
          <w:rtl w:val="true"/>
        </w:rPr>
        <w:t>عبد اللّه بن قيس بن مخرمة بن المطّلب</w:t>
      </w:r>
      <w:bookmarkEnd w:id="27"/>
    </w:p>
    <w:p>
      <w:pPr>
        <w:pStyle w:val="BookText"/>
        <w:rPr/>
      </w:pPr>
      <w:r>
        <w:rPr>
          <w:rFonts w:ascii="Amiri" w:hAnsi="Amiri" w:eastAsia="Amiri" w:cs="Amiri"/>
          <w:color w:val="111111"/>
          <w:sz w:val="28"/>
          <w:sz w:val="28"/>
          <w:szCs w:val="28"/>
          <w:rtl w:val="true"/>
          <w:lang w:bidi="ar-SA"/>
        </w:rPr>
        <w:t xml:space="preserve">ابن عبد مناف بن قصي بن كلاب القرشي المطّلبي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و زيد بن خالد الجهني، و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المطّلب بن عبد اللّه، و أبو بكر بن محمّد بن عمرو بن حزم، و إسحاق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أنبأ أحمد بن جعفر، نا عبد اللّه بن أحمد </w:t>
      </w:r>
      <w:r>
        <w:rPr>
          <w:rStyle w:val="FootnoteAnchor"/>
          <w:rtl w:val="true"/>
        </w:rPr>
        <w:footnoteReference w:id="776"/>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عن عبد اللّه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قيس أخبره عن زيد بن خالد الجهني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لأرمقنّ‌ الليلة صلاة رسول اللّه صلّى اللّه عليه و سلّم، فتوسدت عتبته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فسطاطه </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ركعتين خفيفتين ثم صلّى ركعتين طويلتين، ثم صلّى ركعتين، و هما دون اللتين قبلهما، ثم صلّى ركعتين دون اللتين قبلهما، ثم صلّى ركعتين دون اللتين قبلهما، ثم صلّى ركعتين دون اللتين قبلهما، ثم أوتر، فذلك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مصعب، حدّثني مالك، عن عبد اللّه بن أبي بكر،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قيس بن مخرمة أخبره عن زيد بن خالد الجهني،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عبد الرّحمن في حديث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الصواب ما روى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حدّثنا أبو موسى الأنصاري، نا معن، نبأ مالك عن عبد اللّه بن أبي بكر، عن أبيه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 اللّه بن قيس بن مخرمة أخبره عن زيد بن خالد الجهني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الصواب ما قال مصعب و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لم يذكر عبد الرّحمن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بن القشيري،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زاهر بن أحمد، أنا إبراهيم بن عبد الصّمد الهاشمي، نا أبو مصعب، نا مالك </w:t>
      </w:r>
      <w:r>
        <w:rPr>
          <w:rStyle w:val="FootnoteAnchor"/>
          <w:rtl w:val="true"/>
        </w:rPr>
        <w:footnoteReference w:id="778"/>
      </w:r>
      <w:r>
        <w:rPr>
          <w:rFonts w:ascii="Amiri" w:hAnsi="Amiri" w:eastAsia="Amiri" w:cs="Amiri"/>
          <w:color w:val="111111"/>
          <w:sz w:val="28"/>
          <w:sz w:val="28"/>
          <w:szCs w:val="28"/>
          <w:rtl w:val="true"/>
          <w:lang w:bidi="ar-SA"/>
        </w:rPr>
        <w:t>،عن عبد اللّه بن أبي بكر،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قيس بن مخرمة أخبره عن زيد بن خالد الجهني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لأرمقنّ‌ صلاة رسول اللّه صلّى اللّه عليه و سلّم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فتوسدت عتبته أو فسطاطه فقام رسول اللّه صلّى اللّه عليه و سلّم فصلّى ركعتين </w:t>
      </w:r>
      <w:r>
        <w:rPr>
          <w:rStyle w:val="FootnoteAnchor"/>
          <w:rtl w:val="true"/>
        </w:rPr>
        <w:footnoteReference w:id="779"/>
      </w:r>
      <w:r>
        <w:rPr>
          <w:rFonts w:ascii="Amiri" w:hAnsi="Amiri" w:eastAsia="Amiri" w:cs="Amiri"/>
          <w:color w:val="111111"/>
          <w:sz w:val="28"/>
          <w:sz w:val="28"/>
          <w:szCs w:val="28"/>
          <w:rtl w:val="true"/>
          <w:lang w:bidi="ar-SA"/>
        </w:rPr>
        <w:t xml:space="preserve">خفيفتين، ثم صلّى </w:t>
      </w:r>
      <w:r>
        <w:rPr>
          <w:rStyle w:val="FootnoteAnchor"/>
          <w:rtl w:val="true"/>
        </w:rPr>
        <w:footnoteReference w:id="780"/>
      </w:r>
      <w:r>
        <w:rPr>
          <w:rFonts w:ascii="Amiri" w:hAnsi="Amiri" w:eastAsia="Amiri" w:cs="Amiri"/>
          <w:color w:val="111111"/>
          <w:sz w:val="28"/>
          <w:sz w:val="28"/>
          <w:szCs w:val="28"/>
          <w:rtl w:val="true"/>
          <w:lang w:bidi="ar-SA"/>
        </w:rPr>
        <w:t xml:space="preserve">ركعتين طويلتين طويلتين طويلتين، ثم صلّى ركعتين و هما دون اللتين قبلهما، ثم صلّى ركعتين و هما دون اللتين قبلهما، ثم صلّى ركعتين و هما دون اللتين قبلهما </w:t>
      </w:r>
      <w:r>
        <w:rPr>
          <w:rStyle w:val="FootnoteAnchor"/>
          <w:rtl w:val="true"/>
        </w:rPr>
        <w:footnoteReference w:id="781"/>
      </w:r>
      <w:r>
        <w:rPr>
          <w:rFonts w:ascii="Amiri" w:hAnsi="Amiri" w:eastAsia="Amiri" w:cs="Amiri"/>
          <w:color w:val="111111"/>
          <w:sz w:val="28"/>
          <w:sz w:val="28"/>
          <w:szCs w:val="28"/>
          <w:rtl w:val="true"/>
          <w:lang w:bidi="ar-SA"/>
        </w:rPr>
        <w:t>،ثم صلّى ركعتين و هما دون اللتين قبلهما، ثم أوتر فذلك ثلاث عشرة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أبو أويس عن عبد اللّه بن أبي بكر عن أبيه إلاّ أنه أسقط‍‌ منه زيد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أنا أبو محمّد الجوهري، أنا أبو عمر بن حيّوية، أنا أحمد بن معروف، نا الحسين بن الفهم، نا محمّد بن سعد، أنا إسماعيل بن عبد اللّه بن أبي أويس المدني، و إسماعيل بن أبان الكوفي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أويس عن عبد اللّه بن أبي بكر بن محمّد بن عمرو بن حزم عن أبيه عن عبد اللّه بن قيس بن مخرمة بن المطّلب بن عبد مناف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لأرمقنّ‌ </w:t>
      </w:r>
      <w:r>
        <w:rPr>
          <w:rStyle w:val="FootnoteAnchor"/>
          <w:rtl w:val="true"/>
        </w:rPr>
        <w:footnoteReference w:id="782"/>
      </w:r>
      <w:r>
        <w:rPr>
          <w:rFonts w:ascii="Amiri" w:hAnsi="Amiri" w:eastAsia="Amiri" w:cs="Amiri"/>
          <w:color w:val="111111"/>
          <w:sz w:val="28"/>
          <w:sz w:val="28"/>
          <w:szCs w:val="28"/>
          <w:rtl w:val="true"/>
          <w:lang w:bidi="ar-SA"/>
        </w:rPr>
        <w:t xml:space="preserve">صلاة رسول اللّه صلى اللّه عليه و سلّم، فصلّى ركعتين ركعتين حتى صلّى ثلاث عشرة بواحدة أوتر بها </w:t>
      </w:r>
      <w:r>
        <w:rPr>
          <w:rStyle w:val="FootnoteAnchor"/>
          <w:rtl w:val="true"/>
        </w:rPr>
        <w:footnoteReference w:id="7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ثنتين صلاهما أقصر من اللتين قبلهما، صنع ذلك حتى فرغ من صلاته، و اضطجع على شقّه الأيمن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نا </w:t>
      </w:r>
    </w:p>
    <w:p>
      <w:pPr>
        <w:pStyle w:val="BookText"/>
        <w:rPr/>
      </w:pPr>
      <w:r>
        <w:rPr>
          <w:rFonts w:ascii="Amiri" w:hAnsi="Amiri" w:eastAsia="Amiri" w:cs="Amiri"/>
          <w:color w:val="111111"/>
          <w:sz w:val="28"/>
          <w:sz w:val="28"/>
          <w:szCs w:val="28"/>
          <w:rtl w:val="true"/>
          <w:lang w:bidi="ar-SA"/>
        </w:rPr>
        <w:t xml:space="preserve">عبد اللّه بن محمّد، حدّثني أحمد بن زهير، نا ابن أبي أويس، حدّثني أبي، عن عبد اللّه بن محمّد بن عمرو بن حزم </w:t>
      </w:r>
      <w:r>
        <w:rPr>
          <w:rStyle w:val="FootnoteAnchor"/>
          <w:rtl w:val="true"/>
        </w:rPr>
        <w:footnoteReference w:id="784"/>
      </w:r>
      <w:r>
        <w:rPr>
          <w:rFonts w:ascii="Amiri" w:hAnsi="Amiri" w:eastAsia="Amiri" w:cs="Amiri"/>
          <w:color w:val="111111"/>
          <w:sz w:val="28"/>
          <w:sz w:val="28"/>
          <w:szCs w:val="28"/>
          <w:rtl w:val="true"/>
          <w:lang w:bidi="ar-SA"/>
        </w:rPr>
        <w:t>،عن أبيه عن عبد اللّه بن قيس بن مخرمة بن المطّلب بن عبد مناف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لأرمقنّ‌ صلاة رسول اللّه صلّى اللّه عليه و سلّم، فصلّى ركعتين ركعتين، حتى صلّى ثلاث </w:t>
      </w:r>
      <w:r>
        <w:rPr>
          <w:rStyle w:val="FootnoteAnchor"/>
          <w:rtl w:val="true"/>
        </w:rPr>
        <w:footnoteReference w:id="785"/>
      </w:r>
      <w:r>
        <w:rPr>
          <w:rFonts w:ascii="Amiri" w:hAnsi="Amiri" w:eastAsia="Amiri" w:cs="Amiri"/>
          <w:color w:val="111111"/>
          <w:sz w:val="28"/>
          <w:sz w:val="28"/>
          <w:szCs w:val="28"/>
          <w:rtl w:val="true"/>
          <w:lang w:bidi="ar-SA"/>
        </w:rPr>
        <w:t xml:space="preserve">عشرة </w:t>
      </w:r>
      <w:r>
        <w:rPr>
          <w:rStyle w:val="FootnoteAnchor"/>
          <w:rtl w:val="true"/>
        </w:rPr>
        <w:footnoteReference w:id="786"/>
      </w:r>
      <w:r>
        <w:rPr>
          <w:rFonts w:ascii="Amiri" w:hAnsi="Amiri" w:eastAsia="Amiri" w:cs="Amiri"/>
          <w:color w:val="111111"/>
          <w:sz w:val="28"/>
          <w:sz w:val="28"/>
          <w:szCs w:val="28"/>
          <w:rtl w:val="true"/>
          <w:lang w:bidi="ar-SA"/>
        </w:rPr>
        <w:t>،واحدة أوتر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ثنتين صلاهما أقصر من اللتين قبلهما، صنع ذلك حتى فرغ من صلاته، ثم اضطجع على شقّه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حدّثنا به أحمد بن زهير، عن ابن أبي أويس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به مالك في الموطّأ، عن عبد اللّه بن أبي بكر عن أبيه أن عبد اللّه بن قيس بن مخرمة أخبره عن زيد بن خالد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لأرمقنّ‌ صلاة رسول اللّه صلّى اللّه عليه و سلّم،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بعض الدمشقيين، أنا أبو محمّد عبد الصّمد بن عبد اللّه بن عبد الصّمد، نا معاوية بن صالح الأشعري، نا محمّد بن سهم، أنا عبد اللّه بن المبارك، أنا عبيد اللّه بن موهب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فرّق بين هاشم و المطّلب في الدعوة عبد الملك بن مروان، قدم عليه عبد اللّه بن قيس بن مخرمة أخو بني عبد المطّلب و 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قد رضيت يا أبا عبد اللّه أن تدعى لغير أبيك فتجيب‌؟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يدعوني لغير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يدعى ببني هاشم و لا يدعى بنو المطّلب فتجيب،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صنعه رسول اللّه صلّى اللّه عليه و سلّم فكيف لي بذلك،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سلني، أن أقركم على عريف، فأفعل، فلما أذن للناس من الغد قام عبد اللّه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انا أصبحنا ليس لنا عريف، إنما ندعى ببنو هاشم فنجيب، فاجعل لنا عريفا، فكتب له أن تعرفوا على عريف، و يكون ذلك إلى عبد اللّه بن قيس يليها و يولّيها من أحبّ‌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لقيس بن مخرمة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محمّد، و عبد الملك، و نساء، </w:t>
      </w:r>
    </w:p>
    <w:p>
      <w:pPr>
        <w:pStyle w:val="BookText"/>
        <w:rPr/>
      </w:pPr>
      <w:r>
        <w:rPr>
          <w:rFonts w:ascii="Amiri" w:hAnsi="Amiri" w:eastAsia="Amiri" w:cs="Amiri"/>
          <w:color w:val="111111"/>
          <w:sz w:val="28"/>
          <w:sz w:val="28"/>
          <w:szCs w:val="28"/>
          <w:rtl w:val="true"/>
          <w:lang w:bidi="ar-SA"/>
        </w:rPr>
        <w:t xml:space="preserve">أمّهم درّة بنت عقبة بن رافع </w:t>
      </w:r>
      <w:r>
        <w:rPr>
          <w:rStyle w:val="FootnoteAnchor"/>
          <w:rtl w:val="true"/>
        </w:rPr>
        <w:footnoteReference w:id="788"/>
      </w:r>
      <w:r>
        <w:rPr>
          <w:rFonts w:ascii="Amiri" w:hAnsi="Amiri" w:eastAsia="Amiri" w:cs="Amiri"/>
          <w:color w:val="111111"/>
          <w:sz w:val="28"/>
          <w:sz w:val="28"/>
          <w:szCs w:val="28"/>
          <w:rtl w:val="true"/>
          <w:lang w:bidi="ar-SA"/>
        </w:rPr>
        <w:t>بن امرئ القيس بن زيد بن عبد الأشهل الأنصاري، استخلف حجّاج بن يوسف عبد اللّه بن قيس بن مخرمة على المدينة حين استعمله عبد الملك بن مروان على الكوفة و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لقيس بن مخرمة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محمّد، و عبد الملك، و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سلمة، و حميدة، و أمهم درّة بنت عقبة بن رافع بن امرئ القيس بن زيد بن عبد الأشهل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w:t>
      </w:r>
      <w:r>
        <w:rPr>
          <w:rStyle w:val="FootnoteAnchor"/>
          <w:rtl w:val="true"/>
        </w:rPr>
        <w:footnoteReference w:id="789"/>
      </w:r>
      <w:r>
        <w:rPr>
          <w:rFonts w:ascii="Amiri" w:hAnsi="Amiri" w:eastAsia="Amiri" w:cs="Amiri"/>
          <w:color w:val="111111"/>
          <w:sz w:val="28"/>
          <w:sz w:val="28"/>
          <w:szCs w:val="28"/>
          <w:rtl w:val="true"/>
          <w:lang w:bidi="ar-SA"/>
        </w:rPr>
        <w:t xml:space="preserve">قال في الطبقة الرابعة من الصحابة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قيس بن مخرمة بن المطّلب بن عبد مناف بن قصي أسلم يوم فتح مكة </w:t>
      </w:r>
      <w:r>
        <w:rPr>
          <w:rStyle w:val="FootnoteAnchor"/>
          <w:rtl w:val="true"/>
        </w:rPr>
        <w:footnoteReference w:id="791"/>
      </w:r>
      <w:r>
        <w:rPr>
          <w:rFonts w:ascii="Amiri" w:hAnsi="Amiri" w:eastAsia="Amiri" w:cs="Amiri"/>
          <w:color w:val="111111"/>
          <w:sz w:val="28"/>
          <w:sz w:val="28"/>
          <w:szCs w:val="28"/>
          <w:rtl w:val="true"/>
          <w:lang w:bidi="ar-SA"/>
        </w:rPr>
        <w:t>،هذا وهم من ابن سعد عبد اللّه بن قيس تابعي، لا أعرف له صحبة، و الحديث الذي ذكره وهم فيه أبو أويس فأسقط‍‌ منه زيد بن خالد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مالك عن عبد اللّه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الكوفي،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7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قيس بن مخرمة بن المطّلب القرشي عن أبيه، و روى عنه ابنه المطّلب؛ من بني عبد مناف </w:t>
      </w:r>
      <w:r>
        <w:rPr>
          <w:rStyle w:val="FootnoteAnchor"/>
          <w:rtl w:val="true"/>
        </w:rPr>
        <w:footnoteReference w:id="793"/>
      </w:r>
      <w:r>
        <w:rPr>
          <w:rFonts w:ascii="Amiri" w:hAnsi="Amiri" w:eastAsia="Amiri" w:cs="Amiri"/>
          <w:color w:val="111111"/>
          <w:sz w:val="28"/>
          <w:sz w:val="28"/>
          <w:szCs w:val="28"/>
          <w:rtl w:val="true"/>
          <w:lang w:bidi="ar-SA"/>
        </w:rPr>
        <w:t>،و هو والد حكيم، هو أخو محمّد بن قيس</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7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قيس بن مخرمة بن المطّلب القرشي، أخو محمّد بن قيس، والد حكيم بن عبد اللّه بن قيس، روى عن أبيه، و روى عنه ابنه المطّلب،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قيس بن مخرمة بن المطّلب بن عبد مناف يشك في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أبو علي الحسن </w:t>
      </w:r>
      <w:r>
        <w:rPr>
          <w:rStyle w:val="FootnoteAnchor"/>
          <w:rtl w:val="true"/>
        </w:rPr>
        <w:footnoteReference w:id="795"/>
      </w:r>
      <w:r>
        <w:rPr>
          <w:rFonts w:ascii="Amiri" w:hAnsi="Amiri" w:eastAsia="Amiri" w:cs="Amiri"/>
          <w:color w:val="111111"/>
          <w:sz w:val="28"/>
          <w:sz w:val="28"/>
          <w:szCs w:val="28"/>
          <w:rtl w:val="true"/>
          <w:lang w:bidi="ar-SA"/>
        </w:rPr>
        <w:t xml:space="preserve">بن علي، أنا أحمد بن جعفر، نا عبد اللّه بن أحمد، حدّثني أبي، نا يعقوب بن إبراهيم، نا أبي، عن ابن إسحاق، حدّثني أبي إسحاق </w:t>
      </w:r>
      <w:r>
        <w:rPr>
          <w:rStyle w:val="FootnoteAnchor"/>
          <w:rtl w:val="true"/>
        </w:rPr>
        <w:footnoteReference w:id="796"/>
      </w:r>
      <w:r>
        <w:rPr>
          <w:rFonts w:ascii="Amiri" w:hAnsi="Amiri" w:eastAsia="Amiri" w:cs="Amiri"/>
          <w:color w:val="111111"/>
          <w:sz w:val="28"/>
          <w:sz w:val="28"/>
          <w:szCs w:val="28"/>
          <w:rtl w:val="true"/>
          <w:lang w:bidi="ar-SA"/>
        </w:rPr>
        <w:t>ابن يسار عن عبد اللّه بن قيس بن مخرمة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أقبلت من مسجد بني عمرو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بغلة لي قد صليت فيه، فلقيت عبد اللّه بن عمر ماشيا، فلما رأيته نزلت عن بغلتي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أبي </w:t>
      </w:r>
      <w:r>
        <w:rPr>
          <w:rStyle w:val="FootnoteAnchor"/>
          <w:rtl w:val="true"/>
        </w:rPr>
        <w:footnoteReference w:id="797"/>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أخي، لو أردت أن أركب الدوابّ‌ لوجدتها، و لكني رأيت رسول اللّه صلّى اللّه عليه و سلّم يمشي إلى هذا المسجد حتى يأتي فيصلّي فيه، فأنا أحب أن أمشي إليه كما رأيته يمشي،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يركب، و مضى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أنبأ أحمد بن عبيد بن بيري، أنا أبو عبد اللّه محمّد بن الحسين بن محمّد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فتنة </w:t>
      </w:r>
      <w:r>
        <w:rPr>
          <w:rStyle w:val="FootnoteAnchor"/>
          <w:rtl w:val="true"/>
        </w:rPr>
        <w:footnoteReference w:id="798"/>
      </w:r>
      <w:r>
        <w:rPr>
          <w:rFonts w:ascii="Amiri" w:hAnsi="Amiri" w:eastAsia="Amiri" w:cs="Amiri"/>
          <w:color w:val="111111"/>
          <w:sz w:val="28"/>
          <w:sz w:val="28"/>
          <w:szCs w:val="28"/>
          <w:rtl w:val="true"/>
          <w:lang w:bidi="ar-SA"/>
        </w:rPr>
        <w:t>ابن الزبير تسع سنين فلما كانت الجماعة أيام عبد الملك ولّى الحجاج المدينة فاستقضى عبد اللّه بن قيس بن مخرمة، و عزل الحجاج و قدم يحيى بن الحكم فاستقضى عبد اللّه بن قيس بن مخرمة أقرّه على القضاء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نبأ </w:t>
      </w:r>
      <w:bookmarkStart w:id="28" w:name="pg11448_113289"/>
    </w:p>
    <w:p>
      <w:pPr>
        <w:pStyle w:val="BookText"/>
        <w:rPr/>
      </w:pPr>
      <w:bookmarkEnd w:id="28"/>
      <w:r>
        <w:rPr>
          <w:rFonts w:ascii="Amiri" w:hAnsi="Amiri" w:eastAsia="Amiri" w:cs="Amiri"/>
          <w:color w:val="111111"/>
          <w:sz w:val="28"/>
          <w:sz w:val="28"/>
          <w:szCs w:val="28"/>
          <w:rtl w:val="true"/>
          <w:lang w:bidi="ar-SA"/>
        </w:rPr>
        <w:t xml:space="preserve">أحمد بن عمران، نا موسى، نا خليفة قال </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عبد الملك الحجاج بن يوسف سنة ثلاث و سبعين، فاستقضى الحجاج عبد اللّه بن قيس بن مخرمة، فلم يزل قاضيا حتى شخص الحجاج إلى العراق، و استخلف </w:t>
      </w:r>
      <w:r>
        <w:rPr>
          <w:rStyle w:val="FootnoteAnchor"/>
          <w:rtl w:val="true"/>
        </w:rPr>
        <w:footnoteReference w:id="800"/>
      </w:r>
      <w:r>
        <w:rPr>
          <w:rFonts w:ascii="Amiri" w:hAnsi="Amiri" w:eastAsia="Amiri" w:cs="Amiri"/>
          <w:color w:val="111111"/>
          <w:sz w:val="28"/>
          <w:sz w:val="28"/>
          <w:szCs w:val="28"/>
          <w:rtl w:val="true"/>
          <w:lang w:bidi="ar-SA"/>
        </w:rPr>
        <w:t xml:space="preserve">على المدينة يعني يحيى بن الحكم سنة خمس و سبعين، فأقرّ عبد اللّه بن قيس بن مخرمة على القضاء، ثم شخص يحيى بن الحكم عن المدينة سنة ست و سبعين و استخلف على المدينة أبان بن عثمان بن عفان فأقرّه عبد الملك فاستقضى أبان بن عثمان نوفل بن مساحق </w:t>
      </w:r>
      <w:r>
        <w:rPr>
          <w:rStyle w:val="FootnoteAnchor"/>
          <w:rtl w:val="true"/>
        </w:rPr>
        <w:footnoteReference w:id="801"/>
      </w:r>
      <w:r>
        <w:rPr>
          <w:rFonts w:ascii="Amiri" w:hAnsi="Amiri" w:eastAsia="Amiri" w:cs="Amiri"/>
          <w:color w:val="111111"/>
          <w:sz w:val="28"/>
          <w:sz w:val="28"/>
          <w:szCs w:val="28"/>
          <w:rtl w:val="true"/>
          <w:lang w:bidi="ar-SA"/>
        </w:rPr>
        <w:t>العامري</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1902672_73709187"/>
      <w:bookmarkStart w:id="30" w:name="_Toc11"/>
      <w:bookmarkEnd w:id="29"/>
      <w:r>
        <w:rPr/>
        <w:t>3463</w:t>
      </w:r>
      <w:r>
        <w:rPr>
          <w:rtl w:val="true"/>
        </w:rPr>
        <w:t xml:space="preserve"> - </w:t>
      </w:r>
      <w:r>
        <w:rPr>
          <w:rtl w:val="true"/>
        </w:rPr>
        <w:t>عبد اللّه بن قيس المكشوح بن هبيرة المرادي</w:t>
      </w:r>
      <w:bookmarkEnd w:id="30"/>
    </w:p>
    <w:p>
      <w:pPr>
        <w:pStyle w:val="BookText"/>
        <w:rPr/>
      </w:pPr>
      <w:r>
        <w:rPr>
          <w:rFonts w:ascii="Amiri" w:hAnsi="Amiri" w:eastAsia="Amiri" w:cs="Amiri"/>
          <w:color w:val="111111"/>
          <w:sz w:val="28"/>
          <w:sz w:val="28"/>
          <w:szCs w:val="28"/>
          <w:rtl w:val="true"/>
          <w:lang w:bidi="ar-SA"/>
        </w:rPr>
        <w:t xml:space="preserve">كان من جند الأردن، و كان غزّاء يجتاز بدمشق في غزوة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أبو محمّد عبد اللّه بن سعد القطربلي 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مشيخة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بن عوف قد اتّخذ من كل جند من أجناد الشام رجالا أهل فروسية و نجدة و عفاف، و سياسة للحرب، و كانوا عدة له قد عرفهم، و عرفوا به، فسمّى لنا منهم من جند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حمزة بن مالك الهمداني، و حبيش بن دلجة القيني، و عبد اللّه بن قيس بن مكشوح المرادي، و ذكر غيرهم من بقية الأجناد</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1902674_73709187"/>
      <w:bookmarkStart w:id="32" w:name="_Toc12"/>
      <w:bookmarkEnd w:id="31"/>
      <w:r>
        <w:rPr/>
        <w:t>3464</w:t>
      </w:r>
      <w:r>
        <w:rPr>
          <w:rtl w:val="true"/>
        </w:rPr>
        <w:t xml:space="preserve"> - </w:t>
      </w:r>
      <w:r>
        <w:rPr>
          <w:rtl w:val="true"/>
        </w:rPr>
        <w:t>عبد اللّه بن قيس أبو بحريّة التّراغمي الحمصي</w:t>
      </w:r>
      <w:bookmarkEnd w:id="32"/>
    </w:p>
    <w:p>
      <w:pPr>
        <w:pStyle w:val="BookText"/>
        <w:rPr/>
      </w:pP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قيس أبو بحريّة التّراغمي الحمصي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شهد خطبة عمر بن الخطّاب بالجابية، و قدم دمشق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معاذ بن جبل، و أبي هريرة، و مالك بن يسار السّكوني، و له </w:t>
      </w:r>
      <w:r>
        <w:rPr>
          <w:rStyle w:val="FootnoteAnchor"/>
          <w:rtl w:val="true"/>
        </w:rPr>
        <w:footnoteReference w:id="804"/>
      </w:r>
      <w:r>
        <w:rPr>
          <w:rFonts w:ascii="Amiri" w:hAnsi="Amiri" w:eastAsia="Amiri" w:cs="Amiri"/>
          <w:color w:val="111111"/>
          <w:sz w:val="28"/>
          <w:sz w:val="28"/>
          <w:szCs w:val="28"/>
          <w:rtl w:val="true"/>
          <w:lang w:bidi="ar-SA"/>
        </w:rPr>
        <w:t>صحبة، و ضمرة بن ثعلبة البهزي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 و يونس بن ميسرة بن حلبس، و يزيد بن قطيب السّكوني، و ضمرة بن حبيب، و أبو بكر بن أبي مريم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نا سويد، نا بقية، عن أبي بكر بن أبي مريم، نا الوليد بن سفيان، عن يزيد بن قطيب، عن أبي بحريّة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الملحمة العظمى و فتح القسطنطينية، و خروج الدجال في ستة </w:t>
      </w:r>
      <w:r>
        <w:rPr>
          <w:rStyle w:val="FootnoteAnchor"/>
          <w:rtl w:val="true"/>
        </w:rPr>
        <w:footnoteReference w:id="805"/>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w:t>
      </w:r>
      <w:r>
        <w:rPr>
          <w:rFonts w:eastAsia="IRNazanin" w:cs="IRNazanin"/>
          <w:color w:val="111111"/>
          <w:sz w:val="28"/>
          <w:szCs w:val="28"/>
          <w:lang w:bidi="fa-IR"/>
        </w:rPr>
        <w:t>6624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كذا قال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807"/>
      </w:r>
      <w:r>
        <w:rPr>
          <w:rFonts w:ascii="Amiri" w:hAnsi="Amiri" w:eastAsia="Amiri" w:cs="Amiri"/>
          <w:color w:val="111111"/>
          <w:sz w:val="28"/>
          <w:sz w:val="28"/>
          <w:szCs w:val="28"/>
          <w:rtl w:val="true"/>
          <w:lang w:bidi="ar-SA"/>
        </w:rPr>
        <w:t>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نبأ داود بن رشيد، نا الوليد بن مسلم، عن أبي بكر، عن الوليد بن سفيان </w:t>
      </w:r>
      <w:r>
        <w:rPr>
          <w:rStyle w:val="FootnoteAnchor"/>
          <w:rtl w:val="true"/>
        </w:rPr>
        <w:footnoteReference w:id="808"/>
      </w:r>
      <w:r>
        <w:rPr>
          <w:rFonts w:ascii="Amiri" w:hAnsi="Amiri" w:eastAsia="Amiri" w:cs="Amiri"/>
          <w:color w:val="111111"/>
          <w:sz w:val="28"/>
          <w:sz w:val="28"/>
          <w:szCs w:val="28"/>
          <w:rtl w:val="true"/>
          <w:lang w:bidi="ar-SA"/>
        </w:rPr>
        <w:t>،عن يزيد بن قطيب السّكوني، عن أبي بحريّة صاحب معاذ بن جبل، عن معاذ بن جبل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 العظمى و فتح القسطنطينية و خروج الدجال في سبعة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الطّيّب عثمان بن عمرو بن محمّد بن المنتاب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يحيى بن محمّد بن صاعد، نا الحسين بن الحسن المروزي، أنا عبد العزيز بن أبي عثمان الرازي، نا موسى بن عبيدة الرّبذي، عن عبد اللّه بن أبي سليمان أن أبي بحريّة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الشام فجئت المسجد، فإذا أنا بحلقة مشيخة، فيهم فتى شاب يحدّثهم قد أنصتوا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فرحت إلى المسجد، و كان يهجّر </w:t>
      </w:r>
      <w:r>
        <w:rPr>
          <w:rStyle w:val="FootnoteAnchor"/>
          <w:rtl w:val="true"/>
        </w:rPr>
        <w:footnoteReference w:id="809"/>
      </w:r>
      <w:r>
        <w:rPr>
          <w:rFonts w:ascii="IRNazanin" w:hAnsi="IRNazanin" w:eastAsia="IRNazanin"/>
          <w:color w:val="111111"/>
          <w:sz w:val="28"/>
          <w:sz w:val="28"/>
          <w:szCs w:val="28"/>
          <w:rtl w:val="true"/>
          <w:lang w:bidi="fa-IR"/>
        </w:rPr>
        <w:t xml:space="preserve">،فجئت </w:t>
      </w:r>
      <w:r>
        <w:rPr>
          <w:rStyle w:val="FootnoteAnchor"/>
          <w:rtl w:val="true"/>
        </w:rPr>
        <w:footnoteReference w:id="810"/>
      </w:r>
      <w:r>
        <w:rPr>
          <w:rFonts w:ascii="IRNazanin" w:hAnsi="IRNazanin" w:eastAsia="IRNazanin"/>
          <w:color w:val="111111"/>
          <w:sz w:val="28"/>
          <w:sz w:val="28"/>
          <w:szCs w:val="28"/>
          <w:rtl w:val="true"/>
          <w:lang w:bidi="fa-IR"/>
        </w:rPr>
        <w:t>و قد قضى سبحته و جلس، فجلست و 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إنّي لأحبك في اللّه، فأخذ بحجزتي </w:t>
      </w:r>
      <w:r>
        <w:rPr>
          <w:rStyle w:val="FootnoteAnchor"/>
          <w:rtl w:val="true"/>
        </w:rPr>
        <w:footnoteReference w:id="811"/>
      </w:r>
      <w:r>
        <w:rPr>
          <w:rFonts w:ascii="Amiri" w:hAnsi="Amiri" w:eastAsia="Amiri" w:cs="Amiri"/>
          <w:color w:val="111111"/>
          <w:sz w:val="28"/>
          <w:sz w:val="28"/>
          <w:szCs w:val="28"/>
          <w:rtl w:val="true"/>
          <w:lang w:bidi="ar-SA"/>
        </w:rPr>
        <w:t>فجذبها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مرتين أو ثلاثا،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وجبت رحمتي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يتحابون فيّ‌، و يتجالسون فيّ‌، و يتزاورون فيّ‌، و يتباذلون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إسحاق بن محمّد بن يوسف بن يعقوب السوسي، نا أبو العباس محمّد بن يعقوب، أنا العباس بن الوليد بن مزيد،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 محمّد بن عوف، نا أبو المغيرة، و الحديث للعبّاس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الأوزاعي، نا حسّان بن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كبشة السّلولي مسجد دمشق، فقام إليه عبد اللّه بن أبي زكريا و مكحول، و أبو بحريّة في أناس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فيمن قام إليه، فحدّثنا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حسنة أعلاها منيحة العنز لا يعمل رجل بخصلة منها، رجاء ثوابها و تصديق موعودها إلاّ أدخله اللّه بها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السلام، و إماطة الحجر، و نحو ذلك مما دون منيحة </w:t>
      </w:r>
      <w:r>
        <w:rPr>
          <w:rStyle w:val="FootnoteAnchor"/>
          <w:rtl w:val="true"/>
        </w:rPr>
        <w:footnoteReference w:id="812"/>
      </w:r>
      <w:r>
        <w:rPr>
          <w:rFonts w:ascii="Amiri" w:hAnsi="Amiri" w:eastAsia="Amiri" w:cs="Amiri"/>
          <w:color w:val="111111"/>
          <w:sz w:val="28"/>
          <w:sz w:val="28"/>
          <w:szCs w:val="28"/>
          <w:rtl w:val="true"/>
          <w:lang w:bidi="ar-SA"/>
        </w:rPr>
        <w:t>العنز فما أجزنا خمسة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813"/>
      </w:r>
      <w:r>
        <w:rPr>
          <w:rFonts w:ascii="Amiri" w:hAnsi="Amiri" w:eastAsia="Amiri" w:cs="Amiri"/>
          <w:color w:val="111111"/>
          <w:sz w:val="28"/>
          <w:sz w:val="28"/>
          <w:szCs w:val="28"/>
          <w:rtl w:val="true"/>
          <w:lang w:bidi="ar-SA"/>
        </w:rPr>
        <w:t>محمّد بن الأكفاني، نا عبد العزيز الكتاني، أنا أبو القاسم تمام بن محمّد، أنا جعفر بن محمّد، نبأ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بحريّة الكندي، هو عبد اللّه بن قيس، حدّثني دحيم عن الوليد، عن مروان بن جناح، عن يونس بن حلبس، عن أبي بحريّة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أنبأ أبو الفضل بن خيرون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يعقوب، أنا العباس بن العباس بن محمّد، أنا صالح بن أحمد، حدّثني أبي أحمد بن حنبل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أخبرني أبو المظفّر بن القشيري، أنا أبو نصر البيهقي، أنا أبو عبد اللّه الحافظ‍‌، نا أبو بكر بن المؤمّل، نا الفضل بن محمّد، نا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الفضل عمر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نا أبو عبد اللّه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بحريّة عبد اللّه بن قيس انتهت رواية أبي المظفر، و زادوا حدّثناه أبو المغيرة، عن أبي بكر 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محمّد بن هبة اللّه، أنا محمّد بن الحسين، أنا عبد اللّه بن جعفر، نبأ يعقوب بن سفيان </w:t>
      </w:r>
      <w:r>
        <w:rPr>
          <w:rStyle w:val="FootnoteAnchor"/>
          <w:rtl w:val="true"/>
        </w:rPr>
        <w:footnoteReference w:id="814"/>
      </w:r>
      <w:r>
        <w:rPr>
          <w:rFonts w:ascii="Amiri" w:hAnsi="Amiri" w:eastAsia="Amiri" w:cs="Amiri"/>
          <w:color w:val="111111"/>
          <w:sz w:val="28"/>
          <w:sz w:val="28"/>
          <w:szCs w:val="28"/>
          <w:rtl w:val="true"/>
          <w:lang w:bidi="ar-SA"/>
        </w:rPr>
        <w:t>،نبأ أبو اليمان، أنا أبو بكر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بحريّة عبد اللّه بن قيس التراغمي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8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بحريّة عبد اللّه بن قيس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بحريّة عبد اللّه بن قيس التراغمي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بحريّة اسمه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8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بحريّة الكندي، و اسمه عبد اللّه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الشام على معاذ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w:t>
      </w:r>
    </w:p>
    <w:p>
      <w:pPr>
        <w:pStyle w:val="BookText"/>
        <w:rPr/>
      </w:pPr>
      <w:r>
        <w:rPr>
          <w:rFonts w:ascii="Amiri" w:hAnsi="Amiri" w:eastAsia="Amiri" w:cs="Amiri"/>
          <w:color w:val="111111"/>
          <w:sz w:val="28"/>
          <w:sz w:val="28"/>
          <w:szCs w:val="28"/>
          <w:rtl w:val="true"/>
          <w:lang w:bidi="ar-SA"/>
        </w:rPr>
        <w:t>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w:t>
      </w:r>
      <w:r>
        <w:rPr>
          <w:rStyle w:val="FootnoteAnchor"/>
          <w:rtl w:val="true"/>
        </w:rPr>
        <w:footnoteReference w:id="818"/>
      </w:r>
      <w:r>
        <w:rPr>
          <w:rFonts w:ascii="Amiri" w:hAnsi="Amiri" w:eastAsia="Amiri" w:cs="Amiri"/>
          <w:color w:val="111111"/>
          <w:sz w:val="28"/>
          <w:sz w:val="28"/>
          <w:szCs w:val="28"/>
          <w:rtl w:val="true"/>
          <w:lang w:bidi="ar-SA"/>
        </w:rPr>
        <w:t xml:space="preserve">الشيرازي، أنبأ أبو الحسن </w:t>
      </w:r>
      <w:r>
        <w:rPr>
          <w:rStyle w:val="FootnoteAnchor"/>
          <w:rtl w:val="true"/>
        </w:rPr>
        <w:footnoteReference w:id="819"/>
      </w:r>
      <w:r>
        <w:rPr>
          <w:rFonts w:ascii="Amiri" w:hAnsi="Amiri" w:eastAsia="Amiri" w:cs="Amiri"/>
          <w:color w:val="111111"/>
          <w:sz w:val="28"/>
          <w:sz w:val="28"/>
          <w:szCs w:val="28"/>
          <w:rtl w:val="true"/>
          <w:lang w:bidi="ar-SA"/>
        </w:rPr>
        <w:t xml:space="preserve">المقرئ، نبأ أبو عبد اللّه البخاري </w:t>
      </w:r>
      <w:r>
        <w:rPr>
          <w:rStyle w:val="FootnoteAnchor"/>
          <w:rtl w:val="true"/>
        </w:rPr>
        <w:footnoteReference w:id="8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قيس أبو بحريّة نسبه أبو بكر بن أبي مريم، يروي عن معاذ،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أنا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بحريّة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قيس سماه أبو بكر 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و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عن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أنبأ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قيس أبو بحريّة السّكوني، روى عن معاذ بن جبل، روى عنه خالد بن معدان، و يزيد بن قطيب السّكوني، و ضمرة بن حبيب،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بحريّة عبد اللّه بن قيس التراغمي، عن معاذ بن جبل، روى عنه خالد بن معدان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بحريّة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قال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 بحريّة الكندي عبد اللّه بن قيس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عبد اللّه بن عتّاب </w:t>
      </w:r>
      <w:r>
        <w:rPr>
          <w:rStyle w:val="FootnoteAnchor"/>
          <w:rtl w:val="true"/>
        </w:rPr>
        <w:footnoteReference w:id="823"/>
      </w:r>
      <w:r>
        <w:rPr>
          <w:rFonts w:ascii="Amiri" w:hAnsi="Amiri" w:eastAsia="Amiri" w:cs="Amiri"/>
          <w:color w:val="111111"/>
          <w:sz w:val="28"/>
          <w:sz w:val="28"/>
          <w:szCs w:val="28"/>
          <w:rtl w:val="true"/>
          <w:lang w:bidi="ar-SA"/>
        </w:rPr>
        <w:t xml:space="preserve">،أنا أحمد بن عمير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أبو عبد اللّه الحسن بن أحمد، أنبأ أبو الحسن الربعي، أنا عبد الوهّاب الكلابي </w:t>
      </w:r>
      <w:r>
        <w:rPr>
          <w:rStyle w:val="FootnoteAnchor"/>
          <w:rtl w:val="true"/>
        </w:rPr>
        <w:footnoteReference w:id="825"/>
      </w:r>
      <w:r>
        <w:rPr>
          <w:rFonts w:ascii="Amiri" w:hAnsi="Amiri" w:eastAsia="Amiri" w:cs="Amiri"/>
          <w:color w:val="111111"/>
          <w:sz w:val="28"/>
          <w:sz w:val="28"/>
          <w:szCs w:val="28"/>
          <w:rtl w:val="true"/>
          <w:lang w:bidi="ar-SA"/>
        </w:rPr>
        <w:t xml:space="preserve">،أنا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826"/>
      </w:r>
      <w:r>
        <w:rPr>
          <w:rFonts w:ascii="Amiri" w:hAnsi="Amiri" w:eastAsia="Amiri" w:cs="Amiri"/>
          <w:color w:val="111111"/>
          <w:sz w:val="28"/>
          <w:sz w:val="28"/>
          <w:szCs w:val="28"/>
          <w:rtl w:val="true"/>
          <w:lang w:bidi="ar-SA"/>
        </w:rPr>
        <w:t>سميع يقول في تسمية من روى عن عمر و أبي عبيدة و معاذ بن جبل و بلال ممن أدرك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بحريّة عبد اللّه بن قيس السّكوني حمصي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القاسم بن السّمرقندي، عن أبي طاهر الخطيب، أنا هبة اللّه بن إبراهيم بن عمر، نا أحمد بن محمّد بن إسماعيل بن الفرج المهندس، نا أبو بشر محمّد بن أحمد بن حمّاد الدولابي </w:t>
      </w:r>
      <w:r>
        <w:rPr>
          <w:rStyle w:val="FootnoteAnchor"/>
          <w:rtl w:val="true"/>
        </w:rPr>
        <w:footnoteReference w:id="828"/>
      </w:r>
      <w:r>
        <w:rPr>
          <w:rFonts w:ascii="Amiri" w:hAnsi="Amiri" w:eastAsia="Amiri" w:cs="Amiri"/>
          <w:color w:val="111111"/>
          <w:sz w:val="28"/>
          <w:sz w:val="28"/>
          <w:szCs w:val="28"/>
          <w:rtl w:val="true"/>
          <w:lang w:bidi="ar-SA"/>
        </w:rPr>
        <w:t>،حدّثني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بحريّة عبد اللّه بن قيس التراغمي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بحريّة عبد اللّه، 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طالب </w:t>
      </w:r>
      <w:r>
        <w:rPr>
          <w:rStyle w:val="FootnoteAnchor"/>
          <w:rtl w:val="true"/>
        </w:rPr>
        <w:footnoteReference w:id="830"/>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المحسّن التنوخي، أنبأ أبو الحسين بن المظفر، نا بكر بن أحمد بن حفص، نا أحمد بن محمّد بن عيسى قال في تسمية أصحاب أبي عبيدة بن الجراح و معاذ بن جبل و الذين حضروا خطبة عمر بالجابية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بحريّة عبد اللّه بن قيس التراغمي من أصحاب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w:t>
      </w:r>
      <w:r>
        <w:rPr>
          <w:rStyle w:val="FootnoteAnchor"/>
          <w:rtl w:val="true"/>
        </w:rPr>
        <w:footnoteReference w:id="8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بحريّة عبد اللّه بن قيس التراغمي،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 بن الخطّاب، و معاذ بن جبل، روى عنه خالد بن معدان، و عبد الملك بن مروان، و يعقوب بن زيد المديني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عن أبي عمر بن حيوية، أنا محمّد بن القاسم بن جعفر،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أبي بحريّة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 بن قيس، سكوني، روى عنه أبو بكر بن أبي مريم، و هو شامي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w:t>
      </w:r>
      <w:r>
        <w:rPr>
          <w:rStyle w:val="FootnoteAnchor"/>
          <w:rtl w:val="true"/>
        </w:rPr>
        <w:footnoteReference w:id="8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بحريّة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الزّينبي </w:t>
      </w:r>
      <w:r>
        <w:rPr>
          <w:rStyle w:val="FootnoteAnchor"/>
          <w:rtl w:val="true"/>
        </w:rPr>
        <w:footnoteReference w:id="834"/>
      </w:r>
      <w:r>
        <w:rPr>
          <w:rFonts w:ascii="Amiri" w:hAnsi="Amiri" w:eastAsia="Amiri" w:cs="Amiri"/>
          <w:color w:val="111111"/>
          <w:sz w:val="28"/>
          <w:sz w:val="28"/>
          <w:szCs w:val="28"/>
          <w:rtl w:val="true"/>
          <w:lang w:bidi="ar-SA"/>
        </w:rPr>
        <w:t>،أنا أبو القاسم التنوخي، أنا أبو الحسين بن المظفر، نا بكر بن أحمد، نا أحمد بن محمّد، نبأ محمّد بن عوف، نا أبو اليمان، نا إسماعيل بن عياش، نا حبيب بن عبد اللّه، عن زيد بن إبراهيم بن هبيرة السّكوني، عن بحريّة بن أبي بحريّة، عن أبيه أبي بحريّة،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عدنا أبا عبيدة بن الجراح بالشام في رهط‍‌ من أصحابنا، فلما جلسنا إليه قال رجل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بالأجر من اللّه، يا أبا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الأجر في سبيل اللّه، و لكن المرض يحط‍‌ الخطايا و الذنوب كما يحط‍‌ عن الإبل أوثاقها إذا هي جاءت من أرض باينة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بكر الأنصاري، عن أبي محمّد الجوهري،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عمر بن حيوية، أنا سليمان بن إسحاق بن إبراهيم، أنبأ الحارث بن أبي أسامة، أنا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 دخل ميسرة بن مسروق العبسي أرض الروم، فغنم و سلم و كان أول من دخلها،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دخلها أبو بحريّة الكندي، سنة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أبو محمّد عبد اللّه بن سعد القطربلي عن محمّد بن عمر الواقدي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الصوائف</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عثمان كتب إلى معاوية أن أغز الصائفة رجلا مأمونا على المسلمين، رفيقا بسياستهم، فعقد لأبي بحريّة عبد اللّه بن قيس الكندي، و كان ناسكا فقيها، يحمل عنه </w:t>
      </w:r>
    </w:p>
    <w:p>
      <w:pPr>
        <w:pStyle w:val="BookText"/>
        <w:rPr/>
      </w:pPr>
      <w:r>
        <w:rPr>
          <w:rFonts w:ascii="Amiri" w:hAnsi="Amiri" w:eastAsia="Amiri" w:cs="Amiri"/>
          <w:color w:val="111111"/>
          <w:sz w:val="28"/>
          <w:sz w:val="28"/>
          <w:szCs w:val="28"/>
          <w:rtl w:val="true"/>
          <w:lang w:bidi="ar-SA"/>
        </w:rPr>
        <w:t xml:space="preserve">الحديث، و كان عثماني الهوى، حتى مات في زمن الوليد بن عبد الملك، و كان معاوية و خلفاء بني أمية يعظّمه، و كان فيمن غزا مع عمر </w:t>
      </w:r>
      <w:r>
        <w:rPr>
          <w:rStyle w:val="FootnoteAnchor"/>
          <w:rtl w:val="true"/>
        </w:rPr>
        <w:footnoteReference w:id="838"/>
      </w:r>
      <w:r>
        <w:rPr>
          <w:rFonts w:ascii="Amiri" w:hAnsi="Amiri" w:eastAsia="Amiri" w:cs="Amiri"/>
          <w:color w:val="111111"/>
          <w:sz w:val="28"/>
          <w:sz w:val="28"/>
          <w:szCs w:val="28"/>
          <w:rtl w:val="true"/>
          <w:lang w:bidi="ar-SA"/>
        </w:rPr>
        <w:t>بن سعد الصائفة أول صائفة قطعت درب الروم على عهد عمر، فكان ذا غناء و جرأة، فغزا أبو بحريّة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الواسطي، عن أبي عمر بن حيوية، أنا محمّد بن القاسم،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الوهّاب بن نجدة، نا بقية بن الوليد، حدّثني أبو بكر بن أبي مريم، عن يحيى بن جابر، عن أبي بحريّة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رأيتموني التفت في الصف، فجئوا </w:t>
      </w:r>
      <w:r>
        <w:rPr>
          <w:rStyle w:val="FootnoteAnchor"/>
          <w:rtl w:val="true"/>
        </w:rPr>
        <w:footnoteReference w:id="839"/>
      </w:r>
      <w:r>
        <w:rPr>
          <w:rFonts w:ascii="Amiri" w:hAnsi="Amiri" w:eastAsia="Amiri" w:cs="Amiri"/>
          <w:color w:val="111111"/>
          <w:sz w:val="28"/>
          <w:sz w:val="28"/>
          <w:szCs w:val="28"/>
          <w:rtl w:val="true"/>
          <w:lang w:bidi="ar-SA"/>
        </w:rPr>
        <w:t>في لحيي حتى أستوي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إسحاق إبراهيم بن محمّد بن الفتح المصّيصي الجلّي </w:t>
      </w:r>
      <w:r>
        <w:rPr>
          <w:rStyle w:val="FootnoteAnchor"/>
          <w:rtl w:val="true"/>
        </w:rPr>
        <w:footnoteReference w:id="840"/>
      </w:r>
      <w:r>
        <w:rPr>
          <w:rFonts w:ascii="Amiri" w:hAnsi="Amiri" w:eastAsia="Amiri" w:cs="Amiri"/>
          <w:color w:val="111111"/>
          <w:sz w:val="28"/>
          <w:sz w:val="28"/>
          <w:szCs w:val="28"/>
          <w:rtl w:val="true"/>
          <w:lang w:bidi="ar-SA"/>
        </w:rPr>
        <w:t>،نا أبو يوسف محمّد بن سفيان بن موسى، نا سعيد بن رحمة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سليمان بن الحجّاج عن شيخ من قريش، عن أبي بكر بن عبد اللّه بن حويطب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عبد اللّه بن عبد الملك إذ دخل شيخ من شيوخ الشام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بحريّة مجنح </w:t>
      </w:r>
      <w:r>
        <w:rPr>
          <w:rStyle w:val="FootnoteAnchor"/>
          <w:rtl w:val="true"/>
        </w:rPr>
        <w:footnoteReference w:id="841"/>
      </w:r>
      <w:r>
        <w:rPr>
          <w:rFonts w:ascii="Amiri" w:hAnsi="Amiri" w:eastAsia="Amiri" w:cs="Amiri"/>
          <w:color w:val="111111"/>
          <w:sz w:val="28"/>
          <w:sz w:val="28"/>
          <w:szCs w:val="28"/>
          <w:rtl w:val="true"/>
          <w:lang w:bidi="ar-SA"/>
        </w:rPr>
        <w:t xml:space="preserve">بين شابين، فلما رآه عبد الملك </w:t>
      </w:r>
      <w:r>
        <w:rPr>
          <w:rStyle w:val="FootnoteAnchor"/>
          <w:rtl w:val="true"/>
        </w:rPr>
        <w:footnoteReference w:id="8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بأبي بحريّة، فأوسع له بيني و بينه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أبا بحريّة‌؟ أ تريد أن نضعك من البعث‌؟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أريد أن تضعني من البعث، و لكن تقبل مني أحد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يخبرك عن نفسه،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عبد اللّه بن حويطب، فقال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مرحبا و أهلا بابن أخي، أما إني في أوّل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أرض الروم زمن عمر بن الخطّاب، و علينا ابن عمك عبد اللّه بن السعدي، و إنّ‌ جلّ‌ حمولة أقدامنا لبغالنا و إنّ‌ جلّ‌ حمولة أزوادنا لرقابنا و إن جلّ‌ ما في رماحنا القرون، و إنّ‌ جلّ‌ ما مع أميرنا من القرآن المعوذات </w:t>
      </w:r>
      <w:r>
        <w:rPr>
          <w:rStyle w:val="FootnoteAnchor"/>
          <w:rtl w:val="true"/>
        </w:rPr>
        <w:footnoteReference w:id="843"/>
      </w:r>
      <w:r>
        <w:rPr>
          <w:rFonts w:ascii="IRNazanin" w:hAnsi="IRNazanin" w:eastAsia="IRNazanin"/>
          <w:color w:val="111111"/>
          <w:sz w:val="28"/>
          <w:sz w:val="28"/>
          <w:szCs w:val="28"/>
          <w:rtl w:val="true"/>
          <w:lang w:bidi="fa-IR"/>
        </w:rPr>
        <w:t xml:space="preserve">،و سور من المفصل قصار، و ما نلقى من الناس أحدا </w:t>
      </w:r>
      <w:r>
        <w:rPr>
          <w:rStyle w:val="FootnoteAnchor"/>
          <w:rtl w:val="true"/>
        </w:rPr>
        <w:footnoteReference w:id="844"/>
      </w:r>
      <w:r>
        <w:rPr>
          <w:rFonts w:ascii="Amiri" w:hAnsi="Amiri" w:eastAsia="Amiri" w:cs="Amiri"/>
          <w:color w:val="111111"/>
          <w:sz w:val="28"/>
          <w:sz w:val="28"/>
          <w:szCs w:val="28"/>
          <w:rtl w:val="true"/>
          <w:lang w:bidi="ar-SA"/>
        </w:rPr>
        <w:t>،فنظن أنه يقوم لنا، غير أنه يا ابن أخي ليس فينا غدر، و لا كذب، و لا خيانة، و لا غلول</w:t>
      </w:r>
      <w:r>
        <w:rPr>
          <w:rFonts w:eastAsia="Amiri" w:cs="Amiri" w:ascii="Amiri" w:hAnsi="Amiri"/>
          <w:color w:val="111111"/>
          <w:sz w:val="28"/>
          <w:szCs w:val="28"/>
          <w:rtl w:val="true"/>
          <w:lang w:bidi="ar-SA"/>
        </w:rPr>
        <w:t xml:space="preserve">. </w:t>
      </w:r>
      <w:bookmarkStart w:id="33" w:name="pg11448_113297"/>
    </w:p>
    <w:p>
      <w:pPr>
        <w:pStyle w:val="BookText"/>
        <w:rPr/>
      </w:pPr>
      <w:bookmarkEnd w:id="33"/>
      <w:r>
        <w:rPr>
          <w:rFonts w:ascii="Amiri" w:hAnsi="Amiri" w:eastAsia="Amiri" w:cs="Amiri"/>
          <w:color w:val="111111"/>
          <w:sz w:val="28"/>
          <w:sz w:val="28"/>
          <w:szCs w:val="28"/>
          <w:rtl w:val="true"/>
          <w:lang w:bidi="ar-SA"/>
        </w:rPr>
        <w:t>أنبأنا أبو طالب الحسين بن محمّد، أنا أبو القاسم التنوخي، أنا محمّد بن المظفر، نا بكر بن أحمد بن حفص، نا أحمد بن محمد بن عيسى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دليل على أن أبا بحريّة عاش إلى خلافة عبد الملك بن مروان و ليس له ذكر بعد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عمي أنا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1902676_73709187"/>
      <w:bookmarkStart w:id="35" w:name="_Toc13"/>
      <w:bookmarkEnd w:id="34"/>
      <w:r>
        <w:rPr/>
        <w:t>3465</w:t>
      </w:r>
      <w:r>
        <w:rPr>
          <w:rtl w:val="true"/>
        </w:rPr>
        <w:t xml:space="preserve"> - </w:t>
      </w:r>
      <w:r>
        <w:rPr>
          <w:rtl w:val="true"/>
        </w:rPr>
        <w:t>عبد اللّه بن قيس الهمداني الحمصيّ‌</w:t>
      </w:r>
      <w:bookmarkEnd w:id="35"/>
    </w:p>
    <w:p>
      <w:pPr>
        <w:pStyle w:val="BookText"/>
        <w:rPr/>
      </w:pP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قيس الهمداني الحمصيّ‌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روى عن عمر، و أبي عبيدة، و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عمر بالجابية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عطية </w:t>
      </w:r>
      <w:r>
        <w:rPr>
          <w:rStyle w:val="FootnoteAnchor"/>
          <w:rtl w:val="true"/>
        </w:rPr>
        <w:footnoteReference w:id="847"/>
      </w:r>
      <w:r>
        <w:rPr>
          <w:rFonts w:ascii="Amiri" w:hAnsi="Amiri" w:eastAsia="Amiri" w:cs="Amiri"/>
          <w:color w:val="111111"/>
          <w:sz w:val="28"/>
          <w:sz w:val="28"/>
          <w:szCs w:val="28"/>
          <w:rtl w:val="true"/>
          <w:lang w:bidi="ar-SA"/>
        </w:rPr>
        <w:t xml:space="preserve">العنسي </w:t>
      </w:r>
      <w:r>
        <w:rPr>
          <w:rStyle w:val="FootnoteAnchor"/>
          <w:rtl w:val="true"/>
        </w:rPr>
        <w:footnoteReference w:id="848"/>
      </w:r>
      <w:r>
        <w:rPr>
          <w:rFonts w:ascii="Amiri" w:hAnsi="Amiri" w:eastAsia="Amiri" w:cs="Amiri"/>
          <w:color w:val="111111"/>
          <w:sz w:val="28"/>
          <w:sz w:val="28"/>
          <w:szCs w:val="28"/>
          <w:rtl w:val="true"/>
          <w:lang w:bidi="ar-SA"/>
        </w:rPr>
        <w:t>،و أظنّه الذي كان على بعض كراديس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الحسن علي بن محمّد الطبراني، أنا عبد الجبّار بن محمّد بن مهنّى الخولاني </w:t>
      </w:r>
      <w:r>
        <w:rPr>
          <w:rStyle w:val="FootnoteAnchor"/>
          <w:rtl w:val="true"/>
        </w:rPr>
        <w:footnoteReference w:id="849"/>
      </w:r>
      <w:r>
        <w:rPr>
          <w:rFonts w:ascii="IRNazanin" w:hAnsi="IRNazanin" w:eastAsia="IRNazanin"/>
          <w:color w:val="111111"/>
          <w:sz w:val="28"/>
          <w:sz w:val="28"/>
          <w:szCs w:val="28"/>
          <w:rtl w:val="true"/>
          <w:lang w:bidi="fa-IR"/>
        </w:rPr>
        <w:t xml:space="preserve">،نا الحسن </w:t>
      </w:r>
      <w:r>
        <w:rPr>
          <w:rStyle w:val="FootnoteAnchor"/>
          <w:rtl w:val="true"/>
        </w:rPr>
        <w:footnoteReference w:id="850"/>
      </w:r>
      <w:r>
        <w:rPr>
          <w:rFonts w:ascii="Amiri" w:hAnsi="Amiri" w:eastAsia="Amiri" w:cs="Amiri"/>
          <w:color w:val="111111"/>
          <w:sz w:val="28"/>
          <w:sz w:val="28"/>
          <w:szCs w:val="28"/>
          <w:rtl w:val="true"/>
          <w:lang w:bidi="ar-SA"/>
        </w:rPr>
        <w:t xml:space="preserve">بن حبيب، نا أبو زرعة عبد الرّحمن بن عمرو، نا هشام </w:t>
      </w:r>
      <w:r>
        <w:rPr>
          <w:rStyle w:val="FootnoteAnchor"/>
          <w:rtl w:val="true"/>
        </w:rPr>
        <w:footnoteReference w:id="851"/>
      </w:r>
      <w:r>
        <w:rPr>
          <w:rFonts w:ascii="Amiri" w:hAnsi="Amiri" w:eastAsia="Amiri" w:cs="Amiri"/>
          <w:color w:val="111111"/>
          <w:sz w:val="28"/>
          <w:sz w:val="28"/>
          <w:szCs w:val="28"/>
          <w:rtl w:val="true"/>
          <w:lang w:bidi="ar-SA"/>
        </w:rPr>
        <w:t xml:space="preserve">بن عمّار، عن الوليد بن مسلم، عن تميم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قيس الهمداني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فيمن تلقّى عمر بن الخطّاب مقدمه الشام و الجابية، نريد قسم ما فتحنا من الأرضين،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فتلقيناه خلف أذرعات </w:t>
      </w:r>
      <w:r>
        <w:rPr>
          <w:rStyle w:val="FootnoteAnchor"/>
          <w:rtl w:val="true"/>
        </w:rPr>
        <w:footnoteReference w:id="852"/>
      </w:r>
      <w:r>
        <w:rPr>
          <w:rFonts w:ascii="Amiri" w:hAnsi="Amiri" w:eastAsia="Amiri" w:cs="Amiri"/>
          <w:color w:val="111111"/>
          <w:sz w:val="28"/>
          <w:sz w:val="28"/>
          <w:szCs w:val="28"/>
          <w:rtl w:val="true"/>
          <w:lang w:bidi="ar-SA"/>
        </w:rPr>
        <w:t>مع أبي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يساير أبا عبيدة إذ لقيه المقلّسون </w:t>
      </w:r>
      <w:r>
        <w:rPr>
          <w:rStyle w:val="FootnoteAnchor"/>
          <w:rtl w:val="true"/>
        </w:rPr>
        <w:footnoteReference w:id="853"/>
      </w:r>
      <w:r>
        <w:rPr>
          <w:rFonts w:ascii="Amiri" w:hAnsi="Amiri" w:eastAsia="Amiri" w:cs="Amiri"/>
          <w:color w:val="111111"/>
          <w:sz w:val="28"/>
          <w:sz w:val="28"/>
          <w:szCs w:val="28"/>
          <w:rtl w:val="true"/>
          <w:lang w:bidi="ar-SA"/>
        </w:rPr>
        <w:t>من أهل أذرعات، فأنكرهم عمر و أمر بردّهم،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بيعة الأعاجم، فإنك إن تمنعهم من هذا يرون </w:t>
      </w:r>
      <w:r>
        <w:rPr>
          <w:rStyle w:val="FootnoteAnchor"/>
          <w:rtl w:val="true"/>
        </w:rPr>
        <w:footnoteReference w:id="854"/>
      </w:r>
      <w:r>
        <w:rPr>
          <w:rFonts w:ascii="Amiri" w:hAnsi="Amiri" w:eastAsia="Amiri" w:cs="Amiri"/>
          <w:color w:val="111111"/>
          <w:sz w:val="28"/>
          <w:sz w:val="28"/>
          <w:szCs w:val="28"/>
          <w:rtl w:val="true"/>
          <w:lang w:bidi="ar-SA"/>
        </w:rPr>
        <w:t>أن في نفسك نقضا لعهدهم، فقال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آل عمر في طاعة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حتى نزل الجابية، فذكر عمر قسم الأرضين، فأشار عليه معاذ بن جبل بإيقافها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عمر إلى إيقافها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علي محمّد بن سعيد بن إبراهيم بن نبهان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855"/>
      </w:r>
      <w:r>
        <w:rPr>
          <w:rFonts w:ascii="Amiri" w:hAnsi="Amiri" w:eastAsia="Amiri" w:cs="Amiri"/>
          <w:color w:val="111111"/>
          <w:sz w:val="28"/>
          <w:sz w:val="28"/>
          <w:szCs w:val="28"/>
          <w:rtl w:val="true"/>
          <w:lang w:bidi="ar-SA"/>
        </w:rPr>
        <w:t>أخبرنا أبو البركات الأنماطي، أنا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 بن إبراهيم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طراد بن محمّد، أنا أحمد بن علي بن الحسين، أنا حامد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عبد العزيز، نا أبو عبيد، حدّثني هشام بن عمّار، عن الوليد بن مسلم، حدّثني تميم بن </w:t>
      </w:r>
      <w:r>
        <w:rPr>
          <w:rStyle w:val="FootnoteAnchor"/>
          <w:rtl w:val="true"/>
        </w:rPr>
        <w:footnoteReference w:id="856"/>
      </w:r>
      <w:r>
        <w:rPr>
          <w:rFonts w:ascii="Amiri" w:hAnsi="Amiri" w:eastAsia="Amiri" w:cs="Amiri"/>
          <w:color w:val="111111"/>
          <w:sz w:val="28"/>
          <w:sz w:val="28"/>
          <w:szCs w:val="28"/>
          <w:rtl w:val="true"/>
          <w:lang w:bidi="ar-SA"/>
        </w:rPr>
        <w:t>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أبي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تلقّى عمر مع أبي عبيدة مقدمه الشام، فبينما عمر يسير إذ لقيه المقلّسون من أهل أذرعات بالسيوف و الريحان،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ردّوهم، أو امنعوهم،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هذه سنة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منعتهم</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منها يروا أنّ‌ في نفسك نقضا لعهدهم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آل عمر في طاعة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الذّهبي، نا أحمد بن عبد اللّه بن سعيد، نا السري بن يحيى، نا شعيب بن إبراهيم، نبأ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بن قيس على كردوس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w:t>
      </w:r>
      <w:r>
        <w:rPr>
          <w:rStyle w:val="FootnoteAnchor"/>
          <w:rtl w:val="true"/>
        </w:rPr>
        <w:footnoteReference w:id="858"/>
      </w:r>
      <w:r>
        <w:rPr>
          <w:rFonts w:ascii="Amiri" w:hAnsi="Amiri" w:eastAsia="Amiri" w:cs="Amiri"/>
          <w:color w:val="111111"/>
          <w:sz w:val="28"/>
          <w:sz w:val="28"/>
          <w:szCs w:val="28"/>
          <w:rtl w:val="true"/>
          <w:lang w:bidi="ar-SA"/>
        </w:rPr>
        <w:t>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w:t>
      </w:r>
      <w:r>
        <w:rPr>
          <w:rStyle w:val="FootnoteAnchor"/>
          <w:rtl w:val="true"/>
        </w:rPr>
        <w:footnoteReference w:id="8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قيس الهمداني، شامي، تابعي، ثقة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860"/>
      </w:r>
      <w:r>
        <w:rPr>
          <w:rFonts w:ascii="Amiri" w:hAnsi="Amiri" w:eastAsia="Amiri" w:cs="Amiri"/>
          <w:color w:val="111111"/>
          <w:sz w:val="28"/>
          <w:sz w:val="28"/>
          <w:szCs w:val="28"/>
          <w:rtl w:val="true"/>
          <w:lang w:bidi="ar-SA"/>
        </w:rPr>
        <w:t xml:space="preserve">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36" w:name="pg11448_113299"/>
    </w:p>
    <w:p>
      <w:pPr>
        <w:pStyle w:val="BookText"/>
        <w:rPr/>
      </w:pPr>
      <w:bookmarkEnd w:id="36"/>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قيس الهمداني الحمصيّ‌،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تميم</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بن عطية،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القاسم البجلي، أنا أبو عبد اللّه الكندي، نا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قيس الهمداني، روى عن عمر، و أبي عبيدة، و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عبد اللّه بن عتّاب </w:t>
      </w:r>
      <w:r>
        <w:rPr>
          <w:rStyle w:val="FootnoteAnchor"/>
          <w:rtl w:val="true"/>
        </w:rPr>
        <w:footnoteReference w:id="863"/>
      </w:r>
      <w:r>
        <w:rPr>
          <w:rFonts w:ascii="Amiri" w:hAnsi="Amiri" w:eastAsia="Amiri" w:cs="Amiri"/>
          <w:color w:val="111111"/>
          <w:sz w:val="28"/>
          <w:sz w:val="28"/>
          <w:szCs w:val="28"/>
          <w:rtl w:val="true"/>
          <w:lang w:bidi="ar-SA"/>
        </w:rPr>
        <w:t xml:space="preserve">،أنا أحمد بن عمير </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أخبرنا أبو القاسم بن السّوسي، أنا الحسن بن أحمد، أنا علي بن الحسن، أنا عبد الوهّاب،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Style w:val="FootnoteAnchor"/>
          <w:rtl w:val="true"/>
        </w:rPr>
        <w:footnoteReference w:id="865"/>
      </w:r>
      <w:r>
        <w:rPr>
          <w:rFonts w:ascii="Amiri" w:hAnsi="Amiri" w:eastAsia="Amiri" w:cs="Amiri"/>
          <w:color w:val="111111"/>
          <w:sz w:val="28"/>
          <w:sz w:val="28"/>
          <w:szCs w:val="28"/>
          <w:rtl w:val="true"/>
          <w:lang w:bidi="ar-SA"/>
        </w:rPr>
        <w:t>بن سميع يقول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قيس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تلقى عمر بن الخطّاب</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1902678_73709187"/>
      <w:bookmarkStart w:id="38" w:name="_Toc14"/>
      <w:bookmarkEnd w:id="37"/>
      <w:r>
        <w:rPr/>
        <w:t>3466</w:t>
      </w:r>
      <w:r>
        <w:rPr>
          <w:rtl w:val="true"/>
        </w:rPr>
        <w:t xml:space="preserve"> - </w:t>
      </w:r>
      <w:r>
        <w:rPr>
          <w:rtl w:val="true"/>
        </w:rPr>
        <w:t>عبد اللّه بن قيس الفزاري، و يقال</w:t>
      </w:r>
      <w:r>
        <w:rPr>
          <w:rtl w:val="true"/>
        </w:rPr>
        <w:t xml:space="preserve">: </w:t>
      </w:r>
      <w:r>
        <w:rPr>
          <w:rtl w:val="true"/>
        </w:rPr>
        <w:t>الأنصاري</w:t>
      </w:r>
      <w:bookmarkEnd w:id="38"/>
    </w:p>
    <w:p>
      <w:pPr>
        <w:pStyle w:val="BookText"/>
        <w:rPr/>
      </w:pPr>
      <w:r>
        <w:rPr>
          <w:rFonts w:ascii="Amiri" w:hAnsi="Amiri" w:eastAsia="Amiri" w:cs="Amiri"/>
          <w:color w:val="111111"/>
          <w:sz w:val="28"/>
          <w:sz w:val="28"/>
          <w:szCs w:val="28"/>
          <w:rtl w:val="true"/>
          <w:lang w:bidi="ar-SA"/>
        </w:rPr>
        <w:t>ولاّه معاوية غزو البحر، و ركب من ساحل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الواقدي أن أبا قيس بن خالد بن مخلد كان عقبيا بدريا، و أنه من بني زريق، و أن غزوته سعلته </w:t>
      </w:r>
      <w:r>
        <w:rPr>
          <w:rStyle w:val="FootnoteAnchor"/>
          <w:rtl w:val="true"/>
        </w:rPr>
        <w:footnoteReference w:id="866"/>
      </w:r>
      <w:r>
        <w:rPr>
          <w:rFonts w:ascii="Amiri" w:hAnsi="Amiri" w:eastAsia="Amiri" w:cs="Amiri"/>
          <w:color w:val="111111"/>
          <w:sz w:val="28"/>
          <w:sz w:val="28"/>
          <w:szCs w:val="28"/>
          <w:rtl w:val="true"/>
          <w:lang w:bidi="ar-SA"/>
        </w:rPr>
        <w:t>كانت سنة ثلاث و خمسين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867"/>
      </w:r>
      <w:r>
        <w:rPr>
          <w:rFonts w:ascii="Amiri" w:hAnsi="Amiri" w:eastAsia="Amiri" w:cs="Amiri"/>
          <w:color w:val="111111"/>
          <w:sz w:val="28"/>
          <w:sz w:val="28"/>
          <w:szCs w:val="28"/>
          <w:rtl w:val="true"/>
          <w:lang w:bidi="ar-SA"/>
        </w:rPr>
        <w:t xml:space="preserve">،حدّثني أبي، نا حسين </w:t>
      </w:r>
      <w:r>
        <w:rPr>
          <w:rStyle w:val="FootnoteAnchor"/>
          <w:rtl w:val="true"/>
        </w:rPr>
        <w:footnoteReference w:id="868"/>
      </w:r>
      <w:r>
        <w:rPr>
          <w:rFonts w:ascii="Amiri" w:hAnsi="Amiri" w:eastAsia="Amiri" w:cs="Amiri"/>
          <w:color w:val="111111"/>
          <w:sz w:val="28"/>
          <w:sz w:val="28"/>
          <w:szCs w:val="28"/>
          <w:rtl w:val="true"/>
          <w:lang w:bidi="ar-SA"/>
        </w:rPr>
        <w:t xml:space="preserve">بن موسى، نا عبد اللّه بن لهيعة، حدّثني حيي </w:t>
      </w:r>
      <w:r>
        <w:rPr>
          <w:rStyle w:val="FootnoteAnchor"/>
          <w:rtl w:val="true"/>
        </w:rPr>
        <w:footnoteReference w:id="869"/>
      </w:r>
      <w:r>
        <w:rPr>
          <w:rFonts w:ascii="Amiri" w:hAnsi="Amiri" w:eastAsia="Amiri" w:cs="Amiri"/>
          <w:color w:val="111111"/>
          <w:sz w:val="28"/>
          <w:sz w:val="28"/>
          <w:szCs w:val="28"/>
          <w:rtl w:val="true"/>
          <w:lang w:bidi="ar-SA"/>
        </w:rPr>
        <w:t>بن عبد اللّه المعافري، عن أبي عبد الرّحمن الحبلي،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كنا في البحر و علينا عبد اللّه بن قيس الفزاري، و معنا أبو أيوب الأنصاري، فمرّ بصاحب المقاسم و قد أقاموا السبي، فإذا بامرأة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فرقوا بينها و بين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ولدها حتى وضعه في يدها، فانطلق صاحب المقاسم إلى عبد اللّه بن قيس فأخبره فأرسل إلى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فرّق بين والدة و ولدها، فرّق اللّه بينه و بين الأحبّة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القاسم بن أبي العقب، أنا أحمد بن إبراهيم البسري، نا محمّد بن عائذ، نا الوليد، حدّثني إسماعيل بن عياش، عن صفوان بن عمرو </w:t>
      </w:r>
      <w:r>
        <w:rPr>
          <w:rStyle w:val="FootnoteAnchor"/>
          <w:rtl w:val="true"/>
        </w:rPr>
        <w:footnoteReference w:id="8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غزى غازية السفن إلى القسطنطينية عبد اللّه بن قيس بالمحرّقات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قيس لقي في مسيره إلى القسطنطينية بمحرّقاته محرقات الروم على الخليج، فاقتتلوا قتالا شديدا، فهزمت محرّقات المسلمين محرّقات الروم، و جاءوا بالأسارى من الروم، فضرب أعناقهم يزيد بن معاوية، و الروم تنظر إليهم،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يقول زياد بن قطران الهوزني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أتاك أمير المؤمنين مصفنا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المدينة يوم ذات النار</w:t>
      </w:r>
    </w:p>
    <w:p>
      <w:pPr>
        <w:pStyle w:val="BookText"/>
        <w:rPr/>
      </w:pPr>
      <w:r>
        <w:rPr>
          <w:rFonts w:ascii="Amiri" w:hAnsi="Amiri" w:eastAsia="Amiri" w:cs="Amiri"/>
          <w:color w:val="111111"/>
          <w:sz w:val="28"/>
          <w:sz w:val="28"/>
          <w:szCs w:val="28"/>
          <w:rtl w:val="true"/>
          <w:lang w:bidi="ar-SA"/>
        </w:rPr>
        <w:t xml:space="preserve">صبرا تعادي صفهم بكتيبة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خشناء </w:t>
      </w:r>
      <w:r>
        <w:rPr>
          <w:rStyle w:val="FootnoteAnchor"/>
          <w:rtl w:val="true"/>
        </w:rPr>
        <w:footnoteReference w:id="873"/>
      </w:r>
      <w:r>
        <w:rPr>
          <w:rFonts w:ascii="Amiri" w:hAnsi="Amiri" w:eastAsia="Amiri" w:cs="Amiri"/>
          <w:color w:val="111111"/>
          <w:sz w:val="28"/>
          <w:sz w:val="28"/>
          <w:szCs w:val="28"/>
          <w:rtl w:val="true"/>
          <w:lang w:bidi="ar-SA"/>
        </w:rPr>
        <w:t>كل عشية و بكار</w:t>
      </w:r>
    </w:p>
    <w:p>
      <w:pPr>
        <w:pStyle w:val="BookText"/>
        <w:rPr/>
      </w:pPr>
      <w:r>
        <w:rPr>
          <w:rFonts w:ascii="Amiri" w:hAnsi="Amiri" w:eastAsia="Amiri" w:cs="Amiri"/>
          <w:color w:val="111111"/>
          <w:sz w:val="28"/>
          <w:sz w:val="28"/>
          <w:szCs w:val="28"/>
          <w:rtl w:val="true"/>
          <w:lang w:bidi="ar-SA"/>
        </w:rPr>
        <w:t xml:space="preserve">جاءوا بشبه الفيل كوم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تكويم قصر مشرف الإجّار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سوداء بل سحماء غيّر 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قعساء قد تعيا على البحّار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فترمدت </w:t>
      </w:r>
      <w:r>
        <w:rPr>
          <w:rStyle w:val="FootnoteAnchor"/>
          <w:rtl w:val="true"/>
        </w:rPr>
        <w:footnoteReference w:id="875"/>
      </w:r>
      <w:r>
        <w:rPr>
          <w:rFonts w:ascii="IRNazanin" w:hAnsi="IRNazanin" w:eastAsia="IRNazanin"/>
          <w:color w:val="111111"/>
          <w:sz w:val="28"/>
          <w:sz w:val="28"/>
          <w:szCs w:val="28"/>
          <w:rtl w:val="true"/>
          <w:lang w:bidi="fa-IR"/>
        </w:rPr>
        <w:t xml:space="preserve">و اجلولذت </w:t>
      </w:r>
      <w:r>
        <w:rPr>
          <w:rStyle w:val="FootnoteAnchor"/>
          <w:rtl w:val="true"/>
        </w:rPr>
        <w:footnoteReference w:id="876"/>
      </w:r>
      <w:r>
        <w:rPr>
          <w:rFonts w:ascii="IRNazanin" w:hAnsi="IRNazanin" w:eastAsia="IRNazanin"/>
          <w:color w:val="111111"/>
          <w:sz w:val="28"/>
          <w:sz w:val="28"/>
          <w:szCs w:val="28"/>
          <w:rtl w:val="true"/>
          <w:lang w:bidi="fa-IR"/>
        </w:rPr>
        <w:t xml:space="preserve">قترى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الجنون لشارب المصطار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عن رشدين </w:t>
      </w:r>
      <w:r>
        <w:rPr>
          <w:rStyle w:val="FootnoteAnchor"/>
          <w:rtl w:val="true"/>
        </w:rPr>
        <w:footnoteReference w:id="878"/>
      </w:r>
      <w:r>
        <w:rPr>
          <w:rFonts w:ascii="IRNazanin" w:hAnsi="IRNazanin" w:eastAsia="IRNazanin"/>
          <w:color w:val="111111"/>
          <w:sz w:val="28"/>
          <w:sz w:val="28"/>
          <w:szCs w:val="28"/>
          <w:rtl w:val="true"/>
          <w:lang w:bidi="fa-IR"/>
        </w:rPr>
        <w:t xml:space="preserve">بن سعد عن الحسن </w:t>
      </w:r>
      <w:r>
        <w:rPr>
          <w:rStyle w:val="FootnoteAnchor"/>
          <w:rtl w:val="true"/>
        </w:rPr>
        <w:footnoteReference w:id="879"/>
      </w:r>
      <w:r>
        <w:rPr>
          <w:rFonts w:ascii="Amiri" w:hAnsi="Amiri" w:eastAsia="Amiri" w:cs="Amiri"/>
          <w:color w:val="111111"/>
          <w:sz w:val="28"/>
          <w:sz w:val="28"/>
          <w:szCs w:val="28"/>
          <w:rtl w:val="true"/>
          <w:lang w:bidi="ar-SA"/>
        </w:rPr>
        <w:t>بن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عبد اللّه بن قيس الفزاري سقلية في خلافة معاوية، فكانت غنائمهم يومئذ مائتا دينار و أوقية تبر، و قمقم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أنبأ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الحسين، أنا عبد اللّه بن جعفر، نا يعقوب بن سفيان، نا ابن بكير </w:t>
      </w:r>
      <w:r>
        <w:rPr>
          <w:rStyle w:val="FootnoteAnchor"/>
          <w:rtl w:val="true"/>
        </w:rPr>
        <w:footnoteReference w:id="880"/>
      </w:r>
      <w:r>
        <w:rPr>
          <w:rFonts w:ascii="IRNazanin" w:hAnsi="IRNazanin" w:eastAsia="IRNazanin"/>
          <w:color w:val="111111"/>
          <w:sz w:val="28"/>
          <w:sz w:val="28"/>
          <w:szCs w:val="28"/>
          <w:rtl w:val="true"/>
          <w:lang w:bidi="fa-IR"/>
        </w:rPr>
        <w:t>و أبو الطاهر،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ابن وهب عن </w:t>
      </w:r>
      <w:r>
        <w:rPr>
          <w:rStyle w:val="FootnoteAnchor"/>
          <w:rtl w:val="true"/>
        </w:rPr>
        <w:footnoteReference w:id="881"/>
      </w:r>
      <w:r>
        <w:rPr>
          <w:rFonts w:ascii="Amiri" w:hAnsi="Amiri" w:eastAsia="Amiri" w:cs="Amiri"/>
          <w:color w:val="111111"/>
          <w:sz w:val="28"/>
          <w:sz w:val="28"/>
          <w:szCs w:val="28"/>
          <w:rtl w:val="true"/>
          <w:lang w:bidi="ar-SA"/>
        </w:rPr>
        <w:t>ابن لهيعة، عن يزيد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قيس الفزاري فتح سقلية في خلافة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 و خمسين غزوة عابس بن سعيد، و مالك بن عبد اللّه الخثعمي، و ذلك بعد قتل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أم البهاء فاطمة بنت محمّد، أنا أحمد </w:t>
      </w:r>
      <w:r>
        <w:rPr>
          <w:rStyle w:val="FootnoteAnchor"/>
          <w:rtl w:val="true"/>
        </w:rPr>
        <w:footnoteReference w:id="882"/>
      </w:r>
      <w:r>
        <w:rPr>
          <w:rFonts w:ascii="IRNazanin" w:hAnsi="IRNazanin" w:eastAsia="IRNazanin"/>
          <w:color w:val="111111"/>
          <w:sz w:val="28"/>
          <w:sz w:val="28"/>
          <w:szCs w:val="28"/>
          <w:rtl w:val="true"/>
          <w:lang w:bidi="fa-IR"/>
        </w:rPr>
        <w:t xml:space="preserve">بن محمود، أنا أحمد </w:t>
      </w:r>
      <w:r>
        <w:rPr>
          <w:rStyle w:val="FootnoteAnchor"/>
          <w:rtl w:val="true"/>
        </w:rPr>
        <w:footnoteReference w:id="883"/>
      </w:r>
      <w:r>
        <w:rPr>
          <w:rFonts w:ascii="Amiri" w:hAnsi="Amiri" w:eastAsia="Amiri" w:cs="Amiri"/>
          <w:color w:val="111111"/>
          <w:sz w:val="28"/>
          <w:sz w:val="28"/>
          <w:szCs w:val="28"/>
          <w:rtl w:val="true"/>
          <w:lang w:bidi="ar-SA"/>
        </w:rPr>
        <w:t xml:space="preserve">بن إبراهيم، أنا محمّد بن جعفر، نا </w:t>
      </w:r>
      <w:r>
        <w:rPr>
          <w:rStyle w:val="FootnoteAnchor"/>
          <w:rtl w:val="true"/>
        </w:rPr>
        <w:footnoteReference w:id="884"/>
      </w:r>
      <w:r>
        <w:rPr>
          <w:rFonts w:ascii="Amiri" w:hAnsi="Amiri" w:eastAsia="Amiri" w:cs="Amiri"/>
          <w:color w:val="111111"/>
          <w:sz w:val="28"/>
          <w:sz w:val="28"/>
          <w:szCs w:val="28"/>
          <w:rtl w:val="true"/>
          <w:lang w:bidi="ar-SA"/>
        </w:rPr>
        <w:t xml:space="preserve">عبيد اللّه بن سعد الزهري، عن </w:t>
      </w:r>
      <w:r>
        <w:rPr>
          <w:rStyle w:val="FootnoteAnchor"/>
          <w:rtl w:val="true"/>
        </w:rPr>
        <w:footnoteReference w:id="885"/>
      </w:r>
      <w:r>
        <w:rPr>
          <w:rFonts w:ascii="Amiri" w:hAnsi="Amiri" w:eastAsia="Amiri" w:cs="Amiri"/>
          <w:color w:val="111111"/>
          <w:sz w:val="28"/>
          <w:sz w:val="28"/>
          <w:szCs w:val="28"/>
          <w:rtl w:val="true"/>
          <w:lang w:bidi="ar-SA"/>
        </w:rPr>
        <w:t>أبي إسحاق في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خمسين شتا عبد اللّه بن قيس 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w:t>
      </w:r>
      <w:bookmarkStart w:id="39" w:name="pg11448_113302"/>
    </w:p>
    <w:p>
      <w:pPr>
        <w:pStyle w:val="BookText"/>
        <w:rPr/>
      </w:pPr>
      <w:bookmarkEnd w:id="39"/>
      <w:r>
        <w:rPr>
          <w:rFonts w:ascii="Amiri" w:hAnsi="Amiri" w:eastAsia="Amiri" w:cs="Amiri"/>
          <w:color w:val="111111"/>
          <w:sz w:val="28"/>
          <w:sz w:val="28"/>
          <w:szCs w:val="28"/>
          <w:rtl w:val="true"/>
          <w:lang w:bidi="ar-SA"/>
        </w:rPr>
        <w:t>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و خمسين غزوة ابن قيس سقلية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خمس و خمسين غزوة ابن قيس، و عوام، فسباهم ببصلة </w:t>
      </w:r>
      <w:r>
        <w:rPr>
          <w:rStyle w:val="FootnoteAnchor"/>
          <w:rtl w:val="true"/>
        </w:rPr>
        <w:footnoteReference w:id="887"/>
      </w:r>
      <w:r>
        <w:rPr>
          <w:rFonts w:ascii="Amiri" w:hAnsi="Amiri" w:eastAsia="Amiri" w:cs="Amiri"/>
          <w:color w:val="111111"/>
          <w:sz w:val="28"/>
          <w:sz w:val="28"/>
          <w:szCs w:val="28"/>
          <w:rtl w:val="true"/>
          <w:lang w:bidi="ar-SA"/>
        </w:rPr>
        <w:t>و في سنة ست و خمسين غزوة عابس بن سعيد، و مالك بن عبد اللّه الخثعمي، اصطاذنة بعد قتل عبد اللّه بن قيس و كريب بن مسلم بافريقية</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1902680_73709187"/>
      <w:bookmarkStart w:id="41" w:name="_Toc15"/>
      <w:bookmarkEnd w:id="40"/>
      <w:r>
        <w:rPr/>
        <w:t>3467</w:t>
      </w:r>
      <w:r>
        <w:rPr>
          <w:rtl w:val="true"/>
        </w:rPr>
        <w:t xml:space="preserve"> - </w:t>
      </w:r>
      <w:r>
        <w:rPr>
          <w:rtl w:val="true"/>
        </w:rPr>
        <w:t>عبد اللّه بن قيس الضبّي</w:t>
      </w:r>
      <w:bookmarkEnd w:id="41"/>
    </w:p>
    <w:p>
      <w:pPr>
        <w:pStyle w:val="BookText"/>
        <w:rPr/>
      </w:pPr>
      <w:r>
        <w:rPr>
          <w:rFonts w:ascii="Amiri" w:hAnsi="Amiri" w:eastAsia="Amiri" w:cs="Amiri"/>
          <w:color w:val="111111"/>
          <w:sz w:val="28"/>
          <w:sz w:val="28"/>
          <w:szCs w:val="28"/>
          <w:rtl w:val="true"/>
          <w:lang w:bidi="ar-SA"/>
        </w:rPr>
        <w:t>من أهل دمشق، له ذكر في كتاب أبي الحسين بن أبي العجائز</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1902682_73709187"/>
      <w:bookmarkStart w:id="43" w:name="_Toc16"/>
      <w:bookmarkEnd w:id="42"/>
      <w:r>
        <w:rPr/>
        <w:t>3468</w:t>
      </w:r>
      <w:r>
        <w:rPr>
          <w:rtl w:val="true"/>
        </w:rPr>
        <w:t xml:space="preserve"> - </w:t>
      </w:r>
      <w:r>
        <w:rPr>
          <w:rtl w:val="true"/>
        </w:rPr>
        <w:t>عبد اللّه بن أبي قيس، و يقال</w:t>
      </w:r>
      <w:r>
        <w:rPr>
          <w:rtl w:val="true"/>
        </w:rPr>
        <w:t xml:space="preserve">: </w:t>
      </w:r>
      <w:r>
        <w:rPr>
          <w:rtl w:val="true"/>
        </w:rPr>
        <w:t>ابن قيس</w:t>
      </w:r>
      <w:bookmarkEnd w:id="43"/>
    </w:p>
    <w:p>
      <w:pPr>
        <w:pStyle w:val="BookText"/>
        <w:rPr/>
      </w:pPr>
      <w:r>
        <w:rPr>
          <w:rFonts w:ascii="Amiri" w:hAnsi="Amiri" w:eastAsia="Amiri" w:cs="Amiri"/>
          <w:color w:val="111111"/>
          <w:sz w:val="28"/>
          <w:sz w:val="28"/>
          <w:szCs w:val="28"/>
          <w:rtl w:val="true"/>
          <w:lang w:bidi="ar-SA"/>
        </w:rPr>
        <w:t xml:space="preserve">أبو الأسود النصري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موسى مولى عطية بن عفيف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روى عن عائشة، و ابن الزّبير، و أبي الدّرداء، و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صالح، و محمّد بن زياد الألهاني، و عيسى بن راشد بن أبي رزين، و أبو ضمرة محمّد بن سليمان، و عتبة بن ضمرة بن حبيب، و يزيد بن خمير، و هو الذي روى عنه أنه سمّاه عبد اللّه بن أبي موسى، و راشد بن سعد، و سمّاه عبد اللّه بن قيس، و 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دمشقي، و الأظهر أنه حمصي لرواية أهل حمص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أنا أبو العباس بن قتيبة، نا حرملة، نا ابن وهب، حدّثني معاوية بن صالح أن عبد اللّه بن أبي قيس حدّثه أنه سمع عائشة زوج النبي صلّى اللّه عليه و سلّم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الشهور إلى رسول اللّه صلّى اللّه عليه و سلّم أن يصومه شعبان، ثم يصله برمضان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أخبرني أبو مسعود عبد الرحيم بن علي عنه، أنا أبو نعيم الحافظ‍‌، أنا سليمان بن أحمد، نا القاسم بن الليث أبو </w:t>
      </w:r>
      <w:r>
        <w:rPr>
          <w:rStyle w:val="FootnoteAnchor"/>
          <w:rtl w:val="true"/>
        </w:rPr>
        <w:footnoteReference w:id="890"/>
      </w:r>
      <w:r>
        <w:rPr>
          <w:rFonts w:ascii="Amiri" w:hAnsi="Amiri" w:eastAsia="Amiri" w:cs="Amiri"/>
          <w:color w:val="111111"/>
          <w:sz w:val="28"/>
          <w:sz w:val="28"/>
          <w:szCs w:val="28"/>
          <w:rtl w:val="true"/>
          <w:lang w:bidi="ar-SA"/>
        </w:rPr>
        <w:t xml:space="preserve">صالح الراسي، نا موسى بن مروان </w:t>
      </w:r>
    </w:p>
    <w:p>
      <w:pPr>
        <w:pStyle w:val="BookText"/>
        <w:rPr/>
      </w:pPr>
      <w:r>
        <w:rPr>
          <w:rFonts w:ascii="Amiri" w:hAnsi="Amiri" w:eastAsia="Amiri" w:cs="Amiri"/>
          <w:color w:val="111111"/>
          <w:sz w:val="28"/>
          <w:sz w:val="28"/>
          <w:szCs w:val="28"/>
          <w:rtl w:val="true"/>
          <w:lang w:bidi="ar-SA"/>
        </w:rPr>
        <w:t xml:space="preserve">الرّقّي، نا يحيى بن سعيد العطّار، نبأ حريز </w:t>
      </w:r>
      <w:r>
        <w:rPr>
          <w:rStyle w:val="FootnoteAnchor"/>
          <w:rtl w:val="true"/>
        </w:rPr>
        <w:footnoteReference w:id="891"/>
      </w:r>
      <w:r>
        <w:rPr>
          <w:rFonts w:ascii="Amiri" w:hAnsi="Amiri" w:eastAsia="Amiri" w:cs="Amiri"/>
          <w:color w:val="111111"/>
          <w:sz w:val="28"/>
          <w:sz w:val="28"/>
          <w:szCs w:val="28"/>
          <w:rtl w:val="true"/>
          <w:lang w:bidi="ar-SA"/>
        </w:rPr>
        <w:t>بن عثمان، عن راشد بن سعد، عن أبي الأسود عبد اللّه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عطية بن عازب أرسله إلى أم المؤمنين عائشة يسألها عن ثلاث خصال، و قرأ </w:t>
      </w:r>
      <w:r>
        <w:rPr>
          <w:rStyle w:val="FootnoteAnchor"/>
          <w:rtl w:val="true"/>
        </w:rPr>
        <w:footnoteReference w:id="892"/>
      </w:r>
      <w:r>
        <w:rPr>
          <w:rFonts w:ascii="Amiri" w:hAnsi="Amiri" w:eastAsia="Amiri" w:cs="Amiri"/>
          <w:color w:val="111111"/>
          <w:sz w:val="28"/>
          <w:sz w:val="28"/>
          <w:szCs w:val="28"/>
          <w:rtl w:val="true"/>
          <w:lang w:bidi="ar-SA"/>
        </w:rPr>
        <w:t>عليها السلام من عطية و أهدى هدية،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أمرني أن أسألك عن وصال النبي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يصوم يوما و ليلة، و أ لها عن صيامه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 شعبان برمضان، و سألها عن ركعتين بعد العصر، فنهت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علي بن محمّد بن أحمد بن نصر بن لؤلؤ، نبأ زكريا بن يحيى بن عبد الرّحمن الساجي، نبأ أبو الربيع العتكي، نا إسماعيل بن عياش، عن محمّد بن زياد الألهاني، عن أبي الأسود عبد اللّه بن </w:t>
      </w:r>
      <w:r>
        <w:rPr>
          <w:rStyle w:val="FootnoteAnchor"/>
          <w:rtl w:val="true"/>
        </w:rPr>
        <w:footnoteReference w:id="893"/>
      </w:r>
      <w:r>
        <w:rPr>
          <w:rFonts w:ascii="Amiri" w:hAnsi="Amiri" w:eastAsia="Amiri" w:cs="Amiri"/>
          <w:color w:val="111111"/>
          <w:sz w:val="28"/>
          <w:sz w:val="28"/>
          <w:szCs w:val="28"/>
          <w:rtl w:val="true"/>
          <w:lang w:bidi="ar-SA"/>
        </w:rPr>
        <w:t>أبي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ذرّية المؤمنين، و ذرّية المشركين، و عن ركعتي العصر،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المؤمنين مع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عمل‌؟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المشركين‌؟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ركعتي </w:t>
      </w:r>
      <w:r>
        <w:rPr>
          <w:rStyle w:val="FootnoteAnchor"/>
          <w:rtl w:val="true"/>
        </w:rPr>
        <w:footnoteReference w:id="894"/>
      </w:r>
      <w:r>
        <w:rPr>
          <w:rFonts w:ascii="Amiri" w:hAnsi="Amiri" w:eastAsia="Amiri" w:cs="Amiri"/>
          <w:color w:val="111111"/>
          <w:sz w:val="28"/>
          <w:sz w:val="28"/>
          <w:szCs w:val="28"/>
          <w:rtl w:val="true"/>
          <w:lang w:bidi="ar-SA"/>
        </w:rPr>
        <w:t>العصر فإن رسول اللّه صلّى اللّه عليه و سلّم شغلوه تن ركعتين كان يصليهما قبل العصر فركعهما بعد العصر، و كان رسول اللّه صلّى اللّه عليه و سلّم ينهى عن الوصال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و أبو العزّ بن كادش، و أبو علي بن السّبط‍‌،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أحمد بن محمّد بن فارس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و أنا حاضر أسمع، نا عبد اللّه بن منيع، حدّثني سويد بن سعيد، نا بقية، عن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قيس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الوصال في الصيام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نا عبد العزيز بن أحمد، أنا تمام بن محمّد، و أبو محمّد بن أبي نصر، و أبو نصر بن الجندي، و أبو بكر القطّان، و أبو القاسم بن أبي العقب،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إبراهيم، نا أبو زرعة، نا يحيى بن صالح، نا محمّد بن سليمان أبو ضمرة، نا عبد اللّه بن أبي قيس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خرجت مع عفيف </w:t>
      </w:r>
      <w:r>
        <w:rPr>
          <w:rStyle w:val="FootnoteAnchor"/>
          <w:rtl w:val="true"/>
        </w:rPr>
        <w:footnoteReference w:id="895"/>
      </w:r>
      <w:r>
        <w:rPr>
          <w:rFonts w:ascii="Amiri" w:hAnsi="Amiri" w:eastAsia="Amiri" w:cs="Amiri"/>
          <w:color w:val="111111"/>
          <w:sz w:val="28"/>
          <w:sz w:val="28"/>
          <w:szCs w:val="28"/>
          <w:rtl w:val="true"/>
          <w:lang w:bidi="ar-SA"/>
        </w:rPr>
        <w:t>بن الحارث نريد بيت المقدس، فلما أتينا دمشق قال غضيف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انطلقنا إلى أبي الدّرداء فسلمنا عليه، فقال لغضيف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 بيت المقدس،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مسجد فصلّ‌ </w:t>
      </w:r>
      <w:r>
        <w:rPr>
          <w:rStyle w:val="FootnoteAnchor"/>
          <w:rtl w:val="true"/>
        </w:rPr>
        <w:footnoteReference w:id="896"/>
      </w:r>
      <w:r>
        <w:rPr>
          <w:rFonts w:ascii="Amiri" w:hAnsi="Amiri" w:eastAsia="Amiri" w:cs="Amiri"/>
          <w:color w:val="111111"/>
          <w:sz w:val="28"/>
          <w:sz w:val="28"/>
          <w:szCs w:val="28"/>
          <w:rtl w:val="true"/>
          <w:lang w:bidi="ar-SA"/>
        </w:rPr>
        <w:t>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تجهّزت و حملت عيالي،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بدّ فاعلا فلا تزد على صلاة يوم و ليلة، و الق أبا ذرّ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الدّرداء أخاك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خف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أتينا بيت المقدس لقينا أبا ذرّ قائما يصلّي، و إذا قيامه قريب من ركوعه و ركوعه قريب من سجوده، فجلسنا حتى فرغ من صلاته، سلّمنا عليه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أبا الدّرداء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خف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أبا الدّرداء، إن كنا قد سمعنا فقد سمع، و إن كنا قد جالسنا فقد جالس، أ و ما علم أنّي بايعت رسول اللّه صلّى اللّه عليه و سلّم ألاّ أخاف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روايته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أخبرنا أبو الحسين بن أبي الحديد، أنا جدي أبو عبد اللّه، أنا أبو الحسن الربعي، نا أبو العباس أحمد بن عتبة بن مكين، أنا أبو سعيد محمّد بن أحمد بن عبيد بن فياض، نا أبو القاسم نصر بن محمّد بن سليمان بن أبي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أبو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 يطوف بالكعبة و يقبّل الحجر،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لأعلم أنك حجر لا تضر و لا تنفع، و لو لا أنّي رأيت رسول اللّه صلّى اللّه عليه و سلّم قبّلك ما قبّلتك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قيس الشامي، سمع </w:t>
      </w:r>
      <w:r>
        <w:rPr>
          <w:rStyle w:val="FootnoteAnchor"/>
          <w:rtl w:val="true"/>
        </w:rPr>
        <w:footnoteReference w:id="898"/>
      </w:r>
      <w:r>
        <w:rPr>
          <w:rFonts w:ascii="Amiri" w:hAnsi="Amiri" w:eastAsia="Amiri" w:cs="Amiri"/>
          <w:color w:val="111111"/>
          <w:sz w:val="28"/>
          <w:sz w:val="28"/>
          <w:szCs w:val="28"/>
          <w:rtl w:val="true"/>
          <w:lang w:bidi="ar-SA"/>
        </w:rPr>
        <w:t xml:space="preserve">عائشة، سمع منه معاوية بن صالح، و قال شعبة عن يزيد بن خمير </w:t>
      </w:r>
      <w:r>
        <w:rPr>
          <w:rStyle w:val="FootnoteAnchor"/>
          <w:rtl w:val="true"/>
        </w:rPr>
        <w:footnoteReference w:id="899"/>
      </w:r>
      <w:r>
        <w:rPr>
          <w:rFonts w:ascii="Amiri" w:hAnsi="Amiri" w:eastAsia="Amiri" w:cs="Amiri"/>
          <w:color w:val="111111"/>
          <w:sz w:val="28"/>
          <w:sz w:val="28"/>
          <w:szCs w:val="28"/>
          <w:rtl w:val="true"/>
          <w:lang w:bidi="ar-SA"/>
        </w:rPr>
        <w:t>عن عبد اللّه بن أبي موسى، و قال بعضهم عبد اللّه بن قيس و لا يصح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البخاري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نبأ عبد اللّه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موسى هو خطأ </w:t>
      </w:r>
      <w:r>
        <w:rPr>
          <w:rStyle w:val="FootnoteAnchor"/>
          <w:rtl w:val="true"/>
        </w:rPr>
        <w:footnoteReference w:id="900"/>
      </w:r>
      <w:r>
        <w:rPr>
          <w:rFonts w:ascii="Amiri" w:hAnsi="Amiri" w:eastAsia="Amiri" w:cs="Amiri"/>
          <w:color w:val="111111"/>
          <w:sz w:val="28"/>
          <w:sz w:val="28"/>
          <w:szCs w:val="28"/>
          <w:rtl w:val="true"/>
          <w:lang w:bidi="ar-SA"/>
        </w:rPr>
        <w:t>،أخطأ شعبة هو عبد اللّه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9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قيس أبو الأسود الشامي، مولى عطية بن عفيف،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موسى، قال شعبة عن يزيد بن خمير عنه، و الصحيح عبد اللّه بن أبي قيس، روى عن عائشة، روى عنه معاوية بن صالح، و محمّد بن زياد الألهاني، و يزيد بن خمير، و عتبة بن ضمرة، و عيسى بن راشد بن أبي رزين، و أبو ضمرة محمّد بن سليمان النصري </w:t>
      </w:r>
      <w:r>
        <w:rPr>
          <w:rStyle w:val="FootnoteAnchor"/>
          <w:rtl w:val="true"/>
        </w:rPr>
        <w:footnoteReference w:id="902"/>
      </w:r>
      <w:r>
        <w:rPr>
          <w:rFonts w:ascii="Amiri" w:hAnsi="Amiri" w:eastAsia="Amiri" w:cs="Amiri"/>
          <w:color w:val="111111"/>
          <w:sz w:val="28"/>
          <w:sz w:val="28"/>
          <w:szCs w:val="28"/>
          <w:rtl w:val="true"/>
          <w:lang w:bidi="ar-SA"/>
        </w:rPr>
        <w:t>،سمعت أبي يقول ذلك،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 أحمد بن منصور بن خلف، أنا أبو سعيد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عبد اللّه بن أبي قيس، سمع عائشة، روى عنه معاوية بن صالح، و محمّد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عبد اللّه بن أبي قيس،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أنا أبو القاسم تمام بن محمّد، أنا أبو عبد اللّه الكندي، نا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قيس مولى ابن عازب بن عفيف النصري، حمصي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عبد اللّه بن عتّاب </w:t>
      </w:r>
      <w:r>
        <w:rPr>
          <w:rStyle w:val="FootnoteAnchor"/>
          <w:rtl w:val="true"/>
        </w:rPr>
        <w:footnoteReference w:id="903"/>
      </w:r>
      <w:r>
        <w:rPr>
          <w:rFonts w:ascii="Amiri" w:hAnsi="Amiri" w:eastAsia="Amiri" w:cs="Amiri"/>
          <w:color w:val="111111"/>
          <w:sz w:val="28"/>
          <w:sz w:val="28"/>
          <w:szCs w:val="28"/>
          <w:rtl w:val="true"/>
          <w:lang w:bidi="ar-SA"/>
        </w:rPr>
        <w:t xml:space="preserve">،أنا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أبي قيس الهمداني،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الحسين بن محمّد و أخبرنا عمي، أنا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المحسّن، أنا محمّد بن المظفّر، أنا بكر بن أحمد بن حفص، 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الأسود عبد اللّه بن أبي قيس مولى عطية بن عازب بن عفيف النصري، حدّث عن أبي ذرّ، و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أنبأ أبو أحمد الحاكم </w:t>
      </w:r>
      <w:r>
        <w:rPr>
          <w:rStyle w:val="FootnoteAnchor"/>
          <w:rtl w:val="true"/>
        </w:rPr>
        <w:footnoteReference w:id="9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عبد اللّه بن أبي 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موسى،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قيس مولى عطية بن عازب الشامي، سمع عائشة أم المؤمنين، و مولاه عطية بن عازب، روى عنه راشد بن سعد الحبراني، و أبو سفيان محمّد بن زياد الألهاني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بن الطّيوري، أنا الحسين بن جعفر، و محمّد بن الحسن </w:t>
      </w:r>
      <w:r>
        <w:rPr>
          <w:rStyle w:val="FootnoteAnchor"/>
          <w:rtl w:val="true"/>
        </w:rPr>
        <w:footnoteReference w:id="905"/>
      </w:r>
      <w:r>
        <w:rPr>
          <w:rFonts w:ascii="Amiri" w:hAnsi="Amiri" w:eastAsia="Amiri" w:cs="Amiri"/>
          <w:color w:val="111111"/>
          <w:sz w:val="28"/>
          <w:sz w:val="28"/>
          <w:szCs w:val="28"/>
          <w:rtl w:val="true"/>
          <w:lang w:bidi="ar-SA"/>
        </w:rPr>
        <w:t>،و أحمد بن محمّد العتيقي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البلخي، أنبأ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أنبأ علي بن أحمد بن زكريا، أنا صالح بن أحمد بن صالح، حدّثني أبي </w:t>
      </w:r>
      <w:r>
        <w:rPr>
          <w:rStyle w:val="FootnoteAnchor"/>
          <w:rtl w:val="true"/>
        </w:rPr>
        <w:footnoteReference w:id="9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قيس شامي، تابعي، ثقة</w:t>
      </w:r>
      <w:r>
        <w:rPr>
          <w:rFonts w:eastAsia="Amiri" w:cs="Amiri" w:ascii="Amiri" w:hAnsi="Amiri"/>
          <w:color w:val="111111"/>
          <w:sz w:val="28"/>
          <w:szCs w:val="28"/>
          <w:rtl w:val="true"/>
          <w:lang w:bidi="ar-SA"/>
        </w:rPr>
        <w:t xml:space="preserve">. </w:t>
      </w:r>
      <w:bookmarkStart w:id="44" w:name="pg11448_113307"/>
    </w:p>
    <w:p>
      <w:pPr>
        <w:pStyle w:val="Heading4"/>
        <w:numPr>
          <w:ilvl w:val="3"/>
          <w:numId w:val="1"/>
        </w:numPr>
        <w:rPr/>
      </w:pPr>
      <w:bookmarkStart w:id="45" w:name="__RefHeading___Toc1902684_73709187"/>
      <w:bookmarkStart w:id="46" w:name="_Toc17"/>
      <w:bookmarkEnd w:id="44"/>
      <w:bookmarkEnd w:id="45"/>
      <w:r>
        <w:rPr>
          <w:rtl w:val="true"/>
        </w:rPr>
        <w:t>حرف الكاف في أسماء آباء العبادلة</w:t>
      </w:r>
      <w:bookmarkEnd w:id="46"/>
    </w:p>
    <w:p>
      <w:pPr>
        <w:pStyle w:val="Heading5"/>
        <w:numPr>
          <w:ilvl w:val="4"/>
          <w:numId w:val="1"/>
        </w:numPr>
        <w:rPr/>
      </w:pPr>
      <w:bookmarkStart w:id="47" w:name="__RefHeading___Toc1902686_73709187"/>
      <w:bookmarkStart w:id="48" w:name="_Toc18"/>
      <w:bookmarkEnd w:id="47"/>
      <w:r>
        <w:rPr/>
        <w:t>3469</w:t>
      </w:r>
      <w:r>
        <w:rPr>
          <w:rtl w:val="true"/>
        </w:rPr>
        <w:t xml:space="preserve"> - </w:t>
      </w:r>
      <w:r>
        <w:rPr>
          <w:rtl w:val="true"/>
        </w:rPr>
        <w:t>عبد اللّه بن كامل بن حبيب بن عمرة</w:t>
      </w:r>
      <w:bookmarkEnd w:id="48"/>
    </w:p>
    <w:p>
      <w:pPr>
        <w:pStyle w:val="BookText"/>
        <w:rPr/>
      </w:pPr>
      <w:r>
        <w:rPr>
          <w:rFonts w:ascii="Amiri" w:hAnsi="Amiri" w:eastAsia="Amiri" w:cs="Amiri"/>
          <w:color w:val="111111"/>
          <w:sz w:val="28"/>
          <w:sz w:val="28"/>
          <w:szCs w:val="28"/>
          <w:rtl w:val="true"/>
          <w:lang w:bidi="ar-SA"/>
        </w:rPr>
        <w:t>ابن ذباب بن مرة بن هلال بن فالج بن ذكوان</w:t>
      </w:r>
    </w:p>
    <w:p>
      <w:pPr>
        <w:pStyle w:val="BookText"/>
        <w:rPr/>
      </w:pPr>
      <w:r>
        <w:rPr>
          <w:rFonts w:ascii="Amiri" w:hAnsi="Amiri" w:eastAsia="Amiri" w:cs="Amiri"/>
          <w:color w:val="111111"/>
          <w:sz w:val="28"/>
          <w:sz w:val="28"/>
          <w:szCs w:val="28"/>
          <w:rtl w:val="true"/>
          <w:lang w:bidi="ar-SA"/>
        </w:rPr>
        <w:t xml:space="preserve">ابن ثعلبة بن بهثة بن سليم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ابن عكرمة بن خصفة السلمي</w:t>
      </w:r>
    </w:p>
    <w:p>
      <w:pPr>
        <w:pStyle w:val="BookText"/>
        <w:rPr/>
      </w:pPr>
      <w:r>
        <w:rPr>
          <w:rFonts w:ascii="Amiri" w:hAnsi="Amiri" w:eastAsia="Amiri" w:cs="Amiri"/>
          <w:color w:val="111111"/>
          <w:sz w:val="28"/>
          <w:sz w:val="28"/>
          <w:szCs w:val="28"/>
          <w:rtl w:val="true"/>
          <w:lang w:bidi="ar-SA"/>
        </w:rPr>
        <w:t>شاعر، شهد وقعة مرج الصّفّر في خلافة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عبيد القاسم بن سلاّم في كتاب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الفتوح أسامة بن محمّد بن زيد العلوي، عن محمّد بن أحمد بن محمّد بن عمر، عن أبي عبيد اللّه محمّد بن عمران بن موسى المرزباني </w:t>
      </w:r>
      <w:r>
        <w:rPr>
          <w:rStyle w:val="FootnoteAnchor"/>
          <w:rtl w:val="true"/>
        </w:rPr>
        <w:footnoteReference w:id="9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كامل بن حبيب بن عمرة بن ذباب بن مرّة بن هلال بن فالج بن ذكوان بن ثعلبة بن بهثة بن سليم، مخضرم </w:t>
      </w:r>
      <w:r>
        <w:rPr>
          <w:rStyle w:val="FootnoteAnchor"/>
          <w:rtl w:val="true"/>
        </w:rPr>
        <w:footnoteReference w:id="909"/>
      </w:r>
      <w:r>
        <w:rPr>
          <w:rFonts w:ascii="Amiri" w:hAnsi="Amiri" w:eastAsia="Amiri" w:cs="Amiri"/>
          <w:color w:val="111111"/>
          <w:sz w:val="28"/>
          <w:sz w:val="28"/>
          <w:szCs w:val="28"/>
          <w:rtl w:val="true"/>
          <w:lang w:bidi="ar-SA"/>
        </w:rPr>
        <w:t>يقول بمرج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قبائل مالك و تغيّبت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w:t>
      </w:r>
      <w:r>
        <w:rPr>
          <w:rStyle w:val="FootnoteAnchor"/>
          <w:rtl w:val="true"/>
        </w:rPr>
        <w:footnoteReference w:id="910"/>
      </w:r>
      <w:r>
        <w:rPr>
          <w:rFonts w:ascii="Amiri" w:hAnsi="Amiri" w:eastAsia="Amiri" w:cs="Amiri"/>
          <w:color w:val="111111"/>
          <w:sz w:val="28"/>
          <w:sz w:val="28"/>
          <w:szCs w:val="28"/>
          <w:rtl w:val="true"/>
          <w:lang w:bidi="ar-SA"/>
        </w:rPr>
        <w:t>عميرة يوم مرج الصّفّر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عميرة </w:t>
      </w:r>
      <w:r>
        <w:rPr>
          <w:rStyle w:val="FootnoteAnchor"/>
          <w:rtl w:val="true"/>
        </w:rPr>
        <w:footnoteReference w:id="911"/>
      </w:r>
      <w:r>
        <w:rPr>
          <w:rFonts w:ascii="Amiri" w:hAnsi="Amiri" w:eastAsia="Amiri" w:cs="Amiri"/>
          <w:color w:val="111111"/>
          <w:sz w:val="28"/>
          <w:sz w:val="28"/>
          <w:szCs w:val="28"/>
          <w:rtl w:val="true"/>
          <w:lang w:bidi="ar-SA"/>
        </w:rPr>
        <w:t xml:space="preserve">بن خفاف بن امرئ القيس بن بهثة و هم رهطه، و رهط‍‌ مالك بن بشر </w:t>
      </w:r>
      <w:r>
        <w:rPr>
          <w:rStyle w:val="FootnoteAnchor"/>
          <w:rtl w:val="true"/>
        </w:rPr>
        <w:footnoteReference w:id="91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49" w:name="pg11448_113308"/>
    </w:p>
    <w:p>
      <w:pPr>
        <w:pStyle w:val="Heading5"/>
        <w:numPr>
          <w:ilvl w:val="4"/>
          <w:numId w:val="1"/>
        </w:numPr>
        <w:rPr/>
      </w:pPr>
      <w:bookmarkStart w:id="50" w:name="__RefHeading___Toc1902688_73709187"/>
      <w:bookmarkStart w:id="51" w:name="_Toc19"/>
      <w:bookmarkEnd w:id="49"/>
      <w:bookmarkEnd w:id="50"/>
      <w:r>
        <w:rPr/>
        <w:t>3470</w:t>
      </w:r>
      <w:r>
        <w:rPr>
          <w:rtl w:val="true"/>
        </w:rPr>
        <w:t xml:space="preserve"> - </w:t>
      </w:r>
      <w:r>
        <w:rPr>
          <w:rtl w:val="true"/>
        </w:rPr>
        <w:t>عبد اللّه بن كثير المازني</w:t>
      </w:r>
      <w:bookmarkEnd w:id="51"/>
    </w:p>
    <w:p>
      <w:pPr>
        <w:pStyle w:val="BookText"/>
        <w:rPr/>
      </w:pPr>
      <w:r>
        <w:rPr>
          <w:rFonts w:ascii="Amiri" w:hAnsi="Amiri" w:eastAsia="Amiri" w:cs="Amiri"/>
          <w:color w:val="111111"/>
          <w:sz w:val="28"/>
          <w:sz w:val="28"/>
          <w:szCs w:val="28"/>
          <w:rtl w:val="true"/>
          <w:lang w:bidi="ar-SA"/>
        </w:rPr>
        <w:t>ذكر الواقدي فيما حكاه عبد اللّه بن سعد القطربلي عنه أنه من أصحاب رسول اللّه صلّى اللّه عليه و سلّم، و أنه شهد فتح قبرس مع معاوية بن أبي سفيان سنة ثلاث و ثلاثين، و لم أجد ذكره في غير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خروج معاوية بالجيش إلى قبرس من دمشق</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902690_73709187"/>
      <w:bookmarkStart w:id="53" w:name="_Toc20"/>
      <w:bookmarkEnd w:id="52"/>
      <w:r>
        <w:rPr/>
        <w:t>3471</w:t>
      </w:r>
      <w:r>
        <w:rPr>
          <w:rtl w:val="true"/>
        </w:rPr>
        <w:t xml:space="preserve"> - </w:t>
      </w:r>
      <w:r>
        <w:rPr>
          <w:rtl w:val="true"/>
        </w:rPr>
        <w:t>عبد اللّه بن كثير القارئ الطويل</w:t>
      </w:r>
      <w:bookmarkEnd w:id="53"/>
    </w:p>
    <w:p>
      <w:pPr>
        <w:pStyle w:val="BookText"/>
        <w:rPr/>
      </w:pP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كثير القارئ الطويل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إمام جامع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الأوزاعي، و سعيد بن عبد العزيز، و زهير بن محمّد، و شيبان بن عبد الرّحمن، و أبي رافع إسماعيل </w:t>
      </w:r>
      <w:r>
        <w:rPr>
          <w:rStyle w:val="FootnoteAnchor"/>
          <w:rtl w:val="true"/>
        </w:rPr>
        <w:footnoteReference w:id="914"/>
      </w:r>
      <w:r>
        <w:rPr>
          <w:rFonts w:ascii="Amiri" w:hAnsi="Amiri" w:eastAsia="Amiri" w:cs="Amiri"/>
          <w:color w:val="111111"/>
          <w:sz w:val="28"/>
          <w:sz w:val="28"/>
          <w:szCs w:val="28"/>
          <w:rtl w:val="true"/>
          <w:lang w:bidi="ar-SA"/>
        </w:rPr>
        <w:t>بن رافع الأنصاري، و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الرّحمن، و العباس بن الوليد الخلاّل، و هشام بن عمّار، و بشير </w:t>
      </w:r>
      <w:r>
        <w:rPr>
          <w:rStyle w:val="FootnoteAnchor"/>
          <w:rtl w:val="true"/>
        </w:rPr>
        <w:footnoteReference w:id="915"/>
      </w:r>
      <w:r>
        <w:rPr>
          <w:rFonts w:ascii="IRNazanin" w:hAnsi="IRNazanin" w:eastAsia="IRNazanin"/>
          <w:color w:val="111111"/>
          <w:sz w:val="28"/>
          <w:sz w:val="28"/>
          <w:szCs w:val="28"/>
          <w:rtl w:val="true"/>
          <w:lang w:bidi="fa-IR"/>
        </w:rPr>
        <w:t>بن عبد الوهّاب، و محمود بن خالد، و صفوان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خيثمة بن سليمان، نا عبد الرّحمن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تمام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عبد الرّحمن، نا عبد اللّه بن كثير القارئ، عن سعيد بن عبد العزيز بن أحمد </w:t>
      </w:r>
      <w:r>
        <w:rPr>
          <w:rStyle w:val="FootnoteAnchor"/>
          <w:rtl w:val="true"/>
        </w:rPr>
        <w:footnoteReference w:id="916"/>
      </w:r>
      <w:r>
        <w:rPr>
          <w:rFonts w:ascii="Amiri" w:hAnsi="Amiri" w:eastAsia="Amiri" w:cs="Amiri"/>
          <w:color w:val="111111"/>
          <w:sz w:val="28"/>
          <w:sz w:val="28"/>
          <w:szCs w:val="28"/>
          <w:rtl w:val="true"/>
          <w:lang w:bidi="ar-SA"/>
        </w:rPr>
        <w:t xml:space="preserve">،عن الزهري، عن عبيد اللّه بن عبد اللّه بن عتبة بن مسعود أن ابن عباس </w:t>
      </w:r>
      <w:r>
        <w:rPr>
          <w:rStyle w:val="FootnoteAnchor"/>
          <w:rtl w:val="true"/>
        </w:rPr>
        <w:footnoteReference w:id="917"/>
      </w:r>
      <w:r>
        <w:rPr>
          <w:rFonts w:ascii="Amiri" w:hAnsi="Amiri" w:eastAsia="Amiri" w:cs="Amiri"/>
          <w:color w:val="111111"/>
          <w:sz w:val="28"/>
          <w:sz w:val="28"/>
          <w:szCs w:val="28"/>
          <w:rtl w:val="true"/>
          <w:lang w:bidi="ar-SA"/>
        </w:rPr>
        <w:t xml:space="preserve">أخبره أن سعد بن عبادة الأنصاري استفتى رسول اللّه صلّى اللّه عليه و سلّم في نذر كان على أمه فهلكت قبل أن تقضيه، فأمره أن يقضي </w:t>
      </w:r>
      <w:r>
        <w:rPr>
          <w:rStyle w:val="FootnoteAnchor"/>
          <w:rtl w:val="true"/>
        </w:rPr>
        <w:footnoteReference w:id="918"/>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اللفظ‍‌ لمحمّد بن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وقع لي عاليا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المقرئ، نا محمّد بن خريم، نا هشام بن عمّار أبو الوليد، نا عبد اللّه بن كثير القارئ، نا شيبان،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Style w:val="FootnoteAnchor"/>
          <w:rtl w:val="true"/>
        </w:rPr>
        <w:footnoteReference w:id="9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الصلاة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920"/>
      </w:r>
      <w:r>
        <w:rPr>
          <w:rFonts w:ascii="Amiri" w:hAnsi="Amiri" w:eastAsia="Amiri" w:cs="Amiri"/>
          <w:color w:val="111111"/>
          <w:sz w:val="28"/>
          <w:sz w:val="28"/>
          <w:szCs w:val="28"/>
          <w:rtl w:val="true"/>
          <w:lang w:bidi="ar-SA"/>
        </w:rPr>
        <w:t xml:space="preserve">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9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كثير الطويل القارئ الدمشقي، روى عن الأوزاعي، و زهير بن محمّد،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الرّحمن ابن بنت شرحبيل، و العبّاس بن الوليد الخلاّل </w:t>
      </w:r>
      <w:r>
        <w:rPr>
          <w:rStyle w:val="FootnoteAnchor"/>
          <w:rtl w:val="true"/>
        </w:rPr>
        <w:footnoteReference w:id="922"/>
      </w:r>
      <w:r>
        <w:rPr>
          <w:rFonts w:ascii="Amiri" w:hAnsi="Amiri" w:eastAsia="Amiri" w:cs="Amiri"/>
          <w:color w:val="111111"/>
          <w:sz w:val="28"/>
          <w:sz w:val="28"/>
          <w:szCs w:val="28"/>
          <w:rtl w:val="true"/>
          <w:lang w:bidi="ar-SA"/>
        </w:rPr>
        <w:t>الدمشقي، سئل أبو زرعة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نجاء بن أحمد، و ذكر أنه نقله من خط‍‌ أبي الحسين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اللّه بن كثير القارئ روى عنه سليمان بن عبد الرّحمن، و هشام بن عمّار و غيرهما، و كان عبد اللّه مقرئ أهل دمشق و إمامهم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الحسين بن أبي الحديد، أنبأ جدي أبو عبد اللّه، أنا أبو علي الأهوازي، نا عبد الوهّاب بن عبد اللّه المرّي </w:t>
      </w:r>
      <w:r>
        <w:rPr>
          <w:rStyle w:val="FootnoteAnchor"/>
          <w:rtl w:val="true"/>
        </w:rPr>
        <w:footnoteReference w:id="924"/>
      </w:r>
      <w:r>
        <w:rPr>
          <w:rFonts w:ascii="Amiri" w:hAnsi="Amiri" w:eastAsia="Amiri" w:cs="Amiri"/>
          <w:color w:val="111111"/>
          <w:sz w:val="28"/>
          <w:sz w:val="28"/>
          <w:szCs w:val="28"/>
          <w:rtl w:val="true"/>
          <w:lang w:bidi="ar-SA"/>
        </w:rPr>
        <w:t>،أنا محمّد بن سليمان الربعي، نا محمّد بن الفيض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عبد اللّه بن كثير القارئ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إبراهام </w:t>
      </w:r>
      <w:r>
        <w:rPr>
          <w:rStyle w:val="FootnoteAnchor"/>
          <w:rtl w:val="true"/>
        </w:rPr>
        <w:footnoteReference w:id="925"/>
      </w:r>
      <w:r>
        <w:rPr>
          <w:rFonts w:ascii="Amiri" w:hAnsi="Amiri" w:eastAsia="Amiri" w:cs="Amiri"/>
          <w:color w:val="111111"/>
          <w:sz w:val="28"/>
          <w:sz w:val="28"/>
          <w:szCs w:val="28"/>
          <w:rtl w:val="true"/>
          <w:lang w:bidi="ar-SA"/>
        </w:rPr>
        <w:t xml:space="preserve">لأبيه </w:t>
      </w:r>
      <w:r>
        <w:rPr>
          <w:rStyle w:val="FootnoteAnchor"/>
          <w:rtl w:val="true"/>
        </w:rPr>
        <w:footnoteReference w:id="926"/>
      </w:r>
      <w:r>
        <w:rPr>
          <w:rFonts w:ascii="Amiri" w:hAnsi="Amiri" w:eastAsia="Amiri" w:cs="Amiri"/>
          <w:color w:val="111111"/>
          <w:sz w:val="28"/>
          <w:sz w:val="28"/>
          <w:szCs w:val="28"/>
          <w:rtl w:val="true"/>
          <w:lang w:bidi="ar-SA"/>
        </w:rPr>
        <w:t xml:space="preserve">فبعث إليه نصر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الوالي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فخفقه بالدرّة خفقات، و نحّاه عن الصلاة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bookmarkStart w:id="54" w:name="pg11448_113310"/>
    </w:p>
    <w:p>
      <w:pPr>
        <w:pStyle w:val="BookText"/>
        <w:rPr/>
      </w:pPr>
      <w:bookmarkEnd w:id="54"/>
      <w:r>
        <w:rPr>
          <w:rFonts w:ascii="Amiri" w:hAnsi="Amiri" w:eastAsia="Amiri" w:cs="Amiri"/>
          <w:color w:val="111111"/>
          <w:sz w:val="28"/>
          <w:sz w:val="28"/>
          <w:szCs w:val="28"/>
          <w:rtl w:val="true"/>
          <w:lang w:bidi="ar-SA"/>
        </w:rPr>
        <w:t xml:space="preserve">أنبأنا أبو القاسم علي بن إبراهيم، نا عبد العزيز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محمّد بن أبي مسلم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محمّد بن نصير الخوّاص، نا أحمد بن محمّد مسروق، نا إبراهيم بن الجنيد الختّلي، 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عبد اللّه بن كثير و بين ثابت بن عبيد كلام، فكتب إليه ثابت بن عبيد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حلفت أن لا أزور بيتك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بأسمائها مدى الأبد</w:t>
      </w:r>
    </w:p>
    <w:p>
      <w:pPr>
        <w:pStyle w:val="BookText"/>
        <w:rPr/>
      </w:pPr>
      <w:r>
        <w:rPr>
          <w:rFonts w:ascii="Amiri" w:hAnsi="Amiri" w:eastAsia="Amiri" w:cs="Amiri"/>
          <w:color w:val="111111"/>
          <w:sz w:val="28"/>
          <w:sz w:val="28"/>
          <w:szCs w:val="28"/>
          <w:rtl w:val="true"/>
          <w:lang w:bidi="ar-SA"/>
        </w:rPr>
        <w:t xml:space="preserve">فلست آتيك في الخميس و لا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جمعة و السبت، لا و لا الأحد</w:t>
      </w:r>
    </w:p>
    <w:p>
      <w:pPr>
        <w:pStyle w:val="BookText"/>
        <w:rPr/>
      </w:pPr>
      <w:r>
        <w:rPr>
          <w:rFonts w:ascii="Amiri" w:hAnsi="Amiri" w:eastAsia="Amiri" w:cs="Amiri"/>
          <w:color w:val="111111"/>
          <w:sz w:val="28"/>
          <w:sz w:val="28"/>
          <w:szCs w:val="28"/>
          <w:rtl w:val="true"/>
          <w:lang w:bidi="ar-SA"/>
        </w:rPr>
        <w:t xml:space="preserve">و لا في الاثنين و الثلاثا و لا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ستقبل الأربعاء ذي النّكد</w:t>
      </w:r>
    </w:p>
    <w:p>
      <w:pPr>
        <w:pStyle w:val="BookText"/>
        <w:rPr/>
      </w:pPr>
      <w:r>
        <w:rPr>
          <w:rFonts w:ascii="Amiri" w:hAnsi="Amiri" w:eastAsia="Amiri" w:cs="Amiri"/>
          <w:color w:val="111111"/>
          <w:sz w:val="28"/>
          <w:sz w:val="28"/>
          <w:szCs w:val="28"/>
          <w:rtl w:val="true"/>
          <w:lang w:bidi="ar-SA"/>
        </w:rPr>
        <w:t xml:space="preserve">فإنّ‌ أجد غيرها أزرك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أراها تزيد في العدد</w:t>
      </w:r>
    </w:p>
    <w:p>
      <w:pPr>
        <w:pStyle w:val="Heading5"/>
        <w:numPr>
          <w:ilvl w:val="4"/>
          <w:numId w:val="1"/>
        </w:numPr>
        <w:rPr/>
      </w:pPr>
      <w:bookmarkStart w:id="55" w:name="__RefHeading___Toc1902692_73709187"/>
      <w:bookmarkStart w:id="56" w:name="_Toc21"/>
      <w:bookmarkEnd w:id="55"/>
      <w:r>
        <w:rPr/>
        <w:t>3472</w:t>
      </w:r>
      <w:r>
        <w:rPr>
          <w:rtl w:val="true"/>
        </w:rPr>
        <w:t xml:space="preserve"> - </w:t>
      </w:r>
      <w:r>
        <w:rPr>
          <w:rtl w:val="true"/>
        </w:rPr>
        <w:t>عبد اللّه بن الكوّا</w:t>
      </w:r>
      <w:bookmarkEnd w:id="5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عبد اللّه بن أوفى، تقدّم ذكره</w:t>
      </w:r>
      <w:r>
        <w:rPr>
          <w:rFonts w:eastAsia="Amiri" w:cs="Amiri" w:ascii="Amiri" w:hAnsi="Amiri"/>
          <w:color w:val="111111"/>
          <w:sz w:val="28"/>
          <w:szCs w:val="28"/>
          <w:rtl w:val="true"/>
          <w:lang w:bidi="ar-SA"/>
        </w:rPr>
        <w:t xml:space="preserve">. </w:t>
      </w:r>
      <w:bookmarkStart w:id="57" w:name="pg11448_113311"/>
    </w:p>
    <w:p>
      <w:pPr>
        <w:pStyle w:val="Heading4"/>
        <w:numPr>
          <w:ilvl w:val="3"/>
          <w:numId w:val="1"/>
        </w:numPr>
        <w:rPr/>
      </w:pPr>
      <w:bookmarkStart w:id="58" w:name="__RefHeading___Toc1902694_73709187"/>
      <w:bookmarkStart w:id="59" w:name="_Toc22"/>
      <w:bookmarkEnd w:id="57"/>
      <w:bookmarkEnd w:id="58"/>
      <w:r>
        <w:rPr>
          <w:rtl w:val="true"/>
        </w:rPr>
        <w:t>حرف اللام في أسماء آباء العبادلة</w:t>
      </w:r>
      <w:bookmarkEnd w:id="59"/>
    </w:p>
    <w:p>
      <w:pPr>
        <w:pStyle w:val="Heading5"/>
        <w:numPr>
          <w:ilvl w:val="4"/>
          <w:numId w:val="1"/>
        </w:numPr>
        <w:rPr/>
      </w:pPr>
      <w:bookmarkStart w:id="60" w:name="__RefHeading___Toc1902696_73709187"/>
      <w:bookmarkStart w:id="61" w:name="_Toc23"/>
      <w:bookmarkEnd w:id="60"/>
      <w:r>
        <w:rPr/>
        <w:t>3473</w:t>
      </w:r>
      <w:r>
        <w:rPr>
          <w:rtl w:val="true"/>
        </w:rPr>
        <w:t xml:space="preserve"> - </w:t>
      </w:r>
      <w:r>
        <w:rPr>
          <w:rtl w:val="true"/>
        </w:rPr>
        <w:t>عبد اللّه بن لحيّ‌</w:t>
      </w:r>
      <w:bookmarkEnd w:id="61"/>
    </w:p>
    <w:p>
      <w:pPr>
        <w:pStyle w:val="BookText"/>
        <w:rPr/>
      </w:pPr>
      <w:r>
        <w:rPr>
          <w:rFonts w:ascii="Amiri" w:hAnsi="Amiri" w:eastAsia="Amiri" w:cs="Amiri"/>
          <w:color w:val="111111"/>
          <w:sz w:val="28"/>
          <w:sz w:val="28"/>
          <w:szCs w:val="28"/>
          <w:rtl w:val="true"/>
          <w:lang w:bidi="ar-SA"/>
        </w:rPr>
        <w:t xml:space="preserve">أبو عامر الهوزني الحمصيّ‌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شهد خطبة عمر بالجابية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 مع معاوية، و اجتاز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بلال، و معاوية، و عبد اللّه بن قرط‍‌، و المقدام بن معدي كرب، و حبيب بن مسلمة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سلاّم الأسود، و أزهر بن عبد اللّه الحرازي، و راشد بن سعد المقرائي، و حيوة بن عمرو الرحبي، و عبد </w:t>
      </w:r>
      <w:r>
        <w:rPr>
          <w:rStyle w:val="FootnoteAnchor"/>
          <w:rtl w:val="true"/>
        </w:rPr>
        <w:footnoteReference w:id="930"/>
      </w:r>
      <w:r>
        <w:rPr>
          <w:rFonts w:ascii="Amiri" w:hAnsi="Amiri" w:eastAsia="Amiri" w:cs="Amiri"/>
          <w:color w:val="111111"/>
          <w:sz w:val="28"/>
          <w:sz w:val="28"/>
          <w:szCs w:val="28"/>
          <w:rtl w:val="true"/>
          <w:lang w:bidi="ar-SA"/>
        </w:rPr>
        <w:t xml:space="preserve">الرّحمن و ابنه اليمان بن عبد اللّه بن أبي عوف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932"/>
      </w:r>
      <w:r>
        <w:rPr>
          <w:rFonts w:ascii="Amiri" w:hAnsi="Amiri" w:eastAsia="Amiri" w:cs="Amiri"/>
          <w:color w:val="111111"/>
          <w:sz w:val="28"/>
          <w:sz w:val="28"/>
          <w:szCs w:val="28"/>
          <w:rtl w:val="true"/>
          <w:lang w:bidi="ar-SA"/>
        </w:rPr>
        <w:t>علي بن أحمد بن منصور الفقيه، أنا أبي أبو العباس الفقيه، أنا أبو محمّد بن أبي نصر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نا عبد العزيز بن أحمد، أنا أبو القاسم البجلي، و أبو محمّد بن أبي نصر، و أبو نصر بن الجندي، و أبو بكر القطّان، و أبو القاسم عبد الرّحمن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أبي العقب، نا أبو زرعة، نا أبو اليمان </w:t>
      </w:r>
    </w:p>
    <w:p>
      <w:pPr>
        <w:pStyle w:val="BookText"/>
        <w:rPr/>
      </w:pPr>
      <w:r>
        <w:rPr>
          <w:rFonts w:ascii="Amiri" w:hAnsi="Amiri" w:eastAsia="Amiri" w:cs="Amiri"/>
          <w:color w:val="111111"/>
          <w:sz w:val="28"/>
          <w:sz w:val="28"/>
          <w:szCs w:val="28"/>
          <w:rtl w:val="true"/>
          <w:lang w:bidi="ar-SA"/>
        </w:rPr>
        <w:t>الحكم بن نافع، نا صفوان بن عمرو السكسكي، عن الأزهر بن عبد اللّه، عن أبي عامر عبد اللّه بن لحيّ‌ الهوزني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حججت مع معاوية بن أبي سفيان فلما قدمنا مكة أخبر بقاصّ‌ </w:t>
      </w:r>
      <w:r>
        <w:rPr>
          <w:rStyle w:val="FootnoteAnchor"/>
          <w:rtl w:val="true"/>
        </w:rPr>
        <w:footnoteReference w:id="933"/>
      </w:r>
      <w:r>
        <w:rPr>
          <w:rFonts w:ascii="Amiri" w:hAnsi="Amiri" w:eastAsia="Amiri" w:cs="Amiri"/>
          <w:color w:val="111111"/>
          <w:sz w:val="28"/>
          <w:sz w:val="28"/>
          <w:szCs w:val="28"/>
          <w:rtl w:val="true"/>
          <w:lang w:bidi="ar-SA"/>
        </w:rPr>
        <w:t xml:space="preserve">على أهل مكة، مولى لبني </w:t>
      </w:r>
      <w:r>
        <w:rPr>
          <w:rStyle w:val="FootnoteAnchor"/>
          <w:rtl w:val="true"/>
        </w:rPr>
        <w:footnoteReference w:id="934"/>
      </w:r>
      <w:r>
        <w:rPr>
          <w:rFonts w:ascii="Amiri" w:hAnsi="Amiri" w:eastAsia="Amiri" w:cs="Amiri"/>
          <w:color w:val="111111"/>
          <w:sz w:val="28"/>
          <w:sz w:val="28"/>
          <w:szCs w:val="28"/>
          <w:rtl w:val="true"/>
          <w:lang w:bidi="ar-SA"/>
        </w:rPr>
        <w:t>مخزوم، فأرسل إليه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بالقصص‌؟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تقصّ‌ بغير إذن‌؟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تيسّر </w:t>
      </w:r>
      <w:r>
        <w:rPr>
          <w:rStyle w:val="FootnoteAnchor"/>
          <w:rtl w:val="true"/>
        </w:rPr>
        <w:footnoteReference w:id="935"/>
      </w:r>
      <w:r>
        <w:rPr>
          <w:rFonts w:ascii="Amiri" w:hAnsi="Amiri" w:eastAsia="Amiri" w:cs="Amiri"/>
          <w:color w:val="111111"/>
          <w:sz w:val="28"/>
          <w:sz w:val="28"/>
          <w:szCs w:val="28"/>
          <w:rtl w:val="true"/>
          <w:lang w:bidi="ar-SA"/>
        </w:rPr>
        <w:t>مما علمناه اللّه عزّ و جل،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قدت </w:t>
      </w:r>
      <w:r>
        <w:rPr>
          <w:rStyle w:val="FootnoteAnchor"/>
          <w:rtl w:val="true"/>
        </w:rPr>
        <w:footnoteReference w:id="936"/>
      </w:r>
      <w:r>
        <w:rPr>
          <w:rFonts w:ascii="Amiri" w:hAnsi="Amiri" w:eastAsia="Amiri" w:cs="Amiri"/>
          <w:color w:val="111111"/>
          <w:sz w:val="28"/>
          <w:sz w:val="28"/>
          <w:szCs w:val="28"/>
          <w:rtl w:val="true"/>
          <w:lang w:bidi="ar-SA"/>
        </w:rPr>
        <w:t>عليك قبل مرّتي هذه لقطعت منك طابقا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حين صلى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الكتابين افترقوا في دينهم على ثنتين و سبعين ملة، و إنّ‌ هذه الأمة ستفترق على ثلاث و سبعين ملّة كلها في النار إلاّ واحدة و هي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سيخرج من أمّتي أقوام تتجارى </w:t>
      </w:r>
      <w:r>
        <w:rPr>
          <w:rStyle w:val="FootnoteAnchor"/>
          <w:rtl w:val="true"/>
        </w:rPr>
        <w:footnoteReference w:id="937"/>
      </w:r>
      <w:r>
        <w:rPr>
          <w:rFonts w:ascii="Amiri" w:hAnsi="Amiri" w:eastAsia="Amiri" w:cs="Amiri"/>
          <w:color w:val="111111"/>
          <w:sz w:val="28"/>
          <w:sz w:val="28"/>
          <w:szCs w:val="28"/>
          <w:rtl w:val="true"/>
          <w:lang w:bidi="ar-SA"/>
        </w:rPr>
        <w:t>بهم تلك الأهواء كما يتجارى الكلب بصاحبه فلا يبقى عرق، و لا مفصل إلاّ دخله، و اللّه يا معشر العرب لئن لم تقوموا بما جاء به نبيكم محمّد صلّى اللّه عليه و سلّم لغيركم من الناس أحرى أن لا يقوم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مختصرا أبو علي الحسن </w:t>
      </w:r>
      <w:r>
        <w:rPr>
          <w:rStyle w:val="FootnoteAnchor"/>
          <w:rtl w:val="true"/>
        </w:rPr>
        <w:footnoteReference w:id="938"/>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عنه أبو مسعود الأصبهاني عنه، أنا أبو نعيم الحافظ‍‌، نبأ سليمان بن أحمد </w:t>
      </w:r>
      <w:r>
        <w:rPr>
          <w:rStyle w:val="FootnoteAnchor"/>
          <w:rtl w:val="true"/>
        </w:rPr>
        <w:footnoteReference w:id="939"/>
      </w:r>
      <w:r>
        <w:rPr>
          <w:rFonts w:ascii="Amiri" w:hAnsi="Amiri" w:eastAsia="Amiri" w:cs="Amiri"/>
          <w:color w:val="111111"/>
          <w:sz w:val="28"/>
          <w:sz w:val="28"/>
          <w:szCs w:val="28"/>
          <w:rtl w:val="true"/>
          <w:lang w:bidi="ar-SA"/>
        </w:rPr>
        <w:t xml:space="preserve">،نبأ أبو زرعة الدمشقي، نا أبو اليمان الحكم بن نافع، نا صفوان بن عمرو، عن الأزهر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عامر الهوزني عبد اللّه</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بن لحيّ‌ عن معاوية بن أبي سفيان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الكتاب افترقوا في دينهم على ثنتين و سبعين ملة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في النار إلاّ واحدة و هي الجماعة، و إنّه سيخرج في أمّتي أقوام تتجارى بهم الأهواء كما يتجارى الكلب بصاحبه لا يبقى منه عرق و لا مفصل إلاّ 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يا </w:t>
      </w:r>
    </w:p>
    <w:p>
      <w:pPr>
        <w:pStyle w:val="BookText"/>
        <w:rPr/>
      </w:pPr>
      <w:r>
        <w:rPr>
          <w:rFonts w:ascii="Amiri" w:hAnsi="Amiri" w:eastAsia="Amiri" w:cs="Amiri"/>
          <w:color w:val="111111"/>
          <w:sz w:val="28"/>
          <w:sz w:val="28"/>
          <w:szCs w:val="28"/>
          <w:rtl w:val="true"/>
          <w:lang w:bidi="ar-SA"/>
        </w:rPr>
        <w:t>معشر العرب لئن لم تقوموا بما كان عليه نبيّكم فغيركم من الناس أحرى أن يقوموا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المظفّر بن القشيري،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الهوزني عبد اللّه بن لحيّ‌، و ابنه عامر كنيته أبو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الفضل 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المعالي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أنا عبيد اللّه بن أحمد بن يعقوب، أنا العباس بن محمّد، أنبأ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الهوزني هو عبد اللّه بن لحيّ‌، و ابنه عامر بن عبد اللّه بن لحيّ‌ كنيته أبو اليمان الهوزني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الحسن </w:t>
      </w:r>
      <w:r>
        <w:rPr>
          <w:rStyle w:val="FootnoteAnchor"/>
          <w:rtl w:val="true"/>
        </w:rPr>
        <w:footnoteReference w:id="942"/>
      </w:r>
      <w:r>
        <w:rPr>
          <w:rFonts w:ascii="Amiri" w:hAnsi="Amiri" w:eastAsia="Amiri" w:cs="Amiri"/>
          <w:color w:val="111111"/>
          <w:sz w:val="28"/>
          <w:sz w:val="28"/>
          <w:szCs w:val="28"/>
          <w:rtl w:val="true"/>
          <w:lang w:bidi="ar-SA"/>
        </w:rPr>
        <w:t>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عامر الهوزني عبد اللّه بن 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محمّد بن الحسن بن محمّد، أنا أحمد بن الحسين بن زنبيل، نبأ عبد اللّه بن محمّد بن عبد الرّحمن بن الخليل، 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أبي عامر الهوزني </w:t>
      </w:r>
      <w:r>
        <w:rPr>
          <w:rStyle w:val="FootnoteAnchor"/>
          <w:rtl w:val="true"/>
        </w:rPr>
        <w:footnoteReference w:id="943"/>
      </w:r>
      <w:r>
        <w:rPr>
          <w:rFonts w:ascii="Amiri" w:hAnsi="Amiri" w:eastAsia="Amiri" w:cs="Amiri"/>
          <w:color w:val="111111"/>
          <w:sz w:val="28"/>
          <w:sz w:val="28"/>
          <w:szCs w:val="28"/>
          <w:rtl w:val="true"/>
          <w:lang w:bidi="ar-SA"/>
        </w:rPr>
        <w:t>عبد اللّه بن لحيّ‌،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يحيى الشامي، سمع بلالا و معاوية، روى عنه أبو سلاّم الأسود، و أزهر بن عبد اللّه، و له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اليمان عامر بن عبد اللّه الهوزني </w:t>
      </w:r>
      <w:r>
        <w:rPr>
          <w:rStyle w:val="FootnoteAnchor"/>
          <w:rtl w:val="true"/>
        </w:rPr>
        <w:footnoteReference w:id="944"/>
      </w:r>
      <w:r>
        <w:rPr>
          <w:rFonts w:ascii="IRNazanin" w:hAnsi="IRNazanin" w:eastAsia="IRNazanin"/>
          <w:color w:val="111111"/>
          <w:sz w:val="28"/>
          <w:sz w:val="28"/>
          <w:szCs w:val="28"/>
          <w:rtl w:val="true"/>
          <w:lang w:bidi="fa-IR"/>
        </w:rPr>
        <w:t xml:space="preserve">،سمع منه صفوان بن عمرو </w:t>
      </w:r>
      <w:r>
        <w:rPr>
          <w:rStyle w:val="FootnoteAnchor"/>
          <w:rtl w:val="true"/>
        </w:rPr>
        <w:footnoteReference w:id="945"/>
      </w:r>
      <w:r>
        <w:rPr>
          <w:rFonts w:ascii="Amiri" w:hAnsi="Amiri" w:eastAsia="Amiri" w:cs="Amiri"/>
          <w:color w:val="111111"/>
          <w:sz w:val="28"/>
          <w:sz w:val="28"/>
          <w:szCs w:val="28"/>
          <w:rtl w:val="true"/>
          <w:lang w:bidi="ar-SA"/>
        </w:rPr>
        <w:t>،و قد كنّاه أيضا صفوان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الكوفي، ثم حدّثنا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w:t>
      </w:r>
    </w:p>
    <w:p>
      <w:pPr>
        <w:pStyle w:val="BookText"/>
        <w:rPr/>
      </w:pPr>
      <w:r>
        <w:rPr>
          <w:rFonts w:ascii="Amiri" w:hAnsi="Amiri" w:eastAsia="Amiri" w:cs="Amiri"/>
          <w:color w:val="111111"/>
          <w:sz w:val="28"/>
          <w:sz w:val="28"/>
          <w:szCs w:val="28"/>
          <w:rtl w:val="true"/>
          <w:lang w:bidi="ar-SA"/>
        </w:rPr>
        <w:t xml:space="preserve">إسماعيل قال </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لحيّ‌ أبو عامر الشامي الهوزني، سمع بلالا و معاوية، روى صفوان بن عمرو عن أزهر بن عبد اللّه، و روى عنه أبو سلاّم الأسود،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9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لحيّ‌ أبو عامر الهوزني شامي، والد أبي اليمان الهوزني، يروي عن بلال مؤذّن النبي صلّى اللّه عليه و سلّم، و المقدام بن معدي كرب، و عبد اللّه بن قرط‍‌، و معاوية، روى عنه أزهر بن عبد اللّه الحرازي، و أبو سلاّم الأسود،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عبد اللّه بن لحيّ‌ الهوزني عن عبد اللّه بن قرط‍‌، روى عنه أزهر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بن جعفر، نا يعقوب </w:t>
      </w:r>
      <w:r>
        <w:rPr>
          <w:rStyle w:val="FootnoteAnchor"/>
          <w:rtl w:val="true"/>
        </w:rPr>
        <w:footnoteReference w:id="9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الهوزني </w:t>
      </w:r>
      <w:r>
        <w:rPr>
          <w:rStyle w:val="FootnoteAnchor"/>
          <w:rtl w:val="true"/>
        </w:rPr>
        <w:footnoteReference w:id="950"/>
      </w:r>
      <w:r>
        <w:rPr>
          <w:rFonts w:ascii="Amiri" w:hAnsi="Amiri" w:eastAsia="Amiri" w:cs="Amiri"/>
          <w:color w:val="111111"/>
          <w:sz w:val="28"/>
          <w:sz w:val="28"/>
          <w:szCs w:val="28"/>
          <w:rtl w:val="true"/>
          <w:lang w:bidi="ar-SA"/>
        </w:rPr>
        <w:t>عبد اللّه بن 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عبد اللّه بن لحيّ‌ الهوزني،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جعفر بن محمّد، نبأ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الهوزني، هو عبد اللّه بن لحيّ‌ من أصحاب أبي عبيدة بن الجرّاح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عبد اللّه بن عتّاب </w:t>
      </w:r>
      <w:r>
        <w:rPr>
          <w:rStyle w:val="FootnoteAnchor"/>
          <w:rtl w:val="true"/>
        </w:rPr>
        <w:footnoteReference w:id="952"/>
      </w:r>
      <w:r>
        <w:rPr>
          <w:rFonts w:ascii="Amiri" w:hAnsi="Amiri" w:eastAsia="Amiri" w:cs="Amiri"/>
          <w:color w:val="111111"/>
          <w:sz w:val="28"/>
          <w:sz w:val="28"/>
          <w:szCs w:val="28"/>
          <w:rtl w:val="true"/>
          <w:lang w:bidi="ar-SA"/>
        </w:rPr>
        <w:t xml:space="preserve">،أنا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أنبأ أبو الحسن الربعي، أنا عبد الوهّاب الكلابي، أنا أحمد بن عمير </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تسمية من روى عن عمر، و أبي عبيدة، و معاذ، و بلال ممن أدرك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الهوزني عبد اللّه بن لحيّ‌، حمصي، حميري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الفضل بن ناصر، عن أبي طاهر الخطيب، أنا هبة اللّه بن إبراهيم، أنا أبو بكر المهندس، نا أبو بشر الدولابي </w:t>
      </w:r>
      <w:r>
        <w:rPr>
          <w:rStyle w:val="FootnoteAnchor"/>
          <w:rtl w:val="true"/>
        </w:rPr>
        <w:footnoteReference w:id="9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عبد اللّه بن لحيّ‌ </w:t>
      </w:r>
      <w:r>
        <w:rPr>
          <w:rStyle w:val="FootnoteAnchor"/>
          <w:rtl w:val="true"/>
        </w:rPr>
        <w:footnoteReference w:id="956"/>
      </w:r>
      <w:r>
        <w:rPr>
          <w:rFonts w:ascii="Amiri" w:hAnsi="Amiri" w:eastAsia="Amiri" w:cs="Amiri"/>
          <w:color w:val="111111"/>
          <w:sz w:val="28"/>
          <w:sz w:val="28"/>
          <w:szCs w:val="28"/>
          <w:rtl w:val="true"/>
          <w:lang w:bidi="ar-SA"/>
        </w:rPr>
        <w:t>الهوزني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الزينبي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957"/>
      </w:r>
      <w:r>
        <w:rPr>
          <w:rFonts w:ascii="Amiri" w:hAnsi="Amiri" w:eastAsia="Amiri" w:cs="Amiri"/>
          <w:color w:val="111111"/>
          <w:sz w:val="28"/>
          <w:sz w:val="28"/>
          <w:szCs w:val="28"/>
          <w:rtl w:val="true"/>
          <w:lang w:bidi="ar-SA"/>
        </w:rPr>
        <w:t xml:space="preserve">عمي، أنا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القاسم علي بن المحسّن، أنا محمّد بن المظفّر، أنبأ بكر بن أحمد بن حفص، نا أحمد بن محمّد البغدادي قال في تسمية أصحاب أبي عبيدة بن الجرّاح، و معاذ بن جبل، و الذين حضروا خطبة عمر بالجابية، فمنهم أبو عامر الهوزني عبد اللّه بن لحيّ‌، لقي أبا عبيدة، و بلالا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عبد اللّه بن لحيّ‌ الهوزني الشامي، سمع أبا عبد اللّه بلال بن رباح التميمي، و أبا عبد الرّحمن معاوية بن أبي سفيان،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بن سعد، و أزهر بن عبد اللّه الحرازي،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سلاّم ممطور الباهلي،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يحيى، كنّاه لنا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أبي سعيد محمّد بن علي بن محمّد الخشّاب،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أبو الحسن الدار قطني أبو عمران </w:t>
      </w:r>
      <w:r>
        <w:rPr>
          <w:rStyle w:val="FootnoteAnchor"/>
          <w:rtl w:val="true"/>
        </w:rPr>
        <w:footnoteReference w:id="958"/>
      </w:r>
      <w:r>
        <w:rPr>
          <w:rFonts w:ascii="Amiri" w:hAnsi="Amiri" w:eastAsia="Amiri" w:cs="Amiri"/>
          <w:color w:val="111111"/>
          <w:sz w:val="28"/>
          <w:sz w:val="28"/>
          <w:szCs w:val="28"/>
          <w:rtl w:val="true"/>
          <w:lang w:bidi="ar-SA"/>
        </w:rPr>
        <w:t>الهوزني، اسمه عبد اللّه بن لحيّ‌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بن عبد اللّه، أنا أبو بكر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 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الهوزني هو عبد اللّه بن لحيّ‌ حمصي، لا بأس به، هو ابن لحيّ‌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اللفتواني، أنا أبو صادق الأصبهاني، أنا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لحيّ‌ أول الاسم لام مضمومة و الحاء غير معجمة، فمنهم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لحيّ‌ أبو عامر الهوزني، شامي، والد أبي اليمان، هو عامر بن عبد اللّه بن لحيّ‌، روى عن أبي أمامة، و روى عبد اللّه بن لحيّ‌ عن بلال مؤذّن النبي صلّى اللّه عليه و سلّم، و المقدام بن معدي كرب، و عبد اللّه بن قرط‍‌، و معاوية، روى عنه إبراهيم بن عبد اللّه الحرازي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الصواب أزهر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لحيّ‌ أوله لام بعدها حاء مهملة، فهو عبد اللّه بن لحيّ‌ أبو عامر الهوزني، الشامي، سمع بلال بن رباح، و معاوية بن أبي سفيان، و عبد اللّه بن قرط‍‌، روى عنه راشد بن سعد، و أزهر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961"/>
      </w:r>
      <w:r>
        <w:rPr>
          <w:rFonts w:ascii="Amiri" w:hAnsi="Amiri" w:eastAsia="Amiri" w:cs="Amiri"/>
          <w:color w:val="111111"/>
          <w:sz w:val="28"/>
          <w:sz w:val="28"/>
          <w:szCs w:val="28"/>
          <w:rtl w:val="true"/>
          <w:lang w:bidi="ar-SA"/>
        </w:rPr>
        <w:t xml:space="preserve">عبد اللّه الحسين بن جعفر، 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محمّد العتيقي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عامر </w:t>
      </w:r>
      <w:r>
        <w:rPr>
          <w:rStyle w:val="FootnoteAnchor"/>
          <w:rtl w:val="true"/>
        </w:rPr>
        <w:footnoteReference w:id="963"/>
      </w:r>
      <w:r>
        <w:rPr>
          <w:rFonts w:ascii="Amiri" w:hAnsi="Amiri" w:eastAsia="Amiri" w:cs="Amiri"/>
          <w:color w:val="111111"/>
          <w:sz w:val="28"/>
          <w:sz w:val="28"/>
          <w:szCs w:val="28"/>
          <w:rtl w:val="true"/>
          <w:lang w:bidi="ar-SA"/>
        </w:rPr>
        <w:t>عبد اللّه بن لحيّ‌، شامي، تابعي، ثقة، من كبار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أنا أبو بكر البرقاني، أنا محمّد بن عبد اللّه بن خميرويه، نا الحسين بن إدريس، نا محمّد بن عبد 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لحيّ‌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9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الهوزني لا بأس به</w:t>
      </w:r>
      <w:r>
        <w:rPr>
          <w:rFonts w:eastAsia="Amiri" w:cs="Amiri" w:ascii="Amiri" w:hAnsi="Amiri"/>
          <w:color w:val="111111"/>
          <w:sz w:val="28"/>
          <w:szCs w:val="28"/>
          <w:rtl w:val="true"/>
          <w:lang w:bidi="ar-SA"/>
        </w:rPr>
        <w:t xml:space="preserve">. </w:t>
      </w:r>
      <w:bookmarkStart w:id="62" w:name="pg11448_113317"/>
    </w:p>
    <w:p>
      <w:pPr>
        <w:pStyle w:val="Heading5"/>
        <w:numPr>
          <w:ilvl w:val="4"/>
          <w:numId w:val="1"/>
        </w:numPr>
        <w:rPr/>
      </w:pPr>
      <w:bookmarkStart w:id="63" w:name="__RefHeading___Toc1902698_73709187"/>
      <w:bookmarkStart w:id="64" w:name="_Toc24"/>
      <w:bookmarkEnd w:id="62"/>
      <w:bookmarkEnd w:id="63"/>
      <w:r>
        <w:rPr/>
        <w:t>3474</w:t>
      </w:r>
      <w:r>
        <w:rPr>
          <w:rtl w:val="true"/>
        </w:rPr>
        <w:t xml:space="preserve"> - </w:t>
      </w:r>
      <w:r>
        <w:rPr>
          <w:rtl w:val="true"/>
        </w:rPr>
        <w:t>عبد اللّه بن لهيعة بن عقبة بن فرعان</w:t>
      </w:r>
      <w:bookmarkEnd w:id="64"/>
    </w:p>
    <w:p>
      <w:pPr>
        <w:pStyle w:val="BookText"/>
        <w:rPr/>
      </w:pP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المصري الفقيه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حدّث عن عبد الرّحمن بن هرمز الأعرج، و أبي يونس مولى أبي هريرة، و أبي الزّبير المكّي، و محمّد بن زيد بن مهاجر بن قنفذ التيمي، و محمّد بن المنكدر، و أبي عشّانة حيّ‌ </w:t>
      </w:r>
      <w:r>
        <w:rPr>
          <w:rStyle w:val="FootnoteAnchor"/>
          <w:rtl w:val="true"/>
        </w:rPr>
        <w:footnoteReference w:id="966"/>
      </w:r>
      <w:r>
        <w:rPr>
          <w:rFonts w:ascii="Amiri" w:hAnsi="Amiri" w:eastAsia="Amiri" w:cs="Amiri"/>
          <w:color w:val="111111"/>
          <w:sz w:val="28"/>
          <w:sz w:val="28"/>
          <w:szCs w:val="28"/>
          <w:rtl w:val="true"/>
          <w:lang w:bidi="ar-SA"/>
        </w:rPr>
        <w:t xml:space="preserve">بن يؤمن، و مشرح بن هاعان أبي المصعب المعافري، و عمرو بن دينار، و يزيد بن أبي حبيب، و يحيى بن سعيد، و بكير بن عبد اللّه بن الأشجّ‌، و الحارث بن يزيد الحضرمي، و سالم أبي النضر، و أبي الأسود يتيم عروة، و عطاء بن أبي رباح، و عيّاش بن عباس، و أبي صخر حميد بن زياد، و خالد بن يزيد المصري، و أبي السّمح درّاج، عبد اللّه </w:t>
      </w:r>
      <w:r>
        <w:rPr>
          <w:rStyle w:val="FootnoteAnchor"/>
          <w:rtl w:val="true"/>
        </w:rPr>
        <w:footnoteReference w:id="967"/>
      </w:r>
      <w:r>
        <w:rPr>
          <w:rFonts w:ascii="Amiri" w:hAnsi="Amiri" w:eastAsia="Amiri" w:cs="Amiri"/>
          <w:color w:val="111111"/>
          <w:sz w:val="28"/>
          <w:sz w:val="28"/>
          <w:szCs w:val="28"/>
          <w:rtl w:val="true"/>
          <w:lang w:bidi="ar-SA"/>
        </w:rPr>
        <w:t xml:space="preserve">بن هبيرة السّبئي </w:t>
      </w:r>
      <w:r>
        <w:rPr>
          <w:rStyle w:val="FootnoteAnchor"/>
          <w:rtl w:val="true"/>
        </w:rPr>
        <w:footnoteReference w:id="968"/>
      </w:r>
      <w:r>
        <w:rPr>
          <w:rFonts w:ascii="Amiri" w:hAnsi="Amiri" w:eastAsia="Amiri" w:cs="Amiri"/>
          <w:color w:val="111111"/>
          <w:sz w:val="28"/>
          <w:sz w:val="28"/>
          <w:szCs w:val="28"/>
          <w:rtl w:val="true"/>
          <w:lang w:bidi="ar-SA"/>
        </w:rPr>
        <w:t>،و عمارة بن غزية، و خالد بن أبي عمران، و عمرو بن شعيب، و عقيل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سعد، و عمرو بن الحارث، و عثمان بن الحكم الجذامي، و سفيان الثوري، و شعبة بن الحجّاج، و عبد اللّه بن المبارك، و ابن وهب، و أبو عبد الرّحمن المقرئ، و الحسن بن موسى الأشيب، و يحيى بن عبد اللّه بن بكير، و منصور بن عمّار، و محمّد بن الحارث، صدرة، و الوليد بم مسلم، و سعيد بن كثير بن عفير، و عمرو بن خالد الحرّاني، و حجّاج بن سليمان الرعيني، و أبو صالح كاتب الليث، و زيد بن الحباب، و عثمان بن صالح السهمي، و أشهب بن عبد العزيز، و مروان بن محمّد الطاطري، و مجّاعة بن ثابت، و محمّد بن معاوية النيسابوري، و القعنبي، و قتيبة بن سعيد، و كامل بن طلحة الجحدري، و محمّد بن رمح</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الشام غازيا مع صالح بن علي سنة ثمان و ثلاثين، فنزل معه برصافة هشام، و اجتاز بدمشق أو بساحلها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قدومه في هذه الصائفة الواقدي، فيما حكاه عبد اللّه بن سعد القطربلي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أنبأ أبو بكر بن مالك، نا بشر بن موسى، نا أبو عبد الرّحمن المقرئ، نا حيوة و ابن لهيعة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شرحبيل بن شريك المعافري، أنه سمع أبا عبد الرّحمن الحبلي يحدّث عن عبد اللّه بن عمرو،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الأصحاب عند اللّه خيرهم لصاحبه، و خير الجيران عند اللّه خيرهم لجاره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القاسم إبراهيم بن أحمد بن جعفر الحرفي </w:t>
      </w:r>
      <w:r>
        <w:rPr>
          <w:rStyle w:val="FootnoteAnchor"/>
          <w:rtl w:val="true"/>
        </w:rPr>
        <w:footnoteReference w:id="969"/>
      </w:r>
      <w:r>
        <w:rPr>
          <w:rFonts w:ascii="Amiri" w:hAnsi="Amiri" w:eastAsia="Amiri" w:cs="Amiri"/>
          <w:color w:val="111111"/>
          <w:sz w:val="28"/>
          <w:sz w:val="28"/>
          <w:szCs w:val="28"/>
          <w:rtl w:val="true"/>
          <w:lang w:bidi="ar-SA"/>
        </w:rPr>
        <w:t>،نا جعفر الفريابي، نا قتيبة بن سعيد، نا ابن لهيعة، عن الأعرج،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الوصال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تواصل،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في ذلك كهيئتكم إنّي أبيت يطعمني ربي و يسقيني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97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عروبة، نبأ ابن مصفّى، نا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لليث بن سعد و رأيته نام بعد العصر،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مالك أن تنام بعد العصر، و قد حدّثنا ابن لهيعة عن عقيل، عن مكحول عن النبي صلّى اللّه عليه و سلّم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بعد العصر فاختلس عقله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ما ينفعني لحديث ابن لهيعة عن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نبأ يعقوب بن سفيان </w:t>
      </w:r>
      <w:r>
        <w:rPr>
          <w:rStyle w:val="FootnoteAnchor"/>
          <w:rtl w:val="true"/>
        </w:rPr>
        <w:footnoteReference w:id="9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اللّه بن لهيعة الحضرمي سنة ست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نبأ أبو العباس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اسمه عبد اللّه بن لهيعة بن عقبة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الحسن بن </w:t>
      </w:r>
    </w:p>
    <w:p>
      <w:pPr>
        <w:pStyle w:val="BookText"/>
        <w:rPr/>
      </w:pPr>
      <w:r>
        <w:rPr>
          <w:rFonts w:ascii="Amiri" w:hAnsi="Amiri" w:eastAsia="Amiri" w:cs="Amiri"/>
          <w:color w:val="111111"/>
          <w:sz w:val="28"/>
          <w:sz w:val="28"/>
          <w:szCs w:val="28"/>
          <w:rtl w:val="true"/>
          <w:lang w:bidi="ar-SA"/>
        </w:rPr>
        <w:t>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لهيعة بن عقبة </w:t>
      </w:r>
      <w:r>
        <w:rPr>
          <w:rStyle w:val="FootnoteAnchor"/>
          <w:rtl w:val="true"/>
        </w:rPr>
        <w:footnoteReference w:id="972"/>
      </w:r>
      <w:r>
        <w:rPr>
          <w:rFonts w:ascii="Amiri" w:hAnsi="Amiri" w:eastAsia="Amiri" w:cs="Amiri"/>
          <w:color w:val="111111"/>
          <w:sz w:val="28"/>
          <w:sz w:val="28"/>
          <w:szCs w:val="28"/>
          <w:rtl w:val="true"/>
          <w:lang w:bidi="ar-SA"/>
        </w:rPr>
        <w:t>الحضرمي، يكنى أبا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يتابع نوح على تكنيته أبا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نا أبو حفص الأهوازي، نا خليفة بن خيّاط‍‌ </w:t>
      </w:r>
      <w:r>
        <w:rPr>
          <w:rStyle w:val="FootnoteAnchor"/>
          <w:rtl w:val="true"/>
        </w:rPr>
        <w:footnoteReference w:id="9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محدثي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لهيعة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عقبة</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الحضرمي، يكنى أبا عبد الرّحمن، مات سنة أربع و سبعين </w:t>
      </w:r>
      <w:r>
        <w:rPr>
          <w:rStyle w:val="FootnoteAnchor"/>
          <w:rtl w:val="true"/>
        </w:rPr>
        <w:footnoteReference w:id="975"/>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ابن يوه،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أحمد بن محمّد بن عمر، نا أبو بكر بن أبي الدنيا </w:t>
      </w:r>
      <w:r>
        <w:rPr>
          <w:rStyle w:val="FootnoteAnchor"/>
          <w:rtl w:val="true"/>
        </w:rPr>
        <w:footnoteReference w:id="977"/>
      </w:r>
      <w:r>
        <w:rPr>
          <w:rFonts w:ascii="Amiri" w:hAnsi="Amiri" w:eastAsia="Amiri" w:cs="Amiri"/>
          <w:color w:val="111111"/>
          <w:sz w:val="28"/>
          <w:sz w:val="28"/>
          <w:szCs w:val="28"/>
          <w:rtl w:val="true"/>
          <w:lang w:bidi="ar-SA"/>
        </w:rPr>
        <w:t xml:space="preserve">،نا محمّد بن سعد قال في الطبقة الخامسة من </w:t>
      </w:r>
      <w:r>
        <w:rPr>
          <w:rStyle w:val="FootnoteAnchor"/>
          <w:rtl w:val="true"/>
        </w:rPr>
        <w:footnoteReference w:id="978"/>
      </w:r>
      <w:r>
        <w:rPr>
          <w:rFonts w:ascii="Amiri" w:hAnsi="Amiri" w:eastAsia="Amiri" w:cs="Amiri"/>
          <w:color w:val="111111"/>
          <w:sz w:val="28"/>
          <w:sz w:val="28"/>
          <w:szCs w:val="28"/>
          <w:rtl w:val="true"/>
          <w:lang w:bidi="ar-SA"/>
        </w:rPr>
        <w:t>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عقبة بن لهيعة الحضرمي من أنفسهم، و يكنى أبا عبد الرّحمن، مات يوم الأحد في النصف من شهر ربيع الأول، سنة أربع و سبعين </w:t>
      </w:r>
      <w:r>
        <w:rPr>
          <w:rStyle w:val="FootnoteAnchor"/>
          <w:rtl w:val="true"/>
        </w:rPr>
        <w:footnoteReference w:id="979"/>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الفهم، نا محمّد بن سعد </w:t>
      </w:r>
      <w:r>
        <w:rPr>
          <w:rStyle w:val="FootnoteAnchor"/>
          <w:rtl w:val="true"/>
        </w:rPr>
        <w:footnoteReference w:id="9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بن عقبة بن لهيعة الحضرمي من أنفسهم، يكنى أبا عبد الرّحمن، و كان ضعيفا و عنده حديث كثير، و من سمع منه في أول أمره أحسن حالا في روايته ممن سمع منه بآخره، و أما أهل مصر فيذكرون أنه لم يختلط‍‌ و لم يزل أول أمره و آخره واحدا، و لكن كان يقرأ عليه ما ليس من حديثه، فيسكت عليه،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ذنبي‌؟ إنّما يجيئون بكتاب يقرءونه و يقومون و لو سألوني لأخبرتهم أنه ليس من حديثي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ابن لهيعة بمصر يوم الأحد للنصف من شهر ربيع الأول سنة أربع و سبعين </w:t>
      </w:r>
      <w:r>
        <w:rPr>
          <w:rStyle w:val="FootnoteAnchor"/>
          <w:rtl w:val="true"/>
        </w:rPr>
        <w:footnoteReference w:id="981"/>
      </w:r>
      <w:r>
        <w:rPr>
          <w:rFonts w:ascii="Amiri" w:hAnsi="Amiri" w:eastAsia="Amiri" w:cs="Amiri"/>
          <w:color w:val="111111"/>
          <w:sz w:val="28"/>
          <w:sz w:val="28"/>
          <w:szCs w:val="28"/>
          <w:rtl w:val="true"/>
          <w:lang w:bidi="ar-SA"/>
        </w:rPr>
        <w:t>و مائة في خلافة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عبد اللّه البلخي، أنا أبو منصور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غالب، أنا حمزة بن محمّد بن علي، نا محمّد بن إبراهيم بن شعيب الغازي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القاسم، أنا أبو القاسم، أنا أبو القاسم، أنا أبو أحمد </w:t>
      </w:r>
      <w:r>
        <w:rPr>
          <w:rStyle w:val="FootnoteAnchor"/>
          <w:rtl w:val="true"/>
        </w:rPr>
        <w:footnoteReference w:id="982"/>
      </w:r>
      <w:r>
        <w:rPr>
          <w:rFonts w:ascii="Amiri" w:hAnsi="Amiri" w:eastAsia="Amiri" w:cs="Amiri"/>
          <w:color w:val="111111"/>
          <w:sz w:val="28"/>
          <w:sz w:val="28"/>
          <w:szCs w:val="28"/>
          <w:rtl w:val="true"/>
          <w:lang w:bidi="ar-SA"/>
        </w:rPr>
        <w:t>،نبأ الجنيدي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الغنائم الكوفي في كتابه، و حدّثنا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أنا أبو الفضل بن خيرون، و أبو الغنائم و اللفظ‍‌ له، و أبو الحسين المبارك بن عبد الجبّار،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إسماعيل </w:t>
      </w:r>
      <w:r>
        <w:rPr>
          <w:rStyle w:val="FootnoteAnchor"/>
          <w:rtl w:val="true"/>
        </w:rPr>
        <w:footnoteReference w:id="9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لهيعة بن عقبة، أبو عبد الرّحمن الحضرمي،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الغافقي، قاضي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الحميدي عن يحيى سعيد كان لا يراه شيئا، مات سنة أربع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بكير احترق منزل ابن لهيعة و كتبه في سنة سبعين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اللفظ‍‌ لابن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9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 فذكر نحوا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9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لهيعة بن عقبة أبو عبد الرّحمن الحضرمي،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قاضي مصر، روى عن عبد الرّحمن الأعرج، و أبي يونس مولى أبي هريرة، و أبي الزبير، روى </w:t>
      </w:r>
    </w:p>
    <w:p>
      <w:pPr>
        <w:pStyle w:val="BookText"/>
        <w:rPr/>
      </w:pPr>
      <w:r>
        <w:rPr>
          <w:rFonts w:ascii="Amiri" w:hAnsi="Amiri" w:eastAsia="Amiri" w:cs="Amiri"/>
          <w:color w:val="111111"/>
          <w:sz w:val="28"/>
          <w:sz w:val="28"/>
          <w:szCs w:val="28"/>
          <w:rtl w:val="true"/>
          <w:lang w:bidi="ar-SA"/>
        </w:rPr>
        <w:t xml:space="preserve">عنه ابن المبارك، و ابن وهب المقرئ </w:t>
      </w:r>
      <w:r>
        <w:rPr>
          <w:rStyle w:val="FootnoteAnchor"/>
          <w:rtl w:val="true"/>
        </w:rPr>
        <w:footnoteReference w:id="986"/>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بن لهيعة بن عقبة تركه ابن مهدي، و يحيى، و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بن ناصر، عن أبي طاهر بن أبي الصقر، أنا هبة اللّه بن إبراهيم، أنا أبو بكر المهندس، نا أبو بشر الدولابي </w:t>
      </w:r>
      <w:r>
        <w:rPr>
          <w:rStyle w:val="FootnoteAnchor"/>
          <w:rtl w:val="true"/>
        </w:rPr>
        <w:footnoteReference w:id="9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نصر اللّه بن محمّد، أنا نصر بن إبراهيم، أنبأ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لهيعة بن عقبة الحضرمي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لهيعة بن عقبة بن فرعان </w:t>
      </w:r>
      <w:r>
        <w:rPr>
          <w:rStyle w:val="FootnoteAnchor"/>
          <w:rtl w:val="true"/>
        </w:rPr>
        <w:footnoteReference w:id="988"/>
      </w:r>
      <w:r>
        <w:rPr>
          <w:rFonts w:ascii="Amiri" w:hAnsi="Amiri" w:eastAsia="Amiri" w:cs="Amiri"/>
          <w:color w:val="111111"/>
          <w:sz w:val="28"/>
          <w:sz w:val="28"/>
          <w:szCs w:val="28"/>
          <w:rtl w:val="true"/>
          <w:lang w:bidi="ar-SA"/>
        </w:rPr>
        <w:t xml:space="preserve">الحضرمي ثم الأعدولي </w:t>
      </w:r>
      <w:r>
        <w:rPr>
          <w:rStyle w:val="FootnoteAnchor"/>
          <w:rtl w:val="true"/>
        </w:rPr>
        <w:footnoteReference w:id="989"/>
      </w:r>
      <w:r>
        <w:rPr>
          <w:rFonts w:ascii="Amiri" w:hAnsi="Amiri" w:eastAsia="Amiri" w:cs="Amiri"/>
          <w:color w:val="111111"/>
          <w:sz w:val="28"/>
          <w:sz w:val="28"/>
          <w:szCs w:val="28"/>
          <w:rtl w:val="true"/>
          <w:lang w:bidi="ar-SA"/>
        </w:rPr>
        <w:t>من أنفسهم، قاضي مصر، يكنى أبا عبد الرّحمن، روى عنه عمرو بن الحارث، و الليث بن سعد، و عثمان بن الحكم الجذامي، و عبد اللّه بن المبارك، توفي يوم الأحد النصف من ربيع الأول سنة أربع و سبعين و مائة، و صلّى عليه داود بن يزيد بن حاتم الأمير، و كان مولده في سنة سبع و تسعين، و رأيته في ديوان حضرموت بمصر فيمن دعي به سنة ست و عشرين و مائة في أربعين من العطاء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بن لهيعة بن عقبة بن فرعان الحضرمي من أنفسهم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الغافقي قاضي مصر، عن سليم بن جبير أبي يونس مولى أبي هريرة، </w:t>
      </w:r>
    </w:p>
    <w:p>
      <w:pPr>
        <w:pStyle w:val="BookText"/>
        <w:rPr/>
      </w:pPr>
      <w:r>
        <w:rPr>
          <w:rFonts w:ascii="Amiri" w:hAnsi="Amiri" w:eastAsia="Amiri" w:cs="Amiri"/>
          <w:color w:val="111111"/>
          <w:sz w:val="28"/>
          <w:sz w:val="28"/>
          <w:szCs w:val="28"/>
          <w:rtl w:val="true"/>
          <w:lang w:bidi="ar-SA"/>
        </w:rPr>
        <w:t xml:space="preserve">و محمّد بن مسلم بن تدرس ذاهب الحديث، روى عنه أبو أمية عمرو بن الحارث، و أبو سعيد موسى بن أعين، و ابن المبارك، و ابن وهب، كنّاه لنا </w:t>
      </w:r>
      <w:r>
        <w:rPr>
          <w:rStyle w:val="FootnoteAnchor"/>
          <w:rtl w:val="true"/>
        </w:rPr>
        <w:footnoteReference w:id="990"/>
      </w:r>
      <w:r>
        <w:rPr>
          <w:rFonts w:ascii="Amiri" w:hAnsi="Amiri" w:eastAsia="Amiri" w:cs="Amiri"/>
          <w:color w:val="111111"/>
          <w:sz w:val="28"/>
          <w:sz w:val="28"/>
          <w:szCs w:val="28"/>
          <w:rtl w:val="true"/>
          <w:lang w:bidi="ar-SA"/>
        </w:rPr>
        <w:t>الغازي،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بن محمّد بن الحسين، أنبأ محمّد بن أحمد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 قطني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عيّاش بن عقبة الحضرمي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بن لهيعة، و ليس كذلك، ابن لهيعة هو عبد اللّه بن لهيعة بن عقبة بن فرعان أبو عبد الرّحمن، و هذا ابن عقبة بن فلان بن يغلب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92"/>
      </w:r>
      <w:r>
        <w:rPr>
          <w:rFonts w:ascii="Amiri" w:hAnsi="Amiri" w:eastAsia="Amiri" w:cs="Amiri"/>
          <w:color w:val="111111"/>
          <w:sz w:val="28"/>
          <w:sz w:val="28"/>
          <w:szCs w:val="28"/>
          <w:rtl w:val="true"/>
          <w:lang w:bidi="ar-SA"/>
        </w:rPr>
        <w:t xml:space="preserve">أبو عبد اللّه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عبد اللّه القاضي، أنا محمّد بن الحسين بن عمر التميمي، أنا جعفر بن أحمد بن عبد المسلم، أنا الحسين بن نصر بن المغازي،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الناس إنّ‌ الليث ولد سنة ثلاث و تسعين، و ولد ابن لهيعة بعد الليث بنحو من سنتين </w:t>
      </w:r>
      <w:r>
        <w:rPr>
          <w:rStyle w:val="FootnoteAnchor"/>
          <w:rtl w:val="true"/>
        </w:rPr>
        <w:footnoteReference w:id="993"/>
      </w:r>
      <w:r>
        <w:rPr>
          <w:rFonts w:ascii="Amiri" w:hAnsi="Amiri" w:eastAsia="Amiri" w:cs="Amiri"/>
          <w:color w:val="111111"/>
          <w:sz w:val="28"/>
          <w:sz w:val="28"/>
          <w:szCs w:val="28"/>
          <w:rtl w:val="true"/>
          <w:lang w:bidi="ar-SA"/>
        </w:rPr>
        <w:t>،و مات ابن لهيعة سنة أربع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أنبأ سهل بن بشر الأسفرايني، أنا علي بن منير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الحسن </w:t>
      </w:r>
      <w:r>
        <w:rPr>
          <w:rStyle w:val="FootnoteAnchor"/>
          <w:rtl w:val="true"/>
        </w:rPr>
        <w:footnoteReference w:id="994"/>
      </w:r>
      <w:r>
        <w:rPr>
          <w:rFonts w:ascii="Amiri" w:hAnsi="Amiri" w:eastAsia="Amiri" w:cs="Amiri"/>
          <w:color w:val="111111"/>
          <w:sz w:val="28"/>
          <w:sz w:val="28"/>
          <w:szCs w:val="28"/>
          <w:rtl w:val="true"/>
          <w:lang w:bidi="ar-SA"/>
        </w:rPr>
        <w:t>بن رشيق، نا علي بن يعقوب الزيّات، نا عبد اللّطيف بن بنانة اليحصبي،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روح بن صلاح بن شبابة الخارفي </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ابن لهيعة اثنين و سبعين تابعيا، و لقي الليث بن سعد اثني عشر تابعيّا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9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أحمد بن علي بن الحسين </w:t>
      </w:r>
      <w:r>
        <w:rPr>
          <w:rStyle w:val="FootnoteAnchor"/>
          <w:rtl w:val="true"/>
        </w:rPr>
        <w:footnoteReference w:id="998"/>
      </w:r>
      <w:r>
        <w:rPr>
          <w:rFonts w:ascii="Amiri" w:hAnsi="Amiri" w:eastAsia="Amiri" w:cs="Amiri"/>
          <w:color w:val="111111"/>
          <w:sz w:val="28"/>
          <w:sz w:val="28"/>
          <w:szCs w:val="28"/>
          <w:rtl w:val="true"/>
          <w:lang w:bidi="ar-SA"/>
        </w:rPr>
        <w:t>،نا محمّد بن عمرو بن نافع، نا أبو صالح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لهيعة و سألته عن حديث ليزيد بن </w:t>
      </w:r>
      <w:r>
        <w:rPr>
          <w:rStyle w:val="FootnoteAnchor"/>
          <w:rtl w:val="true"/>
        </w:rPr>
        <w:footnoteReference w:id="999"/>
      </w:r>
      <w:r>
        <w:rPr>
          <w:rFonts w:ascii="Amiri" w:hAnsi="Amiri" w:eastAsia="Amiri" w:cs="Amiri"/>
          <w:color w:val="111111"/>
          <w:sz w:val="28"/>
          <w:sz w:val="28"/>
          <w:szCs w:val="28"/>
          <w:rtl w:val="true"/>
          <w:lang w:bidi="ar-SA"/>
        </w:rPr>
        <w:t xml:space="preserve">أبي حبيب حدّثناه </w:t>
      </w:r>
    </w:p>
    <w:p>
      <w:pPr>
        <w:pStyle w:val="BookText"/>
        <w:rPr/>
      </w:pPr>
      <w:r>
        <w:rPr>
          <w:rFonts w:ascii="Amiri" w:hAnsi="Amiri" w:eastAsia="Amiri" w:cs="Amiri"/>
          <w:color w:val="111111"/>
          <w:sz w:val="28"/>
          <w:sz w:val="28"/>
          <w:szCs w:val="28"/>
          <w:rtl w:val="true"/>
          <w:lang w:bidi="ar-SA"/>
        </w:rPr>
        <w:t>حمّاد عن محمّد بن إسحاق عن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ليزيد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الداراني، أنا سهل بن بشر، أنا علي بن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أنا محمّد بن طاهر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لهيعة إن ابن وهب يزعم أنك لم تسمع هذه الأحاديث من عمرو بن شعيب، فضاق ابن لهيعة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 ابن وهب‌؟ سمعت هذه الأحاديث من عمرو بن شعيب، قبل أن يلتقي أبواه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الحسن بن رشيق، نا الحسين </w:t>
      </w:r>
      <w:r>
        <w:rPr>
          <w:rStyle w:val="FootnoteAnchor"/>
          <w:rtl w:val="true"/>
        </w:rPr>
        <w:footnoteReference w:id="1001"/>
      </w:r>
      <w:r>
        <w:rPr>
          <w:rFonts w:ascii="Amiri" w:hAnsi="Amiri" w:eastAsia="Amiri" w:cs="Amiri"/>
          <w:color w:val="111111"/>
          <w:sz w:val="28"/>
          <w:sz w:val="28"/>
          <w:szCs w:val="28"/>
          <w:rtl w:val="true"/>
          <w:lang w:bidi="ar-SA"/>
        </w:rPr>
        <w:t xml:space="preserve">بن آدم العسقلاني، نا يحيى بن عثمان بن صالح، نا أبي، نا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بني </w:t>
      </w:r>
      <w:r>
        <w:rPr>
          <w:rStyle w:val="FootnoteAnchor"/>
          <w:rtl w:val="true"/>
        </w:rPr>
        <w:footnoteReference w:id="1002"/>
      </w:r>
      <w:r>
        <w:rPr>
          <w:rFonts w:ascii="Amiri" w:hAnsi="Amiri" w:eastAsia="Amiri" w:cs="Amiri"/>
          <w:color w:val="111111"/>
          <w:sz w:val="28"/>
          <w:sz w:val="28"/>
          <w:szCs w:val="28"/>
          <w:rtl w:val="true"/>
          <w:lang w:bidi="ar-SA"/>
        </w:rPr>
        <w:t>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حملت رسالة الليث بن سعد إلى مالك بن أنس، و أخذت جوابها، فكان مالك يسألني عن ابن لهيعة فأخبره بحاله، فجعل مالك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لهيعة ليس يذكر الحج‌؟ فسبق إلى قلبي أنه يريد السماع منه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خالي القاضي أبو المعالي، أنا أبو روح، ياسين بن سهل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المنصور محمّد بن محمّد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قرأت على أبي القاسم الشّحّامي، عن أبي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الحاكم أبو عبد اللّه، أنا أبو جعفر محمّد بن محمّد بن عبد اللّه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عثمان بن صالح، نا أبي، نا إبراهيم بن إسحاق القاضي بمصر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حملت رسالة الليث بن سعد إلى مالك بن أنس فجعل مالك يسألني عن ابن لهيعة، و أخبره حاله، فجعل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لهيعة ليس يذكر الحج، فسبق إلى قلبي أنه يريد مشافهته و السماع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w:t>
      </w:r>
    </w:p>
    <w:p>
      <w:pPr>
        <w:pStyle w:val="BookText"/>
        <w:rPr/>
      </w:pPr>
      <w:r>
        <w:rPr>
          <w:rFonts w:ascii="IRNazanin" w:hAnsi="IRNazanin" w:eastAsia="IRNazanin"/>
          <w:color w:val="111111"/>
          <w:sz w:val="28"/>
          <w:sz w:val="28"/>
          <w:szCs w:val="28"/>
          <w:rtl w:val="true"/>
          <w:lang w:bidi="fa-IR"/>
        </w:rPr>
        <w:t xml:space="preserve">حاتم </w:t>
      </w:r>
      <w:r>
        <w:rPr>
          <w:rStyle w:val="FootnoteAnchor"/>
          <w:rtl w:val="true"/>
        </w:rPr>
        <w:footnoteReference w:id="10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محمّد بن يحيى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 ابن لهيعة بعد هشيم،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احترقت كتب ابن لهيعة،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علمت </w:t>
      </w:r>
      <w:r>
        <w:rPr>
          <w:rStyle w:val="FootnoteAnchor"/>
          <w:rtl w:val="true"/>
        </w:rPr>
        <w:footnoteReference w:id="1006"/>
      </w:r>
      <w:r>
        <w:rPr>
          <w:rFonts w:ascii="Amiri" w:hAnsi="Amiri" w:eastAsia="Amiri" w:cs="Amiri"/>
          <w:color w:val="111111"/>
          <w:sz w:val="28"/>
          <w:sz w:val="28"/>
          <w:szCs w:val="28"/>
          <w:rtl w:val="true"/>
          <w:lang w:bidi="ar-SA"/>
        </w:rPr>
        <w:t>له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ناصر، أنا أبو الفضل بن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الوائلي، أنا الخصيب بن عبد اللّه، أخبرني عبد الكريم بن أبي عبد الرّحمن، أخبرني أبي، أنا سليمان بن الأشعث، نا علي بن الحسن بن علي، نا زيد بن حباب </w:t>
      </w:r>
      <w:r>
        <w:rPr>
          <w:rStyle w:val="FootnoteAnchor"/>
          <w:rtl w:val="true"/>
        </w:rPr>
        <w:footnoteReference w:id="10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ابن لهيعة الأصول، و عندنا الفروع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أنا سهل بن بشر، أنبأ علي بن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نا أبو الحسن علي بن سعيد الرازي، نبأ الحسين بن علي الحلواني، 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لهيعة الأصول و عندنا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حججا لألقى ابن لهيعة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رشيق، نا محمّد بن موسى بن أبي مالك، نا علي بن عبد الرّحمن بن المغيرة، نا محمّد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وددت أنّي سمعت من ابن لهيعة خمسمائة حديث، و أنّي غرمت مؤدّى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w:t>
      </w:r>
      <w:r>
        <w:rPr>
          <w:rStyle w:val="FootnoteAnchor"/>
          <w:rtl w:val="true"/>
        </w:rPr>
        <w:footnoteReference w:id="1011"/>
      </w:r>
      <w:r>
        <w:rPr>
          <w:rFonts w:ascii="Amiri" w:hAnsi="Amiri" w:eastAsia="Amiri" w:cs="Amiri"/>
          <w:color w:val="111111"/>
          <w:sz w:val="28"/>
          <w:sz w:val="28"/>
          <w:szCs w:val="28"/>
          <w:rtl w:val="true"/>
          <w:lang w:bidi="ar-SA"/>
        </w:rPr>
        <w:t xml:space="preserve">أحمد بن عدي </w:t>
      </w:r>
      <w:r>
        <w:rPr>
          <w:rStyle w:val="FootnoteAnchor"/>
          <w:rtl w:val="true"/>
        </w:rPr>
        <w:footnoteReference w:id="1012"/>
      </w:r>
      <w:r>
        <w:rPr>
          <w:rFonts w:ascii="Amiri" w:hAnsi="Amiri" w:eastAsia="Amiri" w:cs="Amiri"/>
          <w:color w:val="111111"/>
          <w:sz w:val="28"/>
          <w:sz w:val="28"/>
          <w:szCs w:val="28"/>
          <w:rtl w:val="true"/>
          <w:lang w:bidi="ar-SA"/>
        </w:rPr>
        <w:t>،أنا العباس بن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عمرو بن السرح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وهب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عن حديث فحدّثه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و اللّه الصادق البار عبد اللّه بن لهيعة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أنا أبو الفرج الصوفي، أنا علي بن منير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نا محمّد بن طاهر الإمام، و الحسين بن علي الفرائضي،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يحيى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الطاهر بن السرح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معبد أخا علي بن معبد يصيح </w:t>
      </w:r>
      <w:r>
        <w:rPr>
          <w:rStyle w:val="FootnoteAnchor"/>
          <w:rtl w:val="true"/>
        </w:rPr>
        <w:footnoteReference w:id="1013"/>
      </w:r>
      <w:r>
        <w:rPr>
          <w:rFonts w:ascii="Amiri" w:hAnsi="Amiri" w:eastAsia="Amiri" w:cs="Amiri"/>
          <w:color w:val="111111"/>
          <w:sz w:val="28"/>
          <w:sz w:val="28"/>
          <w:szCs w:val="28"/>
          <w:rtl w:val="true"/>
          <w:lang w:bidi="ar-SA"/>
        </w:rPr>
        <w:t>لابن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الحديث يا أبا محمّد؟ فقال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به و اللّه الصادق البرّ عبد اللّه 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سمعته يحلف بمثل هذا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رشيق، نا الحسين بن علي الفرائضي، نا يحيى بن عثمان بن صالح، حدّثني أحمد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عمي سعيد 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أرى ابن وهب يختلف معنا إلى ابن لهيعة حتى مات،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أخبرنا بها عالية أبو القاسم الشّحّامي، أنا أبو سعد الجنزرودي </w:t>
      </w:r>
      <w:r>
        <w:rPr>
          <w:rStyle w:val="FootnoteAnchor"/>
          <w:rtl w:val="true"/>
        </w:rPr>
        <w:footnoteReference w:id="1014"/>
      </w:r>
      <w:r>
        <w:rPr>
          <w:rFonts w:ascii="Amiri" w:hAnsi="Amiri" w:eastAsia="Amiri" w:cs="Amiri"/>
          <w:color w:val="111111"/>
          <w:sz w:val="28"/>
          <w:sz w:val="28"/>
          <w:szCs w:val="28"/>
          <w:rtl w:val="true"/>
          <w:lang w:bidi="ar-SA"/>
        </w:rPr>
        <w:t>،نا أبو عمرو بن حمدان، نا عبد اللّه بن محمّد بن يونس، نا أبو جعفر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w:t>
      </w:r>
      <w:r>
        <w:rPr>
          <w:rStyle w:val="FootnoteAnchor"/>
          <w:rtl w:val="true"/>
        </w:rPr>
        <w:footnoteReference w:id="1015"/>
      </w:r>
      <w:r>
        <w:rPr>
          <w:rFonts w:ascii="Amiri" w:hAnsi="Amiri" w:eastAsia="Amiri" w:cs="Amiri"/>
          <w:color w:val="111111"/>
          <w:sz w:val="28"/>
          <w:sz w:val="28"/>
          <w:szCs w:val="28"/>
          <w:rtl w:val="true"/>
          <w:lang w:bidi="ar-SA"/>
        </w:rPr>
        <w:t>رأينا ابن وهب كتب عن ابن لهيعة حتى مات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أحمد بن محمّد بن أحمد العتيقي، أنا يوسف بن أحمد بن يوسف، نا محمّد بن عمرو العقيلي </w:t>
      </w:r>
      <w:r>
        <w:rPr>
          <w:rStyle w:val="FootnoteAnchor"/>
          <w:rtl w:val="true"/>
        </w:rPr>
        <w:footnoteReference w:id="1016"/>
      </w:r>
      <w:r>
        <w:rPr>
          <w:rFonts w:ascii="Amiri" w:hAnsi="Amiri" w:eastAsia="Amiri" w:cs="Amiri"/>
          <w:color w:val="111111"/>
          <w:sz w:val="28"/>
          <w:sz w:val="28"/>
          <w:szCs w:val="28"/>
          <w:rtl w:val="true"/>
          <w:lang w:bidi="ar-SA"/>
        </w:rPr>
        <w:t>،نا عبد اللّه بن أحمد، نا أبي، نا خالد بن خداش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رآني لا أكتب حديث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كغيري في ابن لهيعة فاكتبها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 عقبة بن عامر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القرآن في إهاب ما مسّته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رفعه لنا ابن لهيعة في أوّل عمره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6633</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 العقيلي </w:t>
      </w:r>
      <w:r>
        <w:rPr>
          <w:rStyle w:val="FootnoteAnchor"/>
          <w:rtl w:val="true"/>
        </w:rPr>
        <w:footnoteReference w:id="1017"/>
      </w:r>
      <w:r>
        <w:rPr>
          <w:rFonts w:ascii="Amiri" w:hAnsi="Amiri" w:eastAsia="Amiri" w:cs="Amiri"/>
          <w:color w:val="111111"/>
          <w:sz w:val="28"/>
          <w:sz w:val="28"/>
          <w:szCs w:val="28"/>
          <w:rtl w:val="true"/>
          <w:lang w:bidi="ar-SA"/>
        </w:rPr>
        <w:t xml:space="preserve">،نا محمّد بن إسماعيل الصائغ، و أحمد بن علي </w:t>
      </w:r>
      <w:r>
        <w:rPr>
          <w:rStyle w:val="FootnoteAnchor"/>
          <w:rtl w:val="true"/>
        </w:rPr>
        <w:footnoteReference w:id="1018"/>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الحسن </w:t>
      </w:r>
      <w:r>
        <w:rPr>
          <w:rStyle w:val="FootnoteAnchor"/>
          <w:rtl w:val="true"/>
        </w:rPr>
        <w:footnoteReference w:id="1019"/>
      </w:r>
      <w:r>
        <w:rPr>
          <w:rFonts w:ascii="Amiri" w:hAnsi="Amiri" w:eastAsia="Amiri" w:cs="Amiri"/>
          <w:color w:val="111111"/>
          <w:sz w:val="28"/>
          <w:sz w:val="28"/>
          <w:szCs w:val="28"/>
          <w:rtl w:val="true"/>
          <w:lang w:bidi="ar-SA"/>
        </w:rPr>
        <w:t>بن علي، نا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أعتدّ بشيء سمعته من حديث ابن لهيعة إلاّ سماع ابن المبارك، 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الفضل بن ناصر، أنا أبو الفضل بن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الوائلي، أنا الخصيب بن عبد اللّه، أخبرني عبد الكريم بن أبي عبد الرّحمن، أخبرني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بمصر يشبه ابن لهيعة في ضبط‍‌ الحديث و كثرته و إتقانه </w:t>
      </w:r>
      <w:r>
        <w:rPr>
          <w:rStyle w:val="FootnoteAnchor"/>
          <w:rtl w:val="true"/>
        </w:rPr>
        <w:footnoteReference w:id="10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محدث مصر </w:t>
      </w:r>
      <w:r>
        <w:rPr>
          <w:rStyle w:val="FootnoteAnchor"/>
          <w:rtl w:val="true"/>
        </w:rPr>
        <w:footnoteReference w:id="1021"/>
      </w:r>
      <w:r>
        <w:rPr>
          <w:rFonts w:ascii="Amiri" w:hAnsi="Amiri" w:eastAsia="Amiri" w:cs="Amiri"/>
          <w:color w:val="111111"/>
          <w:sz w:val="28"/>
          <w:sz w:val="28"/>
          <w:szCs w:val="28"/>
          <w:rtl w:val="true"/>
          <w:lang w:bidi="ar-SA"/>
        </w:rPr>
        <w:t>إلاّ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أحمد بن حنبل ابن لهيعة أجود قراءة لكتبه من ابن وهب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بن الطبري، أنا أبو الحسين بن الفضل، أنا عبد اللّه بن جعفر، نا يعقوب </w:t>
      </w:r>
      <w:r>
        <w:rPr>
          <w:rStyle w:val="FootnoteAnchor"/>
          <w:rtl w:val="true"/>
        </w:rPr>
        <w:footnoteReference w:id="10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سمعت أحمد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خيار المتقنين </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يثني عليه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حديث أبي الأسود في الرق فاستصعب </w:t>
      </w:r>
      <w:r>
        <w:rPr>
          <w:rStyle w:val="FootnoteAnchor"/>
          <w:rtl w:val="true"/>
        </w:rPr>
        <w:footnoteReference w:id="1025"/>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عن المصريين و غيرهم ممن يخالجني أمرهم، فإذا ثبت لي حولته في الرق، و كتبت حديث أبي الأسود في الرق و ما أحسن حديثه عن ابن لهيعة،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قديم، و سماع حديث،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هذا شيء، ابن لهيعة صحيح الكتابة، كان أخرج كتبه فأملى على الناس حتى كتبوا حديثه إملاء، فمن ضبط‍‌ كان حديثه حسنا صحيحا، إلا أنه كان يحضر من يضبط‍‌، و يحسن، و يحضر قوم يكتبون و لا يضبطون و لا يصحّحون، و آخرون نظّارة، و آخرون سمعوا مع آخرين، ثم لم يخرج ابن لهيعة بعد ذاك كتابا و لم ير له كتاب، و كان من أراد السماع منه ذهب فاستنسخ ممن كتب عنه، و جاء به فقرأه عليه، فمن وقع على نسخة صحيحة فحديثه صحيح، و من كتب من نسخة لم تضبط‍‌ جاء فيه خلل كثير، ثم ذهب قوم، فكلّ‌ من روى عنه عن عطاء بن أبي رباح، </w:t>
      </w:r>
    </w:p>
    <w:p>
      <w:pPr>
        <w:pStyle w:val="BookText"/>
        <w:rPr/>
      </w:pPr>
      <w:r>
        <w:rPr>
          <w:rFonts w:ascii="Amiri" w:hAnsi="Amiri" w:eastAsia="Amiri" w:cs="Amiri"/>
          <w:color w:val="111111"/>
          <w:sz w:val="28"/>
          <w:sz w:val="28"/>
          <w:szCs w:val="28"/>
          <w:rtl w:val="true"/>
          <w:lang w:bidi="ar-SA"/>
        </w:rPr>
        <w:t>فإنه سمع من عطاء، و روى عن رجل، و عن رجلين، و عن ثلاثة تركوا من بينه و بين عطاء، و جعلوه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كتبت عن ابن </w:t>
      </w:r>
      <w:r>
        <w:rPr>
          <w:rStyle w:val="FootnoteAnchor"/>
          <w:rtl w:val="true"/>
        </w:rPr>
        <w:footnoteReference w:id="1026"/>
      </w:r>
      <w:r>
        <w:rPr>
          <w:rFonts w:ascii="Amiri" w:hAnsi="Amiri" w:eastAsia="Amiri" w:cs="Amiri"/>
          <w:color w:val="111111"/>
          <w:sz w:val="28"/>
          <w:sz w:val="28"/>
          <w:szCs w:val="28"/>
          <w:rtl w:val="true"/>
          <w:lang w:bidi="ar-SA"/>
        </w:rPr>
        <w:t xml:space="preserve">رمح كتابا عن ابن لهيعة و كان فيه نحو ما وصف أحمد </w:t>
      </w:r>
      <w:r>
        <w:rPr>
          <w:rStyle w:val="FootnoteAnchor"/>
          <w:rtl w:val="true"/>
        </w:rPr>
        <w:footnoteReference w:id="102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وقع على رجل ضبط‍‌ إملاء ابن لهيعة، فقلت له في حديث ابن لهيعة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تعرف مذهبي في الرجال، إنّي أذهب إلى أنه لا يترك حديث محدّث حتى يجتمع أهل مصره على ترك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w:t>
      </w:r>
      <w:r>
        <w:rPr>
          <w:rStyle w:val="FootnoteAnchor"/>
          <w:rtl w:val="true"/>
        </w:rPr>
        <w:footnoteReference w:id="1028"/>
      </w:r>
      <w:r>
        <w:rPr>
          <w:rFonts w:ascii="Amiri" w:hAnsi="Amiri" w:eastAsia="Amiri" w:cs="Amiri"/>
          <w:color w:val="111111"/>
          <w:sz w:val="28"/>
          <w:sz w:val="28"/>
          <w:szCs w:val="28"/>
          <w:rtl w:val="true"/>
          <w:lang w:bidi="ar-SA"/>
        </w:rPr>
        <w:t>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حديث ابن لهيعة عن أبي الأسود في الرقّ‌،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أكتب عن أصحابنا في القراطيس و أستخير اللّه فيه، فكتبت حديث ابن لهيعة عن النضر </w:t>
      </w:r>
      <w:r>
        <w:rPr>
          <w:rStyle w:val="FootnoteAnchor"/>
          <w:rtl w:val="true"/>
        </w:rPr>
        <w:footnoteReference w:id="1029"/>
      </w:r>
      <w:r>
        <w:rPr>
          <w:rFonts w:ascii="Amiri" w:hAnsi="Amiri" w:eastAsia="Amiri" w:cs="Amiri"/>
          <w:color w:val="111111"/>
          <w:sz w:val="28"/>
          <w:sz w:val="28"/>
          <w:szCs w:val="28"/>
          <w:rtl w:val="true"/>
          <w:lang w:bidi="ar-SA"/>
        </w:rPr>
        <w:t xml:space="preserve">في الرقّ‌، فذكرت له سماع القديم </w:t>
      </w:r>
      <w:r>
        <w:rPr>
          <w:rStyle w:val="FootnoteAnchor"/>
          <w:rtl w:val="true"/>
        </w:rPr>
        <w:footnoteReference w:id="1030"/>
      </w:r>
      <w:r>
        <w:rPr>
          <w:rFonts w:ascii="Amiri" w:hAnsi="Amiri" w:eastAsia="Amiri" w:cs="Amiri"/>
          <w:color w:val="111111"/>
          <w:sz w:val="28"/>
          <w:sz w:val="28"/>
          <w:szCs w:val="28"/>
          <w:rtl w:val="true"/>
          <w:lang w:bidi="ar-SA"/>
        </w:rPr>
        <w:t>و سماع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لهيعة طلاّبا للعلم، صحيح الكتاب، و كان أملا عليهم حديثه من كتابه قديما، فكتب عنه قوم يعقلون الحديث، و آخرون لا يضبطون، و قوم حضروا فلم يكتبوا، و كتبوا بعد سماعهم، فوقع علمه على هذا إلى الناس، ثم لم يخرج كتبه، و كان يقرأ من كتب الناس، فوقع في حديثه إلى الناس على هذا، فمن كتب بأخرة من كتاب صحيح قرأ عليه في الصحة، و من كتب في كتب من كان لا يضبط‍‌ و لا يصح </w:t>
      </w:r>
      <w:r>
        <w:rPr>
          <w:rStyle w:val="FootnoteAnchor"/>
          <w:rtl w:val="true"/>
        </w:rPr>
        <w:footnoteReference w:id="1031"/>
      </w:r>
      <w:r>
        <w:rPr>
          <w:rFonts w:ascii="Amiri" w:hAnsi="Amiri" w:eastAsia="Amiri" w:cs="Amiri"/>
          <w:color w:val="111111"/>
          <w:sz w:val="28"/>
          <w:sz w:val="28"/>
          <w:szCs w:val="28"/>
          <w:rtl w:val="true"/>
          <w:lang w:bidi="ar-SA"/>
        </w:rPr>
        <w:t>كتابه وقع عنده على فساد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سمع من عطاء، و من رجل عنه، و من رجلين عنه، فكانوا يدعون الرجل و الرجلين و يجعلونه عن عطاء نفسه، فيقرأ عليه ما يأتون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ظننت أنّ‌ أبا الأسود كتب من كتاب صحيح، فحديثه صحيح يشبه حديث أهل العلم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الحسين بن الطيوري، أنا أبو محمّد </w:t>
      </w:r>
    </w:p>
    <w:p>
      <w:pPr>
        <w:pStyle w:val="BookText"/>
        <w:rPr/>
      </w:pPr>
      <w:r>
        <w:rPr>
          <w:rFonts w:ascii="Amiri" w:hAnsi="Amiri" w:eastAsia="Amiri" w:cs="Amiri"/>
          <w:color w:val="111111"/>
          <w:sz w:val="28"/>
          <w:sz w:val="28"/>
          <w:szCs w:val="28"/>
          <w:rtl w:val="true"/>
          <w:lang w:bidi="ar-SA"/>
        </w:rPr>
        <w:t xml:space="preserve">الجوهري، أنا أبو عمر بن حيّوية، أنا محمّد بن القاسم، نا إبراهيم بن الجنيد </w:t>
      </w:r>
      <w:r>
        <w:rPr>
          <w:rStyle w:val="FootnoteAnchor"/>
          <w:rtl w:val="true"/>
        </w:rPr>
        <w:footnoteReference w:id="10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يسأل عن رشدين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 ابن لهيعة أمثل من رشدين، و قد كتب حديث ابن لهيعة، 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و رشدين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ابن لهيعة أحبّ‌ إليّ‌ من رشدين، رشدين ليس بشيء، ثم قال 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احترق لابن لهيعة كتاب قط‍‌، و ما زال ابن وهب يكتب عنه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الأسود النضر بن عبد الجبّار رواية عنه و كان شيخ صدق، و كان ابن أبي مريم سيّئ الرأي في ابن لهيعة، فلما كتبوها عنه و سألوه عنها سكت عن ابن لهيعة،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فسماع القدماء و الآخرين من ابن لهيعة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سواء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1033"/>
      </w:r>
      <w:r>
        <w:rPr>
          <w:rFonts w:ascii="Amiri" w:hAnsi="Amiri" w:eastAsia="Amiri" w:cs="Amiri"/>
          <w:color w:val="111111"/>
          <w:sz w:val="28"/>
          <w:sz w:val="28"/>
          <w:szCs w:val="28"/>
          <w:rtl w:val="true"/>
          <w:lang w:bidi="ar-SA"/>
        </w:rPr>
        <w:t>،نا أحمد بن علي، أنا عبد اللّه بن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معين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البركات، أنا ثابت بن بندار، أنا أبو العلاء، أنا أبو بكر، أنا أبو أمية،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أنكر أهل مصر احتراق كتب ابن لهيعة و السماع منه، واحد القديم 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عند يحيى احتراق كتب ابن لهيعة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ضعيف قبل أن تحرق </w:t>
      </w:r>
      <w:r>
        <w:rPr>
          <w:rStyle w:val="FootnoteAnchor"/>
          <w:rtl w:val="true"/>
        </w:rPr>
        <w:footnoteReference w:id="1035"/>
      </w:r>
      <w:r>
        <w:rPr>
          <w:rFonts w:ascii="IRNazanin" w:hAnsi="IRNazanin" w:eastAsia="IRNazanin"/>
          <w:color w:val="111111"/>
          <w:sz w:val="28"/>
          <w:sz w:val="28"/>
          <w:szCs w:val="28"/>
          <w:rtl w:val="true"/>
          <w:lang w:bidi="fa-IR"/>
        </w:rPr>
        <w:t>و بعد ما احترقت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لهيعة كان احترقت كتبه، و من كتب عنه فقبل ذلك مثل ابن المبارك و المقرئ </w:t>
      </w:r>
      <w:r>
        <w:rPr>
          <w:rStyle w:val="FootnoteAnchor"/>
          <w:rtl w:val="true"/>
        </w:rPr>
        <w:footnoteReference w:id="1036"/>
      </w:r>
      <w:r>
        <w:rPr>
          <w:rFonts w:ascii="Amiri" w:hAnsi="Amiri" w:eastAsia="Amiri" w:cs="Amiri"/>
          <w:color w:val="111111"/>
          <w:sz w:val="28"/>
          <w:sz w:val="28"/>
          <w:szCs w:val="28"/>
          <w:rtl w:val="true"/>
          <w:lang w:bidi="ar-SA"/>
        </w:rPr>
        <w:t>أصح ممن كتب بعد الاحتراق، و هو ضعيف الحديث</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1037"/>
      </w:r>
      <w:r>
        <w:rPr>
          <w:rFonts w:ascii="Amiri" w:hAnsi="Amiri" w:eastAsia="Amiri" w:cs="Amiri"/>
          <w:color w:val="111111"/>
          <w:sz w:val="28"/>
          <w:sz w:val="28"/>
          <w:szCs w:val="28"/>
          <w:rtl w:val="true"/>
          <w:lang w:bidi="ar-SA"/>
        </w:rPr>
        <w:t xml:space="preserve">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0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لهيعة احترقت كتبه، فمن كتب عنه قبل ذلك مثل ابن المبارك و عبد اللّه بن يزيد المقرئ أصح من الذين كتبوا بعد ما احترقت الكتب، و هو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قاضي القضاة أبو بكر محمّد بن المظفّر، أنا أبو الحسن العتيقي، أنا يوسف بن أحمد، نا أبو جعفر العقيلي </w:t>
      </w:r>
      <w:r>
        <w:rPr>
          <w:rStyle w:val="FootnoteAnchor"/>
          <w:rtl w:val="true"/>
        </w:rPr>
        <w:footnoteReference w:id="1039"/>
      </w:r>
      <w:r>
        <w:rPr>
          <w:rFonts w:ascii="Amiri" w:hAnsi="Amiri" w:eastAsia="Amiri" w:cs="Amiri"/>
          <w:color w:val="111111"/>
          <w:sz w:val="28"/>
          <w:sz w:val="28"/>
          <w:szCs w:val="28"/>
          <w:rtl w:val="true"/>
          <w:lang w:bidi="ar-SA"/>
        </w:rPr>
        <w:t>،حدّثني محمّد بن عبد الرّحمن، نا عبد الملك بن عبد الحميد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كانوا يقولون احترقت كتبه، فكان يؤتى بكتب الناس فيقرأها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العقيلي </w:t>
      </w:r>
      <w:r>
        <w:rPr>
          <w:rStyle w:val="FootnoteAnchor"/>
          <w:rtl w:val="true"/>
        </w:rPr>
        <w:footnoteReference w:id="1040"/>
      </w:r>
      <w:r>
        <w:rPr>
          <w:rFonts w:ascii="Amiri" w:hAnsi="Amiri" w:eastAsia="Amiri" w:cs="Amiri"/>
          <w:color w:val="111111"/>
          <w:sz w:val="28"/>
          <w:sz w:val="28"/>
          <w:szCs w:val="28"/>
          <w:rtl w:val="true"/>
          <w:lang w:bidi="ar-SA"/>
        </w:rPr>
        <w:t>،نا جعفر بن أحمد محبوب، نا محمّد بن إدريس، عن كتاب أبي الوليد بن أبي الجارود،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لهيعة كتبت </w:t>
      </w:r>
      <w:r>
        <w:rPr>
          <w:rStyle w:val="FootnoteAnchor"/>
          <w:rtl w:val="true"/>
        </w:rPr>
        <w:footnoteReference w:id="1041"/>
      </w:r>
      <w:r>
        <w:rPr>
          <w:rFonts w:ascii="Amiri" w:hAnsi="Amiri" w:eastAsia="Amiri" w:cs="Amiri"/>
          <w:color w:val="111111"/>
          <w:sz w:val="28"/>
          <w:sz w:val="28"/>
          <w:szCs w:val="28"/>
          <w:rtl w:val="true"/>
          <w:lang w:bidi="ar-SA"/>
        </w:rPr>
        <w:t>عنه ما كان قبل احتراق كتبه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أنا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w:t>
      </w:r>
      <w:r>
        <w:rPr>
          <w:rFonts w:eastAsia="IRNazanin" w:cs="IRNazanin"/>
          <w:color w:val="111111"/>
          <w:sz w:val="28"/>
          <w:szCs w:val="28"/>
          <w:rtl w:val="true"/>
          <w:lang w:bidi="fa-IR"/>
        </w:rPr>
        <w:t xml:space="preserve">] </w:t>
      </w:r>
      <w:r>
        <w:rPr>
          <w:rStyle w:val="FootnoteAnchor"/>
          <w:rtl w:val="true"/>
        </w:rPr>
        <w:footnoteReference w:id="1042"/>
      </w:r>
      <w:r>
        <w:rPr>
          <w:rFonts w:ascii="IRNazanin" w:hAnsi="IRNazanin" w:eastAsia="IRNazanin"/>
          <w:color w:val="111111"/>
          <w:sz w:val="28"/>
          <w:sz w:val="28"/>
          <w:szCs w:val="28"/>
          <w:rtl w:val="true"/>
          <w:lang w:bidi="fa-IR"/>
        </w:rPr>
        <w:t xml:space="preserve">،أنا أبو أحمد </w:t>
      </w:r>
      <w:r>
        <w:rPr>
          <w:rStyle w:val="FootnoteAnchor"/>
          <w:rtl w:val="true"/>
        </w:rPr>
        <w:footnoteReference w:id="1043"/>
      </w:r>
      <w:r>
        <w:rPr>
          <w:rFonts w:ascii="Amiri" w:hAnsi="Amiri" w:eastAsia="Amiri" w:cs="Amiri"/>
          <w:color w:val="111111"/>
          <w:sz w:val="28"/>
          <w:sz w:val="28"/>
          <w:szCs w:val="28"/>
          <w:rtl w:val="true"/>
          <w:lang w:bidi="ar-SA"/>
        </w:rPr>
        <w:t>،نا إسحاق بن إبراهيم بن يونس، نا أبو بكر الأثرم، نا أحمد بن حنبل، نا إسحاق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احترقت كتب ابن لهيعة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 ستين و لقيته أنا سنة أربع و ستين و مائة أظنه قال و مات</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أربع و سبعين أو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أنبأ يوسف بن أحمد بن يوسف، نا أبو جعفر العقيلي </w:t>
      </w:r>
      <w:r>
        <w:rPr>
          <w:rStyle w:val="FootnoteAnchor"/>
          <w:rtl w:val="true"/>
        </w:rPr>
        <w:footnoteReference w:id="1045"/>
      </w:r>
      <w:r>
        <w:rPr>
          <w:rFonts w:ascii="Amiri" w:hAnsi="Amiri" w:eastAsia="Amiri" w:cs="Amiri"/>
          <w:color w:val="111111"/>
          <w:sz w:val="28"/>
          <w:sz w:val="28"/>
          <w:szCs w:val="28"/>
          <w:rtl w:val="true"/>
          <w:lang w:bidi="ar-SA"/>
        </w:rPr>
        <w:t>،نا يحيى بن عثمان بن صالح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احترقت دار ابن لهيعة‌؟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سبعين و مائة،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فاحترقت كتبه كما تزعم العامة‌؟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ما كتبت </w:t>
      </w:r>
      <w:r>
        <w:rPr>
          <w:rStyle w:val="FootnoteAnchor"/>
          <w:rtl w:val="true"/>
        </w:rPr>
        <w:footnoteReference w:id="1046"/>
      </w:r>
      <w:r>
        <w:rPr>
          <w:rFonts w:ascii="Amiri" w:hAnsi="Amiri" w:eastAsia="Amiri" w:cs="Amiri"/>
          <w:color w:val="111111"/>
          <w:sz w:val="28"/>
          <w:sz w:val="28"/>
          <w:szCs w:val="28"/>
          <w:rtl w:val="true"/>
          <w:lang w:bidi="ar-SA"/>
        </w:rPr>
        <w:t xml:space="preserve">كتاب عمارة بن غزيّة إلاّ من أصل كتاب ابن لهيعة بعد احتراق داره، غير أن بعض </w:t>
      </w:r>
      <w:r>
        <w:rPr>
          <w:rStyle w:val="FootnoteAnchor"/>
          <w:rtl w:val="true"/>
        </w:rPr>
        <w:footnoteReference w:id="1047"/>
      </w:r>
      <w:r>
        <w:rPr>
          <w:rFonts w:ascii="Amiri" w:hAnsi="Amiri" w:eastAsia="Amiri" w:cs="Amiri"/>
          <w:color w:val="111111"/>
          <w:sz w:val="28"/>
          <w:sz w:val="28"/>
          <w:szCs w:val="28"/>
          <w:rtl w:val="true"/>
          <w:lang w:bidi="ar-SA"/>
        </w:rPr>
        <w:t>ما كان يقرأ منه احترق، و بقيت أصول كتبه بحالها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048"/>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احترقت كتب ابن لهيعة في سنة سبعين و مائة، و قال ابن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أقربه قبل الاحتراق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حاتم، نا علي بن الحسن </w:t>
      </w:r>
      <w:r>
        <w:rPr>
          <w:rStyle w:val="FootnoteAnchor"/>
          <w:rtl w:val="true"/>
        </w:rPr>
        <w:footnoteReference w:id="1049"/>
      </w:r>
      <w:r>
        <w:rPr>
          <w:rFonts w:ascii="Amiri" w:hAnsi="Amiri" w:eastAsia="Amiri" w:cs="Amiri"/>
          <w:color w:val="111111"/>
          <w:sz w:val="28"/>
          <w:sz w:val="28"/>
          <w:szCs w:val="28"/>
          <w:rtl w:val="true"/>
          <w:lang w:bidi="ar-SA"/>
        </w:rPr>
        <w:t>الهسنجاني،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شبّويه </w:t>
      </w:r>
      <w:r>
        <w:rPr>
          <w:rStyle w:val="FootnoteAnchor"/>
          <w:rtl w:val="true"/>
        </w:rPr>
        <w:footnoteReference w:id="1050"/>
      </w:r>
      <w:r>
        <w:rPr>
          <w:rFonts w:ascii="Amiri" w:hAnsi="Amiri" w:eastAsia="Amiri" w:cs="Amiri"/>
          <w:color w:val="111111"/>
          <w:sz w:val="28"/>
          <w:sz w:val="28"/>
          <w:szCs w:val="28"/>
          <w:rtl w:val="true"/>
          <w:lang w:bidi="ar-SA"/>
        </w:rPr>
        <w:t xml:space="preserve">قلت لأبي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لابن لهيعة 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بكتب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حكاه ابن السمرقندي من قول الليث من آخر الرابعة قبل آخر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ناصر، أنا أبو الفضل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النصر الوائلي، أنا الخصيب بن عبد اللّه، أخبرني عبد الكريم بن أبي عبد الرّحمن، أخبرني أبي أنا عبد اللّه بن أحمد،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كان يدفع إلى ابن لهيعة كان يقرأ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أنا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 xml:space="preserve">،أنا أبو أحمد </w:t>
      </w:r>
      <w:r>
        <w:rPr>
          <w:rStyle w:val="FootnoteAnchor"/>
          <w:rtl w:val="true"/>
        </w:rPr>
        <w:footnoteReference w:id="1053"/>
      </w:r>
      <w:r>
        <w:rPr>
          <w:rFonts w:ascii="Amiri" w:hAnsi="Amiri" w:eastAsia="Amiri" w:cs="Amiri"/>
          <w:color w:val="111111"/>
          <w:sz w:val="28"/>
          <w:sz w:val="28"/>
          <w:szCs w:val="28"/>
          <w:rtl w:val="true"/>
          <w:lang w:bidi="ar-SA"/>
        </w:rPr>
        <w:t>،نا موسى بن العبّاس، نا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الأسود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لهيعة يقرأ ما يدفع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نرى أنه لم يفته من حديث مصر كبير </w:t>
      </w:r>
      <w:r>
        <w:rPr>
          <w:rStyle w:val="FootnoteAnchor"/>
          <w:rtl w:val="true"/>
        </w:rPr>
        <w:footnoteReference w:id="1054"/>
      </w:r>
      <w:r>
        <w:rPr>
          <w:rFonts w:ascii="Amiri" w:hAnsi="Amiri" w:eastAsia="Amiri" w:cs="Amiri"/>
          <w:color w:val="111111"/>
          <w:sz w:val="28"/>
          <w:sz w:val="28"/>
          <w:szCs w:val="28"/>
          <w:rtl w:val="true"/>
          <w:lang w:bidi="ar-SA"/>
        </w:rPr>
        <w:t>شيء، و كنا نتبع أحاديث من حديث غيره عن الشيوخ الذين يروي عنهم، فكنا ندفعه إليه فيقرأ</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1055"/>
      </w:r>
      <w:r>
        <w:rPr>
          <w:rFonts w:ascii="Amiri" w:hAnsi="Amiri" w:eastAsia="Amiri" w:cs="Amiri"/>
          <w:color w:val="111111"/>
          <w:sz w:val="28"/>
          <w:sz w:val="28"/>
          <w:szCs w:val="28"/>
          <w:rtl w:val="true"/>
          <w:lang w:bidi="ar-SA"/>
        </w:rPr>
        <w:t>،نا موسى بن العباس، نا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مريم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لهيعة يعرض عليه ناس من الناس أحاديث من أحاديث العراقيين، منصور و الأعمش، و أبو إسحاق و غيرهم فأجازه لهم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ليست هذه الأحاديث </w:t>
      </w:r>
    </w:p>
    <w:p>
      <w:pPr>
        <w:pStyle w:val="BookText"/>
        <w:rPr/>
      </w:pPr>
      <w:r>
        <w:rPr>
          <w:rFonts w:ascii="Amiri" w:hAnsi="Amiri" w:eastAsia="Amiri" w:cs="Amiri"/>
          <w:color w:val="111111"/>
          <w:sz w:val="28"/>
          <w:sz w:val="28"/>
          <w:szCs w:val="28"/>
          <w:rtl w:val="true"/>
          <w:lang w:bidi="ar-SA"/>
        </w:rPr>
        <w:t>من أحاديثك،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أحاديث قد مرت على مسامعي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محمّد بن المظفّر بن بكران، أنا أحمد بن محمّد بن أحمد، أنا يوسف بن أحمد بن يوسف، أنا أبو جعفر العقيلي </w:t>
      </w:r>
      <w:r>
        <w:rPr>
          <w:rStyle w:val="FootnoteAnchor"/>
          <w:rtl w:val="true"/>
        </w:rPr>
        <w:footnoteReference w:id="1056"/>
      </w:r>
      <w:r>
        <w:rPr>
          <w:rFonts w:ascii="Amiri" w:hAnsi="Amiri" w:eastAsia="Amiri" w:cs="Amiri"/>
          <w:color w:val="111111"/>
          <w:sz w:val="28"/>
          <w:sz w:val="28"/>
          <w:szCs w:val="28"/>
          <w:rtl w:val="true"/>
          <w:lang w:bidi="ar-SA"/>
        </w:rPr>
        <w:t>،نا محمّد بن عيسى، 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و ذكر ابن لهيعة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كتب عن المثنى بن الصباح عن عمرو بن شعيب، و كان بعد يحدّث بها عن عمرو بن شعيب نفسه، و كان الليث </w:t>
      </w:r>
      <w:r>
        <w:rPr>
          <w:rStyle w:val="FootnoteAnchor"/>
          <w:rtl w:val="true"/>
        </w:rPr>
        <w:footnoteReference w:id="1057"/>
      </w:r>
      <w:r>
        <w:rPr>
          <w:rFonts w:ascii="Amiri" w:hAnsi="Amiri" w:eastAsia="Amiri" w:cs="Amiri"/>
          <w:color w:val="111111"/>
          <w:sz w:val="28"/>
          <w:sz w:val="28"/>
          <w:szCs w:val="28"/>
          <w:rtl w:val="true"/>
          <w:lang w:bidi="ar-SA"/>
        </w:rPr>
        <w:t>أكبر منه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العقيلي </w:t>
      </w:r>
      <w:r>
        <w:rPr>
          <w:rStyle w:val="FootnoteAnchor"/>
          <w:rtl w:val="true"/>
        </w:rPr>
        <w:footnoteReference w:id="1058"/>
      </w:r>
      <w:r>
        <w:rPr>
          <w:rFonts w:ascii="Amiri" w:hAnsi="Amiri" w:eastAsia="Amiri" w:cs="Amiri"/>
          <w:color w:val="111111"/>
          <w:sz w:val="28"/>
          <w:sz w:val="28"/>
          <w:szCs w:val="28"/>
          <w:rtl w:val="true"/>
          <w:lang w:bidi="ar-SA"/>
        </w:rPr>
        <w:t>،نا زكريا بن يحيى، 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عبد الرّحمن يحدّث عن ابن لهيعة شيئا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العقيلي </w:t>
      </w:r>
      <w:r>
        <w:rPr>
          <w:rStyle w:val="FootnoteAnchor"/>
          <w:rtl w:val="true"/>
        </w:rPr>
        <w:footnoteReference w:id="1059"/>
      </w:r>
      <w:r>
        <w:rPr>
          <w:rFonts w:ascii="Amiri" w:hAnsi="Amiri" w:eastAsia="Amiri" w:cs="Amiri"/>
          <w:color w:val="111111"/>
          <w:sz w:val="28"/>
          <w:sz w:val="28"/>
          <w:szCs w:val="28"/>
          <w:rtl w:val="true"/>
          <w:lang w:bidi="ar-SA"/>
        </w:rPr>
        <w:t xml:space="preserve">،نا حجّاج بن عمران، نبأ أحمد بن يحيى بن وزير </w:t>
      </w:r>
      <w:r>
        <w:rPr>
          <w:rStyle w:val="FootnoteAnchor"/>
          <w:rtl w:val="true"/>
        </w:rPr>
        <w:footnoteReference w:id="1060"/>
      </w:r>
      <w:r>
        <w:rPr>
          <w:rFonts w:ascii="Amiri" w:hAnsi="Amiri" w:eastAsia="Amiri" w:cs="Amiri"/>
          <w:color w:val="111111"/>
          <w:sz w:val="28"/>
          <w:sz w:val="28"/>
          <w:szCs w:val="28"/>
          <w:rtl w:val="true"/>
          <w:lang w:bidi="ar-SA"/>
        </w:rPr>
        <w:t>،نا بشر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 ابن لهيعة بعد سنة ثلاث و خمسين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1061"/>
      </w:r>
      <w:r>
        <w:rPr>
          <w:rFonts w:ascii="Amiri" w:hAnsi="Amiri" w:eastAsia="Amiri" w:cs="Amiri"/>
          <w:color w:val="111111"/>
          <w:sz w:val="28"/>
          <w:sz w:val="28"/>
          <w:szCs w:val="28"/>
          <w:rtl w:val="true"/>
          <w:lang w:bidi="ar-SA"/>
        </w:rPr>
        <w:t>،نا ابن حمّاد، نا صالح بن أحمد، حدّثني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w:t>
      </w:r>
      <w:r>
        <w:rPr>
          <w:rStyle w:val="FootnoteAnchor"/>
          <w:rtl w:val="true"/>
        </w:rPr>
        <w:footnoteReference w:id="1062"/>
      </w:r>
      <w:r>
        <w:rPr>
          <w:rFonts w:ascii="Amiri" w:hAnsi="Amiri" w:eastAsia="Amiri" w:cs="Amiri"/>
          <w:color w:val="111111"/>
          <w:sz w:val="28"/>
          <w:sz w:val="28"/>
          <w:szCs w:val="28"/>
          <w:rtl w:val="true"/>
          <w:lang w:bidi="ar-SA"/>
        </w:rPr>
        <w:t xml:space="preserve">عن عبد اللّه بن يزيد الفقيه </w:t>
      </w:r>
      <w:r>
        <w:rPr>
          <w:rStyle w:val="FootnoteAnchor"/>
          <w:rtl w:val="true"/>
        </w:rPr>
        <w:footnoteReference w:id="1063"/>
      </w:r>
      <w:r>
        <w:rPr>
          <w:rFonts w:ascii="Amiri" w:hAnsi="Amiri" w:eastAsia="Amiri" w:cs="Amiri"/>
          <w:color w:val="111111"/>
          <w:sz w:val="28"/>
          <w:sz w:val="28"/>
          <w:szCs w:val="28"/>
          <w:rtl w:val="true"/>
          <w:lang w:bidi="ar-SA"/>
        </w:rPr>
        <w:t>عن ابن لهيعة‌؟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أحمل ابن لهيعة قليل و لا كثير </w:t>
      </w:r>
      <w:r>
        <w:rPr>
          <w:rStyle w:val="FootnoteAnchor"/>
          <w:rtl w:val="true"/>
        </w:rPr>
        <w:footnoteReference w:id="1064"/>
      </w:r>
      <w:r>
        <w:rPr>
          <w:rFonts w:ascii="Amiri" w:hAnsi="Amiri" w:eastAsia="Amiri" w:cs="Amiri"/>
          <w:color w:val="111111"/>
          <w:sz w:val="28"/>
          <w:sz w:val="28"/>
          <w:szCs w:val="28"/>
          <w:rtl w:val="true"/>
          <w:lang w:bidi="ar-SA"/>
        </w:rPr>
        <w:t>،ثم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ابن لهيعة كتابا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على ابن المبارك فأخرج إليّ‌ ابن المبارك كتابه عن ابن لهيعة، فإذا فيه حدّثني إسحاق بن أبي فروة عن عمرو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سلمه،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0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مريم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ابن لهيعة في آخر </w:t>
      </w:r>
    </w:p>
    <w:p>
      <w:pPr>
        <w:pStyle w:val="BookText"/>
        <w:rPr/>
      </w:pPr>
      <w:r>
        <w:rPr>
          <w:rFonts w:ascii="Amiri" w:hAnsi="Amiri" w:eastAsia="Amiri" w:cs="Amiri"/>
          <w:color w:val="111111"/>
          <w:sz w:val="28"/>
          <w:sz w:val="28"/>
          <w:szCs w:val="28"/>
          <w:rtl w:val="true"/>
          <w:lang w:bidi="ar-SA"/>
        </w:rPr>
        <w:t>عمره، و قوم من أهل بربر يقرءون عليه من حديث منصور و الأعمش و العراقيين،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ليس هذا من حديثك،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هذه أحاديث قد مرّت على مسامعي، فلم أكتب عنه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سعد الجنزرودي، أنا أبو عمرو بن حمدان، نا عبد اللّه بن محمّد بن يونس السّمناني،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Style w:val="FootnoteAnchor"/>
          <w:rtl w:val="true"/>
        </w:rPr>
        <w:footnoteReference w:id="1066"/>
      </w:r>
      <w:r>
        <w:rPr>
          <w:rFonts w:ascii="Amiri" w:hAnsi="Amiri" w:eastAsia="Amiri" w:cs="Amiri"/>
          <w:color w:val="111111"/>
          <w:sz w:val="28"/>
          <w:sz w:val="28"/>
          <w:szCs w:val="28"/>
          <w:rtl w:val="true"/>
          <w:lang w:bidi="ar-SA"/>
        </w:rPr>
        <w:t>بن أبي مريم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عمي يقول لابن </w:t>
      </w:r>
      <w:r>
        <w:rPr>
          <w:rStyle w:val="FootnoteAnchor"/>
          <w:rtl w:val="true"/>
        </w:rPr>
        <w:footnoteReference w:id="1067"/>
      </w:r>
      <w:r>
        <w:rPr>
          <w:rFonts w:ascii="Amiri" w:hAnsi="Amiri" w:eastAsia="Amiri" w:cs="Amiri"/>
          <w:color w:val="111111"/>
          <w:sz w:val="28"/>
          <w:sz w:val="28"/>
          <w:szCs w:val="28"/>
          <w:rtl w:val="true"/>
          <w:lang w:bidi="ar-SA"/>
        </w:rPr>
        <w:t>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كبير في الحج‌؟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اقرأ عليك هذا الكتاب فليكبر </w:t>
      </w:r>
      <w:r>
        <w:rPr>
          <w:rStyle w:val="FootnoteAnchor"/>
          <w:rtl w:val="true"/>
        </w:rPr>
        <w:footnoteReference w:id="1068"/>
      </w:r>
      <w:r>
        <w:rPr>
          <w:rFonts w:ascii="Amiri" w:hAnsi="Amiri" w:eastAsia="Amiri" w:cs="Amiri"/>
          <w:color w:val="111111"/>
          <w:sz w:val="28"/>
          <w:sz w:val="28"/>
          <w:szCs w:val="28"/>
          <w:rtl w:val="true"/>
          <w:lang w:bidi="ar-SA"/>
        </w:rPr>
        <w:t xml:space="preserve">في الحج، قال </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 عليك كله دريك بكثير قد بكثير </w:t>
      </w:r>
      <w:r>
        <w:rPr>
          <w:rStyle w:val="FootnoteAnchor"/>
          <w:rtl w:val="true"/>
        </w:rPr>
        <w:footnoteReference w:id="1070"/>
      </w:r>
      <w:r>
        <w:rPr>
          <w:rFonts w:ascii="Amiri" w:hAnsi="Amiri" w:eastAsia="Amiri" w:cs="Amiri"/>
          <w:color w:val="111111"/>
          <w:sz w:val="28"/>
          <w:sz w:val="28"/>
          <w:szCs w:val="28"/>
          <w:rtl w:val="true"/>
          <w:lang w:bidi="ar-SA"/>
        </w:rPr>
        <w:t>فما ردّ عليه منه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أنزلت </w:t>
      </w:r>
      <w:r>
        <w:rPr>
          <w:rStyle w:val="FootnoteAnchor"/>
          <w:rtl w:val="true"/>
        </w:rPr>
        <w:footnoteReference w:id="1071"/>
      </w:r>
      <w:r>
        <w:rPr>
          <w:rFonts w:ascii="Amiri" w:hAnsi="Amiri" w:eastAsia="Amiri" w:cs="Amiri"/>
          <w:color w:val="111111"/>
          <w:sz w:val="28"/>
          <w:sz w:val="28"/>
          <w:szCs w:val="28"/>
          <w:rtl w:val="true"/>
          <w:lang w:bidi="ar-SA"/>
        </w:rPr>
        <w:t>في كتبي منه حرفا واحدا،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Style w:val="FootnoteAnchor"/>
          <w:rtl w:val="true"/>
        </w:rPr>
        <w:footnoteReference w:id="1072"/>
      </w:r>
      <w:r>
        <w:rPr>
          <w:rFonts w:ascii="Amiri" w:hAnsi="Amiri" w:eastAsia="Amiri" w:cs="Amiri"/>
          <w:color w:val="111111"/>
          <w:sz w:val="28"/>
          <w:sz w:val="28"/>
          <w:szCs w:val="28"/>
          <w:rtl w:val="true"/>
          <w:lang w:bidi="ar-SA"/>
        </w:rPr>
        <w:t xml:space="preserve">فيه و لم يزد على حديث عرفه كله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0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مريم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لهيعة يقرأ من كتاب الناس، و لقد حج قوم من أهل مصر </w:t>
      </w:r>
      <w:r>
        <w:rPr>
          <w:rStyle w:val="FootnoteAnchor"/>
          <w:rtl w:val="true"/>
        </w:rPr>
        <w:footnoteReference w:id="1075"/>
      </w:r>
      <w:r>
        <w:rPr>
          <w:rFonts w:ascii="Amiri" w:hAnsi="Amiri" w:eastAsia="Amiri" w:cs="Amiri"/>
          <w:color w:val="111111"/>
          <w:sz w:val="28"/>
          <w:sz w:val="28"/>
          <w:szCs w:val="28"/>
          <w:rtl w:val="true"/>
          <w:lang w:bidi="ar-SA"/>
        </w:rPr>
        <w:t>و ذاكرهم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كتبتم حديثا طريفا؟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القاسم العمري عن عمرو بن شعيب عن أبيه عن جده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الحريق فكبّروا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6634</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ظريف،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بعد يجيء الرجل فنسأل حدّثك عمرو </w:t>
      </w:r>
      <w:r>
        <w:rPr>
          <w:rStyle w:val="FootnoteAnchor"/>
          <w:rtl w:val="true"/>
        </w:rPr>
        <w:footnoteReference w:id="1076"/>
      </w:r>
      <w:r>
        <w:rPr>
          <w:rFonts w:ascii="Amiri" w:hAnsi="Amiri" w:eastAsia="Amiri" w:cs="Amiri"/>
          <w:color w:val="111111"/>
          <w:sz w:val="28"/>
          <w:sz w:val="28"/>
          <w:szCs w:val="28"/>
          <w:rtl w:val="true"/>
          <w:lang w:bidi="ar-SA"/>
        </w:rPr>
        <w:t>بن شعيب‌؟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حدّثني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وضعوا في حديثه عن عمرو بن شعيب 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 xml:space="preserve">شاء اللّه إذا مرّوا بهذا الحديث، هذا حدّثنا </w:t>
      </w:r>
    </w:p>
    <w:p>
      <w:pPr>
        <w:pStyle w:val="BookText"/>
        <w:rPr/>
      </w:pPr>
      <w:r>
        <w:rPr>
          <w:rFonts w:ascii="Amiri" w:hAnsi="Amiri" w:eastAsia="Amiri" w:cs="Amiri"/>
          <w:color w:val="111111"/>
          <w:sz w:val="28"/>
          <w:sz w:val="28"/>
          <w:szCs w:val="28"/>
          <w:rtl w:val="true"/>
          <w:lang w:bidi="ar-SA"/>
        </w:rPr>
        <w:t>بعض أصحابنا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فكانوا يعرضون </w:t>
      </w:r>
      <w:r>
        <w:rPr>
          <w:rStyle w:val="FootnoteAnchor"/>
          <w:rtl w:val="true"/>
        </w:rPr>
        <w:footnoteReference w:id="1078"/>
      </w:r>
      <w:r>
        <w:rPr>
          <w:rFonts w:ascii="Amiri" w:hAnsi="Amiri" w:eastAsia="Amiri" w:cs="Amiri"/>
          <w:color w:val="111111"/>
          <w:sz w:val="28"/>
          <w:sz w:val="28"/>
          <w:szCs w:val="28"/>
          <w:rtl w:val="true"/>
          <w:lang w:bidi="ar-SA"/>
        </w:rPr>
        <w:t>عليه في جملة حديث عمرو بن شعيب فيجيزها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شيء آخر، كان حيوة أوصى إلى وصي، و صارت كتبه عند الوصي، فكان من لا يتقي اللّه يذهب فيكتب من كتب حيوة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الشيوخ الذي قد شاركه ابن لهيعة فيهم، ثم يحمل إليه فيقرأ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والدي الحافظ‍‌ أبو القاسم علي بن الحسن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اللّه، أنا محمّد بن الحسين، أنا عبد اللّه بن جعفر، نا يعقوب بن سفيان </w:t>
      </w:r>
      <w:r>
        <w:rPr>
          <w:rStyle w:val="FootnoteAnchor"/>
          <w:rtl w:val="true"/>
        </w:rPr>
        <w:footnoteReference w:id="10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مريم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1080"/>
      </w:r>
      <w:r>
        <w:rPr>
          <w:rFonts w:ascii="Amiri" w:hAnsi="Amiri" w:eastAsia="Amiri" w:cs="Amiri"/>
          <w:color w:val="111111"/>
          <w:sz w:val="28"/>
          <w:sz w:val="28"/>
          <w:szCs w:val="28"/>
          <w:rtl w:val="true"/>
          <w:lang w:bidi="ar-SA"/>
        </w:rPr>
        <w:t xml:space="preserve">كتب حيوة بن شريح عند وصي له قد كان أوصى إليه، و كان </w:t>
      </w:r>
      <w:r>
        <w:rPr>
          <w:rStyle w:val="FootnoteAnchor"/>
          <w:rtl w:val="true"/>
        </w:rPr>
        <w:footnoteReference w:id="1081"/>
      </w:r>
      <w:r>
        <w:rPr>
          <w:rFonts w:ascii="Amiri" w:hAnsi="Amiri" w:eastAsia="Amiri" w:cs="Amiri"/>
          <w:color w:val="111111"/>
          <w:sz w:val="28"/>
          <w:sz w:val="28"/>
          <w:szCs w:val="28"/>
          <w:rtl w:val="true"/>
          <w:lang w:bidi="ar-SA"/>
        </w:rPr>
        <w:t>كتبه عنده، فكان قوم يذهبون فينسخون تلك الكتب فيأتون به ابن لهيعة فيقرأ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ابن لهيعة و قد جاءه قوم من أصحابنا كانوا حجّوا و قدموا، فأتوا ابن لهيعة مسلّمين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كتبتم حديثا ظريفا،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يذاكرونه بما كتبوا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القاسم العمري، عن عمرو بن شعيب، عن أبيه عن جده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الحريق فكبّروا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ظريف، كيف حدّثكم‌؟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في حديث عمرو بن شعيب، فكان كلما مروا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صاحبنا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ذلك نسي الشيخ، فكان يقرأ عليه فيجيزه و يحدّث به في جملة حديثه عن عمرو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البركات الأنماطي، أنا ثابت بن بندار، أنا محمّد بن علي الواسطي، أنا محمّد بن أحمد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 و كان بشر بن السري يذكر ابن لهيعة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الرّحمن الغلاّبي قال </w:t>
      </w:r>
      <w:r>
        <w:rPr>
          <w:rStyle w:val="FootnoteAnchor"/>
          <w:rtl w:val="true"/>
        </w:rPr>
        <w:footnoteReference w:id="1082"/>
      </w:r>
      <w:r>
        <w:rPr>
          <w:rFonts w:ascii="Amiri" w:hAnsi="Amiri" w:eastAsia="Amiri" w:cs="Amiri"/>
          <w:color w:val="111111"/>
          <w:sz w:val="28"/>
          <w:sz w:val="28"/>
          <w:szCs w:val="28"/>
          <w:rtl w:val="true"/>
          <w:lang w:bidi="ar-SA"/>
        </w:rPr>
        <w:t>يحيى بن سعيد القطّان، قال لي بشر بن السّري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رأيت ابن لهيعة لم تأخذ عنه، أي لضعفه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يحرق </w:t>
      </w:r>
      <w:r>
        <w:rPr>
          <w:rStyle w:val="FootnoteAnchor"/>
          <w:rtl w:val="true"/>
        </w:rPr>
        <w:footnoteReference w:id="1083"/>
      </w:r>
      <w:r>
        <w:rPr>
          <w:rFonts w:ascii="Amiri" w:hAnsi="Amiri" w:eastAsia="Amiri" w:cs="Amiri"/>
          <w:color w:val="111111"/>
          <w:sz w:val="28"/>
          <w:sz w:val="28"/>
          <w:szCs w:val="28"/>
          <w:rtl w:val="true"/>
          <w:lang w:bidi="ar-SA"/>
        </w:rPr>
        <w:t>كتاب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القاسم بن مسعدة، أنا أبو القاسم السهمي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أحمد</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ابن حمّاد، حدّثني صالح بن أحمد، نا علي بن المديني،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طاهر بن سهل، نا أبو بكر الخطيب، أنا أبو نعيم الحافظ‍‌، أنا محمّد بن أحمد بن الصوّاف، نا محمّد بن عثمان بن أبي شيبة، 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بشر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ابن لهيعة لم تحمل عنه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أنا عبد الرّحمن بن محمّد بن إسحاق، 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0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يحكي عن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لا يرى ابن لهيعة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موسى يحكي عن بعض المراوزة عن ابن المبارك أنه سمع رجلا يذكر ابن لهيعة،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أردت </w:t>
      </w:r>
      <w:r>
        <w:rPr>
          <w:rStyle w:val="FootnoteAnchor"/>
          <w:rtl w:val="true"/>
        </w:rPr>
        <w:footnoteReference w:id="1087"/>
      </w:r>
      <w:r>
        <w:rPr>
          <w:rFonts w:ascii="Amiri" w:hAnsi="Amiri" w:eastAsia="Amiri" w:cs="Amiri"/>
          <w:color w:val="111111"/>
          <w:sz w:val="28"/>
          <w:sz w:val="28"/>
          <w:szCs w:val="28"/>
          <w:rtl w:val="true"/>
          <w:lang w:bidi="ar-SA"/>
        </w:rPr>
        <w:t>ابن لهيعة يعني قد ظهرت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السّمرقندي، أنا أبو بكر بن الطبري، أنا أبو الحسين بن الفضل، أنا عبد اللّه، نا يعقوب </w:t>
      </w:r>
      <w:r>
        <w:rPr>
          <w:rStyle w:val="FootnoteAnchor"/>
          <w:rtl w:val="true"/>
        </w:rPr>
        <w:footnoteReference w:id="1088"/>
      </w:r>
      <w:r>
        <w:rPr>
          <w:rFonts w:ascii="Amiri" w:hAnsi="Amiri" w:eastAsia="Amiri" w:cs="Amiri"/>
          <w:color w:val="111111"/>
          <w:sz w:val="28"/>
          <w:sz w:val="28"/>
          <w:szCs w:val="28"/>
          <w:rtl w:val="true"/>
          <w:lang w:bidi="ar-SA"/>
        </w:rPr>
        <w:t>،حدّثني الفضل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و سئل عن ابن لهيعة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عنه قديما فسماعه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ابن المبارك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ببغداد في سنة تسع 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عن ابن لهيعة منذ عشرين سنة فليس بشيء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مشايخ مصر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رشدين بن سعد المهري عندنا من الأبدال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بكر البيهقي، أنا أبو الحسين بن بشران، أنا </w:t>
      </w:r>
      <w:r>
        <w:rPr>
          <w:rStyle w:val="FootnoteAnchor"/>
          <w:rtl w:val="true"/>
        </w:rPr>
        <w:footnoteReference w:id="1089"/>
      </w:r>
      <w:r>
        <w:rPr>
          <w:rFonts w:ascii="Amiri" w:hAnsi="Amiri" w:eastAsia="Amiri" w:cs="Amiri"/>
          <w:color w:val="111111"/>
          <w:sz w:val="28"/>
          <w:sz w:val="28"/>
          <w:szCs w:val="28"/>
          <w:rtl w:val="true"/>
          <w:lang w:bidi="ar-SA"/>
        </w:rPr>
        <w:t>أبو عمرو بن السمّاك،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حديث ابن لهيعة بحجّة، و إنّي لأكتب كثيرا مما أكتب أعتبر به </w:t>
      </w:r>
      <w:r>
        <w:rPr>
          <w:rStyle w:val="FootnoteAnchor"/>
          <w:rtl w:val="true"/>
        </w:rPr>
        <w:footnoteReference w:id="1090"/>
      </w:r>
      <w:r>
        <w:rPr>
          <w:rFonts w:ascii="Amiri" w:hAnsi="Amiri" w:eastAsia="Amiri" w:cs="Amiri"/>
          <w:color w:val="111111"/>
          <w:sz w:val="28"/>
          <w:sz w:val="28"/>
          <w:szCs w:val="28"/>
          <w:rtl w:val="true"/>
          <w:lang w:bidi="ar-SA"/>
        </w:rPr>
        <w:t xml:space="preserve">،و هو يقوي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1091"/>
      </w:r>
      <w:r>
        <w:rPr>
          <w:rFonts w:ascii="Amiri" w:hAnsi="Amiri" w:eastAsia="Amiri" w:cs="Amiri"/>
          <w:color w:val="111111"/>
          <w:sz w:val="28"/>
          <w:sz w:val="28"/>
          <w:szCs w:val="28"/>
          <w:rtl w:val="true"/>
          <w:lang w:bidi="ar-SA"/>
        </w:rPr>
        <w:t xml:space="preserve">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1092"/>
      </w:r>
      <w:r>
        <w:rPr>
          <w:rFonts w:ascii="IRNazanin" w:hAnsi="IRNazanin" w:eastAsia="IRNazanin"/>
          <w:color w:val="111111"/>
          <w:sz w:val="28"/>
          <w:sz w:val="28"/>
          <w:szCs w:val="28"/>
          <w:rtl w:val="true"/>
          <w:lang w:bidi="fa-IR"/>
        </w:rPr>
        <w:t xml:space="preserve">،أنا حرب </w:t>
      </w:r>
      <w:r>
        <w:rPr>
          <w:rStyle w:val="FootnoteAnchor"/>
          <w:rtl w:val="true"/>
        </w:rPr>
        <w:footnoteReference w:id="1093"/>
      </w:r>
      <w:r>
        <w:rPr>
          <w:rFonts w:ascii="Amiri" w:hAnsi="Amiri" w:eastAsia="Amiri" w:cs="Amiri"/>
          <w:color w:val="111111"/>
          <w:sz w:val="28"/>
          <w:sz w:val="28"/>
          <w:szCs w:val="28"/>
          <w:rtl w:val="true"/>
          <w:lang w:bidi="ar-SA"/>
        </w:rPr>
        <w:t>بن إسماعيل الكرماني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ابن لهيعة فضعّفه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بن أبي خيثمة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لهيعة ليس حديثه بذاك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الفضل بن خيرون، أنا أبو العلاء الواسطي، أنا أبو بكر البابسيري، أنا الأحوص بن المفضل،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ليس بذاك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القاسم الحسين بن محمّد الحنّائي، أنا أبو علي الحسن </w:t>
      </w:r>
      <w:r>
        <w:rPr>
          <w:rStyle w:val="FootnoteAnchor"/>
          <w:rtl w:val="true"/>
        </w:rPr>
        <w:footnoteReference w:id="1094"/>
      </w:r>
      <w:r>
        <w:rPr>
          <w:rFonts w:ascii="Amiri" w:hAnsi="Amiri" w:eastAsia="Amiri" w:cs="Amiri"/>
          <w:color w:val="111111"/>
          <w:sz w:val="28"/>
          <w:sz w:val="28"/>
          <w:szCs w:val="28"/>
          <w:rtl w:val="true"/>
          <w:lang w:bidi="ar-SA"/>
        </w:rPr>
        <w:t>بن محمّد بن الحسن بن درستويه، نا القاضي أبو يحيى زكريا بن أحمد البلخي، نا محمّد بن سعد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مصر، فلم أكتب حديث ابن لهيعة، فقال لي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كتبته‌؟ حتى كنت بعرفة،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w:t>
      </w:r>
      <w:r>
        <w:rPr>
          <w:rStyle w:val="FootnoteAnchor"/>
          <w:rtl w:val="true"/>
        </w:rPr>
        <w:footnoteReference w:id="1095"/>
      </w:r>
      <w:r>
        <w:rPr>
          <w:rFonts w:ascii="Amiri" w:hAnsi="Amiri" w:eastAsia="Amiri" w:cs="Amiri"/>
          <w:color w:val="111111"/>
          <w:sz w:val="28"/>
          <w:sz w:val="28"/>
          <w:szCs w:val="28"/>
          <w:rtl w:val="true"/>
          <w:lang w:bidi="ar-SA"/>
        </w:rPr>
        <w:t>، و لا يشعر أقلنا به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أنبأه أبو أحمد </w:t>
      </w:r>
      <w:r>
        <w:rPr>
          <w:rStyle w:val="FootnoteAnchor"/>
          <w:rtl w:val="true"/>
        </w:rPr>
        <w:footnoteReference w:id="1096"/>
      </w:r>
      <w:r>
        <w:rPr>
          <w:rFonts w:ascii="Amiri" w:hAnsi="Amiri" w:eastAsia="Amiri" w:cs="Amiri"/>
          <w:color w:val="111111"/>
          <w:sz w:val="28"/>
          <w:sz w:val="28"/>
          <w:szCs w:val="28"/>
          <w:rtl w:val="true"/>
          <w:lang w:bidi="ar-SA"/>
        </w:rPr>
        <w:t>،نبأ ابن حمّاد، نا معاوية، عن يحيى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البركات الأنماطي، أنا أحمد بن الحسن بن أحمد، أنا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 في تسمية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لهيعة بن عقبة الحضرمي، ضعيف، ولي القضاء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رواية ابن لهيعة عن أبي الزبير عن جابر؟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لهيعة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نا أحمد بن محمّد العتيقي، أنا يوسف بن أحمد، نا محمّد بن عمرو العقيلي </w:t>
      </w:r>
      <w:r>
        <w:rPr>
          <w:rStyle w:val="FootnoteAnchor"/>
          <w:rtl w:val="true"/>
        </w:rPr>
        <w:footnoteReference w:id="1098"/>
      </w:r>
      <w:r>
        <w:rPr>
          <w:rFonts w:ascii="Amiri" w:hAnsi="Amiri" w:eastAsia="Amiri" w:cs="Amiri"/>
          <w:color w:val="111111"/>
          <w:sz w:val="28"/>
          <w:sz w:val="28"/>
          <w:szCs w:val="28"/>
          <w:rtl w:val="true"/>
          <w:lang w:bidi="ar-SA"/>
        </w:rPr>
        <w:t>،نا محمّد بن عبد الحميد، نا أحمد بن محمّد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عبد اللّه بن لهيعة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لا يحتج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جعفر، أنا عبد الجبّار بن عبد الصّمد، أنا القاسم بن عيسى العصّار، نا إبراهيم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لا يوقف على حديثه، و لا ينبغي أن يحتج به و لا يعتبر بروايته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10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لهيعة لا يوقف على حديثه، و لا ينبغي أن يحتج بروايته أو يعتبر </w:t>
      </w:r>
      <w:r>
        <w:rPr>
          <w:rStyle w:val="FootnoteAnchor"/>
          <w:rtl w:val="true"/>
        </w:rPr>
        <w:footnoteReference w:id="1100"/>
      </w:r>
      <w:r>
        <w:rPr>
          <w:rFonts w:ascii="Amiri" w:hAnsi="Amiri" w:eastAsia="Amiri" w:cs="Amiri"/>
          <w:color w:val="111111"/>
          <w:sz w:val="28"/>
          <w:sz w:val="28"/>
          <w:szCs w:val="28"/>
          <w:rtl w:val="true"/>
          <w:lang w:bidi="ar-SA"/>
        </w:rPr>
        <w:t>بروايته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الفضل بن ناصر، أنا أبو الفضل </w:t>
      </w:r>
      <w:r>
        <w:rPr>
          <w:rStyle w:val="FootnoteAnchor"/>
          <w:rtl w:val="true"/>
        </w:rPr>
        <w:footnoteReference w:id="1101"/>
      </w:r>
      <w:r>
        <w:rPr>
          <w:rFonts w:ascii="Amiri" w:hAnsi="Amiri" w:eastAsia="Amiri" w:cs="Amiri"/>
          <w:color w:val="111111"/>
          <w:sz w:val="28"/>
          <w:sz w:val="28"/>
          <w:szCs w:val="28"/>
          <w:rtl w:val="true"/>
          <w:lang w:bidi="ar-SA"/>
        </w:rPr>
        <w:t xml:space="preserve">جعفر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w:t>
      </w:r>
    </w:p>
    <w:p>
      <w:pPr>
        <w:pStyle w:val="BookText"/>
        <w:rPr/>
      </w:pPr>
      <w:r>
        <w:rPr>
          <w:rFonts w:ascii="Amiri" w:hAnsi="Amiri" w:eastAsia="Amiri" w:cs="Amiri"/>
          <w:color w:val="111111"/>
          <w:sz w:val="28"/>
          <w:sz w:val="28"/>
          <w:szCs w:val="28"/>
          <w:rtl w:val="true"/>
          <w:lang w:bidi="ar-SA"/>
        </w:rPr>
        <w:t>عبيد اللّه بن سعيد،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عبد اللّه بن لهيعة ليس ثقة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103"/>
      </w:r>
      <w:r>
        <w:rPr>
          <w:rFonts w:ascii="Amiri" w:hAnsi="Amiri" w:eastAsia="Amiri" w:cs="Amiri"/>
          <w:color w:val="111111"/>
          <w:sz w:val="28"/>
          <w:sz w:val="28"/>
          <w:szCs w:val="28"/>
          <w:rtl w:val="true"/>
          <w:lang w:bidi="ar-SA"/>
        </w:rPr>
        <w:t>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سهل بن بشر، أنا علي بن منير بن أحمد، أنا الحسن </w:t>
      </w:r>
      <w:r>
        <w:rPr>
          <w:rStyle w:val="FootnoteAnchor"/>
          <w:rtl w:val="true"/>
        </w:rPr>
        <w:footnoteReference w:id="1104"/>
      </w:r>
      <w:r>
        <w:rPr>
          <w:rFonts w:ascii="Amiri" w:hAnsi="Amiri" w:eastAsia="Amiri" w:cs="Amiri"/>
          <w:color w:val="111111"/>
          <w:sz w:val="28"/>
          <w:sz w:val="28"/>
          <w:szCs w:val="28"/>
          <w:rtl w:val="true"/>
          <w:lang w:bidi="ar-SA"/>
        </w:rPr>
        <w:t>بن رشيق، أنا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لهيعة بن عقبة أبو عبد الرّحمن المصري،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أحمد المبارك، أنا رشأ بن نظيف، أنا محمّد بن إبراهيم بن محمّد، أنا محمّد بن محمّد بن داود، 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مصري، لا يكتب حديثه، احترقت كتبه، و كان من جاء بشيء قرأه عليه و من وضع حديثا فدفعه إليه فقرأه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1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و أبا زرعة عن ابن لهيعة</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و الافريقي أيهما أحب إليكما؟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ضعيفان، بين الافريقي و بين ابن لهيعة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لهيعة فأمره مضطرب، يكتب حديثه على الاعتبار،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يروي عن ابن لهيعة مثل ابن المبارك و ابن وهب يحتج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زرعة عن ابن لهيعة سماع القدماء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و آخره سواء إلاّ أن ابن المبارك و ابن وهب كانا يتبعان أصوله فيكتبان منها و هؤلاء الباقون كانوا يأخذون من الشيخ </w:t>
      </w:r>
      <w:r>
        <w:rPr>
          <w:rStyle w:val="FootnoteAnchor"/>
          <w:rtl w:val="true"/>
        </w:rPr>
        <w:footnoteReference w:id="1107"/>
      </w:r>
      <w:r>
        <w:rPr>
          <w:rFonts w:ascii="Amiri" w:hAnsi="Amiri" w:eastAsia="Amiri" w:cs="Amiri"/>
          <w:color w:val="111111"/>
          <w:sz w:val="28"/>
          <w:sz w:val="28"/>
          <w:szCs w:val="28"/>
          <w:rtl w:val="true"/>
          <w:lang w:bidi="ar-SA"/>
        </w:rPr>
        <w:t>و كان ابن لهيعة لا يضبط‍‌ و ليس ممن يحتج بحديثه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بن يوسف الميانجي، نا أحمد بن طاهر بن النجم، حدّثني </w:t>
      </w:r>
    </w:p>
    <w:p>
      <w:pPr>
        <w:pStyle w:val="BookText"/>
        <w:rPr/>
      </w:pPr>
      <w:r>
        <w:rPr>
          <w:rFonts w:ascii="Amiri" w:hAnsi="Amiri" w:eastAsia="Amiri" w:cs="Amiri"/>
          <w:color w:val="111111"/>
          <w:sz w:val="28"/>
          <w:sz w:val="28"/>
          <w:szCs w:val="28"/>
          <w:rtl w:val="true"/>
          <w:lang w:bidi="ar-SA"/>
        </w:rPr>
        <w:t xml:space="preserve">سعيد بن عمرو، و هو البرذعي </w:t>
      </w:r>
      <w:r>
        <w:rPr>
          <w:rStyle w:val="FootnoteAnchor"/>
          <w:rtl w:val="true"/>
        </w:rPr>
        <w:footnoteReference w:id="11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لي أبو زرعة 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احترق خصّ‌ </w:t>
      </w:r>
      <w:r>
        <w:rPr>
          <w:rStyle w:val="FootnoteAnchor"/>
          <w:rtl w:val="true"/>
        </w:rPr>
        <w:footnoteReference w:id="1109"/>
      </w:r>
      <w:r>
        <w:rPr>
          <w:rFonts w:ascii="Amiri" w:hAnsi="Amiri" w:eastAsia="Amiri" w:cs="Amiri"/>
          <w:color w:val="111111"/>
          <w:sz w:val="28"/>
          <w:sz w:val="28"/>
          <w:szCs w:val="28"/>
          <w:rtl w:val="true"/>
          <w:lang w:bidi="ar-SA"/>
        </w:rPr>
        <w:t xml:space="preserve">لابن لهيعة فبعث إليه الليث بمائة دينار، و أنكر يحيى أن يكون احترق </w:t>
      </w:r>
      <w:r>
        <w:rPr>
          <w:rStyle w:val="FootnoteAnchor"/>
          <w:rtl w:val="true"/>
        </w:rPr>
        <w:footnoteReference w:id="1110"/>
      </w:r>
      <w:r>
        <w:rPr>
          <w:rFonts w:ascii="Amiri" w:hAnsi="Amiri" w:eastAsia="Amiri" w:cs="Amiri"/>
          <w:color w:val="111111"/>
          <w:sz w:val="28"/>
          <w:sz w:val="28"/>
          <w:szCs w:val="28"/>
          <w:rtl w:val="true"/>
          <w:lang w:bidi="ar-SA"/>
        </w:rPr>
        <w:t>كتب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 لم تحترق كتبه، و لكن كان رديء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Style w:val="FootnoteAnchor"/>
          <w:rtl w:val="true"/>
        </w:rPr>
        <w:footnoteReference w:id="1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 بن طاهر، حدّثني سعيد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زرعة قد أخرج أسامي الضعفاء </w:t>
      </w:r>
      <w:r>
        <w:rPr>
          <w:rStyle w:val="FootnoteAnchor"/>
          <w:rtl w:val="true"/>
        </w:rPr>
        <w:footnoteReference w:id="1112"/>
      </w:r>
      <w:r>
        <w:rPr>
          <w:rFonts w:ascii="Amiri" w:hAnsi="Amiri" w:eastAsia="Amiri" w:cs="Amiri"/>
          <w:color w:val="111111"/>
          <w:sz w:val="28"/>
          <w:sz w:val="28"/>
          <w:szCs w:val="28"/>
          <w:rtl w:val="true"/>
          <w:lang w:bidi="ar-SA"/>
        </w:rPr>
        <w:t>و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ذلك، فسألته أن يخرج إليّ‌ كتابه </w:t>
      </w:r>
      <w:r>
        <w:rPr>
          <w:rStyle w:val="FootnoteAnchor"/>
          <w:rtl w:val="true"/>
        </w:rPr>
        <w:footnoteReference w:id="1113"/>
      </w:r>
      <w:r>
        <w:rPr>
          <w:rFonts w:ascii="Amiri" w:hAnsi="Amiri" w:eastAsia="Amiri" w:cs="Amiri"/>
          <w:color w:val="111111"/>
          <w:sz w:val="28"/>
          <w:sz w:val="28"/>
          <w:szCs w:val="28"/>
          <w:rtl w:val="true"/>
          <w:lang w:bidi="ar-SA"/>
        </w:rPr>
        <w:t xml:space="preserve">بخطه فدفعه إليّ‌ من يده، فنسخت هذه الأسامي من كتابه الذي ناولني من يده بخطه، و لم أسمعه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منهم عبد اللّه بن لهيعة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أبي بكر البيهقي، أنا أبو عبد اللّه الحافظ‍‌، أخبرني أبو بكر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1114"/>
      </w:r>
      <w:r>
        <w:rPr>
          <w:rFonts w:ascii="Amiri" w:hAnsi="Amiri" w:eastAsia="Amiri" w:cs="Amiri"/>
          <w:color w:val="111111"/>
          <w:sz w:val="28"/>
          <w:sz w:val="28"/>
          <w:szCs w:val="28"/>
          <w:rtl w:val="true"/>
          <w:lang w:bidi="ar-SA"/>
        </w:rPr>
        <w:t>بكر محمّد بن إسحاق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احتج بابن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المظفّر بن القشيري و غيره عن أبي سعيد محمّد بن علي محمّد </w:t>
      </w:r>
      <w:r>
        <w:rPr>
          <w:rStyle w:val="FootnoteAnchor"/>
          <w:rtl w:val="true"/>
        </w:rPr>
        <w:footnoteReference w:id="1115"/>
      </w:r>
      <w:r>
        <w:rPr>
          <w:rFonts w:ascii="Amiri" w:hAnsi="Amiri" w:eastAsia="Amiri" w:cs="Amiri"/>
          <w:color w:val="111111"/>
          <w:sz w:val="28"/>
          <w:sz w:val="28"/>
          <w:szCs w:val="28"/>
          <w:rtl w:val="true"/>
          <w:lang w:bidi="ar-SA"/>
        </w:rPr>
        <w:t>،أنا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الدارقطني عن عبد اللّه بن لهيعة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حديثه</w:t>
      </w:r>
      <w:r>
        <w:rPr>
          <w:rFonts w:eastAsia="Amiri" w:cs="Amiri" w:ascii="Amiri" w:hAnsi="Amiri"/>
          <w:color w:val="111111"/>
          <w:sz w:val="28"/>
          <w:szCs w:val="28"/>
          <w:rtl w:val="true"/>
          <w:lang w:bidi="ar-SA"/>
        </w:rPr>
        <w:t xml:space="preserve">] </w:t>
      </w:r>
      <w:r>
        <w:rPr>
          <w:rStyle w:val="FootnoteAnchor"/>
          <w:rtl w:val="true"/>
        </w:rPr>
        <w:footnoteReference w:id="1117"/>
      </w:r>
      <w:r>
        <w:rPr>
          <w:rFonts w:ascii="Amiri" w:hAnsi="Amiri" w:eastAsia="Amiri" w:cs="Amiri"/>
          <w:color w:val="111111"/>
          <w:sz w:val="28"/>
          <w:sz w:val="28"/>
          <w:szCs w:val="28"/>
          <w:rtl w:val="true"/>
          <w:lang w:bidi="ar-SA"/>
        </w:rPr>
        <w:t xml:space="preserve">حسّان </w:t>
      </w:r>
      <w:r>
        <w:rPr>
          <w:rStyle w:val="FootnoteAnchor"/>
          <w:rtl w:val="true"/>
        </w:rPr>
        <w:footnoteReference w:id="1118"/>
      </w:r>
      <w:r>
        <w:rPr>
          <w:rFonts w:ascii="Amiri" w:hAnsi="Amiri" w:eastAsia="Amiri" w:cs="Amiri"/>
          <w:color w:val="111111"/>
          <w:sz w:val="28"/>
          <w:sz w:val="28"/>
          <w:szCs w:val="28"/>
          <w:rtl w:val="true"/>
          <w:lang w:bidi="ar-SA"/>
        </w:rPr>
        <w:t xml:space="preserve">كأنه يستبان </w:t>
      </w:r>
      <w:r>
        <w:rPr>
          <w:rStyle w:val="FootnoteAnchor"/>
          <w:rtl w:val="true"/>
        </w:rPr>
        <w:footnoteReference w:id="1119"/>
      </w:r>
      <w:r>
        <w:rPr>
          <w:rFonts w:ascii="Amiri" w:hAnsi="Amiri" w:eastAsia="Amiri" w:cs="Amiri"/>
          <w:color w:val="111111"/>
          <w:sz w:val="28"/>
          <w:sz w:val="28"/>
          <w:szCs w:val="28"/>
          <w:rtl w:val="true"/>
          <w:lang w:bidi="ar-SA"/>
        </w:rPr>
        <w:t>عن من روى عنه، و هو ممن يكتب حديثه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أنا أحمد بن محمّد العتيقي، أنا </w:t>
      </w:r>
    </w:p>
    <w:p>
      <w:pPr>
        <w:pStyle w:val="BookText"/>
        <w:rPr/>
      </w:pPr>
      <w:r>
        <w:rPr>
          <w:rFonts w:ascii="Amiri" w:hAnsi="Amiri" w:eastAsia="Amiri" w:cs="Amiri"/>
          <w:color w:val="111111"/>
          <w:sz w:val="28"/>
          <w:sz w:val="28"/>
          <w:szCs w:val="28"/>
          <w:rtl w:val="true"/>
          <w:lang w:bidi="ar-SA"/>
        </w:rPr>
        <w:t xml:space="preserve">يوسف بن أحمد، نا محمّد بن عمرو العقيلي </w:t>
      </w:r>
      <w:r>
        <w:rPr>
          <w:rStyle w:val="FootnoteAnchor"/>
          <w:rtl w:val="true"/>
        </w:rPr>
        <w:footnoteReference w:id="1120"/>
      </w:r>
      <w:r>
        <w:rPr>
          <w:rFonts w:ascii="Amiri" w:hAnsi="Amiri" w:eastAsia="Amiri" w:cs="Amiri"/>
          <w:color w:val="111111"/>
          <w:sz w:val="28"/>
          <w:sz w:val="28"/>
          <w:szCs w:val="28"/>
          <w:rtl w:val="true"/>
          <w:lang w:bidi="ar-SA"/>
        </w:rPr>
        <w:t>،نا يحيى بن عثمان بن صالح قال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أعلم أحدا أخبر بسبب علة ابن لهيعة مني، أقبلت أنا و عثمان بن عتيق بعد انصرافنا من الصلاة يوم الجمعة نريد إلى ابن لهيعة، فوافيناه أمامنا راكبا على حماره يريد إلى منزله، فأفلج و سقط‍‌ عن حماره، فبدر ابن عتيق إليه فأجلسه و صرنا به إلى منزله، فكان ذلك أول </w:t>
      </w:r>
      <w:r>
        <w:rPr>
          <w:rStyle w:val="FootnoteAnchor"/>
          <w:rtl w:val="true"/>
        </w:rPr>
        <w:footnoteReference w:id="1121"/>
      </w:r>
      <w:r>
        <w:rPr>
          <w:rFonts w:ascii="Amiri" w:hAnsi="Amiri" w:eastAsia="Amiri" w:cs="Amiri"/>
          <w:color w:val="111111"/>
          <w:sz w:val="28"/>
          <w:sz w:val="28"/>
          <w:szCs w:val="28"/>
          <w:rtl w:val="true"/>
          <w:lang w:bidi="ar-SA"/>
        </w:rPr>
        <w:t>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القاضي أبو المعالي القرشي، أنا ياسين </w:t>
      </w:r>
      <w:r>
        <w:rPr>
          <w:rStyle w:val="FootnoteAnchor"/>
          <w:rtl w:val="true"/>
        </w:rPr>
        <w:footnoteReference w:id="1122"/>
      </w:r>
      <w:r>
        <w:rPr>
          <w:rFonts w:ascii="IRNazanin" w:hAnsi="IRNazanin" w:eastAsia="IRNazanin"/>
          <w:color w:val="111111"/>
          <w:sz w:val="28"/>
          <w:sz w:val="28"/>
          <w:szCs w:val="28"/>
          <w:rtl w:val="true"/>
          <w:lang w:bidi="fa-IR"/>
        </w:rPr>
        <w:t>بن سهل بن محمّد،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محمّد بن أحمد أبي منصور القايني </w:t>
      </w:r>
      <w:r>
        <w:rPr>
          <w:rStyle w:val="FootnoteAnchor"/>
          <w:rtl w:val="true"/>
        </w:rPr>
        <w:footnoteReference w:id="11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قال القايني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r>
        <w:rPr>
          <w:rStyle w:val="FootnoteAnchor"/>
          <w:rtl w:val="true"/>
        </w:rPr>
        <w:footnoteReference w:id="1124"/>
      </w:r>
      <w:r>
        <w:rPr>
          <w:rFonts w:ascii="Amiri" w:hAnsi="Amiri" w:eastAsia="Amiri" w:cs="Amiri"/>
          <w:color w:val="111111"/>
          <w:sz w:val="28"/>
          <w:sz w:val="28"/>
          <w:szCs w:val="28"/>
          <w:rtl w:val="true"/>
          <w:lang w:bidi="ar-SA"/>
        </w:rPr>
        <w:t>بكر محمّد بن إسحاق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أحمد بن سعيد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الثقفي يقول ثم اتفقا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ابن لهيعة فسمعت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بعده </w:t>
      </w:r>
      <w:r>
        <w:rPr>
          <w:rStyle w:val="FootnoteAnchor"/>
          <w:rtl w:val="true"/>
        </w:rPr>
        <w:footnoteReference w:id="1125"/>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بن خيربان، أنا أحمد بن عمران، أنا موسى بن زكريا التستري، نا خليفة بن خياط‍‌ الصفري قال </w:t>
      </w:r>
      <w:r>
        <w:rPr>
          <w:rStyle w:val="FootnoteAnchor"/>
          <w:rtl w:val="true"/>
        </w:rPr>
        <w:footnoteReference w:id="1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 سبعين و مائة فيها مات عبد اللّه 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اللالكائي، أنا محمّد بن الحسين، أنا عبد اللّه بن جعفر، نا يعقوب بن سفيان </w:t>
      </w:r>
      <w:r>
        <w:rPr>
          <w:rStyle w:val="FootnoteAnchor"/>
          <w:rtl w:val="true"/>
        </w:rPr>
        <w:footnoteReference w:id="11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عبد اللّه بن لهيعة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سبعين و مائة </w:t>
      </w:r>
      <w:r>
        <w:rPr>
          <w:rStyle w:val="FootnoteAnchor"/>
          <w:rtl w:val="true"/>
        </w:rPr>
        <w:footnoteReference w:id="1128"/>
      </w:r>
      <w:r>
        <w:rPr>
          <w:rFonts w:ascii="Amiri" w:hAnsi="Amiri" w:eastAsia="Amiri" w:cs="Amiri"/>
          <w:color w:val="111111"/>
          <w:sz w:val="28"/>
          <w:sz w:val="28"/>
          <w:szCs w:val="28"/>
          <w:rtl w:val="true"/>
          <w:lang w:bidi="ar-SA"/>
        </w:rPr>
        <w:t>،و صلّى عليه داود بن يزيد بن حاتم، و يكنى ابن لهيعة أبا عبد الرّحمن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أنا سهل بن بشر، أنا علي بن منير بن </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w:t>
      </w:r>
      <w:r>
        <w:rPr>
          <w:rStyle w:val="FootnoteAnchor"/>
          <w:rtl w:val="true"/>
        </w:rPr>
        <w:footnoteReference w:id="1129"/>
      </w:r>
      <w:r>
        <w:rPr>
          <w:rFonts w:ascii="Amiri" w:hAnsi="Amiri" w:eastAsia="Amiri" w:cs="Amiri"/>
          <w:color w:val="111111"/>
          <w:sz w:val="28"/>
          <w:sz w:val="28"/>
          <w:szCs w:val="28"/>
          <w:rtl w:val="true"/>
          <w:lang w:bidi="ar-SA"/>
        </w:rPr>
        <w:t>بن رشيق، نا أبو بشر محمّد بن أحمد بن حمّاد الدولابي، نا أحمد بن منصور الرمادي أبو بكر، نبأ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ابن لهيعة يوم الأحد لست ليال بقين من جمادى الآخرة سنة أربع و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 و هو ابن ثمان و سبعين</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،و صلّى عليه داود بن يزيد بن حاتم و كان و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لهيعة سنة أربع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القاسم بن البسري </w:t>
      </w:r>
      <w:r>
        <w:rPr>
          <w:rStyle w:val="FootnoteAnchor"/>
          <w:rtl w:val="true"/>
        </w:rPr>
        <w:footnoteReference w:id="1131"/>
      </w:r>
      <w:r>
        <w:rPr>
          <w:rFonts w:ascii="Amiri" w:hAnsi="Amiri" w:eastAsia="Amiri" w:cs="Amiri"/>
          <w:color w:val="111111"/>
          <w:sz w:val="28"/>
          <w:sz w:val="28"/>
          <w:szCs w:val="28"/>
          <w:rtl w:val="true"/>
          <w:lang w:bidi="ar-SA"/>
        </w:rPr>
        <w:t xml:space="preserve">،أنبأ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سبعين و مائة فيها مات عبد اللّه بن لهيعة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نا أبو بكر الخطيب، أنا ابن الفضل، أنا دعلج، أنا أحمد بن علي الأبّار، عن </w:t>
      </w:r>
      <w:r>
        <w:rPr>
          <w:rStyle w:val="FootnoteAnchor"/>
          <w:rtl w:val="true"/>
        </w:rPr>
        <w:footnoteReference w:id="1132"/>
      </w:r>
      <w:r>
        <w:rPr>
          <w:rFonts w:ascii="Amiri" w:hAnsi="Amiri" w:eastAsia="Amiri" w:cs="Amiri"/>
          <w:color w:val="111111"/>
          <w:sz w:val="28"/>
          <w:sz w:val="28"/>
          <w:szCs w:val="28"/>
          <w:rtl w:val="true"/>
          <w:lang w:bidi="ar-SA"/>
        </w:rPr>
        <w:t>ابن عبد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لهيعة في جمادى الأولى سنة أربع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سبعين و مائة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فيها عبد اللّه بن لهيعة يوم الأحد للنصف من شهر ربيع الأول و كان من الحضارمة من أنفسهم، و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ابن لهيعة سنة 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مات سنة أربع و سبعين في جمادى الآخر، و الليث أكبر من ابو لهيعة بسنتين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العلوي، نا أبو بكر الحافظ‍‌، أخبرني أبو إسحاق إبراهيم بن مخلد، نا جعفر المصري </w:t>
      </w:r>
      <w:r>
        <w:rPr>
          <w:rStyle w:val="FootnoteAnchor"/>
          <w:rtl w:val="true"/>
        </w:rPr>
        <w:footnoteReference w:id="1133"/>
      </w:r>
      <w:r>
        <w:rPr>
          <w:rFonts w:ascii="Amiri" w:hAnsi="Amiri" w:eastAsia="Amiri" w:cs="Amiri"/>
          <w:color w:val="111111"/>
          <w:sz w:val="28"/>
          <w:sz w:val="28"/>
          <w:szCs w:val="28"/>
          <w:rtl w:val="true"/>
          <w:lang w:bidi="ar-SA"/>
        </w:rPr>
        <w:t>،نا أبو علي محمّد بن أحمد بن الحسن الصّوّاف، نا إسحاق بن إبراهيم بن أبي حسّان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ابن لهيعة سنة خمس و سبعين و مائة</w:t>
      </w:r>
      <w:r>
        <w:rPr>
          <w:rFonts w:eastAsia="Amiri" w:cs="Amiri" w:ascii="Amiri" w:hAnsi="Amiri"/>
          <w:color w:val="111111"/>
          <w:sz w:val="28"/>
          <w:szCs w:val="28"/>
          <w:rtl w:val="true"/>
          <w:lang w:bidi="ar-SA"/>
        </w:rPr>
        <w:t xml:space="preserve">. </w:t>
      </w:r>
      <w:bookmarkStart w:id="65" w:name="pg11448_113341"/>
    </w:p>
    <w:p>
      <w:pPr>
        <w:pStyle w:val="Heading4"/>
        <w:numPr>
          <w:ilvl w:val="3"/>
          <w:numId w:val="1"/>
        </w:numPr>
        <w:rPr/>
      </w:pPr>
      <w:bookmarkStart w:id="66" w:name="__RefHeading___Toc1902700_73709187"/>
      <w:bookmarkStart w:id="67" w:name="_Toc25"/>
      <w:bookmarkEnd w:id="65"/>
      <w:bookmarkEnd w:id="66"/>
      <w:r>
        <w:rPr>
          <w:rtl w:val="true"/>
        </w:rPr>
        <w:t>حرف الميم في أسماء آباء العبادلة</w:t>
      </w:r>
      <w:bookmarkEnd w:id="67"/>
    </w:p>
    <w:p>
      <w:pPr>
        <w:pStyle w:val="Heading5"/>
        <w:numPr>
          <w:ilvl w:val="4"/>
          <w:numId w:val="1"/>
        </w:numPr>
        <w:rPr/>
      </w:pPr>
      <w:bookmarkStart w:id="68" w:name="__RefHeading___Toc1902702_73709187"/>
      <w:bookmarkStart w:id="69" w:name="_Toc26"/>
      <w:bookmarkEnd w:id="68"/>
      <w:r>
        <w:rPr/>
        <w:t>3475</w:t>
      </w:r>
      <w:r>
        <w:rPr>
          <w:rtl w:val="true"/>
        </w:rPr>
        <w:t xml:space="preserve"> - </w:t>
      </w:r>
      <w:r>
        <w:rPr>
          <w:rtl w:val="true"/>
        </w:rPr>
        <w:t>عبد اللّه بن محمّد بن إبراهيم</w:t>
      </w:r>
      <w:bookmarkEnd w:id="69"/>
    </w:p>
    <w:p>
      <w:pPr>
        <w:pStyle w:val="BookText"/>
        <w:rPr/>
      </w:pPr>
      <w:r>
        <w:rPr>
          <w:rFonts w:ascii="Amiri" w:hAnsi="Amiri" w:eastAsia="Amiri" w:cs="Amiri"/>
          <w:color w:val="111111"/>
          <w:sz w:val="28"/>
          <w:sz w:val="28"/>
          <w:szCs w:val="28"/>
          <w:rtl w:val="true"/>
          <w:lang w:bidi="ar-SA"/>
        </w:rPr>
        <w:t>أبو نصر الهمداني</w:t>
      </w:r>
    </w:p>
    <w:p>
      <w:pPr>
        <w:pStyle w:val="BookText"/>
        <w:rPr/>
      </w:pPr>
      <w:r>
        <w:rPr>
          <w:rFonts w:ascii="Amiri" w:hAnsi="Amiri" w:eastAsia="Amiri" w:cs="Amiri"/>
          <w:color w:val="111111"/>
          <w:sz w:val="28"/>
          <w:sz w:val="28"/>
          <w:szCs w:val="28"/>
          <w:rtl w:val="true"/>
          <w:lang w:bidi="ar-SA"/>
        </w:rPr>
        <w:t xml:space="preserve">حدّث بأطرابلس عن خيثمة بن سليمان، و أبي </w:t>
      </w:r>
      <w:r>
        <w:rPr>
          <w:rStyle w:val="FootnoteAnchor"/>
          <w:rtl w:val="true"/>
        </w:rPr>
        <w:footnoteReference w:id="1134"/>
      </w:r>
      <w:r>
        <w:rPr>
          <w:rFonts w:ascii="Amiri" w:hAnsi="Amiri" w:eastAsia="Amiri" w:cs="Amiri"/>
          <w:color w:val="111111"/>
          <w:sz w:val="28"/>
          <w:sz w:val="28"/>
          <w:szCs w:val="28"/>
          <w:rtl w:val="true"/>
          <w:lang w:bidi="ar-SA"/>
        </w:rPr>
        <w:t>حفص عمر بن محمّد الجمحي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الحنّائي </w:t>
      </w:r>
      <w:r>
        <w:rPr>
          <w:rStyle w:val="FootnoteAnchor"/>
          <w:rtl w:val="true"/>
        </w:rPr>
        <w:footnoteReference w:id="1135"/>
      </w:r>
      <w:r>
        <w:rPr>
          <w:rFonts w:ascii="Amiri" w:hAnsi="Amiri" w:eastAsia="Amiri" w:cs="Amiri"/>
          <w:color w:val="111111"/>
          <w:sz w:val="28"/>
          <w:sz w:val="28"/>
          <w:szCs w:val="28"/>
          <w:rtl w:val="true"/>
          <w:lang w:bidi="ar-SA"/>
        </w:rPr>
        <w:t>،و أبو عبد اللّه الصوري، و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السوسي، أنا جدي أبو محمّد، نا أبو علي الأهوازي، نا أبو نصر عبد اللّه بن محمّد بن إبراهيم الهمداني المحتسب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خيثمة بن سليمان بن حيدرة، نا أبو عبد اللّه محمّد بن مروان بن عثمان البيروتي، نا عبد الأعلى بن مسهر، نا مالك بن أنس </w:t>
      </w:r>
      <w:r>
        <w:rPr>
          <w:rStyle w:val="FootnoteAnchor"/>
          <w:rtl w:val="true"/>
        </w:rPr>
        <w:footnoteReference w:id="1136"/>
      </w:r>
      <w:r>
        <w:rPr>
          <w:rFonts w:ascii="Amiri" w:hAnsi="Amiri" w:eastAsia="Amiri" w:cs="Amiri"/>
          <w:color w:val="111111"/>
          <w:sz w:val="28"/>
          <w:sz w:val="28"/>
          <w:szCs w:val="28"/>
          <w:rtl w:val="true"/>
          <w:lang w:bidi="ar-SA"/>
        </w:rPr>
        <w:t>،عن نافع، عن ابن عمر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إذا مات عرض على مقعده بالغداة و العشي، إن كان من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أهل الجنّة</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و إن كان من أهل النار، فمنّ‌ أهل النار، ثم يقال هذا مقعدك حتى تبعث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6636</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w:t>
      </w:r>
      <w:r>
        <w:rPr>
          <w:rStyle w:val="FootnoteAnchor"/>
          <w:rtl w:val="true"/>
        </w:rPr>
        <w:footnoteReference w:id="1138"/>
      </w:r>
      <w:r>
        <w:rPr>
          <w:rFonts w:ascii="Amiri" w:hAnsi="Amiri" w:eastAsia="Amiri" w:cs="Amiri"/>
          <w:color w:val="111111"/>
          <w:sz w:val="28"/>
          <w:sz w:val="28"/>
          <w:szCs w:val="28"/>
          <w:rtl w:val="true"/>
          <w:lang w:bidi="ar-SA"/>
        </w:rPr>
        <w:t xml:space="preserve">علي بن محمّد، أنا أبو نصر عبد اللّه بن محمّد بن إبراهيم </w:t>
      </w:r>
      <w:bookmarkStart w:id="70" w:name="pg11448_113342"/>
    </w:p>
    <w:p>
      <w:pPr>
        <w:pStyle w:val="BookText"/>
        <w:rPr/>
      </w:pPr>
      <w:bookmarkEnd w:id="70"/>
      <w:r>
        <w:rPr>
          <w:rFonts w:ascii="Amiri" w:hAnsi="Amiri" w:eastAsia="Amiri" w:cs="Amiri"/>
          <w:color w:val="111111"/>
          <w:sz w:val="28"/>
          <w:sz w:val="28"/>
          <w:szCs w:val="28"/>
          <w:rtl w:val="true"/>
          <w:lang w:bidi="ar-SA"/>
        </w:rPr>
        <w:t>الهمداني، نا أبو الحسن خيثمة بن سليمان بن حيدرة الأطرابلسي، نا العباس بن الوليد بن مزيد البيروتي</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أخبرنا أبو محمّد طاهر بن سهل، أنبأ أبو القاسم الحسين بن محمّد الحنّائي، أنا أبو بكر محمّد بن عبد الرّحمن بن عبيد اللّه بن يحيى القطّان، أنا أبو الحسن خيثمة بن سليمان، نا العبّاس بن الوليد بن مزيد، أخبرني أبي، و عقبة بن علقمة،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العزيز، حدّثني مكحول، عن أبي إدريس الخولاني، عن عبد اللّه بن 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ستجندون أجنادا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و قد تقدم في أبواب فضائل الشام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1902704_73709187"/>
      <w:bookmarkStart w:id="72" w:name="_Toc27"/>
      <w:bookmarkEnd w:id="71"/>
      <w:r>
        <w:rPr/>
        <w:t>3476</w:t>
      </w:r>
      <w:r>
        <w:rPr>
          <w:rtl w:val="true"/>
        </w:rPr>
        <w:t xml:space="preserve"> - </w:t>
      </w:r>
      <w:r>
        <w:rPr>
          <w:rtl w:val="true"/>
        </w:rPr>
        <w:t>عبد اللّه بن محمّد بن إبراهيم بن عطيّة الإمام</w:t>
      </w:r>
      <w:bookmarkEnd w:id="72"/>
    </w:p>
    <w:p>
      <w:pPr>
        <w:pStyle w:val="BookText"/>
        <w:rPr/>
      </w:pPr>
      <w:r>
        <w:rPr>
          <w:rFonts w:ascii="Amiri" w:hAnsi="Amiri" w:eastAsia="Amiri" w:cs="Amiri"/>
          <w:color w:val="111111"/>
          <w:sz w:val="28"/>
          <w:sz w:val="28"/>
          <w:szCs w:val="28"/>
          <w:rtl w:val="true"/>
          <w:lang w:bidi="ar-SA"/>
        </w:rPr>
        <w:t>حدّث عن خيثمة بن سليمان، و عبد اللّه بن محمّد بن أيوب القطّان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ثواب </w:t>
      </w:r>
      <w:r>
        <w:rPr>
          <w:rStyle w:val="FootnoteAnchor"/>
          <w:rtl w:val="true"/>
        </w:rPr>
        <w:footnoteReference w:id="1141"/>
      </w:r>
      <w:r>
        <w:rPr>
          <w:rFonts w:ascii="Amiri" w:hAnsi="Amiri" w:eastAsia="Amiri" w:cs="Amiri"/>
          <w:color w:val="111111"/>
          <w:sz w:val="28"/>
          <w:sz w:val="28"/>
          <w:szCs w:val="28"/>
          <w:rtl w:val="true"/>
          <w:lang w:bidi="ar-SA"/>
        </w:rPr>
        <w:t>بن إبراهيم بن أحمد الأنصاري، و أبو القاسم الخضر بن عبد اللّه البزّاز، و أظنّه المذكور آنفا</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902706_73709187"/>
      <w:bookmarkStart w:id="74" w:name="_Toc28"/>
      <w:bookmarkEnd w:id="73"/>
      <w:r>
        <w:rPr/>
        <w:t>3477</w:t>
      </w:r>
      <w:r>
        <w:rPr>
          <w:rtl w:val="true"/>
        </w:rPr>
        <w:t xml:space="preserve"> - </w:t>
      </w:r>
      <w:r>
        <w:rPr>
          <w:rtl w:val="true"/>
        </w:rPr>
        <w:t>عبد اللّه بن محمّد بن إبراهيم بن إدريس</w:t>
      </w:r>
      <w:bookmarkEnd w:id="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بن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الرّازي الشّافعي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سكن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عبادل، و محمّد بن يوسف الهروي، و أبا العباس أحمد بن إبراهيم بحلب، و أبا إسحاق إبراهيم بن حفص العسكري، و عبد الرّحمن بن أبي حاتم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المغلّس البغدادي ثم المصري البزار، و أبو طاهر عبد الكريم بن عبد الواحد الحسناباذي، و أبو القاسم عبد الجبّار بن أحمد بن عمر </w:t>
      </w:r>
    </w:p>
    <w:p>
      <w:pPr>
        <w:pStyle w:val="BookText"/>
        <w:rPr/>
      </w:pPr>
      <w:r>
        <w:rPr>
          <w:rFonts w:ascii="Amiri" w:hAnsi="Amiri" w:eastAsia="Amiri" w:cs="Amiri"/>
          <w:color w:val="111111"/>
          <w:sz w:val="28"/>
          <w:sz w:val="28"/>
          <w:szCs w:val="28"/>
          <w:rtl w:val="true"/>
          <w:lang w:bidi="ar-SA"/>
        </w:rPr>
        <w:t>الطرسوسي، و أبو الحسين عبد الوهّاب بن محمّد بن أبي الكرام الجعفري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بن أبي الصقر، أنا أبو الحسن محمّد بن مغلّس بن جعفر بن محمّد بن مغلّس البزّار، نا أبو القاسم عبد اللّه بن محمّد بن إبراهيم بن إدريس الشّافعي الرّازي، نا أبو القاسم </w:t>
      </w:r>
      <w:r>
        <w:rPr>
          <w:rStyle w:val="FootnoteAnchor"/>
          <w:rtl w:val="true"/>
        </w:rPr>
        <w:footnoteReference w:id="1143"/>
      </w:r>
      <w:r>
        <w:rPr>
          <w:rFonts w:ascii="Amiri" w:hAnsi="Amiri" w:eastAsia="Amiri" w:cs="Amiri"/>
          <w:color w:val="111111"/>
          <w:sz w:val="28"/>
          <w:sz w:val="28"/>
          <w:szCs w:val="28"/>
          <w:rtl w:val="true"/>
          <w:lang w:bidi="ar-SA"/>
        </w:rPr>
        <w:t xml:space="preserve">أحمد بن إبراهيم بن عبادل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الرّحمن بن الأشعث العجلي، نا سلاّم بن سليمان، نا عيسى بن طهمان،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زينب تفخر على أزواج النبي صلّى اللّه عليه و سلّم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اللّه من رسول اللّه صلّى اللّه عليه و سلّم ليس الناس، و أولم عليّ‌ خبزا و لحما، و فيّ‌ أنزلت آية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عبادل، أنا </w:t>
      </w:r>
      <w:r>
        <w:rPr>
          <w:rStyle w:val="FootnoteAnchor"/>
          <w:rtl w:val="true"/>
        </w:rPr>
        <w:footnoteReference w:id="1144"/>
      </w:r>
      <w:r>
        <w:rPr>
          <w:rFonts w:ascii="Amiri" w:hAnsi="Amiri" w:eastAsia="Amiri" w:cs="Amiri"/>
          <w:color w:val="111111"/>
          <w:sz w:val="28"/>
          <w:sz w:val="28"/>
          <w:szCs w:val="28"/>
          <w:rtl w:val="true"/>
          <w:lang w:bidi="ar-SA"/>
        </w:rPr>
        <w:t>القاسم، و هو أبو الطيّب بلا شك، و قد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الأصبهاني، أنا أحمد بن محمّد بن أحمد بن موسى، أنبأ أبو طاهر الحسناباذي، نا عبد اللّه بن محمّد بن إبراهيم بن أسد الشافعي، نا محمّد بن يوسف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بن زيد الخشّاب، نا عمرو بن أبي سلمة، نا إبراهيم بن مالك الأنصاري، عن علي بن ثابت،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يوم واحد أفضل من عبادة ستين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145"/>
      </w:r>
      <w:r>
        <w:rPr>
          <w:rFonts w:ascii="Amiri" w:hAnsi="Amiri" w:eastAsia="Amiri" w:cs="Amiri"/>
          <w:color w:val="111111"/>
          <w:sz w:val="28"/>
          <w:sz w:val="28"/>
          <w:szCs w:val="28"/>
          <w:rtl w:val="true"/>
          <w:lang w:bidi="ar-SA"/>
        </w:rPr>
        <w:t>علي بن المسلم الفقيه، و أبو الفضل بن ناصر الحافظ‍‌،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إلينا أبو إسحاق إبراهيم بن سعيد </w:t>
      </w:r>
      <w:r>
        <w:rPr>
          <w:rStyle w:val="FootnoteAnchor"/>
          <w:rtl w:val="true"/>
        </w:rPr>
        <w:footnoteReference w:id="1146"/>
      </w:r>
      <w:r>
        <w:rPr>
          <w:rFonts w:ascii="Amiri" w:hAnsi="Amiri" w:eastAsia="Amiri" w:cs="Amiri"/>
          <w:color w:val="111111"/>
          <w:sz w:val="28"/>
          <w:sz w:val="28"/>
          <w:szCs w:val="28"/>
          <w:rtl w:val="true"/>
          <w:lang w:bidi="ar-SA"/>
        </w:rPr>
        <w:t>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اللّه بن محمّد بن أسد الرّازي الشّافعي الملقّب بالدود يوم الأحد لاثنتي عشرة بقيت من جمادى الأخيرة يعني سنة سبع 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مات، و كان عنده </w:t>
      </w:r>
      <w:r>
        <w:rPr>
          <w:rStyle w:val="FootnoteAnchor"/>
          <w:rtl w:val="true"/>
        </w:rPr>
        <w:footnoteReference w:id="1148"/>
      </w:r>
      <w:r>
        <w:rPr>
          <w:rFonts w:ascii="Amiri" w:hAnsi="Amiri" w:eastAsia="Amiri" w:cs="Amiri"/>
          <w:color w:val="111111"/>
          <w:sz w:val="28"/>
          <w:sz w:val="28"/>
          <w:szCs w:val="28"/>
          <w:rtl w:val="true"/>
          <w:lang w:bidi="ar-SA"/>
        </w:rPr>
        <w:t xml:space="preserve">عبد الرّحمن بن أبي حاتم و غيره، مكثر </w:t>
      </w:r>
      <w:r>
        <w:rPr>
          <w:rStyle w:val="FootnoteAnchor"/>
          <w:rtl w:val="true"/>
        </w:rPr>
        <w:footnoteReference w:id="1149"/>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bookmarkStart w:id="75" w:name="pg11448_113344"/>
    </w:p>
    <w:p>
      <w:pPr>
        <w:pStyle w:val="Heading5"/>
        <w:numPr>
          <w:ilvl w:val="4"/>
          <w:numId w:val="1"/>
        </w:numPr>
        <w:rPr/>
      </w:pPr>
      <w:bookmarkStart w:id="76" w:name="__RefHeading___Toc1902708_73709187"/>
      <w:bookmarkStart w:id="77" w:name="_Toc29"/>
      <w:bookmarkEnd w:id="75"/>
      <w:bookmarkEnd w:id="76"/>
      <w:r>
        <w:rPr/>
        <w:t>3478</w:t>
      </w:r>
      <w:r>
        <w:rPr>
          <w:rtl w:val="true"/>
        </w:rPr>
        <w:t xml:space="preserve"> - </w:t>
      </w:r>
      <w:r>
        <w:rPr>
          <w:rtl w:val="true"/>
        </w:rPr>
        <w:t>عبد اللّه بن محمّد بن إسحاق بن إبراهيم بن زهير</w:t>
      </w:r>
      <w:bookmarkEnd w:id="77"/>
    </w:p>
    <w:p>
      <w:pPr>
        <w:pStyle w:val="BookText"/>
        <w:rPr/>
      </w:pPr>
      <w:r>
        <w:rPr>
          <w:rFonts w:ascii="Amiri" w:hAnsi="Amiri" w:eastAsia="Amiri" w:cs="Amiri"/>
          <w:color w:val="111111"/>
          <w:sz w:val="28"/>
          <w:sz w:val="28"/>
          <w:szCs w:val="28"/>
          <w:rtl w:val="true"/>
          <w:lang w:bidi="ar-SA"/>
        </w:rPr>
        <w:t>أبو محمّد بن أبي كامل الأطرابلسي</w:t>
      </w:r>
    </w:p>
    <w:p>
      <w:pPr>
        <w:pStyle w:val="BookText"/>
        <w:rPr/>
      </w:pPr>
      <w:r>
        <w:rPr>
          <w:rFonts w:ascii="Amiri" w:hAnsi="Amiri" w:eastAsia="Amiri" w:cs="Amiri"/>
          <w:color w:val="111111"/>
          <w:sz w:val="28"/>
          <w:sz w:val="28"/>
          <w:szCs w:val="28"/>
          <w:rtl w:val="true"/>
          <w:lang w:bidi="ar-SA"/>
        </w:rPr>
        <w:t xml:space="preserve">روى عن علي بن عبد العزيز، و محمّد بن علي بن زيد الصائغ، و محمّد بن أحمد بن محمّد بن أبي بكر </w:t>
      </w:r>
      <w:r>
        <w:rPr>
          <w:rStyle w:val="FootnoteAnchor"/>
          <w:rtl w:val="true"/>
        </w:rPr>
        <w:footnoteReference w:id="1150"/>
      </w:r>
      <w:r>
        <w:rPr>
          <w:rFonts w:ascii="Amiri" w:hAnsi="Amiri" w:eastAsia="Amiri" w:cs="Amiri"/>
          <w:color w:val="111111"/>
          <w:sz w:val="28"/>
          <w:sz w:val="28"/>
          <w:szCs w:val="28"/>
          <w:rtl w:val="true"/>
          <w:lang w:bidi="ar-SA"/>
        </w:rPr>
        <w:t xml:space="preserve">المقدّمي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عمر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عبد اللّه، و أبو عبد اللّه بن منده، و أبو بكر </w:t>
      </w:r>
      <w:r>
        <w:rPr>
          <w:rStyle w:val="FootnoteAnchor"/>
          <w:rtl w:val="true"/>
        </w:rPr>
        <w:footnoteReference w:id="1151"/>
      </w:r>
      <w:r>
        <w:rPr>
          <w:rFonts w:ascii="Amiri" w:hAnsi="Amiri" w:eastAsia="Amiri" w:cs="Amiri"/>
          <w:color w:val="111111"/>
          <w:sz w:val="28"/>
          <w:sz w:val="28"/>
          <w:szCs w:val="28"/>
          <w:rtl w:val="true"/>
          <w:lang w:bidi="ar-SA"/>
        </w:rPr>
        <w:t xml:space="preserve">محمّد بن أحمد الحسن الكرجي </w:t>
      </w:r>
      <w:r>
        <w:rPr>
          <w:rStyle w:val="FootnoteAnchor"/>
          <w:rtl w:val="true"/>
        </w:rPr>
        <w:footnoteReference w:id="1152"/>
      </w:r>
      <w:r>
        <w:rPr>
          <w:rFonts w:ascii="Amiri" w:hAnsi="Amiri" w:eastAsia="Amiri" w:cs="Amiri"/>
          <w:color w:val="111111"/>
          <w:sz w:val="28"/>
          <w:sz w:val="28"/>
          <w:szCs w:val="28"/>
          <w:rtl w:val="true"/>
          <w:lang w:bidi="ar-SA"/>
        </w:rPr>
        <w:t>نزيل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ابنه أبو عبد اللّه أنه سمع منه في سنة أربعين و ثلاثمائة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القاسم عبيد اللّه بن عبد اللّه بن هشام بن سوّار العنسي الدّاراني، أنا أبو عبد اللّه الحسين بن عبد اللّه بن محمّد بن إسحاق بن إبراهيم </w:t>
      </w:r>
      <w:r>
        <w:rPr>
          <w:rStyle w:val="FootnoteAnchor"/>
          <w:rtl w:val="true"/>
        </w:rPr>
        <w:footnoteReference w:id="1153"/>
      </w:r>
      <w:r>
        <w:rPr>
          <w:rFonts w:ascii="Amiri" w:hAnsi="Amiri" w:eastAsia="Amiri" w:cs="Amiri"/>
          <w:color w:val="111111"/>
          <w:sz w:val="28"/>
          <w:sz w:val="28"/>
          <w:szCs w:val="28"/>
          <w:rtl w:val="true"/>
          <w:lang w:bidi="ar-SA"/>
        </w:rPr>
        <w:t>الطّرابلسي، قدم علينا دمشق، نا أبي، نا علي بن عبد العزيز، نا أبو نعيم، نا الأعمش، عن إبراهيم التميمي عن أبيه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النبي صلّى اللّه عليه و سلّم في المسجد عند غروب الشمس،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أ تدري أين تغرب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تذهب حتى تسجد تحت العرش عند ربّها عزّ و جلّ‌، فتستأذن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الرجوع</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فيؤذن لها، و يوشك أن تستأذن فلا يأذن لها حتى تستشفع و تطلب، فإذا طال عليها،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اطلعي مكانك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تَجْرِي لِمُسْتَقَرٍّ لَهٰا ذٰلِكَ‌ تَقْدِيرُ الْعَزِيزِ الْعَلِيمِ‌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1902710_73709187"/>
      <w:bookmarkStart w:id="79" w:name="_Toc30"/>
      <w:bookmarkEnd w:id="78"/>
      <w:r>
        <w:rPr/>
        <w:t>3479</w:t>
      </w:r>
      <w:r>
        <w:rPr>
          <w:rtl w:val="true"/>
        </w:rPr>
        <w:t xml:space="preserve"> - </w:t>
      </w:r>
      <w:r>
        <w:rPr>
          <w:rtl w:val="true"/>
        </w:rPr>
        <w:t>عبد اللّه بن محمّد بن إسماعيل بن يوسف</w:t>
      </w:r>
      <w:bookmarkEnd w:id="79"/>
    </w:p>
    <w:p>
      <w:pPr>
        <w:pStyle w:val="BookText"/>
        <w:rPr/>
      </w:pPr>
      <w:r>
        <w:rPr>
          <w:rFonts w:ascii="Amiri" w:hAnsi="Amiri" w:eastAsia="Amiri" w:cs="Amiri"/>
          <w:color w:val="111111"/>
          <w:sz w:val="28"/>
          <w:sz w:val="28"/>
          <w:szCs w:val="28"/>
          <w:rtl w:val="true"/>
          <w:lang w:bidi="ar-SA"/>
        </w:rPr>
        <w:t xml:space="preserve">أبو محمّد الطّرسوسي المعروف بالبيساني </w:t>
      </w:r>
      <w:r>
        <w:rPr>
          <w:rStyle w:val="FootnoteAnchor"/>
          <w:rtl w:val="true"/>
        </w:rPr>
        <w:footnoteReference w:id="1156"/>
      </w:r>
      <w:r>
        <w:rPr>
          <w:rFonts w:ascii="Amiri" w:hAnsi="Amiri" w:eastAsia="Amiri" w:cs="Amiri"/>
          <w:color w:val="111111"/>
          <w:sz w:val="28"/>
          <w:sz w:val="28"/>
          <w:szCs w:val="28"/>
          <w:rtl w:val="true"/>
          <w:lang w:bidi="ar-SA"/>
        </w:rPr>
        <w:t>المؤدّب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بكر محمّد بن سليمان البندار، و أبي الحارث أحمد بن محمّد بن عمارة، </w:t>
      </w:r>
    </w:p>
    <w:p>
      <w:pPr>
        <w:pStyle w:val="BookText"/>
        <w:rPr/>
      </w:pPr>
      <w:r>
        <w:rPr>
          <w:rFonts w:ascii="Amiri" w:hAnsi="Amiri" w:eastAsia="Amiri" w:cs="Amiri"/>
          <w:color w:val="111111"/>
          <w:sz w:val="28"/>
          <w:sz w:val="28"/>
          <w:szCs w:val="28"/>
          <w:rtl w:val="true"/>
          <w:lang w:bidi="ar-SA"/>
        </w:rPr>
        <w:t xml:space="preserve">و أبي بكر محمّد بن عيسى الأقريطشي </w:t>
      </w:r>
      <w:r>
        <w:rPr>
          <w:rStyle w:val="FootnoteAnchor"/>
          <w:rtl w:val="true"/>
        </w:rPr>
        <w:footnoteReference w:id="1157"/>
      </w:r>
      <w:r>
        <w:rPr>
          <w:rFonts w:ascii="Amiri" w:hAnsi="Amiri" w:eastAsia="Amiri" w:cs="Amiri"/>
          <w:color w:val="111111"/>
          <w:sz w:val="28"/>
          <w:sz w:val="28"/>
          <w:szCs w:val="28"/>
          <w:rtl w:val="true"/>
          <w:lang w:bidi="ar-SA"/>
        </w:rPr>
        <w:t xml:space="preserve">،و أبوي عبد اللّه أحمد بن محمّد بن عبيد البغدادي، و الحسين بن علي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طرسوس </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أبي نصر محمّد بن داود الدّقّي </w:t>
      </w:r>
      <w:r>
        <w:rPr>
          <w:rStyle w:val="FootnoteAnchor"/>
          <w:rtl w:val="true"/>
        </w:rPr>
        <w:footnoteReference w:id="1159"/>
      </w:r>
      <w:r>
        <w:rPr>
          <w:rFonts w:ascii="Amiri" w:hAnsi="Amiri" w:eastAsia="Amiri" w:cs="Amiri"/>
          <w:color w:val="111111"/>
          <w:sz w:val="28"/>
          <w:sz w:val="28"/>
          <w:szCs w:val="28"/>
          <w:rtl w:val="true"/>
          <w:lang w:bidi="ar-SA"/>
        </w:rPr>
        <w:t xml:space="preserve">الصوفي، و أبي بكر محمّد بن علي بن الحسين </w:t>
      </w:r>
      <w:r>
        <w:rPr>
          <w:rStyle w:val="FootnoteAnchor"/>
          <w:rtl w:val="true"/>
        </w:rPr>
        <w:footnoteReference w:id="1160"/>
      </w:r>
      <w:r>
        <w:rPr>
          <w:rFonts w:ascii="Amiri" w:hAnsi="Amiri" w:eastAsia="Amiri" w:cs="Amiri"/>
          <w:color w:val="111111"/>
          <w:sz w:val="28"/>
          <w:sz w:val="28"/>
          <w:szCs w:val="28"/>
          <w:rtl w:val="true"/>
          <w:lang w:bidi="ar-SA"/>
        </w:rPr>
        <w:t>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أبو علي الأهوازي، و إبراهيم بن الخضر بن زكريا الصائغ، و أبو نصر بن الجبّان، و علي </w:t>
      </w:r>
      <w:r>
        <w:rPr>
          <w:rStyle w:val="FootnoteAnchor"/>
          <w:rtl w:val="true"/>
        </w:rPr>
        <w:footnoteReference w:id="1161"/>
      </w:r>
      <w:r>
        <w:rPr>
          <w:rFonts w:ascii="Amiri" w:hAnsi="Amiri" w:eastAsia="Amiri" w:cs="Amiri"/>
          <w:color w:val="111111"/>
          <w:sz w:val="28"/>
          <w:sz w:val="28"/>
          <w:szCs w:val="28"/>
          <w:rtl w:val="true"/>
          <w:lang w:bidi="ar-SA"/>
        </w:rPr>
        <w:t xml:space="preserve">بن محمّد الحنّائي، و أبو سعد </w:t>
      </w:r>
      <w:r>
        <w:rPr>
          <w:rStyle w:val="FootnoteAnchor"/>
          <w:rtl w:val="true"/>
        </w:rPr>
        <w:footnoteReference w:id="1162"/>
      </w:r>
      <w:r>
        <w:rPr>
          <w:rFonts w:ascii="Amiri" w:hAnsi="Amiri" w:eastAsia="Amiri" w:cs="Amiri"/>
          <w:color w:val="111111"/>
          <w:sz w:val="28"/>
          <w:sz w:val="28"/>
          <w:szCs w:val="28"/>
          <w:rtl w:val="true"/>
          <w:lang w:bidi="ar-SA"/>
        </w:rPr>
        <w:t>عبد الملك بن أبي عثمان الزاهد النيسابوري، و أحمد بن محمّد الماليني، و ذكر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أنا جدي أبو عبد اللّه، أنا أبو علي الأهوازي، أنا أبو محمّد عبد اللّه بن محمّد بن إسماعيل المؤدّب، نا أبو الحارث أحمد بن محمّد بن عمارة بن أبي الخطّاب، نا أحمد بن علي بن سعيد القاضي، نا عبد الأعلى بن حمّاد النرسي، عن حمّاد بن سلمة، عن إسحاق بن عبد اللّه بن أبي طلحة، عن أبي صالح، عن أبي هريرة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كان يبيع الخمر في سفينة، و معه قرد في السفينة، و كان يشرب الخمر بالماء، فأخذ القرد الكيس، و صعد في الزورق </w:t>
      </w:r>
      <w:r>
        <w:rPr>
          <w:rStyle w:val="FootnoteAnchor"/>
          <w:rtl w:val="true"/>
        </w:rPr>
        <w:footnoteReference w:id="1163"/>
      </w:r>
      <w:r>
        <w:rPr>
          <w:rFonts w:ascii="Amiri" w:hAnsi="Amiri" w:eastAsia="Amiri" w:cs="Amiri"/>
          <w:color w:val="111111"/>
          <w:sz w:val="28"/>
          <w:sz w:val="28"/>
          <w:szCs w:val="28"/>
          <w:rtl w:val="true"/>
          <w:lang w:bidi="ar-SA"/>
        </w:rPr>
        <w:t>و فتح الكيس فجعل يأخذ دينارا فيلقيه في السفينة، و دينارا في البحر حتى جعله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الحسين بن عبد الملك، أنا إبراهيم بن منصور، أنا أبو بكر بن المقرئ، أنا أبو يعلى، نا عبد الأعلى بن حمّاد، نا حمّاد، فذكر بإسناده مثله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نا أبو علي الأهوازي، نا أبو محمّد عبد اللّه بن محمّد بن يوسف 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الحارث أحمد بن محمّد بن عمارة الليثي، نا أبو علي إسماعيل بن العبّاس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علي بن حرب الطائي، نا أسباط‍‌ بن محمّد، عن محمّد بن عمرو،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سمعتك يا أبا بكر تخافت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أسمعت من ناجيت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سمعتك يا عمر تجهر بقراءتك</w:t>
      </w:r>
      <w:r>
        <w:rPr>
          <w:rFonts w:eastAsia="Amiri" w:cs="Amiri" w:ascii="Amiri" w:hAnsi="Amiri"/>
          <w:color w:val="111111"/>
          <w:sz w:val="28"/>
          <w:szCs w:val="28"/>
          <w:rtl w:val="true"/>
          <w:lang w:bidi="ar-SA"/>
        </w:rPr>
        <w:t xml:space="preserve">» </w:t>
      </w:r>
      <w:bookmarkStart w:id="80" w:name="pg11448_113346"/>
    </w:p>
    <w:p>
      <w:pPr>
        <w:pStyle w:val="BookText"/>
        <w:rPr/>
      </w:pPr>
      <w:bookmarkEnd w:id="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 الشياطين، و أوقظ‍‌ الوسنان،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سمعتك يا بلال تقرأ من هذه السورة و 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كلام طيّب يجمع اللّه بعضه إلى بعض،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قد أصاب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عمر بن أبي الحسن </w:t>
      </w:r>
      <w:r>
        <w:rPr>
          <w:rStyle w:val="FootnoteAnchor"/>
          <w:rtl w:val="true"/>
        </w:rPr>
        <w:footnoteReference w:id="1164"/>
      </w:r>
      <w:r>
        <w:rPr>
          <w:rFonts w:ascii="Amiri" w:hAnsi="Amiri" w:eastAsia="Amiri" w:cs="Amiri"/>
          <w:color w:val="111111"/>
          <w:sz w:val="28"/>
          <w:sz w:val="28"/>
          <w:szCs w:val="28"/>
          <w:rtl w:val="true"/>
          <w:lang w:bidi="ar-SA"/>
        </w:rPr>
        <w:t xml:space="preserve">الدّهستاني في حكاية كتبها عن الحدّاد، عن إبراهيم الصائغ، نا عبد اللّه بن </w:t>
      </w:r>
      <w:r>
        <w:rPr>
          <w:rStyle w:val="FootnoteAnchor"/>
          <w:rtl w:val="true"/>
        </w:rPr>
        <w:footnoteReference w:id="1165"/>
      </w:r>
      <w:r>
        <w:rPr>
          <w:rFonts w:ascii="Amiri" w:hAnsi="Amiri" w:eastAsia="Amiri" w:cs="Amiri"/>
          <w:color w:val="111111"/>
          <w:sz w:val="28"/>
          <w:sz w:val="28"/>
          <w:szCs w:val="28"/>
          <w:rtl w:val="true"/>
          <w:lang w:bidi="ar-SA"/>
        </w:rPr>
        <w:t>محمّد النسائي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نا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الحسين بن علي المؤدّب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أستاذي أبو محمّد عبد اللّه بن محمّد المؤدّب المعروف بالنسائي الطّرسوسي في شهر ربيع الأول سنة ست و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جماعة طرسوسيين، و دمشقيين، حدّثنا عنه جماعة</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1902712_73709187"/>
      <w:bookmarkStart w:id="82" w:name="_Toc31"/>
      <w:bookmarkEnd w:id="81"/>
      <w:r>
        <w:rPr/>
        <w:t>3480</w:t>
      </w:r>
      <w:r>
        <w:rPr>
          <w:rtl w:val="true"/>
        </w:rPr>
        <w:t xml:space="preserve"> - </w:t>
      </w:r>
      <w:r>
        <w:rPr>
          <w:rtl w:val="true"/>
        </w:rPr>
        <w:t>عبد اللّه بن محمّد بن إسماعيل بن صدقة</w:t>
      </w:r>
      <w:bookmarkEnd w:id="82"/>
    </w:p>
    <w:p>
      <w:pPr>
        <w:pStyle w:val="BookText"/>
        <w:rPr/>
      </w:pPr>
      <w:r>
        <w:rPr>
          <w:rFonts w:ascii="Amiri" w:hAnsi="Amiri" w:eastAsia="Amiri" w:cs="Amiri"/>
          <w:color w:val="111111"/>
          <w:sz w:val="28"/>
          <w:sz w:val="28"/>
          <w:szCs w:val="28"/>
          <w:rtl w:val="true"/>
          <w:lang w:bidi="ar-SA"/>
        </w:rPr>
        <w:t>أبو محمّد الغزال المصري</w:t>
      </w:r>
    </w:p>
    <w:p>
      <w:pPr>
        <w:pStyle w:val="BookText"/>
        <w:rPr/>
      </w:pPr>
      <w:r>
        <w:rPr>
          <w:rFonts w:ascii="Amiri" w:hAnsi="Amiri" w:eastAsia="Amiri" w:cs="Amiri"/>
          <w:color w:val="111111"/>
          <w:sz w:val="28"/>
          <w:sz w:val="28"/>
          <w:szCs w:val="28"/>
          <w:rtl w:val="true"/>
          <w:lang w:bidi="ar-SA"/>
        </w:rPr>
        <w:t>نزل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بمكة كريمة بنت أحمد،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أبا عبد اللّه القضاعي، و أبا الحسن </w:t>
      </w:r>
      <w:r>
        <w:rPr>
          <w:rStyle w:val="FootnoteAnchor"/>
          <w:rtl w:val="true"/>
        </w:rPr>
        <w:footnoteReference w:id="1166"/>
      </w:r>
      <w:r>
        <w:rPr>
          <w:rFonts w:ascii="Amiri" w:hAnsi="Amiri" w:eastAsia="Amiri" w:cs="Amiri"/>
          <w:color w:val="111111"/>
          <w:sz w:val="28"/>
          <w:sz w:val="28"/>
          <w:szCs w:val="28"/>
          <w:rtl w:val="true"/>
          <w:lang w:bidi="ar-SA"/>
        </w:rPr>
        <w:t>بن نشتكين، و غيرهما على ما ذكر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بدمشق أبا القاسم الحنّائي، و أبا الحسن </w:t>
      </w:r>
      <w:r>
        <w:rPr>
          <w:rStyle w:val="FootnoteAnchor"/>
          <w:rtl w:val="true"/>
        </w:rPr>
        <w:footnoteReference w:id="1167"/>
      </w:r>
      <w:r>
        <w:rPr>
          <w:rFonts w:ascii="Amiri" w:hAnsi="Amiri" w:eastAsia="Amiri" w:cs="Amiri"/>
          <w:color w:val="111111"/>
          <w:sz w:val="28"/>
          <w:sz w:val="28"/>
          <w:szCs w:val="28"/>
          <w:rtl w:val="true"/>
          <w:lang w:bidi="ar-SA"/>
        </w:rPr>
        <w:t>بن صصرى، و عبد العزيز الكتّاني، و أبا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استوطن مكة، و كفّ‌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 لفظه حديثا واحدا، لصمم شديد كان به، و أجازني جميع حديثه لفظا و خطا مرارا و ذكر أن جدّه لقب بالغزال لسرعة عدوه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من لفظه تلقينا </w:t>
      </w:r>
      <w:r>
        <w:rPr>
          <w:rStyle w:val="FootnoteAnchor"/>
          <w:rtl w:val="true"/>
        </w:rPr>
        <w:footnoteReference w:id="11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كريمة بنت أحمد </w:t>
      </w:r>
      <w:bookmarkStart w:id="83" w:name="pg11448_113347"/>
    </w:p>
    <w:p>
      <w:pPr>
        <w:pStyle w:val="BookText"/>
        <w:rPr/>
      </w:pPr>
      <w:bookmarkEnd w:id="83"/>
      <w:r>
        <w:rPr>
          <w:rFonts w:ascii="Amiri" w:hAnsi="Amiri" w:eastAsia="Amiri" w:cs="Amiri"/>
          <w:color w:val="111111"/>
          <w:sz w:val="28"/>
          <w:sz w:val="28"/>
          <w:szCs w:val="28"/>
          <w:rtl w:val="true"/>
          <w:lang w:bidi="ar-SA"/>
        </w:rPr>
        <w:t>المروزية بمكة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الهيثم محمّد بن المكّي الكشميهني، أنا محمّد بن يوسف بن مطر الفربري، نا محمّد بن إسماعيل البخاري، نا الحميدي، 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سعيد الأنصاري، أخبرني محمّد بن إبراهيم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علقمة بن وقّاص الليثي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الأعمال بالنّيات، و إنّما لكل امرئ ما نوى، فمن كانت هجرته إلى دنيا يصيبها، أو امرأة يتزوجها </w:t>
      </w:r>
      <w:r>
        <w:rPr>
          <w:rStyle w:val="FootnoteAnchor"/>
          <w:rtl w:val="true"/>
        </w:rPr>
        <w:footnoteReference w:id="1169"/>
      </w:r>
      <w:r>
        <w:rPr>
          <w:rFonts w:ascii="Amiri" w:hAnsi="Amiri" w:eastAsia="Amiri" w:cs="Amiri"/>
          <w:color w:val="111111"/>
          <w:sz w:val="28"/>
          <w:sz w:val="28"/>
          <w:szCs w:val="28"/>
          <w:rtl w:val="true"/>
          <w:lang w:bidi="ar-SA"/>
        </w:rPr>
        <w:t>فهجرته إلى ما هاجر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أسمع منه غيره، و كان قد ذهب سمعه و بصره، فلقّنّاه إياه، فبعد جهد تلقّنه لشدة صممه، فلما انتهى إلى المتن عرفه،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حديث في صحيح البخاري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صنعتم لي ما صنع أبا المراوح بن الأنصاري لسمعت جيدا،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يصنع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يتخذ لي عصيدة </w:t>
      </w:r>
      <w:r>
        <w:rPr>
          <w:rStyle w:val="FootnoteAnchor"/>
          <w:rtl w:val="true"/>
        </w:rPr>
        <w:footnoteReference w:id="1171"/>
      </w:r>
      <w:r>
        <w:rPr>
          <w:rFonts w:ascii="IRNazanin" w:hAnsi="IRNazanin" w:eastAsia="IRNazanin"/>
          <w:color w:val="111111"/>
          <w:sz w:val="28"/>
          <w:sz w:val="28"/>
          <w:szCs w:val="28"/>
          <w:rtl w:val="true"/>
          <w:lang w:bidi="fa-IR"/>
        </w:rPr>
        <w:t>التمر، فعلمت أنه محتاج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محمّد بن عبد العزيز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الغزال توفي في أوائل صفر سنة أربع و عشرين و خمسمائة، على ما بلغه من رسول أمير مكة</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902714_73709187"/>
      <w:bookmarkStart w:id="85" w:name="_Toc32"/>
      <w:bookmarkEnd w:id="84"/>
      <w:r>
        <w:rPr/>
        <w:t>3481</w:t>
      </w:r>
      <w:r>
        <w:rPr>
          <w:rtl w:val="true"/>
        </w:rPr>
        <w:t xml:space="preserve"> - </w:t>
      </w:r>
      <w:r>
        <w:rPr>
          <w:rtl w:val="true"/>
        </w:rPr>
        <w:t>عبد اللّه بن محمّد بن الأشعث</w:t>
      </w:r>
      <w:bookmarkEnd w:id="85"/>
    </w:p>
    <w:p>
      <w:pPr>
        <w:pStyle w:val="BookText"/>
        <w:rPr/>
      </w:pPr>
      <w:r>
        <w:rPr>
          <w:rFonts w:ascii="Amiri" w:hAnsi="Amiri" w:eastAsia="Amiri" w:cs="Amiri"/>
          <w:color w:val="111111"/>
          <w:sz w:val="28"/>
          <w:sz w:val="28"/>
          <w:szCs w:val="28"/>
          <w:rtl w:val="true"/>
          <w:lang w:bidi="ar-SA"/>
        </w:rPr>
        <w:t xml:space="preserve">أبو الدّرداء الأنطرطوسي </w:t>
      </w:r>
      <w:r>
        <w:rPr>
          <w:rStyle w:val="FootnoteAnchor"/>
          <w:rtl w:val="true"/>
        </w:rPr>
        <w:footnoteReference w:id="1173"/>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من أعمال أطرابلس من ساحل دمشق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وجدت في حديث رواه ابن جوصا أن أنطرطوس من ساحل حمص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المنذر الحزامي، و إبراهيم بن محمّد بن عبيد </w:t>
      </w:r>
      <w:r>
        <w:rPr>
          <w:rStyle w:val="FootnoteAnchor"/>
          <w:rtl w:val="true"/>
        </w:rPr>
        <w:footnoteReference w:id="1177"/>
      </w:r>
      <w:r>
        <w:rPr>
          <w:rFonts w:ascii="Amiri" w:hAnsi="Amiri" w:eastAsia="Amiri" w:cs="Amiri"/>
          <w:color w:val="111111"/>
          <w:sz w:val="28"/>
          <w:sz w:val="28"/>
          <w:szCs w:val="28"/>
          <w:rtl w:val="true"/>
          <w:lang w:bidi="ar-SA"/>
        </w:rPr>
        <w:t>المدري الحمصي</w:t>
      </w:r>
      <w:r>
        <w:rPr>
          <w:rFonts w:eastAsia="Amiri" w:cs="Amiri" w:ascii="Amiri" w:hAnsi="Amiri"/>
          <w:color w:val="111111"/>
          <w:sz w:val="28"/>
          <w:szCs w:val="28"/>
          <w:rtl w:val="true"/>
          <w:lang w:bidi="ar-SA"/>
        </w:rPr>
        <w:t xml:space="preserve">. </w:t>
      </w:r>
      <w:bookmarkStart w:id="86" w:name="pg11448_113348"/>
    </w:p>
    <w:p>
      <w:pPr>
        <w:pStyle w:val="BookText"/>
        <w:rPr/>
      </w:pPr>
      <w:bookmarkEnd w:id="86"/>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عبد الرّحمن الضبّي الأصبهاني المعروف بالأرزباني </w:t>
      </w:r>
      <w:r>
        <w:rPr>
          <w:rStyle w:val="FootnoteAnchor"/>
          <w:rtl w:val="true"/>
        </w:rPr>
        <w:footnoteReference w:id="1178"/>
      </w:r>
      <w:r>
        <w:rPr>
          <w:rFonts w:ascii="Amiri" w:hAnsi="Amiri" w:eastAsia="Amiri" w:cs="Amiri"/>
          <w:color w:val="111111"/>
          <w:sz w:val="28"/>
          <w:sz w:val="28"/>
          <w:szCs w:val="28"/>
          <w:rtl w:val="true"/>
          <w:lang w:bidi="ar-SA"/>
        </w:rPr>
        <w:t>، و سليمان بن أحمد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الفتح الحداد، أنا أبو الحسن عبد الرّحمن بن محمّد بن عبيد اللّه الهمداني، أنبأ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علي الحداد، و حدّثني عنه أبو مسعود الأصبهاني عنه، أنبأ أبو نعيم الحافظ‍‌، نبأ سليمان بن أحمد الطبراني، نا أبو الدّرداء عبد اللّه بن محمّد بن الأشعث الأنطرطوسي، نا إبراهيم بن محمّد بن عبيدة، نا أبي، نا الجرّاح بن مليح،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الحميد بن ذي حماية عن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أتيتم الصلاة فأتوها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عليكم السكينة، فصلّوا ما أدركتم، و اقضوا ما سبقكم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أنبأ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عبد اللّه بن محمّد بن الأشعث الشامي الأنطرطوسي، سمع إبراهيم بن المنذر، كنّاه و سماه لي أبو جعفر الضبّي</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1902716_73709187"/>
      <w:bookmarkStart w:id="88" w:name="_Toc33"/>
      <w:bookmarkEnd w:id="87"/>
      <w:r>
        <w:rPr/>
        <w:t>3482</w:t>
      </w:r>
      <w:r>
        <w:rPr>
          <w:rtl w:val="true"/>
        </w:rPr>
        <w:t xml:space="preserve"> - </w:t>
      </w:r>
      <w:r>
        <w:rPr>
          <w:rtl w:val="true"/>
        </w:rPr>
        <w:t>عبد اللّه بن محمّد بن أيّوب بن حيّان</w:t>
      </w:r>
      <w:bookmarkEnd w:id="88"/>
    </w:p>
    <w:p>
      <w:pPr>
        <w:pStyle w:val="BookText"/>
        <w:rPr/>
      </w:pPr>
      <w:r>
        <w:rPr>
          <w:rFonts w:ascii="IRNazanin" w:hAnsi="IRNazanin" w:eastAsia="IRNazanin"/>
          <w:color w:val="111111"/>
          <w:sz w:val="28"/>
          <w:sz w:val="28"/>
          <w:szCs w:val="28"/>
          <w:rtl w:val="true"/>
          <w:lang w:bidi="fa-IR"/>
        </w:rPr>
        <w:t>أبو محمّد القطّان الحافظ‍‌</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 و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أحمد علي بن محمّد بن عبد اللّه بن محمّد بن حبيب الحبيبي </w:t>
      </w:r>
      <w:r>
        <w:rPr>
          <w:rStyle w:val="FootnoteAnchor"/>
          <w:rtl w:val="true"/>
        </w:rPr>
        <w:footnoteReference w:id="1179"/>
      </w:r>
      <w:r>
        <w:rPr>
          <w:rFonts w:ascii="Amiri" w:hAnsi="Amiri" w:eastAsia="Amiri" w:cs="Amiri"/>
          <w:color w:val="111111"/>
          <w:sz w:val="28"/>
          <w:sz w:val="28"/>
          <w:szCs w:val="28"/>
          <w:rtl w:val="true"/>
          <w:lang w:bidi="ar-SA"/>
        </w:rPr>
        <w:t xml:space="preserve">،و أبا محمّد عبد العزيز بن محمّد، و محمّد بن إسحاق بن عيسى بن فرّوخ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بن إسماعيل المحاملي، و أبا يوسف يعقوب بن عبد الرحمن الدعاء، و عبد اللّه بن محمّد بن قرن الفرغاني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عبد اللّه بن زنجويه، و أبا عبد اللّه جعفر بن إدريس القزويني، و أبا سعيد بن الأعرابي بمكة، و أحمد بن الفضل الحميري بصنعاء، و أبا </w:t>
      </w:r>
      <w:r>
        <w:rPr>
          <w:rStyle w:val="FootnoteAnchor"/>
          <w:rtl w:val="true"/>
        </w:rPr>
        <w:footnoteReference w:id="1180"/>
      </w:r>
      <w:r>
        <w:rPr>
          <w:rFonts w:ascii="Amiri" w:hAnsi="Amiri" w:eastAsia="Amiri" w:cs="Amiri"/>
          <w:color w:val="111111"/>
          <w:sz w:val="28"/>
          <w:sz w:val="28"/>
          <w:szCs w:val="28"/>
          <w:rtl w:val="true"/>
          <w:lang w:bidi="ar-SA"/>
        </w:rPr>
        <w:t xml:space="preserve">بكر أحمد بن سعدان بواسط‍‌، و محمّد بن مخلد، و زكريا بن أحمد بن يحيى البلخي القاضي، </w:t>
      </w:r>
      <w:bookmarkStart w:id="89" w:name="pg11448_113349"/>
    </w:p>
    <w:p>
      <w:pPr>
        <w:pStyle w:val="BookText"/>
        <w:rPr/>
      </w:pPr>
      <w:bookmarkEnd w:id="89"/>
      <w:r>
        <w:rPr>
          <w:rFonts w:ascii="Amiri" w:hAnsi="Amiri" w:eastAsia="Amiri" w:cs="Amiri"/>
          <w:color w:val="111111"/>
          <w:sz w:val="28"/>
          <w:sz w:val="28"/>
          <w:szCs w:val="28"/>
          <w:rtl w:val="true"/>
          <w:lang w:bidi="ar-SA"/>
        </w:rPr>
        <w:t xml:space="preserve">و محمّد بن بركة، و أبا بكر الخرائطي، و خيثمة بن سليمان، و محمّد بن أحمد بن عمارة العطّار، و أبا عبد اللّه عبد اللّه بن علي بالموصل، و أبا العباس بن عقدة بالكوفة، و العبّاس بن محمّد بن قتيبة، و أحمد بن حمدان بن يوسف ببلخ، و الحسن </w:t>
      </w:r>
      <w:r>
        <w:rPr>
          <w:rStyle w:val="FootnoteAnchor"/>
          <w:rtl w:val="true"/>
        </w:rPr>
        <w:footnoteReference w:id="1181"/>
      </w:r>
      <w:r>
        <w:rPr>
          <w:rFonts w:ascii="Amiri" w:hAnsi="Amiri" w:eastAsia="Amiri" w:cs="Amiri"/>
          <w:color w:val="111111"/>
          <w:sz w:val="28"/>
          <w:sz w:val="28"/>
          <w:szCs w:val="28"/>
          <w:rtl w:val="true"/>
          <w:lang w:bidi="ar-SA"/>
        </w:rPr>
        <w:t>بن محمّد بن عثمان الفسوي بالبصرة، و محمّد بن عمرو بن جابر، و أبا نعيم محمّد بن جعفر بالرملة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السمسار، و أحمد بن الحسن بن أحمد بن </w:t>
      </w:r>
      <w:r>
        <w:rPr>
          <w:rStyle w:val="FootnoteAnchor"/>
          <w:rtl w:val="true"/>
        </w:rPr>
        <w:footnoteReference w:id="1182"/>
      </w:r>
      <w:r>
        <w:rPr>
          <w:rFonts w:ascii="Amiri" w:hAnsi="Amiri" w:eastAsia="Amiri" w:cs="Amiri"/>
          <w:color w:val="111111"/>
          <w:sz w:val="28"/>
          <w:sz w:val="28"/>
          <w:szCs w:val="28"/>
          <w:rtl w:val="true"/>
          <w:lang w:bidi="ar-SA"/>
        </w:rPr>
        <w:t xml:space="preserve">الطيّان، و تمام بن محمّد، و أبو نصر بن الجبّان، و مكّي بن محمّد بن الغمر، و محمّد بن عوف بن أحمد المزني، و عبد الرّحمن بن عمر بن نصر، و عبد اللّه </w:t>
      </w:r>
      <w:r>
        <w:rPr>
          <w:rStyle w:val="FootnoteAnchor"/>
          <w:rtl w:val="true"/>
        </w:rPr>
        <w:footnoteReference w:id="1183"/>
      </w:r>
      <w:r>
        <w:rPr>
          <w:rFonts w:ascii="Amiri" w:hAnsi="Amiri" w:eastAsia="Amiri" w:cs="Amiri"/>
          <w:color w:val="111111"/>
          <w:sz w:val="28"/>
          <w:sz w:val="28"/>
          <w:szCs w:val="28"/>
          <w:rtl w:val="true"/>
          <w:lang w:bidi="ar-SA"/>
        </w:rPr>
        <w:t>بن محمّد بن إبراهيم بن عطية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حدّثني أبو نصر عبد الوهّاب بن عبد اللّه بن عمر المرّي، و كتبه لي بخطه، نا عبد اللّه بن محمّد بن أيّوب القطّان، أنا أبو أحمد علي بن محمّد بن عبد اللّه بن محمّد بن حبيب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أبو يوسف محمّد بن عبدك، نا مصعب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رجل إلى أبي مسلم و هو يخطب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السواد الذي أرى عليك‌؟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الزّبير عن جابر بن </w:t>
      </w:r>
      <w:r>
        <w:rPr>
          <w:rStyle w:val="FootnoteAnchor"/>
          <w:rtl w:val="true"/>
        </w:rPr>
        <w:footnoteReference w:id="1184"/>
      </w:r>
      <w:r>
        <w:rPr>
          <w:rFonts w:ascii="Amiri" w:hAnsi="Amiri" w:eastAsia="Amiri" w:cs="Amiri"/>
          <w:color w:val="111111"/>
          <w:sz w:val="28"/>
          <w:sz w:val="28"/>
          <w:szCs w:val="28"/>
          <w:rtl w:val="true"/>
          <w:lang w:bidi="ar-SA"/>
        </w:rPr>
        <w:t>عبد اللّه أن النبي صلّى اللّه عليه و سلّم دخل مكّة يوم الفتح و عليه عمامة سوداء، و هذه ثياب الهيبة، و ثياب الدولة، يا غلام، اضرب عنقه</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902718_73709187"/>
      <w:bookmarkStart w:id="91" w:name="_Toc34"/>
      <w:bookmarkEnd w:id="90"/>
      <w:r>
        <w:rPr/>
        <w:t>3483</w:t>
      </w:r>
      <w:r>
        <w:rPr>
          <w:rtl w:val="true"/>
        </w:rPr>
        <w:t xml:space="preserve"> - </w:t>
      </w:r>
      <w:r>
        <w:rPr>
          <w:rtl w:val="true"/>
        </w:rPr>
        <w:t>عبد اللّه بن محمّد بن بهلول بن أبي اسامة</w:t>
      </w:r>
      <w:bookmarkEnd w:id="91"/>
    </w:p>
    <w:p>
      <w:pPr>
        <w:pStyle w:val="BookText"/>
        <w:rPr/>
      </w:pPr>
      <w:r>
        <w:rPr>
          <w:rFonts w:ascii="Amiri" w:hAnsi="Amiri" w:eastAsia="Amiri" w:cs="Amiri"/>
          <w:color w:val="111111"/>
          <w:sz w:val="28"/>
          <w:sz w:val="28"/>
          <w:szCs w:val="28"/>
          <w:rtl w:val="true"/>
          <w:lang w:bidi="ar-SA"/>
        </w:rPr>
        <w:t>أبو اسامة الحلبي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أبيه، و حجّاج بن أبي منيع، و إسحاق بن الأخيل </w:t>
      </w:r>
      <w:r>
        <w:rPr>
          <w:rStyle w:val="FootnoteAnchor"/>
          <w:rtl w:val="true"/>
        </w:rPr>
        <w:footnoteReference w:id="1185"/>
      </w:r>
      <w:r>
        <w:rPr>
          <w:rFonts w:ascii="Amiri" w:hAnsi="Amiri" w:eastAsia="Amiri" w:cs="Amiri"/>
          <w:color w:val="111111"/>
          <w:sz w:val="28"/>
          <w:sz w:val="28"/>
          <w:szCs w:val="28"/>
          <w:rtl w:val="true"/>
          <w:lang w:bidi="ar-SA"/>
        </w:rPr>
        <w:t xml:space="preserve">،و يعقوب بن كعب، و أبي نعيم عبيد بن هشام، و عمر بن حبيب النصري </w:t>
      </w:r>
      <w:r>
        <w:rPr>
          <w:rStyle w:val="FootnoteAnchor"/>
          <w:rtl w:val="true"/>
        </w:rPr>
        <w:footnoteReference w:id="1186"/>
      </w:r>
      <w:r>
        <w:rPr>
          <w:rFonts w:ascii="Amiri" w:hAnsi="Amiri" w:eastAsia="Amiri" w:cs="Amiri"/>
          <w:color w:val="111111"/>
          <w:sz w:val="28"/>
          <w:sz w:val="28"/>
          <w:szCs w:val="28"/>
          <w:rtl w:val="true"/>
          <w:lang w:bidi="ar-SA"/>
        </w:rPr>
        <w:t xml:space="preserve">،و عبد الرّحمن بن عبيد اللّه الحلبي، </w:t>
      </w:r>
      <w:bookmarkStart w:id="92" w:name="pg11448_113350"/>
    </w:p>
    <w:p>
      <w:pPr>
        <w:pStyle w:val="BookText"/>
        <w:rPr/>
      </w:pPr>
      <w:bookmarkEnd w:id="92"/>
      <w:r>
        <w:rPr>
          <w:rFonts w:ascii="Amiri" w:hAnsi="Amiri" w:eastAsia="Amiri" w:cs="Amiri"/>
          <w:color w:val="111111"/>
          <w:sz w:val="28"/>
          <w:sz w:val="28"/>
          <w:szCs w:val="28"/>
          <w:rtl w:val="true"/>
          <w:lang w:bidi="ar-SA"/>
        </w:rPr>
        <w:t>و هشام بن خالد الأزرق، و المسيّب بن واضح، و إبراهيم بن مهدي المصّيصي، و سهل بن صالح، و لوين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الميمون بن راشد، و أحمد بن سليمان بن حذلم، و إبراهيم بن دحيم، و محمّد بن محمّد بن أبي حذيفة، و هشام بن محمّد بن جعفر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سنة تسع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أبو الميمون عبد الرّحمن بن عبد اللّه بن راشد، نا أبو أسامة، نا أبو سعيد عمر بن حفص الأنصاري، عن سعد بن عمارة البجلي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 و إنّ‌ من البيان سحرا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أيضا، نا عبد العزيز، أنا تمام، أنا أبو الحسن أحمد بن سليمان بن أيوب بن حذلم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أسامة عبد اللّه بن محمّد بن أبي أسامة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تسع و ستين و مائتين، نا حجاج بن أبي منيع </w:t>
      </w:r>
      <w:r>
        <w:rPr>
          <w:rStyle w:val="FootnoteAnchor"/>
          <w:rtl w:val="true"/>
        </w:rPr>
        <w:footnoteReference w:id="1187"/>
      </w:r>
      <w:r>
        <w:rPr>
          <w:rFonts w:ascii="Amiri" w:hAnsi="Amiri" w:eastAsia="Amiri" w:cs="Amiri"/>
          <w:color w:val="111111"/>
          <w:sz w:val="28"/>
          <w:sz w:val="28"/>
          <w:szCs w:val="28"/>
          <w:rtl w:val="true"/>
          <w:lang w:bidi="ar-SA"/>
        </w:rPr>
        <w:t>و اسم أبي منيع يوسف بن عبد اللّه بن أبي زياد الرصافي، بحديث ذكره</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1902720_73709187"/>
      <w:bookmarkStart w:id="94" w:name="_Toc35"/>
      <w:bookmarkEnd w:id="93"/>
      <w:r>
        <w:rPr/>
        <w:t>3484</w:t>
      </w:r>
      <w:r>
        <w:rPr>
          <w:rtl w:val="true"/>
        </w:rPr>
        <w:t xml:space="preserve"> - </w:t>
      </w:r>
      <w:r>
        <w:rPr>
          <w:rtl w:val="true"/>
        </w:rPr>
        <w:t>عبد اللّه بن محمّد بن جعفر</w:t>
      </w:r>
      <w:bookmarkEnd w:id="94"/>
    </w:p>
    <w:p>
      <w:pPr>
        <w:pStyle w:val="BookText"/>
        <w:rPr/>
      </w:pPr>
      <w:r>
        <w:rPr>
          <w:rFonts w:ascii="Amiri" w:hAnsi="Amiri" w:eastAsia="Amiri" w:cs="Amiri"/>
          <w:color w:val="111111"/>
          <w:sz w:val="28"/>
          <w:sz w:val="28"/>
          <w:szCs w:val="28"/>
          <w:rtl w:val="true"/>
          <w:lang w:bidi="ar-SA"/>
        </w:rPr>
        <w:t xml:space="preserve">أبو القاسم القزويني الفقيه الشافعي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ولي قضاء دمشق نيابة عن محمّد بن العباس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قضاء الرملة، و سكن مصر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عن يزيد بن محمّد بن عبد الصّمد، و يونس بن عبد الأعلى، و محمّد بن عوف، و أبي حفص عمر بن مقلاص، و محمّد بن إسحاق الصّغاني، و إبراهيم بن سليمان بن حبّان، و الربيع بن سليمان، و محمّد بن أصبغ بن الفرج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المقرئ، و عبد اللّه بن محمّد بن عثمان الحافظ‍‌، المعروف بابن السّقّا الواسطي، و الحسن </w:t>
      </w:r>
      <w:r>
        <w:rPr>
          <w:rStyle w:val="FootnoteAnchor"/>
          <w:rtl w:val="true"/>
        </w:rPr>
        <w:footnoteReference w:id="1189"/>
      </w:r>
      <w:r>
        <w:rPr>
          <w:rFonts w:ascii="Amiri" w:hAnsi="Amiri" w:eastAsia="Amiri" w:cs="Amiri"/>
          <w:color w:val="111111"/>
          <w:sz w:val="28"/>
          <w:sz w:val="28"/>
          <w:szCs w:val="28"/>
          <w:rtl w:val="true"/>
          <w:lang w:bidi="ar-SA"/>
        </w:rPr>
        <w:t xml:space="preserve">بن حبيب، و أبو دفافة أسلم بن محمّد بن سلامة العماني، و أبو الحسن </w:t>
      </w:r>
      <w:r>
        <w:rPr>
          <w:rStyle w:val="FootnoteAnchor"/>
          <w:rtl w:val="true"/>
        </w:rPr>
        <w:footnoteReference w:id="1190"/>
      </w:r>
      <w:r>
        <w:rPr>
          <w:rFonts w:ascii="IRNazanin" w:hAnsi="IRNazanin" w:eastAsia="IRNazanin"/>
          <w:color w:val="111111"/>
          <w:sz w:val="28"/>
          <w:sz w:val="28"/>
          <w:szCs w:val="28"/>
          <w:rtl w:val="true"/>
          <w:lang w:bidi="fa-IR"/>
        </w:rPr>
        <w:t xml:space="preserve">عبد الرءوف بن الحسن </w:t>
      </w:r>
      <w:r>
        <w:rPr>
          <w:rStyle w:val="FootnoteAnchor"/>
          <w:rtl w:val="true"/>
        </w:rPr>
        <w:footnoteReference w:id="1191"/>
      </w:r>
      <w:r>
        <w:rPr>
          <w:rFonts w:ascii="Amiri" w:hAnsi="Amiri" w:eastAsia="Amiri" w:cs="Amiri"/>
          <w:color w:val="111111"/>
          <w:sz w:val="28"/>
          <w:sz w:val="28"/>
          <w:szCs w:val="28"/>
          <w:rtl w:val="true"/>
          <w:lang w:bidi="ar-SA"/>
        </w:rPr>
        <w:t>الدّمشقي، و أبو الحسين الرّازي، و أبو القاسم بن أبي العقب، و أبو الطّيّب أحمد بن إسحاق بن إبراهيم الربعي، و يوسف بن القاسم الميانجي، و أبو أحمد بن عدي، و أبو الحسين بن المظفّر الحافظ‍‌، و أبو سعيد 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أنا أبو الفتح منصور بن الحسين بن علي بن القاسم بن روّاد الكاتب،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القاضي عبد اللّه بن محمّد بن جعفر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الرّملة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سليمان بن حبّان، نا أبو حفص الأعشى، عن الأعمش، عن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حدّثنا هذا الشيخ، و رأيت أصحابنا ضعّفوه بعد كتابنا عنه، و اللّه أعلم، و أنكروا عليه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القاضي أبو المظفّر هنّاد بن إبراهيم بن محمّد بن نصر بن صالح بن عصمة النّسفي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الخليل بن محمّد بن الخليل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بن عثمان الحافظ‍‌، نا عبد اللّه </w:t>
      </w:r>
      <w:r>
        <w:rPr>
          <w:rStyle w:val="FootnoteAnchor"/>
          <w:rtl w:val="true"/>
        </w:rPr>
        <w:footnoteReference w:id="1192"/>
      </w:r>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يونس </w:t>
      </w:r>
      <w:r>
        <w:rPr>
          <w:rStyle w:val="FootnoteAnchor"/>
          <w:rtl w:val="true"/>
        </w:rPr>
        <w:footnoteReference w:id="1193"/>
      </w:r>
      <w:r>
        <w:rPr>
          <w:rFonts w:ascii="Amiri" w:hAnsi="Amiri" w:eastAsia="Amiri" w:cs="Amiri"/>
          <w:color w:val="111111"/>
          <w:sz w:val="28"/>
          <w:sz w:val="28"/>
          <w:szCs w:val="28"/>
          <w:rtl w:val="true"/>
          <w:lang w:bidi="ar-SA"/>
        </w:rPr>
        <w:t>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العراق‌؟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 </w:t>
      </w:r>
      <w:r>
        <w:rPr>
          <w:rStyle w:val="FootnoteAnchor"/>
          <w:rtl w:val="true"/>
        </w:rPr>
        <w:footnoteReference w:id="1194"/>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العباس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دمشق عبد اللّه بن محمّد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أبو بكر اللفتواني عنه، أخبرنا </w:t>
      </w:r>
      <w:r>
        <w:rPr>
          <w:rStyle w:val="FootnoteAnchor"/>
          <w:rtl w:val="true"/>
        </w:rPr>
        <w:footnoteReference w:id="1195"/>
      </w:r>
      <w:r>
        <w:rPr>
          <w:rFonts w:ascii="Amiri" w:hAnsi="Amiri" w:eastAsia="Amiri" w:cs="Amiri"/>
          <w:color w:val="111111"/>
          <w:sz w:val="28"/>
          <w:sz w:val="28"/>
          <w:szCs w:val="28"/>
          <w:rtl w:val="true"/>
          <w:lang w:bidi="ar-SA"/>
        </w:rPr>
        <w:t>عمي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 اللفتواني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عمرو </w:t>
      </w:r>
      <w:r>
        <w:rPr>
          <w:rStyle w:val="FootnoteAnchor"/>
          <w:rtl w:val="true"/>
        </w:rPr>
        <w:footnoteReference w:id="1196"/>
      </w:r>
      <w:r>
        <w:rPr>
          <w:rFonts w:ascii="Amiri" w:hAnsi="Amiri" w:eastAsia="Amiri" w:cs="Amiri"/>
          <w:color w:val="111111"/>
          <w:sz w:val="28"/>
          <w:sz w:val="28"/>
          <w:szCs w:val="28"/>
          <w:rtl w:val="true"/>
          <w:lang w:bidi="ar-SA"/>
        </w:rPr>
        <w:t xml:space="preserve">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سعيد بن يونس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محمّد بن جعفر القزويني، يكنى أبا القاسم، كان فقيها على مذهب الشافعي، و كانت له حلقة بمصر، و كان قد تولّى قضاء الرملة، و كان محمودا فيما يتولى، و كان يظهر عبادة و ورعا، و كان قد ثقل سمعه شديدا، و كان يفهم الحديث، و يحفظ‍‌، و كان له مجلس إملاء في داره و كان يجتمع إليه حفّاظ‍‌ الحديث، و ذوو الأسنان منهم، و كان مجلسه و وقيرا، يجتمع فيه جمع كثير، فخلط‍‌ في آخر عمره، و وضع أحاديث على متون محفوظة معروفة، و زاد في نسخ معروفة مشهورة، ما افتضح و حرّقت الكتب في وجهه، و سقط‍‌ عند الناس، و ترك مجلسه، فلم يكن يجيء إليه أحد </w:t>
      </w:r>
      <w:r>
        <w:rPr>
          <w:rStyle w:val="FootnoteAnchor"/>
          <w:rtl w:val="true"/>
        </w:rPr>
        <w:footnoteReference w:id="1198"/>
      </w:r>
      <w:r>
        <w:rPr>
          <w:rFonts w:ascii="Amiri" w:hAnsi="Amiri" w:eastAsia="Amiri" w:cs="Amiri"/>
          <w:color w:val="111111"/>
          <w:sz w:val="28"/>
          <w:sz w:val="28"/>
          <w:szCs w:val="28"/>
          <w:rtl w:val="true"/>
          <w:lang w:bidi="ar-SA"/>
        </w:rPr>
        <w:t>،توفي بعد ذلك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الكريم بن حمزة، عن عبد الرحيم بن أحمد البخاري، عن عبد الغني بن سعيد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زريق </w:t>
      </w:r>
      <w:r>
        <w:rPr>
          <w:rStyle w:val="FootnoteAnchor"/>
          <w:rtl w:val="true"/>
        </w:rPr>
        <w:footnoteReference w:id="1199"/>
      </w:r>
      <w:r>
        <w:rPr>
          <w:rFonts w:ascii="Amiri" w:hAnsi="Amiri" w:eastAsia="Amiri" w:cs="Amiri"/>
          <w:color w:val="111111"/>
          <w:sz w:val="28"/>
          <w:sz w:val="28"/>
          <w:szCs w:val="28"/>
          <w:rtl w:val="true"/>
          <w:lang w:bidi="ar-SA"/>
        </w:rPr>
        <w:t>بن إسماعيل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ما أخذ على عبد اللّه بن محمّد بن جعفر القزويني روايته عن أبي قرّة عن سعيد بن تليد </w:t>
      </w:r>
      <w:r>
        <w:rPr>
          <w:rStyle w:val="FootnoteAnchor"/>
          <w:rtl w:val="true"/>
        </w:rPr>
        <w:footnoteReference w:id="1200"/>
      </w:r>
      <w:r>
        <w:rPr>
          <w:rFonts w:ascii="Amiri" w:hAnsi="Amiri" w:eastAsia="Amiri" w:cs="Amiri"/>
          <w:color w:val="111111"/>
          <w:sz w:val="28"/>
          <w:sz w:val="28"/>
          <w:szCs w:val="28"/>
          <w:rtl w:val="true"/>
          <w:lang w:bidi="ar-SA"/>
        </w:rPr>
        <w:t>،عن عبد الرّحمن بن القاسم، عن مالك، عن الزهري، عن أنس بن مالك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قرّب العشاء و أقيمت الصلاة فابدءوا بالعشاء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عليه أنه كان إذا حدّث يقول لأبي جعفر بن البرقي في حديث بعد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هذا عن أحد؟ فكان ذاك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كتبته عن فلان و فلان، فلما كثر هذا منه قال له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مثلي و مثلك إلاّ كشاعر جاء إلى رجل فمدحه بقصيدة، فلما فرغ منها و انتظر جائزته قال له هذه قصيدة مقولة، فحلف ذاك أنه ما قالها إلا هو، و أنه سهر فيها حتى نظمها، فقال له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أنشدك إياها حتى إياها حتى تعلم أنها مقولة، فأنشده إيّاها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فأنكر الناس هذا على القزويني، مع ما أنكروا عليه و اتّهموه بأنه يفتعل الأحاديث، و أنها </w:t>
      </w:r>
    </w:p>
    <w:p>
      <w:pPr>
        <w:pStyle w:val="BookText"/>
        <w:rPr/>
      </w:pPr>
      <w:r>
        <w:rPr>
          <w:rFonts w:ascii="Amiri" w:hAnsi="Amiri" w:eastAsia="Amiri" w:cs="Amiri"/>
          <w:color w:val="111111"/>
          <w:sz w:val="28"/>
          <w:sz w:val="28"/>
          <w:szCs w:val="28"/>
          <w:rtl w:val="true"/>
          <w:lang w:bidi="ar-SA"/>
        </w:rPr>
        <w:t>ليست عند أحد، و وقع له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بدعيا لعادته الكذب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إسحاق إبراهيم بن محمّد الرعيني العدل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ابن المظفّر و كان رجلا أحول أشجّ‌، فحضر عند القزويني،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تملّه علينا هو عندنا كثير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حديث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مبتدأ إخراج القزويني حديث عمرو بن الحارث، فكان منه الذي كان من تكثر الناس عليه أحاديث أملاها من حديث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الدارقطني، عن عبد اللّه بن محمّد بن جعفر القزويني المحدّث بمصر،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يضع الحديث، وضع لعمرو بن الحارث أكثر من 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أبو إسحاق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أفسده علينا ابن المظفّر،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يحدّثنا و لم نقف </w:t>
      </w:r>
      <w:r>
        <w:rPr>
          <w:rStyle w:val="FootnoteAnchor"/>
          <w:rtl w:val="true"/>
        </w:rPr>
        <w:footnoteReference w:id="1202"/>
      </w:r>
      <w:r>
        <w:rPr>
          <w:rFonts w:ascii="Amiri" w:hAnsi="Amiri" w:eastAsia="Amiri" w:cs="Amiri"/>
          <w:color w:val="111111"/>
          <w:sz w:val="28"/>
          <w:sz w:val="28"/>
          <w:szCs w:val="28"/>
          <w:rtl w:val="true"/>
          <w:lang w:bidi="ar-SA"/>
        </w:rPr>
        <w:t>على حاله حتى جاء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حديث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الحارث، و حيوة، و هؤلاء؟ فوقع في هذه البلايا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حمزة، عن عبد الرحيم بن أحمد، عن </w:t>
      </w:r>
      <w:r>
        <w:rPr>
          <w:rStyle w:val="FootnoteAnchor"/>
          <w:rtl w:val="true"/>
        </w:rPr>
        <w:footnoteReference w:id="1203"/>
      </w:r>
      <w:r>
        <w:rPr>
          <w:rFonts w:ascii="Amiri" w:hAnsi="Amiri" w:eastAsia="Amiri" w:cs="Amiri"/>
          <w:color w:val="111111"/>
          <w:sz w:val="28"/>
          <w:sz w:val="28"/>
          <w:szCs w:val="28"/>
          <w:rtl w:val="true"/>
          <w:lang w:bidi="ar-SA"/>
        </w:rPr>
        <w:t>عبد الغني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عيسى العروضي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الطحاوي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أبو القاسم قدم إلى مصر فكتب عن شيوخها هذه الأحاديث و نحن بها لم يكتبها فلما كنا </w:t>
      </w:r>
      <w:r>
        <w:rPr>
          <w:rStyle w:val="FootnoteAnchor"/>
          <w:rtl w:val="true"/>
        </w:rPr>
        <w:footnoteReference w:id="1204"/>
      </w:r>
      <w:r>
        <w:rPr>
          <w:rFonts w:ascii="IRNazanin" w:hAnsi="IRNazanin" w:eastAsia="IRNazanin"/>
          <w:color w:val="111111"/>
          <w:sz w:val="28"/>
          <w:sz w:val="28"/>
          <w:szCs w:val="28"/>
          <w:rtl w:val="true"/>
          <w:lang w:bidi="fa-IR"/>
        </w:rPr>
        <w:t>لا ننظره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أنكر عليه أنه حدّث عن عبيد اللّه بن سعيد بن </w:t>
      </w:r>
      <w:r>
        <w:rPr>
          <w:rStyle w:val="FootnoteAnchor"/>
          <w:rtl w:val="true"/>
        </w:rPr>
        <w:footnoteReference w:id="1205"/>
      </w:r>
      <w:r>
        <w:rPr>
          <w:rFonts w:ascii="Amiri" w:hAnsi="Amiri" w:eastAsia="Amiri" w:cs="Amiri"/>
          <w:color w:val="111111"/>
          <w:sz w:val="28"/>
          <w:sz w:val="28"/>
          <w:szCs w:val="28"/>
          <w:rtl w:val="true"/>
          <w:lang w:bidi="ar-SA"/>
        </w:rPr>
        <w:t>عفير، عن أبيه عن رشدين بن سعد عن عقيل، و يونس و عمرو بن الحارث و قرّة عن الزهري، قراءة فيها عمرو بن الحارث، و الناس يروونها و ليس فيها عمرو بن الحارث</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القاسم إسماعيل بن مسعدة بن إسماعيل الإسماعيلي، 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الدار قطني عن عبد اللّه بن محمّد بن </w:t>
      </w:r>
    </w:p>
    <w:p>
      <w:pPr>
        <w:pStyle w:val="BookText"/>
        <w:rPr/>
      </w:pPr>
      <w:r>
        <w:rPr>
          <w:rFonts w:ascii="IRNazanin" w:hAnsi="IRNazanin" w:eastAsia="IRNazanin"/>
          <w:color w:val="111111"/>
          <w:sz w:val="28"/>
          <w:sz w:val="28"/>
          <w:szCs w:val="28"/>
          <w:rtl w:val="true"/>
          <w:lang w:bidi="fa-IR"/>
        </w:rPr>
        <w:t xml:space="preserve">جعفر بن </w:t>
      </w:r>
      <w:r>
        <w:rPr>
          <w:rStyle w:val="FootnoteAnchor"/>
          <w:rtl w:val="true"/>
        </w:rPr>
        <w:footnoteReference w:id="1206"/>
      </w:r>
      <w:r>
        <w:rPr>
          <w:rFonts w:ascii="Amiri" w:hAnsi="Amiri" w:eastAsia="Amiri" w:cs="Amiri"/>
          <w:color w:val="111111"/>
          <w:sz w:val="28"/>
          <w:sz w:val="28"/>
          <w:szCs w:val="28"/>
          <w:rtl w:val="true"/>
          <w:lang w:bidi="ar-SA"/>
        </w:rPr>
        <w:t>القاسم القزويني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إبراهيم بن عبد اللّه بن حصين </w:t>
      </w:r>
      <w:r>
        <w:rPr>
          <w:rStyle w:val="FootnoteAnchor"/>
          <w:rtl w:val="true"/>
        </w:rPr>
        <w:footnoteReference w:id="1207"/>
      </w:r>
      <w:r>
        <w:rPr>
          <w:rFonts w:ascii="Amiri" w:hAnsi="Amiri" w:eastAsia="Amiri" w:cs="Amiri"/>
          <w:color w:val="111111"/>
          <w:sz w:val="28"/>
          <w:sz w:val="28"/>
          <w:szCs w:val="28"/>
          <w:rtl w:val="true"/>
          <w:lang w:bidi="ar-SA"/>
        </w:rPr>
        <w:t>الأندلسي محتسب دمشق، سمعت علي بن عمر بن أحمد الدار قطني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جعفر القزويني ضعيف، كذّاب، يضع الحديث، ألّف كتاب سنن الشافعي </w:t>
      </w:r>
      <w:r>
        <w:rPr>
          <w:rStyle w:val="FootnoteAnchor"/>
          <w:rtl w:val="true"/>
        </w:rPr>
        <w:footnoteReference w:id="1208"/>
      </w:r>
      <w:r>
        <w:rPr>
          <w:rFonts w:ascii="Amiri" w:hAnsi="Amiri" w:eastAsia="Amiri" w:cs="Amiri"/>
          <w:color w:val="111111"/>
          <w:sz w:val="28"/>
          <w:sz w:val="28"/>
          <w:szCs w:val="28"/>
          <w:rtl w:val="true"/>
          <w:lang w:bidi="ar-SA"/>
        </w:rPr>
        <w:t xml:space="preserve">فيها مائتا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 بها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السّمرقندي، عن أبي تمام علي ابن محمّد، و أبي الغنائم محمّد بن علي بن علي، عن أبي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أخبرنا أبو الفضل بن ناصر، أنا المبارك بن عبد الجبّار بن أحمد، أنبأ أبو الحسين </w:t>
      </w:r>
      <w:r>
        <w:rPr>
          <w:rStyle w:val="FootnoteAnchor"/>
          <w:rtl w:val="true"/>
        </w:rPr>
        <w:footnoteReference w:id="1209"/>
      </w:r>
      <w:r>
        <w:rPr>
          <w:rFonts w:ascii="Amiri" w:hAnsi="Amiri" w:eastAsia="Amiri" w:cs="Amiri"/>
          <w:color w:val="111111"/>
          <w:sz w:val="28"/>
          <w:sz w:val="28"/>
          <w:szCs w:val="28"/>
          <w:rtl w:val="true"/>
          <w:lang w:bidi="ar-SA"/>
        </w:rPr>
        <w:t>محمّد بن عبد الواحد بن محمّد بن جعفر، أنا أبو الحسن الدار قطني، نا أبو إسحاق إبراهيم بن محمّد بن إبراهيم النسائي المعدّل بمصر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أملى علينا أبو </w:t>
      </w:r>
      <w:r>
        <w:rPr>
          <w:rStyle w:val="FootnoteAnchor"/>
          <w:rtl w:val="true"/>
        </w:rPr>
        <w:footnoteReference w:id="1210"/>
      </w:r>
      <w:r>
        <w:rPr>
          <w:rFonts w:ascii="Amiri" w:hAnsi="Amiri" w:eastAsia="Amiri" w:cs="Amiri"/>
          <w:color w:val="111111"/>
          <w:sz w:val="28"/>
          <w:sz w:val="28"/>
          <w:szCs w:val="28"/>
          <w:rtl w:val="true"/>
          <w:lang w:bidi="ar-SA"/>
        </w:rPr>
        <w:t>القاسم القزويني في مجلس العامة، حدّثنا أبو يحيى محمّد بن جابر المحاربي، فصاح به أبو أحمد الزيدي و غيره من الغرباء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بجير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صدقوا، في قولهم، و هو أبو بجير </w:t>
      </w:r>
      <w:r>
        <w:rPr>
          <w:rStyle w:val="FootnoteAnchor"/>
          <w:rtl w:val="true"/>
        </w:rPr>
        <w:footnoteReference w:id="1211"/>
      </w:r>
      <w:r>
        <w:rPr>
          <w:rFonts w:ascii="Amiri" w:hAnsi="Amiri" w:eastAsia="Amiri" w:cs="Amiri"/>
          <w:color w:val="111111"/>
          <w:sz w:val="28"/>
          <w:sz w:val="28"/>
          <w:szCs w:val="28"/>
          <w:rtl w:val="true"/>
          <w:lang w:bidi="ar-SA"/>
        </w:rPr>
        <w:t>محمّد بن جابر، يروي عن يحيى بن يعلى بن الحارث المحاربي و غيره، و له ابنان، روى عنهما الحديث أحدهما جابر بن أبي بجير، و هو الأكبر، و الآخر بجير بن محمّد و هو الأصغر، يروي عن هارون بن حاتم و غيره، و أخوه جابر يروي عن عاصم بن يوسف اليربوعي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أبو إسحاق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القزويني يوما في مجلس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 واقد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أهل المصّيصة، حدّثنا عنه جماعة من شيوخنا منهم أحمد بن حبيب الزرّاد، و محمّد بن إسماعيل الفارسي، و الحسين بن محمّد بن عبادة الواسطي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السلمي، عن أبي زكريا البخاري، عن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w:t>
      </w:r>
      <w:bookmarkStart w:id="95" w:name="pg11448_113355"/>
    </w:p>
    <w:p>
      <w:pPr>
        <w:pStyle w:val="BookText"/>
        <w:rPr/>
      </w:pPr>
      <w:bookmarkEnd w:id="95"/>
      <w:r>
        <w:rPr>
          <w:rFonts w:ascii="Amiri" w:hAnsi="Amiri" w:eastAsia="Amiri" w:cs="Amiri"/>
          <w:color w:val="111111"/>
          <w:sz w:val="28"/>
          <w:sz w:val="28"/>
          <w:szCs w:val="28"/>
          <w:rtl w:val="true"/>
          <w:lang w:bidi="ar-SA"/>
        </w:rPr>
        <w:t>جرى منه أيضا أنه كان يصحّف في أسماء شيوخه الذين حدّث عنهم، فقال لي أبو إسحاق إبراهيم بن محمّد الرعيني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بجير </w:t>
      </w:r>
      <w:r>
        <w:rPr>
          <w:rStyle w:val="FootnoteAnchor"/>
          <w:rtl w:val="true"/>
        </w:rPr>
        <w:footnoteReference w:id="1212"/>
      </w:r>
      <w:r>
        <w:rPr>
          <w:rFonts w:ascii="Amiri" w:hAnsi="Amiri" w:eastAsia="Amiri" w:cs="Amiri"/>
          <w:color w:val="111111"/>
          <w:sz w:val="28"/>
          <w:sz w:val="28"/>
          <w:szCs w:val="28"/>
          <w:rtl w:val="true"/>
          <w:lang w:bidi="ar-SA"/>
        </w:rPr>
        <w:t>محمّد بن جابر بن بحير،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كل جانب، أبو بجير، أبو بجير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السوء الأدب‌؟ و هذا الشيخ كتبت عنه بالكوفة سنة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يحدّث عن وافد بن موسى فيصحّف فيه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 و ما رأيت أبا سعيد بن يونس أطلق في أحد ما أطلق فيه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خمس عشرة و ثلاثمائة مات أبو القاسم القزويني عبد اللّه بن محمّد بن جعفر</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1902722_73709187"/>
      <w:bookmarkStart w:id="97" w:name="_Toc36"/>
      <w:bookmarkEnd w:id="96"/>
      <w:r>
        <w:rPr/>
        <w:t>3485</w:t>
      </w:r>
      <w:r>
        <w:rPr>
          <w:rtl w:val="true"/>
        </w:rPr>
        <w:t xml:space="preserve"> - </w:t>
      </w:r>
      <w:r>
        <w:rPr>
          <w:rtl w:val="true"/>
        </w:rPr>
        <w:t>عبد اللّه بن محمّد بن جعفر</w:t>
      </w:r>
      <w:bookmarkEnd w:id="97"/>
    </w:p>
    <w:p>
      <w:pPr>
        <w:pStyle w:val="BookText"/>
        <w:rPr/>
      </w:pPr>
      <w:r>
        <w:rPr>
          <w:rFonts w:ascii="Amiri" w:hAnsi="Amiri" w:eastAsia="Amiri" w:cs="Amiri"/>
          <w:color w:val="111111"/>
          <w:sz w:val="28"/>
          <w:sz w:val="28"/>
          <w:szCs w:val="28"/>
          <w:rtl w:val="true"/>
          <w:lang w:bidi="ar-SA"/>
        </w:rPr>
        <w:t>أبو محمّد النّهاوندي المقرئ المالكي</w:t>
      </w:r>
    </w:p>
    <w:p>
      <w:pPr>
        <w:pStyle w:val="BookText"/>
        <w:rPr/>
      </w:pPr>
      <w:r>
        <w:rPr>
          <w:rFonts w:ascii="Amiri" w:hAnsi="Amiri" w:eastAsia="Amiri" w:cs="Amiri"/>
          <w:color w:val="111111"/>
          <w:sz w:val="28"/>
          <w:sz w:val="28"/>
          <w:szCs w:val="28"/>
          <w:rtl w:val="true"/>
          <w:lang w:bidi="ar-SA"/>
        </w:rPr>
        <w:t xml:space="preserve">حدّث عن أبي الحسن أحمد بن محمّد الخلاّل الأنطاكي، و أبي </w:t>
      </w:r>
      <w:r>
        <w:rPr>
          <w:rStyle w:val="FootnoteAnchor"/>
          <w:rtl w:val="true"/>
        </w:rPr>
        <w:footnoteReference w:id="1213"/>
      </w:r>
      <w:r>
        <w:rPr>
          <w:rFonts w:ascii="Amiri" w:hAnsi="Amiri" w:eastAsia="Amiri" w:cs="Amiri"/>
          <w:color w:val="111111"/>
          <w:sz w:val="28"/>
          <w:sz w:val="28"/>
          <w:szCs w:val="28"/>
          <w:rtl w:val="true"/>
          <w:lang w:bidi="ar-SA"/>
        </w:rPr>
        <w:t xml:space="preserve">علي الحسين بن بندار، و أبي بكر محمّد بن إبراهيم بن عبد اللّه بن يعقوب بن زوران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بن الجبّان، و محمّد بن رزق اللّه بن أبي عمرو المنيني، و أبو الفرج الهيثم بن أحمد الصبّاغ، و أبو عبد اللّه الحسين بن عثمان بن أحمد البيروذي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أنبأ أبو القاسم بن أبي العلاء، أنا علي بن محمّد الحنّائي، حدّثني أبو نصر عبد الوهّاب بن عبد اللّه، نا أبو محمّد عبد اللّه بن محمّد بن جعفر النّهاوندي المقرئ المالكي من حفظه، حدّثني أبو علي الحسين بن 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عمر بن حفص بن عبيد الطنافسي، نا أبو عمر المقرئ حفص بن عمر الدوري، نا سوّار بن الحكم، عن حمّاد بن سلمة،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حملة القرآن، إنّ‌ أهل السموات يذكرونكم عند اللّه عزّ و جل فتحبّبوا إلى اللّه عزّ و جلّ‌ </w:t>
      </w:r>
      <w:bookmarkStart w:id="98" w:name="pg11448_113356"/>
    </w:p>
    <w:p>
      <w:pPr>
        <w:pStyle w:val="BookText"/>
        <w:rPr/>
      </w:pPr>
      <w:bookmarkEnd w:id="98"/>
      <w:r>
        <w:rPr>
          <w:rFonts w:ascii="Amiri" w:hAnsi="Amiri" w:eastAsia="Amiri" w:cs="Amiri"/>
          <w:color w:val="111111"/>
          <w:sz w:val="28"/>
          <w:sz w:val="28"/>
          <w:szCs w:val="28"/>
          <w:rtl w:val="true"/>
          <w:lang w:bidi="ar-SA"/>
        </w:rPr>
        <w:t xml:space="preserve">بتوقير كتابه يزدكم حبا، و يحببكم إلى عباده، يا حملة القرآن إنكم لتسألون عما يسأل عنه الأنبياء، يا حملة القرآن فتحبّبوا إلى اللّه بتوقير كتابه يزدكم حبّا و يحببكم إلى عباده، يا حملة القرآن أنتم المخصوصون </w:t>
      </w:r>
      <w:r>
        <w:rPr>
          <w:rStyle w:val="FootnoteAnchor"/>
          <w:rtl w:val="true"/>
        </w:rPr>
        <w:footnoteReference w:id="1215"/>
      </w:r>
      <w:r>
        <w:rPr>
          <w:rFonts w:ascii="Amiri" w:hAnsi="Amiri" w:eastAsia="Amiri" w:cs="Amiri"/>
          <w:color w:val="111111"/>
          <w:sz w:val="28"/>
          <w:sz w:val="28"/>
          <w:szCs w:val="28"/>
          <w:rtl w:val="true"/>
          <w:lang w:bidi="ar-SA"/>
        </w:rPr>
        <w:t>برحمة اللّه، المعلّمون كلام اللّه، المقرّبون إلى اللّه، من والاهم فقد والى اللّه، و من عاداهم فقد عادى اللّه، يدفع عن قارئ القرآن بلاء الدنيا، و يدفع عن مستمع القرآن بلاء الآخرة، يا حملة القرآن فتحبّبوا إلى اللّه بتوقير كتابه يزدكم حبا و يحبّبكم إلى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216"/>
      </w:r>
      <w:r>
        <w:rPr>
          <w:rFonts w:ascii="Amiri" w:hAnsi="Amiri" w:eastAsia="Amiri" w:cs="Amiri"/>
          <w:color w:val="111111"/>
          <w:sz w:val="28"/>
          <w:sz w:val="28"/>
          <w:szCs w:val="28"/>
          <w:rtl w:val="true"/>
          <w:lang w:bidi="ar-SA"/>
        </w:rPr>
        <w:t xml:space="preserve">علي بن أحمد بن منصور،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الحسين </w:t>
      </w:r>
      <w:r>
        <w:rPr>
          <w:rStyle w:val="FootnoteAnchor"/>
          <w:rtl w:val="true"/>
        </w:rPr>
        <w:footnoteReference w:id="1217"/>
      </w:r>
      <w:r>
        <w:rPr>
          <w:rFonts w:ascii="Amiri" w:hAnsi="Amiri" w:eastAsia="Amiri" w:cs="Amiri"/>
          <w:color w:val="111111"/>
          <w:sz w:val="28"/>
          <w:sz w:val="28"/>
          <w:szCs w:val="28"/>
          <w:rtl w:val="true"/>
          <w:lang w:bidi="ar-SA"/>
        </w:rPr>
        <w:t xml:space="preserve">محمّد بن رزق اللّه بن عبد اللّه المعروف بابن أبي عمرو الأسود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في الجامع يوم السبت الثالث و عشرين من ذي الحجّة سنة اثنتين </w:t>
      </w:r>
      <w:r>
        <w:rPr>
          <w:rStyle w:val="FootnoteAnchor"/>
          <w:rtl w:val="true"/>
        </w:rPr>
        <w:footnoteReference w:id="1218"/>
      </w:r>
      <w:r>
        <w:rPr>
          <w:rFonts w:ascii="Amiri" w:hAnsi="Amiri" w:eastAsia="Amiri" w:cs="Amiri"/>
          <w:color w:val="111111"/>
          <w:sz w:val="28"/>
          <w:sz w:val="28"/>
          <w:szCs w:val="28"/>
          <w:rtl w:val="true"/>
          <w:lang w:bidi="ar-SA"/>
        </w:rPr>
        <w:t>و عشرين و أربع مائة،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أبو محمّد عبد اللّه بن محمّد بن جعفر النّهاوندي المالكي، نا أبو بكر محمّد بن إبراهيم بن عبد اللّه بن يعقوب بن زوران </w:t>
      </w:r>
      <w:r>
        <w:rPr>
          <w:rStyle w:val="FootnoteAnchor"/>
          <w:rtl w:val="true"/>
        </w:rPr>
        <w:footnoteReference w:id="1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أحمد بن جعفر بن يعقوب بن عبد اللّه الفارسي الإصطخري،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أحمد بن محمّد بن حنبل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مذاهب أهل العلم، و أصحاب الأثر، و أهل السنّة المتمسكين بعروقها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اعتقادا في جزء</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902724_73709187"/>
      <w:bookmarkStart w:id="100" w:name="_Toc37"/>
      <w:bookmarkEnd w:id="99"/>
      <w:r>
        <w:rPr/>
        <w:t>3486</w:t>
      </w:r>
      <w:r>
        <w:rPr>
          <w:rtl w:val="true"/>
        </w:rPr>
        <w:t xml:space="preserve"> - </w:t>
      </w:r>
      <w:r>
        <w:rPr>
          <w:rtl w:val="true"/>
        </w:rPr>
        <w:t>عبد اللّه بن محمّد بن الحسن بن إسماعيل</w:t>
      </w:r>
      <w:bookmarkEnd w:id="100"/>
    </w:p>
    <w:p>
      <w:pPr>
        <w:pStyle w:val="BookText"/>
        <w:rPr/>
      </w:pPr>
      <w:r>
        <w:rPr>
          <w:rFonts w:ascii="Amiri" w:hAnsi="Amiri" w:eastAsia="Amiri" w:cs="Amiri"/>
          <w:color w:val="111111"/>
          <w:sz w:val="28"/>
          <w:sz w:val="28"/>
          <w:szCs w:val="28"/>
          <w:rtl w:val="true"/>
          <w:lang w:bidi="ar-SA"/>
        </w:rPr>
        <w:t>ابن عبد الصّمد بن علي بن عبد اللّه بن عباس الهاشمي</w:t>
      </w:r>
    </w:p>
    <w:p>
      <w:pPr>
        <w:pStyle w:val="BookText"/>
        <w:rPr/>
      </w:pPr>
      <w:r>
        <w:rPr>
          <w:rFonts w:ascii="IRNazanin" w:hAnsi="IRNazanin" w:eastAsia="IRNazanin"/>
          <w:color w:val="111111"/>
          <w:sz w:val="28"/>
          <w:sz w:val="28"/>
          <w:szCs w:val="28"/>
          <w:rtl w:val="true"/>
          <w:lang w:bidi="fa-IR"/>
        </w:rPr>
        <w:t>حدّث عن جده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موسى بن هارون العسكري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أنا أبو علي الحسن بن علي بن إبراهيم الأهوازي، نا أبو حفص عمر بن داود بن سلمون، نا أبو بكر محمّد بن موسى بن هارون العسكري، نا عبد اللّه بن محمّد بن الحسن </w:t>
      </w:r>
      <w:r>
        <w:rPr>
          <w:rStyle w:val="FootnoteAnchor"/>
          <w:rtl w:val="true"/>
        </w:rPr>
        <w:footnoteReference w:id="1220"/>
      </w:r>
      <w:r>
        <w:rPr>
          <w:rFonts w:ascii="Amiri" w:hAnsi="Amiri" w:eastAsia="Amiri" w:cs="Amiri"/>
          <w:color w:val="111111"/>
          <w:sz w:val="28"/>
          <w:sz w:val="28"/>
          <w:szCs w:val="28"/>
          <w:rtl w:val="true"/>
          <w:lang w:bidi="ar-SA"/>
        </w:rPr>
        <w:t xml:space="preserve">الهاشمي، حدّثني جدي الحسن </w:t>
      </w:r>
      <w:r>
        <w:rPr>
          <w:rStyle w:val="FootnoteAnchor"/>
          <w:rtl w:val="true"/>
        </w:rPr>
        <w:footnoteReference w:id="1221"/>
      </w:r>
      <w:r>
        <w:rPr>
          <w:rFonts w:ascii="Amiri" w:hAnsi="Amiri" w:eastAsia="Amiri" w:cs="Amiri"/>
          <w:color w:val="111111"/>
          <w:sz w:val="28"/>
          <w:sz w:val="28"/>
          <w:szCs w:val="28"/>
          <w:rtl w:val="true"/>
          <w:lang w:bidi="ar-SA"/>
        </w:rPr>
        <w:t xml:space="preserve">،عن جده إسماعيل بن </w:t>
      </w:r>
      <w:bookmarkStart w:id="101" w:name="pg11448_113357"/>
    </w:p>
    <w:p>
      <w:pPr>
        <w:pStyle w:val="BookText"/>
        <w:rPr/>
      </w:pPr>
      <w:bookmarkEnd w:id="101"/>
      <w:r>
        <w:rPr>
          <w:rFonts w:ascii="Amiri" w:hAnsi="Amiri" w:eastAsia="Amiri" w:cs="Amiri"/>
          <w:color w:val="111111"/>
          <w:sz w:val="28"/>
          <w:sz w:val="28"/>
          <w:szCs w:val="28"/>
          <w:rtl w:val="true"/>
          <w:lang w:bidi="ar-SA"/>
        </w:rPr>
        <w:t>عبد الصّمد، عن أبيه عبد الصّمد بن علي، عن أبيه علي بن عبد اللّه، عن أبيه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للمملوك على مولاه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يعجله عن صلاته، و لا يقيمه عن طعامه، و إذا استباعه باعه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عن جده إسماعيل، و إسماعيل والد الحسن، و قد روى هذا الحديث </w:t>
      </w:r>
      <w:r>
        <w:rPr>
          <w:rStyle w:val="FootnoteAnchor"/>
          <w:rtl w:val="true"/>
        </w:rPr>
        <w:footnoteReference w:id="1222"/>
      </w:r>
      <w:r>
        <w:rPr>
          <w:rFonts w:ascii="Amiri" w:hAnsi="Amiri" w:eastAsia="Amiri" w:cs="Amiri"/>
          <w:color w:val="111111"/>
          <w:sz w:val="28"/>
          <w:sz w:val="28"/>
          <w:szCs w:val="28"/>
          <w:rtl w:val="true"/>
          <w:lang w:bidi="ar-SA"/>
        </w:rPr>
        <w:t>محمّد بن الحسن والد عبد اللّه هذا عن جده إسماعيل، و هو غريب</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902726_73709187"/>
      <w:bookmarkStart w:id="103" w:name="_Toc38"/>
      <w:bookmarkEnd w:id="102"/>
      <w:r>
        <w:rPr/>
        <w:t>3487</w:t>
      </w:r>
      <w:r>
        <w:rPr>
          <w:rtl w:val="true"/>
        </w:rPr>
        <w:t xml:space="preserve"> - </w:t>
      </w:r>
      <w:r>
        <w:rPr>
          <w:rtl w:val="true"/>
        </w:rPr>
        <w:t>عبد اللّه بن محمّد بن الحسن بن الخصيب بن الصّقر بن حبيب</w:t>
      </w:r>
      <w:bookmarkEnd w:id="103"/>
    </w:p>
    <w:p>
      <w:pPr>
        <w:pStyle w:val="BookText"/>
        <w:rPr/>
      </w:pPr>
      <w:r>
        <w:rPr>
          <w:rFonts w:eastAsia="IRNazanin" w:cs="IRNazanin"/>
          <w:color w:val="111111"/>
          <w:sz w:val="28"/>
          <w:szCs w:val="28"/>
          <w:lang w:bidi="fa-IR"/>
        </w:rPr>
        <w:t>3487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الحسن </w:t>
      </w:r>
      <w:r>
        <w:rPr>
          <w:rStyle w:val="FootnoteAnchor"/>
          <w:rtl w:val="true"/>
        </w:rPr>
        <w:footnoteReference w:id="1223"/>
      </w:r>
      <w:r>
        <w:rPr>
          <w:rFonts w:ascii="Amiri" w:hAnsi="Amiri" w:eastAsia="Amiri" w:cs="Amiri"/>
          <w:color w:val="111111"/>
          <w:sz w:val="28"/>
          <w:sz w:val="28"/>
          <w:szCs w:val="28"/>
          <w:rtl w:val="true"/>
          <w:lang w:bidi="ar-SA"/>
        </w:rPr>
        <w:t>بن الخصيب بن الصّقر بن حبيب</w:t>
      </w:r>
    </w:p>
    <w:p>
      <w:pPr>
        <w:pStyle w:val="BookText"/>
        <w:rPr/>
      </w:pPr>
      <w:r>
        <w:rPr>
          <w:rFonts w:ascii="Amiri" w:hAnsi="Amiri" w:eastAsia="Amiri" w:cs="Amiri"/>
          <w:color w:val="111111"/>
          <w:sz w:val="28"/>
          <w:sz w:val="28"/>
          <w:szCs w:val="28"/>
          <w:rtl w:val="true"/>
          <w:lang w:bidi="ar-SA"/>
        </w:rPr>
        <w:t xml:space="preserve">أبو بكر الخصيبي </w:t>
      </w:r>
      <w:r>
        <w:rPr>
          <w:rStyle w:val="FootnoteAnchor"/>
          <w:rtl w:val="true"/>
        </w:rPr>
        <w:footnoteReference w:id="1224"/>
      </w:r>
      <w:r>
        <w:rPr>
          <w:rFonts w:ascii="Amiri" w:hAnsi="Amiri" w:eastAsia="Amiri" w:cs="Amiri"/>
          <w:color w:val="111111"/>
          <w:sz w:val="28"/>
          <w:sz w:val="28"/>
          <w:szCs w:val="28"/>
          <w:rtl w:val="true"/>
          <w:lang w:bidi="ar-SA"/>
        </w:rPr>
        <w:t xml:space="preserve">الشافعي الأصبهاني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ولي قضاء دمشق في خلافة أبي إسحاق المتقي للّه سنة اثنتين </w:t>
      </w:r>
      <w:r>
        <w:rPr>
          <w:rStyle w:val="FootnoteAnchor"/>
          <w:rtl w:val="true"/>
        </w:rPr>
        <w:footnoteReference w:id="1226"/>
      </w:r>
      <w:r>
        <w:rPr>
          <w:rFonts w:ascii="Amiri" w:hAnsi="Amiri" w:eastAsia="Amiri" w:cs="Amiri"/>
          <w:color w:val="111111"/>
          <w:sz w:val="28"/>
          <w:sz w:val="28"/>
          <w:szCs w:val="28"/>
          <w:rtl w:val="true"/>
          <w:lang w:bidi="ar-SA"/>
        </w:rPr>
        <w:t xml:space="preserve">و ثلاثين و ثلاثمائة، ثم وليه من قبل المطيع للّه أبي </w:t>
      </w:r>
      <w:r>
        <w:rPr>
          <w:rStyle w:val="FootnoteAnchor"/>
          <w:rtl w:val="true"/>
        </w:rPr>
        <w:footnoteReference w:id="1227"/>
      </w:r>
      <w:r>
        <w:rPr>
          <w:rFonts w:ascii="Amiri" w:hAnsi="Amiri" w:eastAsia="Amiri" w:cs="Amiri"/>
          <w:color w:val="111111"/>
          <w:sz w:val="28"/>
          <w:sz w:val="28"/>
          <w:szCs w:val="28"/>
          <w:rtl w:val="true"/>
          <w:lang w:bidi="ar-SA"/>
        </w:rPr>
        <w:t>القاسم الفضل بن جعفر في حدود الخمسين و الثلاثمائة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له كتابا في الفقه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المجالسية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فضل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جعفر أحمد بن الحسين بن عبد اللّه بن العباس الطيالسي، و محمّد بن يحيى المروزي، و أبي محمّد بهلول بن إسحاق بن بهلول الأنباري، و إبراهيم بن أسباط‍‌، و أبي جعفر أحمد بن الحسين بن نصر الحذّاء، و الحسين </w:t>
      </w:r>
      <w:r>
        <w:rPr>
          <w:rStyle w:val="FootnoteAnchor"/>
          <w:rtl w:val="true"/>
        </w:rPr>
        <w:footnoteReference w:id="1228"/>
      </w:r>
      <w:r>
        <w:rPr>
          <w:rFonts w:ascii="Amiri" w:hAnsi="Amiri" w:eastAsia="Amiri" w:cs="Amiri"/>
          <w:color w:val="111111"/>
          <w:sz w:val="28"/>
          <w:sz w:val="28"/>
          <w:szCs w:val="28"/>
          <w:rtl w:val="true"/>
          <w:lang w:bidi="ar-SA"/>
        </w:rPr>
        <w:t>بن علي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الحسين </w:t>
      </w:r>
      <w:r>
        <w:rPr>
          <w:rStyle w:val="FootnoteAnchor"/>
          <w:rtl w:val="true"/>
        </w:rPr>
        <w:footnoteReference w:id="1229"/>
      </w:r>
      <w:r>
        <w:rPr>
          <w:rFonts w:ascii="Amiri" w:hAnsi="Amiri" w:eastAsia="Amiri" w:cs="Amiri"/>
          <w:color w:val="111111"/>
          <w:sz w:val="28"/>
          <w:sz w:val="28"/>
          <w:szCs w:val="28"/>
          <w:rtl w:val="true"/>
          <w:lang w:bidi="ar-SA"/>
        </w:rPr>
        <w:t xml:space="preserve">بن جعفر بن أبي الكريم، و أبو القاسم عبد اللّه بن محمّد بن إبراهيم بن إدريس الرّازي، و أبو القاسم عبد الرّحمن بن عمر بن نصر، و عبد الغني بن سعيد، و أبو العبّاس منير بن أحمد بن منير، و ابنه أبو الحسن الخصيب بن عبد اللّه، و إسماعيل بن عمر بن الحسين </w:t>
      </w:r>
      <w:r>
        <w:rPr>
          <w:rStyle w:val="FootnoteAnchor"/>
          <w:rtl w:val="true"/>
        </w:rPr>
        <w:footnoteReference w:id="1230"/>
      </w:r>
      <w:r>
        <w:rPr>
          <w:rFonts w:ascii="Amiri" w:hAnsi="Amiri" w:eastAsia="Amiri" w:cs="Amiri"/>
          <w:color w:val="111111"/>
          <w:sz w:val="28"/>
          <w:sz w:val="28"/>
          <w:szCs w:val="28"/>
          <w:rtl w:val="true"/>
          <w:lang w:bidi="ar-SA"/>
        </w:rPr>
        <w:t>بن يحيى بن كامل الخولاني، و أبو محمّد عبد الرّحمن بن عمر بن النحاس</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بن علي، أنبأ القاضي </w:t>
      </w:r>
      <w:r>
        <w:rPr>
          <w:rStyle w:val="FootnoteAnchor"/>
          <w:rtl w:val="true"/>
        </w:rPr>
        <w:footnoteReference w:id="1231"/>
      </w:r>
      <w:r>
        <w:rPr>
          <w:rFonts w:ascii="IRNazanin" w:hAnsi="IRNazanin" w:eastAsia="IRNazanin"/>
          <w:color w:val="111111"/>
          <w:sz w:val="28"/>
          <w:sz w:val="28"/>
          <w:szCs w:val="28"/>
          <w:rtl w:val="true"/>
          <w:lang w:bidi="fa-IR"/>
        </w:rPr>
        <w:t xml:space="preserve">أبو الحسن </w:t>
      </w:r>
    </w:p>
    <w:p>
      <w:pPr>
        <w:pStyle w:val="BookText"/>
        <w:rPr/>
      </w:pPr>
      <w:r>
        <w:rPr>
          <w:rFonts w:ascii="Amiri" w:hAnsi="Amiri" w:eastAsia="Amiri" w:cs="Amiri"/>
          <w:color w:val="111111"/>
          <w:sz w:val="28"/>
          <w:sz w:val="28"/>
          <w:szCs w:val="28"/>
          <w:rtl w:val="true"/>
          <w:lang w:bidi="ar-SA"/>
        </w:rPr>
        <w:t xml:space="preserve">علي بن الحسن بن الحسين الخلعي بمصر، أنبأ أبو الحسن الخصيب بن عبد اللّه بن محمّد بن الخصيب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في سنة ثنتي عشرة و أربع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أبو بكر عبد اللّه بن محمّد بن الخصيب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سنة إحدى و أربعين و ثلاثمائة، أنا يوسف بن يعقوب بن إسماعيل، نا مسلم بن إبراهيم، نا هشام الدّستوائي، نا يحيى بن أبي كثير، عن أبي قلابة، عن أبي المليح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بريدة في غزوة يوم ذي غيم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بكروا بصلاة العصر، فإن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صلاة العصر حبط‍‌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إبراهيم بن يونس بن محمّد،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أنا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شيخنا عبد اللّه بن محمّد بن الخصيب الخصيبي، قاضي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الخصيبي أوله خاء معجمة و بعدها صاد </w:t>
      </w:r>
      <w:r>
        <w:rPr>
          <w:rStyle w:val="FootnoteAnchor"/>
          <w:rtl w:val="true"/>
        </w:rPr>
        <w:footnoteReference w:id="1233"/>
      </w:r>
      <w:r>
        <w:rPr>
          <w:rFonts w:ascii="Amiri" w:hAnsi="Amiri" w:eastAsia="Amiri" w:cs="Amiri"/>
          <w:color w:val="111111"/>
          <w:sz w:val="28"/>
          <w:sz w:val="28"/>
          <w:szCs w:val="28"/>
          <w:rtl w:val="true"/>
          <w:lang w:bidi="ar-SA"/>
        </w:rPr>
        <w:t xml:space="preserve">مبهمة ثم ياء معجمة باثنتين </w:t>
      </w:r>
      <w:r>
        <w:rPr>
          <w:rStyle w:val="FootnoteAnchor"/>
          <w:rtl w:val="true"/>
        </w:rPr>
        <w:footnoteReference w:id="1234"/>
      </w:r>
      <w:r>
        <w:rPr>
          <w:rFonts w:ascii="Amiri" w:hAnsi="Amiri" w:eastAsia="Amiri" w:cs="Amiri"/>
          <w:color w:val="111111"/>
          <w:sz w:val="28"/>
          <w:sz w:val="28"/>
          <w:szCs w:val="28"/>
          <w:rtl w:val="true"/>
          <w:lang w:bidi="ar-SA"/>
        </w:rPr>
        <w:t>من تحتها ثم باء معجمة بواحدة، عبد اللّه بن محمّد الخصيب الخصيبي قاضي مصر، حدّث عنه عبد الغني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عبد اللّه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عاصما الرقاشي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بالخصيبي سلخ سنة اثنتين </w:t>
      </w:r>
      <w:r>
        <w:rPr>
          <w:rStyle w:val="FootnoteAnchor"/>
          <w:rtl w:val="true"/>
        </w:rPr>
        <w:footnoteReference w:id="1235"/>
      </w:r>
      <w:r>
        <w:rPr>
          <w:rFonts w:ascii="Amiri" w:hAnsi="Amiri" w:eastAsia="Amiri" w:cs="Amiri"/>
          <w:color w:val="111111"/>
          <w:sz w:val="28"/>
          <w:sz w:val="28"/>
          <w:szCs w:val="28"/>
          <w:rtl w:val="true"/>
          <w:lang w:bidi="ar-SA"/>
        </w:rPr>
        <w:t>و ثلاثين و ثلاثمائة عن دمشق و أعمالها، ثم عزل الخصيبي بأبي طاهر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محمّد بن الخصيب ولي القضاء بمصر في أيام المطيع للّه في سنة أربعين و ثلاثمائة إلى أن توفي في تاسع المحرم سنة ثمان و أربعين و ثلاثمائة، و ولي ابنه محمّد بن عبد اللّه، فأقام ينظر شهرا، ثم اعتل و مات لستّ‌ خلون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من وجه آخر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 بكر الخصيبي ولي قضاء مصر يوم الاثنين لست عشرة ليلة خلت من ذي الحجّة </w:t>
      </w:r>
      <w:bookmarkStart w:id="104" w:name="pg11448_113359"/>
    </w:p>
    <w:p>
      <w:pPr>
        <w:pStyle w:val="BookText"/>
        <w:rPr/>
      </w:pPr>
      <w:bookmarkEnd w:id="104"/>
      <w:r>
        <w:rPr>
          <w:rFonts w:ascii="Amiri" w:hAnsi="Amiri" w:eastAsia="Amiri" w:cs="Amiri"/>
          <w:color w:val="111111"/>
          <w:sz w:val="28"/>
          <w:sz w:val="28"/>
          <w:szCs w:val="28"/>
          <w:rtl w:val="true"/>
          <w:lang w:bidi="ar-SA"/>
        </w:rPr>
        <w:t>سنة تسع و ثلاثين و ثلاثمائة من قبل المطيع، و كان القضاء لابنه محمّد بن عبد اللّه، و كان أبوه يعاونه، و يجلس إلى جانبه في المسجد الجامع، و توفي أبو بكر يوم الاثنين لثمان بقين من المحرم سنة ثمان و أربعين و ثلاثمائة، و انفرد ابنه محمّد بن عبد اللّه بالقضاء، فأقام بعد أبيه خمسة و أربعين يوما، و توفي يوم الأربعاء لسبع خلون من شهر ربيع الأول من هذه السنة</w:t>
      </w:r>
      <w:r>
        <w:rPr>
          <w:rFonts w:eastAsia="Amiri" w:cs="Amiri" w:ascii="Amiri" w:hAnsi="Amiri"/>
          <w:color w:val="111111"/>
          <w:sz w:val="28"/>
          <w:szCs w:val="28"/>
          <w:rtl w:val="true"/>
          <w:lang w:bidi="ar-SA"/>
        </w:rPr>
        <w:t>.</w:t>
      </w:r>
      <w:r>
        <w:rPr>
          <w:rStyle w:val="FootnoteAnchor"/>
          <w:rtl w:val="true"/>
        </w:rPr>
        <w:footnoteReference w:id="1236"/>
      </w:r>
      <w:r>
        <w:rPr>
          <w:rFonts w:ascii="Amiri" w:hAnsi="Amiri" w:eastAsia="Amiri" w:cs="Amiri"/>
          <w:color w:val="111111"/>
          <w:sz w:val="28"/>
          <w:sz w:val="28"/>
          <w:szCs w:val="28"/>
          <w:rtl w:val="true"/>
          <w:lang w:bidi="ar-SA"/>
        </w:rPr>
        <w:t>ذكر الميداني فيما قرأت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في يوم السبت لإحدى عشرة ليلة خلت من صفر من سنة ثمان و أربعين و ثلاثمائة، ورد كتاب من مصر من أبي الحسين بن أبي نصر يذكر فيه وفاة أبي بكر الخصيبي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902728_73709187"/>
      <w:bookmarkStart w:id="106" w:name="_Toc39"/>
      <w:bookmarkEnd w:id="105"/>
      <w:r>
        <w:rPr/>
        <w:t>3488</w:t>
      </w:r>
      <w:r>
        <w:rPr>
          <w:rtl w:val="true"/>
        </w:rPr>
        <w:t xml:space="preserve"> - </w:t>
      </w:r>
      <w:r>
        <w:rPr>
          <w:rtl w:val="true"/>
        </w:rPr>
        <w:t>عبد اللّه بن محمّد بن الحسين بن جمعة</w:t>
      </w:r>
      <w:bookmarkEnd w:id="106"/>
    </w:p>
    <w:p>
      <w:pPr>
        <w:pStyle w:val="BookText"/>
        <w:rPr/>
      </w:pPr>
      <w:r>
        <w:rPr>
          <w:rFonts w:ascii="Amiri" w:hAnsi="Amiri" w:eastAsia="Amiri" w:cs="Amiri"/>
          <w:color w:val="111111"/>
          <w:sz w:val="28"/>
          <w:sz w:val="28"/>
          <w:szCs w:val="28"/>
          <w:rtl w:val="true"/>
          <w:lang w:bidi="ar-SA"/>
        </w:rPr>
        <w:t>روى عن أخطل بن الحكم، و العبّاس بن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 بن عبد اللّه المقتدري </w:t>
      </w:r>
      <w:r>
        <w:rPr>
          <w:rStyle w:val="FootnoteAnchor"/>
          <w:rtl w:val="true"/>
        </w:rPr>
        <w:footnoteReference w:id="1237"/>
      </w:r>
      <w:r>
        <w:rPr>
          <w:rFonts w:ascii="Amiri" w:hAnsi="Amiri" w:eastAsia="Amiri" w:cs="Amiri"/>
          <w:color w:val="111111"/>
          <w:sz w:val="28"/>
          <w:sz w:val="28"/>
          <w:szCs w:val="28"/>
          <w:rtl w:val="true"/>
          <w:lang w:bidi="ar-SA"/>
        </w:rPr>
        <w:t>،و سليمان بن أحمد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أنا سليمان بن أحمد، نا عبد اللّه بن محمّد بن جمعة الدمشقي، نا العبّاس بن الوليد بن مزيد، أخبرني أبي، نا عبد اللّه بن لهيعة، حدّثني يزيد بن أبي حبيب، عن محمّد بن إسحاق، عن مكحول، عن محمود بن الربيع، عن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بنا رسول اللّه صلّى اللّه عليه و سلّم صلاة جهر فيها بالقراءة، ثم انصرف إلينا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أراكم تقرءون مع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نبي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أنازع القرآن‌؟ لا تفعلوا إذا جهر الإمام بالقرآن فلا تقرءوا إلاّ بأمّ‌ القرآن فإنه لا صلاة لمن لم يقرأ بأمّ‌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يزيد بن أبي حبيب إلاّ ابن لهيعة و الوليد بن مزيد، سمع من ابن لهيعة قبل احتراق كتبه</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902730_73709187"/>
      <w:bookmarkStart w:id="108" w:name="_Toc40"/>
      <w:bookmarkEnd w:id="107"/>
      <w:r>
        <w:rPr/>
        <w:t>3489</w:t>
      </w:r>
      <w:r>
        <w:rPr>
          <w:rtl w:val="true"/>
        </w:rPr>
        <w:t xml:space="preserve"> - </w:t>
      </w:r>
      <w:r>
        <w:rPr>
          <w:rtl w:val="true"/>
        </w:rPr>
        <w:t>عبد اللّه بن محمّد بن حمزة بن أبي كريمة</w:t>
      </w:r>
      <w:bookmarkEnd w:id="108"/>
    </w:p>
    <w:p>
      <w:pPr>
        <w:pStyle w:val="BookText"/>
        <w:rPr/>
      </w:pPr>
      <w:r>
        <w:rPr>
          <w:rFonts w:ascii="Amiri" w:hAnsi="Amiri" w:eastAsia="Amiri" w:cs="Amiri"/>
          <w:color w:val="111111"/>
          <w:sz w:val="28"/>
          <w:sz w:val="28"/>
          <w:szCs w:val="28"/>
          <w:rtl w:val="true"/>
          <w:lang w:bidi="ar-SA"/>
        </w:rPr>
        <w:t>أبو يعلى الصيداوي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القضاء ببيت المقدس</w:t>
      </w:r>
      <w:r>
        <w:rPr>
          <w:rFonts w:eastAsia="Amiri" w:cs="Amiri" w:ascii="Amiri" w:hAnsi="Amiri"/>
          <w:color w:val="111111"/>
          <w:sz w:val="28"/>
          <w:szCs w:val="28"/>
          <w:rtl w:val="true"/>
          <w:lang w:bidi="ar-SA"/>
        </w:rPr>
        <w:t xml:space="preserve">. </w:t>
      </w:r>
      <w:bookmarkStart w:id="109" w:name="pg11448_113360"/>
    </w:p>
    <w:p>
      <w:pPr>
        <w:pStyle w:val="BookText"/>
        <w:rPr/>
      </w:pPr>
      <w:bookmarkEnd w:id="109"/>
      <w:r>
        <w:rPr>
          <w:rFonts w:ascii="Amiri" w:hAnsi="Amiri" w:eastAsia="Amiri" w:cs="Amiri"/>
          <w:color w:val="111111"/>
          <w:sz w:val="28"/>
          <w:sz w:val="28"/>
          <w:szCs w:val="28"/>
          <w:rtl w:val="true"/>
          <w:lang w:bidi="ar-SA"/>
        </w:rPr>
        <w:t xml:space="preserve">و حدّث عن أبيه، و أخيه معاذ بن محمّد، و محمّد بن عمران الدارمي، و أحمد بن عثمان، و محمّد بن الحسن بن قتيبة، و عبيد اللّه بن الفضل بن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هلال الطائي، و أحمد بن الحسن </w:t>
      </w:r>
      <w:r>
        <w:rPr>
          <w:rStyle w:val="FootnoteAnchor"/>
          <w:rtl w:val="true"/>
        </w:rPr>
        <w:footnoteReference w:id="1239"/>
      </w:r>
      <w:r>
        <w:rPr>
          <w:rFonts w:ascii="Amiri" w:hAnsi="Amiri" w:eastAsia="Amiri" w:cs="Amiri"/>
          <w:color w:val="111111"/>
          <w:sz w:val="28"/>
          <w:sz w:val="28"/>
          <w:szCs w:val="28"/>
          <w:rtl w:val="true"/>
          <w:lang w:bidi="ar-SA"/>
        </w:rPr>
        <w:t xml:space="preserve">بن ثابت، و عبيد اللّه بن الفضل، و عمرو بن عصيم الصوري، و أحمد بن الحسين زبيدة، و الحسين بن إبراهيم البجلي، و أبو القاسم بن عبيد المكتب </w:t>
      </w:r>
      <w:r>
        <w:rPr>
          <w:rStyle w:val="FootnoteAnchor"/>
          <w:rtl w:val="true"/>
        </w:rPr>
        <w:footnoteReference w:id="1240"/>
      </w:r>
      <w:r>
        <w:rPr>
          <w:rFonts w:ascii="Amiri" w:hAnsi="Amiri" w:eastAsia="Amiri" w:cs="Amiri"/>
          <w:color w:val="111111"/>
          <w:sz w:val="28"/>
          <w:sz w:val="28"/>
          <w:szCs w:val="28"/>
          <w:rtl w:val="true"/>
          <w:lang w:bidi="ar-SA"/>
        </w:rPr>
        <w:t xml:space="preserve">، و عمر بن عبد اللّه بن سليمان، و أبي الميمون عبيد اللّه بن محمّد بن أحمد الأزهري، و عبد الرّحمن بن يحيى بن هارون الزهري المكي، و عبد الرّحمن بن إسماعيل الكوفي، و محمّد بن يوسف القطّان، و محمّد بن المعافى، و عبد اللّه بن محمّد بن سلم، و أبي </w:t>
      </w:r>
      <w:r>
        <w:rPr>
          <w:rStyle w:val="FootnoteAnchor"/>
          <w:rtl w:val="true"/>
        </w:rPr>
        <w:footnoteReference w:id="1241"/>
      </w:r>
      <w:r>
        <w:rPr>
          <w:rFonts w:ascii="Amiri" w:hAnsi="Amiri" w:eastAsia="Amiri" w:cs="Amiri"/>
          <w:color w:val="111111"/>
          <w:sz w:val="28"/>
          <w:sz w:val="28"/>
          <w:szCs w:val="28"/>
          <w:rtl w:val="true"/>
          <w:lang w:bidi="ar-SA"/>
        </w:rPr>
        <w:t>بكر الخرائطي، و إسحاق بن محمّد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جميع، و ابنه سكر بن محمّد، و أبو الحسن بن جهضم، و أبو أحمد الحسن بن أحمد بن علي المادرائي، و أبو الحسين عطية اللّه بن عطاء اللّه بن محمّد الصيداوي، و تمام بن محمّد، و أبو محمّد الحسن بن نظيف بن عبد اللّه جغلان، و معاذ بن محمّد بن عبد الغالب الصيداوي، و عبد الواحد بن بكر الورثاني، و أبو محمّد الحسن بن محمّد الورّاق، و أبو عبد اللّه بن مندة، و أبو العبّاس الحسين بن علي بن محمّد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نصر بن طلاّب، أنا أبو الحسين عطية اللّه بن عطاء اللّه بن محمّد بن أبي غياث بصيدا، نا أبو يعلى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الرّحمن بن إسماعيل بن كردم الكوفي، نا الحسن </w:t>
      </w:r>
      <w:r>
        <w:rPr>
          <w:rStyle w:val="FootnoteAnchor"/>
          <w:rtl w:val="true"/>
        </w:rPr>
        <w:footnoteReference w:id="1242"/>
      </w:r>
      <w:r>
        <w:rPr>
          <w:rFonts w:ascii="Amiri" w:hAnsi="Amiri" w:eastAsia="Amiri" w:cs="Amiri"/>
          <w:color w:val="111111"/>
          <w:sz w:val="28"/>
          <w:sz w:val="28"/>
          <w:szCs w:val="28"/>
          <w:rtl w:val="true"/>
          <w:lang w:bidi="ar-SA"/>
        </w:rPr>
        <w:t>بن عرفة، نا هشيم، عن الحجاج بن أرطأة،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العصر حتى تغيب الشمس من غير عذر، فكأنما وتر أهله و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6649</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902732_73709187"/>
      <w:bookmarkStart w:id="111" w:name="_Toc41"/>
      <w:bookmarkEnd w:id="110"/>
      <w:r>
        <w:rPr/>
        <w:t>3490</w:t>
      </w:r>
      <w:r>
        <w:rPr>
          <w:rtl w:val="true"/>
        </w:rPr>
        <w:t xml:space="preserve"> - </w:t>
      </w:r>
      <w:r>
        <w:rPr>
          <w:rtl w:val="true"/>
        </w:rPr>
        <w:t>عبد اللّه بن محمّد بن أبي الدّبس</w:t>
      </w:r>
      <w:bookmarkEnd w:id="111"/>
    </w:p>
    <w:p>
      <w:pPr>
        <w:pStyle w:val="BookText"/>
        <w:rPr/>
      </w:pPr>
      <w:r>
        <w:rPr>
          <w:rFonts w:ascii="Amiri" w:hAnsi="Amiri" w:eastAsia="Amiri" w:cs="Amiri"/>
          <w:color w:val="111111"/>
          <w:sz w:val="28"/>
          <w:sz w:val="28"/>
          <w:szCs w:val="28"/>
          <w:rtl w:val="true"/>
          <w:lang w:bidi="ar-SA"/>
        </w:rPr>
        <w:t>أبو محمّد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قضاء دمشق خلافة لأبي القاسم عبد العزيز بن محمّد بن النعمان قاضي قضاة منصور الملقب بالحاكم</w:t>
      </w:r>
      <w:r>
        <w:rPr>
          <w:rFonts w:eastAsia="Amiri" w:cs="Amiri" w:ascii="Amiri" w:hAnsi="Amiri"/>
          <w:color w:val="111111"/>
          <w:sz w:val="28"/>
          <w:szCs w:val="28"/>
          <w:rtl w:val="true"/>
          <w:lang w:bidi="ar-SA"/>
        </w:rPr>
        <w:t xml:space="preserve">. </w:t>
      </w:r>
      <w:bookmarkStart w:id="112" w:name="pg11448_113361"/>
    </w:p>
    <w:p>
      <w:pPr>
        <w:pStyle w:val="BookText"/>
        <w:rPr/>
      </w:pPr>
      <w:bookmarkEnd w:id="112"/>
      <w:r>
        <w:rPr>
          <w:rStyle w:val="FootnoteAnchor"/>
          <w:rtl w:val="true"/>
        </w:rPr>
        <w:footnoteReference w:id="1243"/>
      </w:r>
      <w:r>
        <w:rPr>
          <w:rFonts w:ascii="Amiri" w:hAnsi="Amiri" w:eastAsia="Amiri" w:cs="Amiri"/>
          <w:color w:val="111111"/>
          <w:sz w:val="28"/>
          <w:sz w:val="28"/>
          <w:szCs w:val="28"/>
          <w:rtl w:val="true"/>
          <w:lang w:bidi="ar-SA"/>
        </w:rPr>
        <w:t>قرأت بخط‍‌ عبد المنعم بن علي بن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الأربعاء لخمس خلون من رجب من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ثمانين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القائد أبو عبد اللّه بن القائد جيش في دارنا، و قدم معه ابن أبي الدّبس </w:t>
      </w:r>
      <w:r>
        <w:rPr>
          <w:rStyle w:val="FootnoteAnchor"/>
          <w:rtl w:val="true"/>
        </w:rPr>
        <w:footnoteReference w:id="1244"/>
      </w:r>
      <w:r>
        <w:rPr>
          <w:rFonts w:ascii="Amiri" w:hAnsi="Amiri" w:eastAsia="Amiri" w:cs="Amiri"/>
          <w:color w:val="111111"/>
          <w:sz w:val="28"/>
          <w:sz w:val="28"/>
          <w:szCs w:val="28"/>
          <w:rtl w:val="true"/>
          <w:lang w:bidi="ar-SA"/>
        </w:rPr>
        <w:t>القاضي واليا لقضاء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محمّد بن الأكفاني في يوم الأربعاء خامس رجب سنة تسع و ثمانين و ثلاثمائة وصل إلى دمشق ابن أبي الدّبس </w:t>
      </w:r>
      <w:r>
        <w:rPr>
          <w:rStyle w:val="FootnoteAnchor"/>
          <w:rtl w:val="true"/>
        </w:rPr>
        <w:footnoteReference w:id="1246"/>
      </w:r>
      <w:r>
        <w:rPr>
          <w:rFonts w:ascii="Amiri" w:hAnsi="Amiri" w:eastAsia="Amiri" w:cs="Amiri"/>
          <w:color w:val="111111"/>
          <w:sz w:val="28"/>
          <w:sz w:val="28"/>
          <w:szCs w:val="28"/>
          <w:rtl w:val="true"/>
          <w:lang w:bidi="ar-SA"/>
        </w:rPr>
        <w:t>متوليا للقضاء بها، و سار من دمشق إلى مصر بسجل وصل إليه يوم السبت سابع عشر شعبان سنة أربع و تسعين و 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محمّد بن الأكفاني، نبأ عبد العزيز بن أحمد، حدّثني أبو الحسن </w:t>
      </w:r>
      <w:r>
        <w:rPr>
          <w:rStyle w:val="FootnoteAnchor"/>
          <w:rtl w:val="true"/>
        </w:rPr>
        <w:footnoteReference w:id="1248"/>
      </w:r>
      <w:r>
        <w:rPr>
          <w:rFonts w:ascii="Amiri" w:hAnsi="Amiri" w:eastAsia="Amiri" w:cs="Amiri"/>
          <w:color w:val="111111"/>
          <w:sz w:val="28"/>
          <w:sz w:val="28"/>
          <w:szCs w:val="28"/>
          <w:rtl w:val="true"/>
          <w:lang w:bidi="ar-SA"/>
        </w:rPr>
        <w:t>علي بن محمّد الحنّائي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لإحدى عشرة ليلة خلت من شهر ربيع الأول من سنة ست و تسعين و ثلاثمائة توفي في ذلك اليوم القاضي أبو محمّد بن أبي الدّبس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1902734_73709187"/>
      <w:bookmarkStart w:id="114" w:name="_Toc42"/>
      <w:bookmarkEnd w:id="113"/>
      <w:r>
        <w:rPr/>
        <w:t>3491</w:t>
      </w:r>
      <w:r>
        <w:rPr>
          <w:rtl w:val="true"/>
        </w:rPr>
        <w:t xml:space="preserve"> - </w:t>
      </w:r>
      <w:r>
        <w:rPr>
          <w:rtl w:val="true"/>
        </w:rPr>
        <w:t>عبد اللّه بن محمّد بن ذويد</w:t>
      </w:r>
      <w:bookmarkEnd w:id="114"/>
    </w:p>
    <w:p>
      <w:pPr>
        <w:pStyle w:val="BookText"/>
        <w:rPr/>
      </w:pPr>
      <w:r>
        <w:rPr>
          <w:rFonts w:ascii="Amiri" w:hAnsi="Amiri" w:eastAsia="Amiri" w:cs="Amiri"/>
          <w:color w:val="111111"/>
          <w:sz w:val="28"/>
          <w:sz w:val="28"/>
          <w:szCs w:val="28"/>
          <w:rtl w:val="true"/>
          <w:lang w:bidi="ar-SA"/>
        </w:rPr>
        <w:t>مولى الوليد بن عبد الملك بن مروان،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الهيذام مع القحطانية يذكر بعض وقائعهم فيما قرأت بخط‍‌ أبي الحسين الرازي، و ذكر أنه مما أفاده بعض أهل دمشق عن أبيه عن جده و أهل بيته من المرّيين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عجبت لقحطان أهل الخنسا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أتونا </w:t>
      </w:r>
      <w:r>
        <w:rPr>
          <w:rStyle w:val="FootnoteAnchor"/>
          <w:rtl w:val="true"/>
        </w:rPr>
        <w:footnoteReference w:id="1251"/>
      </w:r>
      <w:r>
        <w:rPr>
          <w:rFonts w:ascii="Amiri" w:hAnsi="Amiri" w:eastAsia="Amiri" w:cs="Amiri"/>
          <w:color w:val="111111"/>
          <w:sz w:val="28"/>
          <w:sz w:val="28"/>
          <w:szCs w:val="28"/>
          <w:rtl w:val="true"/>
          <w:lang w:bidi="ar-SA"/>
        </w:rPr>
        <w:t>على الحاميه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يقودهم أحمق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منازله نائيه </w:t>
      </w:r>
      <w:bookmarkStart w:id="115" w:name="pg11448_113362"/>
    </w:p>
    <w:p>
      <w:pPr>
        <w:pStyle w:val="BookText"/>
        <w:rPr/>
      </w:pPr>
      <w:bookmarkEnd w:id="115"/>
      <w:r>
        <w:rPr>
          <w:rFonts w:ascii="IRNazanin" w:hAnsi="IRNazanin" w:eastAsia="IRNazanin"/>
          <w:color w:val="111111"/>
          <w:sz w:val="28"/>
          <w:sz w:val="28"/>
          <w:szCs w:val="28"/>
          <w:rtl w:val="true"/>
          <w:lang w:bidi="fa-IR"/>
        </w:rPr>
        <w:t xml:space="preserve">فلاقوا طعانا و ضربا به </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تولوا خزايا إلى خازيه</w:t>
      </w:r>
    </w:p>
    <w:p>
      <w:pPr>
        <w:pStyle w:val="BookText"/>
        <w:rPr/>
      </w:pPr>
      <w:r>
        <w:rPr>
          <w:rFonts w:ascii="Amiri" w:hAnsi="Amiri" w:eastAsia="Amiri" w:cs="Amiri"/>
          <w:color w:val="111111"/>
          <w:sz w:val="28"/>
          <w:sz w:val="28"/>
          <w:szCs w:val="28"/>
          <w:rtl w:val="true"/>
          <w:lang w:bidi="ar-SA"/>
        </w:rPr>
        <w:t xml:space="preserve">برزت لهم معلما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بشفرته القاضيه</w:t>
      </w:r>
    </w:p>
    <w:p>
      <w:pPr>
        <w:pStyle w:val="BookText"/>
        <w:rPr/>
      </w:pPr>
      <w:r>
        <w:rPr>
          <w:rFonts w:ascii="Amiri" w:hAnsi="Amiri" w:eastAsia="Amiri" w:cs="Amiri"/>
          <w:color w:val="111111"/>
          <w:sz w:val="28"/>
          <w:sz w:val="28"/>
          <w:szCs w:val="28"/>
          <w:rtl w:val="true"/>
          <w:lang w:bidi="ar-SA"/>
        </w:rPr>
        <w:t xml:space="preserve">إلى جانب الباب ذاك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و ينسب بالجابية</w:t>
      </w:r>
    </w:p>
    <w:p>
      <w:pPr>
        <w:pStyle w:val="BookText"/>
        <w:rPr/>
      </w:pPr>
      <w:r>
        <w:rPr>
          <w:rFonts w:ascii="Amiri" w:hAnsi="Amiri" w:eastAsia="Amiri" w:cs="Amiri"/>
          <w:color w:val="111111"/>
          <w:sz w:val="28"/>
          <w:sz w:val="28"/>
          <w:szCs w:val="28"/>
          <w:rtl w:val="true"/>
          <w:lang w:bidi="ar-SA"/>
        </w:rPr>
        <w:t xml:space="preserve">ففرّ ابن عصمة من خيفتي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له إن أتى ثانية</w:t>
      </w:r>
    </w:p>
    <w:p>
      <w:pPr>
        <w:pStyle w:val="BookText"/>
        <w:rPr/>
      </w:pPr>
      <w:r>
        <w:rPr>
          <w:rFonts w:ascii="Amiri" w:hAnsi="Amiri" w:eastAsia="Amiri" w:cs="Amiri"/>
          <w:color w:val="111111"/>
          <w:sz w:val="28"/>
          <w:sz w:val="28"/>
          <w:szCs w:val="28"/>
          <w:rtl w:val="true"/>
          <w:lang w:bidi="ar-SA"/>
        </w:rPr>
        <w:t xml:space="preserve">و لو أدركته خيول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لزلّت به أمّه الهاويه</w:t>
      </w:r>
    </w:p>
    <w:p>
      <w:pPr>
        <w:pStyle w:val="BookText"/>
        <w:rPr/>
      </w:pPr>
      <w:r>
        <w:rPr>
          <w:rFonts w:ascii="Amiri" w:hAnsi="Amiri" w:eastAsia="Amiri" w:cs="Amiri"/>
          <w:color w:val="111111"/>
          <w:sz w:val="28"/>
          <w:sz w:val="28"/>
          <w:szCs w:val="28"/>
          <w:rtl w:val="true"/>
          <w:lang w:bidi="ar-SA"/>
        </w:rPr>
        <w:t xml:space="preserve">فأمّا ابن بحد لهم عاصما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سريعا إلى البادية</w:t>
      </w:r>
    </w:p>
    <w:p>
      <w:pPr>
        <w:pStyle w:val="BookText"/>
        <w:rPr/>
      </w:pPr>
      <w:r>
        <w:rPr>
          <w:rFonts w:ascii="Amiri" w:hAnsi="Amiri" w:eastAsia="Amiri" w:cs="Amiri"/>
          <w:color w:val="111111"/>
          <w:sz w:val="28"/>
          <w:sz w:val="28"/>
          <w:szCs w:val="28"/>
          <w:rtl w:val="true"/>
          <w:lang w:bidi="ar-SA"/>
        </w:rPr>
        <w:t xml:space="preserve">تركنا ديارهم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سراتهم الناعيه</w:t>
      </w:r>
    </w:p>
    <w:p>
      <w:pPr>
        <w:pStyle w:val="BookText"/>
        <w:rPr/>
      </w:pPr>
      <w:r>
        <w:rPr>
          <w:rFonts w:ascii="Amiri" w:hAnsi="Amiri" w:eastAsia="Amiri" w:cs="Amiri"/>
          <w:color w:val="111111"/>
          <w:sz w:val="28"/>
          <w:sz w:val="28"/>
          <w:szCs w:val="28"/>
          <w:rtl w:val="true"/>
          <w:lang w:bidi="ar-SA"/>
        </w:rPr>
        <w:t xml:space="preserve">إذا ما لقيت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بدانية الأرض أو قاصيه</w:t>
      </w:r>
    </w:p>
    <w:p>
      <w:pPr>
        <w:pStyle w:val="BookText"/>
        <w:rPr/>
      </w:pPr>
      <w:r>
        <w:rPr>
          <w:rFonts w:ascii="Amiri" w:hAnsi="Amiri" w:eastAsia="Amiri" w:cs="Amiri"/>
          <w:color w:val="111111"/>
          <w:sz w:val="28"/>
          <w:sz w:val="28"/>
          <w:szCs w:val="28"/>
          <w:rtl w:val="true"/>
          <w:lang w:bidi="ar-SA"/>
        </w:rPr>
        <w:t xml:space="preserve">فسرّك أنّ‌ يهربوا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ذا الخزيميّ‌ في الرابيه</w:t>
      </w:r>
    </w:p>
    <w:p>
      <w:pPr>
        <w:pStyle w:val="BookText"/>
        <w:rPr/>
      </w:pPr>
      <w:r>
        <w:rPr>
          <w:rFonts w:ascii="Amiri" w:hAnsi="Amiri" w:eastAsia="Amiri" w:cs="Amiri"/>
          <w:color w:val="111111"/>
          <w:sz w:val="28"/>
          <w:sz w:val="28"/>
          <w:szCs w:val="28"/>
          <w:rtl w:val="true"/>
          <w:lang w:bidi="ar-SA"/>
        </w:rPr>
        <w:t xml:space="preserve">فإن لم يطيروا إلى شجرهم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 ذويد إذا زانيه</w:t>
      </w:r>
    </w:p>
    <w:p>
      <w:pPr>
        <w:pStyle w:val="Heading5"/>
        <w:numPr>
          <w:ilvl w:val="4"/>
          <w:numId w:val="1"/>
        </w:numPr>
        <w:rPr/>
      </w:pPr>
      <w:bookmarkStart w:id="116" w:name="__RefHeading___Toc1902736_73709187"/>
      <w:bookmarkStart w:id="117" w:name="_Toc43"/>
      <w:bookmarkEnd w:id="116"/>
      <w:r>
        <w:rPr/>
        <w:t>3492</w:t>
      </w:r>
      <w:r>
        <w:rPr>
          <w:rtl w:val="true"/>
        </w:rPr>
        <w:t xml:space="preserve"> - </w:t>
      </w:r>
      <w:r>
        <w:rPr>
          <w:rtl w:val="true"/>
        </w:rPr>
        <w:t>عبد اللّه بن محمّد بن أبي الرماح</w:t>
      </w:r>
      <w:bookmarkEnd w:id="117"/>
    </w:p>
    <w:p>
      <w:pPr>
        <w:pStyle w:val="BookText"/>
        <w:rPr/>
      </w:pPr>
      <w:r>
        <w:rPr>
          <w:rFonts w:ascii="Amiri" w:hAnsi="Amiri" w:eastAsia="Amiri" w:cs="Amiri"/>
          <w:color w:val="111111"/>
          <w:sz w:val="28"/>
          <w:sz w:val="28"/>
          <w:szCs w:val="28"/>
          <w:rtl w:val="true"/>
          <w:lang w:bidi="ar-SA"/>
        </w:rPr>
        <w:t>أبو محمّد إمام الصخرة</w:t>
      </w:r>
    </w:p>
    <w:p>
      <w:pPr>
        <w:pStyle w:val="BookText"/>
        <w:rPr/>
      </w:pPr>
      <w:r>
        <w:rPr>
          <w:rFonts w:ascii="Amiri" w:hAnsi="Amiri" w:eastAsia="Amiri" w:cs="Amiri"/>
          <w:color w:val="111111"/>
          <w:sz w:val="28"/>
          <w:sz w:val="28"/>
          <w:szCs w:val="28"/>
          <w:rtl w:val="true"/>
          <w:lang w:bidi="ar-SA"/>
        </w:rPr>
        <w:t xml:space="preserve">سمع بدمشق أبا بكر أحمد بن سليمان بن زبّان </w:t>
      </w:r>
      <w:r>
        <w:rPr>
          <w:rStyle w:val="FootnoteAnchor"/>
          <w:rtl w:val="true"/>
        </w:rPr>
        <w:footnoteReference w:id="1253"/>
      </w:r>
      <w:r>
        <w:rPr>
          <w:rFonts w:ascii="Amiri" w:hAnsi="Amiri" w:eastAsia="Amiri" w:cs="Amiri"/>
          <w:color w:val="111111"/>
          <w:sz w:val="28"/>
          <w:sz w:val="28"/>
          <w:szCs w:val="28"/>
          <w:rtl w:val="true"/>
          <w:lang w:bidi="ar-SA"/>
        </w:rPr>
        <w:t>الكندي، و أبا إسحاق إبراهيم بن محمّد بن أحمد بن أبي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كهمس بن الحسن المصري</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902738_73709187"/>
      <w:bookmarkStart w:id="119" w:name="_Toc44"/>
      <w:bookmarkEnd w:id="118"/>
      <w:r>
        <w:rPr/>
        <w:t>3493</w:t>
      </w:r>
      <w:r>
        <w:rPr>
          <w:rtl w:val="true"/>
        </w:rPr>
        <w:t xml:space="preserve"> - </w:t>
      </w:r>
      <w:r>
        <w:rPr>
          <w:rtl w:val="true"/>
        </w:rPr>
        <w:t>عبد اللّه بن محمّد بن روزبه الكسروي</w:t>
      </w:r>
      <w:bookmarkEnd w:id="119"/>
    </w:p>
    <w:p>
      <w:pPr>
        <w:pStyle w:val="BookText"/>
        <w:rPr/>
      </w:pPr>
      <w:r>
        <w:rPr>
          <w:rFonts w:ascii="IRNazanin" w:hAnsi="IRNazanin" w:eastAsia="IRNazanin"/>
          <w:color w:val="111111"/>
          <w:sz w:val="28"/>
          <w:sz w:val="28"/>
          <w:szCs w:val="28"/>
          <w:rtl w:val="true"/>
          <w:lang w:bidi="fa-IR"/>
        </w:rPr>
        <w:t xml:space="preserve">أظنه زارنا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بدمشق أبا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عبد اللّه القزويني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عبد الرّحمن بن عبد اللّه بن عبد الرّحمن الحصيري الرازي الفقيه بالري، أنا أبو زيد الواقد بن </w:t>
      </w:r>
      <w:r>
        <w:rPr>
          <w:rStyle w:val="FootnoteAnchor"/>
          <w:rtl w:val="true"/>
        </w:rPr>
        <w:footnoteReference w:id="1255"/>
      </w:r>
      <w:r>
        <w:rPr>
          <w:rFonts w:ascii="Amiri" w:hAnsi="Amiri" w:eastAsia="Amiri" w:cs="Amiri"/>
          <w:color w:val="111111"/>
          <w:sz w:val="28"/>
          <w:sz w:val="28"/>
          <w:szCs w:val="28"/>
          <w:rtl w:val="true"/>
          <w:lang w:bidi="ar-SA"/>
        </w:rPr>
        <w:t xml:space="preserve">الخليل بن عبد اللّه الخليلي القزويني بالري، أنا أبي أبو يعلى، </w:t>
      </w:r>
      <w:bookmarkStart w:id="120" w:name="pg11448_113363"/>
    </w:p>
    <w:p>
      <w:pPr>
        <w:pStyle w:val="BookText"/>
        <w:rPr/>
      </w:pPr>
      <w:bookmarkEnd w:id="120"/>
      <w:r>
        <w:rPr>
          <w:rFonts w:ascii="Amiri" w:hAnsi="Amiri" w:eastAsia="Amiri" w:cs="Amiri"/>
          <w:color w:val="111111"/>
          <w:sz w:val="28"/>
          <w:sz w:val="28"/>
          <w:szCs w:val="28"/>
          <w:rtl w:val="true"/>
          <w:lang w:bidi="ar-SA"/>
        </w:rPr>
        <w:t>نا عبد اللّه بن محمّد بن روزبه الكسروي، نا محمّد بن عبد اللّه بن الجنيد الرازي بن الرستاقي بدمشق، نا أبو محمّد عبد الوهّاب بن مسلم بن وارة، نا إسحاق بن الحجّاج الطاحوني، نبأ عبد الرّحمن بن عبد اللّه بن سعد الدّشتكي، و هارون بن المغيرة، نا عمرو بن أبي قيس، عن شعيب بن خالد البجلي، عن الزهري، عن عروة بن الزبير، و سعيد بن المسيّب، و علقمة بن وقّاص، و عبيد اللّه بن عبد اللّه،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لها أهل الإفك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أعلى من هذا و أتمّ‌ أبو الحسن </w:t>
      </w:r>
      <w:r>
        <w:rPr>
          <w:rStyle w:val="FootnoteAnchor"/>
          <w:rtl w:val="true"/>
        </w:rPr>
        <w:footnoteReference w:id="1256"/>
      </w:r>
      <w:r>
        <w:rPr>
          <w:rFonts w:ascii="Amiri" w:hAnsi="Amiri" w:eastAsia="Amiri" w:cs="Amiri"/>
          <w:color w:val="111111"/>
          <w:sz w:val="28"/>
          <w:sz w:val="28"/>
          <w:szCs w:val="28"/>
          <w:rtl w:val="true"/>
          <w:lang w:bidi="ar-SA"/>
        </w:rPr>
        <w:t>علي بن المسلّم الفرضي، نا عبد العزيز بن أحمد، أنا تمام بن محمّد، و عقيل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الرازي، نبأ أبو محمّد عبد الوهّاب بن مسلم أخو محمّد بن مسلم بن وارة الرازي، أنا إسحاق بن الحجّاج الطاحوني، نا عبد الرّحمن بن عبد اللّه بن سعد الدّشتكي، و هارون بن المغيرة،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أبي قيس، عن شعيب بن خالد البلخي </w:t>
      </w:r>
      <w:r>
        <w:rPr>
          <w:rStyle w:val="FootnoteAnchor"/>
          <w:rtl w:val="true"/>
        </w:rPr>
        <w:footnoteReference w:id="1257"/>
      </w:r>
      <w:r>
        <w:rPr>
          <w:rFonts w:ascii="Amiri" w:hAnsi="Amiri" w:eastAsia="Amiri" w:cs="Amiri"/>
          <w:color w:val="111111"/>
          <w:sz w:val="28"/>
          <w:sz w:val="28"/>
          <w:szCs w:val="28"/>
          <w:rtl w:val="true"/>
          <w:lang w:bidi="ar-SA"/>
        </w:rPr>
        <w:t>،عن الزهري، أخبرني عروة بن الزبير، و سعيد بن المسيّب، و علقمة بن وقّاص، و عبيد اللّه بن عبد اللّه بن عتبة، عن عائشة زوج النبي صلّى اللّه عليه و سلّم حين قال لها أهل الإفك ما قالوا، فبرّأها اللّه مما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حدّثني طائفة من حديثها، و بعضهم كان أوعى لحديثها من بعض و أشده اقتصاصا، و قد وعيت عن كلّ‌ رجل منهم الحديث الذي حدّثني عن عائشة، و بعض حديثهم يصدق بعضا،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إذا أراد سفرا أقرع بين أزواجه، فأيتهن خرج سهمها خرج بها رسول اللّه صلّى اللّه عليه و سلّم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حديث الإفك بطوله، لم يزد على هذا</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902740_73709187"/>
      <w:bookmarkStart w:id="122" w:name="_Toc45"/>
      <w:bookmarkEnd w:id="121"/>
      <w:r>
        <w:rPr/>
        <w:t>3494</w:t>
      </w:r>
      <w:r>
        <w:rPr>
          <w:rtl w:val="true"/>
        </w:rPr>
        <w:t xml:space="preserve"> - </w:t>
      </w:r>
      <w:r>
        <w:rPr>
          <w:rtl w:val="true"/>
        </w:rPr>
        <w:t>عبد اللّه بن محمّد بن زكريا</w:t>
      </w:r>
      <w:bookmarkEnd w:id="122"/>
    </w:p>
    <w:p>
      <w:pPr>
        <w:pStyle w:val="BookText"/>
        <w:rPr/>
      </w:pPr>
      <w:r>
        <w:rPr>
          <w:rFonts w:ascii="Amiri" w:hAnsi="Amiri" w:eastAsia="Amiri" w:cs="Amiri"/>
          <w:color w:val="111111"/>
          <w:sz w:val="28"/>
          <w:sz w:val="28"/>
          <w:szCs w:val="28"/>
          <w:rtl w:val="true"/>
          <w:lang w:bidi="ar-SA"/>
        </w:rPr>
        <w:t>أبو القاسم الأزدي المعلّم المعروف بابن أبي النمر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من لم يسم لنا</w:t>
      </w:r>
      <w:r>
        <w:rPr>
          <w:rFonts w:eastAsia="Amiri" w:cs="Amiri" w:ascii="Amiri" w:hAnsi="Amiri"/>
          <w:color w:val="111111"/>
          <w:sz w:val="28"/>
          <w:szCs w:val="28"/>
          <w:rtl w:val="true"/>
          <w:lang w:bidi="ar-SA"/>
        </w:rPr>
        <w:t xml:space="preserve">. </w:t>
      </w:r>
      <w:bookmarkStart w:id="123" w:name="pg11448_113364"/>
    </w:p>
    <w:p>
      <w:pPr>
        <w:pStyle w:val="BookText"/>
        <w:rPr/>
      </w:pPr>
      <w:bookmarkEnd w:id="123"/>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اللّه بن محمّد بن زكريا الأزدي و كان معلّما بدمشق على باب الفراديس، فكان يعرف بأبي القاسم بن أبي النمر، مات سنة تسع </w:t>
      </w:r>
      <w:r>
        <w:rPr>
          <w:rStyle w:val="FootnoteAnchor"/>
          <w:rtl w:val="true"/>
        </w:rPr>
        <w:footnoteReference w:id="1259"/>
      </w:r>
      <w:r>
        <w:rPr>
          <w:rFonts w:ascii="Amiri" w:hAnsi="Amiri" w:eastAsia="Amiri" w:cs="Amiri"/>
          <w:color w:val="111111"/>
          <w:sz w:val="28"/>
          <w:sz w:val="28"/>
          <w:szCs w:val="28"/>
          <w:rtl w:val="true"/>
          <w:lang w:bidi="ar-SA"/>
        </w:rPr>
        <w:t>و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902742_73709187"/>
      <w:bookmarkStart w:id="125" w:name="_Toc46"/>
      <w:bookmarkEnd w:id="124"/>
      <w:r>
        <w:rPr/>
        <w:t>3495</w:t>
      </w:r>
      <w:r>
        <w:rPr>
          <w:rtl w:val="true"/>
        </w:rPr>
        <w:t xml:space="preserve"> - </w:t>
      </w:r>
      <w:r>
        <w:rPr>
          <w:rtl w:val="true"/>
        </w:rPr>
        <w:t>عبد اللّه بن محمّد بن زيد</w:t>
      </w:r>
      <w:bookmarkEnd w:id="125"/>
    </w:p>
    <w:p>
      <w:pPr>
        <w:pStyle w:val="BookText"/>
        <w:rPr/>
      </w:pPr>
      <w:r>
        <w:rPr>
          <w:rFonts w:ascii="Amiri" w:hAnsi="Amiri" w:eastAsia="Amiri" w:cs="Amiri"/>
          <w:color w:val="111111"/>
          <w:sz w:val="28"/>
          <w:sz w:val="28"/>
          <w:szCs w:val="28"/>
          <w:rtl w:val="true"/>
          <w:lang w:bidi="ar-SA"/>
        </w:rPr>
        <w:t>حدّث عن أبي سعيد عبد الرّحمن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بن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المكارم بن أبي طاهر الأزدي، عن نصر بن إبراهيم، أنا عبيد اللّه بن محمّد بن يوسف النحوي، أنا عيسى بن عبيد اللّه الموصلي، أخبرني أبو الحسن علي بن جعفر بن محمّد الرازي، نا عبد اللّه بن محمّد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عبد الرّحمن بن محمّد، حدّثني أبي، نا جعفر بن سليمان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الأصل، و أظنه عبد اللّه بن أحمد بن زبر القاضي </w:t>
      </w:r>
      <w:r>
        <w:rPr>
          <w:rStyle w:val="FootnoteAnchor"/>
          <w:rtl w:val="true"/>
        </w:rPr>
        <w:footnoteReference w:id="1260"/>
      </w:r>
      <w:r>
        <w:rPr>
          <w:rFonts w:ascii="Amiri" w:hAnsi="Amiri" w:eastAsia="Amiri" w:cs="Amiri"/>
          <w:color w:val="111111"/>
          <w:sz w:val="28"/>
          <w:sz w:val="28"/>
          <w:szCs w:val="28"/>
          <w:rtl w:val="true"/>
          <w:lang w:bidi="ar-SA"/>
        </w:rPr>
        <w:t xml:space="preserve">،فإنه يروي عن أبي سعيد الحارثي </w:t>
      </w:r>
      <w:r>
        <w:rPr>
          <w:rStyle w:val="FootnoteAnchor"/>
          <w:rtl w:val="true"/>
        </w:rPr>
        <w:footnoteReference w:id="1261"/>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902744_73709187"/>
      <w:bookmarkStart w:id="127" w:name="_Toc47"/>
      <w:bookmarkEnd w:id="126"/>
      <w:r>
        <w:rPr/>
        <w:t>3496</w:t>
      </w:r>
      <w:r>
        <w:rPr>
          <w:rtl w:val="true"/>
        </w:rPr>
        <w:t xml:space="preserve"> - </w:t>
      </w:r>
      <w:r>
        <w:rPr>
          <w:rtl w:val="true"/>
        </w:rPr>
        <w:t>عبد اللّه بن محمّد بن زياد بن واصل بن ميمون</w:t>
      </w:r>
      <w:bookmarkEnd w:id="127"/>
    </w:p>
    <w:p>
      <w:pPr>
        <w:pStyle w:val="BookText"/>
        <w:rPr/>
      </w:pPr>
      <w:r>
        <w:rPr>
          <w:rFonts w:ascii="Amiri" w:hAnsi="Amiri" w:eastAsia="Amiri" w:cs="Amiri"/>
          <w:color w:val="111111"/>
          <w:sz w:val="28"/>
          <w:sz w:val="28"/>
          <w:szCs w:val="28"/>
          <w:rtl w:val="true"/>
          <w:lang w:bidi="ar-SA"/>
        </w:rPr>
        <w:t xml:space="preserve">أبو بكر النيسابوري الفقيه الحافظ‍‌ الشافعي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Style w:val="FootnoteAnchor"/>
          <w:rtl w:val="true"/>
        </w:rPr>
        <w:footnoteReference w:id="1263"/>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العباس بن الوليد </w:t>
      </w:r>
      <w:r>
        <w:rPr>
          <w:rStyle w:val="FootnoteAnchor"/>
          <w:rtl w:val="true"/>
        </w:rPr>
        <w:footnoteReference w:id="1264"/>
      </w:r>
      <w:r>
        <w:rPr>
          <w:rFonts w:ascii="Amiri" w:hAnsi="Amiri" w:eastAsia="Amiri" w:cs="Amiri"/>
          <w:color w:val="111111"/>
          <w:sz w:val="28"/>
          <w:sz w:val="28"/>
          <w:szCs w:val="28"/>
          <w:rtl w:val="true"/>
          <w:lang w:bidi="ar-SA"/>
        </w:rPr>
        <w:t xml:space="preserve">بن مزيد، و أحمد بن محمّد بن أبي الخناجر بأطرابلس، و أبا </w:t>
      </w:r>
    </w:p>
    <w:p>
      <w:pPr>
        <w:pStyle w:val="BookText"/>
        <w:rPr/>
      </w:pPr>
      <w:r>
        <w:rPr>
          <w:rFonts w:ascii="Amiri" w:hAnsi="Amiri" w:eastAsia="Amiri" w:cs="Amiri"/>
          <w:color w:val="111111"/>
          <w:sz w:val="28"/>
          <w:sz w:val="28"/>
          <w:szCs w:val="28"/>
          <w:rtl w:val="true"/>
          <w:lang w:bidi="ar-SA"/>
        </w:rPr>
        <w:t xml:space="preserve">بكر محمّد بن عبد الرّحمن بن الأشعث الدمشقي، و أبا حميد عبد اللّه بن محمّد بن تميم، و حاجب بن سليمان البلخي، و إسماعيل بن حصن الجبيلي </w:t>
      </w:r>
      <w:r>
        <w:rPr>
          <w:rStyle w:val="FootnoteAnchor"/>
          <w:rtl w:val="true"/>
        </w:rPr>
        <w:footnoteReference w:id="1265"/>
      </w:r>
      <w:r>
        <w:rPr>
          <w:rFonts w:ascii="Amiri" w:hAnsi="Amiri" w:eastAsia="Amiri" w:cs="Amiri"/>
          <w:color w:val="111111"/>
          <w:sz w:val="28"/>
          <w:sz w:val="28"/>
          <w:szCs w:val="28"/>
          <w:rtl w:val="true"/>
          <w:lang w:bidi="ar-SA"/>
        </w:rPr>
        <w:t xml:space="preserve">،و أحمد بن الفضل سالم، و يوسف بن سعيد بن مسلم، و يونس بن عبد الأعلى، و أحمد بن عبد الرّحمن بن وهب، و الربيع بن سليمان، و وفاء بن سهل، و بحر بن نصر، و عيسى بن إبراهيم بن مثرود، و محمّد بن عزيز، و يزيد بن سنان، و إسحاق بن الحسين </w:t>
      </w:r>
      <w:r>
        <w:rPr>
          <w:rStyle w:val="FootnoteAnchor"/>
          <w:rtl w:val="true"/>
        </w:rPr>
        <w:footnoteReference w:id="1266"/>
      </w:r>
      <w:r>
        <w:rPr>
          <w:rFonts w:ascii="Amiri" w:hAnsi="Amiri" w:eastAsia="Amiri" w:cs="Amiri"/>
          <w:color w:val="111111"/>
          <w:sz w:val="28"/>
          <w:sz w:val="28"/>
          <w:szCs w:val="28"/>
          <w:rtl w:val="true"/>
          <w:lang w:bidi="ar-SA"/>
        </w:rPr>
        <w:t xml:space="preserve">الطحاوي، و نصّار بن حرب، و أبا الأزهر، و محمّد بن يحيى الذهلي، و أحمد بن سعيد الدارمي، و أحمد بن منصور، زاج، و فضل بن إبراهيم، و عبد الرّحمن بن بشر بن الحكم، و أحمد بن حفص بن عبد اللّه، و أبا زرعة عبيد اللّه بن عبد الكريم الرازي، و علي بن الحسن </w:t>
      </w:r>
      <w:r>
        <w:rPr>
          <w:rStyle w:val="FootnoteAnchor"/>
          <w:rtl w:val="true"/>
        </w:rPr>
        <w:footnoteReference w:id="1267"/>
      </w:r>
      <w:r>
        <w:rPr>
          <w:rFonts w:ascii="Amiri" w:hAnsi="Amiri" w:eastAsia="Amiri" w:cs="Amiri"/>
          <w:color w:val="111111"/>
          <w:sz w:val="28"/>
          <w:sz w:val="28"/>
          <w:szCs w:val="28"/>
          <w:rtl w:val="true"/>
          <w:lang w:bidi="ar-SA"/>
        </w:rPr>
        <w:t xml:space="preserve">بن أبي عيسى، و أحمد بن يوسف السلمي، و الحسن </w:t>
      </w:r>
      <w:r>
        <w:rPr>
          <w:rStyle w:val="FootnoteAnchor"/>
          <w:rtl w:val="true"/>
        </w:rPr>
        <w:footnoteReference w:id="1268"/>
      </w:r>
      <w:r>
        <w:rPr>
          <w:rFonts w:ascii="IRNazanin" w:hAnsi="IRNazanin" w:eastAsia="IRNazanin"/>
          <w:color w:val="111111"/>
          <w:sz w:val="28"/>
          <w:sz w:val="28"/>
          <w:szCs w:val="28"/>
          <w:rtl w:val="true"/>
          <w:lang w:bidi="fa-IR"/>
        </w:rPr>
        <w:t>بن محمّد بن الصباح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عنه موسى بن هارون الحمّال، و هو أكبر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بن سعيد، و حمزة بن محمّد الكناني، و أبو علي الحسين بن علي الشافعي، و أبو العباس أحمد بن محمّد بن علي بن هارون البردعي، و إبراهيم بن محمّد بن حمزة الأصبهاني، و أبو طاهر المخلّص، و أبو القاسم عبيد اللّه بن أحمد بن علي الصيدلاني، و أبو إسحاق إبراهيم بن عزّ الدين خرّشيد قوله، و دعلج بن أحمد، و أبو عمر بن حيّوية، و محمّد بن المظفّر، و أبو الحسن الدار قطني، و أبو حفص بن شاهين، و أبو حفص عمر بن إبراهيم الكتّاني، و يوسف بن مسرور القوّاس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أبو المظفر الكوسج، و أبو منصور بن شكرويه، و إبراهيم بن محمّد الطيّان، و أبو بكر محمّد، و أبو القاسم علي ابنا أحمد بن محمّد السمسار حضورا،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خرّشيد قولة، أنا أبو بكر عبد اللّه بن محمّد بن زياد النيسابوري، أخبرني العباس بن الوليد، أخبرني أبي، نا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كثير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يستام الرجل على سوم أخيه حتى يشتري، أو يترك، و لا يخطب على خطبة أخيه حتى ينكح أو يردّ، و لا تسأل المرأة طلاق أخيها لتستفرغ صحبتها </w:t>
      </w:r>
      <w:r>
        <w:rPr>
          <w:rStyle w:val="FootnoteAnchor"/>
          <w:rtl w:val="true"/>
        </w:rPr>
        <w:footnoteReference w:id="1269"/>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المسلمة أخت المسلمة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بن محمّد بن النقور، أنا أبو طاهر المخلّص، نا أبو بكر عبد اللّه بن محمّد بن زياد، نا عبد الرّحمن بن بشر، نا سفيان، عن عمرو، عن ابن </w:t>
      </w:r>
      <w:r>
        <w:rPr>
          <w:rStyle w:val="FootnoteAnchor"/>
          <w:rtl w:val="true"/>
        </w:rPr>
        <w:footnoteReference w:id="1270"/>
      </w:r>
      <w:r>
        <w:rPr>
          <w:rFonts w:ascii="Amiri" w:hAnsi="Amiri" w:eastAsia="Amiri" w:cs="Amiri"/>
          <w:color w:val="111111"/>
          <w:sz w:val="28"/>
          <w:sz w:val="28"/>
          <w:szCs w:val="28"/>
          <w:rtl w:val="true"/>
          <w:lang w:bidi="ar-SA"/>
        </w:rPr>
        <w:t>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المحرم النعلين فليلبس الخفّين، و ليقطعهما أسفل من الكعبين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بن المأمون، أنا أبو الحسن الدار قطني، أنا أبو بكر النيسابوري عبد اللّه بن محمّد بن زياد، نا يونس بن عبد الأعلى، نا الحجّاج بن سليمان الرعيني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بعض عجائزنا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في المعيشة خير من بعض التجارة،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المنكدر، عن جابر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في المعيشة خير من بعض التجارة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محمّد بن المنكدر عن جابر بن عبد اللّه، لم يروه عنه غير ابن لهيعة، تفرّد به حجّاج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أنبأ أبو بكر البيهقي، أنا أبو عبد اللّه الحافظ‍‌، قال</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 xml:space="preserve">عبد اللّه بن محمّد بن زياد بن واصل الفقيه النيسابوري أبو بكر الشافعي، سكن بغداد، و كان إمام الشافعيين في عصره بالعراق، من أحفظ‍‌ الناس للفقهاء </w:t>
      </w:r>
      <w:r>
        <w:rPr>
          <w:rStyle w:val="FootnoteAnchor"/>
          <w:rtl w:val="true"/>
        </w:rPr>
        <w:footnoteReference w:id="1272"/>
      </w:r>
      <w:r>
        <w:rPr>
          <w:rFonts w:ascii="Amiri" w:hAnsi="Amiri" w:eastAsia="Amiri" w:cs="Amiri"/>
          <w:color w:val="111111"/>
          <w:sz w:val="28"/>
          <w:sz w:val="28"/>
          <w:szCs w:val="28"/>
          <w:rtl w:val="true"/>
          <w:lang w:bidi="ar-SA"/>
        </w:rPr>
        <w:t>و اختلاف الصحابة، سمع بنيسابور، و سمع بالعراق، و سمع بمصر، و بالجزيرة، و بالشام، و بالحجاز، و ذكر بعض شيوخه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العبّاس بن عقدة، و أبو علي النيسابوري، و إبراهيم بن حمزة الأصبهاني، و حمزة الكناني، و هم حفّاظ‍‌ الأرض في وقتهم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273"/>
      </w:r>
      <w:r>
        <w:rPr>
          <w:rFonts w:ascii="Amiri" w:hAnsi="Amiri" w:eastAsia="Amiri" w:cs="Amiri"/>
          <w:color w:val="111111"/>
          <w:sz w:val="28"/>
          <w:sz w:val="28"/>
          <w:szCs w:val="28"/>
          <w:rtl w:val="true"/>
          <w:lang w:bidi="ar-SA"/>
        </w:rPr>
        <w:t>علي بن أحمد،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زياد بن واصل بن ميمون أبو بكر الفقيه، مولى أبان بن عثمان بن عفّان، من أهل نيسابور، رحل في العلم إلى العراق، و الشام، و مصر، </w:t>
      </w:r>
    </w:p>
    <w:p>
      <w:pPr>
        <w:pStyle w:val="BookText"/>
        <w:rPr/>
      </w:pPr>
      <w:r>
        <w:rPr>
          <w:rFonts w:ascii="Amiri" w:hAnsi="Amiri" w:eastAsia="Amiri" w:cs="Amiri"/>
          <w:color w:val="111111"/>
          <w:sz w:val="28"/>
          <w:sz w:val="28"/>
          <w:szCs w:val="28"/>
          <w:rtl w:val="true"/>
          <w:lang w:bidi="ar-SA"/>
        </w:rPr>
        <w:t xml:space="preserve">و 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بغداد، و حدّث بها عن محمّد بن يحيى الذهلي، و أحمد بن يوسف السلمي، و أحمد بن الأزهر، و أحمد بن حفص بن عبد اللّه النيسابوري </w:t>
      </w:r>
      <w:r>
        <w:rPr>
          <w:rStyle w:val="FootnoteAnchor"/>
          <w:rtl w:val="true"/>
        </w:rPr>
        <w:footnoteReference w:id="1277"/>
      </w:r>
      <w:r>
        <w:rPr>
          <w:rFonts w:ascii="Amiri" w:hAnsi="Amiri" w:eastAsia="Amiri" w:cs="Amiri"/>
          <w:color w:val="111111"/>
          <w:sz w:val="28"/>
          <w:sz w:val="28"/>
          <w:szCs w:val="28"/>
          <w:rtl w:val="true"/>
          <w:lang w:bidi="ar-SA"/>
        </w:rPr>
        <w:t xml:space="preserve">،و عبد اللّه بن هاشم الطوسي، و محمّد بن الحسين بن إشكاب، و الحسن بن محمّد الزعفراني، و أحمد بن منصور الرمادي، و عبّاس بن محمّد الدوري، و محمّد بن إسحاق الصّغاني، و يونس بن عبد الأعلى، و أبي عبيد اللّه أحمد بن عبد الرّحمن بن وهب، و أبي ثور عمرو بن سعد، و أبي إبراهيم المزني، و بحر بن نصر المصريين، و يوسف بن سعيد بن مسلم المصّيصي، و العباس بن الوليد البيروتي </w:t>
      </w:r>
      <w:r>
        <w:rPr>
          <w:rStyle w:val="FootnoteAnchor"/>
          <w:rtl w:val="true"/>
        </w:rPr>
        <w:footnoteReference w:id="1278"/>
      </w:r>
      <w:r>
        <w:rPr>
          <w:rFonts w:ascii="Amiri" w:hAnsi="Amiri" w:eastAsia="Amiri" w:cs="Amiri"/>
          <w:color w:val="111111"/>
          <w:sz w:val="28"/>
          <w:sz w:val="28"/>
          <w:szCs w:val="28"/>
          <w:rtl w:val="true"/>
          <w:lang w:bidi="ar-SA"/>
        </w:rPr>
        <w:t xml:space="preserve">،و محمّد بن عوف الحمصي، و أبي أميّة الطرسوسي، و أمثال هؤلاء ممن يطول ذكره، روى عنه دعلج بن أحمد، و أبو عمر بن حيّوية، و محمّد بن المظفّر، و الدارقطني، و ابن شاهين، و عمر بن إبراهيم الكتاني </w:t>
      </w:r>
      <w:r>
        <w:rPr>
          <w:rStyle w:val="FootnoteAnchor"/>
          <w:rtl w:val="true"/>
        </w:rPr>
        <w:footnoteReference w:id="1279"/>
      </w:r>
      <w:r>
        <w:rPr>
          <w:rFonts w:ascii="Amiri" w:hAnsi="Amiri" w:eastAsia="Amiri" w:cs="Amiri"/>
          <w:color w:val="111111"/>
          <w:sz w:val="28"/>
          <w:sz w:val="28"/>
          <w:szCs w:val="28"/>
          <w:rtl w:val="true"/>
          <w:lang w:bidi="ar-SA"/>
        </w:rPr>
        <w:t>،و يوسف القوّاس، و أبو طاهر المخلّص، و غيرهم، و كان حافظا متقنا، عالما بالفقه و الحديث، موثقا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 بن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 عمر بن إبراهيم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عني موسى بن هارون منذ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 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 أبي بكر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مساواة أبو المظفّر </w:t>
      </w:r>
      <w:r>
        <w:rPr>
          <w:rStyle w:val="FootnoteAnchor"/>
          <w:rtl w:val="true"/>
        </w:rPr>
        <w:footnoteReference w:id="1280"/>
      </w:r>
      <w:r>
        <w:rPr>
          <w:rFonts w:ascii="Amiri" w:hAnsi="Amiri" w:eastAsia="Amiri" w:cs="Amiri"/>
          <w:color w:val="111111"/>
          <w:sz w:val="28"/>
          <w:sz w:val="28"/>
          <w:szCs w:val="28"/>
          <w:rtl w:val="true"/>
          <w:lang w:bidi="ar-SA"/>
        </w:rPr>
        <w:t>بن القشيري و غيره، عن محمّد بن علي بن محمّد،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يعني الدار قطني عن أبي بكر النيسابوري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w:t>
      </w:r>
      <w:r>
        <w:rPr>
          <w:rStyle w:val="FootnoteAnchor"/>
          <w:rtl w:val="true"/>
        </w:rPr>
        <w:footnoteReference w:id="1281"/>
      </w:r>
      <w:r>
        <w:rPr>
          <w:rFonts w:ascii="Amiri" w:hAnsi="Amiri" w:eastAsia="Amiri" w:cs="Amiri"/>
          <w:color w:val="111111"/>
          <w:sz w:val="28"/>
          <w:sz w:val="28"/>
          <w:szCs w:val="28"/>
          <w:rtl w:val="true"/>
          <w:lang w:bidi="ar-SA"/>
        </w:rPr>
        <w:t xml:space="preserve">مثله في مشايخنا لم ير </w:t>
      </w:r>
      <w:r>
        <w:rPr>
          <w:rStyle w:val="FootnoteAnchor"/>
          <w:rtl w:val="true"/>
        </w:rPr>
        <w:footnoteReference w:id="1282"/>
      </w:r>
      <w:r>
        <w:rPr>
          <w:rFonts w:ascii="Amiri" w:hAnsi="Amiri" w:eastAsia="Amiri" w:cs="Amiri"/>
          <w:color w:val="111111"/>
          <w:sz w:val="28"/>
          <w:sz w:val="28"/>
          <w:szCs w:val="28"/>
          <w:rtl w:val="true"/>
          <w:lang w:bidi="ar-SA"/>
        </w:rPr>
        <w:t>أحفظ‍‌ منه للأسانيد و الفنون، و كان أفقه المشايخ، جالس المزني، و الربيع، و كان يعرف زيادات الألفاظ‍‌ في المتون، و لما قعد للحديث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سلوا، فسئل عن أحاديث، فأجاب فيها و أملاها ثم بعد ذلك ابتدأ فحدّث</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النجم بدر </w:t>
      </w:r>
      <w:r>
        <w:rPr>
          <w:rStyle w:val="FootnoteAnchor"/>
          <w:rtl w:val="true"/>
        </w:rPr>
        <w:footnoteReference w:id="1283"/>
      </w:r>
      <w:r>
        <w:rPr>
          <w:rFonts w:ascii="Amiri" w:hAnsi="Amiri" w:eastAsia="Amiri" w:cs="Amiri"/>
          <w:color w:val="111111"/>
          <w:sz w:val="28"/>
          <w:sz w:val="28"/>
          <w:szCs w:val="28"/>
          <w:rtl w:val="true"/>
          <w:lang w:bidi="ar-SA"/>
        </w:rPr>
        <w:t xml:space="preserve">بن عبد اللّه، أنا أبو بكر الخطيب </w:t>
      </w:r>
      <w:r>
        <w:rPr>
          <w:rStyle w:val="FootnoteAnchor"/>
          <w:rtl w:val="true"/>
        </w:rPr>
        <w:footnoteReference w:id="1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w:t>
      </w:r>
    </w:p>
    <w:p>
      <w:pPr>
        <w:pStyle w:val="BookText"/>
        <w:rPr/>
      </w:pPr>
      <w:r>
        <w:rPr>
          <w:rFonts w:ascii="Amiri" w:hAnsi="Amiri" w:eastAsia="Amiri" w:cs="Amiri"/>
          <w:color w:val="111111"/>
          <w:sz w:val="28"/>
          <w:sz w:val="28"/>
          <w:szCs w:val="28"/>
          <w:rtl w:val="true"/>
          <w:lang w:bidi="ar-SA"/>
        </w:rPr>
        <w:t>عبد الرّحمن السلمي أنه سأل الدار قطني فذكر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و أبو النجم أنا أبو بكر الخطيب </w:t>
      </w:r>
      <w:r>
        <w:rPr>
          <w:rStyle w:val="FootnoteAnchor"/>
          <w:rtl w:val="true"/>
        </w:rPr>
        <w:footnoteReference w:id="1285"/>
      </w:r>
      <w:r>
        <w:rPr>
          <w:rFonts w:ascii="Amiri" w:hAnsi="Amiri" w:eastAsia="Amiri" w:cs="Amiri"/>
          <w:color w:val="111111"/>
          <w:sz w:val="28"/>
          <w:sz w:val="28"/>
          <w:szCs w:val="28"/>
          <w:rtl w:val="true"/>
          <w:lang w:bidi="ar-SA"/>
        </w:rPr>
        <w:t>،حدّثني محمّد بن علي الصّوري مذاكرة،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الغني بن سعيد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الدار 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ببغداد يوما جلوسا في مجلس اجتمع فيه جماعة من الحفّاظ‍‌ يتذاكرون، و ذكر الدارقطني أبا طالب الحافظ‍‌، و أبا بكر الجعابي و غيرهما، فجاء رجل من الفقهاء فسأل الجماعة من روى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أو جعلت تربتها لنا طهورا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الحديث فلان و فلان، و سمّوهم، فقال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هذه اللفظة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تربتها لنا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يكن عند واحد منهم جواب، ثم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لنا غير أبي بكر النيسابوري، فقاموا بأجمعهم إلى أبي بكر، فسألوه عن هذه اللفظة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حدّثنا فلان عن فلان، و ساق في الوقت من حفظه الحديث، و اللفظة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على هذا اللفظ‍‌ يرويه أبو عوانة، عن أبي مالك الأشجعي، عن ربعي بن حراش </w:t>
      </w:r>
      <w:r>
        <w:rPr>
          <w:rStyle w:val="FootnoteAnchor"/>
          <w:rtl w:val="true"/>
        </w:rPr>
        <w:footnoteReference w:id="1286"/>
      </w:r>
      <w:r>
        <w:rPr>
          <w:rFonts w:ascii="Amiri" w:hAnsi="Amiri" w:eastAsia="Amiri" w:cs="Amiri"/>
          <w:color w:val="111111"/>
          <w:sz w:val="28"/>
          <w:sz w:val="28"/>
          <w:szCs w:val="28"/>
          <w:rtl w:val="true"/>
          <w:lang w:bidi="ar-SA"/>
        </w:rPr>
        <w:t>،عن حذيفة بن اليمان، عن النبي صلّى اللّه عليه و سلّم تفرّد به أبو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مسلم بن الحجّاج في صحيحه </w:t>
      </w:r>
      <w:r>
        <w:rPr>
          <w:rStyle w:val="FootnoteAnchor"/>
          <w:rtl w:val="true"/>
        </w:rPr>
        <w:footnoteReference w:id="1287"/>
      </w:r>
      <w:r>
        <w:rPr>
          <w:rFonts w:ascii="Amiri" w:hAnsi="Amiri" w:eastAsia="Amiri" w:cs="Amiri"/>
          <w:color w:val="111111"/>
          <w:sz w:val="28"/>
          <w:sz w:val="28"/>
          <w:szCs w:val="28"/>
          <w:rtl w:val="true"/>
          <w:lang w:bidi="ar-SA"/>
        </w:rPr>
        <w:t>مكانها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أبو محمد البغدادي الفقيه النخعي الواعظ‍‌ سمع الحديث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صوبنا العبارة، حذفنا و زدنا عن تاريخ بغداد</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سعد الماليني، نا يوسف بن عمر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النيسابوري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من أقام أربعين سنة لم ينم الليل، و يتقوّت كلّ‌ يوم بخمس حبّات، و يصلي صلاة الغداة على طهارة العشاء الأخيرة‌؟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و هذا كله قبل أن أعرف </w:t>
      </w:r>
      <w:r>
        <w:rPr>
          <w:rStyle w:val="FootnoteAnchor"/>
          <w:rtl w:val="true"/>
        </w:rPr>
        <w:footnoteReference w:id="1289"/>
      </w:r>
      <w:r>
        <w:rPr>
          <w:rFonts w:ascii="Amiri" w:hAnsi="Amiri" w:eastAsia="Amiri" w:cs="Amiri"/>
          <w:color w:val="111111"/>
          <w:sz w:val="28"/>
          <w:sz w:val="28"/>
          <w:szCs w:val="28"/>
          <w:rtl w:val="true"/>
          <w:lang w:bidi="ar-SA"/>
        </w:rPr>
        <w:t xml:space="preserve">أم عبد الرّحمن أيش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زوّجني، ثم قال في أثر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إلاّ خيرا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291"/>
      </w:r>
      <w:r>
        <w:rPr>
          <w:rFonts w:ascii="Amiri" w:hAnsi="Amiri" w:eastAsia="Amiri" w:cs="Amiri"/>
          <w:color w:val="111111"/>
          <w:sz w:val="28"/>
          <w:sz w:val="28"/>
          <w:szCs w:val="28"/>
          <w:rtl w:val="true"/>
          <w:lang w:bidi="ar-SA"/>
        </w:rPr>
        <w:t>محمّد بن أحمد بن إبراهيم بن صرما، أنبأ أبو القاسم عبد اللّه بن محمّد بن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القاسم الصيدلاني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النيسابوري في أول سنة أربع و عشرين و ثلاثمائة</w:t>
      </w:r>
      <w:r>
        <w:rPr>
          <w:rFonts w:eastAsia="Amiri" w:cs="Amiri" w:ascii="Amiri" w:hAnsi="Amiri"/>
          <w:color w:val="111111"/>
          <w:sz w:val="28"/>
          <w:szCs w:val="28"/>
          <w:rtl w:val="true"/>
          <w:lang w:bidi="ar-SA"/>
        </w:rPr>
        <w:t xml:space="preserve">. </w:t>
      </w:r>
      <w:bookmarkStart w:id="128" w:name="pg11448_113369"/>
    </w:p>
    <w:p>
      <w:pPr>
        <w:pStyle w:val="BookText"/>
        <w:rPr/>
      </w:pPr>
      <w:bookmarkEnd w:id="128"/>
      <w:r>
        <w:rPr>
          <w:rFonts w:ascii="Amiri" w:hAnsi="Amiri" w:eastAsia="Amiri" w:cs="Amiri"/>
          <w:color w:val="111111"/>
          <w:sz w:val="28"/>
          <w:sz w:val="28"/>
          <w:szCs w:val="28"/>
          <w:rtl w:val="true"/>
          <w:lang w:bidi="ar-SA"/>
        </w:rPr>
        <w:t>أخبرنا أبو البركات الأنماطي، أنا أحمد بن علي بن عبيد اللّه بن عمر بن سوار، نا أبو الفضل عبيد اللّه بن أحمد بن علي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ثم قرأت على أبي غالب بن البنّا، عن أبي الفضل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أحمد بن محمّد بن عمران بن الجندي، مات أبو بكر النيسابوري سنة أربع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النجم السّيحي،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92"/>
      </w:r>
      <w:r>
        <w:rPr>
          <w:rFonts w:ascii="Amiri" w:hAnsi="Amiri" w:eastAsia="Amiri" w:cs="Amiri"/>
          <w:color w:val="111111"/>
          <w:sz w:val="28"/>
          <w:sz w:val="28"/>
          <w:szCs w:val="28"/>
          <w:rtl w:val="true"/>
          <w:lang w:bidi="ar-SA"/>
        </w:rPr>
        <w:t>،أخبرني عبيد اللّه بن أبي الفتح عن طلحة بن محمّد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عبيد اللّه بن عمر الواعظ‍‌،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السمسار، أنا الصفّار، نا ابن قانع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النيسابوري مات في شهر ربيع الآخر سنة أربع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باب الكوفة</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902746_73709187"/>
      <w:bookmarkStart w:id="130" w:name="_Toc48"/>
      <w:bookmarkEnd w:id="129"/>
      <w:r>
        <w:rPr/>
        <w:t>3497</w:t>
      </w:r>
      <w:r>
        <w:rPr>
          <w:rtl w:val="true"/>
        </w:rPr>
        <w:t xml:space="preserve"> - </w:t>
      </w:r>
      <w:r>
        <w:rPr>
          <w:rtl w:val="true"/>
        </w:rPr>
        <w:t>عبد اللّه بن محمّد بن سعد اللّه</w:t>
      </w:r>
      <w:bookmarkEnd w:id="130"/>
    </w:p>
    <w:p>
      <w:pPr>
        <w:pStyle w:val="BookText"/>
        <w:rPr/>
      </w:pPr>
      <w:r>
        <w:rPr>
          <w:rFonts w:ascii="Amiri" w:hAnsi="Amiri" w:eastAsia="Amiri" w:cs="Amiri"/>
          <w:color w:val="111111"/>
          <w:sz w:val="28"/>
          <w:sz w:val="28"/>
          <w:szCs w:val="28"/>
          <w:rtl w:val="true"/>
          <w:lang w:bidi="ar-SA"/>
        </w:rPr>
        <w:t>أبو محمّد البغدادي الفقيه الحنفي الواعظ‍‌</w:t>
      </w:r>
    </w:p>
    <w:p>
      <w:pPr>
        <w:pStyle w:val="BookText"/>
        <w:rPr/>
      </w:pPr>
      <w:r>
        <w:rPr>
          <w:rFonts w:ascii="Amiri" w:hAnsi="Amiri" w:eastAsia="Amiri" w:cs="Amiri"/>
          <w:color w:val="111111"/>
          <w:sz w:val="28"/>
          <w:sz w:val="28"/>
          <w:szCs w:val="28"/>
          <w:rtl w:val="true"/>
          <w:lang w:bidi="ar-SA"/>
        </w:rPr>
        <w:t xml:space="preserve">سمع الحديث ببغداد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من عمي و أكثر ملازمة والدي، و سمع منه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لنا </w:t>
      </w:r>
      <w:r>
        <w:rPr>
          <w:rStyle w:val="FootnoteAnchor"/>
          <w:rtl w:val="true"/>
        </w:rPr>
        <w:footnoteReference w:id="1296"/>
      </w:r>
      <w:r>
        <w:rPr>
          <w:rFonts w:ascii="Amiri" w:hAnsi="Amiri" w:eastAsia="Amiri" w:cs="Amiri"/>
          <w:color w:val="111111"/>
          <w:sz w:val="28"/>
          <w:sz w:val="28"/>
          <w:szCs w:val="28"/>
          <w:rtl w:val="true"/>
          <w:lang w:bidi="ar-SA"/>
        </w:rPr>
        <w:t>والدي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 الحنفية من يطلب الحديث إلاّ ثلاثة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شيخنا أبا عبد اللّه البلخي، و رفيقنا أبا علي بن العزيز </w:t>
      </w:r>
      <w:r>
        <w:rPr>
          <w:rStyle w:val="FootnoteAnchor"/>
          <w:rtl w:val="true"/>
        </w:rPr>
        <w:footnoteReference w:id="1298"/>
      </w:r>
      <w:r>
        <w:rPr>
          <w:rFonts w:ascii="Amiri" w:hAnsi="Amiri" w:eastAsia="Amiri" w:cs="Amiri"/>
          <w:color w:val="111111"/>
          <w:sz w:val="28"/>
          <w:sz w:val="28"/>
          <w:szCs w:val="28"/>
          <w:rtl w:val="true"/>
          <w:lang w:bidi="ar-SA"/>
        </w:rPr>
        <w:t>الدمشقي، و صاحبنا الفقيه أبا محمّد البغدادي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تفقه ببلده، و درس بمسجد أسد الدين الذي قبلة الميدان، و له أثر صالح في التحريض على قصد البلاد المصرية، و استنقاذها ممن كانت في يده، و هو شديد التعصب </w:t>
      </w:r>
      <w:r>
        <w:rPr>
          <w:rStyle w:val="FootnoteAnchor"/>
          <w:rtl w:val="true"/>
        </w:rPr>
        <w:footnoteReference w:id="1299"/>
      </w:r>
      <w:r>
        <w:rPr>
          <w:rFonts w:ascii="IRNazanin" w:hAnsi="IRNazanin" w:eastAsia="IRNazanin"/>
          <w:color w:val="111111"/>
          <w:sz w:val="28"/>
          <w:sz w:val="28"/>
          <w:szCs w:val="28"/>
          <w:rtl w:val="true"/>
          <w:lang w:bidi="fa-IR"/>
        </w:rPr>
        <w:t xml:space="preserve">، </w:t>
      </w:r>
      <w:bookmarkStart w:id="131" w:name="pg11448_113370"/>
    </w:p>
    <w:p>
      <w:pPr>
        <w:pStyle w:val="BookText"/>
        <w:rPr/>
      </w:pPr>
      <w:bookmarkEnd w:id="131"/>
      <w:r>
        <w:rPr>
          <w:rFonts w:ascii="Amiri" w:hAnsi="Amiri" w:eastAsia="Amiri" w:cs="Amiri"/>
          <w:color w:val="111111"/>
          <w:sz w:val="28"/>
          <w:sz w:val="28"/>
          <w:szCs w:val="28"/>
          <w:rtl w:val="true"/>
          <w:lang w:bidi="ar-SA"/>
        </w:rPr>
        <w:t xml:space="preserve">فقيه </w:t>
      </w:r>
      <w:r>
        <w:rPr>
          <w:rStyle w:val="FootnoteAnchor"/>
          <w:rtl w:val="true"/>
        </w:rPr>
        <w:footnoteReference w:id="1300"/>
      </w:r>
      <w:r>
        <w:rPr>
          <w:rFonts w:ascii="Amiri" w:hAnsi="Amiri" w:eastAsia="Amiri" w:cs="Amiri"/>
          <w:color w:val="111111"/>
          <w:sz w:val="28"/>
          <w:sz w:val="28"/>
          <w:szCs w:val="28"/>
          <w:rtl w:val="true"/>
          <w:lang w:bidi="ar-SA"/>
        </w:rPr>
        <w:t xml:space="preserve">،مبالغ عداوة الرافضية </w:t>
      </w:r>
      <w:r>
        <w:rPr>
          <w:rStyle w:val="FootnoteAnchor"/>
          <w:rtl w:val="true"/>
        </w:rPr>
        <w:footnoteReference w:id="1301"/>
      </w:r>
      <w:r>
        <w:rPr>
          <w:rFonts w:ascii="Amiri" w:hAnsi="Amiri" w:eastAsia="Amiri" w:cs="Amiri"/>
          <w:color w:val="111111"/>
          <w:sz w:val="28"/>
          <w:sz w:val="28"/>
          <w:szCs w:val="28"/>
          <w:rtl w:val="true"/>
          <w:lang w:bidi="ar-SA"/>
        </w:rPr>
        <w:t xml:space="preserve">،حسن الأخلاق، و تولى التدريس بالقاهرة في مدرسة الحنفية مدة إلى أن مات بمصر في أربع مائة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1902748_73709187"/>
      <w:bookmarkStart w:id="133" w:name="_Toc49"/>
      <w:bookmarkEnd w:id="132"/>
      <w:r>
        <w:rPr/>
        <w:t>3498</w:t>
      </w:r>
      <w:r>
        <w:rPr>
          <w:rtl w:val="true"/>
        </w:rPr>
        <w:t xml:space="preserve"> - </w:t>
      </w:r>
      <w:r>
        <w:rPr>
          <w:rtl w:val="true"/>
        </w:rPr>
        <w:t>عبد اللّه بن محمّد بن سعيد بن سنان</w:t>
      </w:r>
      <w:bookmarkEnd w:id="133"/>
    </w:p>
    <w:p>
      <w:pPr>
        <w:pStyle w:val="BookText"/>
        <w:rPr/>
      </w:pPr>
      <w:r>
        <w:rPr>
          <w:rFonts w:ascii="Amiri" w:hAnsi="Amiri" w:eastAsia="Amiri" w:cs="Amiri"/>
          <w:color w:val="111111"/>
          <w:sz w:val="28"/>
          <w:sz w:val="28"/>
          <w:szCs w:val="28"/>
          <w:rtl w:val="true"/>
          <w:lang w:bidi="ar-SA"/>
        </w:rPr>
        <w:t xml:space="preserve">أبو محمّد الحلبي الشاعر المعروف بالخفاجي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الخطيب سنة ثمان و خمسين و أربعمائة، و إسماعيل بن علي </w:t>
      </w:r>
      <w:r>
        <w:rPr>
          <w:rStyle w:val="FootnoteAnchor"/>
          <w:rtl w:val="true"/>
        </w:rPr>
        <w:footnoteReference w:id="1304"/>
      </w:r>
      <w:r>
        <w:rPr>
          <w:rFonts w:ascii="Amiri" w:hAnsi="Amiri" w:eastAsia="Amiri" w:cs="Amiri"/>
          <w:color w:val="111111"/>
          <w:sz w:val="28"/>
          <w:sz w:val="28"/>
          <w:szCs w:val="28"/>
          <w:rtl w:val="true"/>
          <w:lang w:bidi="ar-SA"/>
        </w:rPr>
        <w:t>بن زربي، و بالمعرّة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العلاء أحمد بن عبد اللّه بن سليمان، و بميافارقين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الحسين بن المطيب </w:t>
      </w:r>
      <w:r>
        <w:rPr>
          <w:rStyle w:val="FootnoteAnchor"/>
          <w:rtl w:val="true"/>
        </w:rPr>
        <w:footnoteReference w:id="1305"/>
      </w:r>
      <w:r>
        <w:rPr>
          <w:rFonts w:ascii="Amiri" w:hAnsi="Amiri" w:eastAsia="Amiri" w:cs="Amiri"/>
          <w:color w:val="111111"/>
          <w:sz w:val="28"/>
          <w:sz w:val="28"/>
          <w:szCs w:val="28"/>
          <w:rtl w:val="true"/>
          <w:lang w:bidi="ar-SA"/>
        </w:rPr>
        <w:t>،و أبا المكارم الأبهري، و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نصر المنادي </w:t>
      </w:r>
      <w:r>
        <w:rPr>
          <w:rStyle w:val="FootnoteAnchor"/>
          <w:rtl w:val="true"/>
        </w:rPr>
        <w:footnoteReference w:id="1306"/>
      </w:r>
      <w:r>
        <w:rPr>
          <w:rFonts w:ascii="Amiri" w:hAnsi="Amiri" w:eastAsia="Amiri" w:cs="Amiri"/>
          <w:color w:val="111111"/>
          <w:sz w:val="28"/>
          <w:sz w:val="28"/>
          <w:szCs w:val="28"/>
          <w:rtl w:val="true"/>
          <w:lang w:bidi="ar-SA"/>
        </w:rPr>
        <w:t xml:space="preserve">سنة سبع و ثلاثين و أربع مائة، و أبو الحسين </w:t>
      </w:r>
      <w:r>
        <w:rPr>
          <w:rStyle w:val="FootnoteAnchor"/>
          <w:rtl w:val="true"/>
        </w:rPr>
        <w:footnoteReference w:id="1307"/>
      </w:r>
      <w:r>
        <w:rPr>
          <w:rFonts w:ascii="Amiri" w:hAnsi="Amiri" w:eastAsia="Amiri" w:cs="Amiri"/>
          <w:color w:val="111111"/>
          <w:sz w:val="28"/>
          <w:sz w:val="28"/>
          <w:szCs w:val="28"/>
          <w:rtl w:val="true"/>
          <w:lang w:bidi="ar-SA"/>
        </w:rPr>
        <w:t>علي بن محمّد الميمدي الكاتب، و أبا العلاء صاعد بن عيسى بن سمان الكاتب الحلبي، و أبا القاسم سلمة بن علي بن سلمة، و أبا الفتح أحمد بن علي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هاشم بن أحمد بن عبد الواحد الأسدي الحلبي الخطيب، أنشدني والدي أبو الحسين أحمد بن عبد الواحد بن هاشم، و قرأت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محمّد عبد اللّه بن محمّد بن سعيد بن سنان الحلبي المعروف بالخفاجي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بثّا ما أملت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 فإني ما أريد الهوى سرّا</w:t>
      </w:r>
    </w:p>
    <w:p>
      <w:pPr>
        <w:pStyle w:val="BookText"/>
        <w:rPr/>
      </w:pPr>
      <w:r>
        <w:rPr>
          <w:rFonts w:ascii="Amiri" w:hAnsi="Amiri" w:eastAsia="Amiri" w:cs="Amiri"/>
          <w:color w:val="111111"/>
          <w:sz w:val="28"/>
          <w:sz w:val="28"/>
          <w:szCs w:val="28"/>
          <w:rtl w:val="true"/>
          <w:lang w:bidi="ar-SA"/>
        </w:rPr>
        <w:t xml:space="preserve">أصابكما برح الغرام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يمهّد لي ما بين قلبيكما عذرا</w:t>
      </w:r>
    </w:p>
    <w:p>
      <w:pPr>
        <w:pStyle w:val="BookText"/>
        <w:rPr/>
      </w:pPr>
      <w:r>
        <w:rPr>
          <w:rFonts w:ascii="Amiri" w:hAnsi="Amiri" w:eastAsia="Amiri" w:cs="Amiri"/>
          <w:color w:val="111111"/>
          <w:sz w:val="28"/>
          <w:sz w:val="28"/>
          <w:szCs w:val="28"/>
          <w:rtl w:val="true"/>
          <w:lang w:bidi="ar-SA"/>
        </w:rPr>
        <w:t xml:space="preserve">سقى اللّه أياما من الدهر لم تشب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كأنّا ما عرفنا بها الدهرا</w:t>
      </w:r>
    </w:p>
    <w:p>
      <w:pPr>
        <w:pStyle w:val="BookText"/>
        <w:rPr/>
      </w:pPr>
      <w:r>
        <w:rPr>
          <w:rFonts w:ascii="Amiri" w:hAnsi="Amiri" w:eastAsia="Amiri" w:cs="Amiri"/>
          <w:color w:val="111111"/>
          <w:sz w:val="28"/>
          <w:sz w:val="28"/>
          <w:szCs w:val="28"/>
          <w:rtl w:val="true"/>
          <w:lang w:bidi="ar-SA"/>
        </w:rPr>
        <w:t xml:space="preserve">و مائلة الأعطاف من نشوة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سقتني الهوى صرفا و ريحها سكرا</w:t>
      </w:r>
    </w:p>
    <w:p>
      <w:pPr>
        <w:pStyle w:val="BookText"/>
        <w:rPr/>
      </w:pPr>
      <w:r>
        <w:rPr>
          <w:rFonts w:ascii="Amiri" w:hAnsi="Amiri" w:eastAsia="Amiri" w:cs="Amiri"/>
          <w:color w:val="111111"/>
          <w:sz w:val="28"/>
          <w:sz w:val="28"/>
          <w:szCs w:val="28"/>
          <w:rtl w:val="true"/>
          <w:lang w:bidi="ar-SA"/>
        </w:rPr>
        <w:t xml:space="preserve">رمت عينها عينها عيني و راحت 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حاكم بين الكحيلة و العبرى</w:t>
      </w:r>
    </w:p>
    <w:p>
      <w:pPr>
        <w:pStyle w:val="BookText"/>
        <w:rPr/>
      </w:pPr>
      <w:r>
        <w:rPr>
          <w:rFonts w:ascii="Amiri" w:hAnsi="Amiri" w:eastAsia="Amiri" w:cs="Amiri"/>
          <w:color w:val="111111"/>
          <w:sz w:val="28"/>
          <w:sz w:val="28"/>
          <w:szCs w:val="28"/>
          <w:rtl w:val="true"/>
          <w:lang w:bidi="ar-SA"/>
        </w:rPr>
        <w:t xml:space="preserve">فيا طرف قد حذرتك </w:t>
      </w:r>
      <w:r>
        <w:rPr>
          <w:rStyle w:val="FootnoteAnchor"/>
          <w:rtl w:val="true"/>
        </w:rPr>
        <w:footnoteReference w:id="1308"/>
      </w:r>
      <w:r>
        <w:rPr>
          <w:rFonts w:ascii="Amiri" w:hAnsi="Amiri" w:eastAsia="Amiri" w:cs="Amiri"/>
          <w:color w:val="111111"/>
          <w:sz w:val="28"/>
          <w:sz w:val="28"/>
          <w:szCs w:val="28"/>
          <w:rtl w:val="true"/>
          <w:lang w:bidi="ar-SA"/>
        </w:rPr>
        <w:t xml:space="preserve">النظرة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خلست فما راقبت نهيا و لا زجرا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قلب قد أرداك من قبل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فويحك لم طاوعته مرّة أخرى </w:t>
      </w:r>
    </w:p>
    <w:p>
      <w:pPr>
        <w:pStyle w:val="BookText"/>
        <w:rPr/>
      </w:pPr>
      <w:r>
        <w:rPr>
          <w:rFonts w:ascii="Amiri" w:hAnsi="Amiri" w:eastAsia="Amiri" w:cs="Amiri"/>
          <w:color w:val="111111"/>
          <w:sz w:val="28"/>
          <w:sz w:val="28"/>
          <w:szCs w:val="28"/>
          <w:rtl w:val="true"/>
          <w:lang w:bidi="ar-SA"/>
        </w:rPr>
        <w:t xml:space="preserve">قرأت بخط‍‌ أبي محمّد عبد اللّه بن محمّد بن سنان، كتبت إلى الأمير الأجل شرف أمراء العرب أبي سلامة محمود بن نصر بن صالح على طريق الهزل و الدعابة مما لم أثبته فيما دوّنته </w:t>
      </w:r>
      <w:r>
        <w:rPr>
          <w:rStyle w:val="FootnoteAnchor"/>
          <w:rtl w:val="true"/>
        </w:rPr>
        <w:footnoteReference w:id="1309"/>
      </w:r>
      <w:r>
        <w:rPr>
          <w:rFonts w:ascii="Amiri" w:hAnsi="Amiri" w:eastAsia="Amiri" w:cs="Amiri"/>
          <w:color w:val="111111"/>
          <w:sz w:val="28"/>
          <w:sz w:val="28"/>
          <w:szCs w:val="28"/>
          <w:rtl w:val="true"/>
          <w:lang w:bidi="ar-SA"/>
        </w:rPr>
        <w:t>من الشعر و كان سافر إلى الشام و تخلفت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قنعنا من وصلكم بالخيال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رضينا من وعدكم بالمطال</w:t>
      </w:r>
    </w:p>
    <w:p>
      <w:pPr>
        <w:pStyle w:val="BookText"/>
        <w:rPr/>
      </w:pPr>
      <w:r>
        <w:rPr>
          <w:rFonts w:ascii="Amiri" w:hAnsi="Amiri" w:eastAsia="Amiri" w:cs="Amiri"/>
          <w:color w:val="111111"/>
          <w:sz w:val="28"/>
          <w:sz w:val="28"/>
          <w:szCs w:val="28"/>
          <w:rtl w:val="true"/>
          <w:lang w:bidi="ar-SA"/>
        </w:rPr>
        <w:t xml:space="preserve">و صبرنا على ملالكم الزا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ئد عن كلّ‌ مذهب في الملال</w:t>
      </w:r>
    </w:p>
    <w:p>
      <w:pPr>
        <w:pStyle w:val="BookText"/>
        <w:rPr/>
      </w:pPr>
      <w:r>
        <w:rPr>
          <w:rFonts w:ascii="Amiri" w:hAnsi="Amiri" w:eastAsia="Amiri" w:cs="Amiri"/>
          <w:color w:val="111111"/>
          <w:sz w:val="28"/>
          <w:sz w:val="28"/>
          <w:szCs w:val="28"/>
          <w:rtl w:val="true"/>
          <w:lang w:bidi="ar-SA"/>
        </w:rPr>
        <w:t xml:space="preserve">و رأينا دياركم فلقينا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رسم بال بجسم بال</w:t>
      </w:r>
    </w:p>
    <w:p>
      <w:pPr>
        <w:pStyle w:val="BookText"/>
        <w:rPr/>
      </w:pPr>
      <w:r>
        <w:rPr>
          <w:rFonts w:ascii="Amiri" w:hAnsi="Amiri" w:eastAsia="Amiri" w:cs="Amiri"/>
          <w:color w:val="111111"/>
          <w:sz w:val="28"/>
          <w:sz w:val="28"/>
          <w:szCs w:val="28"/>
          <w:rtl w:val="true"/>
          <w:lang w:bidi="ar-SA"/>
        </w:rPr>
        <w:t xml:space="preserve">دارسات و ناحلين فما 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العشّاق و الأطلال</w:t>
      </w:r>
    </w:p>
    <w:p>
      <w:pPr>
        <w:pStyle w:val="BookText"/>
        <w:rPr/>
      </w:pPr>
      <w:r>
        <w:rPr>
          <w:rFonts w:ascii="Amiri" w:hAnsi="Amiri" w:eastAsia="Amiri" w:cs="Amiri"/>
          <w:color w:val="111111"/>
          <w:sz w:val="28"/>
          <w:sz w:val="28"/>
          <w:szCs w:val="28"/>
          <w:rtl w:val="true"/>
          <w:lang w:bidi="ar-SA"/>
        </w:rPr>
        <w:t xml:space="preserve">أيّها العاذلون لوموا فما أغ‍‌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 من نام عن طوال الليالي</w:t>
      </w:r>
    </w:p>
    <w:p>
      <w:pPr>
        <w:pStyle w:val="BookText"/>
        <w:rPr/>
      </w:pPr>
      <w:r>
        <w:rPr>
          <w:rFonts w:ascii="Amiri" w:hAnsi="Amiri" w:eastAsia="Amiri" w:cs="Amiri"/>
          <w:color w:val="111111"/>
          <w:sz w:val="28"/>
          <w:sz w:val="28"/>
          <w:szCs w:val="28"/>
          <w:rtl w:val="true"/>
          <w:lang w:bidi="ar-SA"/>
        </w:rPr>
        <w:t xml:space="preserve">خبرونا عن الكرى و اسمعوا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الغرام و البلبال</w:t>
      </w:r>
    </w:p>
    <w:p>
      <w:pPr>
        <w:pStyle w:val="BookText"/>
        <w:rPr/>
      </w:pPr>
      <w:r>
        <w:rPr>
          <w:rFonts w:ascii="Amiri" w:hAnsi="Amiri" w:eastAsia="Amiri" w:cs="Amiri"/>
          <w:color w:val="111111"/>
          <w:sz w:val="28"/>
          <w:sz w:val="28"/>
          <w:szCs w:val="28"/>
          <w:rtl w:val="true"/>
          <w:lang w:bidi="ar-SA"/>
        </w:rPr>
        <w:t xml:space="preserve">ما لأيامنا تمرّ 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بليال سود الدّياجي طوال</w:t>
      </w:r>
    </w:p>
    <w:p>
      <w:pPr>
        <w:pStyle w:val="BookText"/>
        <w:rPr/>
      </w:pPr>
      <w:r>
        <w:rPr>
          <w:rFonts w:ascii="Amiri" w:hAnsi="Amiri" w:eastAsia="Amiri" w:cs="Amiri"/>
          <w:color w:val="111111"/>
          <w:sz w:val="28"/>
          <w:sz w:val="28"/>
          <w:szCs w:val="28"/>
          <w:rtl w:val="true"/>
          <w:lang w:bidi="ar-SA"/>
        </w:rPr>
        <w:t xml:space="preserve">و لحكم الصّبى يجور 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نحيف يطبعه كالخلال</w:t>
      </w:r>
    </w:p>
    <w:p>
      <w:pPr>
        <w:pStyle w:val="BookText"/>
        <w:rPr/>
      </w:pPr>
      <w:r>
        <w:rPr>
          <w:rFonts w:ascii="Amiri" w:hAnsi="Amiri" w:eastAsia="Amiri" w:cs="Amiri"/>
          <w:color w:val="111111"/>
          <w:sz w:val="28"/>
          <w:sz w:val="28"/>
          <w:szCs w:val="28"/>
          <w:rtl w:val="true"/>
          <w:lang w:bidi="ar-SA"/>
        </w:rPr>
        <w:t xml:space="preserve">أ كذا تفعل الصّبابة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علينا الصيام في شوّال</w:t>
      </w:r>
    </w:p>
    <w:p>
      <w:pPr>
        <w:pStyle w:val="BookText"/>
        <w:rPr/>
      </w:pPr>
      <w:r>
        <w:rPr>
          <w:rFonts w:ascii="Amiri" w:hAnsi="Amiri" w:eastAsia="Amiri" w:cs="Amiri"/>
          <w:color w:val="111111"/>
          <w:sz w:val="28"/>
          <w:sz w:val="28"/>
          <w:szCs w:val="28"/>
          <w:rtl w:val="true"/>
          <w:lang w:bidi="ar-SA"/>
        </w:rPr>
        <w:t xml:space="preserve">أم رمانا ببعده ناصر المل‍‌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ببيض الظّبا و سمر العوالي</w:t>
      </w:r>
    </w:p>
    <w:p>
      <w:pPr>
        <w:pStyle w:val="BookText"/>
        <w:rPr/>
      </w:pPr>
      <w:r>
        <w:rPr>
          <w:rFonts w:ascii="Amiri" w:hAnsi="Amiri" w:eastAsia="Amiri" w:cs="Amiri"/>
          <w:color w:val="111111"/>
          <w:sz w:val="28"/>
          <w:sz w:val="28"/>
          <w:szCs w:val="28"/>
          <w:rtl w:val="true"/>
          <w:lang w:bidi="ar-SA"/>
        </w:rPr>
        <w:t xml:space="preserve">ففراق الكرام يصنع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الأجسام ما يصنعون </w:t>
      </w:r>
      <w:r>
        <w:rPr>
          <w:rStyle w:val="FootnoteAnchor"/>
          <w:rtl w:val="true"/>
        </w:rPr>
        <w:footnoteReference w:id="1310"/>
      </w:r>
      <w:r>
        <w:rPr>
          <w:rFonts w:ascii="Amiri" w:hAnsi="Amiri" w:eastAsia="Amiri" w:cs="Amiri"/>
          <w:color w:val="111111"/>
          <w:sz w:val="28"/>
          <w:sz w:val="28"/>
          <w:szCs w:val="28"/>
          <w:rtl w:val="true"/>
          <w:lang w:bidi="ar-SA"/>
        </w:rPr>
        <w:t>في الأموال</w:t>
      </w:r>
    </w:p>
    <w:p>
      <w:pPr>
        <w:pStyle w:val="BookText"/>
        <w:rPr/>
      </w:pPr>
      <w:r>
        <w:rPr>
          <w:rFonts w:ascii="Amiri" w:hAnsi="Amiri" w:eastAsia="Amiri" w:cs="Amiri"/>
          <w:color w:val="111111"/>
          <w:sz w:val="28"/>
          <w:sz w:val="28"/>
          <w:szCs w:val="28"/>
          <w:rtl w:val="true"/>
          <w:lang w:bidi="ar-SA"/>
        </w:rPr>
        <w:t xml:space="preserve">حفظ‍‌ اللّه معشرا ضيعوا 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حالوا في سائر الأحوال</w:t>
      </w:r>
    </w:p>
    <w:p>
      <w:pPr>
        <w:pStyle w:val="BookText"/>
        <w:rPr/>
      </w:pP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قعدت عنهم و هل 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أن يترك العبيد الموالي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عليّ‌ فلو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لكانت نهاية الاختلال</w:t>
      </w:r>
    </w:p>
    <w:p>
      <w:pPr>
        <w:pStyle w:val="BookText"/>
        <w:rPr/>
      </w:pPr>
      <w:r>
        <w:rPr>
          <w:rFonts w:ascii="Amiri" w:hAnsi="Amiri" w:eastAsia="Amiri" w:cs="Amiri"/>
          <w:color w:val="111111"/>
          <w:sz w:val="28"/>
          <w:sz w:val="28"/>
          <w:szCs w:val="28"/>
          <w:rtl w:val="true"/>
          <w:lang w:bidi="ar-SA"/>
        </w:rPr>
        <w:t xml:space="preserve">أيّ‌ شيء إليّ‌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ارتحالهم بارتحالي</w:t>
      </w:r>
    </w:p>
    <w:p>
      <w:pPr>
        <w:pStyle w:val="BookText"/>
        <w:rPr/>
      </w:pPr>
      <w:r>
        <w:rPr>
          <w:rFonts w:ascii="Amiri" w:hAnsi="Amiri" w:eastAsia="Amiri" w:cs="Amiri"/>
          <w:color w:val="111111"/>
          <w:sz w:val="28"/>
          <w:sz w:val="28"/>
          <w:szCs w:val="28"/>
          <w:rtl w:val="true"/>
          <w:lang w:bidi="ar-SA"/>
        </w:rPr>
        <w:t xml:space="preserve">أ تريدون أن يقول لي البتي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لنجم المعالي</w:t>
      </w:r>
    </w:p>
    <w:p>
      <w:pPr>
        <w:pStyle w:val="BookText"/>
        <w:rPr/>
      </w:pPr>
      <w:r>
        <w:rPr>
          <w:rFonts w:ascii="IRNazanin" w:hAnsi="IRNazanin" w:eastAsia="IRNazanin"/>
          <w:color w:val="111111"/>
          <w:sz w:val="28"/>
          <w:sz w:val="28"/>
          <w:szCs w:val="28"/>
          <w:rtl w:val="true"/>
          <w:lang w:bidi="fa-IR"/>
        </w:rPr>
        <w:t xml:space="preserve">حاشى </w:t>
      </w:r>
      <w:r>
        <w:rPr>
          <w:rStyle w:val="FootnoteAnchor"/>
          <w:rtl w:val="true"/>
        </w:rPr>
        <w:footnoteReference w:id="1311"/>
      </w:r>
      <w:r>
        <w:rPr>
          <w:rFonts w:ascii="Amiri" w:hAnsi="Amiri" w:eastAsia="Amiri" w:cs="Amiri"/>
          <w:color w:val="111111"/>
          <w:sz w:val="28"/>
          <w:sz w:val="28"/>
          <w:szCs w:val="28"/>
          <w:rtl w:val="true"/>
          <w:lang w:bidi="ar-SA"/>
        </w:rPr>
        <w:t xml:space="preserve">للّه ليس فسد له </w:t>
      </w:r>
      <w:r>
        <w:rPr>
          <w:rStyle w:val="FootnoteAnchor"/>
          <w:rtl w:val="true"/>
        </w:rPr>
        <w:footnoteReference w:id="1312"/>
      </w:r>
      <w:r>
        <w:rPr>
          <w:rFonts w:ascii="Amiri" w:hAnsi="Amiri" w:eastAsia="Amiri" w:cs="Amiri"/>
          <w:color w:val="111111"/>
          <w:sz w:val="28"/>
          <w:sz w:val="28"/>
          <w:szCs w:val="28"/>
          <w:rtl w:val="true"/>
          <w:lang w:bidi="ar-SA"/>
        </w:rPr>
        <w:t xml:space="preserve">الأتباع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صنعتي و لا أعمالي</w:t>
      </w:r>
    </w:p>
    <w:p>
      <w:pPr>
        <w:pStyle w:val="BookText"/>
        <w:rPr/>
      </w:pPr>
      <w:r>
        <w:rPr>
          <w:rFonts w:ascii="Amiri" w:hAnsi="Amiri" w:eastAsia="Amiri" w:cs="Amiri"/>
          <w:color w:val="111111"/>
          <w:sz w:val="28"/>
          <w:sz w:val="28"/>
          <w:szCs w:val="28"/>
          <w:rtl w:val="true"/>
          <w:lang w:bidi="ar-SA"/>
        </w:rPr>
        <w:t xml:space="preserve">رأس مالك </w:t>
      </w:r>
      <w:r>
        <w:rPr>
          <w:rStyle w:val="FootnoteAnchor"/>
          <w:rtl w:val="true"/>
        </w:rPr>
        <w:footnoteReference w:id="1313"/>
      </w:r>
      <w:r>
        <w:rPr>
          <w:rFonts w:ascii="Amiri" w:hAnsi="Amiri" w:eastAsia="Amiri" w:cs="Amiri"/>
          <w:color w:val="111111"/>
          <w:sz w:val="28"/>
          <w:sz w:val="28"/>
          <w:szCs w:val="28"/>
          <w:rtl w:val="true"/>
          <w:lang w:bidi="ar-SA"/>
        </w:rPr>
        <w:t xml:space="preserve">ترك الفضول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أخسر من أجل حبّهم رأس مالي</w:t>
      </w:r>
    </w:p>
    <w:p>
      <w:pPr>
        <w:pStyle w:val="BookText"/>
        <w:rPr/>
      </w:pPr>
      <w:r>
        <w:rPr>
          <w:rFonts w:ascii="Amiri" w:hAnsi="Amiri" w:eastAsia="Amiri" w:cs="Amiri"/>
          <w:color w:val="111111"/>
          <w:sz w:val="28"/>
          <w:sz w:val="28"/>
          <w:szCs w:val="28"/>
          <w:rtl w:val="true"/>
          <w:lang w:bidi="ar-SA"/>
        </w:rPr>
        <w:t xml:space="preserve">و من السّخف و الرّقاعة تطفي‍‌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بنفسي عليهم في القتال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مسيري أدبّ‌ في ظهر عجفا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تبارى أعضاؤها في الهزال </w:t>
      </w:r>
    </w:p>
    <w:p>
      <w:pPr>
        <w:pStyle w:val="BookText"/>
        <w:rPr/>
      </w:pPr>
      <w:r>
        <w:rPr>
          <w:rFonts w:ascii="Amiri" w:hAnsi="Amiri" w:eastAsia="Amiri" w:cs="Amiri"/>
          <w:color w:val="111111"/>
          <w:sz w:val="28"/>
          <w:sz w:val="28"/>
          <w:szCs w:val="28"/>
          <w:rtl w:val="true"/>
          <w:lang w:bidi="ar-SA"/>
        </w:rPr>
        <w:t xml:space="preserve">عاطلا من جميع ما يصحب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يا ربّ‌، عاطلا و هو حالي</w:t>
      </w:r>
    </w:p>
    <w:p>
      <w:pPr>
        <w:pStyle w:val="BookText"/>
        <w:rPr/>
      </w:pPr>
      <w:r>
        <w:rPr>
          <w:rFonts w:ascii="Amiri" w:hAnsi="Amiri" w:eastAsia="Amiri" w:cs="Amiri"/>
          <w:color w:val="111111"/>
          <w:sz w:val="28"/>
          <w:sz w:val="28"/>
          <w:szCs w:val="28"/>
          <w:rtl w:val="true"/>
          <w:lang w:bidi="ar-SA"/>
        </w:rPr>
        <w:t xml:space="preserve">ليس غير المقام أستر بالجد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 ما تعلمون من إقلالي</w:t>
      </w:r>
    </w:p>
    <w:p>
      <w:pPr>
        <w:pStyle w:val="BookText"/>
        <w:rPr/>
      </w:pPr>
      <w:r>
        <w:rPr>
          <w:rFonts w:ascii="Amiri" w:hAnsi="Amiri" w:eastAsia="Amiri" w:cs="Amiri"/>
          <w:color w:val="111111"/>
          <w:sz w:val="28"/>
          <w:sz w:val="28"/>
          <w:szCs w:val="28"/>
          <w:rtl w:val="true"/>
          <w:lang w:bidi="ar-SA"/>
        </w:rPr>
        <w:t xml:space="preserve">و أرجّي عيشي بكاذب آمالي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أفّيه من آمالي</w:t>
      </w:r>
    </w:p>
    <w:p>
      <w:pPr>
        <w:pStyle w:val="BookText"/>
        <w:rPr/>
      </w:pPr>
      <w:r>
        <w:rPr>
          <w:rFonts w:ascii="Amiri" w:hAnsi="Amiri" w:eastAsia="Amiri" w:cs="Amiri"/>
          <w:color w:val="111111"/>
          <w:sz w:val="28"/>
          <w:sz w:val="28"/>
          <w:szCs w:val="28"/>
          <w:rtl w:val="true"/>
          <w:lang w:bidi="ar-SA"/>
        </w:rPr>
        <w:t xml:space="preserve">و لعمري لو أنصفوني لما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نفعهم على كلّ‌ حال</w:t>
      </w:r>
    </w:p>
    <w:p>
      <w:pPr>
        <w:pStyle w:val="BookText"/>
        <w:rPr/>
      </w:pPr>
      <w:r>
        <w:rPr>
          <w:rFonts w:ascii="Amiri" w:hAnsi="Amiri" w:eastAsia="Amiri" w:cs="Amiri"/>
          <w:color w:val="111111"/>
          <w:sz w:val="28"/>
          <w:sz w:val="28"/>
          <w:szCs w:val="28"/>
          <w:rtl w:val="true"/>
          <w:lang w:bidi="ar-SA"/>
        </w:rPr>
        <w:t xml:space="preserve">قد رأوا يمن طائري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عليهم بالبصر و الإقبال</w:t>
      </w:r>
    </w:p>
    <w:p>
      <w:pPr>
        <w:pStyle w:val="BookText"/>
        <w:rPr/>
      </w:pPr>
      <w:r>
        <w:rPr>
          <w:rFonts w:ascii="Amiri" w:hAnsi="Amiri" w:eastAsia="Amiri" w:cs="Amiri"/>
          <w:color w:val="111111"/>
          <w:sz w:val="28"/>
          <w:sz w:val="28"/>
          <w:szCs w:val="28"/>
          <w:rtl w:val="true"/>
          <w:lang w:bidi="ar-SA"/>
        </w:rPr>
        <w:t xml:space="preserve">كان جدّي مثل اسم </w:t>
      </w:r>
      <w:r>
        <w:rPr>
          <w:rStyle w:val="FootnoteAnchor"/>
          <w:rtl w:val="true"/>
        </w:rPr>
        <w:footnoteReference w:id="1314"/>
      </w:r>
      <w:r>
        <w:rPr>
          <w:rFonts w:ascii="Amiri" w:hAnsi="Amiri" w:eastAsia="Amiri" w:cs="Amiri"/>
          <w:color w:val="111111"/>
          <w:sz w:val="28"/>
          <w:sz w:val="28"/>
          <w:szCs w:val="28"/>
          <w:rtl w:val="true"/>
          <w:lang w:bidi="ar-SA"/>
        </w:rPr>
        <w:t xml:space="preserve">جدي 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تركوني برسم زجر الفال</w:t>
      </w:r>
    </w:p>
    <w:p>
      <w:pPr>
        <w:pStyle w:val="BookText"/>
        <w:rPr/>
      </w:pPr>
      <w:r>
        <w:rPr>
          <w:rFonts w:ascii="Amiri" w:hAnsi="Amiri" w:eastAsia="Amiri" w:cs="Amiri"/>
          <w:color w:val="111111"/>
          <w:sz w:val="28"/>
          <w:sz w:val="28"/>
          <w:szCs w:val="28"/>
          <w:rtl w:val="true"/>
          <w:lang w:bidi="ar-SA"/>
        </w:rPr>
        <w:t xml:space="preserve">أحمد اللّه ليس ذنبي سوى الرخ‍‌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فإنّ‌ النّفاق في كل غال</w:t>
      </w:r>
    </w:p>
    <w:p>
      <w:pPr>
        <w:pStyle w:val="BookText"/>
        <w:rPr/>
      </w:pPr>
      <w:r>
        <w:rPr>
          <w:rFonts w:ascii="Amiri" w:hAnsi="Amiri" w:eastAsia="Amiri" w:cs="Amiri"/>
          <w:color w:val="111111"/>
          <w:sz w:val="28"/>
          <w:sz w:val="28"/>
          <w:szCs w:val="28"/>
          <w:rtl w:val="true"/>
          <w:lang w:bidi="ar-SA"/>
        </w:rPr>
        <w:t xml:space="preserve">يا خليليّ‌ ذكروني </w:t>
      </w:r>
      <w:r>
        <w:rPr>
          <w:rStyle w:val="FootnoteAnchor"/>
          <w:rtl w:val="true"/>
        </w:rPr>
        <w:footnoteReference w:id="1315"/>
      </w:r>
      <w:r>
        <w:rPr>
          <w:rFonts w:ascii="Amiri" w:hAnsi="Amiri" w:eastAsia="Amiri" w:cs="Amiri"/>
          <w:color w:val="111111"/>
          <w:sz w:val="28"/>
          <w:sz w:val="28"/>
          <w:szCs w:val="28"/>
          <w:rtl w:val="true"/>
          <w:lang w:bidi="ar-SA"/>
        </w:rPr>
        <w:t xml:space="preserve">فما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خطرت منهم ببال</w:t>
      </w:r>
    </w:p>
    <w:p>
      <w:pPr>
        <w:pStyle w:val="BookText"/>
        <w:rPr/>
      </w:pPr>
      <w:r>
        <w:rPr>
          <w:rFonts w:ascii="Amiri" w:hAnsi="Amiri" w:eastAsia="Amiri" w:cs="Amiri"/>
          <w:color w:val="111111"/>
          <w:sz w:val="28"/>
          <w:sz w:val="28"/>
          <w:szCs w:val="28"/>
          <w:rtl w:val="true"/>
          <w:lang w:bidi="ar-SA"/>
        </w:rPr>
        <w:t xml:space="preserve">و أنشدا دارس العهود كما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من الرسوم الخوالي</w:t>
      </w:r>
    </w:p>
    <w:p>
      <w:pPr>
        <w:pStyle w:val="BookText"/>
        <w:rPr/>
      </w:pPr>
      <w:r>
        <w:rPr>
          <w:rFonts w:ascii="Amiri" w:hAnsi="Amiri" w:eastAsia="Amiri" w:cs="Amiri"/>
          <w:color w:val="111111"/>
          <w:sz w:val="28"/>
          <w:sz w:val="28"/>
          <w:szCs w:val="28"/>
          <w:rtl w:val="true"/>
          <w:lang w:bidi="ar-SA"/>
        </w:rPr>
        <w:t xml:space="preserve">ثم قولا عني لمولاي إن 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دفتما منه سامعا للمقال</w:t>
      </w:r>
    </w:p>
    <w:p>
      <w:pPr>
        <w:pStyle w:val="BookText"/>
        <w:rPr/>
      </w:pPr>
      <w:r>
        <w:rPr>
          <w:rFonts w:ascii="Amiri" w:hAnsi="Amiri" w:eastAsia="Amiri" w:cs="Amiri"/>
          <w:color w:val="111111"/>
          <w:sz w:val="28"/>
          <w:sz w:val="28"/>
          <w:szCs w:val="28"/>
          <w:rtl w:val="true"/>
          <w:lang w:bidi="ar-SA"/>
        </w:rPr>
        <w:t xml:space="preserve">يا أجلّ‌ الملوك عمّا و خالا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الأعمام و الأخوال</w:t>
      </w:r>
    </w:p>
    <w:p>
      <w:pPr>
        <w:pStyle w:val="BookText"/>
        <w:rPr/>
      </w:pPr>
      <w:r>
        <w:rPr>
          <w:rFonts w:ascii="Amiri" w:hAnsi="Amiri" w:eastAsia="Amiri" w:cs="Amiri"/>
          <w:color w:val="111111"/>
          <w:sz w:val="28"/>
          <w:sz w:val="28"/>
          <w:szCs w:val="28"/>
          <w:rtl w:val="true"/>
          <w:lang w:bidi="ar-SA"/>
        </w:rPr>
        <w:t xml:space="preserve">و مثير الحرب العوان من المهدي </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وقعة الدّجّال</w:t>
      </w:r>
    </w:p>
    <w:p>
      <w:pPr>
        <w:pStyle w:val="BookText"/>
        <w:rPr/>
      </w:pPr>
      <w:r>
        <w:rPr>
          <w:rFonts w:ascii="Amiri" w:hAnsi="Amiri" w:eastAsia="Amiri" w:cs="Amiri"/>
          <w:color w:val="111111"/>
          <w:sz w:val="28"/>
          <w:sz w:val="28"/>
          <w:szCs w:val="28"/>
          <w:rtl w:val="true"/>
          <w:lang w:bidi="ar-SA"/>
        </w:rPr>
        <w:t xml:space="preserve">و الذي لم يزل لجود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مزنة تستهل قبل السؤالي</w:t>
      </w:r>
    </w:p>
    <w:p>
      <w:pPr>
        <w:pStyle w:val="BookText"/>
        <w:rPr/>
      </w:pPr>
      <w:r>
        <w:rPr>
          <w:rFonts w:ascii="Amiri" w:hAnsi="Amiri" w:eastAsia="Amiri" w:cs="Amiri"/>
          <w:color w:val="111111"/>
          <w:sz w:val="28"/>
          <w:sz w:val="28"/>
          <w:szCs w:val="28"/>
          <w:rtl w:val="true"/>
          <w:lang w:bidi="ar-SA"/>
        </w:rPr>
        <w:t xml:space="preserve">ليت شعري بأي فنّ‌ أدار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فقد قلّ‌ في رضاك احتيالي</w:t>
      </w:r>
    </w:p>
    <w:p>
      <w:pPr>
        <w:pStyle w:val="BookText"/>
        <w:rPr/>
      </w:pPr>
      <w:r>
        <w:rPr>
          <w:rFonts w:ascii="Amiri" w:hAnsi="Amiri" w:eastAsia="Amiri" w:cs="Amiri"/>
          <w:color w:val="111111"/>
          <w:sz w:val="28"/>
          <w:sz w:val="28"/>
          <w:szCs w:val="28"/>
          <w:rtl w:val="true"/>
          <w:lang w:bidi="ar-SA"/>
        </w:rPr>
        <w:t xml:space="preserve">ليس يجدي جدي و لا ينفع الهز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سوى أن أعدّ في الجهّال</w:t>
      </w:r>
    </w:p>
    <w:p>
      <w:pPr>
        <w:pStyle w:val="BookText"/>
        <w:rPr/>
      </w:pPr>
      <w:r>
        <w:rPr>
          <w:rFonts w:ascii="Amiri" w:hAnsi="Amiri" w:eastAsia="Amiri" w:cs="Amiri"/>
          <w:color w:val="111111"/>
          <w:sz w:val="28"/>
          <w:sz w:val="28"/>
          <w:szCs w:val="28"/>
          <w:rtl w:val="true"/>
          <w:lang w:bidi="ar-SA"/>
        </w:rPr>
        <w:t xml:space="preserve">ثقل الناس في الطلاب و 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بجهدي عليك من أثقالي</w:t>
      </w:r>
    </w:p>
    <w:p>
      <w:pPr>
        <w:pStyle w:val="BookText"/>
        <w:rPr/>
      </w:pPr>
      <w:r>
        <w:rPr>
          <w:rFonts w:ascii="Amiri" w:hAnsi="Amiri" w:eastAsia="Amiri" w:cs="Amiri"/>
          <w:color w:val="111111"/>
          <w:sz w:val="28"/>
          <w:sz w:val="28"/>
          <w:szCs w:val="28"/>
          <w:rtl w:val="true"/>
          <w:lang w:bidi="ar-SA"/>
        </w:rPr>
        <w:t xml:space="preserve">و أراني في كلّ‌ يوم إلى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كأني خرجت في الحبّال</w:t>
      </w:r>
    </w:p>
    <w:p>
      <w:pPr>
        <w:pStyle w:val="BookText"/>
        <w:rPr/>
      </w:pPr>
      <w:r>
        <w:rPr>
          <w:rFonts w:ascii="Amiri" w:hAnsi="Amiri" w:eastAsia="Amiri" w:cs="Amiri"/>
          <w:color w:val="111111"/>
          <w:sz w:val="28"/>
          <w:sz w:val="28"/>
          <w:szCs w:val="28"/>
          <w:rtl w:val="true"/>
          <w:lang w:bidi="ar-SA"/>
        </w:rPr>
        <w:t xml:space="preserve">ما لمخلاتي </w:t>
      </w:r>
      <w:r>
        <w:rPr>
          <w:rStyle w:val="FootnoteAnchor"/>
          <w:rtl w:val="true"/>
        </w:rPr>
        <w:footnoteReference w:id="1317"/>
      </w:r>
      <w:r>
        <w:rPr>
          <w:rFonts w:ascii="Amiri" w:hAnsi="Amiri" w:eastAsia="Amiri" w:cs="Amiri"/>
          <w:color w:val="111111"/>
          <w:sz w:val="28"/>
          <w:sz w:val="28"/>
          <w:szCs w:val="28"/>
          <w:rtl w:val="true"/>
          <w:lang w:bidi="ar-SA"/>
        </w:rPr>
        <w:t xml:space="preserve">الصغيرة لا 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معكم في جملة الأعدال‌؟</w:t>
      </w:r>
    </w:p>
    <w:p>
      <w:pPr>
        <w:pStyle w:val="BookText"/>
        <w:rPr/>
      </w:pPr>
      <w:r>
        <w:rPr>
          <w:rFonts w:ascii="Amiri" w:hAnsi="Amiri" w:eastAsia="Amiri" w:cs="Amiri"/>
          <w:color w:val="111111"/>
          <w:sz w:val="28"/>
          <w:sz w:val="28"/>
          <w:szCs w:val="28"/>
          <w:rtl w:val="true"/>
          <w:lang w:bidi="ar-SA"/>
        </w:rPr>
        <w:t xml:space="preserve">أ تراني أرضى بهذا و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العلا و أيدي الجمال</w:t>
      </w:r>
    </w:p>
    <w:p>
      <w:pPr>
        <w:pStyle w:val="BookText"/>
        <w:rPr/>
      </w:pPr>
      <w:r>
        <w:rPr>
          <w:rFonts w:ascii="Amiri" w:hAnsi="Amiri" w:eastAsia="Amiri" w:cs="Amiri"/>
          <w:color w:val="111111"/>
          <w:sz w:val="28"/>
          <w:sz w:val="28"/>
          <w:szCs w:val="28"/>
          <w:rtl w:val="true"/>
          <w:lang w:bidi="ar-SA"/>
        </w:rPr>
        <w:t xml:space="preserve">لا و نعماك ما مقامي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إلاّ من الحديث المحال</w:t>
      </w:r>
    </w:p>
    <w:p>
      <w:pPr>
        <w:pStyle w:val="BookText"/>
        <w:rPr/>
      </w:pPr>
      <w:r>
        <w:rPr>
          <w:rFonts w:ascii="Amiri" w:hAnsi="Amiri" w:eastAsia="Amiri" w:cs="Amiri"/>
          <w:color w:val="111111"/>
          <w:sz w:val="28"/>
          <w:sz w:val="28"/>
          <w:szCs w:val="28"/>
          <w:rtl w:val="true"/>
          <w:lang w:bidi="ar-SA"/>
        </w:rPr>
        <w:t xml:space="preserve">فافتحموا دوني الطريق و 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إلى عسقلان بدر الجمالي</w:t>
      </w:r>
    </w:p>
    <w:p>
      <w:pPr>
        <w:pStyle w:val="BookText"/>
        <w:rPr/>
      </w:pPr>
      <w:r>
        <w:rPr>
          <w:rFonts w:ascii="Amiri" w:hAnsi="Amiri" w:eastAsia="Amiri" w:cs="Amiri"/>
          <w:color w:val="111111"/>
          <w:sz w:val="28"/>
          <w:sz w:val="28"/>
          <w:szCs w:val="28"/>
          <w:rtl w:val="true"/>
          <w:lang w:bidi="ar-SA"/>
        </w:rPr>
        <w:t xml:space="preserve">و دعوني أصيح عند ابن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صياحا بشقّ‌ حلق السلالي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مثلي فيكم لكبير </w:t>
      </w:r>
      <w:r>
        <w:rPr>
          <w:rStyle w:val="FootnoteAnchor"/>
          <w:rtl w:val="true"/>
        </w:rPr>
        <w:footnoteReference w:id="1318"/>
      </w:r>
      <w:r>
        <w:rPr>
          <w:rFonts w:ascii="Amiri" w:hAnsi="Amiri" w:eastAsia="Amiri" w:cs="Amiri"/>
          <w:color w:val="111111"/>
          <w:sz w:val="28"/>
          <w:sz w:val="28"/>
          <w:szCs w:val="28"/>
          <w:rtl w:val="true"/>
          <w:lang w:bidi="ar-SA"/>
        </w:rPr>
        <w:t xml:space="preserve">و ما أنفق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قلة الأمثال </w:t>
      </w:r>
    </w:p>
    <w:p>
      <w:pPr>
        <w:pStyle w:val="BookText"/>
        <w:rPr/>
      </w:pPr>
      <w:r>
        <w:rPr>
          <w:rFonts w:ascii="Amiri" w:hAnsi="Amiri" w:eastAsia="Amiri" w:cs="Amiri"/>
          <w:color w:val="111111"/>
          <w:sz w:val="28"/>
          <w:sz w:val="28"/>
          <w:szCs w:val="28"/>
          <w:rtl w:val="true"/>
          <w:lang w:bidi="ar-SA"/>
        </w:rPr>
        <w:t xml:space="preserve">ما اتّفقنا إلاّ على صحبة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بدا لكم و بدا لي</w:t>
      </w:r>
    </w:p>
    <w:p>
      <w:pPr>
        <w:pStyle w:val="BookText"/>
        <w:rPr/>
      </w:pPr>
      <w:r>
        <w:rPr>
          <w:rFonts w:ascii="Amiri" w:hAnsi="Amiri" w:eastAsia="Amiri" w:cs="Amiri"/>
          <w:color w:val="111111"/>
          <w:sz w:val="28"/>
          <w:sz w:val="28"/>
          <w:szCs w:val="28"/>
          <w:rtl w:val="true"/>
          <w:lang w:bidi="ar-SA"/>
        </w:rPr>
        <w:t>و قرأت بخطه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الأمير الأجلّ‌ أبي سلامة محمود بن نصر بن صالح بن مرداس عند انصراف ملك الروم عن عزاز </w:t>
      </w:r>
      <w:r>
        <w:rPr>
          <w:rStyle w:val="FootnoteAnchor"/>
          <w:rtl w:val="true"/>
        </w:rPr>
        <w:footnoteReference w:id="1319"/>
      </w:r>
      <w:r>
        <w:rPr>
          <w:rFonts w:ascii="Amiri" w:hAnsi="Amiri" w:eastAsia="Amiri" w:cs="Amiri"/>
          <w:color w:val="111111"/>
          <w:sz w:val="28"/>
          <w:sz w:val="28"/>
          <w:szCs w:val="28"/>
          <w:rtl w:val="true"/>
          <w:lang w:bidi="ar-SA"/>
        </w:rPr>
        <w:t>في صفر سنة إحدى و ستين و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عزّت صفاتك أن تراما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قضينا في الحديث بها ذماما</w:t>
      </w:r>
    </w:p>
    <w:p>
      <w:pPr>
        <w:pStyle w:val="BookText"/>
        <w:rPr/>
      </w:pPr>
      <w:r>
        <w:rPr>
          <w:rFonts w:ascii="Amiri" w:hAnsi="Amiri" w:eastAsia="Amiri" w:cs="Amiri"/>
          <w:color w:val="111111"/>
          <w:sz w:val="28"/>
          <w:sz w:val="28"/>
          <w:szCs w:val="28"/>
          <w:rtl w:val="true"/>
          <w:lang w:bidi="ar-SA"/>
        </w:rPr>
        <w:t xml:space="preserve">و ما قصرت يد دون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فخافت عند عارفها ملاما</w:t>
      </w:r>
    </w:p>
    <w:p>
      <w:pPr>
        <w:pStyle w:val="BookText"/>
        <w:rPr/>
      </w:pPr>
      <w:r>
        <w:rPr>
          <w:rFonts w:ascii="Amiri" w:hAnsi="Amiri" w:eastAsia="Amiri" w:cs="Amiri"/>
          <w:color w:val="111111"/>
          <w:sz w:val="28"/>
          <w:sz w:val="28"/>
          <w:szCs w:val="28"/>
          <w:rtl w:val="true"/>
          <w:lang w:bidi="ar-SA"/>
        </w:rPr>
        <w:t xml:space="preserve">لك النّسب </w:t>
      </w:r>
      <w:r>
        <w:rPr>
          <w:rStyle w:val="FootnoteAnchor"/>
          <w:rtl w:val="true"/>
        </w:rPr>
        <w:footnoteReference w:id="1320"/>
      </w:r>
      <w:r>
        <w:rPr>
          <w:rFonts w:ascii="Amiri" w:hAnsi="Amiri" w:eastAsia="Amiri" w:cs="Amiri"/>
          <w:color w:val="111111"/>
          <w:sz w:val="28"/>
          <w:sz w:val="28"/>
          <w:szCs w:val="28"/>
          <w:rtl w:val="true"/>
          <w:lang w:bidi="ar-SA"/>
        </w:rPr>
        <w:t xml:space="preserve">الذي من سار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يخشى الطلال </w:t>
      </w:r>
      <w:r>
        <w:rPr>
          <w:rStyle w:val="FootnoteAnchor"/>
          <w:rtl w:val="true"/>
        </w:rPr>
        <w:footnoteReference w:id="1321"/>
      </w:r>
      <w:r>
        <w:rPr>
          <w:rFonts w:ascii="IRNazanin" w:hAnsi="IRNazanin" w:eastAsia="IRNazanin"/>
          <w:color w:val="111111"/>
          <w:sz w:val="28"/>
          <w:sz w:val="28"/>
          <w:szCs w:val="28"/>
          <w:rtl w:val="true"/>
          <w:lang w:bidi="fa-IR"/>
        </w:rPr>
        <w:t>و لا الظلاما</w:t>
      </w:r>
    </w:p>
    <w:p>
      <w:pPr>
        <w:pStyle w:val="BookText"/>
        <w:rPr/>
      </w:pPr>
      <w:r>
        <w:rPr>
          <w:rFonts w:ascii="Amiri" w:hAnsi="Amiri" w:eastAsia="Amiri" w:cs="Amiri"/>
          <w:color w:val="111111"/>
          <w:sz w:val="28"/>
          <w:sz w:val="28"/>
          <w:szCs w:val="28"/>
          <w:rtl w:val="true"/>
          <w:lang w:bidi="ar-SA"/>
        </w:rPr>
        <w:t xml:space="preserve">إذا طلعت بدور بني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الكواكب أن يضاما</w:t>
      </w:r>
    </w:p>
    <w:p>
      <w:pPr>
        <w:pStyle w:val="BookText"/>
        <w:rPr/>
      </w:pPr>
      <w:r>
        <w:rPr>
          <w:rFonts w:ascii="Amiri" w:hAnsi="Amiri" w:eastAsia="Amiri" w:cs="Amiri"/>
          <w:color w:val="111111"/>
          <w:sz w:val="28"/>
          <w:sz w:val="28"/>
          <w:szCs w:val="28"/>
          <w:rtl w:val="true"/>
          <w:lang w:bidi="ar-SA"/>
        </w:rPr>
        <w:t xml:space="preserve">أما و قبورهم فلقد أجنت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عظاما في ضرائحها عظاما</w:t>
      </w:r>
    </w:p>
    <w:p>
      <w:pPr>
        <w:pStyle w:val="BookText"/>
        <w:rPr/>
      </w:pPr>
      <w:r>
        <w:rPr>
          <w:rFonts w:ascii="Amiri" w:hAnsi="Amiri" w:eastAsia="Amiri" w:cs="Amiri"/>
          <w:color w:val="111111"/>
          <w:sz w:val="28"/>
          <w:sz w:val="28"/>
          <w:szCs w:val="28"/>
          <w:rtl w:val="true"/>
          <w:lang w:bidi="ar-SA"/>
        </w:rPr>
        <w:t xml:space="preserve">لقد أبقيت مجدهم و ماتوا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لا حياة و لا حماما</w:t>
      </w:r>
    </w:p>
    <w:p>
      <w:pPr>
        <w:pStyle w:val="BookText"/>
        <w:rPr/>
      </w:pPr>
      <w:r>
        <w:rPr>
          <w:rFonts w:ascii="Amiri" w:hAnsi="Amiri" w:eastAsia="Amiri" w:cs="Amiri"/>
          <w:color w:val="111111"/>
          <w:sz w:val="28"/>
          <w:sz w:val="28"/>
          <w:szCs w:val="28"/>
          <w:rtl w:val="true"/>
          <w:lang w:bidi="ar-SA"/>
        </w:rPr>
        <w:t xml:space="preserve">و ربّ‌ منازع لك في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 على الطلاب لها و ناما</w:t>
      </w:r>
    </w:p>
    <w:p>
      <w:pPr>
        <w:pStyle w:val="BookText"/>
        <w:rPr/>
      </w:pPr>
      <w:r>
        <w:rPr>
          <w:rFonts w:ascii="Amiri" w:hAnsi="Amiri" w:eastAsia="Amiri" w:cs="Amiri"/>
          <w:color w:val="111111"/>
          <w:sz w:val="28"/>
          <w:sz w:val="28"/>
          <w:szCs w:val="28"/>
          <w:rtl w:val="true"/>
          <w:lang w:bidi="ar-SA"/>
        </w:rPr>
        <w:t xml:space="preserve">يحدّث عن لقائك بالأماني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العارفون به سلاما</w:t>
      </w:r>
    </w:p>
    <w:p>
      <w:pPr>
        <w:pStyle w:val="BookText"/>
        <w:rPr/>
      </w:pPr>
      <w:r>
        <w:rPr>
          <w:rFonts w:ascii="Amiri" w:hAnsi="Amiri" w:eastAsia="Amiri" w:cs="Amiri"/>
          <w:color w:val="111111"/>
          <w:sz w:val="28"/>
          <w:sz w:val="28"/>
          <w:szCs w:val="28"/>
          <w:rtl w:val="true"/>
          <w:lang w:bidi="ar-SA"/>
        </w:rPr>
        <w:t xml:space="preserve">و يجتاز بأرضك حذّرته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سيوفك أن يريد بها مقاما</w:t>
      </w:r>
    </w:p>
    <w:p>
      <w:pPr>
        <w:pStyle w:val="BookText"/>
        <w:rPr/>
      </w:pPr>
      <w:r>
        <w:rPr>
          <w:rFonts w:ascii="Amiri" w:hAnsi="Amiri" w:eastAsia="Amiri" w:cs="Amiri"/>
          <w:color w:val="111111"/>
          <w:sz w:val="28"/>
          <w:sz w:val="28"/>
          <w:szCs w:val="28"/>
          <w:rtl w:val="true"/>
          <w:lang w:bidi="ar-SA"/>
        </w:rPr>
        <w:t xml:space="preserve">أذل يجمعه و كفاك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 سعوده الجيش اللّهاما</w:t>
      </w:r>
    </w:p>
    <w:p>
      <w:pPr>
        <w:pStyle w:val="BookText"/>
        <w:rPr/>
      </w:pPr>
      <w:r>
        <w:rPr>
          <w:rFonts w:ascii="Amiri" w:hAnsi="Amiri" w:eastAsia="Amiri" w:cs="Amiri"/>
          <w:color w:val="111111"/>
          <w:sz w:val="28"/>
          <w:sz w:val="28"/>
          <w:szCs w:val="28"/>
          <w:rtl w:val="true"/>
          <w:lang w:bidi="ar-SA"/>
        </w:rPr>
        <w:t xml:space="preserve">ضربناه بذكرك و هو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القلب و اليد و الحساما</w:t>
      </w:r>
    </w:p>
    <w:p>
      <w:pPr>
        <w:pStyle w:val="BookText"/>
        <w:rPr/>
      </w:pPr>
      <w:r>
        <w:rPr>
          <w:rFonts w:ascii="Amiri" w:hAnsi="Amiri" w:eastAsia="Amiri" w:cs="Amiri"/>
          <w:color w:val="111111"/>
          <w:sz w:val="28"/>
          <w:sz w:val="28"/>
          <w:szCs w:val="28"/>
          <w:rtl w:val="true"/>
          <w:lang w:bidi="ar-SA"/>
        </w:rPr>
        <w:t xml:space="preserve">عجبت لقصده المولى بعزم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أن ينال به الغلاما</w:t>
      </w:r>
    </w:p>
    <w:p>
      <w:pPr>
        <w:pStyle w:val="BookText"/>
        <w:rPr/>
      </w:pPr>
      <w:r>
        <w:rPr>
          <w:rFonts w:ascii="Amiri" w:hAnsi="Amiri" w:eastAsia="Amiri" w:cs="Amiri"/>
          <w:color w:val="111111"/>
          <w:sz w:val="28"/>
          <w:sz w:val="28"/>
          <w:szCs w:val="28"/>
          <w:rtl w:val="true"/>
          <w:lang w:bidi="ar-SA"/>
        </w:rPr>
        <w:t xml:space="preserve">حلفت بها خماصا كالحنايا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لسرعتها سهاما</w:t>
      </w:r>
    </w:p>
    <w:p>
      <w:pPr>
        <w:pStyle w:val="BookText"/>
        <w:rPr/>
      </w:pPr>
      <w:r>
        <w:rPr>
          <w:rFonts w:ascii="Amiri" w:hAnsi="Amiri" w:eastAsia="Amiri" w:cs="Amiri"/>
          <w:color w:val="111111"/>
          <w:sz w:val="28"/>
          <w:sz w:val="28"/>
          <w:szCs w:val="28"/>
          <w:rtl w:val="true"/>
          <w:lang w:bidi="ar-SA"/>
        </w:rPr>
        <w:t xml:space="preserve">تخبّ‌ بمحرمين تسنّموها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 فوقها البلد الحراما</w:t>
      </w:r>
    </w:p>
    <w:p>
      <w:pPr>
        <w:pStyle w:val="BookText"/>
        <w:rPr/>
      </w:pPr>
      <w:r>
        <w:rPr>
          <w:rFonts w:ascii="Amiri" w:hAnsi="Amiri" w:eastAsia="Amiri" w:cs="Amiri"/>
          <w:color w:val="111111"/>
          <w:sz w:val="28"/>
          <w:sz w:val="28"/>
          <w:szCs w:val="28"/>
          <w:rtl w:val="true"/>
          <w:lang w:bidi="ar-SA"/>
        </w:rPr>
        <w:t xml:space="preserve">ليوم فيه دولتك اطمأنّت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قواعدها حقيق أن يصاما</w:t>
      </w:r>
    </w:p>
    <w:p>
      <w:pPr>
        <w:pStyle w:val="BookText"/>
        <w:rPr/>
      </w:pPr>
      <w:r>
        <w:rPr>
          <w:rFonts w:ascii="Amiri" w:hAnsi="Amiri" w:eastAsia="Amiri" w:cs="Amiri"/>
          <w:color w:val="111111"/>
          <w:sz w:val="28"/>
          <w:sz w:val="28"/>
          <w:szCs w:val="28"/>
          <w:rtl w:val="true"/>
          <w:lang w:bidi="ar-SA"/>
        </w:rPr>
        <w:t xml:space="preserve">أبيت اللعن </w:t>
      </w:r>
      <w:r>
        <w:rPr>
          <w:rStyle w:val="FootnoteAnchor"/>
          <w:rtl w:val="true"/>
        </w:rPr>
        <w:footnoteReference w:id="1322"/>
      </w:r>
      <w:r>
        <w:rPr>
          <w:rFonts w:ascii="Amiri" w:hAnsi="Amiri" w:eastAsia="Amiri" w:cs="Amiri"/>
          <w:color w:val="111111"/>
          <w:sz w:val="28"/>
          <w:sz w:val="28"/>
          <w:szCs w:val="28"/>
          <w:rtl w:val="true"/>
          <w:lang w:bidi="ar-SA"/>
        </w:rPr>
        <w:t xml:space="preserve">إن كثرت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وجدت لها مساما</w:t>
      </w:r>
    </w:p>
    <w:p>
      <w:pPr>
        <w:pStyle w:val="BookText"/>
        <w:rPr/>
      </w:pPr>
      <w:r>
        <w:rPr>
          <w:rFonts w:ascii="Amiri" w:hAnsi="Amiri" w:eastAsia="Amiri" w:cs="Amiri"/>
          <w:color w:val="111111"/>
          <w:sz w:val="28"/>
          <w:sz w:val="28"/>
          <w:szCs w:val="28"/>
          <w:rtl w:val="true"/>
          <w:lang w:bidi="ar-SA"/>
        </w:rPr>
        <w:t xml:space="preserve">و إن بلغت إليك بي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زجّيتها عاما فعاما</w:t>
      </w:r>
    </w:p>
    <w:p>
      <w:pPr>
        <w:pStyle w:val="BookText"/>
        <w:rPr/>
      </w:pPr>
      <w:r>
        <w:rPr>
          <w:rFonts w:ascii="Amiri" w:hAnsi="Amiri" w:eastAsia="Amiri" w:cs="Amiri"/>
          <w:color w:val="111111"/>
          <w:sz w:val="28"/>
          <w:sz w:val="28"/>
          <w:szCs w:val="28"/>
          <w:rtl w:val="true"/>
          <w:lang w:bidi="ar-SA"/>
        </w:rPr>
        <w:t xml:space="preserve">شكرت جميل ذكرك و هو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الجود إنّ‌ له تماما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أغناني عطاؤك عن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w:t>
      </w:r>
      <w:bookmarkStart w:id="134" w:name="pg11448_113374"/>
    </w:p>
    <w:p>
      <w:pPr>
        <w:pStyle w:val="BookText"/>
        <w:rPr/>
      </w:pPr>
      <w:bookmarkEnd w:id="134"/>
      <w:r>
        <w:rPr>
          <w:rFonts w:ascii="Amiri" w:hAnsi="Amiri" w:eastAsia="Amiri" w:cs="Amiri"/>
          <w:color w:val="111111"/>
          <w:sz w:val="28"/>
          <w:sz w:val="28"/>
          <w:szCs w:val="28"/>
          <w:rtl w:val="true"/>
          <w:lang w:bidi="ar-SA"/>
        </w:rPr>
        <w:t xml:space="preserve">بقيت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إلى نوالهم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كيف تنتجع الجهاما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فإن أكدى لئيم الظن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عرفت به اللماما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و ما لي و البخيل و قد كفتني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مواهبك التي كفت الأناما</w:t>
      </w:r>
    </w:p>
    <w:p>
      <w:pPr>
        <w:pStyle w:val="BookText"/>
        <w:rPr/>
      </w:pPr>
      <w:r>
        <w:rPr>
          <w:rFonts w:ascii="Amiri" w:hAnsi="Amiri" w:eastAsia="Amiri" w:cs="Amiri"/>
          <w:color w:val="111111"/>
          <w:sz w:val="28"/>
          <w:sz w:val="28"/>
          <w:szCs w:val="28"/>
          <w:rtl w:val="true"/>
          <w:lang w:bidi="ar-SA"/>
        </w:rPr>
        <w:t xml:space="preserve">إذا ضنّ‌ السراب على نداه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نالت يد الصادي الغماما</w:t>
      </w:r>
    </w:p>
    <w:p>
      <w:pPr>
        <w:pStyle w:val="BookText"/>
        <w:rPr/>
      </w:pPr>
      <w:r>
        <w:rPr>
          <w:rFonts w:ascii="Amiri" w:hAnsi="Amiri" w:eastAsia="Amiri" w:cs="Amiri"/>
          <w:color w:val="111111"/>
          <w:sz w:val="28"/>
          <w:sz w:val="28"/>
          <w:szCs w:val="28"/>
          <w:rtl w:val="true"/>
          <w:lang w:bidi="ar-SA"/>
        </w:rPr>
        <w:t xml:space="preserve">و كيف يضيع جودك في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لشكره </w:t>
      </w:r>
      <w:r>
        <w:rPr>
          <w:rStyle w:val="FootnoteAnchor"/>
          <w:rtl w:val="true"/>
        </w:rPr>
        <w:footnoteReference w:id="1326"/>
      </w:r>
      <w:r>
        <w:rPr>
          <w:rFonts w:ascii="Amiri" w:hAnsi="Amiri" w:eastAsia="Amiri" w:cs="Amiri"/>
          <w:color w:val="111111"/>
          <w:sz w:val="28"/>
          <w:sz w:val="28"/>
          <w:szCs w:val="28"/>
          <w:rtl w:val="true"/>
          <w:lang w:bidi="ar-SA"/>
        </w:rPr>
        <w:t>هذا الكلاما</w:t>
      </w:r>
    </w:p>
    <w:p>
      <w:pPr>
        <w:pStyle w:val="BookText"/>
        <w:rPr/>
      </w:pPr>
      <w:r>
        <w:rPr>
          <w:rFonts w:ascii="Amiri" w:hAnsi="Amiri" w:eastAsia="Amiri" w:cs="Amiri"/>
          <w:color w:val="111111"/>
          <w:sz w:val="28"/>
          <w:sz w:val="28"/>
          <w:szCs w:val="28"/>
          <w:rtl w:val="true"/>
          <w:lang w:bidi="ar-SA"/>
        </w:rPr>
        <w:t xml:space="preserve">قصائد إن ترنّح سامعوها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أبحت بها المداما</w:t>
      </w:r>
    </w:p>
    <w:p>
      <w:pPr>
        <w:pStyle w:val="BookText"/>
        <w:rPr/>
      </w:pPr>
      <w:r>
        <w:rPr>
          <w:rFonts w:ascii="Amiri" w:hAnsi="Amiri" w:eastAsia="Amiri" w:cs="Amiri"/>
          <w:color w:val="111111"/>
          <w:sz w:val="28"/>
          <w:sz w:val="28"/>
          <w:szCs w:val="28"/>
          <w:rtl w:val="true"/>
          <w:lang w:bidi="ar-SA"/>
        </w:rPr>
        <w:t xml:space="preserve">تزور صبابة و أحنّ‌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يدّعي فيك الغراما</w:t>
      </w:r>
    </w:p>
    <w:p>
      <w:pPr>
        <w:pStyle w:val="BookText"/>
        <w:rPr/>
      </w:pPr>
      <w:r>
        <w:rPr>
          <w:rFonts w:ascii="Amiri" w:hAnsi="Amiri" w:eastAsia="Amiri" w:cs="Amiri"/>
          <w:color w:val="111111"/>
          <w:sz w:val="28"/>
          <w:sz w:val="28"/>
          <w:szCs w:val="28"/>
          <w:rtl w:val="true"/>
          <w:lang w:bidi="ar-SA"/>
        </w:rPr>
        <w:t xml:space="preserve">إذا زفّت إليك علمت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لكلّ‌ جامحة زماما</w:t>
      </w:r>
    </w:p>
    <w:p>
      <w:pPr>
        <w:pStyle w:val="BookText"/>
        <w:rPr/>
      </w:pPr>
      <w:r>
        <w:rPr>
          <w:rFonts w:ascii="Amiri" w:hAnsi="Amiri" w:eastAsia="Amiri" w:cs="Amiri"/>
          <w:color w:val="111111"/>
          <w:sz w:val="28"/>
          <w:sz w:val="28"/>
          <w:szCs w:val="28"/>
          <w:rtl w:val="true"/>
          <w:lang w:bidi="ar-SA"/>
        </w:rPr>
        <w:t xml:space="preserve">و لو لا أنها وجدتك </w:t>
      </w:r>
      <w:r>
        <w:rPr>
          <w:rStyle w:val="FootnoteAnchor"/>
          <w:rtl w:val="true"/>
        </w:rPr>
        <w:footnoteReference w:id="1327"/>
      </w:r>
      <w:r>
        <w:rPr>
          <w:rFonts w:ascii="Amiri" w:hAnsi="Amiri" w:eastAsia="Amiri" w:cs="Amiri"/>
          <w:color w:val="111111"/>
          <w:sz w:val="28"/>
          <w:sz w:val="28"/>
          <w:szCs w:val="28"/>
          <w:rtl w:val="true"/>
          <w:lang w:bidi="ar-SA"/>
        </w:rPr>
        <w:t xml:space="preserve">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في الصدور من الأياما</w:t>
      </w:r>
    </w:p>
    <w:p>
      <w:pPr>
        <w:pStyle w:val="BookText"/>
        <w:rPr/>
      </w:pPr>
      <w:r>
        <w:rPr>
          <w:rFonts w:ascii="Amiri" w:hAnsi="Amiri" w:eastAsia="Amiri" w:cs="Amiri"/>
          <w:color w:val="111111"/>
          <w:sz w:val="28"/>
          <w:sz w:val="28"/>
          <w:szCs w:val="28"/>
          <w:rtl w:val="true"/>
          <w:lang w:bidi="ar-SA"/>
        </w:rPr>
        <w:t xml:space="preserve">و لو أمّت سواك لفتّ‌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تقبل </w:t>
      </w:r>
      <w:r>
        <w:rPr>
          <w:rStyle w:val="FootnoteAnchor"/>
          <w:rtl w:val="true"/>
        </w:rPr>
        <w:footnoteReference w:id="1328"/>
      </w:r>
      <w:r>
        <w:rPr>
          <w:rFonts w:ascii="Amiri" w:hAnsi="Amiri" w:eastAsia="Amiri" w:cs="Amiri"/>
          <w:color w:val="111111"/>
          <w:sz w:val="28"/>
          <w:sz w:val="28"/>
          <w:szCs w:val="28"/>
          <w:rtl w:val="true"/>
          <w:lang w:bidi="ar-SA"/>
        </w:rPr>
        <w:t>في السّلاما</w:t>
      </w:r>
    </w:p>
    <w:p>
      <w:pPr>
        <w:pStyle w:val="BookText"/>
        <w:rPr/>
      </w:pPr>
      <w:r>
        <w:rPr>
          <w:rFonts w:ascii="Amiri" w:hAnsi="Amiri" w:eastAsia="Amiri" w:cs="Amiri"/>
          <w:color w:val="111111"/>
          <w:sz w:val="28"/>
          <w:sz w:val="28"/>
          <w:szCs w:val="28"/>
          <w:rtl w:val="true"/>
          <w:lang w:bidi="ar-SA"/>
        </w:rPr>
        <w:t>بلغني أن أبا محمّد الشاعر توفي في سنة ست و ستين و أربع مائة في قلعة عزاز، و حمل لى حلب و صلى عليه الأمير محمود بن صالح</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902750_73709187"/>
      <w:bookmarkStart w:id="136" w:name="_Toc50"/>
      <w:bookmarkEnd w:id="135"/>
      <w:r>
        <w:rPr/>
        <w:t>3499</w:t>
      </w:r>
      <w:r>
        <w:rPr>
          <w:rtl w:val="true"/>
        </w:rPr>
        <w:t xml:space="preserve"> - </w:t>
      </w:r>
      <w:r>
        <w:rPr>
          <w:rtl w:val="true"/>
        </w:rPr>
        <w:t>عبد اللّه بن محمّد بن سلم بن حبيب بن عبد الوارث</w:t>
      </w:r>
      <w:bookmarkEnd w:id="136"/>
    </w:p>
    <w:p>
      <w:pPr>
        <w:pStyle w:val="BookText"/>
        <w:rPr/>
      </w:pPr>
      <w:r>
        <w:rPr>
          <w:rFonts w:ascii="Amiri" w:hAnsi="Amiri" w:eastAsia="Amiri" w:cs="Amiri"/>
          <w:color w:val="111111"/>
          <w:sz w:val="28"/>
          <w:sz w:val="28"/>
          <w:szCs w:val="28"/>
          <w:rtl w:val="true"/>
          <w:lang w:bidi="ar-SA"/>
        </w:rPr>
        <w:t xml:space="preserve">أبو محمّد المقدسي الفريابي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عبد اللّه بن أحمد بن بشر بن ذكوان، و عباس بن لوليد الخلاّل، و أبا محمّد عبد الرّحمن بن عبد اللّه الدمشقي، و محمّد بن الوزير السّلمي، و دحيما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منه بيت المقدس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المسيّب بن واضح، و محمّد بن مصفّى </w:t>
      </w:r>
      <w:r>
        <w:rPr>
          <w:rStyle w:val="FootnoteAnchor"/>
          <w:rtl w:val="true"/>
        </w:rPr>
        <w:footnoteReference w:id="1330"/>
      </w:r>
      <w:r>
        <w:rPr>
          <w:rFonts w:ascii="Amiri" w:hAnsi="Amiri" w:eastAsia="Amiri" w:cs="Amiri"/>
          <w:color w:val="111111"/>
          <w:sz w:val="28"/>
          <w:sz w:val="28"/>
          <w:szCs w:val="28"/>
          <w:rtl w:val="true"/>
          <w:lang w:bidi="ar-SA"/>
        </w:rPr>
        <w:t xml:space="preserve">، و محمّد بن ميمون الخياط‍‌، و الحسين بن الحسن المروزي، و بكر بن عبد الوهّاب، و علي بن شبيب، و حرملة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بن عبيد، و عمرو بن عثمان، و محمّد بن رمح، </w:t>
      </w:r>
    </w:p>
    <w:p>
      <w:pPr>
        <w:pStyle w:val="BookText"/>
        <w:rPr/>
      </w:pPr>
      <w:r>
        <w:rPr>
          <w:rFonts w:ascii="Amiri" w:hAnsi="Amiri" w:eastAsia="Amiri" w:cs="Amiri"/>
          <w:color w:val="111111"/>
          <w:sz w:val="28"/>
          <w:sz w:val="28"/>
          <w:szCs w:val="28"/>
          <w:rtl w:val="true"/>
          <w:lang w:bidi="ar-SA"/>
        </w:rPr>
        <w:t xml:space="preserve">و عبد الجبّار بن العلاء، و أحمد بن محمّد بن عمر بن يونس، و عبد الواحد بن يحيى بن خالد الهاشمي بمصر، و أحمد بن عبد الرّحمن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أبو زرعة ابنا أبي دجانة، و أبو بكر 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أثنى </w:t>
      </w:r>
      <w:r>
        <w:rPr>
          <w:rStyle w:val="FootnoteAnchor"/>
          <w:rtl w:val="true"/>
        </w:rPr>
        <w:footnoteReference w:id="1333"/>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w:t>
      </w:r>
      <w:r>
        <w:rPr>
          <w:rStyle w:val="FootnoteAnchor"/>
          <w:rtl w:val="true"/>
        </w:rPr>
        <w:footnoteReference w:id="1334"/>
      </w:r>
      <w:r>
        <w:rPr>
          <w:rFonts w:ascii="Amiri" w:hAnsi="Amiri" w:eastAsia="Amiri" w:cs="Amiri"/>
          <w:color w:val="111111"/>
          <w:sz w:val="28"/>
          <w:sz w:val="28"/>
          <w:szCs w:val="28"/>
          <w:rtl w:val="true"/>
          <w:lang w:bidi="ar-SA"/>
        </w:rPr>
        <w:t xml:space="preserve">بن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إسحاق بن سنان، و أبو يعلى عبد اللّه بن محمّد بن حمزة بن أبي كريمة، و الحسن </w:t>
      </w:r>
      <w:r>
        <w:rPr>
          <w:rStyle w:val="FootnoteAnchor"/>
          <w:rtl w:val="true"/>
        </w:rPr>
        <w:footnoteReference w:id="1335"/>
      </w:r>
      <w:r>
        <w:rPr>
          <w:rFonts w:ascii="Amiri" w:hAnsi="Amiri" w:eastAsia="Amiri" w:cs="Amiri"/>
          <w:color w:val="111111"/>
          <w:sz w:val="28"/>
          <w:sz w:val="28"/>
          <w:szCs w:val="28"/>
          <w:rtl w:val="true"/>
          <w:lang w:bidi="ar-SA"/>
        </w:rPr>
        <w:t xml:space="preserve">بن رشيق، و أبو العباس أحمد بن عمر بن عبد الملك بن موسى </w:t>
      </w:r>
      <w:r>
        <w:rPr>
          <w:rStyle w:val="FootnoteAnchor"/>
          <w:rtl w:val="true"/>
        </w:rPr>
        <w:footnoteReference w:id="1336"/>
      </w:r>
      <w:r>
        <w:rPr>
          <w:rFonts w:ascii="Amiri" w:hAnsi="Amiri" w:eastAsia="Amiri" w:cs="Amiri"/>
          <w:color w:val="111111"/>
          <w:sz w:val="28"/>
          <w:sz w:val="28"/>
          <w:szCs w:val="28"/>
          <w:rtl w:val="true"/>
          <w:lang w:bidi="ar-SA"/>
        </w:rPr>
        <w:t xml:space="preserve">،و أبو حاتم محمّد بن حبّان البستي، و أبو عمر بن فضالة، و أبو سعيد أحمد بن محمّد بن رميح </w:t>
      </w:r>
      <w:r>
        <w:rPr>
          <w:rStyle w:val="FootnoteAnchor"/>
          <w:rtl w:val="true"/>
        </w:rPr>
        <w:footnoteReference w:id="1337"/>
      </w:r>
      <w:r>
        <w:rPr>
          <w:rFonts w:ascii="Amiri" w:hAnsi="Amiri" w:eastAsia="Amiri" w:cs="Amiri"/>
          <w:color w:val="111111"/>
          <w:sz w:val="28"/>
          <w:sz w:val="28"/>
          <w:szCs w:val="28"/>
          <w:rtl w:val="true"/>
          <w:lang w:bidi="ar-SA"/>
        </w:rPr>
        <w:t xml:space="preserve">النسوي الحافظ‍‌، و أبو عمرو محمّد بن أحمد بن إسحاق الصغير النيسابوري، و علي بن أحمد الصوري، و يوسف بن القاسم الميانجي، و أبو بكر محمّد بن داود بن سليمان النيسابوري، و أبو سليمان محمّد بن الحسين </w:t>
      </w:r>
      <w:r>
        <w:rPr>
          <w:rStyle w:val="FootnoteAnchor"/>
          <w:rtl w:val="true"/>
        </w:rPr>
        <w:footnoteReference w:id="1338"/>
      </w:r>
      <w:r>
        <w:rPr>
          <w:rFonts w:ascii="Amiri" w:hAnsi="Amiri" w:eastAsia="Amiri" w:cs="Amiri"/>
          <w:color w:val="111111"/>
          <w:sz w:val="28"/>
          <w:sz w:val="28"/>
          <w:szCs w:val="28"/>
          <w:rtl w:val="true"/>
          <w:lang w:bidi="ar-SA"/>
        </w:rPr>
        <w:t>بن علي بن إبراهيم الحرّاني، و أبو أحمد بن عدي، و عبد اللّه بن إبراهيم الآبندوني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عبد الملك، أنا أبو طاهر أحمد بن محمود، أنا أبو بكر المقرئ، نا ابن سلم، نا هشام بن عمّار، نا مالك عن عبد الرّحمن بن القاسم،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أفرد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w:t>
      </w:r>
      <w:r>
        <w:rPr>
          <w:rStyle w:val="FootnoteAnchor"/>
          <w:rtl w:val="true"/>
        </w:rPr>
        <w:footnoteReference w:id="1339"/>
      </w:r>
      <w:r>
        <w:rPr>
          <w:rFonts w:ascii="Amiri" w:hAnsi="Amiri" w:eastAsia="Amiri" w:cs="Amiri"/>
          <w:color w:val="111111"/>
          <w:sz w:val="28"/>
          <w:sz w:val="28"/>
          <w:szCs w:val="28"/>
          <w:rtl w:val="true"/>
          <w:lang w:bidi="ar-SA"/>
        </w:rPr>
        <w:t>المقرئ، نا الفريابي عبد اللّه بن محمّد بن سلم ببيت المقدس، الشيخ الصالح، و أبو عروبة الحرّاني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المسيّب بن واضح، نا عبد اللّه بن نافع عن ابن جريح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عمم رسول اللّه صلّى اللّه عليه و سلّم عبد الرّحمن بن عوف بعمامة سوداء كرابيس </w:t>
      </w:r>
      <w:r>
        <w:rPr>
          <w:rStyle w:val="FootnoteAnchor"/>
          <w:rtl w:val="true"/>
        </w:rPr>
        <w:footnoteReference w:id="1340"/>
      </w:r>
      <w:r>
        <w:rPr>
          <w:rFonts w:ascii="Amiri" w:hAnsi="Amiri" w:eastAsia="Amiri" w:cs="Amiri"/>
          <w:color w:val="111111"/>
          <w:sz w:val="28"/>
          <w:sz w:val="28"/>
          <w:szCs w:val="28"/>
          <w:rtl w:val="true"/>
          <w:lang w:bidi="ar-SA"/>
        </w:rPr>
        <w:t>،و أرخاها من خلفه قدر أربع أصابع،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فاعتم فإنه أعرف له و أجمل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اغزوا في سبيل اللّه، قاتلوا من كفر باللّه، لا تغلوا، و لا تمثّلوا، و لا تغدروا هذا عهد اللّه و سنة نبيّكم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6656</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لفظ‍‌ ابن سلّم</w:t>
      </w:r>
      <w:r>
        <w:rPr>
          <w:rFonts w:eastAsia="IRNazanin" w:cs="IRNazanin"/>
          <w:color w:val="111111"/>
          <w:sz w:val="28"/>
          <w:szCs w:val="28"/>
          <w:rtl w:val="true"/>
          <w:lang w:bidi="fa-IR"/>
        </w:rPr>
        <w:t xml:space="preserve">. </w:t>
      </w:r>
      <w:bookmarkStart w:id="137" w:name="pg11448_113376"/>
    </w:p>
    <w:p>
      <w:pPr>
        <w:pStyle w:val="BookText"/>
        <w:rPr/>
      </w:pPr>
      <w:bookmarkEnd w:id="137"/>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3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سلم المقدسي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مصر فبدأت بحرملة فكتبت عنه كتاب عمرو بن الحارث، و يونس بن يزيد و الفوائد ثم ذهبت إلى أحمد بن صالح، فلم يحدّثني، فحملت كتاب يونس بن يزيد الذي كتبته عن حرملة فحرّقته </w:t>
      </w:r>
      <w:r>
        <w:rPr>
          <w:rStyle w:val="FootnoteAnchor"/>
          <w:rtl w:val="true"/>
        </w:rPr>
        <w:footnoteReference w:id="1342"/>
      </w:r>
      <w:r>
        <w:rPr>
          <w:rFonts w:ascii="Amiri" w:hAnsi="Amiri" w:eastAsia="Amiri" w:cs="Amiri"/>
          <w:color w:val="111111"/>
          <w:sz w:val="28"/>
          <w:sz w:val="28"/>
          <w:szCs w:val="28"/>
          <w:rtl w:val="true"/>
          <w:lang w:bidi="ar-SA"/>
        </w:rPr>
        <w:t xml:space="preserve">بين يديه لأرضيه، و ليتني لم أحرق </w:t>
      </w:r>
      <w:r>
        <w:rPr>
          <w:rStyle w:val="FootnoteAnchor"/>
          <w:rtl w:val="true"/>
        </w:rPr>
        <w:footnoteReference w:id="1343"/>
      </w:r>
      <w:r>
        <w:rPr>
          <w:rFonts w:ascii="Amiri" w:hAnsi="Amiri" w:eastAsia="Amiri" w:cs="Amiri"/>
          <w:color w:val="111111"/>
          <w:sz w:val="28"/>
          <w:sz w:val="28"/>
          <w:szCs w:val="28"/>
          <w:rtl w:val="true"/>
          <w:lang w:bidi="ar-SA"/>
        </w:rPr>
        <w:t xml:space="preserve">فلم يرد </w:t>
      </w:r>
      <w:r>
        <w:rPr>
          <w:rStyle w:val="FootnoteAnchor"/>
          <w:rtl w:val="true"/>
        </w:rPr>
        <w:footnoteReference w:id="1344"/>
      </w:r>
      <w:r>
        <w:rPr>
          <w:rFonts w:ascii="Amiri" w:hAnsi="Amiri" w:eastAsia="Amiri" w:cs="Amiri"/>
          <w:color w:val="111111"/>
          <w:sz w:val="28"/>
          <w:sz w:val="28"/>
          <w:szCs w:val="28"/>
          <w:rtl w:val="true"/>
          <w:lang w:bidi="ar-SA"/>
        </w:rPr>
        <w:t xml:space="preserve">و لم يحدّثني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1902752_73709187"/>
      <w:bookmarkStart w:id="139" w:name="_Toc51"/>
      <w:bookmarkEnd w:id="138"/>
      <w:r>
        <w:rPr/>
        <w:t>3500</w:t>
      </w:r>
      <w:r>
        <w:rPr>
          <w:rtl w:val="true"/>
        </w:rPr>
        <w:t xml:space="preserve"> - </w:t>
      </w:r>
      <w:r>
        <w:rPr>
          <w:rtl w:val="true"/>
        </w:rPr>
        <w:t>عبد اللّه بن محمّد بن سليمان</w:t>
      </w:r>
      <w:bookmarkEnd w:id="139"/>
    </w:p>
    <w:p>
      <w:pPr>
        <w:pStyle w:val="BookText"/>
        <w:rPr/>
      </w:pPr>
      <w:r>
        <w:rPr>
          <w:rFonts w:ascii="Amiri" w:hAnsi="Amiri" w:eastAsia="Amiri" w:cs="Amiri"/>
          <w:color w:val="111111"/>
          <w:sz w:val="28"/>
          <w:sz w:val="28"/>
          <w:szCs w:val="28"/>
          <w:rtl w:val="true"/>
          <w:lang w:bidi="ar-SA"/>
        </w:rPr>
        <w:t>حكى عن أحمد بن أبي الحواري، و محمّد بن المبارك الصّوري، و محمّد بن قطن، و القاسم بن عثمان الجوعي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إسحاق إبراهيم بن محمّد بن الحسن بن متّويه الأصبهاني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العسّاف محمد بن الحسن بن محمد العلوي الأصبهاني</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 xml:space="preserve">أنا أبو سعيد عبد الرّحمن بن أحمد بن عمر بن يزيد الصفّار، نا جدي أبو بكر عبد اللّه بن أحمد بن القاسم، نا إبراهيم بن محمّد بن الحسن </w:t>
      </w:r>
      <w:r>
        <w:rPr>
          <w:rStyle w:val="FootnoteAnchor"/>
          <w:rtl w:val="true"/>
        </w:rPr>
        <w:footnoteReference w:id="1347"/>
      </w:r>
      <w:r>
        <w:rPr>
          <w:rFonts w:ascii="Amiri" w:hAnsi="Amiri" w:eastAsia="Amiri" w:cs="Amiri"/>
          <w:color w:val="111111"/>
          <w:sz w:val="28"/>
          <w:sz w:val="28"/>
          <w:szCs w:val="28"/>
          <w:rtl w:val="true"/>
          <w:lang w:bidi="ar-SA"/>
        </w:rPr>
        <w:t>بن نصر بن عثمان، نا عبد اللّه بن محمّد بن سليمان الدمشقي،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بن عمير يقول بين يدي أبي سليمان فغشي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الذين أطاعوك، و أرضوك، و يرضوك، و كانوا لك خدما أيام الدنيا</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902754_73709187"/>
      <w:bookmarkStart w:id="141" w:name="_Toc52"/>
      <w:bookmarkEnd w:id="140"/>
      <w:r>
        <w:rPr/>
        <w:t>3501</w:t>
      </w:r>
      <w:r>
        <w:rPr>
          <w:rtl w:val="true"/>
        </w:rPr>
        <w:t xml:space="preserve"> - </w:t>
      </w:r>
      <w:r>
        <w:rPr>
          <w:rtl w:val="true"/>
        </w:rPr>
        <w:t>عبد اللّه بن محمّد بن سيّار</w:t>
      </w:r>
      <w:bookmarkEnd w:id="141"/>
    </w:p>
    <w:p>
      <w:pPr>
        <w:pStyle w:val="BookText"/>
        <w:rPr/>
      </w:pPr>
      <w:r>
        <w:rPr>
          <w:rFonts w:ascii="Amiri" w:hAnsi="Amiri" w:eastAsia="Amiri" w:cs="Amiri"/>
          <w:color w:val="111111"/>
          <w:sz w:val="28"/>
          <w:sz w:val="28"/>
          <w:szCs w:val="28"/>
          <w:rtl w:val="true"/>
          <w:lang w:bidi="ar-SA"/>
        </w:rPr>
        <w:t xml:space="preserve">أبو محمّد الفرهياني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الفرهاذاني </w:t>
      </w:r>
      <w:r>
        <w:rPr>
          <w:rStyle w:val="FootnoteAnchor"/>
          <w:rtl w:val="true"/>
        </w:rPr>
        <w:footnoteReference w:id="134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هشام بن عمّار، و أبا عثمان القاسم بن عبد الملك، و دحيما، و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الملك بن شعيب بن الليث، و جعفر بن مسافر التّنّيسي، و عبد الرّحمن بن عبد اللّه بن عبد الحكم، و حرملة بن يحيى،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رجاء قتيبة بن سعيد، و محمّد بن الوزير الواسطي، و سويد بن نصر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بن حمدان، و بشر بن أحمد الأسفرايني، و أبو بكر الإسماعيلي، و محمّد بن الحسن </w:t>
      </w:r>
      <w:r>
        <w:rPr>
          <w:rStyle w:val="FootnoteAnchor"/>
          <w:rtl w:val="true"/>
        </w:rPr>
        <w:footnoteReference w:id="1349"/>
      </w:r>
      <w:r>
        <w:rPr>
          <w:rFonts w:ascii="IRNazanin" w:hAnsi="IRNazanin" w:eastAsia="IRNazanin"/>
          <w:color w:val="111111"/>
          <w:sz w:val="28"/>
          <w:sz w:val="28"/>
          <w:szCs w:val="28"/>
          <w:rtl w:val="true"/>
          <w:lang w:bidi="fa-IR"/>
        </w:rPr>
        <w:t>النقاش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هبة اللّه بن سهل بن عمر،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أبو عمرو بن حمدان، أنا عبد اللّه بن محمّد بن سيّار </w:t>
      </w:r>
      <w:r>
        <w:rPr>
          <w:rStyle w:val="FootnoteAnchor"/>
          <w:rtl w:val="true"/>
        </w:rPr>
        <w:footnoteReference w:id="1350"/>
      </w:r>
      <w:r>
        <w:rPr>
          <w:rFonts w:ascii="Amiri" w:hAnsi="Amiri" w:eastAsia="Amiri" w:cs="Amiri"/>
          <w:color w:val="111111"/>
          <w:sz w:val="28"/>
          <w:sz w:val="28"/>
          <w:szCs w:val="28"/>
          <w:rtl w:val="true"/>
          <w:lang w:bidi="ar-SA"/>
        </w:rPr>
        <w:t xml:space="preserve">الفرهاذاني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بن عبد العظيم، نبأ الأحوص بن جوّاب، نا عمّار بن زريق، عن ابن أبي ليلى، عن إسماعيل بن أميّة، عن محمّد بن مسلم،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بعمرة و حجّة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السّيّدي، أنا أبو عثمان، أنا أبو عمرو بن حمدان، أنا عبد اللّه بن محمّد بن سيّار الفرهاذاني </w:t>
      </w:r>
      <w:r>
        <w:rPr>
          <w:rStyle w:val="FootnoteAnchor"/>
          <w:rtl w:val="true"/>
        </w:rPr>
        <w:footnoteReference w:id="1351"/>
      </w:r>
      <w:r>
        <w:rPr>
          <w:rFonts w:ascii="Amiri" w:hAnsi="Amiri" w:eastAsia="Amiri" w:cs="Amiri"/>
          <w:color w:val="111111"/>
          <w:sz w:val="28"/>
          <w:sz w:val="28"/>
          <w:szCs w:val="28"/>
          <w:rtl w:val="true"/>
          <w:lang w:bidi="ar-SA"/>
        </w:rPr>
        <w:t>،نا عبد الملك بن شعيب بن الليث، أنا عبد اللّه بن وهب، حدّثني الليث بن سعد، عن عبد الرّحمن بن خالد بن مسافر، عن ابن شهاب، عن فضالة بن محمّد الأنصاري أنه أخبره من لا يتهمه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 بن عجرة الأنصاري أصابه أذى في رأسه، فحلق قبل أن يبلغ الهدي محلّه، فأمره النبي صلّى اللّه عليه و سلّم بصيام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1352"/>
      </w:r>
      <w:r>
        <w:rPr>
          <w:rFonts w:ascii="Amiri" w:hAnsi="Amiri" w:eastAsia="Amiri" w:cs="Amiri"/>
          <w:color w:val="111111"/>
          <w:sz w:val="28"/>
          <w:sz w:val="28"/>
          <w:szCs w:val="28"/>
          <w:rtl w:val="true"/>
          <w:lang w:bidi="ar-SA"/>
        </w:rPr>
        <w:t xml:space="preserve">،أنا أبو عمرو بن حمدان، نا أبو العباس محمّد بن إسحاق بن إبراهيم بن مهران الثقفي السّرّاج، و أبو محمّد عبد اللّه بن محمّد بن سيّار الفرهاذاني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الشّحّامي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النسوي،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قتيبة بن سعيد بن جميل بن طريف أبو رجاء البغلاني </w:t>
      </w:r>
      <w:r>
        <w:rPr>
          <w:rStyle w:val="FootnoteAnchor"/>
          <w:rtl w:val="true"/>
        </w:rPr>
        <w:footnoteReference w:id="1353"/>
      </w:r>
      <w:r>
        <w:rPr>
          <w:rFonts w:ascii="Amiri" w:hAnsi="Amiri" w:eastAsia="Amiri" w:cs="Amiri"/>
          <w:color w:val="111111"/>
          <w:sz w:val="28"/>
          <w:sz w:val="28"/>
          <w:szCs w:val="28"/>
          <w:rtl w:val="true"/>
          <w:lang w:bidi="ar-SA"/>
        </w:rPr>
        <w:t>،نا جعفر بن سليمان الضبعي، عن ثابت البناني،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لا يدّخر شيئا لغد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الحسن علي بن محمّد </w:t>
      </w:r>
      <w:bookmarkStart w:id="142" w:name="pg11448_113378"/>
    </w:p>
    <w:p>
      <w:pPr>
        <w:pStyle w:val="BookText"/>
        <w:rPr/>
      </w:pPr>
      <w:bookmarkEnd w:id="142"/>
      <w:r>
        <w:rPr>
          <w:rFonts w:ascii="IRNazanin" w:hAnsi="IRNazanin" w:eastAsia="IRNazanin"/>
          <w:color w:val="111111"/>
          <w:sz w:val="28"/>
          <w:sz w:val="28"/>
          <w:szCs w:val="28"/>
          <w:rtl w:val="true"/>
          <w:lang w:bidi="fa-IR"/>
        </w:rPr>
        <w:t xml:space="preserve">المقرئ، أنا الحسن </w:t>
      </w:r>
      <w:r>
        <w:rPr>
          <w:rStyle w:val="FootnoteAnchor"/>
          <w:rtl w:val="true"/>
        </w:rPr>
        <w:footnoteReference w:id="1354"/>
      </w:r>
      <w:r>
        <w:rPr>
          <w:rFonts w:ascii="Amiri" w:hAnsi="Amiri" w:eastAsia="Amiri" w:cs="Amiri"/>
          <w:color w:val="111111"/>
          <w:sz w:val="28"/>
          <w:sz w:val="28"/>
          <w:szCs w:val="28"/>
          <w:rtl w:val="true"/>
          <w:lang w:bidi="ar-SA"/>
        </w:rPr>
        <w:t xml:space="preserve">بن محمّد بن إسحاق، نا الفرهاذاني </w:t>
      </w:r>
      <w:r>
        <w:rPr>
          <w:rStyle w:val="FootnoteAnchor"/>
          <w:rtl w:val="true"/>
        </w:rPr>
        <w:footnoteReference w:id="1355"/>
      </w:r>
      <w:r>
        <w:rPr>
          <w:rFonts w:ascii="Amiri" w:hAnsi="Amiri" w:eastAsia="Amiri" w:cs="Amiri"/>
          <w:color w:val="111111"/>
          <w:sz w:val="28"/>
          <w:sz w:val="28"/>
          <w:szCs w:val="28"/>
          <w:rtl w:val="true"/>
          <w:lang w:bidi="ar-SA"/>
        </w:rPr>
        <w:t xml:space="preserve">عبد اللّه بن محمّد، نا هشام بن عمّار، نا الوليد بن مسلم، نا ابن عجلان، نا سعيد المقبري </w:t>
      </w:r>
      <w:r>
        <w:rPr>
          <w:rStyle w:val="FootnoteAnchor"/>
          <w:rtl w:val="true"/>
        </w:rPr>
        <w:footnoteReference w:id="1356"/>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استطال</w:t>
      </w:r>
      <w:r>
        <w:rPr>
          <w:rFonts w:eastAsia="IRNazanin" w:cs="IRNazanin"/>
          <w:color w:val="111111"/>
          <w:sz w:val="28"/>
          <w:szCs w:val="28"/>
          <w:rtl w:val="true"/>
          <w:lang w:bidi="fa-IR"/>
        </w:rPr>
        <w:t xml:space="preserve">] </w:t>
      </w:r>
      <w:r>
        <w:rPr>
          <w:rStyle w:val="FootnoteAnchor"/>
          <w:rtl w:val="true"/>
        </w:rPr>
        <w:footnoteReference w:id="1357"/>
      </w:r>
      <w:r>
        <w:rPr>
          <w:rFonts w:ascii="Amiri" w:hAnsi="Amiri" w:eastAsia="Amiri" w:cs="Amiri"/>
          <w:color w:val="111111"/>
          <w:sz w:val="28"/>
          <w:sz w:val="28"/>
          <w:szCs w:val="28"/>
          <w:rtl w:val="true"/>
          <w:lang w:bidi="ar-SA"/>
        </w:rPr>
        <w:t>الشيطان رحل على أبي بكر و رسول اللّه صلّى اللّه عليه و سلّم جالس و أبو بكر ساكت،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أنا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w:t>
      </w:r>
      <w:r>
        <w:rPr>
          <w:rFonts w:eastAsia="IRNazanin" w:cs="IRNazanin"/>
          <w:color w:val="111111"/>
          <w:sz w:val="28"/>
          <w:szCs w:val="28"/>
          <w:rtl w:val="true"/>
          <w:lang w:bidi="fa-IR"/>
        </w:rPr>
        <w:t xml:space="preserve">] </w:t>
      </w:r>
      <w:r>
        <w:rPr>
          <w:rStyle w:val="FootnoteAnchor"/>
          <w:rtl w:val="true"/>
        </w:rPr>
        <w:footnoteReference w:id="1358"/>
      </w:r>
      <w:r>
        <w:rPr>
          <w:rFonts w:ascii="Amiri" w:hAnsi="Amiri" w:eastAsia="Amiri" w:cs="Amiri"/>
          <w:color w:val="111111"/>
          <w:sz w:val="28"/>
          <w:sz w:val="28"/>
          <w:szCs w:val="28"/>
          <w:rtl w:val="true"/>
          <w:lang w:bidi="ar-SA"/>
        </w:rPr>
        <w:t xml:space="preserve">أنا أحمد بن عدي </w:t>
      </w:r>
      <w:r>
        <w:rPr>
          <w:rStyle w:val="FootnoteAnchor"/>
          <w:rtl w:val="true"/>
        </w:rPr>
        <w:footnoteReference w:id="13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محمّد بن سيّار </w:t>
      </w:r>
      <w:r>
        <w:rPr>
          <w:rStyle w:val="FootnoteAnchor"/>
          <w:rtl w:val="true"/>
        </w:rPr>
        <w:footnoteReference w:id="1360"/>
      </w:r>
      <w:r>
        <w:rPr>
          <w:rFonts w:ascii="Amiri" w:hAnsi="Amiri" w:eastAsia="Amiri" w:cs="Amiri"/>
          <w:color w:val="111111"/>
          <w:sz w:val="28"/>
          <w:sz w:val="28"/>
          <w:szCs w:val="28"/>
          <w:rtl w:val="true"/>
          <w:lang w:bidi="ar-SA"/>
        </w:rPr>
        <w:t xml:space="preserve">الفرهاذاني رفيق أبي عبد الرّحمن كان من الأقيال </w:t>
      </w:r>
      <w:r>
        <w:rPr>
          <w:rStyle w:val="FootnoteAnchor"/>
          <w:rtl w:val="true"/>
        </w:rPr>
        <w:footnoteReference w:id="1361"/>
      </w:r>
      <w:r>
        <w:rPr>
          <w:rFonts w:ascii="Amiri" w:hAnsi="Amiri" w:eastAsia="Amiri" w:cs="Amiri"/>
          <w:color w:val="111111"/>
          <w:sz w:val="28"/>
          <w:sz w:val="28"/>
          <w:szCs w:val="28"/>
          <w:rtl w:val="true"/>
          <w:lang w:bidi="ar-SA"/>
        </w:rPr>
        <w:t>و كان له بصر بالرجال، سألته أن يملي عليّ‌ عن حرملة بن يحيى شيئا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 ما تصنع بحرملة‌؟ إنّ‌ حرملة ضعيف، ثم أملى علي عن حرملة ثلاثة </w:t>
      </w:r>
      <w:r>
        <w:rPr>
          <w:rStyle w:val="FootnoteAnchor"/>
          <w:rtl w:val="true"/>
        </w:rPr>
        <w:footnoteReference w:id="1362"/>
      </w:r>
      <w:r>
        <w:rPr>
          <w:rFonts w:ascii="Amiri" w:hAnsi="Amiri" w:eastAsia="Amiri" w:cs="Amiri"/>
          <w:color w:val="111111"/>
          <w:sz w:val="28"/>
          <w:sz w:val="28"/>
          <w:szCs w:val="28"/>
          <w:rtl w:val="true"/>
          <w:lang w:bidi="ar-SA"/>
        </w:rPr>
        <w:t>أحاديث و لم يزدني عليه</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902756_73709187"/>
      <w:bookmarkStart w:id="144" w:name="_Toc53"/>
      <w:bookmarkEnd w:id="143"/>
      <w:r>
        <w:rPr/>
        <w:t>3502</w:t>
      </w:r>
      <w:r>
        <w:rPr>
          <w:rtl w:val="true"/>
        </w:rPr>
        <w:t xml:space="preserve"> - </w:t>
      </w:r>
      <w:r>
        <w:rPr>
          <w:rtl w:val="true"/>
        </w:rPr>
        <w:t>عبد اللّه بن محمّد بن عبد اللّه بن عاصم بن سليمان</w:t>
      </w:r>
      <w:bookmarkEnd w:id="144"/>
    </w:p>
    <w:p>
      <w:pPr>
        <w:pStyle w:val="BookText"/>
        <w:rPr/>
      </w:pPr>
      <w:r>
        <w:rPr>
          <w:rFonts w:ascii="Amiri" w:hAnsi="Amiri" w:eastAsia="Amiri" w:cs="Amiri"/>
          <w:color w:val="111111"/>
          <w:sz w:val="28"/>
          <w:sz w:val="28"/>
          <w:szCs w:val="28"/>
          <w:rtl w:val="true"/>
          <w:lang w:bidi="ar-SA"/>
        </w:rPr>
        <w:t>ابن ثابت بن أبي الأقلح، و اسم أبي الأقلح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عصمة </w:t>
      </w:r>
      <w:r>
        <w:rPr>
          <w:rStyle w:val="FootnoteAnchor"/>
          <w:rtl w:val="true"/>
        </w:rPr>
        <w:footnoteReference w:id="1363"/>
      </w:r>
      <w:r>
        <w:rPr>
          <w:rFonts w:ascii="IRNazanin" w:hAnsi="IRNazanin" w:eastAsia="IRNazanin"/>
          <w:color w:val="111111"/>
          <w:sz w:val="28"/>
          <w:sz w:val="28"/>
          <w:szCs w:val="28"/>
          <w:rtl w:val="true"/>
          <w:lang w:bidi="fa-IR"/>
        </w:rPr>
        <w:t xml:space="preserve">بن النعمان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أمة </w:t>
      </w:r>
      <w:r>
        <w:rPr>
          <w:rStyle w:val="FootnoteAnchor"/>
          <w:rtl w:val="true"/>
        </w:rPr>
        <w:footnoteReference w:id="1364"/>
      </w:r>
      <w:r>
        <w:rPr>
          <w:rFonts w:ascii="Amiri" w:hAnsi="Amiri" w:eastAsia="Amiri" w:cs="Amiri"/>
          <w:color w:val="111111"/>
          <w:sz w:val="28"/>
          <w:sz w:val="28"/>
          <w:szCs w:val="28"/>
          <w:rtl w:val="true"/>
          <w:lang w:bidi="ar-SA"/>
        </w:rPr>
        <w:t>بن ضبيعة بن زيد بن مالك بن عوف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عمرو بن عوف</w:t>
      </w:r>
      <w:r>
        <w:rPr>
          <w:rFonts w:eastAsia="IRNazanin" w:cs="IRNazanin"/>
          <w:color w:val="111111"/>
          <w:sz w:val="28"/>
          <w:szCs w:val="28"/>
          <w:rtl w:val="true"/>
          <w:lang w:bidi="fa-IR"/>
        </w:rPr>
        <w:t xml:space="preserve">] </w:t>
      </w:r>
      <w:r>
        <w:rPr>
          <w:rStyle w:val="FootnoteAnchor"/>
          <w:rtl w:val="true"/>
        </w:rPr>
        <w:footnoteReference w:id="1365"/>
      </w:r>
      <w:r>
        <w:rPr>
          <w:rFonts w:ascii="Amiri" w:hAnsi="Amiri" w:eastAsia="Amiri" w:cs="Amiri"/>
          <w:color w:val="111111"/>
          <w:sz w:val="28"/>
          <w:sz w:val="28"/>
          <w:szCs w:val="28"/>
          <w:rtl w:val="true"/>
          <w:lang w:bidi="ar-SA"/>
        </w:rPr>
        <w:t>بن مالك بن الأوس</w:t>
      </w:r>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عاصم،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p>
    <w:p>
      <w:pPr>
        <w:pStyle w:val="BookText"/>
        <w:rPr/>
      </w:pPr>
      <w:r>
        <w:rPr>
          <w:rFonts w:ascii="IRNazanin" w:hAnsi="IRNazanin" w:eastAsia="IRNazanin"/>
          <w:color w:val="111111"/>
          <w:sz w:val="28"/>
          <w:sz w:val="28"/>
          <w:szCs w:val="28"/>
          <w:rtl w:val="true"/>
          <w:lang w:bidi="fa-IR"/>
        </w:rPr>
        <w:t xml:space="preserve">الشاعر المعروف بالأحوص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و أمه أسلة بنت عمر بن محسي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أصفر </w:t>
      </w:r>
      <w:r>
        <w:rPr>
          <w:rStyle w:val="FootnoteAnchor"/>
          <w:rtl w:val="true"/>
        </w:rPr>
        <w:footnoteReference w:id="1368"/>
      </w:r>
      <w:r>
        <w:rPr>
          <w:rFonts w:ascii="Amiri" w:hAnsi="Amiri" w:eastAsia="Amiri" w:cs="Amiri"/>
          <w:color w:val="111111"/>
          <w:sz w:val="28"/>
          <w:sz w:val="28"/>
          <w:szCs w:val="28"/>
          <w:rtl w:val="true"/>
          <w:lang w:bidi="ar-SA"/>
        </w:rPr>
        <w:t>أحوص العينين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جميع ذلك الزبير بن بكار، و الحوص أن يكون في مؤخر العين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الوليد، و عمر بن عبد العزيز، و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عبد الوهّاب بن علي بن عبد الوهّاب، أنبأ علي بن عبد العزيز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بن محمّد، أنا أبو خليفة الفضل بن الحباب، نا محمّد بن سلام الجمحي </w:t>
      </w:r>
      <w:r>
        <w:rPr>
          <w:rStyle w:val="FootnoteAnchor"/>
          <w:rtl w:val="true"/>
        </w:rPr>
        <w:footnoteReference w:id="13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السادسة من الإسلاميين حجازية، و هم أربعة رهط‍‌، منهم الأحوص بن عبد اللّه بن محمّد بن عاصم بن قيس، و هو أبو الأقلح </w:t>
      </w:r>
      <w:r>
        <w:rPr>
          <w:rStyle w:val="FootnoteAnchor"/>
          <w:rtl w:val="true"/>
        </w:rPr>
        <w:footnoteReference w:id="1370"/>
      </w:r>
      <w:r>
        <w:rPr>
          <w:rFonts w:ascii="Amiri" w:hAnsi="Amiri" w:eastAsia="Amiri" w:cs="Amiri"/>
          <w:color w:val="111111"/>
          <w:sz w:val="28"/>
          <w:sz w:val="28"/>
          <w:szCs w:val="28"/>
          <w:rtl w:val="true"/>
          <w:lang w:bidi="ar-SA"/>
        </w:rPr>
        <w:t>،شهد عاصم بدرا، و قتل يوم الرجيع، و حمته الدبر، و هو من بني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أبو محمّد الجوهري، أنبأ أبو عمر بن حيّوية، أنا أحمد بن معروف، نا الحسين بن الفهم، نا محمّد بن سعد </w:t>
      </w:r>
      <w:r>
        <w:rPr>
          <w:rStyle w:val="FootnoteAnchor"/>
          <w:rtl w:val="true"/>
        </w:rPr>
        <w:footnoteReference w:id="13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أهل بدر من الأنصار، ثم من بني ضبيعة بن زيد بن مالك بن عوف بن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ثابت بن قيس، و قيس هو أبو الأقلح بن عصمة بن مالك بن أمة بن ضبيعة، و كان لعاصم من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و أمه هند بنت مالك بن عامر بن حذيفة بن بني جحجبا بن كلفة، من ولده الأحوص الشاعر، بن عبد اللّه بن محمّد بن عاصم، و يكنى عاصم أبا سليمان، و شهد عاصم بدرا و أحدا، و كان قتله يوم الرّجيع في صفر على رأس ستة و ثلاثين شهرا من الهجرة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الأقلح قيس بن عصمة بن النعمان من بني ضبيعة من الأوس، و من ولده </w:t>
      </w:r>
      <w:r>
        <w:rPr>
          <w:rStyle w:val="FootnoteAnchor"/>
          <w:rtl w:val="true"/>
        </w:rPr>
        <w:footnoteReference w:id="1374"/>
      </w:r>
      <w:r>
        <w:rPr>
          <w:rFonts w:ascii="Amiri" w:hAnsi="Amiri" w:eastAsia="Amiri" w:cs="Amiri"/>
          <w:color w:val="111111"/>
          <w:sz w:val="28"/>
          <w:sz w:val="28"/>
          <w:szCs w:val="28"/>
          <w:rtl w:val="true"/>
          <w:lang w:bidi="ar-SA"/>
        </w:rPr>
        <w:t>عاصم بن ثابت بن أبي الأقلح، هو الذي حمته الدّبر، و من أولاد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الأحوص بن محمّد بن عبد اللّه بن عاصم بن ثابت الشاعر </w:t>
      </w:r>
      <w:r>
        <w:rPr>
          <w:rStyle w:val="FootnoteAnchor"/>
          <w:rtl w:val="true"/>
        </w:rPr>
        <w:footnoteReference w:id="1375"/>
      </w:r>
      <w:r>
        <w:rPr>
          <w:rFonts w:ascii="IRNazanin" w:hAnsi="IRNazanin" w:eastAsia="IRNazanin"/>
          <w:color w:val="111111"/>
          <w:sz w:val="28"/>
          <w:sz w:val="28"/>
          <w:szCs w:val="28"/>
          <w:rtl w:val="true"/>
          <w:lang w:bidi="fa-IR"/>
        </w:rPr>
        <w:t>،و اسم الأحوص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بن الحسين، نا </w:t>
      </w:r>
    </w:p>
    <w:p>
      <w:pPr>
        <w:pStyle w:val="BookText"/>
        <w:rPr/>
      </w:pPr>
      <w:r>
        <w:rPr>
          <w:rFonts w:ascii="Amiri" w:hAnsi="Amiri" w:eastAsia="Amiri" w:cs="Amiri"/>
          <w:color w:val="111111"/>
          <w:sz w:val="28"/>
          <w:sz w:val="28"/>
          <w:szCs w:val="28"/>
          <w:rtl w:val="true"/>
          <w:lang w:bidi="ar-SA"/>
        </w:rPr>
        <w:t xml:space="preserve">المعافى بن زكريّا </w:t>
      </w:r>
      <w:r>
        <w:rPr>
          <w:rStyle w:val="FootnoteAnchor"/>
          <w:rtl w:val="true"/>
        </w:rPr>
        <w:footnoteReference w:id="1376"/>
      </w:r>
      <w:r>
        <w:rPr>
          <w:rFonts w:ascii="Amiri" w:hAnsi="Amiri" w:eastAsia="Amiri" w:cs="Amiri"/>
          <w:color w:val="111111"/>
          <w:sz w:val="28"/>
          <w:sz w:val="28"/>
          <w:szCs w:val="28"/>
          <w:rtl w:val="true"/>
          <w:lang w:bidi="ar-SA"/>
        </w:rPr>
        <w:t>،نبأ محمّد بن القاسم الأنباري، أنا أبو علي العنزي، نا محمّد بن عبد الرّحمن الذارع، حدّثني الوليد بن هشام القحذمي،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وفد من أهل المدينة إلى الوليد بن عبد الملك بالشام، فبينما هو جالس و الناس عنده إذ دخل عليه عبد الأحوص بن محمّد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و بك يا أمير المؤمنين مما يكلفني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يكلفك‌؟ فأخبره أنه يريده على أمر مذموم، فقال له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أي عدو اللّه على مولاك، اخرج،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فلما شاع الخبر اندسّ‌ الأحوص إلى غلام رجل من آل أبي لهب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على أمير المؤمنين فشكوت من مولاك ما شكا عبدي مني أعطيتك مائتي دينار، فدخل العبد على الوليد فشكا من مولاه ما شكا عبد الأحوص منه و مولاه جالس عند الوليد في السماطين، فنظر إليه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فلان،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مظلوم يا أمير المؤمنين، و اللّه ما كان هذا، و هذا وفد أهل المدينة فسلهم عنّي، فسألهم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أبعده </w:t>
      </w:r>
      <w:r>
        <w:rPr>
          <w:rStyle w:val="FootnoteAnchor"/>
          <w:rtl w:val="true"/>
        </w:rPr>
        <w:footnoteReference w:id="1377"/>
      </w:r>
      <w:r>
        <w:rPr>
          <w:rFonts w:ascii="Amiri" w:hAnsi="Amiri" w:eastAsia="Amiri" w:cs="Amiri"/>
          <w:color w:val="111111"/>
          <w:sz w:val="28"/>
          <w:sz w:val="28"/>
          <w:szCs w:val="28"/>
          <w:rtl w:val="true"/>
          <w:lang w:bidi="ar-SA"/>
        </w:rPr>
        <w:t>مما رماه به غلامه،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فأخذ الغلام فضرب بين يدي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تجعل عليّ‌ حتى أخبرك بالأمر، أتاني الأحوص فجعل لي مائتي دينار على أن أدخل عليك و أشكو من مولاي ما شكا عبده منه، فأرسل إلى الأحوص، فأتي به، فأمر به الوليد فجرّد و ضرب بين يديه ضربا مبرحا،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عدو اللّه، سترت عليك ما شكا عبدك فعمدت إلى رجل من قريش تريد أن تفضحه‌؟ فسيّر إلى دهلك </w:t>
      </w:r>
      <w:r>
        <w:rPr>
          <w:rStyle w:val="FootnoteAnchor"/>
          <w:rtl w:val="true"/>
        </w:rPr>
        <w:footnoteReference w:id="1378"/>
      </w:r>
      <w:r>
        <w:rPr>
          <w:rFonts w:ascii="Amiri" w:hAnsi="Amiri" w:eastAsia="Amiri" w:cs="Amiri"/>
          <w:color w:val="111111"/>
          <w:sz w:val="28"/>
          <w:sz w:val="28"/>
          <w:szCs w:val="28"/>
          <w:rtl w:val="true"/>
          <w:lang w:bidi="ar-SA"/>
        </w:rPr>
        <w:t xml:space="preserve">جزيرة في البحر، فلم يزل مستترا </w:t>
      </w:r>
      <w:r>
        <w:rPr>
          <w:rStyle w:val="FootnoteAnchor"/>
          <w:rtl w:val="true"/>
        </w:rPr>
        <w:footnoteReference w:id="1379"/>
      </w:r>
      <w:r>
        <w:rPr>
          <w:rFonts w:ascii="Amiri" w:hAnsi="Amiri" w:eastAsia="Amiri" w:cs="Amiri"/>
          <w:color w:val="111111"/>
          <w:sz w:val="28"/>
          <w:sz w:val="28"/>
          <w:szCs w:val="28"/>
          <w:rtl w:val="true"/>
          <w:lang w:bidi="ar-SA"/>
        </w:rPr>
        <w:t>أيام الوليد و سليمان، فلما كانت خلافة عمر بن عبد العزيز رجع الأحوص إلى المدينة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أنا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أم عمر بن عبد العزيز أم عاصم بنت عاصم بن عمر بن الخطّاب، و أم </w:t>
      </w:r>
      <w:r>
        <w:rPr>
          <w:rStyle w:val="FootnoteAnchor"/>
          <w:rtl w:val="true"/>
        </w:rPr>
        <w:footnoteReference w:id="1380"/>
      </w:r>
      <w:r>
        <w:rPr>
          <w:rFonts w:ascii="Amiri" w:hAnsi="Amiri" w:eastAsia="Amiri" w:cs="Amiri"/>
          <w:color w:val="111111"/>
          <w:sz w:val="28"/>
          <w:sz w:val="28"/>
          <w:szCs w:val="28"/>
          <w:rtl w:val="true"/>
          <w:lang w:bidi="ar-SA"/>
        </w:rPr>
        <w:t>أمّ‌ عاصم أنصارية بنت عاصم بن أبي الأقلح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عاصم بن ثابت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الأقلح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عمر بن عبد العزيز، فأمر به فردّ إلى دهلك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قام يزيد بن عبد الملك رجع الأحوص إلى المدينة، ثم إنّه خرج وافدا إلى يزيد بن </w:t>
      </w:r>
    </w:p>
    <w:p>
      <w:pPr>
        <w:pStyle w:val="BookText"/>
        <w:rPr/>
      </w:pPr>
      <w:r>
        <w:rPr>
          <w:rFonts w:ascii="Amiri" w:hAnsi="Amiri" w:eastAsia="Amiri" w:cs="Amiri"/>
          <w:color w:val="111111"/>
          <w:sz w:val="28"/>
          <w:sz w:val="28"/>
          <w:szCs w:val="28"/>
          <w:rtl w:val="true"/>
          <w:lang w:bidi="ar-SA"/>
        </w:rPr>
        <w:t xml:space="preserve">عبد الملك فمرّ بمعبد </w:t>
      </w:r>
      <w:r>
        <w:rPr>
          <w:rStyle w:val="FootnoteAnchor"/>
          <w:rtl w:val="true"/>
        </w:rPr>
        <w:footnoteReference w:id="1381"/>
      </w:r>
      <w:r>
        <w:rPr>
          <w:rFonts w:ascii="Amiri" w:hAnsi="Amiri" w:eastAsia="Amiri" w:cs="Amiri"/>
          <w:color w:val="111111"/>
          <w:sz w:val="28"/>
          <w:sz w:val="28"/>
          <w:szCs w:val="28"/>
          <w:rtl w:val="true"/>
          <w:lang w:bidi="ar-SA"/>
        </w:rPr>
        <w:t>المغنّي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يا أبا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تنصحني </w:t>
      </w:r>
      <w:r>
        <w:rPr>
          <w:rStyle w:val="FootnoteAnchor"/>
          <w:rtl w:val="true"/>
        </w:rPr>
        <w:footnoteReference w:id="1382"/>
      </w:r>
      <w:r>
        <w:rPr>
          <w:rFonts w:ascii="Amiri" w:hAnsi="Amiri" w:eastAsia="Amiri" w:cs="Amiri"/>
          <w:color w:val="111111"/>
          <w:sz w:val="28"/>
          <w:sz w:val="28"/>
          <w:szCs w:val="28"/>
          <w:rtl w:val="true"/>
          <w:lang w:bidi="ar-SA"/>
        </w:rPr>
        <w:t>،تقول وفود العرب هذا ابن الذي حمت لحمه الدبر و الغسيل معبد معه مغنّ‌،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اللّه من الصحبة، فلما أبى إلاّ أن يصحبه ذهب، فلما نزل البلقاء، و هي من الشام، أصابهم مطر من الليل، فأصبحت الغدر مملوءة، فقال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أقمنا اليوم هاهنا، فتغدّينا على هذا الغدير، ففعلا، و رفع لهما قصر لم يريا بناء غيره، فلما أصبحوا خرجت جارية معها جرّة إلى غدير من تلك الغدر، فملأت جرّتها، فلما رفعتها و حضرت </w:t>
      </w:r>
      <w:r>
        <w:rPr>
          <w:rStyle w:val="FootnoteAnchor"/>
          <w:rtl w:val="true"/>
        </w:rPr>
        <w:footnoteReference w:id="1383"/>
      </w:r>
      <w:r>
        <w:rPr>
          <w:rFonts w:ascii="Amiri" w:hAnsi="Amiri" w:eastAsia="Amiri" w:cs="Amiri"/>
          <w:color w:val="111111"/>
          <w:sz w:val="28"/>
          <w:sz w:val="28"/>
          <w:szCs w:val="28"/>
          <w:rtl w:val="true"/>
          <w:lang w:bidi="ar-SA"/>
        </w:rPr>
        <w:t>بها رمت بالجرّة فكسرتها، فقال معبد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ما رأيت و ما صنعت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فأرسل إليها الأحوص بعض غلمانه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فقد رأينا الذي صنعت‌؟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طربت،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أطربك‌؟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صوتا كنا نغني به أنا و صواحب لي بالمدينة فأطربتني </w:t>
      </w:r>
      <w:r>
        <w:rPr>
          <w:rStyle w:val="FootnoteAnchor"/>
          <w:rtl w:val="true"/>
        </w:rPr>
        <w:footnoteReference w:id="1384"/>
      </w:r>
      <w:r>
        <w:rPr>
          <w:rFonts w:ascii="Amiri" w:hAnsi="Amiri" w:eastAsia="Amiri" w:cs="Amiri"/>
          <w:color w:val="111111"/>
          <w:sz w:val="28"/>
          <w:sz w:val="28"/>
          <w:szCs w:val="28"/>
          <w:rtl w:val="true"/>
          <w:lang w:bidi="ar-SA"/>
        </w:rPr>
        <w:t>فكسرت الجرة،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الصوت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بيت عاتكة التي أتعزّل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العدى و به الفؤاد موكّل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هذا الشعر؟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للأحوص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لمعبد،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فتعرفينا؟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الأحوص و هذا معبد، لمن كنت بالمدينة‌؟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لآل فلان، اشترتني </w:t>
      </w:r>
      <w:r>
        <w:rPr>
          <w:rStyle w:val="FootnoteAnchor"/>
          <w:rtl w:val="true"/>
        </w:rPr>
        <w:footnoteReference w:id="1385"/>
      </w:r>
      <w:r>
        <w:rPr>
          <w:rFonts w:ascii="Amiri" w:hAnsi="Amiri" w:eastAsia="Amiri" w:cs="Amiri"/>
          <w:color w:val="111111"/>
          <w:sz w:val="28"/>
          <w:sz w:val="28"/>
          <w:szCs w:val="28"/>
          <w:rtl w:val="true"/>
          <w:lang w:bidi="ar-SA"/>
        </w:rPr>
        <w:t>أهل هذا القصر فصرت هاهنا ما أرى أحدا غيرهم،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حاجة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قالت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تغنّيني قال الأحوص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غنّها، قال فجعلت تقترح و يغنّيها حتى قضت حاجتها ثم 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تحبّين أن نعمل لك في الخروج من هاهنا؟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قالا</w:t>
      </w:r>
      <w:r>
        <w:rPr>
          <w:rFonts w:eastAsia="IRNazanin" w:cs="IRNazanin"/>
          <w:color w:val="111111"/>
          <w:sz w:val="28"/>
          <w:szCs w:val="28"/>
          <w:rtl w:val="true"/>
          <w:lang w:bidi="fa-IR"/>
        </w:rPr>
        <w:t xml:space="preserve">: </w:t>
      </w:r>
      <w:r>
        <w:rPr>
          <w:rStyle w:val="FootnoteAnchor"/>
          <w:rtl w:val="true"/>
        </w:rPr>
        <w:footnoteReference w:id="1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نحن فعلنا أ تشكريننا؟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387"/>
      </w:r>
      <w:r>
        <w:rPr>
          <w:rFonts w:ascii="Amiri" w:hAnsi="Amiri" w:eastAsia="Amiri" w:cs="Amiri"/>
          <w:color w:val="111111"/>
          <w:sz w:val="28"/>
          <w:sz w:val="28"/>
          <w:szCs w:val="28"/>
          <w:rtl w:val="true"/>
          <w:lang w:bidi="ar-SA"/>
        </w:rPr>
        <w:t>،فلما قدما على يزيد بن عبد الملك و دخلا عليه 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رأيت في مسيرنا عجبا، نزلنا إلى البلقاء فرأينا جارية، و قصّ‌ عليه قصّتها،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فسمّاها و أهلها و موضعها،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الذي أقول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زين الغدير من كسير </w:t>
      </w:r>
      <w:r>
        <w:rPr>
          <w:rStyle w:val="FootnoteAnchor"/>
          <w:rtl w:val="true"/>
        </w:rPr>
        <w:footnoteReference w:id="1388"/>
      </w:r>
      <w:r>
        <w:rPr>
          <w:rFonts w:ascii="Amiri" w:hAnsi="Amiri" w:eastAsia="Amiri" w:cs="Amiri"/>
          <w:color w:val="111111"/>
          <w:sz w:val="28"/>
          <w:sz w:val="28"/>
          <w:szCs w:val="28"/>
          <w:rtl w:val="true"/>
          <w:lang w:bidi="ar-SA"/>
        </w:rPr>
        <w:t xml:space="preserve">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غنّاء فحل مجيد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ظعين‌؟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فيما مضى لآل الوليد </w:t>
      </w:r>
    </w:p>
    <w:p>
      <w:pPr>
        <w:pStyle w:val="BookText"/>
        <w:rPr/>
      </w:pPr>
      <w:r>
        <w:rPr>
          <w:rFonts w:ascii="Amiri" w:hAnsi="Amiri" w:eastAsia="Amiri" w:cs="Amiri"/>
          <w:color w:val="111111"/>
          <w:sz w:val="28"/>
          <w:sz w:val="28"/>
          <w:szCs w:val="28"/>
          <w:rtl w:val="true"/>
          <w:lang w:bidi="ar-SA"/>
        </w:rPr>
        <w:t xml:space="preserve">ثم بدّلت بعد حيّ‌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عامر لآل الوحيد</w:t>
      </w:r>
    </w:p>
    <w:p>
      <w:pPr>
        <w:pStyle w:val="BookText"/>
        <w:rPr/>
      </w:pPr>
      <w:r>
        <w:rPr>
          <w:rFonts w:ascii="Amiri" w:hAnsi="Amiri" w:eastAsia="Amiri" w:cs="Amiri"/>
          <w:color w:val="111111"/>
          <w:sz w:val="28"/>
          <w:sz w:val="28"/>
          <w:szCs w:val="28"/>
          <w:rtl w:val="true"/>
          <w:lang w:bidi="ar-SA"/>
        </w:rPr>
        <w:t xml:space="preserve">فغنائي لمعبد، و نشيدي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الناس الأحوص الصّنديد</w:t>
      </w:r>
    </w:p>
    <w:p>
      <w:pPr>
        <w:pStyle w:val="BookText"/>
        <w:rPr/>
      </w:pPr>
      <w:r>
        <w:rPr>
          <w:rFonts w:ascii="Amiri" w:hAnsi="Amiri" w:eastAsia="Amiri" w:cs="Amiri"/>
          <w:color w:val="111111"/>
          <w:sz w:val="28"/>
          <w:sz w:val="28"/>
          <w:szCs w:val="28"/>
          <w:rtl w:val="true"/>
          <w:lang w:bidi="ar-SA"/>
        </w:rPr>
        <w:t xml:space="preserve">بعجز المال عن شراك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يستميل </w:t>
      </w:r>
      <w:r>
        <w:rPr>
          <w:rStyle w:val="FootnoteAnchor"/>
          <w:rtl w:val="true"/>
        </w:rPr>
        <w:footnoteReference w:id="1389"/>
      </w:r>
      <w:r>
        <w:rPr>
          <w:rFonts w:ascii="Amiri" w:hAnsi="Amiri" w:eastAsia="Amiri" w:cs="Amiri"/>
          <w:color w:val="111111"/>
          <w:sz w:val="28"/>
          <w:sz w:val="28"/>
          <w:szCs w:val="28"/>
          <w:rtl w:val="true"/>
          <w:lang w:bidi="ar-SA"/>
        </w:rPr>
        <w:t>الهمام يزيد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لذلك ما مضى، ثم دخل الأحوص و معبد يوما </w:t>
      </w:r>
      <w:r>
        <w:rPr>
          <w:rStyle w:val="FootnoteAnchor"/>
          <w:rtl w:val="true"/>
        </w:rPr>
        <w:footnoteReference w:id="1390"/>
      </w:r>
      <w:r>
        <w:rPr>
          <w:rFonts w:ascii="Amiri" w:hAnsi="Amiri" w:eastAsia="Amiri" w:cs="Amiri"/>
          <w:color w:val="111111"/>
          <w:sz w:val="28"/>
          <w:sz w:val="28"/>
          <w:szCs w:val="28"/>
          <w:rtl w:val="true"/>
          <w:lang w:bidi="ar-SA"/>
        </w:rPr>
        <w:t>على يزيد فأخرج إليهما الجارية،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أحوص، أ تعرف هذه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 لها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فينا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جزاك اللّه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الوليد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سليمان بن محمّد الأنصاري أن عاتكة التي ذكر الأحوص بيتها هي عاتكة بنت يزيد بن معاوية، و إنما كنى عن امرأة سمّاها غيرها، و كان يتشبب </w:t>
      </w:r>
      <w:r>
        <w:rPr>
          <w:rStyle w:val="FootnoteAnchor"/>
          <w:rtl w:val="true"/>
        </w:rPr>
        <w:footnoteReference w:id="1392"/>
      </w:r>
      <w:r>
        <w:rPr>
          <w:rFonts w:ascii="Amiri" w:hAnsi="Amiri" w:eastAsia="Amiri" w:cs="Amiri"/>
          <w:color w:val="111111"/>
          <w:sz w:val="28"/>
          <w:sz w:val="28"/>
          <w:szCs w:val="28"/>
          <w:rtl w:val="true"/>
          <w:lang w:bidi="ar-SA"/>
        </w:rPr>
        <w:t>بها، فذكر عاتكة و بيتها، لأن بيت عاتكة كان إلى جنب بيت تلك المرأة، و قد أدخلا جميعا في مسجد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393"/>
      </w:r>
      <w:r>
        <w:rPr>
          <w:rFonts w:ascii="Amiri" w:hAnsi="Amiri" w:eastAsia="Amiri" w:cs="Amiri"/>
          <w:color w:val="111111"/>
          <w:sz w:val="28"/>
          <w:sz w:val="28"/>
          <w:szCs w:val="28"/>
          <w:rtl w:val="true"/>
          <w:lang w:bidi="ar-SA"/>
        </w:rPr>
        <w:t>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حكي عن الأحوص في هذا الخبر من سعيه في أمر اللّهبي و الكذب عليه، و إضافة ما ليس فيه إليه من ألأم الأخلاق و أنجسها </w:t>
      </w:r>
      <w:r>
        <w:rPr>
          <w:rStyle w:val="FootnoteAnchor"/>
          <w:rtl w:val="true"/>
        </w:rPr>
        <w:footnoteReference w:id="1394"/>
      </w:r>
      <w:r>
        <w:rPr>
          <w:rFonts w:ascii="Amiri" w:hAnsi="Amiri" w:eastAsia="Amiri" w:cs="Amiri"/>
          <w:color w:val="111111"/>
          <w:sz w:val="28"/>
          <w:sz w:val="28"/>
          <w:szCs w:val="28"/>
          <w:rtl w:val="true"/>
          <w:lang w:bidi="ar-SA"/>
        </w:rPr>
        <w:t xml:space="preserve">،و أقبح المذاهب و أوحشها، و فاعله يتعرض </w:t>
      </w:r>
      <w:r>
        <w:rPr>
          <w:rStyle w:val="FootnoteAnchor"/>
          <w:rtl w:val="true"/>
        </w:rPr>
        <w:footnoteReference w:id="1395"/>
      </w:r>
      <w:r>
        <w:rPr>
          <w:rFonts w:ascii="Amiri" w:hAnsi="Amiri" w:eastAsia="Amiri" w:cs="Amiri"/>
          <w:color w:val="111111"/>
          <w:sz w:val="28"/>
          <w:sz w:val="28"/>
          <w:szCs w:val="28"/>
          <w:rtl w:val="true"/>
          <w:lang w:bidi="ar-SA"/>
        </w:rPr>
        <w:t>لما أوعد اللّه من فعله من عذابه، و أليم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مضى فيما تقدّم من مجالسنا </w:t>
      </w:r>
      <w:r>
        <w:rPr>
          <w:rStyle w:val="FootnoteAnchor"/>
          <w:rtl w:val="true"/>
        </w:rPr>
        <w:footnoteReference w:id="1396"/>
      </w:r>
      <w:r>
        <w:rPr>
          <w:rFonts w:ascii="Amiri" w:hAnsi="Amiri" w:eastAsia="Amiri" w:cs="Amiri"/>
          <w:color w:val="111111"/>
          <w:sz w:val="28"/>
          <w:sz w:val="28"/>
          <w:szCs w:val="28"/>
          <w:rtl w:val="true"/>
          <w:lang w:bidi="ar-SA"/>
        </w:rPr>
        <w:t xml:space="preserve">هذه ذكر قصة بني أبيرق </w:t>
      </w:r>
      <w:r>
        <w:rPr>
          <w:rStyle w:val="FootnoteAnchor"/>
          <w:rtl w:val="true"/>
        </w:rPr>
        <w:footnoteReference w:id="1397"/>
      </w:r>
      <w:r>
        <w:rPr>
          <w:rFonts w:ascii="Amiri" w:hAnsi="Amiri" w:eastAsia="Amiri" w:cs="Amiri"/>
          <w:color w:val="111111"/>
          <w:sz w:val="28"/>
          <w:sz w:val="28"/>
          <w:szCs w:val="28"/>
          <w:rtl w:val="true"/>
          <w:lang w:bidi="ar-SA"/>
        </w:rPr>
        <w:t>و رميهم بفعلهم من هو بريء منه، و إن اللّه أنزل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خَطِيئَةً‌ أَوْ إِثْماً ثُمَّ‌ يَرْمِ‌ بِهِ‌ بَرِيئاً فَقَدِ احْتَمَلَ‌ بُهْتٰاناً وَ إِثْماً مُبِيناً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في عاصم بن ثابت بن أبي الأقلح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حمت لحمه الدّبر لما قتل أراد المشركون أخذه، و كان قد دعا اللّه أن لا يمسّه مشرك، فأرسل اللّه الدّبر فأحاطت به و حمته، فلم يصلوا إليه، فلما جاء الليل أرسل اللّه سيلا فاحتمله من الوادي وفاتهم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لقتله قصة أنا ذاكرها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أبو سليمان عاصم بن أبي الأقلح شهد بدرا و أحدا، و ثبت حين ولّى الناس يوم أحد عن رسول اللّه صلّى اللّه عليه و سلّم معه، و بايعه على الموت، و كان من الرماة المذكورين من أصحاب رسول اللّه صلّى اللّه عليه و سلّم، و ذكر أنه قتل يوم أحد من أصحاب اللواء من المشركين الحارث و شافعا ابني </w:t>
      </w:r>
      <w:r>
        <w:rPr>
          <w:rStyle w:val="FootnoteAnchor"/>
          <w:rtl w:val="true"/>
        </w:rPr>
        <w:footnoteReference w:id="1400"/>
      </w:r>
      <w:r>
        <w:rPr>
          <w:rFonts w:ascii="Amiri" w:hAnsi="Amiri" w:eastAsia="Amiri" w:cs="Amiri"/>
          <w:color w:val="111111"/>
          <w:sz w:val="28"/>
          <w:sz w:val="28"/>
          <w:szCs w:val="28"/>
          <w:rtl w:val="true"/>
          <w:lang w:bidi="ar-SA"/>
        </w:rPr>
        <w:t xml:space="preserve">طلحة بن أبي طلحة، و أمّهما سلافة بنت سعيد </w:t>
      </w:r>
      <w:r>
        <w:rPr>
          <w:rStyle w:val="FootnoteAnchor"/>
          <w:rtl w:val="true"/>
        </w:rPr>
        <w:footnoteReference w:id="1401"/>
      </w:r>
      <w:r>
        <w:rPr>
          <w:rFonts w:ascii="Amiri" w:hAnsi="Amiri" w:eastAsia="Amiri" w:cs="Amiri"/>
          <w:color w:val="111111"/>
          <w:sz w:val="28"/>
          <w:sz w:val="28"/>
          <w:szCs w:val="28"/>
          <w:rtl w:val="true"/>
          <w:lang w:bidi="ar-SA"/>
        </w:rPr>
        <w:t xml:space="preserve">بن الشهيد من بني عمرو بن عوف، فنذرت أن تشرب في قحف رأس عاصم الخمر، و جعلت لمن جاء برأسه مائة ناقة، فقدم فارس </w:t>
      </w:r>
      <w:r>
        <w:rPr>
          <w:rStyle w:val="FootnoteAnchor"/>
          <w:rtl w:val="true"/>
        </w:rPr>
        <w:footnoteReference w:id="1402"/>
      </w:r>
      <w:r>
        <w:rPr>
          <w:rFonts w:ascii="Amiri" w:hAnsi="Amiri" w:eastAsia="Amiri" w:cs="Amiri"/>
          <w:color w:val="111111"/>
          <w:sz w:val="28"/>
          <w:sz w:val="28"/>
          <w:szCs w:val="28"/>
          <w:rtl w:val="true"/>
          <w:lang w:bidi="ar-SA"/>
        </w:rPr>
        <w:t xml:space="preserve">بني لحيان من هذيل على رسول اللّه صلّى اللّه عليه و سلّم فسألوه أن يوجه إليهم من يفقههم في الدين، فبعث رسول اللّه صلّى اللّه عليه و سلّم معهم ستة نفر أحدهم عاصم بن ثابت بن أبي الأقلح، فلما صاروا على الرجيع </w:t>
      </w:r>
      <w:r>
        <w:rPr>
          <w:rStyle w:val="FootnoteAnchor"/>
          <w:rtl w:val="true"/>
        </w:rPr>
        <w:footnoteReference w:id="1403"/>
      </w:r>
      <w:r>
        <w:rPr>
          <w:rFonts w:ascii="Amiri" w:hAnsi="Amiri" w:eastAsia="Amiri" w:cs="Amiri"/>
          <w:color w:val="111111"/>
          <w:sz w:val="28"/>
          <w:sz w:val="28"/>
          <w:szCs w:val="28"/>
          <w:rtl w:val="true"/>
          <w:lang w:bidi="ar-SA"/>
        </w:rPr>
        <w:t xml:space="preserve">استصرخوا عليهم هزيلا فلم يشعروا و هم في رحالهم إلاّ ببارقة السيوف قد غشيتهم فقاتلهم مرثد بن أبي مرثد </w:t>
      </w:r>
      <w:r>
        <w:rPr>
          <w:rStyle w:val="FootnoteAnchor"/>
          <w:rtl w:val="true"/>
        </w:rPr>
        <w:footnoteReference w:id="1404"/>
      </w:r>
      <w:r>
        <w:rPr>
          <w:rFonts w:ascii="Amiri" w:hAnsi="Amiri" w:eastAsia="Amiri" w:cs="Amiri"/>
          <w:color w:val="111111"/>
          <w:sz w:val="28"/>
          <w:sz w:val="28"/>
          <w:szCs w:val="28"/>
          <w:rtl w:val="true"/>
          <w:lang w:bidi="ar-SA"/>
        </w:rPr>
        <w:t>و خالد بن البكير، و عاصم بن ثابت حتى قتلوا، و أما الآخرون فاستأسروا رجال بين الذين قتلوهم و بين رأس عاصم أن يأخذوه الدّبر فتركوه و قالوا حتى نمسي فنأخذه، فبعث اللّه الوادي، فاحتمل عاصما فذهب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كما قال أبو ذؤيب الهذلي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لسعته الدّبر لم يرج لسعها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خالفها في بيت نوب عوامل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السود من النوبة، و اللوبة، و الأوبة و اللاّبة </w:t>
      </w:r>
      <w:r>
        <w:rPr>
          <w:rStyle w:val="FootnoteAnchor"/>
          <w:rtl w:val="true"/>
        </w:rPr>
        <w:footnoteReference w:id="1407"/>
      </w:r>
      <w:r>
        <w:rPr>
          <w:rFonts w:ascii="Amiri" w:hAnsi="Amiri" w:eastAsia="Amiri" w:cs="Amiri"/>
          <w:color w:val="111111"/>
          <w:sz w:val="28"/>
          <w:sz w:val="28"/>
          <w:szCs w:val="28"/>
          <w:rtl w:val="true"/>
          <w:lang w:bidi="ar-SA"/>
        </w:rPr>
        <w:t>،فيروى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لسعته النحل، و قيل </w:t>
      </w:r>
      <w:r>
        <w:rPr>
          <w:rStyle w:val="FootnoteAnchor"/>
          <w:rtl w:val="true"/>
        </w:rPr>
        <w:footnoteReference w:id="1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النوب الذين ينوبون و ليس من اللون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 لسعها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تَرْجُونَ‌ لِلّٰهِ‌ وَقٰاراً </w:t>
      </w:r>
      <w:r>
        <w:rPr>
          <w:rStyle w:val="FootnoteAnchor"/>
          <w:rtl w:val="true"/>
        </w:rPr>
        <w:footnoteReference w:id="1409"/>
      </w:r>
      <w:r>
        <w:rPr>
          <w:rFonts w:ascii="Amiri" w:hAnsi="Amiri" w:eastAsia="Amiri" w:cs="Amiri"/>
          <w:color w:val="111111"/>
          <w:sz w:val="28"/>
          <w:sz w:val="28"/>
          <w:szCs w:val="28"/>
          <w:rtl w:val="true"/>
          <w:lang w:bidi="ar-SA"/>
        </w:rPr>
        <w:t>إنّ‌ معناه لا تخافون للّه عظمة و من ذلك قول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ترتجي حين يلاقي </w:t>
      </w:r>
      <w:r>
        <w:rPr>
          <w:rStyle w:val="FootnoteAnchor"/>
          <w:rtl w:val="true"/>
        </w:rPr>
        <w:footnoteReference w:id="1410"/>
      </w:r>
      <w:r>
        <w:rPr>
          <w:rFonts w:ascii="Amiri" w:hAnsi="Amiri" w:eastAsia="Amiri" w:cs="Amiri"/>
          <w:color w:val="111111"/>
          <w:sz w:val="28"/>
          <w:sz w:val="28"/>
          <w:szCs w:val="28"/>
          <w:rtl w:val="true"/>
          <w:lang w:bidi="ar-SA"/>
        </w:rPr>
        <w:t xml:space="preserve">الرائدا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سبعة لاقت معا أو واحدا</w:t>
      </w:r>
    </w:p>
    <w:p>
      <w:pPr>
        <w:pStyle w:val="BookText"/>
        <w:rPr/>
      </w:pPr>
      <w:r>
        <w:rPr>
          <w:rFonts w:ascii="IRNazanin" w:hAnsi="IRNazanin" w:eastAsia="IRNazanin"/>
          <w:color w:val="111111"/>
          <w:sz w:val="28"/>
          <w:sz w:val="28"/>
          <w:szCs w:val="28"/>
          <w:rtl w:val="true"/>
          <w:lang w:bidi="fa-IR"/>
        </w:rPr>
        <w:t xml:space="preserve">و قول الشاعر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لعمرك ما أرجو إذا كنت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جنب كان في اللّه مصرعي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أخاف، و قيل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تَرْجُونَ‌ مِنَ‌ اللّٰهِ‌ مٰا لاٰ يَرْجُونَ‌ </w:t>
      </w:r>
      <w:r>
        <w:rPr>
          <w:rStyle w:val="FootnoteAnchor"/>
          <w:rtl w:val="true"/>
        </w:rPr>
        <w:footnoteReference w:id="1413"/>
      </w:r>
      <w:r>
        <w:rPr>
          <w:rFonts w:ascii="IRNazanin" w:hAnsi="IRNazanin" w:eastAsia="IRNazanin"/>
          <w:color w:val="111111"/>
          <w:sz w:val="28"/>
          <w:sz w:val="28"/>
          <w:szCs w:val="28"/>
          <w:rtl w:val="true"/>
          <w:lang w:bidi="fa-IR"/>
        </w:rPr>
        <w:t>إن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تخافون من اللّه ما لا يخافون، و ممن قال هذا قطرب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المعافى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اختزل </w:t>
      </w:r>
      <w:r>
        <w:rPr>
          <w:rStyle w:val="FootnoteAnchor"/>
          <w:rtl w:val="true"/>
        </w:rPr>
        <w:footnoteReference w:id="1415"/>
      </w:r>
      <w:r>
        <w:rPr>
          <w:rFonts w:ascii="IRNazanin" w:hAnsi="IRNazanin" w:eastAsia="IRNazanin"/>
          <w:color w:val="111111"/>
          <w:sz w:val="28"/>
          <w:sz w:val="28"/>
          <w:szCs w:val="28"/>
          <w:rtl w:val="true"/>
          <w:lang w:bidi="fa-IR"/>
        </w:rPr>
        <w:t xml:space="preserve">الرجاء من 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الخوف</w:t>
      </w:r>
      <w:r>
        <w:rPr>
          <w:rFonts w:eastAsia="IRNazanin" w:cs="IRNazanin"/>
          <w:color w:val="111111"/>
          <w:sz w:val="28"/>
          <w:szCs w:val="28"/>
          <w:rtl w:val="true"/>
          <w:lang w:bidi="fa-IR"/>
        </w:rPr>
        <w:t xml:space="preserve">] </w:t>
      </w:r>
      <w:r>
        <w:rPr>
          <w:rStyle w:val="FootnoteAnchor"/>
          <w:rtl w:val="true"/>
        </w:rPr>
        <w:footnoteReference w:id="1416"/>
      </w:r>
      <w:r>
        <w:rPr>
          <w:rFonts w:ascii="Amiri" w:hAnsi="Amiri" w:eastAsia="Amiri" w:cs="Amiri"/>
          <w:color w:val="111111"/>
          <w:sz w:val="28"/>
          <w:sz w:val="28"/>
          <w:szCs w:val="28"/>
          <w:rtl w:val="true"/>
          <w:lang w:bidi="ar-SA"/>
        </w:rPr>
        <w:t xml:space="preserve">لأنهما مما ينتظر و يرجى و يتوقع، و ليس المخلوقون </w:t>
      </w:r>
      <w:r>
        <w:rPr>
          <w:rStyle w:val="FootnoteAnchor"/>
          <w:rtl w:val="true"/>
        </w:rPr>
        <w:footnoteReference w:id="1417"/>
      </w:r>
      <w:r>
        <w:rPr>
          <w:rFonts w:ascii="Amiri" w:hAnsi="Amiri" w:eastAsia="Amiri" w:cs="Amiri"/>
          <w:color w:val="111111"/>
          <w:sz w:val="28"/>
          <w:sz w:val="28"/>
          <w:szCs w:val="28"/>
          <w:rtl w:val="true"/>
          <w:lang w:bidi="ar-SA"/>
        </w:rPr>
        <w:t xml:space="preserve">منه على أمر يثقون به </w:t>
      </w:r>
      <w:r>
        <w:rPr>
          <w:rStyle w:val="FootnoteAnchor"/>
          <w:rtl w:val="true"/>
        </w:rPr>
        <w:footnoteReference w:id="1418"/>
      </w:r>
      <w:r>
        <w:rPr>
          <w:rFonts w:ascii="Amiri" w:hAnsi="Amiri" w:eastAsia="Amiri" w:cs="Amiri"/>
          <w:color w:val="111111"/>
          <w:sz w:val="28"/>
          <w:sz w:val="28"/>
          <w:szCs w:val="28"/>
          <w:rtl w:val="true"/>
          <w:lang w:bidi="ar-SA"/>
        </w:rPr>
        <w:t>و يوقنون به و يقطعون عليه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الفرّاء ما ذكره قطرب في هذا الموضع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لا تذهب بالرجاء مذهب الخوف في الاثبات، و إنما تفعل هذا في الجحد و النفي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الأحوص بن محمّد الشاعر من ولد عاصم بن ثابت هذا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ذكره في الخبر الغسيل، فإن الغسيل حنظلة بن أبي عامر، و اسم أبي عامر عبد عمرو، و ذلك أنه استشهد مع رسول اللّه صلّى اللّه عليه و سلّم يوم أحد، فأخبر أصحابه أنه رأى الملائكة تغسّله، فأرسل إلى امرأته فسألها عن أمره فأخبرته أنه كان مضاجعها، فلما استنفر </w:t>
      </w:r>
      <w:r>
        <w:rPr>
          <w:rStyle w:val="FootnoteAnchor"/>
          <w:rtl w:val="true"/>
        </w:rPr>
        <w:footnoteReference w:id="1419"/>
      </w:r>
      <w:r>
        <w:rPr>
          <w:rFonts w:ascii="Amiri" w:hAnsi="Amiri" w:eastAsia="Amiri" w:cs="Amiri"/>
          <w:color w:val="111111"/>
          <w:sz w:val="28"/>
          <w:sz w:val="28"/>
          <w:szCs w:val="28"/>
          <w:rtl w:val="true"/>
          <w:lang w:bidi="ar-SA"/>
        </w:rPr>
        <w:t>للجهاد مع النبي صلّى اللّه عليه و سلّم قام عن بطنها مبادرا، و لم يغتسل،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الملائكة تغسله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أبو </w:t>
      </w:r>
      <w:r>
        <w:rPr>
          <w:rStyle w:val="FootnoteAnchor"/>
          <w:rtl w:val="true"/>
        </w:rPr>
        <w:footnoteReference w:id="1420"/>
      </w:r>
      <w:r>
        <w:rPr>
          <w:rFonts w:ascii="Amiri" w:hAnsi="Amiri" w:eastAsia="Amiri" w:cs="Amiri"/>
          <w:color w:val="111111"/>
          <w:sz w:val="28"/>
          <w:sz w:val="28"/>
          <w:szCs w:val="28"/>
          <w:rtl w:val="true"/>
          <w:lang w:bidi="ar-SA"/>
        </w:rPr>
        <w:t>حنيفة يرى أن شهيد المعركة إذا قتل جنبا فواجب على المسلمين غسله، و يحتج بقصة حنظلة هذه، و كان أصحابه و غيرهم ممن يذهب إلى أن لا يغسل الشهيد يرون أن الجنب و غيره سواء في ترك الغسل، و إلى هذا نذهب، و الاحتجاج فيه مرسوم في كتبنا المؤلّفة في الفقه، و أبو عامر أبو حنظلة كان يقال له الراهب، فسمّاه النبي صلّى اللّه عليه و سلّم الفاسق، و كان ممن يسعى في بناء مسجد الضّرار الذي ذكره اللّه في كتابه و أهله،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اتَّخَذُوا مَسْجِداً ضِرٰاراً وَ كُفْراً وَ تَفْرِيقاً بَيْنَ‌ الْمُؤْمِنِينَ‌ وَ إِرْصٰاداً لِمَنْ‌ حٰارَبَ‌ اللّٰهَ‌ وَ رَسُولَهُ‌ مِنْ‌ قَبْلُ‌، وَ لَيَحْلِفُنَّ‌ إِنْ‌ أَرَدْنٰا إِلاَّ الْحُسْنىٰ‌ وَ اللّٰهُ‌ يَشْهَدُ إِنَّهُمْ‌ لَكٰاذِبُونَ‌ </w:t>
      </w:r>
      <w:r>
        <w:rPr>
          <w:rStyle w:val="FootnoteAnchor"/>
          <w:rtl w:val="true"/>
        </w:rPr>
        <w:footnoteReference w:id="1421"/>
      </w:r>
      <w:r>
        <w:rPr>
          <w:rFonts w:ascii="Amiri" w:hAnsi="Amiri" w:eastAsia="Amiri" w:cs="Amiri"/>
          <w:color w:val="111111"/>
          <w:sz w:val="28"/>
          <w:sz w:val="28"/>
          <w:szCs w:val="28"/>
          <w:rtl w:val="true"/>
          <w:lang w:bidi="ar-SA"/>
        </w:rPr>
        <w:t>إلى آخر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المعافى </w:t>
      </w:r>
      <w:r>
        <w:rPr>
          <w:rStyle w:val="FootnoteAnchor"/>
          <w:rtl w:val="true"/>
        </w:rPr>
        <w:footnoteReference w:id="1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ابن الأنباري أملّ‌ علينا خبر الأحوص و دير الغدير بغير هذا الإسناد و على مخالفة في مواضع من المتن، فإنّي كنت قد رسمته فيما مضى من هذه المجالس، ففي هذه الرواية زيادة ليست فيه، و إن كان ما مضى فاتني، آتي ما أحفظه من جملته لتحصيل بما أثبته منه ما فيه من زيادة من غير إطالة، بذكر إسناده و أعيان ألفاظه، و هو أن في الرواية التي و صفت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يزيد بن الوليد كتب إلى الضّحّاك بن محمّد عامله على المدينة أن وجّه إليّ‌ الأحوص بن محمّد الأنصاري الشاعر و معبدا </w:t>
      </w:r>
      <w:r>
        <w:rPr>
          <w:rStyle w:val="FootnoteAnchor"/>
          <w:rtl w:val="true"/>
        </w:rPr>
        <w:footnoteReference w:id="1423"/>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فجهّزهما و أمرهما بالمسير، فكانا ينزلان في طريقهما للأكل و الشرب إلى أن أتيا البلقاء، و هو منزل بين المدينة و الشام، فجلسا هنالك، فأكلا، و جلسا على نهرها، فإذا هم بجارية قد خرجت من قصر هنالك، و معها جرّ فاستسقت </w:t>
      </w:r>
      <w:r>
        <w:rPr>
          <w:rStyle w:val="FootnoteAnchor"/>
          <w:rtl w:val="true"/>
        </w:rPr>
        <w:footnoteReference w:id="1424"/>
      </w:r>
      <w:r>
        <w:rPr>
          <w:rFonts w:ascii="Amiri" w:hAnsi="Amiri" w:eastAsia="Amiri" w:cs="Amiri"/>
          <w:color w:val="111111"/>
          <w:sz w:val="28"/>
          <w:sz w:val="28"/>
          <w:szCs w:val="28"/>
          <w:rtl w:val="true"/>
          <w:lang w:bidi="ar-SA"/>
        </w:rPr>
        <w:t xml:space="preserve">فيه من الغدير، ثم إنها ألقت الجرّ </w:t>
      </w:r>
      <w:r>
        <w:rPr>
          <w:rStyle w:val="FootnoteAnchor"/>
          <w:rtl w:val="true"/>
        </w:rPr>
        <w:footnoteReference w:id="1425"/>
      </w:r>
      <w:r>
        <w:rPr>
          <w:rFonts w:ascii="Amiri" w:hAnsi="Amiri" w:eastAsia="Amiri" w:cs="Amiri"/>
          <w:color w:val="111111"/>
          <w:sz w:val="28"/>
          <w:sz w:val="28"/>
          <w:szCs w:val="28"/>
          <w:rtl w:val="true"/>
          <w:lang w:bidi="ar-SA"/>
        </w:rPr>
        <w:t>فانكسر فجلست تبكي، فسألاها عن شأنها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بمكة من قريش، فاشتراني صاحب هذا القصر، و هو رجل من بني عامر من آل الوحيد، بخمسين ألف درهم، فنزلت من قبله ألطف منزلة، ثم أنه تزوج ابنة عمّ‌ له فهديت إليه، فكانت تسيء إليّ‌ و تكلفني أن أستقي في كل يوم من هذا الغدير بجرّ، فشكوت ذلك إلى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أمة و هذه ابنة عمي، </w:t>
      </w:r>
    </w:p>
    <w:p>
      <w:pPr>
        <w:pStyle w:val="BookText"/>
        <w:rPr/>
      </w:pPr>
      <w:r>
        <w:rPr>
          <w:rFonts w:ascii="Amiri" w:hAnsi="Amiri" w:eastAsia="Amiri" w:cs="Amiri"/>
          <w:color w:val="111111"/>
          <w:sz w:val="28"/>
          <w:sz w:val="28"/>
          <w:szCs w:val="28"/>
          <w:rtl w:val="true"/>
          <w:lang w:bidi="ar-SA"/>
        </w:rPr>
        <w:t xml:space="preserve">فربّما ذكرت ما كنت فيه، فيسقط‍‌ الجرّ من يدي </w:t>
      </w:r>
      <w:r>
        <w:rPr>
          <w:rStyle w:val="FootnoteAnchor"/>
          <w:rtl w:val="true"/>
        </w:rPr>
        <w:footnoteReference w:id="1426"/>
      </w:r>
      <w:r>
        <w:rPr>
          <w:rFonts w:ascii="IRNazanin" w:hAnsi="IRNazanin" w:eastAsia="IRNazanin"/>
          <w:color w:val="111111"/>
          <w:sz w:val="28"/>
          <w:sz w:val="28"/>
          <w:szCs w:val="28"/>
          <w:rtl w:val="true"/>
          <w:lang w:bidi="fa-IR"/>
        </w:rPr>
        <w:t>ثم أخذت العود و غنت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بيت عاتكة التي أتعزّل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w:t>
      </w:r>
      <w:r>
        <w:rPr>
          <w:rStyle w:val="FootnoteAnchor"/>
          <w:rtl w:val="true"/>
        </w:rPr>
        <w:footnoteReference w:id="1427"/>
      </w:r>
      <w:r>
        <w:rPr>
          <w:rFonts w:ascii="Amiri" w:hAnsi="Amiri" w:eastAsia="Amiri" w:cs="Amiri"/>
          <w:color w:val="111111"/>
          <w:sz w:val="28"/>
          <w:sz w:val="28"/>
          <w:szCs w:val="28"/>
          <w:rtl w:val="true"/>
          <w:lang w:bidi="ar-SA"/>
        </w:rPr>
        <w:t>العدى و به الفؤاد موكّل</w:t>
      </w:r>
    </w:p>
    <w:p>
      <w:pPr>
        <w:pStyle w:val="BookText"/>
        <w:rPr/>
      </w:pPr>
      <w:r>
        <w:rPr>
          <w:rFonts w:ascii="Amiri" w:hAnsi="Amiri" w:eastAsia="Amiri" w:cs="Amiri"/>
          <w:color w:val="111111"/>
          <w:sz w:val="28"/>
          <w:sz w:val="28"/>
          <w:szCs w:val="28"/>
          <w:rtl w:val="true"/>
          <w:lang w:bidi="ar-SA"/>
        </w:rPr>
        <w:t xml:space="preserve">إنّي لأمنحك الصدود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إليك مع الصدود لأميل</w:t>
      </w:r>
    </w:p>
    <w:p>
      <w:pPr>
        <w:pStyle w:val="BookText"/>
        <w:rPr/>
      </w:pPr>
      <w:r>
        <w:rPr>
          <w:rFonts w:ascii="Amiri" w:hAnsi="Amiri" w:eastAsia="Amiri" w:cs="Amiri"/>
          <w:color w:val="111111"/>
          <w:sz w:val="28"/>
          <w:sz w:val="28"/>
          <w:szCs w:val="28"/>
          <w:rtl w:val="true"/>
          <w:lang w:bidi="ar-SA"/>
        </w:rPr>
        <w:t xml:space="preserve">و لقد نزلت من الفؤاد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غيرك و الأمانة، ينزل</w:t>
      </w:r>
    </w:p>
    <w:p>
      <w:pPr>
        <w:pStyle w:val="BookText"/>
        <w:rPr/>
      </w:pPr>
      <w:r>
        <w:rPr>
          <w:rFonts w:ascii="Amiri" w:hAnsi="Amiri" w:eastAsia="Amiri" w:cs="Amiri"/>
          <w:color w:val="111111"/>
          <w:sz w:val="28"/>
          <w:sz w:val="28"/>
          <w:szCs w:val="28"/>
          <w:rtl w:val="true"/>
          <w:lang w:bidi="ar-SA"/>
        </w:rPr>
        <w:t xml:space="preserve">و لقد شكوت إليك بعض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كتمت </w:t>
      </w:r>
      <w:r>
        <w:rPr>
          <w:rStyle w:val="FootnoteAnchor"/>
          <w:rtl w:val="true"/>
        </w:rPr>
        <w:footnoteReference w:id="1428"/>
      </w:r>
      <w:r>
        <w:rPr>
          <w:rFonts w:ascii="Amiri" w:hAnsi="Amiri" w:eastAsia="Amiri" w:cs="Amiri"/>
          <w:color w:val="111111"/>
          <w:sz w:val="28"/>
          <w:sz w:val="28"/>
          <w:szCs w:val="28"/>
          <w:rtl w:val="true"/>
          <w:lang w:bidi="ar-SA"/>
        </w:rPr>
        <w:t>من الصبابة أطول</w:t>
      </w:r>
    </w:p>
    <w:p>
      <w:pPr>
        <w:pStyle w:val="BookText"/>
        <w:rPr/>
      </w:pPr>
      <w:r>
        <w:rPr>
          <w:rFonts w:ascii="Amiri" w:hAnsi="Amiri" w:eastAsia="Amiri" w:cs="Amiri"/>
          <w:color w:val="111111"/>
          <w:sz w:val="28"/>
          <w:sz w:val="28"/>
          <w:szCs w:val="28"/>
          <w:rtl w:val="true"/>
          <w:lang w:bidi="ar-SA"/>
        </w:rPr>
        <w:t xml:space="preserve">هل عيشنا بك في زمانك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تعجبين </w:t>
      </w:r>
      <w:r>
        <w:rPr>
          <w:rStyle w:val="FootnoteAnchor"/>
          <w:rtl w:val="true"/>
        </w:rPr>
        <w:footnoteReference w:id="1429"/>
      </w:r>
      <w:r>
        <w:rPr>
          <w:rFonts w:ascii="Amiri" w:hAnsi="Amiri" w:eastAsia="Amiri" w:cs="Amiri"/>
          <w:color w:val="111111"/>
          <w:sz w:val="28"/>
          <w:sz w:val="28"/>
          <w:szCs w:val="28"/>
          <w:rtl w:val="true"/>
          <w:lang w:bidi="ar-SA"/>
        </w:rPr>
        <w:t>بعدك المتعلّل</w:t>
      </w:r>
    </w:p>
    <w:p>
      <w:pPr>
        <w:pStyle w:val="BookText"/>
        <w:rPr/>
      </w:pPr>
      <w:r>
        <w:rPr>
          <w:rFonts w:ascii="Amiri" w:hAnsi="Amiri" w:eastAsia="Amiri" w:cs="Amiri"/>
          <w:color w:val="111111"/>
          <w:sz w:val="28"/>
          <w:sz w:val="28"/>
          <w:szCs w:val="28"/>
          <w:rtl w:val="true"/>
          <w:lang w:bidi="ar-SA"/>
        </w:rPr>
        <w:t xml:space="preserve">أعرضت عنك و ليس ذاك لبغضة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ملامة </w:t>
      </w:r>
      <w:r>
        <w:rPr>
          <w:rStyle w:val="FootnoteAnchor"/>
          <w:rtl w:val="true"/>
        </w:rPr>
        <w:footnoteReference w:id="1430"/>
      </w:r>
      <w:r>
        <w:rPr>
          <w:rFonts w:ascii="Amiri" w:hAnsi="Amiri" w:eastAsia="Amiri" w:cs="Amiri"/>
          <w:color w:val="111111"/>
          <w:sz w:val="28"/>
          <w:sz w:val="28"/>
          <w:szCs w:val="28"/>
          <w:rtl w:val="true"/>
          <w:lang w:bidi="ar-SA"/>
        </w:rPr>
        <w:t>كاشح لا يعقل</w:t>
      </w:r>
    </w:p>
    <w:p>
      <w:pPr>
        <w:pStyle w:val="BookText"/>
        <w:rPr/>
      </w:pPr>
      <w:r>
        <w:rPr>
          <w:rFonts w:ascii="Amiri" w:hAnsi="Amiri" w:eastAsia="Amiri" w:cs="Amiri"/>
          <w:color w:val="111111"/>
          <w:sz w:val="28"/>
          <w:sz w:val="28"/>
          <w:szCs w:val="28"/>
          <w:rtl w:val="true"/>
          <w:lang w:bidi="ar-SA"/>
        </w:rPr>
        <w:t>فقلنا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للأحوص بن محمّد الأنصاري،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الغناء؟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لمعبد المغني، فقال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الأحوص، و 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 اللّه معبد، فأنشأت تقول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تروني </w:t>
      </w:r>
      <w:r>
        <w:rPr>
          <w:rStyle w:val="FootnoteAnchor"/>
          <w:rtl w:val="true"/>
        </w:rPr>
        <w:footnoteReference w:id="1432"/>
      </w:r>
      <w:r>
        <w:rPr>
          <w:rFonts w:ascii="Amiri" w:hAnsi="Amiri" w:eastAsia="Amiri" w:cs="Amiri"/>
          <w:color w:val="111111"/>
          <w:sz w:val="28"/>
          <w:sz w:val="28"/>
          <w:szCs w:val="28"/>
          <w:rtl w:val="true"/>
          <w:lang w:bidi="ar-SA"/>
        </w:rPr>
        <w:t xml:space="preserve">الغداة أسعى 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أستقي </w:t>
      </w:r>
      <w:r>
        <w:rPr>
          <w:rStyle w:val="FootnoteAnchor"/>
          <w:rtl w:val="true"/>
        </w:rPr>
        <w:footnoteReference w:id="1433"/>
      </w:r>
      <w:r>
        <w:rPr>
          <w:rFonts w:ascii="Amiri" w:hAnsi="Amiri" w:eastAsia="Amiri" w:cs="Amiri"/>
          <w:color w:val="111111"/>
          <w:sz w:val="28"/>
          <w:sz w:val="28"/>
          <w:szCs w:val="28"/>
          <w:rtl w:val="true"/>
          <w:lang w:bidi="ar-SA"/>
        </w:rPr>
        <w:t>الماء نحو هذا الغدير</w:t>
      </w:r>
    </w:p>
    <w:p>
      <w:pPr>
        <w:pStyle w:val="BookText"/>
        <w:rPr/>
      </w:pPr>
      <w:r>
        <w:rPr>
          <w:rFonts w:ascii="Amiri" w:hAnsi="Amiri" w:eastAsia="Amiri" w:cs="Amiri"/>
          <w:color w:val="111111"/>
          <w:sz w:val="28"/>
          <w:sz w:val="28"/>
          <w:szCs w:val="28"/>
          <w:rtl w:val="true"/>
          <w:lang w:bidi="ar-SA"/>
        </w:rPr>
        <w:t xml:space="preserve">فلقد كنت في رخاء من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نعمة و سرور</w:t>
      </w:r>
    </w:p>
    <w:p>
      <w:pPr>
        <w:pStyle w:val="BookText"/>
        <w:rPr/>
      </w:pPr>
      <w:r>
        <w:rPr>
          <w:rFonts w:ascii="Amiri" w:hAnsi="Amiri" w:eastAsia="Amiri" w:cs="Amiri"/>
          <w:color w:val="111111"/>
          <w:sz w:val="28"/>
          <w:sz w:val="28"/>
          <w:szCs w:val="28"/>
          <w:rtl w:val="true"/>
          <w:lang w:bidi="ar-SA"/>
        </w:rPr>
        <w:t xml:space="preserve">ثم قد تبصران ما فيه أصبحت </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إليه صار مصيري</w:t>
      </w:r>
    </w:p>
    <w:p>
      <w:pPr>
        <w:pStyle w:val="BookText"/>
        <w:rPr/>
      </w:pPr>
      <w:r>
        <w:rPr>
          <w:rFonts w:ascii="Amiri" w:hAnsi="Amiri" w:eastAsia="Amiri" w:cs="Amiri"/>
          <w:color w:val="111111"/>
          <w:sz w:val="28"/>
          <w:sz w:val="28"/>
          <w:szCs w:val="28"/>
          <w:rtl w:val="true"/>
          <w:lang w:bidi="ar-SA"/>
        </w:rPr>
        <w:t xml:space="preserve">أبلغا عني الإمام و ما يبلغ </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مثل الخبير</w:t>
      </w:r>
    </w:p>
    <w:p>
      <w:pPr>
        <w:pStyle w:val="BookText"/>
        <w:rPr/>
      </w:pPr>
      <w:r>
        <w:rPr>
          <w:rFonts w:ascii="Amiri" w:hAnsi="Amiri" w:eastAsia="Amiri" w:cs="Amiri"/>
          <w:color w:val="111111"/>
          <w:sz w:val="28"/>
          <w:sz w:val="28"/>
          <w:szCs w:val="28"/>
          <w:rtl w:val="true"/>
          <w:lang w:bidi="ar-SA"/>
        </w:rPr>
        <w:t xml:space="preserve">إنّني أضرب الخلائق بالعود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أحكاهم لبمّ‌ و زير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فلعل الإله ينقذ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فيه فإنّني كالأسير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ليتني متّ‌ يوم فارقت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بلادي وزرت أهل القبور </w:t>
      </w:r>
    </w:p>
    <w:p>
      <w:pPr>
        <w:pStyle w:val="BookText"/>
        <w:rPr/>
      </w:pPr>
      <w:r>
        <w:rPr>
          <w:rFonts w:ascii="Amiri" w:hAnsi="Amiri" w:eastAsia="Amiri" w:cs="Amiri"/>
          <w:color w:val="111111"/>
          <w:sz w:val="28"/>
          <w:sz w:val="28"/>
          <w:szCs w:val="28"/>
          <w:rtl w:val="true"/>
          <w:lang w:bidi="ar-SA"/>
        </w:rPr>
        <w:t>فقال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أبرح حتى أقول فيها شعرا، فقال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زين الغدير من كسر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 غناء فحل مجيد</w:t>
      </w:r>
    </w:p>
    <w:p>
      <w:pPr>
        <w:pStyle w:val="BookText"/>
        <w:rPr/>
      </w:pPr>
      <w:r>
        <w:rPr>
          <w:rFonts w:ascii="Amiri" w:hAnsi="Amiri" w:eastAsia="Amiri" w:cs="Amiri"/>
          <w:color w:val="111111"/>
          <w:sz w:val="28"/>
          <w:sz w:val="28"/>
          <w:szCs w:val="28"/>
          <w:rtl w:val="true"/>
          <w:lang w:bidi="ar-SA"/>
        </w:rPr>
        <w:t>قلت من أنت يا ظعين‌؟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فيما مضى لآل الوليد</w:t>
      </w:r>
    </w:p>
    <w:p>
      <w:pPr>
        <w:pStyle w:val="BookText"/>
        <w:rPr/>
      </w:pPr>
      <w:r>
        <w:rPr>
          <w:rFonts w:ascii="Amiri" w:hAnsi="Amiri" w:eastAsia="Amiri" w:cs="Amiri"/>
          <w:color w:val="111111"/>
          <w:sz w:val="28"/>
          <w:sz w:val="28"/>
          <w:szCs w:val="28"/>
          <w:rtl w:val="true"/>
          <w:lang w:bidi="ar-SA"/>
        </w:rPr>
        <w:t xml:space="preserve">ثم بدّلت بعد حيّ‌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عامر </w:t>
      </w:r>
      <w:r>
        <w:rPr>
          <w:rStyle w:val="FootnoteAnchor"/>
          <w:rtl w:val="true"/>
        </w:rPr>
        <w:footnoteReference w:id="1438"/>
      </w:r>
      <w:r>
        <w:rPr>
          <w:rFonts w:ascii="Amiri" w:hAnsi="Amiri" w:eastAsia="Amiri" w:cs="Amiri"/>
          <w:color w:val="111111"/>
          <w:sz w:val="28"/>
          <w:sz w:val="28"/>
          <w:szCs w:val="28"/>
          <w:rtl w:val="true"/>
          <w:lang w:bidi="ar-SA"/>
        </w:rPr>
        <w:t>لآل الوحيد</w:t>
      </w:r>
    </w:p>
    <w:p>
      <w:pPr>
        <w:pStyle w:val="BookText"/>
        <w:rPr/>
      </w:pPr>
      <w:r>
        <w:rPr>
          <w:rFonts w:ascii="Amiri" w:hAnsi="Amiri" w:eastAsia="Amiri" w:cs="Amiri"/>
          <w:color w:val="111111"/>
          <w:sz w:val="28"/>
          <w:sz w:val="28"/>
          <w:szCs w:val="28"/>
          <w:rtl w:val="true"/>
          <w:lang w:bidi="ar-SA"/>
        </w:rPr>
        <w:t xml:space="preserve">فغنائي لمعبد و نشيدي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الناس الأحوص الصنديد</w:t>
      </w:r>
    </w:p>
    <w:p>
      <w:pPr>
        <w:pStyle w:val="BookText"/>
        <w:rPr/>
      </w:pPr>
      <w:r>
        <w:rPr>
          <w:rFonts w:ascii="Amiri" w:hAnsi="Amiri" w:eastAsia="Amiri" w:cs="Amiri"/>
          <w:color w:val="111111"/>
          <w:sz w:val="28"/>
          <w:sz w:val="28"/>
          <w:szCs w:val="28"/>
          <w:rtl w:val="true"/>
          <w:lang w:bidi="ar-SA"/>
        </w:rPr>
        <w:t>فتبسمت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 و الشيخ معبد فأعيدي</w:t>
      </w:r>
    </w:p>
    <w:p>
      <w:pPr>
        <w:pStyle w:val="BookText"/>
        <w:rPr/>
      </w:pPr>
      <w:r>
        <w:rPr>
          <w:rFonts w:ascii="Amiri" w:hAnsi="Amiri" w:eastAsia="Amiri" w:cs="Amiri"/>
          <w:color w:val="111111"/>
          <w:sz w:val="28"/>
          <w:sz w:val="28"/>
          <w:szCs w:val="28"/>
          <w:rtl w:val="true"/>
          <w:lang w:bidi="ar-SA"/>
        </w:rPr>
        <w:t xml:space="preserve">فأعادت فأحسنت ثم 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تتهادى،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سعيد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يعجز المال عن شراك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ذمة الهمام يزيد</w:t>
      </w:r>
    </w:p>
    <w:p>
      <w:pPr>
        <w:pStyle w:val="BookText"/>
        <w:rPr/>
      </w:pPr>
      <w:r>
        <w:rPr>
          <w:rFonts w:ascii="Amiri" w:hAnsi="Amiri" w:eastAsia="Amiri" w:cs="Amiri"/>
          <w:color w:val="111111"/>
          <w:sz w:val="28"/>
          <w:sz w:val="28"/>
          <w:szCs w:val="28"/>
          <w:rtl w:val="true"/>
          <w:lang w:bidi="ar-SA"/>
        </w:rPr>
        <w:t xml:space="preserve">إن يذكر بك الإمام بصوت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معبديّ‌ يزيد حبك الوريد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يفعل اللّه ما يشاء فظنّي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خير بنا هناك و زيدي</w:t>
      </w:r>
    </w:p>
    <w:p>
      <w:pPr>
        <w:pStyle w:val="BookText"/>
        <w:rPr/>
      </w:pPr>
      <w:r>
        <w:rPr>
          <w:rFonts w:ascii="Amiri" w:hAnsi="Amiri" w:eastAsia="Amiri" w:cs="Amiri"/>
          <w:color w:val="111111"/>
          <w:sz w:val="28"/>
          <w:sz w:val="28"/>
          <w:szCs w:val="28"/>
          <w:rtl w:val="true"/>
          <w:lang w:bidi="ar-SA"/>
        </w:rPr>
        <w:t>ثم دعاها و انصرفا، فلما دخلا على يزيد قال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أقرب شعر قلته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زين الغدير من كسر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غناء فحل مجيد</w:t>
      </w:r>
    </w:p>
    <w:p>
      <w:pPr>
        <w:pStyle w:val="BookText"/>
        <w:rPr/>
      </w:pPr>
      <w:r>
        <w:rPr>
          <w:rFonts w:ascii="Amiri" w:hAnsi="Amiri" w:eastAsia="Amiri" w:cs="Amiri"/>
          <w:color w:val="111111"/>
          <w:sz w:val="28"/>
          <w:sz w:val="28"/>
          <w:szCs w:val="28"/>
          <w:rtl w:val="true"/>
          <w:lang w:bidi="ar-SA"/>
        </w:rPr>
        <w:t>و قال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أقرب غناء غنّيته، فغناه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 الغدير من كسر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اجتمعتما على أمر </w:t>
      </w:r>
      <w:r>
        <w:rPr>
          <w:rStyle w:val="FootnoteAnchor"/>
          <w:rtl w:val="true"/>
        </w:rPr>
        <w:footnoteReference w:id="1441"/>
      </w:r>
      <w:r>
        <w:rPr>
          <w:rFonts w:ascii="Amiri" w:hAnsi="Amiri" w:eastAsia="Amiri" w:cs="Amiri"/>
          <w:color w:val="111111"/>
          <w:sz w:val="28"/>
          <w:sz w:val="28"/>
          <w:szCs w:val="28"/>
          <w:rtl w:val="true"/>
          <w:lang w:bidi="ar-SA"/>
        </w:rPr>
        <w:t>،فقصّا عليه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عامله على البلقاء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هذه الجارية بما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فابتاعها بمائة ألف درهم و أهداها إلى يزيد، فحظيت عنده، و حلّت ألطف محلّ‌ من قلبه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انصرفنا حتى صار إلينا من الجارية مال و خلع و ألطاف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الزبير بن بكار فيما رواه عنه أحمد بن سعيد الدمشقي، و أبو أحمد يحيى بن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عن أيوب بن عمر عن أبيه قال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ركب الأحوص إلى الوليد قبل ضرب ابن حزم </w:t>
      </w:r>
      <w:r>
        <w:rPr>
          <w:rStyle w:val="FootnoteAnchor"/>
          <w:rtl w:val="true"/>
        </w:rPr>
        <w:footnoteReference w:id="1443"/>
      </w:r>
      <w:r>
        <w:rPr>
          <w:rFonts w:ascii="Amiri" w:hAnsi="Amiri" w:eastAsia="Amiri" w:cs="Amiri"/>
          <w:color w:val="111111"/>
          <w:sz w:val="28"/>
          <w:sz w:val="28"/>
          <w:szCs w:val="28"/>
          <w:rtl w:val="true"/>
          <w:lang w:bidi="ar-SA"/>
        </w:rPr>
        <w:t xml:space="preserve">اياه ليشكوه إليه، فلقيه رجل </w:t>
      </w:r>
      <w:r>
        <w:rPr>
          <w:rStyle w:val="FootnoteAnchor"/>
          <w:rtl w:val="true"/>
        </w:rPr>
        <w:footnoteReference w:id="1444"/>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بني مخزوم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w:t>
      </w:r>
      <w:r>
        <w:rPr>
          <w:rStyle w:val="FootnoteAnchor"/>
          <w:rtl w:val="true"/>
        </w:rPr>
        <w:footnoteReference w:id="1445"/>
      </w:r>
      <w:r>
        <w:rPr>
          <w:rFonts w:ascii="Amiri" w:hAnsi="Amiri" w:eastAsia="Amiri" w:cs="Amiri"/>
          <w:color w:val="111111"/>
          <w:sz w:val="28"/>
          <w:sz w:val="28"/>
          <w:szCs w:val="28"/>
          <w:rtl w:val="true"/>
          <w:lang w:bidi="ar-SA"/>
        </w:rPr>
        <w:t>فوعده أن يعينه على ابن حزم، فلما دخلا على الوليد 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هذا الذي أتيت </w:t>
      </w:r>
      <w:r>
        <w:rPr>
          <w:rStyle w:val="FootnoteAnchor"/>
          <w:rtl w:val="true"/>
        </w:rPr>
        <w:footnoteReference w:id="1446"/>
      </w:r>
      <w:r>
        <w:rPr>
          <w:rFonts w:ascii="Amiri" w:hAnsi="Amiri" w:eastAsia="Amiri" w:cs="Amiri"/>
          <w:color w:val="111111"/>
          <w:sz w:val="28"/>
          <w:sz w:val="28"/>
          <w:szCs w:val="28"/>
          <w:rtl w:val="true"/>
          <w:lang w:bidi="ar-SA"/>
        </w:rPr>
        <w:t>به يا 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لو كان الذي رماني به ابن حزم أمرا من أمر الدين إلا أن دناءته و نذالته على ما هي عليه لاجتنبته، فكيف و هو من أكبر معاصي اللّه، و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لظلوا و أيديهم إليك تشير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عنبة </w:t>
      </w:r>
      <w:r>
        <w:rPr>
          <w:rStyle w:val="FootnoteAnchor"/>
          <w:rtl w:val="true"/>
        </w:rPr>
        <w:footnoteReference w:id="1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ابن حزم من فضله و عدله و رضاه في بلده و ليس ممن يتّهم له قول و لا حكم، فقال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كما قال الأول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كنت كذئب </w:t>
      </w:r>
      <w:r>
        <w:rPr>
          <w:rStyle w:val="FootnoteAnchor"/>
          <w:rtl w:val="true"/>
        </w:rPr>
        <w:footnoteReference w:id="1449"/>
      </w:r>
      <w:r>
        <w:rPr>
          <w:rFonts w:ascii="Amiri" w:hAnsi="Amiri" w:eastAsia="Amiri" w:cs="Amiri"/>
          <w:color w:val="111111"/>
          <w:sz w:val="28"/>
          <w:sz w:val="28"/>
          <w:szCs w:val="28"/>
          <w:rtl w:val="true"/>
          <w:lang w:bidi="ar-SA"/>
        </w:rPr>
        <w:t xml:space="preserve">السّوء لما رأى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بصاحبه يوما أحال على الدّم</w:t>
      </w:r>
    </w:p>
    <w:p>
      <w:pPr>
        <w:pStyle w:val="BookText"/>
        <w:rPr/>
      </w:pPr>
      <w:r>
        <w:rPr>
          <w:rFonts w:ascii="Amiri" w:hAnsi="Amiri" w:eastAsia="Amiri" w:cs="Amiri"/>
          <w:color w:val="111111"/>
          <w:sz w:val="28"/>
          <w:sz w:val="28"/>
          <w:szCs w:val="28"/>
          <w:rtl w:val="true"/>
          <w:lang w:bidi="ar-SA"/>
        </w:rPr>
        <w:t>و في رواية أبي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أغار، جميعا وعدني و اللّه أن يعينني على ابن حزم، ثم هذا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عبد الوهّاب بن علي، أنا أبو الحسن </w:t>
      </w:r>
      <w:r>
        <w:rPr>
          <w:rStyle w:val="FootnoteAnchor"/>
          <w:rtl w:val="true"/>
        </w:rPr>
        <w:footnoteReference w:id="1450"/>
      </w:r>
      <w:r>
        <w:rPr>
          <w:rFonts w:ascii="Amiri" w:hAnsi="Amiri" w:eastAsia="Amiri" w:cs="Amiri"/>
          <w:color w:val="111111"/>
          <w:sz w:val="28"/>
          <w:sz w:val="28"/>
          <w:szCs w:val="28"/>
          <w:rtl w:val="true"/>
          <w:lang w:bidi="ar-SA"/>
        </w:rPr>
        <w:t>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أحمد بن جعفر بن محمّد بن سلم، أنا الفضل بن الحباب، نا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الأحوص بن محمّد الأنصاري فحدّثني أبي عن من حدّثه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قال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الأحوص الشاعر يشبّب بنساء أهل المدينة فتأذوا به، و كان معبد و غيره من المغنين يتغنّون في شعره فشكاه قومه، فبلغ ذلك سليمان بن عبد الملك، فكتب إلى عامله بالمدينة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يضربه مائة سوط‍‌ و يقيمه على البلس </w:t>
      </w:r>
      <w:r>
        <w:rPr>
          <w:rStyle w:val="FootnoteAnchor"/>
          <w:rtl w:val="true"/>
        </w:rPr>
        <w:footnoteReference w:id="1452"/>
      </w:r>
      <w:r>
        <w:rPr>
          <w:rFonts w:ascii="Amiri" w:hAnsi="Amiri" w:eastAsia="Amiri" w:cs="Amiri"/>
          <w:color w:val="111111"/>
          <w:sz w:val="28"/>
          <w:sz w:val="28"/>
          <w:szCs w:val="28"/>
          <w:rtl w:val="true"/>
          <w:lang w:bidi="ar-SA"/>
        </w:rPr>
        <w:t>للناس، ثم يسيّره إلى دهلك يفعل ذلك به، فثوى بها سلطان سليمان، و عمر بن عبد العزيز فأتى رجال من الأنصار عمر بن عبد العزيز فسألوه أن يردّه إلى حرم رسول اللّه صلّى اللّه عليه و سلّم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نسبه، و موضعه من قومه، و قد أخرج إلى </w:t>
      </w:r>
    </w:p>
    <w:p>
      <w:pPr>
        <w:pStyle w:val="BookText"/>
        <w:rPr/>
      </w:pPr>
      <w:r>
        <w:rPr>
          <w:rFonts w:ascii="Amiri" w:hAnsi="Amiri" w:eastAsia="Amiri" w:cs="Amiri"/>
          <w:color w:val="111111"/>
          <w:sz w:val="28"/>
          <w:sz w:val="28"/>
          <w:szCs w:val="28"/>
          <w:rtl w:val="true"/>
          <w:lang w:bidi="ar-SA"/>
        </w:rPr>
        <w:t>أرض الشرك، فنطلب إليك أن تردّه إلى حرم رسول اللّه صلّى اللّه عليه و سلّم و دار قومه، فتساءل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إلاّ أن أراها 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فأبهت حتى ما أكاد أجيب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أدور و لو لا أن أرى أمّ‌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بأبياتكم ما درت حيث أدور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بيني و بين قيّمها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 منّي بها و أتّبع</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سيلقى لها في القلب في مضمر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سريرة حبّ‌ يوم تبلى السرائر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عنها يومئذ لمشغول، و اللّه لا أردّه ما كان لي سلطان، فمكث هنالك صدرا </w:t>
      </w:r>
      <w:r>
        <w:rPr>
          <w:rStyle w:val="FootnoteAnchor"/>
          <w:rtl w:val="true"/>
        </w:rPr>
        <w:footnoteReference w:id="1454"/>
      </w:r>
      <w:r>
        <w:rPr>
          <w:rFonts w:ascii="Amiri" w:hAnsi="Amiri" w:eastAsia="Amiri" w:cs="Amiri"/>
          <w:color w:val="111111"/>
          <w:sz w:val="28"/>
          <w:sz w:val="28"/>
          <w:szCs w:val="28"/>
          <w:rtl w:val="true"/>
          <w:lang w:bidi="ar-SA"/>
        </w:rPr>
        <w:t>يزيد بن عبد الملك، فبينما يزيد ليلة على سطح و جاريته حبابة تغنّيه شعر الأحوص إذ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تقول هذا الشعر؟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عيشك </w:t>
      </w:r>
      <w:r>
        <w:rPr>
          <w:rStyle w:val="FootnoteAnchor"/>
          <w:rtl w:val="true"/>
        </w:rPr>
        <w:footnoteReference w:id="1455"/>
      </w:r>
      <w:r>
        <w:rPr>
          <w:rFonts w:ascii="Amiri" w:hAnsi="Amiri" w:eastAsia="Amiri" w:cs="Amiri"/>
          <w:color w:val="111111"/>
          <w:sz w:val="28"/>
          <w:sz w:val="28"/>
          <w:szCs w:val="28"/>
          <w:rtl w:val="true"/>
          <w:lang w:bidi="ar-SA"/>
        </w:rPr>
        <w:t>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ذهب من الليل شطره،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إليّ‌ الزهري، فعسى أن يكون عنده علم من ذلك، فأتي ابن شهاب الزهريّ‌، فقرع بابه، فخرج فزعا حتى أتى يزيد، فلما صعد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لم ندعك إلاّ لخير، اجلس،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حبسه بدهلك،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لعمر بن عبد العزيز كيف اعتقله </w:t>
      </w:r>
      <w:r>
        <w:rPr>
          <w:rStyle w:val="FootnoteAnchor"/>
          <w:rtl w:val="true"/>
        </w:rPr>
        <w:footnoteReference w:id="1456"/>
      </w:r>
      <w:r>
        <w:rPr>
          <w:rFonts w:ascii="Amiri" w:hAnsi="Amiri" w:eastAsia="Amiri" w:cs="Amiri"/>
          <w:color w:val="111111"/>
          <w:sz w:val="28"/>
          <w:sz w:val="28"/>
          <w:szCs w:val="28"/>
          <w:rtl w:val="true"/>
          <w:lang w:bidi="ar-SA"/>
        </w:rPr>
        <w:t xml:space="preserve">،فأمر بالكتاب بتخليصه </w:t>
      </w:r>
      <w:r>
        <w:rPr>
          <w:rStyle w:val="FootnoteAnchor"/>
          <w:rtl w:val="true"/>
        </w:rPr>
        <w:footnoteReference w:id="1457"/>
      </w:r>
      <w:r>
        <w:rPr>
          <w:rFonts w:ascii="Amiri" w:hAnsi="Amiri" w:eastAsia="Amiri" w:cs="Amiri"/>
          <w:color w:val="111111"/>
          <w:sz w:val="28"/>
          <w:sz w:val="28"/>
          <w:szCs w:val="28"/>
          <w:rtl w:val="true"/>
          <w:lang w:bidi="ar-SA"/>
        </w:rPr>
        <w:t>و أمر له بأربع مائة دينار، فأقبل الزهري من ليلته إلى ناس من الأنصار فبشّرهم بتخلية سبيل الأحوص، ثم قدم عليه، فأجازه، و أحسن إليه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1458"/>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عبد اللّه محمّد بن الحسين بن محمّد بن سعيد، </w:t>
      </w:r>
    </w:p>
    <w:p>
      <w:pPr>
        <w:pStyle w:val="BookText"/>
        <w:rPr/>
      </w:pPr>
      <w:r>
        <w:rPr>
          <w:rFonts w:ascii="Amiri" w:hAnsi="Amiri" w:eastAsia="Amiri" w:cs="Amiri"/>
          <w:color w:val="111111"/>
          <w:sz w:val="28"/>
          <w:sz w:val="28"/>
          <w:szCs w:val="28"/>
          <w:rtl w:val="true"/>
          <w:lang w:bidi="ar-SA"/>
        </w:rPr>
        <w:t xml:space="preserve">نا أبو بكر بن أبي خيثمة، نا الزبير بن بكّار، حدّثني محمّد بن إسماعيل، عن محمّد بن زيد الأنصاري قال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أدنى عمر بن عبد العزيز لما ولي الخلافة زيد بن أسلم و جفا الأحوص، فقال الأحوص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لست أبا حفص هديت مخبّري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الحقّ‌ أن أقصى و يدنى ابن أسلما</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أنبأ أبو بكر محمّد بن أحمد بن يعقوب بن شيبة، نا جدي يعقوب، نا الحارث بن مسكين، 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 عبد الرّحمن بن زيد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سليمان بن عبد الملك قد أجلى الأحوص </w:t>
      </w:r>
      <w:r>
        <w:rPr>
          <w:rStyle w:val="FootnoteAnchor"/>
          <w:rtl w:val="true"/>
        </w:rPr>
        <w:footnoteReference w:id="1461"/>
      </w:r>
      <w:r>
        <w:rPr>
          <w:rFonts w:ascii="Amiri" w:hAnsi="Amiri" w:eastAsia="Amiri" w:cs="Amiri"/>
          <w:color w:val="111111"/>
          <w:sz w:val="28"/>
          <w:sz w:val="28"/>
          <w:szCs w:val="28"/>
          <w:rtl w:val="true"/>
          <w:lang w:bidi="ar-SA"/>
        </w:rPr>
        <w:t>،فكان في دهلك، فكتب إلى عمر بن عبد العزيز يتشكّى و يذكر قرابته، فأمر به من دهلك أن يجعل في بعض قرى اليمن بقي من أرض الإسلام، فكان ذرب اللسان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عبد العزيز حين قال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 اللّه أن أقصى و يدنى ابن أسلم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أسلم أولى بذلك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 الأحوص حنظلة غسيل الملائكة، و أبوه عاصم الذي حمته الدّبر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رشأ بن نظيف، نا أبو أحمد عبد السّلام بن الحسن البصري اللغوي، أنا أبو محمّد علي بن عبد اللّه بن المغيرة الجوهري البغدادي، أخبرني أبو الحسن أحمد بن محمّد الأسدي، روى </w:t>
      </w:r>
      <w:r>
        <w:rPr>
          <w:rStyle w:val="FootnoteAnchor"/>
          <w:rtl w:val="true"/>
        </w:rPr>
        <w:footnoteReference w:id="1462"/>
      </w:r>
      <w:r>
        <w:rPr>
          <w:rFonts w:ascii="Amiri" w:hAnsi="Amiri" w:eastAsia="Amiri" w:cs="Amiri"/>
          <w:color w:val="111111"/>
          <w:sz w:val="28"/>
          <w:sz w:val="28"/>
          <w:szCs w:val="28"/>
          <w:rtl w:val="true"/>
          <w:lang w:bidi="ar-SA"/>
        </w:rPr>
        <w:t xml:space="preserve">الرياشي، حدّثني العتبي، حدّثني أبي و أبو إبراهيم قالا </w:t>
      </w:r>
      <w:r>
        <w:rPr>
          <w:rStyle w:val="FootnoteAnchor"/>
          <w:rtl w:val="true"/>
        </w:rPr>
        <w:footnoteReference w:id="1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الوليد بن عبد الملك الأحوص إلى دهلك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عمر </w:t>
      </w:r>
      <w:r>
        <w:rPr>
          <w:rStyle w:val="FootnoteAnchor"/>
          <w:rtl w:val="true"/>
        </w:rPr>
        <w:footnoteReference w:id="1464"/>
      </w:r>
      <w:r>
        <w:rPr>
          <w:rFonts w:ascii="Amiri" w:hAnsi="Amiri" w:eastAsia="Amiri" w:cs="Amiri"/>
          <w:color w:val="111111"/>
          <w:sz w:val="28"/>
          <w:sz w:val="28"/>
          <w:szCs w:val="28"/>
          <w:rtl w:val="true"/>
          <w:lang w:bidi="ar-SA"/>
        </w:rPr>
        <w:t xml:space="preserve">حين استخلف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فكيف ترى للنوم </w:t>
      </w:r>
      <w:r>
        <w:rPr>
          <w:rStyle w:val="FootnoteAnchor"/>
          <w:rtl w:val="true"/>
        </w:rPr>
        <w:footnoteReference w:id="1466"/>
      </w:r>
      <w:r>
        <w:rPr>
          <w:rFonts w:ascii="Amiri" w:hAnsi="Amiri" w:eastAsia="Amiri" w:cs="Amiri"/>
          <w:color w:val="111111"/>
          <w:sz w:val="28"/>
          <w:sz w:val="28"/>
          <w:szCs w:val="28"/>
          <w:rtl w:val="true"/>
          <w:lang w:bidi="ar-SA"/>
        </w:rPr>
        <w:t xml:space="preserve">طعما و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خالك أمسى موثقا في الحبائل</w:t>
      </w:r>
    </w:p>
    <w:p>
      <w:pPr>
        <w:pStyle w:val="BookText"/>
        <w:rPr/>
      </w:pPr>
      <w:r>
        <w:rPr>
          <w:rFonts w:ascii="Amiri" w:hAnsi="Amiri" w:eastAsia="Amiri" w:cs="Amiri"/>
          <w:color w:val="111111"/>
          <w:sz w:val="28"/>
          <w:sz w:val="28"/>
          <w:szCs w:val="28"/>
          <w:rtl w:val="true"/>
          <w:lang w:bidi="ar-SA"/>
        </w:rPr>
        <w:t xml:space="preserve">فمن يك أمسى سائلا عن شماتة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ليشمت بي، أو شامتا غير سائل</w:t>
      </w:r>
    </w:p>
    <w:p>
      <w:pPr>
        <w:pStyle w:val="BookText"/>
        <w:rPr/>
      </w:pPr>
      <w:r>
        <w:rPr>
          <w:rFonts w:ascii="Amiri" w:hAnsi="Amiri" w:eastAsia="Amiri" w:cs="Amiri"/>
          <w:color w:val="111111"/>
          <w:sz w:val="28"/>
          <w:sz w:val="28"/>
          <w:szCs w:val="28"/>
          <w:rtl w:val="true"/>
          <w:lang w:bidi="ar-SA"/>
        </w:rPr>
        <w:t xml:space="preserve">فقد عجمت مني الحوادث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صبورا على عماء تلك البلائل</w:t>
      </w:r>
    </w:p>
    <w:p>
      <w:pPr>
        <w:pStyle w:val="BookText"/>
        <w:rPr/>
      </w:pPr>
      <w:r>
        <w:rPr>
          <w:rFonts w:ascii="Amiri" w:hAnsi="Amiri" w:eastAsia="Amiri" w:cs="Amiri"/>
          <w:color w:val="111111"/>
          <w:sz w:val="28"/>
          <w:sz w:val="28"/>
          <w:szCs w:val="28"/>
          <w:rtl w:val="true"/>
          <w:lang w:bidi="ar-SA"/>
        </w:rPr>
        <w:t xml:space="preserve">إذا سرّ لم يفرح، و ليس لنكبة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ألمت به بالخاشع المتضائل</w:t>
      </w:r>
    </w:p>
    <w:p>
      <w:pPr>
        <w:pStyle w:val="BookText"/>
        <w:rPr/>
      </w:pPr>
      <w:r>
        <w:rPr>
          <w:rFonts w:ascii="Amiri" w:hAnsi="Amiri" w:eastAsia="Amiri" w:cs="Amiri"/>
          <w:color w:val="111111"/>
          <w:sz w:val="28"/>
          <w:sz w:val="28"/>
          <w:szCs w:val="28"/>
          <w:rtl w:val="true"/>
          <w:lang w:bidi="ar-SA"/>
        </w:rPr>
        <w:t xml:space="preserve">فبعث عمر إلى عراك بن مالك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الذي شهد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هذا البائس فقد كتب بما ترى‌؟ فقال 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خير له، فتركه في موضعه، فلما ولي يزيد حدر الأحوص، و سيّر عراكا، فقال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استقرّ الملك في مستقره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لعرف أمره المتنكر</w:t>
      </w:r>
    </w:p>
    <w:p>
      <w:pPr>
        <w:pStyle w:val="BookText"/>
        <w:rPr/>
      </w:pPr>
      <w:r>
        <w:rPr>
          <w:rFonts w:ascii="Amiri" w:hAnsi="Amiri" w:eastAsia="Amiri" w:cs="Amiri"/>
          <w:color w:val="111111"/>
          <w:sz w:val="28"/>
          <w:sz w:val="28"/>
          <w:szCs w:val="28"/>
          <w:rtl w:val="true"/>
          <w:lang w:bidi="ar-SA"/>
        </w:rPr>
        <w:t xml:space="preserve">طريد تلافاه يزيد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يمس من نعمائه يتعذّر</w:t>
      </w:r>
    </w:p>
    <w:p>
      <w:pPr>
        <w:pStyle w:val="BookText"/>
        <w:rPr/>
      </w:pPr>
      <w:r>
        <w:rPr>
          <w:rFonts w:ascii="Amiri" w:hAnsi="Amiri" w:eastAsia="Amiri" w:cs="Amiri"/>
          <w:color w:val="111111"/>
          <w:sz w:val="28"/>
          <w:sz w:val="28"/>
          <w:szCs w:val="28"/>
          <w:rtl w:val="true"/>
          <w:lang w:bidi="ar-SA"/>
        </w:rPr>
        <w:t>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عاصم 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جدّ عمر بن عبد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ثابت بن أبي الأقلح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الأحوص من ولد عاصم، فلذلك مت إلى عمر بن عبد العزيز</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 xml:space="preserve">بالخئولة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بن نبهان، ثم حدّثنا أبو الفضل بن ناصر، أنبأ أحمد بن الحسن، و محمّد بن إسحاق بن إبراهيم، و محمّد بن سعيد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 أبو طاهر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أنبأ أبو بكر محمّد بن الحسن </w:t>
      </w:r>
      <w:r>
        <w:rPr>
          <w:rStyle w:val="FootnoteAnchor"/>
          <w:rtl w:val="true"/>
        </w:rPr>
        <w:footnoteReference w:id="1469"/>
      </w:r>
      <w:r>
        <w:rPr>
          <w:rFonts w:ascii="Amiri" w:hAnsi="Amiri" w:eastAsia="Amiri" w:cs="Amiri"/>
          <w:color w:val="111111"/>
          <w:sz w:val="28"/>
          <w:sz w:val="28"/>
          <w:szCs w:val="28"/>
          <w:rtl w:val="true"/>
          <w:lang w:bidi="ar-SA"/>
        </w:rPr>
        <w:t xml:space="preserve">بن مقسم، نا أبو العباس أحمد بن يحيى ثعلب، حدّثني عمر بن شبّة، حدّثني ابن أقصير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السلمي، حدّثني يحيى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أذينة،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الفرزدق المدينة أتى مجلس أبي، فأنشده الأحوص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الأحوص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شعرك،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تقول لي‌؟ فو اللّه أنا أشعر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تكون أشعر منّي و أنت تقول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يقرّ بعيني ما يقرّ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شيء ما به العين قرّت </w:t>
      </w:r>
    </w:p>
    <w:p>
      <w:pPr>
        <w:pStyle w:val="BookText"/>
        <w:rPr/>
      </w:pPr>
      <w:r>
        <w:rPr>
          <w:rFonts w:ascii="Amiri" w:hAnsi="Amiri" w:eastAsia="Amiri" w:cs="Amiri"/>
          <w:color w:val="111111"/>
          <w:sz w:val="28"/>
          <w:sz w:val="28"/>
          <w:szCs w:val="28"/>
          <w:rtl w:val="true"/>
          <w:lang w:bidi="ar-SA"/>
        </w:rPr>
        <w:t>فإنه يقرّ بعينها أن تنكح، فيقر ذاك بعينك‌؟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نبأ أبو بكر الخطيب، أنا الحسن </w:t>
      </w:r>
      <w:r>
        <w:rPr>
          <w:rStyle w:val="FootnoteAnchor"/>
          <w:rtl w:val="true"/>
        </w:rPr>
        <w:footnoteReference w:id="1470"/>
      </w:r>
      <w:r>
        <w:rPr>
          <w:rFonts w:ascii="Amiri" w:hAnsi="Amiri" w:eastAsia="Amiri" w:cs="Amiri"/>
          <w:color w:val="111111"/>
          <w:sz w:val="28"/>
          <w:sz w:val="28"/>
          <w:szCs w:val="28"/>
          <w:rtl w:val="true"/>
          <w:lang w:bidi="ar-SA"/>
        </w:rPr>
        <w:t xml:space="preserve">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أنا أبو علي عيسى بن محمد بن أحمد بن</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 xml:space="preserve">عمر بن عبد الملك بن جريج الطوماري، نا أبو العبّاس أحمد بن يحيى ثعلب، نا زبير بن بكار، نا إبراهيم بن المنذر الحزامي، عن مطرّف بن عبد الله </w:t>
      </w:r>
      <w:r>
        <w:rPr>
          <w:rStyle w:val="FootnoteAnchor"/>
          <w:rtl w:val="true"/>
        </w:rPr>
        <w:footnoteReference w:id="1472"/>
      </w:r>
      <w:r>
        <w:rPr>
          <w:rFonts w:ascii="Amiri" w:hAnsi="Amiri" w:eastAsia="Amiri" w:cs="Amiri"/>
          <w:color w:val="111111"/>
          <w:sz w:val="28"/>
          <w:sz w:val="28"/>
          <w:szCs w:val="28"/>
          <w:rtl w:val="true"/>
          <w:lang w:bidi="ar-SA"/>
        </w:rPr>
        <w:t xml:space="preserve">بن خويلد الهذلي، عن أبيه عن جده قال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أنا و أبي نطوف بالبيت إذا نحن بعجوز يضرب أحد لحييها بالآخر أقبح عجوز رأيتها قط‍‌،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Style w:val="FootnoteAnchor"/>
          <w:rtl w:val="true"/>
        </w:rPr>
        <w:footnoteReference w:id="1474"/>
      </w:r>
      <w:r>
        <w:rPr>
          <w:rFonts w:ascii="Amiri" w:hAnsi="Amiri" w:eastAsia="Amiri" w:cs="Amiri"/>
          <w:color w:val="111111"/>
          <w:sz w:val="28"/>
          <w:sz w:val="28"/>
          <w:szCs w:val="28"/>
          <w:rtl w:val="true"/>
          <w:lang w:bidi="ar-SA"/>
        </w:rPr>
        <w:t>،أ تعرف هذه‌؟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يقول فيها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ليت لسانا تنطقين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الذي نالني من حبله قطعا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أدعو إلى هجرها قلبي فتتبعني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قلت هذا صادق نزعا</w:t>
      </w:r>
    </w:p>
    <w:p>
      <w:pPr>
        <w:pStyle w:val="BookText"/>
        <w:rPr/>
      </w:pPr>
      <w:r>
        <w:rPr>
          <w:rFonts w:ascii="Amiri" w:hAnsi="Amiri" w:eastAsia="Amiri" w:cs="Amiri"/>
          <w:color w:val="111111"/>
          <w:sz w:val="28"/>
          <w:sz w:val="28"/>
          <w:szCs w:val="28"/>
          <w:rtl w:val="true"/>
          <w:lang w:bidi="ar-SA"/>
        </w:rPr>
        <w:t xml:space="preserve">يلومني فيك أقوام أجالسهم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أبالي أطار اللوم أم وقعا</w:t>
      </w:r>
    </w:p>
    <w:p>
      <w:pPr>
        <w:pStyle w:val="BookText"/>
        <w:rPr/>
      </w:pPr>
      <w:r>
        <w:rPr>
          <w:rFonts w:ascii="IRNazanin" w:hAnsi="IRNazanin" w:eastAsia="IRNazanin"/>
          <w:color w:val="111111"/>
          <w:sz w:val="28"/>
          <w:sz w:val="28"/>
          <w:szCs w:val="28"/>
          <w:rtl w:val="true"/>
          <w:lang w:bidi="fa-IR"/>
        </w:rPr>
        <w:t>أخبرنا أبو غالب و أبو عبد اللّه ابنا البنّا،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جعفر المعدّل، أنا أبو طاهر </w:t>
      </w:r>
      <w:r>
        <w:rPr>
          <w:rStyle w:val="FootnoteAnchor"/>
          <w:rtl w:val="true"/>
        </w:rPr>
        <w:footnoteReference w:id="1476"/>
      </w:r>
      <w:r>
        <w:rPr>
          <w:rFonts w:ascii="Amiri" w:hAnsi="Amiri" w:eastAsia="Amiri" w:cs="Amiri"/>
          <w:color w:val="111111"/>
          <w:sz w:val="28"/>
          <w:sz w:val="28"/>
          <w:szCs w:val="28"/>
          <w:rtl w:val="true"/>
          <w:lang w:bidi="ar-SA"/>
        </w:rPr>
        <w:t xml:space="preserve">الذهبي، أنبأ أحمد بن سليمان، نا الزبير بن بكار، حدّثني عمي مصعب بن عبد اللّه </w:t>
      </w:r>
      <w:r>
        <w:rPr>
          <w:rStyle w:val="FootnoteAnchor"/>
          <w:rtl w:val="true"/>
        </w:rPr>
        <w:footnoteReference w:id="1477"/>
      </w:r>
      <w:r>
        <w:rPr>
          <w:rFonts w:ascii="Amiri" w:hAnsi="Amiri" w:eastAsia="Amiri" w:cs="Amiri"/>
          <w:color w:val="111111"/>
          <w:sz w:val="28"/>
          <w:sz w:val="28"/>
          <w:szCs w:val="28"/>
          <w:rtl w:val="true"/>
          <w:lang w:bidi="ar-SA"/>
        </w:rPr>
        <w:t xml:space="preserve">، أخبرني الزبير بن خبيب </w:t>
      </w:r>
      <w:r>
        <w:rPr>
          <w:rStyle w:val="FootnoteAnchor"/>
          <w:rtl w:val="true"/>
        </w:rPr>
        <w:footnoteReference w:id="1478"/>
      </w:r>
      <w:r>
        <w:rPr>
          <w:rFonts w:ascii="Amiri" w:hAnsi="Amiri" w:eastAsia="Amiri" w:cs="Amiri"/>
          <w:color w:val="111111"/>
          <w:sz w:val="28"/>
          <w:sz w:val="28"/>
          <w:szCs w:val="28"/>
          <w:rtl w:val="true"/>
          <w:lang w:bidi="ar-SA"/>
        </w:rPr>
        <w:t xml:space="preserve">بن ثابت في آخرين عن أبيه خبيب </w:t>
      </w:r>
      <w:r>
        <w:rPr>
          <w:rStyle w:val="FootnoteAnchor"/>
          <w:rtl w:val="true"/>
        </w:rPr>
        <w:footnoteReference w:id="1479"/>
      </w:r>
      <w:r>
        <w:rPr>
          <w:rFonts w:ascii="IRNazanin" w:hAnsi="IRNazanin" w:eastAsia="IRNazanin"/>
          <w:color w:val="111111"/>
          <w:sz w:val="28"/>
          <w:sz w:val="28"/>
          <w:szCs w:val="28"/>
          <w:rtl w:val="true"/>
          <w:lang w:bidi="fa-IR"/>
        </w:rPr>
        <w:t>بن ثابت قال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مع محمّد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العمرة، فإنّا لبقرب قديد </w:t>
      </w:r>
      <w:r>
        <w:rPr>
          <w:rStyle w:val="FootnoteAnchor"/>
          <w:rtl w:val="true"/>
        </w:rPr>
        <w:footnoteReference w:id="1480"/>
      </w:r>
      <w:r>
        <w:rPr>
          <w:rFonts w:ascii="Amiri" w:hAnsi="Amiri" w:eastAsia="Amiri" w:cs="Amiri"/>
          <w:color w:val="111111"/>
          <w:sz w:val="28"/>
          <w:sz w:val="28"/>
          <w:szCs w:val="28"/>
          <w:rtl w:val="true"/>
          <w:lang w:bidi="ar-SA"/>
        </w:rPr>
        <w:t>إذ لحقنا الأحوص الشاعر على جمل برحل،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وفقكم لي، ما أحب أنكم غيركم، ما زلت أحرّك جملي هذا في آثاركم منذ رفعتم لي و لا أعرفكم، فازددت بكم غبطة حين عرفتكم، فأقبل عليه محمّد بن 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و اللّه ما أغبطنا أنفسنا بك، و لا نحبّ‌ مسايرتك فتقدم عنا أو تأخّر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كاليوم جوابا،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محمّد رجلا جديا يكره الباطل و أهله، فأشفقنا مما صنع، و لم نستطع أن نرد </w:t>
      </w:r>
      <w:r>
        <w:rPr>
          <w:rStyle w:val="FootnoteAnchor"/>
          <w:rtl w:val="true"/>
        </w:rPr>
        <w:footnoteReference w:id="1481"/>
      </w:r>
      <w:r>
        <w:rPr>
          <w:rFonts w:ascii="Amiri" w:hAnsi="Amiri" w:eastAsia="Amiri" w:cs="Amiri"/>
          <w:color w:val="111111"/>
          <w:sz w:val="28"/>
          <w:sz w:val="28"/>
          <w:szCs w:val="28"/>
          <w:rtl w:val="true"/>
          <w:lang w:bidi="ar-SA"/>
        </w:rPr>
        <w:t>عليه، و نحن معه عدة من آل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عنا الأحوص، و لم يكن لي شأن غيره أن أعتذر إليه، و أفرق من محمّد، فلما هبطنا من المشلّل </w:t>
      </w:r>
      <w:r>
        <w:rPr>
          <w:rStyle w:val="FootnoteAnchor"/>
          <w:rtl w:val="true"/>
        </w:rPr>
        <w:footnoteReference w:id="1482"/>
      </w:r>
      <w:r>
        <w:rPr>
          <w:rFonts w:ascii="Amiri" w:hAnsi="Amiri" w:eastAsia="Amiri" w:cs="Amiri"/>
          <w:color w:val="111111"/>
          <w:sz w:val="28"/>
          <w:sz w:val="28"/>
          <w:szCs w:val="28"/>
          <w:rtl w:val="true"/>
          <w:lang w:bidi="ar-SA"/>
        </w:rPr>
        <w:t>على خيمتي أم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الأحوص يهمهم بشيء، ففهمته </w:t>
      </w:r>
      <w:r>
        <w:rPr>
          <w:rStyle w:val="FootnoteAnchor"/>
          <w:rtl w:val="true"/>
        </w:rPr>
        <w:footnoteReference w:id="1483"/>
      </w:r>
      <w:r>
        <w:rPr>
          <w:rFonts w:ascii="Amiri" w:hAnsi="Amiri" w:eastAsia="Amiri" w:cs="Amiri"/>
          <w:color w:val="111111"/>
          <w:sz w:val="28"/>
          <w:sz w:val="28"/>
          <w:szCs w:val="28"/>
          <w:rtl w:val="true"/>
          <w:lang w:bidi="ar-SA"/>
        </w:rPr>
        <w:t>و هو قد بدرني، و محمّد خلف خيمتي أم معبد، محمّد كأنه يهيّئ القوافي، فأمسكت راحلتي حتى لحقني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هذا يهيئ القوافي، فإما تركتنا نعتذر إليه و أرضيناه، و إما خلّيت بيننا و بينه فضربناه، فإنا لا نصادفه في أخلى من هذا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سعد بن مصعب قد أخذ عليه أن لا يهجو زبيريا أبدا، و إن فعل </w:t>
      </w:r>
      <w:r>
        <w:rPr>
          <w:rStyle w:val="FootnoteAnchor"/>
          <w:rtl w:val="true"/>
        </w:rPr>
        <w:footnoteReference w:id="1484"/>
      </w:r>
      <w:r>
        <w:rPr>
          <w:rFonts w:ascii="Amiri" w:hAnsi="Amiri" w:eastAsia="Amiri" w:cs="Amiri"/>
          <w:color w:val="111111"/>
          <w:sz w:val="28"/>
          <w:sz w:val="28"/>
          <w:szCs w:val="28"/>
          <w:rtl w:val="true"/>
          <w:lang w:bidi="ar-SA"/>
        </w:rPr>
        <w:t>رجوت أن يخزيه اللّه، 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الزبير بن بكار في رواية الدمشقي و يحيى بن علي بن يحيى المنجم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عبد الرّحمن بن عبد اللّه، عن عبد اللّه بن عمرو بن سفيان الجمحي </w:t>
      </w:r>
      <w:r>
        <w:rPr>
          <w:rStyle w:val="FootnoteAnchor"/>
          <w:rtl w:val="true"/>
        </w:rPr>
        <w:footnoteReference w:id="14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الحكم بن عمرو بن عبد اللّه بن صفوان الجمحي قد اتّخذ بيتا و جعل فيه شطرنجات </w:t>
      </w:r>
      <w:r>
        <w:rPr>
          <w:rStyle w:val="FootnoteAnchor"/>
          <w:rtl w:val="true"/>
        </w:rPr>
        <w:footnoteReference w:id="1486"/>
      </w:r>
      <w:r>
        <w:rPr>
          <w:rFonts w:ascii="IRNazanin" w:hAnsi="IRNazanin" w:eastAsia="IRNazanin"/>
          <w:color w:val="111111"/>
          <w:sz w:val="28"/>
          <w:sz w:val="28"/>
          <w:szCs w:val="28"/>
          <w:rtl w:val="true"/>
          <w:lang w:bidi="fa-IR"/>
        </w:rPr>
        <w:t xml:space="preserve">و نردات، و قرقات </w:t>
      </w:r>
      <w:r>
        <w:rPr>
          <w:rStyle w:val="FootnoteAnchor"/>
          <w:rtl w:val="true"/>
        </w:rPr>
        <w:footnoteReference w:id="1487"/>
      </w:r>
      <w:r>
        <w:rPr>
          <w:rFonts w:ascii="Amiri" w:hAnsi="Amiri" w:eastAsia="Amiri" w:cs="Amiri"/>
          <w:color w:val="111111"/>
          <w:sz w:val="28"/>
          <w:sz w:val="28"/>
          <w:szCs w:val="28"/>
          <w:rtl w:val="true"/>
          <w:lang w:bidi="ar-SA"/>
        </w:rPr>
        <w:t xml:space="preserve">و دفاتر فيها من كل علم، و جعل في الجدار أوتادا، فمن جاء علق ثيابه على وتد منها، ثم جرّ دفترا فقرأه، أو بعض ما يلعب به، فيلعب مع بعضهم، و إن عبد الحكم يوما لفي المسجد الحرام إذا فتى داخل من باب الخياطين </w:t>
      </w:r>
      <w:r>
        <w:rPr>
          <w:rStyle w:val="FootnoteAnchor"/>
          <w:rtl w:val="true"/>
        </w:rPr>
        <w:footnoteReference w:id="1488"/>
      </w:r>
      <w:r>
        <w:rPr>
          <w:rFonts w:ascii="Amiri" w:hAnsi="Amiri" w:eastAsia="Amiri" w:cs="Amiri"/>
          <w:color w:val="111111"/>
          <w:sz w:val="28"/>
          <w:sz w:val="28"/>
          <w:szCs w:val="28"/>
          <w:rtl w:val="true"/>
          <w:lang w:bidi="ar-SA"/>
        </w:rPr>
        <w:t xml:space="preserve">باب بني جمح عليه ثوبان معصفران مدلوكان، و على أذنيه ضغثا ريحان، و عليه ردع </w:t>
      </w:r>
      <w:r>
        <w:rPr>
          <w:rStyle w:val="FootnoteAnchor"/>
          <w:rtl w:val="true"/>
        </w:rPr>
        <w:footnoteReference w:id="1489"/>
      </w:r>
      <w:r>
        <w:rPr>
          <w:rFonts w:ascii="Amiri" w:hAnsi="Amiri" w:eastAsia="Amiri" w:cs="Amiri"/>
          <w:color w:val="111111"/>
          <w:sz w:val="28"/>
          <w:sz w:val="28"/>
          <w:szCs w:val="28"/>
          <w:rtl w:val="true"/>
          <w:lang w:bidi="ar-SA"/>
        </w:rPr>
        <w:t>خلوق، فأقبل يشق الناس حتى جلس إلى عبد الحكم بن عمرو بن عبد اللّه، فجعل من رآه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صبّ‌ عليه من هذا اليوم، لم يجد أحدا يجلس إليه غيره‌؟ و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يقول له‌؟ عبد الحكم أكرم من أن يجبه، فتحدث إليه ساعة ثم أهوى فشبّك يده في يد عبد الحكم، و قام يشق المسجد حتى خرج من باب الخياطين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عبد الحكم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سلط‍‌ عليّ‌ منك، رآني معك الناس في المسجد، و نصفهم في الخياطين </w:t>
      </w:r>
      <w:r>
        <w:rPr>
          <w:rStyle w:val="FootnoteAnchor"/>
          <w:rtl w:val="true"/>
        </w:rPr>
        <w:footnoteReference w:id="1491"/>
      </w:r>
      <w:r>
        <w:rPr>
          <w:rFonts w:ascii="Amiri" w:hAnsi="Amiri" w:eastAsia="Amiri" w:cs="Amiri"/>
          <w:color w:val="111111"/>
          <w:sz w:val="28"/>
          <w:sz w:val="28"/>
          <w:szCs w:val="28"/>
          <w:rtl w:val="true"/>
          <w:lang w:bidi="ar-SA"/>
        </w:rPr>
        <w:t>؟حتى دخل عبد الحكم بيته و علق رداءه، على وتد و حلّ‌ إزاره، و أخذ الشطرنج،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يلعب بها؟ فبينما هو كذلك إذ دخل الأبجر المغني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زنديق ما جاء بك هاهنا و جعل يشتمه و يمازحه، فقال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تشتم رجلا في منزلي،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هذا الأحوص، فاعتنقه عبد الحكم و حيّاه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كنت الأحوص فقد هان عليّ‌ كلّ‌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عمرو بن أبي سليمان، عن يوسف بن عنيزة </w:t>
      </w:r>
      <w:r>
        <w:rPr>
          <w:rStyle w:val="FootnoteAnchor"/>
          <w:rtl w:val="true"/>
        </w:rPr>
        <w:footnoteReference w:id="14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 الأحوص بن محمّد رجلا من الأنصار من بني حرام يقال له ابن بشير، و كان كثير المال، فغضب من ذلك، فخرج حتى قدم على الفرزدق بن غالب بالبصرة، فهدى </w:t>
      </w:r>
      <w:r>
        <w:rPr>
          <w:rStyle w:val="FootnoteAnchor"/>
          <w:rtl w:val="true"/>
        </w:rPr>
        <w:footnoteReference w:id="1493"/>
      </w:r>
      <w:r>
        <w:rPr>
          <w:rFonts w:ascii="Amiri" w:hAnsi="Amiri" w:eastAsia="Amiri" w:cs="Amiri"/>
          <w:color w:val="111111"/>
          <w:sz w:val="28"/>
          <w:sz w:val="28"/>
          <w:szCs w:val="28"/>
          <w:rtl w:val="true"/>
          <w:lang w:bidi="ar-SA"/>
        </w:rPr>
        <w:t>له و ألطفه فقبل ذلك منه، فجلسا يتحادثان، 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مستجيرا باللّه ثم بك من رجل هجاني،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أجارك اللّه منه، و كفاك مئونته، فأين أنت عن الأحوص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هجاني، فأطرق ساعة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قف برسم الدار فاستنطق الرّسما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هاج أحزاني و ذكّرني نعما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أهجو رجلا هذا شعره، فخرج ابن بشير فاشترى أفضل من الشراء الأول من الهدايا، و قدم بها على جرير، فأخذها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مستجيرا باللّه و بك من رجل هجاني،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أجارك اللّه و كفاك، أين أنت عن ابن عمك الأحوص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هجاني،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تمشّى بشتمي في أكاريس </w:t>
      </w:r>
      <w:r>
        <w:rPr>
          <w:rStyle w:val="FootnoteAnchor"/>
          <w:rtl w:val="true"/>
        </w:rPr>
        <w:footnoteReference w:id="1494"/>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شبابة </w:t>
      </w:r>
      <w:r>
        <w:rPr>
          <w:rStyle w:val="FootnoteAnchor"/>
          <w:rtl w:val="true"/>
        </w:rPr>
        <w:footnoteReference w:id="1495"/>
      </w:r>
      <w:r>
        <w:rPr>
          <w:rFonts w:ascii="Amiri" w:hAnsi="Amiri" w:eastAsia="Amiri" w:cs="Amiri"/>
          <w:color w:val="111111"/>
          <w:sz w:val="28"/>
          <w:sz w:val="28"/>
          <w:szCs w:val="28"/>
          <w:rtl w:val="true"/>
          <w:lang w:bidi="ar-SA"/>
        </w:rPr>
        <w:t>كالكلب الذي ينبح النّجما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أنا بالمخسوس </w:t>
      </w:r>
      <w:r>
        <w:rPr>
          <w:rStyle w:val="FootnoteAnchor"/>
          <w:rtl w:val="true"/>
        </w:rPr>
        <w:footnoteReference w:id="1496"/>
      </w:r>
      <w:r>
        <w:rPr>
          <w:rFonts w:ascii="Amiri" w:hAnsi="Amiri" w:eastAsia="Amiri" w:cs="Amiri"/>
          <w:color w:val="111111"/>
          <w:sz w:val="28"/>
          <w:sz w:val="28"/>
          <w:szCs w:val="28"/>
          <w:rtl w:val="true"/>
          <w:lang w:bidi="ar-SA"/>
        </w:rPr>
        <w:t xml:space="preserve">في جذم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بالمسمّى ثم يلتزم الاسما </w:t>
      </w:r>
    </w:p>
    <w:p>
      <w:pPr>
        <w:pStyle w:val="BookText"/>
        <w:rPr/>
      </w:pPr>
      <w:r>
        <w:rPr>
          <w:rFonts w:ascii="Amiri" w:hAnsi="Amiri" w:eastAsia="Amiri" w:cs="Amiri"/>
          <w:color w:val="111111"/>
          <w:sz w:val="28"/>
          <w:sz w:val="28"/>
          <w:szCs w:val="28"/>
          <w:rtl w:val="true"/>
          <w:lang w:bidi="ar-SA"/>
        </w:rPr>
        <w:t xml:space="preserve">و لكن بيتي إن سألت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منها العزّ و الحسب </w:t>
      </w:r>
      <w:r>
        <w:rPr>
          <w:rStyle w:val="FootnoteAnchor"/>
          <w:rtl w:val="true"/>
        </w:rPr>
        <w:footnoteReference w:id="1497"/>
      </w:r>
      <w:r>
        <w:rPr>
          <w:rFonts w:ascii="IRNazanin" w:hAnsi="IRNazanin" w:eastAsia="IRNazanin"/>
          <w:color w:val="111111"/>
          <w:sz w:val="28"/>
          <w:sz w:val="28"/>
          <w:szCs w:val="28"/>
          <w:rtl w:val="true"/>
          <w:lang w:bidi="fa-IR"/>
        </w:rPr>
        <w:t>الضخما</w:t>
      </w:r>
    </w:p>
    <w:p>
      <w:pPr>
        <w:pStyle w:val="BookText"/>
        <w:rPr/>
      </w:pPr>
      <w:r>
        <w:rPr>
          <w:rFonts w:ascii="IRNazanin" w:hAnsi="IRNazanin" w:eastAsia="IRNazanin"/>
          <w:color w:val="111111"/>
          <w:sz w:val="28"/>
          <w:sz w:val="28"/>
          <w:szCs w:val="28"/>
          <w:rtl w:val="true"/>
          <w:lang w:bidi="fa-IR"/>
        </w:rPr>
        <w:t>لا و اللّه لا أهجو رجلا هذا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فاشترى أفضل من تلك الهدايا و قدم على الأحوص فأهداها له، و 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الحسين بن محمّد الزينبي، أنا أبو القاسم عبيد اللّه بن أحمد بن عثمان الأزهري، أنبأ أبو أحمد بن حيّوية، نا أبو مزاحم موسى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خاقان، أنشدنا محمّد بن عمّار بن أسد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ابن أبي سعد عن ابن </w:t>
      </w:r>
      <w:r>
        <w:rPr>
          <w:rStyle w:val="FootnoteAnchor"/>
          <w:rtl w:val="true"/>
        </w:rPr>
        <w:footnoteReference w:id="1498"/>
      </w:r>
      <w:r>
        <w:rPr>
          <w:rFonts w:ascii="Amiri" w:hAnsi="Amiri" w:eastAsia="Amiri" w:cs="Amiri"/>
          <w:color w:val="111111"/>
          <w:sz w:val="28"/>
          <w:sz w:val="28"/>
          <w:szCs w:val="28"/>
          <w:rtl w:val="true"/>
          <w:lang w:bidi="ar-SA"/>
        </w:rPr>
        <w:t>محمود بحديث في قصيدة تنسب إلى الأحوص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الست تأمر بالعقاب و بالنهي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آل الحكم </w:t>
      </w:r>
      <w:r>
        <w:rPr>
          <w:rStyle w:val="FootnoteAnchor"/>
          <w:rtl w:val="true"/>
        </w:rPr>
        <w:footnoteReference w:id="1499"/>
      </w:r>
      <w:r>
        <w:rPr>
          <w:rFonts w:ascii="Amiri" w:hAnsi="Amiri" w:eastAsia="Amiri" w:cs="Amiri"/>
          <w:color w:val="111111"/>
          <w:sz w:val="28"/>
          <w:sz w:val="28"/>
          <w:szCs w:val="28"/>
          <w:rtl w:val="true"/>
          <w:lang w:bidi="ar-SA"/>
        </w:rPr>
        <w:t>حين يؤول</w:t>
      </w:r>
    </w:p>
    <w:p>
      <w:pPr>
        <w:pStyle w:val="BookText"/>
        <w:rPr/>
      </w:pPr>
      <w:r>
        <w:rPr>
          <w:rFonts w:ascii="Amiri" w:hAnsi="Amiri" w:eastAsia="Amiri" w:cs="Amiri"/>
          <w:color w:val="111111"/>
          <w:sz w:val="28"/>
          <w:sz w:val="28"/>
          <w:szCs w:val="28"/>
          <w:rtl w:val="true"/>
          <w:lang w:bidi="ar-SA"/>
        </w:rPr>
        <w:t xml:space="preserve">أما الحبيب فما يملّ‌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من أبغضته مملول</w:t>
      </w:r>
    </w:p>
    <w:p>
      <w:pPr>
        <w:pStyle w:val="BookText"/>
        <w:rPr/>
      </w:pPr>
      <w:r>
        <w:rPr>
          <w:rFonts w:ascii="Amiri" w:hAnsi="Amiri" w:eastAsia="Amiri" w:cs="Amiri"/>
          <w:color w:val="111111"/>
          <w:sz w:val="28"/>
          <w:sz w:val="28"/>
          <w:szCs w:val="28"/>
          <w:rtl w:val="true"/>
          <w:lang w:bidi="ar-SA"/>
        </w:rPr>
        <w:t xml:space="preserve">و إذا يجالسك البغيض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تعالجه عليك ثقيل</w:t>
      </w:r>
    </w:p>
    <w:p>
      <w:pPr>
        <w:pStyle w:val="BookText"/>
        <w:rPr/>
      </w:pPr>
      <w:r>
        <w:rPr>
          <w:rFonts w:ascii="Amiri" w:hAnsi="Amiri" w:eastAsia="Amiri" w:cs="Amiri"/>
          <w:color w:val="111111"/>
          <w:sz w:val="28"/>
          <w:sz w:val="28"/>
          <w:szCs w:val="28"/>
          <w:rtl w:val="true"/>
          <w:lang w:bidi="ar-SA"/>
        </w:rPr>
        <w:t xml:space="preserve">و يدوم طرفك للجليل يودّه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الطرف من دول البغيض كليل</w:t>
      </w:r>
    </w:p>
    <w:p>
      <w:pPr>
        <w:pStyle w:val="BookText"/>
        <w:rPr/>
      </w:pPr>
      <w:r>
        <w:rPr>
          <w:rFonts w:ascii="Amiri" w:hAnsi="Amiri" w:eastAsia="Amiri" w:cs="Amiri"/>
          <w:color w:val="111111"/>
          <w:sz w:val="28"/>
          <w:sz w:val="28"/>
          <w:szCs w:val="28"/>
          <w:rtl w:val="true"/>
          <w:lang w:bidi="ar-SA"/>
        </w:rPr>
        <w:t xml:space="preserve">و اعلم بأن من السكوت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قلت كيف تقول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بن الحطّاب </w:t>
      </w:r>
      <w:r>
        <w:rPr>
          <w:rStyle w:val="FootnoteAnchor"/>
          <w:rtl w:val="true"/>
        </w:rPr>
        <w:footnoteReference w:id="1500"/>
      </w:r>
      <w:r>
        <w:rPr>
          <w:rFonts w:ascii="Amiri" w:hAnsi="Amiri" w:eastAsia="Amiri" w:cs="Amiri"/>
          <w:color w:val="111111"/>
          <w:sz w:val="28"/>
          <w:sz w:val="28"/>
          <w:szCs w:val="28"/>
          <w:rtl w:val="true"/>
          <w:lang w:bidi="ar-SA"/>
        </w:rPr>
        <w:t xml:space="preserve">،أنبأ أبو القاسم علي بن محمّد بن علي الفارسي، أنا القاضي أبو الطاهر محمّد بن أحمد بن عبد اللّه بن نصر بن بجير الذهلي، أخبرني محمّد بن الحسن </w:t>
      </w:r>
      <w:r>
        <w:rPr>
          <w:rStyle w:val="FootnoteAnchor"/>
          <w:rtl w:val="true"/>
        </w:rPr>
        <w:footnoteReference w:id="1501"/>
      </w:r>
      <w:r>
        <w:rPr>
          <w:rFonts w:ascii="Amiri" w:hAnsi="Amiri" w:eastAsia="Amiri" w:cs="Amiri"/>
          <w:color w:val="111111"/>
          <w:sz w:val="28"/>
          <w:sz w:val="28"/>
          <w:szCs w:val="28"/>
          <w:rtl w:val="true"/>
          <w:lang w:bidi="ar-SA"/>
        </w:rPr>
        <w:t xml:space="preserve">،أنا الرياشي، عن ابن سلاّم، أخبرني إبراهيم بن عبد الرّحمن، عن إسماعيل بن محمّد المخزومي قال </w:t>
      </w:r>
      <w:r>
        <w:rPr>
          <w:rStyle w:val="FootnoteAnchor"/>
          <w:rtl w:val="true"/>
        </w:rPr>
        <w:footnoteReference w:id="1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خمس نسوة عند امرأة من أهل المدينة،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ارسلي إلى الأحوص، فإنّا نحبّ‌ أن نتحدّث معه، و نسمع من شعره،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يزيد إذا خرج من عندكن و عرفكن أن يفضحكن بالشعر، فلم يزلن بها حتى أرسلت رسولا يذكر له أمرهن و لا يسميهن، و يأتي مخمّر الرأس ففعل و تحدث معهن </w:t>
      </w:r>
    </w:p>
    <w:p>
      <w:pPr>
        <w:pStyle w:val="BookText"/>
        <w:rPr/>
      </w:pPr>
      <w:r>
        <w:rPr>
          <w:rFonts w:ascii="Amiri" w:hAnsi="Amiri" w:eastAsia="Amiri" w:cs="Amiri"/>
          <w:color w:val="111111"/>
          <w:sz w:val="28"/>
          <w:sz w:val="28"/>
          <w:szCs w:val="28"/>
          <w:rtl w:val="true"/>
          <w:lang w:bidi="ar-SA"/>
        </w:rPr>
        <w:t xml:space="preserve">و أنشدهن، فلما أراد الخروج شق طمرة من </w:t>
      </w:r>
      <w:r>
        <w:rPr>
          <w:rStyle w:val="FootnoteAnchor"/>
          <w:rtl w:val="true"/>
        </w:rPr>
        <w:footnoteReference w:id="1503"/>
      </w:r>
      <w:r>
        <w:rPr>
          <w:rFonts w:ascii="Amiri" w:hAnsi="Amiri" w:eastAsia="Amiri" w:cs="Amiri"/>
          <w:color w:val="111111"/>
          <w:sz w:val="28"/>
          <w:sz w:val="28"/>
          <w:szCs w:val="28"/>
          <w:rtl w:val="true"/>
          <w:lang w:bidi="ar-SA"/>
        </w:rPr>
        <w:t>ورائه فوضعها على جدران الدار ثم تيمم الموضع لمّا أصبح، فطاف عليه حتى وجد العلامة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دسسن إليّ‌ في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العيون نواعم زهر</w:t>
      </w:r>
    </w:p>
    <w:p>
      <w:pPr>
        <w:pStyle w:val="BookText"/>
        <w:rPr/>
      </w:pPr>
      <w:r>
        <w:rPr>
          <w:rFonts w:ascii="IRNazanin" w:hAnsi="IRNazanin" w:eastAsia="IRNazanin"/>
          <w:color w:val="111111"/>
          <w:sz w:val="28"/>
          <w:sz w:val="28"/>
          <w:szCs w:val="28"/>
          <w:rtl w:val="true"/>
          <w:lang w:bidi="fa-IR"/>
        </w:rPr>
        <w:t xml:space="preserve">فطرقتهنّ‌ مع الرسول </w:t>
      </w:r>
      <w:r>
        <w:rPr>
          <w:rStyle w:val="FootnoteAnchor"/>
          <w:rtl w:val="true"/>
        </w:rPr>
        <w:footnoteReference w:id="1504"/>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الرقيب و حلّق النّسر</w:t>
      </w:r>
    </w:p>
    <w:p>
      <w:pPr>
        <w:pStyle w:val="BookText"/>
        <w:rPr/>
      </w:pPr>
      <w:r>
        <w:rPr>
          <w:rFonts w:ascii="Amiri" w:hAnsi="Amiri" w:eastAsia="Amiri" w:cs="Amiri"/>
          <w:color w:val="111111"/>
          <w:sz w:val="28"/>
          <w:sz w:val="28"/>
          <w:szCs w:val="28"/>
          <w:rtl w:val="true"/>
          <w:lang w:bidi="ar-SA"/>
        </w:rPr>
        <w:t xml:space="preserve">متأبطا للحي إن فزعوا </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يلوح بمتنه أثر</w:t>
      </w:r>
    </w:p>
    <w:p>
      <w:pPr>
        <w:pStyle w:val="BookText"/>
        <w:rPr/>
      </w:pPr>
      <w:r>
        <w:rPr>
          <w:rFonts w:ascii="Amiri" w:hAnsi="Amiri" w:eastAsia="Amiri" w:cs="Amiri"/>
          <w:color w:val="111111"/>
          <w:sz w:val="28"/>
          <w:sz w:val="28"/>
          <w:szCs w:val="28"/>
          <w:rtl w:val="true"/>
          <w:lang w:bidi="ar-SA"/>
        </w:rPr>
        <w:t xml:space="preserve">فعكفن ليلتهنّ‌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استفقن و قد بدا الفجر</w:t>
      </w:r>
    </w:p>
    <w:p>
      <w:pPr>
        <w:pStyle w:val="BookText"/>
        <w:rPr/>
      </w:pPr>
      <w:r>
        <w:rPr>
          <w:rFonts w:ascii="IRNazanin" w:hAnsi="IRNazanin" w:eastAsia="IRNazanin"/>
          <w:color w:val="111111"/>
          <w:sz w:val="28"/>
          <w:sz w:val="28"/>
          <w:szCs w:val="28"/>
          <w:rtl w:val="true"/>
          <w:lang w:bidi="fa-IR"/>
        </w:rPr>
        <w:t xml:space="preserve">بأشمّ‌ معسول بحاجبه </w:t>
      </w:r>
      <w:r>
        <w:rPr>
          <w:rStyle w:val="FootnoteAnchor"/>
          <w:rtl w:val="true"/>
        </w:rPr>
        <w:footnoteReference w:id="1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الشباب رداؤه غمر</w:t>
      </w:r>
    </w:p>
    <w:p>
      <w:pPr>
        <w:pStyle w:val="BookText"/>
        <w:rPr/>
      </w:pPr>
      <w:r>
        <w:rPr>
          <w:rFonts w:ascii="Amiri" w:hAnsi="Amiri" w:eastAsia="Amiri" w:cs="Amiri"/>
          <w:color w:val="111111"/>
          <w:sz w:val="28"/>
          <w:sz w:val="28"/>
          <w:szCs w:val="28"/>
          <w:rtl w:val="true"/>
          <w:lang w:bidi="ar-SA"/>
        </w:rPr>
        <w:t xml:space="preserve">قامت بخاصرة لقيتها </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التأود غادة بكر</w:t>
      </w:r>
    </w:p>
    <w:p>
      <w:pPr>
        <w:pStyle w:val="BookText"/>
        <w:rPr/>
      </w:pPr>
      <w:r>
        <w:rPr>
          <w:rFonts w:ascii="Amiri" w:hAnsi="Amiri" w:eastAsia="Amiri" w:cs="Amiri"/>
          <w:color w:val="111111"/>
          <w:sz w:val="28"/>
          <w:sz w:val="28"/>
          <w:szCs w:val="28"/>
          <w:rtl w:val="true"/>
          <w:lang w:bidi="ar-SA"/>
        </w:rPr>
        <w:t xml:space="preserve">فتناغيا </w:t>
      </w:r>
      <w:r>
        <w:rPr>
          <w:rStyle w:val="FootnoteAnchor"/>
          <w:rtl w:val="true"/>
        </w:rPr>
        <w:footnoteReference w:id="1508"/>
      </w:r>
      <w:r>
        <w:rPr>
          <w:rFonts w:ascii="Amiri" w:hAnsi="Amiri" w:eastAsia="Amiri" w:cs="Amiri"/>
          <w:color w:val="111111"/>
          <w:sz w:val="28"/>
          <w:sz w:val="28"/>
          <w:szCs w:val="28"/>
          <w:rtl w:val="true"/>
          <w:lang w:bidi="ar-SA"/>
        </w:rPr>
        <w:t xml:space="preserve">من دون نسوتها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يسرّ كأنه سحر</w:t>
      </w:r>
    </w:p>
    <w:p>
      <w:pPr>
        <w:pStyle w:val="BookText"/>
        <w:rPr/>
      </w:pPr>
      <w:r>
        <w:rPr>
          <w:rFonts w:ascii="Amiri" w:hAnsi="Amiri" w:eastAsia="Amiri" w:cs="Amiri"/>
          <w:color w:val="111111"/>
          <w:sz w:val="28"/>
          <w:sz w:val="28"/>
          <w:szCs w:val="28"/>
          <w:rtl w:val="true"/>
          <w:lang w:bidi="ar-SA"/>
        </w:rPr>
        <w:t xml:space="preserve">كلّ‌ يرى أن الشباب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مبلغ لذّة عذر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أنا شاب، و معي شباب كثير في مسجد رسول اللّه صلّى اللّه عليه و سلّم فذكرنا خبر الأحوص هذا و شعره، و قدامنا عجوز عليها وسم جمال، فلما بلغنا المسجد وقفت، و التفتت إلينا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فتيان، أنا و اللّه إحدى الخمس، كذب و ربّ‌ هذا القبر و المنبر، ما خلت معه واحدة، و لا راجعته دون نسوتها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محمّد بن كرتيلا، أنا أبو بكر محمّد بن علي الخيّاط‍‌، أنا أحمد بن عبد اللّه السّوسنجردي، أنا أبو جعفر أحمد بن علي بن محمّد، أنا أبي أبو طالب، أنا محمّد بن مروان، أنشدنا محمّد بن الحسن القرشي، و أبو عيسى الأزدي للأحوص يرثي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الرجل الموكّل بالصّبا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صبى الكبير إذا بقا </w:t>
      </w:r>
      <w:r>
        <w:rPr>
          <w:rStyle w:val="FootnoteAnchor"/>
          <w:rtl w:val="true"/>
        </w:rPr>
        <w:footnoteReference w:id="1510"/>
      </w:r>
      <w:r>
        <w:rPr>
          <w:rFonts w:ascii="Amiri" w:hAnsi="Amiri" w:eastAsia="Amiri" w:cs="Amiri"/>
          <w:color w:val="111111"/>
          <w:sz w:val="28"/>
          <w:sz w:val="28"/>
          <w:szCs w:val="28"/>
          <w:rtl w:val="true"/>
          <w:lang w:bidi="ar-SA"/>
        </w:rPr>
        <w:t>تعليل</w:t>
      </w:r>
    </w:p>
    <w:p>
      <w:pPr>
        <w:pStyle w:val="BookText"/>
        <w:rPr/>
      </w:pPr>
      <w:r>
        <w:rPr>
          <w:rFonts w:ascii="Amiri" w:hAnsi="Amiri" w:eastAsia="Amiri" w:cs="Amiri"/>
          <w:color w:val="111111"/>
          <w:sz w:val="28"/>
          <w:sz w:val="28"/>
          <w:szCs w:val="28"/>
          <w:rtl w:val="true"/>
          <w:lang w:bidi="ar-SA"/>
        </w:rPr>
        <w:t xml:space="preserve">قدّم لنفسك قبل موتك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 فليس إلى الخلود سبيل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الحمام لنازل بك لا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الموت ربع إقامة محلول </w:t>
      </w:r>
    </w:p>
    <w:p>
      <w:pPr>
        <w:pStyle w:val="BookText"/>
        <w:rPr/>
      </w:pPr>
      <w:r>
        <w:rPr>
          <w:rFonts w:ascii="Amiri" w:hAnsi="Amiri" w:eastAsia="Amiri" w:cs="Amiri"/>
          <w:color w:val="111111"/>
          <w:sz w:val="28"/>
          <w:sz w:val="28"/>
          <w:szCs w:val="28"/>
          <w:rtl w:val="true"/>
          <w:lang w:bidi="ar-SA"/>
        </w:rPr>
        <w:t xml:space="preserve">لا بدّ من يوم لكلّ‌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لمدة عيشه تكميل</w:t>
      </w:r>
    </w:p>
    <w:p>
      <w:pPr>
        <w:pStyle w:val="BookText"/>
        <w:rPr/>
      </w:pPr>
      <w:r>
        <w:rPr>
          <w:rFonts w:ascii="Amiri" w:hAnsi="Amiri" w:eastAsia="Amiri" w:cs="Amiri"/>
          <w:color w:val="111111"/>
          <w:sz w:val="28"/>
          <w:sz w:val="28"/>
          <w:szCs w:val="28"/>
          <w:rtl w:val="true"/>
          <w:lang w:bidi="ar-SA"/>
        </w:rPr>
        <w:t xml:space="preserve">و الناس أرسال إلى أمد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لهم جيل و يخلق </w:t>
      </w:r>
      <w:r>
        <w:rPr>
          <w:rStyle w:val="FootnoteAnchor"/>
          <w:rtl w:val="true"/>
        </w:rPr>
        <w:footnoteReference w:id="1511"/>
      </w:r>
      <w:r>
        <w:rPr>
          <w:rFonts w:ascii="Amiri" w:hAnsi="Amiri" w:eastAsia="Amiri" w:cs="Amiri"/>
          <w:color w:val="111111"/>
          <w:sz w:val="28"/>
          <w:sz w:val="28"/>
          <w:szCs w:val="28"/>
          <w:rtl w:val="true"/>
          <w:lang w:bidi="ar-SA"/>
        </w:rPr>
        <w:t>جيل</w:t>
      </w:r>
    </w:p>
    <w:p>
      <w:pPr>
        <w:pStyle w:val="BookText"/>
        <w:rPr/>
      </w:pPr>
      <w:r>
        <w:rPr>
          <w:rFonts w:ascii="Amiri" w:hAnsi="Amiri" w:eastAsia="Amiri" w:cs="Amiri"/>
          <w:color w:val="111111"/>
          <w:sz w:val="28"/>
          <w:sz w:val="28"/>
          <w:szCs w:val="28"/>
          <w:rtl w:val="true"/>
          <w:lang w:bidi="ar-SA"/>
        </w:rPr>
        <w:t xml:space="preserve">إنّ‌ امرأ أمن الزمان و 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الزمان و ريبه لجهول</w:t>
      </w:r>
    </w:p>
    <w:p>
      <w:pPr>
        <w:pStyle w:val="BookText"/>
        <w:rPr/>
      </w:pPr>
      <w:r>
        <w:rPr>
          <w:rFonts w:ascii="Amiri" w:hAnsi="Amiri" w:eastAsia="Amiri" w:cs="Amiri"/>
          <w:color w:val="111111"/>
          <w:sz w:val="28"/>
          <w:sz w:val="28"/>
          <w:szCs w:val="28"/>
          <w:rtl w:val="true"/>
          <w:lang w:bidi="ar-SA"/>
        </w:rPr>
        <w:t xml:space="preserve">أين ابن هند و هو فيه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اعتبرت كمن له معقول</w:t>
      </w:r>
    </w:p>
    <w:p>
      <w:pPr>
        <w:pStyle w:val="BookText"/>
        <w:rPr/>
      </w:pPr>
      <w:r>
        <w:rPr>
          <w:rFonts w:ascii="Amiri" w:hAnsi="Amiri" w:eastAsia="Amiri" w:cs="Amiri"/>
          <w:color w:val="111111"/>
          <w:sz w:val="28"/>
          <w:sz w:val="28"/>
          <w:szCs w:val="28"/>
          <w:rtl w:val="true"/>
          <w:lang w:bidi="ar-SA"/>
        </w:rPr>
        <w:t xml:space="preserve">ملك تدين له الملوك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لمهلكه الجبال تزول</w:t>
      </w:r>
    </w:p>
    <w:p>
      <w:pPr>
        <w:pStyle w:val="BookText"/>
        <w:rPr/>
      </w:pPr>
      <w:r>
        <w:rPr>
          <w:rFonts w:ascii="Amiri" w:hAnsi="Amiri" w:eastAsia="Amiri" w:cs="Amiri"/>
          <w:color w:val="111111"/>
          <w:sz w:val="28"/>
          <w:sz w:val="28"/>
          <w:szCs w:val="28"/>
          <w:rtl w:val="true"/>
          <w:lang w:bidi="ar-SA"/>
        </w:rPr>
        <w:t xml:space="preserve">تجبى له بلخ و دجلة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الفرات و ما سقاه النّيل</w:t>
      </w:r>
    </w:p>
    <w:p>
      <w:pPr>
        <w:pStyle w:val="BookText"/>
        <w:rPr/>
      </w:pPr>
      <w:r>
        <w:rPr>
          <w:rFonts w:ascii="Amiri" w:hAnsi="Amiri" w:eastAsia="Amiri" w:cs="Amiri"/>
          <w:color w:val="111111"/>
          <w:sz w:val="28"/>
          <w:sz w:val="28"/>
          <w:szCs w:val="28"/>
          <w:rtl w:val="true"/>
          <w:lang w:bidi="ar-SA"/>
        </w:rPr>
        <w:t xml:space="preserve">و الشام أجمع جازه، فبكلّه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كتائب تجتنى و خيول</w:t>
      </w:r>
    </w:p>
    <w:p>
      <w:pPr>
        <w:pStyle w:val="BookText"/>
        <w:rPr/>
      </w:pPr>
      <w:r>
        <w:rPr>
          <w:rFonts w:ascii="Amiri" w:hAnsi="Amiri" w:eastAsia="Amiri" w:cs="Amiri"/>
          <w:color w:val="111111"/>
          <w:sz w:val="28"/>
          <w:sz w:val="28"/>
          <w:szCs w:val="28"/>
          <w:rtl w:val="true"/>
          <w:lang w:bidi="ar-SA"/>
        </w:rPr>
        <w:t xml:space="preserve">متأثل ما إن يظنّ‌ لملكه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لا لنعيمه تحويل</w:t>
      </w:r>
    </w:p>
    <w:p>
      <w:pPr>
        <w:pStyle w:val="BookText"/>
        <w:rPr/>
      </w:pPr>
      <w:r>
        <w:rPr>
          <w:rFonts w:ascii="Amiri" w:hAnsi="Amiri" w:eastAsia="Amiri" w:cs="Amiri"/>
          <w:color w:val="111111"/>
          <w:sz w:val="28"/>
          <w:sz w:val="28"/>
          <w:szCs w:val="28"/>
          <w:rtl w:val="true"/>
          <w:lang w:bidi="ar-SA"/>
        </w:rPr>
        <w:t xml:space="preserve">و بكلّ‌ أرض غروة، من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تخرّب أو دم مطلول</w:t>
      </w:r>
    </w:p>
    <w:p>
      <w:pPr>
        <w:pStyle w:val="BookText"/>
        <w:rPr/>
      </w:pPr>
      <w:r>
        <w:rPr>
          <w:rFonts w:ascii="Amiri" w:hAnsi="Amiri" w:eastAsia="Amiri" w:cs="Amiri"/>
          <w:color w:val="111111"/>
          <w:sz w:val="28"/>
          <w:sz w:val="28"/>
          <w:szCs w:val="28"/>
          <w:rtl w:val="true"/>
          <w:lang w:bidi="ar-SA"/>
        </w:rPr>
        <w:t xml:space="preserve">يقضي، فلا وهم و لا متتعتع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لمقالة ما قال حين يقول</w:t>
      </w:r>
    </w:p>
    <w:p>
      <w:pPr>
        <w:pStyle w:val="BookText"/>
        <w:rPr/>
      </w:pPr>
      <w:r>
        <w:rPr>
          <w:rFonts w:ascii="Amiri" w:hAnsi="Amiri" w:eastAsia="Amiri" w:cs="Amiri"/>
          <w:color w:val="111111"/>
          <w:sz w:val="28"/>
          <w:sz w:val="28"/>
          <w:szCs w:val="28"/>
          <w:rtl w:val="true"/>
          <w:lang w:bidi="ar-SA"/>
        </w:rPr>
        <w:t xml:space="preserve">لو أنه وزن الجبال بحلمه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فى بها، أو ظلّ‌ و هو يميل</w:t>
      </w:r>
    </w:p>
    <w:p>
      <w:pPr>
        <w:pStyle w:val="BookText"/>
        <w:rPr/>
      </w:pPr>
      <w:r>
        <w:rPr>
          <w:rFonts w:ascii="Amiri" w:hAnsi="Amiri" w:eastAsia="Amiri" w:cs="Amiri"/>
          <w:color w:val="111111"/>
          <w:sz w:val="28"/>
          <w:sz w:val="28"/>
          <w:szCs w:val="28"/>
          <w:rtl w:val="true"/>
          <w:lang w:bidi="ar-SA"/>
        </w:rPr>
        <w:t xml:space="preserve">فأزال ذلك ريب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حكم ما له تبديل</w:t>
      </w:r>
    </w:p>
    <w:p>
      <w:pPr>
        <w:pStyle w:val="BookText"/>
        <w:rPr/>
      </w:pPr>
      <w:r>
        <w:rPr>
          <w:rFonts w:ascii="Amiri" w:hAnsi="Amiri" w:eastAsia="Amiri" w:cs="Amiri"/>
          <w:color w:val="111111"/>
          <w:sz w:val="28"/>
          <w:sz w:val="28"/>
          <w:szCs w:val="28"/>
          <w:rtl w:val="true"/>
          <w:lang w:bidi="ar-SA"/>
        </w:rPr>
        <w:t xml:space="preserve">حتى ثوى جدثا كأنّ‌ 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تطرّده الصبا منخول</w:t>
      </w:r>
    </w:p>
    <w:p>
      <w:pPr>
        <w:pStyle w:val="BookText"/>
        <w:rPr/>
      </w:pPr>
      <w:r>
        <w:rPr>
          <w:rFonts w:ascii="Amiri" w:hAnsi="Amiri" w:eastAsia="Amiri" w:cs="Amiri"/>
          <w:color w:val="111111"/>
          <w:sz w:val="28"/>
          <w:sz w:val="28"/>
          <w:szCs w:val="28"/>
          <w:rtl w:val="true"/>
          <w:lang w:bidi="ar-SA"/>
        </w:rPr>
        <w:t xml:space="preserve">فهو الذي لو كان حيا </w:t>
      </w:r>
      <w:r>
        <w:rPr>
          <w:rStyle w:val="FootnoteAnchor"/>
          <w:rtl w:val="true"/>
        </w:rPr>
        <w:footnoteReference w:id="1512"/>
      </w:r>
      <w:r>
        <w:rPr>
          <w:rFonts w:ascii="Amiri" w:hAnsi="Amiri" w:eastAsia="Amiri" w:cs="Amiri"/>
          <w:color w:val="111111"/>
          <w:sz w:val="28"/>
          <w:sz w:val="28"/>
          <w:szCs w:val="28"/>
          <w:rtl w:val="true"/>
          <w:lang w:bidi="ar-SA"/>
        </w:rPr>
        <w:t xml:space="preserve">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لكان من المنون يؤول</w:t>
      </w:r>
    </w:p>
    <w:p>
      <w:pPr>
        <w:pStyle w:val="BookText"/>
        <w:rPr/>
      </w:pPr>
      <w:r>
        <w:rPr>
          <w:rFonts w:ascii="Amiri" w:hAnsi="Amiri" w:eastAsia="Amiri" w:cs="Amiri"/>
          <w:color w:val="111111"/>
          <w:sz w:val="28"/>
          <w:sz w:val="28"/>
          <w:szCs w:val="28"/>
          <w:rtl w:val="true"/>
          <w:lang w:bidi="ar-SA"/>
        </w:rPr>
        <w:t>أخبرنا أبو القاسم إسماعيل بن أحمد، أنا عبد الوهّاب بن علي السكري، أنبأ علي بن عبد العزيز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بن جعفر بن محمّد بن </w:t>
      </w:r>
      <w:r>
        <w:rPr>
          <w:rStyle w:val="FootnoteAnchor"/>
          <w:rtl w:val="true"/>
        </w:rPr>
        <w:footnoteReference w:id="1513"/>
      </w:r>
      <w:r>
        <w:rPr>
          <w:rFonts w:ascii="Amiri" w:hAnsi="Amiri" w:eastAsia="Amiri" w:cs="Amiri"/>
          <w:color w:val="111111"/>
          <w:sz w:val="28"/>
          <w:sz w:val="28"/>
          <w:szCs w:val="28"/>
          <w:rtl w:val="true"/>
          <w:lang w:bidi="ar-SA"/>
        </w:rPr>
        <w:t>سلم أنا الفضل بن الحباب، نا محمّد بن سلام الجمحي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الأحوص يمدح عبد العزيز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بعمّان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طربي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سلع </w:t>
      </w:r>
      <w:r>
        <w:rPr>
          <w:rStyle w:val="FootnoteAnchor"/>
          <w:rtl w:val="true"/>
        </w:rPr>
        <w:footnoteReference w:id="1514"/>
      </w:r>
      <w:r>
        <w:rPr>
          <w:rFonts w:ascii="Amiri" w:hAnsi="Amiri" w:eastAsia="Amiri" w:cs="Amiri"/>
          <w:color w:val="111111"/>
          <w:sz w:val="28"/>
          <w:sz w:val="28"/>
          <w:szCs w:val="28"/>
          <w:rtl w:val="true"/>
          <w:lang w:bidi="ar-SA"/>
        </w:rPr>
        <w:t xml:space="preserve">،إن تشوّقت </w:t>
      </w:r>
      <w:r>
        <w:rPr>
          <w:rStyle w:val="FootnoteAnchor"/>
          <w:rtl w:val="true"/>
        </w:rPr>
        <w:footnoteReference w:id="1515"/>
      </w:r>
      <w:r>
        <w:rPr>
          <w:rFonts w:ascii="IRNazanin" w:hAnsi="IRNazanin" w:eastAsia="IRNazanin"/>
          <w:color w:val="111111"/>
          <w:sz w:val="28"/>
          <w:sz w:val="28"/>
          <w:szCs w:val="28"/>
          <w:rtl w:val="true"/>
          <w:lang w:bidi="fa-IR"/>
        </w:rPr>
        <w:t>نافع</w:t>
      </w:r>
    </w:p>
    <w:p>
      <w:pPr>
        <w:pStyle w:val="BookText"/>
        <w:rPr/>
      </w:pPr>
      <w:r>
        <w:rPr>
          <w:rFonts w:ascii="Amiri" w:hAnsi="Amiri" w:eastAsia="Amiri" w:cs="Amiri"/>
          <w:color w:val="111111"/>
          <w:sz w:val="28"/>
          <w:sz w:val="28"/>
          <w:szCs w:val="28"/>
          <w:rtl w:val="true"/>
          <w:lang w:bidi="ar-SA"/>
        </w:rPr>
        <w:t xml:space="preserve">أ صاح أ لم تحزنك ريح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برق تلألأ بالعقيقين راتع</w:t>
      </w:r>
    </w:p>
    <w:p>
      <w:pPr>
        <w:pStyle w:val="BookText"/>
        <w:rPr/>
      </w:pPr>
      <w:r>
        <w:rPr>
          <w:rFonts w:ascii="Amiri" w:hAnsi="Amiri" w:eastAsia="Amiri" w:cs="Amiri"/>
          <w:color w:val="111111"/>
          <w:sz w:val="28"/>
          <w:sz w:val="28"/>
          <w:szCs w:val="28"/>
          <w:rtl w:val="true"/>
          <w:lang w:bidi="ar-SA"/>
        </w:rPr>
        <w:t xml:space="preserve">فإن الغريب الدار مما يشوقه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الرياح و البروق اللوامع</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نظرت على فوت و أوفى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منظر من حصن عمان يافع </w:t>
      </w:r>
    </w:p>
    <w:p>
      <w:pPr>
        <w:pStyle w:val="BookText"/>
        <w:rPr/>
      </w:pPr>
      <w:r>
        <w:rPr>
          <w:rFonts w:ascii="Amiri" w:hAnsi="Amiri" w:eastAsia="Amiri" w:cs="Amiri"/>
          <w:color w:val="111111"/>
          <w:sz w:val="28"/>
          <w:sz w:val="28"/>
          <w:szCs w:val="28"/>
          <w:rtl w:val="true"/>
          <w:lang w:bidi="ar-SA"/>
        </w:rPr>
        <w:t xml:space="preserve">و العين أسرار </w:t>
      </w:r>
      <w:r>
        <w:rPr>
          <w:rStyle w:val="FootnoteAnchor"/>
          <w:rtl w:val="true"/>
        </w:rPr>
        <w:footnoteReference w:id="1516"/>
      </w:r>
      <w:r>
        <w:rPr>
          <w:rFonts w:ascii="Amiri" w:hAnsi="Amiri" w:eastAsia="Amiri" w:cs="Amiri"/>
          <w:color w:val="111111"/>
          <w:sz w:val="28"/>
          <w:sz w:val="28"/>
          <w:szCs w:val="28"/>
          <w:rtl w:val="true"/>
          <w:lang w:bidi="ar-SA"/>
        </w:rPr>
        <w:t xml:space="preserve">تفيض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 بكحل الصابّ‌ منها المدامع</w:t>
      </w:r>
    </w:p>
    <w:p>
      <w:pPr>
        <w:pStyle w:val="BookText"/>
        <w:rPr/>
      </w:pPr>
      <w:r>
        <w:rPr>
          <w:rFonts w:ascii="Amiri" w:hAnsi="Amiri" w:eastAsia="Amiri" w:cs="Amiri"/>
          <w:color w:val="111111"/>
          <w:sz w:val="28"/>
          <w:sz w:val="28"/>
          <w:szCs w:val="28"/>
          <w:rtl w:val="true"/>
          <w:lang w:bidi="ar-SA"/>
        </w:rPr>
        <w:t xml:space="preserve">لأبصر أحياء بخاخ تضمّنت </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منازلهم منا التلال الروافع</w:t>
      </w:r>
    </w:p>
    <w:p>
      <w:pPr>
        <w:pStyle w:val="BookText"/>
        <w:rPr/>
      </w:pPr>
      <w:r>
        <w:rPr>
          <w:rFonts w:ascii="Amiri" w:hAnsi="Amiri" w:eastAsia="Amiri" w:cs="Amiri"/>
          <w:color w:val="111111"/>
          <w:sz w:val="28"/>
          <w:sz w:val="28"/>
          <w:szCs w:val="28"/>
          <w:rtl w:val="true"/>
          <w:lang w:bidi="ar-SA"/>
        </w:rPr>
        <w:t xml:space="preserve">فأبدت كثيرا نظرتي من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منها ما تحن الأضالع</w:t>
      </w:r>
    </w:p>
    <w:p>
      <w:pPr>
        <w:pStyle w:val="BookText"/>
        <w:rPr/>
      </w:pPr>
      <w:r>
        <w:rPr>
          <w:rFonts w:ascii="Amiri" w:hAnsi="Amiri" w:eastAsia="Amiri" w:cs="Amiri"/>
          <w:color w:val="111111"/>
          <w:sz w:val="28"/>
          <w:sz w:val="28"/>
          <w:szCs w:val="28"/>
          <w:rtl w:val="true"/>
          <w:lang w:bidi="ar-SA"/>
        </w:rPr>
        <w:t xml:space="preserve">و كيف اشتياق المرء يبكي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ناء عن داره و هو طائع‌؟</w:t>
      </w:r>
    </w:p>
    <w:p>
      <w:pPr>
        <w:pStyle w:val="BookText"/>
        <w:rPr/>
      </w:pPr>
      <w:r>
        <w:rPr>
          <w:rFonts w:ascii="Amiri" w:hAnsi="Amiri" w:eastAsia="Amiri" w:cs="Amiri"/>
          <w:color w:val="111111"/>
          <w:sz w:val="28"/>
          <w:sz w:val="28"/>
          <w:szCs w:val="28"/>
          <w:rtl w:val="true"/>
          <w:lang w:bidi="ar-SA"/>
        </w:rPr>
        <w:t xml:space="preserve">لعمر ابنه الزيديّ‌ إنّ‌ أذكارها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للفؤاد الرابع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فإنّي بذكراها على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العوي </w:t>
      </w:r>
      <w:r>
        <w:rPr>
          <w:rStyle w:val="FootnoteAnchor"/>
          <w:rtl w:val="true"/>
        </w:rPr>
        <w:footnoteReference w:id="1519"/>
      </w:r>
      <w:r>
        <w:rPr>
          <w:rFonts w:ascii="IRNazanin" w:hAnsi="IRNazanin" w:eastAsia="IRNazanin"/>
          <w:color w:val="111111"/>
          <w:sz w:val="28"/>
          <w:sz w:val="28"/>
          <w:szCs w:val="28"/>
          <w:rtl w:val="true"/>
          <w:lang w:bidi="fa-IR"/>
        </w:rPr>
        <w:t>أو جلس البلاد لنازع</w:t>
      </w:r>
    </w:p>
    <w:p>
      <w:pPr>
        <w:pStyle w:val="BookText"/>
        <w:rPr/>
      </w:pPr>
      <w:r>
        <w:rPr>
          <w:rFonts w:ascii="Amiri" w:hAnsi="Amiri" w:eastAsia="Amiri" w:cs="Amiri"/>
          <w:color w:val="111111"/>
          <w:sz w:val="28"/>
          <w:sz w:val="28"/>
          <w:szCs w:val="28"/>
          <w:rtl w:val="true"/>
          <w:lang w:bidi="ar-SA"/>
        </w:rPr>
        <w:t xml:space="preserve">لقد كنت أبكي و النوى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 بكم، من علم ما البين صانع</w:t>
      </w:r>
    </w:p>
    <w:p>
      <w:pPr>
        <w:pStyle w:val="BookText"/>
        <w:rPr/>
      </w:pPr>
      <w:r>
        <w:rPr>
          <w:rFonts w:ascii="Amiri" w:hAnsi="Amiri" w:eastAsia="Amiri" w:cs="Amiri"/>
          <w:color w:val="111111"/>
          <w:sz w:val="28"/>
          <w:sz w:val="28"/>
          <w:szCs w:val="28"/>
          <w:rtl w:val="true"/>
          <w:lang w:bidi="ar-SA"/>
        </w:rPr>
        <w:t xml:space="preserve">و قد ثبتت في الصدر منها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ثبتت في الراحتين الأصابع</w:t>
      </w:r>
    </w:p>
    <w:p>
      <w:pPr>
        <w:pStyle w:val="BookText"/>
        <w:rPr/>
      </w:pPr>
      <w:r>
        <w:rPr>
          <w:rFonts w:ascii="Amiri" w:hAnsi="Amiri" w:eastAsia="Amiri" w:cs="Amiri"/>
          <w:color w:val="111111"/>
          <w:sz w:val="28"/>
          <w:sz w:val="28"/>
          <w:szCs w:val="28"/>
          <w:rtl w:val="true"/>
          <w:lang w:bidi="ar-SA"/>
        </w:rPr>
        <w:t xml:space="preserve">أهمّ‌ لأنسى ذكرها فيشوقني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رفاق إلى أهل الحجاز نوازع</w:t>
      </w:r>
    </w:p>
    <w:p>
      <w:pPr>
        <w:pStyle w:val="BookText"/>
        <w:rPr/>
      </w:pPr>
      <w:r>
        <w:rPr>
          <w:rFonts w:ascii="Amiri" w:hAnsi="Amiri" w:eastAsia="Amiri" w:cs="Amiri"/>
          <w:color w:val="111111"/>
          <w:sz w:val="28"/>
          <w:sz w:val="28"/>
          <w:szCs w:val="28"/>
          <w:rtl w:val="true"/>
          <w:lang w:bidi="ar-SA"/>
        </w:rPr>
        <w:t xml:space="preserve">و إنّا عدانا </w:t>
      </w:r>
      <w:r>
        <w:rPr>
          <w:rStyle w:val="FootnoteAnchor"/>
          <w:rtl w:val="true"/>
        </w:rPr>
        <w:footnoteReference w:id="1520"/>
      </w:r>
      <w:r>
        <w:rPr>
          <w:rFonts w:ascii="IRNazanin" w:hAnsi="IRNazanin" w:eastAsia="IRNazanin"/>
          <w:color w:val="111111"/>
          <w:sz w:val="28"/>
          <w:sz w:val="28"/>
          <w:szCs w:val="28"/>
          <w:rtl w:val="true"/>
          <w:lang w:bidi="fa-IR"/>
        </w:rPr>
        <w:t xml:space="preserve">عن بلاد نحبّها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دعانا نفعه المتتابع</w:t>
      </w:r>
    </w:p>
    <w:p>
      <w:pPr>
        <w:pStyle w:val="BookText"/>
        <w:rPr/>
      </w:pPr>
      <w:r>
        <w:rPr>
          <w:rFonts w:ascii="Amiri" w:hAnsi="Amiri" w:eastAsia="Amiri" w:cs="Amiri"/>
          <w:color w:val="111111"/>
          <w:sz w:val="28"/>
          <w:sz w:val="28"/>
          <w:szCs w:val="28"/>
          <w:rtl w:val="true"/>
          <w:lang w:bidi="ar-SA"/>
        </w:rPr>
        <w:t xml:space="preserve">أغرّ لمروان و حرب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جلت عنه الصياقل قاطع</w:t>
      </w:r>
    </w:p>
    <w:p>
      <w:pPr>
        <w:pStyle w:val="BookText"/>
        <w:rPr/>
      </w:pPr>
      <w:r>
        <w:rPr>
          <w:rFonts w:ascii="Amiri" w:hAnsi="Amiri" w:eastAsia="Amiri" w:cs="Amiri"/>
          <w:color w:val="111111"/>
          <w:sz w:val="28"/>
          <w:sz w:val="28"/>
          <w:szCs w:val="28"/>
          <w:rtl w:val="true"/>
          <w:lang w:bidi="ar-SA"/>
        </w:rPr>
        <w:t xml:space="preserve">هو الفرع من عبدي مناف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انتهت أحسابها و الدسائع</w:t>
      </w:r>
    </w:p>
    <w:p>
      <w:pPr>
        <w:pStyle w:val="BookText"/>
        <w:rPr/>
      </w:pPr>
      <w:r>
        <w:rPr>
          <w:rFonts w:ascii="Amiri" w:hAnsi="Amiri" w:eastAsia="Amiri" w:cs="Amiri"/>
          <w:color w:val="111111"/>
          <w:sz w:val="28"/>
          <w:sz w:val="28"/>
          <w:szCs w:val="28"/>
          <w:rtl w:val="true"/>
          <w:lang w:bidi="ar-SA"/>
        </w:rPr>
        <w:t xml:space="preserve">فكلّ‌ غنيّ‌ قانع بفعاله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عزيز عنده متواضع</w:t>
      </w:r>
    </w:p>
    <w:p>
      <w:pPr>
        <w:pStyle w:val="BookText"/>
        <w:rPr/>
      </w:pPr>
      <w:r>
        <w:rPr>
          <w:rFonts w:ascii="Amiri" w:hAnsi="Amiri" w:eastAsia="Amiri" w:cs="Amiri"/>
          <w:color w:val="111111"/>
          <w:sz w:val="28"/>
          <w:sz w:val="28"/>
          <w:szCs w:val="28"/>
          <w:rtl w:val="true"/>
          <w:lang w:bidi="ar-SA"/>
        </w:rPr>
        <w:t xml:space="preserve">هو الموت أحيا المنون </w:t>
      </w:r>
      <w:r>
        <w:rPr>
          <w:rStyle w:val="FootnoteAnchor"/>
          <w:rtl w:val="true"/>
        </w:rPr>
        <w:footnoteReference w:id="1521"/>
      </w:r>
      <w:r>
        <w:rPr>
          <w:rFonts w:ascii="Amiri" w:hAnsi="Amiri" w:eastAsia="Amiri" w:cs="Amiri"/>
          <w:color w:val="111111"/>
          <w:sz w:val="28"/>
          <w:sz w:val="28"/>
          <w:szCs w:val="28"/>
          <w:rtl w:val="true"/>
          <w:lang w:bidi="ar-SA"/>
        </w:rPr>
        <w:t xml:space="preserve">،و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لغيث حيا يحيى به الناس واسع</w:t>
      </w:r>
    </w:p>
    <w:p>
      <w:pPr>
        <w:pStyle w:val="BookText"/>
        <w:rPr/>
      </w:pPr>
      <w:r>
        <w:rPr>
          <w:rFonts w:ascii="Amiri" w:hAnsi="Amiri" w:eastAsia="Amiri" w:cs="Amiri"/>
          <w:color w:val="111111"/>
          <w:sz w:val="28"/>
          <w:sz w:val="28"/>
          <w:szCs w:val="28"/>
          <w:rtl w:val="true"/>
          <w:lang w:bidi="ar-SA"/>
        </w:rPr>
        <w:t xml:space="preserve">و قال أيضا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إذا جهل </w:t>
      </w:r>
      <w:r>
        <w:rPr>
          <w:rStyle w:val="FootnoteAnchor"/>
          <w:rtl w:val="true"/>
        </w:rPr>
        <w:footnoteReference w:id="1523"/>
      </w:r>
      <w:r>
        <w:rPr>
          <w:rFonts w:ascii="Amiri" w:hAnsi="Amiri" w:eastAsia="Amiri" w:cs="Amiri"/>
          <w:color w:val="111111"/>
          <w:sz w:val="28"/>
          <w:sz w:val="28"/>
          <w:szCs w:val="28"/>
          <w:rtl w:val="true"/>
          <w:lang w:bidi="ar-SA"/>
        </w:rPr>
        <w:t xml:space="preserve">اللئام رأيتني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لا تخفى بكل مكان</w:t>
      </w:r>
    </w:p>
    <w:p>
      <w:pPr>
        <w:pStyle w:val="BookText"/>
        <w:rPr/>
      </w:pPr>
      <w:r>
        <w:rPr>
          <w:rFonts w:ascii="Amiri" w:hAnsi="Amiri" w:eastAsia="Amiri" w:cs="Amiri"/>
          <w:color w:val="111111"/>
          <w:sz w:val="28"/>
          <w:sz w:val="28"/>
          <w:szCs w:val="28"/>
          <w:rtl w:val="true"/>
          <w:lang w:bidi="ar-SA"/>
        </w:rPr>
        <w:t xml:space="preserve">ما من مصيبة نكبة أمنى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تشرفني و ترفع </w:t>
      </w:r>
      <w:r>
        <w:rPr>
          <w:rStyle w:val="FootnoteAnchor"/>
          <w:rtl w:val="true"/>
        </w:rPr>
        <w:footnoteReference w:id="1524"/>
      </w:r>
      <w:r>
        <w:rPr>
          <w:rFonts w:ascii="Amiri" w:hAnsi="Amiri" w:eastAsia="Amiri" w:cs="Amiri"/>
          <w:color w:val="111111"/>
          <w:sz w:val="28"/>
          <w:sz w:val="28"/>
          <w:szCs w:val="28"/>
          <w:rtl w:val="true"/>
          <w:lang w:bidi="ar-SA"/>
        </w:rPr>
        <w:t>شأني</w:t>
      </w:r>
    </w:p>
    <w:p>
      <w:pPr>
        <w:pStyle w:val="BookText"/>
        <w:rPr/>
      </w:pPr>
      <w:r>
        <w:rPr>
          <w:rFonts w:ascii="Amiri" w:hAnsi="Amiri" w:eastAsia="Amiri" w:cs="Amiri"/>
          <w:color w:val="111111"/>
          <w:sz w:val="28"/>
          <w:sz w:val="28"/>
          <w:szCs w:val="28"/>
          <w:rtl w:val="true"/>
          <w:lang w:bidi="ar-SA"/>
        </w:rPr>
        <w:t xml:space="preserve">و تزول حين تزول عن متخمط‍‌ </w:t>
      </w:r>
      <w:r>
        <w:rPr>
          <w:rStyle w:val="FootnoteAnchor"/>
          <w:rtl w:val="true"/>
        </w:rPr>
        <w:footnoteReference w:id="1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تخشى بوادره على الأقران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عبد الوهاب بن محمد، أنا الحسن بن محمد، أنا أحمد بن </w:t>
      </w:r>
    </w:p>
    <w:p>
      <w:pPr>
        <w:pStyle w:val="BookText"/>
        <w:rPr/>
      </w:pPr>
      <w:r>
        <w:rPr>
          <w:rFonts w:ascii="Amiri" w:hAnsi="Amiri" w:eastAsia="Amiri" w:cs="Amiri"/>
          <w:color w:val="111111"/>
          <w:sz w:val="28"/>
          <w:sz w:val="28"/>
          <w:szCs w:val="28"/>
          <w:rtl w:val="true"/>
          <w:lang w:bidi="ar-SA"/>
        </w:rPr>
        <w:t xml:space="preserve">محمد اللنباني، نا عبد اللّه بن محمد، نا أبو زيد النميري، حدثني أبو سلمة الغفاري، حدثني عبد اللّه بن عمران بن أبي فروة قال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أتت الأحوص الأنصار حين وقف </w:t>
      </w:r>
      <w:r>
        <w:rPr>
          <w:rStyle w:val="FootnoteAnchor"/>
          <w:rtl w:val="true"/>
        </w:rPr>
        <w:footnoteReference w:id="1527"/>
      </w:r>
      <w:r>
        <w:rPr>
          <w:rFonts w:ascii="Amiri" w:hAnsi="Amiri" w:eastAsia="Amiri" w:cs="Amiri"/>
          <w:color w:val="111111"/>
          <w:sz w:val="28"/>
          <w:sz w:val="28"/>
          <w:szCs w:val="28"/>
          <w:rtl w:val="true"/>
          <w:lang w:bidi="ar-SA"/>
        </w:rPr>
        <w:t>أبو بكر بن محمّد بن عمرو بن حزم في سوق المدينة، و إنه يصيح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مصيبة نكبة أعنى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تعظمني و ترفع شأني</w:t>
      </w:r>
    </w:p>
    <w:p>
      <w:pPr>
        <w:pStyle w:val="BookText"/>
        <w:rPr/>
      </w:pPr>
      <w:r>
        <w:rPr>
          <w:rFonts w:ascii="Amiri" w:hAnsi="Amiri" w:eastAsia="Amiri" w:cs="Amiri"/>
          <w:color w:val="111111"/>
          <w:sz w:val="28"/>
          <w:sz w:val="28"/>
          <w:szCs w:val="28"/>
          <w:rtl w:val="true"/>
          <w:lang w:bidi="ar-SA"/>
        </w:rPr>
        <w:t xml:space="preserve">و تزول، حين تزول، عن متخمط‍‌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تخشى بوادره على الأقران</w:t>
      </w:r>
    </w:p>
    <w:p>
      <w:pPr>
        <w:pStyle w:val="BookText"/>
        <w:rPr/>
      </w:pPr>
      <w:r>
        <w:rPr>
          <w:rFonts w:ascii="Amiri" w:hAnsi="Amiri" w:eastAsia="Amiri" w:cs="Amiri"/>
          <w:color w:val="111111"/>
          <w:sz w:val="28"/>
          <w:sz w:val="28"/>
          <w:szCs w:val="28"/>
          <w:rtl w:val="true"/>
          <w:lang w:bidi="ar-SA"/>
        </w:rPr>
        <w:t xml:space="preserve">إلى إذا خفي اللئام رأيتني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لا تخفى بكل مكان</w:t>
      </w:r>
    </w:p>
    <w:p>
      <w:pPr>
        <w:pStyle w:val="BookText"/>
        <w:rPr/>
      </w:pPr>
      <w:r>
        <w:rPr>
          <w:rFonts w:ascii="Amiri" w:hAnsi="Amiri" w:eastAsia="Amiri" w:cs="Amiri"/>
          <w:color w:val="111111"/>
          <w:sz w:val="28"/>
          <w:sz w:val="28"/>
          <w:szCs w:val="28"/>
          <w:rtl w:val="true"/>
          <w:lang w:bidi="ar-SA"/>
        </w:rPr>
        <w:t>أخبرنا أبو العز بن كادش إذنا و مناولة و قرأ عليّ‌ إسناده، أنا أبو علي محمد بن الحسين، أنا المعافى بن زكريا، نا محمد بن الحسن بن دريد، أنا عبد الرحمن،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سليمان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سمعت بأشعر من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رمت عنها سلوة قال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الحبّ‌ ميعاد السّلوّ المقابر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من الأحوص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سيبقى لها في مضمر القلب و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سريرة ودّ يوم تبلى السرائر</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إلي إسحاق بن إبراهيم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عبيدة </w:t>
      </w:r>
      <w:r>
        <w:rPr>
          <w:rStyle w:val="FootnoteAnchor"/>
          <w:rtl w:val="true"/>
        </w:rPr>
        <w:footnoteReference w:id="1528"/>
      </w:r>
      <w:r>
        <w:rPr>
          <w:rFonts w:ascii="Amiri" w:hAnsi="Amiri" w:eastAsia="Amiri" w:cs="Amiri"/>
          <w:color w:val="111111"/>
          <w:sz w:val="28"/>
          <w:sz w:val="28"/>
          <w:szCs w:val="28"/>
          <w:rtl w:val="true"/>
          <w:lang w:bidi="ar-SA"/>
        </w:rPr>
        <w:t>حدّثه عن غير واحد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الأحوص لم يزل بدهلك حتى مات عمر بن عبد العزيز فاندس إلى حبابة فعنت يزيد بن عبد الملك بأبيات له، قال أبو عبيدة أظنها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بهذا المخبري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بصلاح فداك أهلي و مالي</w:t>
      </w:r>
    </w:p>
    <w:p>
      <w:pPr>
        <w:pStyle w:val="BookText"/>
        <w:rPr/>
      </w:pPr>
      <w:r>
        <w:rPr>
          <w:rFonts w:ascii="Amiri" w:hAnsi="Amiri" w:eastAsia="Amiri" w:cs="Amiri"/>
          <w:color w:val="111111"/>
          <w:sz w:val="28"/>
          <w:sz w:val="28"/>
          <w:szCs w:val="28"/>
          <w:rtl w:val="true"/>
          <w:lang w:bidi="ar-SA"/>
        </w:rPr>
        <w:t xml:space="preserve">ما أبالي </w:t>
      </w:r>
      <w:r>
        <w:rPr>
          <w:rStyle w:val="FootnoteAnchor"/>
          <w:rtl w:val="true"/>
        </w:rPr>
        <w:footnoteReference w:id="1529"/>
      </w:r>
      <w:r>
        <w:rPr>
          <w:rFonts w:ascii="Amiri" w:hAnsi="Amiri" w:eastAsia="Amiri" w:cs="Amiri"/>
          <w:color w:val="111111"/>
          <w:sz w:val="28"/>
          <w:sz w:val="28"/>
          <w:szCs w:val="28"/>
          <w:rtl w:val="true"/>
          <w:lang w:bidi="ar-SA"/>
        </w:rPr>
        <w:t xml:space="preserve">إذا بقى لي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تولّت به صروف الليالي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عرّض بعمر و لم يقدر على أن يصرح مع بني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الأحوص، و هونت أمره و كلّمته في أمانه فآمنه، فلما أصبح حضر </w:t>
      </w:r>
    </w:p>
    <w:p>
      <w:pPr>
        <w:pStyle w:val="BookText"/>
        <w:rPr/>
      </w:pPr>
      <w:r>
        <w:rPr>
          <w:rFonts w:ascii="Amiri" w:hAnsi="Amiri" w:eastAsia="Amiri" w:cs="Amiri"/>
          <w:color w:val="111111"/>
          <w:sz w:val="28"/>
          <w:sz w:val="28"/>
          <w:szCs w:val="28"/>
          <w:rtl w:val="true"/>
          <w:lang w:bidi="ar-SA"/>
        </w:rPr>
        <w:t>فاستأذنت له، فأذن له، ثم أعطاه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بن كادش، أنا أبو محمّد الجوهري، أنا أبو عبيد اللّه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أنشدنا أبو عبد اللّه </w:t>
      </w:r>
      <w:r>
        <w:rPr>
          <w:rStyle w:val="FootnoteAnchor"/>
          <w:rtl w:val="true"/>
        </w:rPr>
        <w:footnoteReference w:id="1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نفطويه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للأحوص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لآتي البيت ما إن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هجر البيت و هو حبيب</w:t>
      </w:r>
    </w:p>
    <w:p>
      <w:pPr>
        <w:pStyle w:val="BookText"/>
        <w:rPr/>
      </w:pPr>
      <w:r>
        <w:rPr>
          <w:rFonts w:ascii="Amiri" w:hAnsi="Amiri" w:eastAsia="Amiri" w:cs="Amiri"/>
          <w:color w:val="111111"/>
          <w:sz w:val="28"/>
          <w:sz w:val="28"/>
          <w:szCs w:val="28"/>
          <w:rtl w:val="true"/>
          <w:lang w:bidi="ar-SA"/>
        </w:rPr>
        <w:t xml:space="preserve">و أغضي عن أشياء </w:t>
      </w:r>
      <w:r>
        <w:rPr>
          <w:rStyle w:val="FootnoteAnchor"/>
          <w:rtl w:val="true"/>
        </w:rPr>
        <w:footnoteReference w:id="1532"/>
      </w:r>
      <w:r>
        <w:rPr>
          <w:rFonts w:ascii="Amiri" w:hAnsi="Amiri" w:eastAsia="Amiri" w:cs="Amiri"/>
          <w:color w:val="111111"/>
          <w:sz w:val="28"/>
          <w:sz w:val="28"/>
          <w:szCs w:val="28"/>
          <w:rtl w:val="true"/>
          <w:lang w:bidi="ar-SA"/>
        </w:rPr>
        <w:t xml:space="preserve">منكم تريبني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أدعى إلى ما سرّكم فأجيب</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رشأ بن نظيف، أنا أبو أحمد عبيد اللّه بن محمّد بن أبي مسلّم الفرضي، أنا أبو الطاهر عبد الواحد بن عمر بن أبي هاشم المقرئ، نا أحمد بن سعيد، نا الزبير بن بكّار </w:t>
      </w:r>
      <w:r>
        <w:rPr>
          <w:rStyle w:val="FootnoteAnchor"/>
          <w:rtl w:val="true"/>
        </w:rPr>
        <w:footnoteReference w:id="1533"/>
      </w:r>
      <w:r>
        <w:rPr>
          <w:rFonts w:ascii="Amiri" w:hAnsi="Amiri" w:eastAsia="Amiri" w:cs="Amiri"/>
          <w:color w:val="111111"/>
          <w:sz w:val="28"/>
          <w:sz w:val="28"/>
          <w:szCs w:val="28"/>
          <w:rtl w:val="true"/>
          <w:lang w:bidi="ar-SA"/>
        </w:rPr>
        <w:t>،حدّثني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أنشدني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تحرّجي 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امرئ بوصالكم صبّ‌</w:t>
      </w:r>
    </w:p>
    <w:p>
      <w:pPr>
        <w:pStyle w:val="BookText"/>
        <w:rPr/>
      </w:pPr>
      <w:r>
        <w:rPr>
          <w:rFonts w:ascii="Amiri" w:hAnsi="Amiri" w:eastAsia="Amiri" w:cs="Amiri"/>
          <w:color w:val="111111"/>
          <w:sz w:val="28"/>
          <w:sz w:val="28"/>
          <w:szCs w:val="28"/>
          <w:rtl w:val="true"/>
          <w:lang w:bidi="ar-SA"/>
        </w:rPr>
        <w:t>صاحت إذا بعلي، فقلت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الغدر شيء ليس من شعبي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ثنتان لا أدنو لوصلهما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الخليل و جارة الجنب</w:t>
      </w:r>
    </w:p>
    <w:p>
      <w:pPr>
        <w:pStyle w:val="BookText"/>
        <w:rPr/>
      </w:pPr>
      <w:r>
        <w:rPr>
          <w:rFonts w:ascii="Amiri" w:hAnsi="Amiri" w:eastAsia="Amiri" w:cs="Amiri"/>
          <w:color w:val="111111"/>
          <w:sz w:val="28"/>
          <w:sz w:val="28"/>
          <w:szCs w:val="28"/>
          <w:rtl w:val="true"/>
          <w:lang w:bidi="ar-SA"/>
        </w:rPr>
        <w:t xml:space="preserve">أما الخليل فلست فاجعه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 أوصاني به ربّي</w:t>
      </w:r>
    </w:p>
    <w:p>
      <w:pPr>
        <w:pStyle w:val="BookText"/>
        <w:rPr/>
      </w:pPr>
      <w:r>
        <w:rPr>
          <w:rFonts w:ascii="Amiri" w:hAnsi="Amiri" w:eastAsia="Amiri" w:cs="Amiri"/>
          <w:color w:val="111111"/>
          <w:sz w:val="28"/>
          <w:sz w:val="28"/>
          <w:szCs w:val="28"/>
          <w:rtl w:val="true"/>
          <w:lang w:bidi="ar-SA"/>
        </w:rPr>
        <w:t xml:space="preserve">عوجا، كذا نذكر لغانية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الحديث، مطية صحبي</w:t>
      </w:r>
    </w:p>
    <w:p>
      <w:pPr>
        <w:pStyle w:val="BookText"/>
        <w:rPr/>
      </w:pPr>
      <w:r>
        <w:rPr>
          <w:rFonts w:ascii="Amiri" w:hAnsi="Amiri" w:eastAsia="Amiri" w:cs="Amiri"/>
          <w:color w:val="111111"/>
          <w:sz w:val="28"/>
          <w:sz w:val="28"/>
          <w:szCs w:val="28"/>
          <w:rtl w:val="true"/>
          <w:lang w:bidi="ar-SA"/>
        </w:rPr>
        <w:t>و نقل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الصّدود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نذنب بل أنت بدأت بالذنب</w:t>
      </w:r>
    </w:p>
    <w:p>
      <w:pPr>
        <w:pStyle w:val="BookText"/>
        <w:rPr/>
      </w:pPr>
      <w:r>
        <w:rPr>
          <w:rFonts w:ascii="Amiri" w:hAnsi="Amiri" w:eastAsia="Amiri" w:cs="Amiri"/>
          <w:color w:val="111111"/>
          <w:sz w:val="28"/>
          <w:sz w:val="28"/>
          <w:szCs w:val="28"/>
          <w:rtl w:val="true"/>
          <w:lang w:bidi="ar-SA"/>
        </w:rPr>
        <w:t xml:space="preserve">إن تقبلي نقبل و ننزلكم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بدار السّهل و الرّحب</w:t>
      </w:r>
    </w:p>
    <w:p>
      <w:pPr>
        <w:pStyle w:val="BookText"/>
        <w:rPr/>
      </w:pPr>
      <w:r>
        <w:rPr>
          <w:rFonts w:ascii="Amiri" w:hAnsi="Amiri" w:eastAsia="Amiri" w:cs="Amiri"/>
          <w:color w:val="111111"/>
          <w:sz w:val="28"/>
          <w:sz w:val="28"/>
          <w:szCs w:val="28"/>
          <w:rtl w:val="true"/>
          <w:lang w:bidi="ar-SA"/>
        </w:rPr>
        <w:t xml:space="preserve">أو تدبري تكدر معيشتنا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تصدّعي متلائم الشعب</w:t>
      </w:r>
    </w:p>
    <w:p>
      <w:pPr>
        <w:pStyle w:val="BookText"/>
        <w:rPr/>
      </w:pPr>
      <w:r>
        <w:rPr>
          <w:rFonts w:ascii="Amiri" w:hAnsi="Amiri" w:eastAsia="Amiri" w:cs="Amiri"/>
          <w:color w:val="111111"/>
          <w:sz w:val="28"/>
          <w:sz w:val="28"/>
          <w:szCs w:val="28"/>
          <w:rtl w:val="true"/>
          <w:lang w:bidi="ar-SA"/>
        </w:rPr>
        <w:t>فأقبل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يا ابن أخي المحب عينا </w:t>
      </w:r>
      <w:r>
        <w:rPr>
          <w:rStyle w:val="FootnoteAnchor"/>
          <w:rtl w:val="true"/>
        </w:rPr>
        <w:footnoteReference w:id="1535"/>
      </w:r>
      <w:r>
        <w:rPr>
          <w:rFonts w:ascii="Amiri" w:hAnsi="Amiri" w:eastAsia="Amiri" w:cs="Amiri"/>
          <w:color w:val="111111"/>
          <w:sz w:val="28"/>
          <w:sz w:val="28"/>
          <w:szCs w:val="28"/>
          <w:rtl w:val="true"/>
          <w:lang w:bidi="ar-SA"/>
        </w:rPr>
        <w:t>،لا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إذا خليل رام صرمي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لديّ‌ منفسحا عريضا</w:t>
      </w:r>
    </w:p>
    <w:p>
      <w:pPr>
        <w:pStyle w:val="BookText"/>
        <w:rPr/>
      </w:pPr>
      <w:r>
        <w:rPr>
          <w:rFonts w:ascii="Amiri" w:hAnsi="Amiri" w:eastAsia="Amiri" w:cs="Amiri"/>
          <w:color w:val="111111"/>
          <w:sz w:val="28"/>
          <w:sz w:val="28"/>
          <w:szCs w:val="28"/>
          <w:rtl w:val="true"/>
          <w:lang w:bidi="ar-SA"/>
        </w:rPr>
        <w:t>اذهب فلا صحبك اللّه و لا وسّع قلبك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عبد الوهّاب بن علي، أنا علي بن عبد العزيز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أحمد بن جعفر، أنا الفضل بن الحباب، 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الأحوص بن محمّد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إن نادى هديلا </w:t>
      </w:r>
      <w:r>
        <w:rPr>
          <w:rStyle w:val="FootnoteAnchor"/>
          <w:rtl w:val="true"/>
        </w:rPr>
        <w:footnoteReference w:id="1537"/>
      </w:r>
      <w:r>
        <w:rPr>
          <w:rFonts w:ascii="Amiri" w:hAnsi="Amiri" w:eastAsia="Amiri" w:cs="Amiri"/>
          <w:color w:val="111111"/>
          <w:sz w:val="28"/>
          <w:sz w:val="28"/>
          <w:szCs w:val="28"/>
          <w:rtl w:val="true"/>
          <w:lang w:bidi="ar-SA"/>
        </w:rPr>
        <w:t xml:space="preserve">ذات 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الإشراق في فنن حمام</w:t>
      </w:r>
    </w:p>
    <w:p>
      <w:pPr>
        <w:pStyle w:val="BookText"/>
        <w:rPr/>
      </w:pPr>
      <w:r>
        <w:rPr>
          <w:rFonts w:ascii="Amiri" w:hAnsi="Amiri" w:eastAsia="Amiri" w:cs="Amiri"/>
          <w:color w:val="111111"/>
          <w:sz w:val="28"/>
          <w:sz w:val="28"/>
          <w:szCs w:val="28"/>
          <w:rtl w:val="true"/>
          <w:lang w:bidi="ar-SA"/>
        </w:rPr>
        <w:t xml:space="preserve">ظللت كأن دمعك درّ 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نسقا و أسلمه النظام</w:t>
      </w:r>
    </w:p>
    <w:p>
      <w:pPr>
        <w:pStyle w:val="BookText"/>
        <w:rPr/>
      </w:pPr>
      <w:r>
        <w:rPr>
          <w:rFonts w:ascii="Amiri" w:hAnsi="Amiri" w:eastAsia="Amiri" w:cs="Amiri"/>
          <w:color w:val="111111"/>
          <w:sz w:val="28"/>
          <w:sz w:val="28"/>
          <w:szCs w:val="28"/>
          <w:rtl w:val="true"/>
          <w:lang w:bidi="ar-SA"/>
        </w:rPr>
        <w:t xml:space="preserve">و أنّي </w:t>
      </w:r>
      <w:r>
        <w:rPr>
          <w:rStyle w:val="FootnoteAnchor"/>
          <w:rtl w:val="true"/>
        </w:rPr>
        <w:footnoteReference w:id="1538"/>
      </w:r>
      <w:r>
        <w:rPr>
          <w:rFonts w:ascii="Amiri" w:hAnsi="Amiri" w:eastAsia="Amiri" w:cs="Amiri"/>
          <w:color w:val="111111"/>
          <w:sz w:val="28"/>
          <w:sz w:val="28"/>
          <w:szCs w:val="28"/>
          <w:rtl w:val="true"/>
          <w:lang w:bidi="ar-SA"/>
        </w:rPr>
        <w:t xml:space="preserve">من بلادك أمّ‌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حبل وصالها خلق رمام</w:t>
      </w:r>
    </w:p>
    <w:p>
      <w:pPr>
        <w:pStyle w:val="BookText"/>
        <w:rPr/>
      </w:pPr>
      <w:r>
        <w:rPr>
          <w:rFonts w:ascii="Amiri" w:hAnsi="Amiri" w:eastAsia="Amiri" w:cs="Amiri"/>
          <w:color w:val="111111"/>
          <w:sz w:val="28"/>
          <w:sz w:val="28"/>
          <w:szCs w:val="28"/>
          <w:rtl w:val="true"/>
          <w:lang w:bidi="ar-SA"/>
        </w:rPr>
        <w:t xml:space="preserve">صريع مدامة غلبت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لها المفاصل و العظام</w:t>
      </w:r>
    </w:p>
    <w:p>
      <w:pPr>
        <w:pStyle w:val="BookText"/>
        <w:rPr/>
      </w:pPr>
      <w:r>
        <w:rPr>
          <w:rFonts w:ascii="Amiri" w:hAnsi="Amiri" w:eastAsia="Amiri" w:cs="Amiri"/>
          <w:color w:val="111111"/>
          <w:sz w:val="28"/>
          <w:sz w:val="28"/>
          <w:szCs w:val="28"/>
          <w:rtl w:val="true"/>
          <w:lang w:bidi="ar-SA"/>
        </w:rPr>
        <w:t xml:space="preserve">و أنّى </w:t>
      </w:r>
      <w:r>
        <w:rPr>
          <w:rStyle w:val="FootnoteAnchor"/>
          <w:rtl w:val="true"/>
        </w:rPr>
        <w:footnoteReference w:id="1539"/>
      </w:r>
      <w:r>
        <w:rPr>
          <w:rFonts w:ascii="Amiri" w:hAnsi="Amiri" w:eastAsia="Amiri" w:cs="Amiri"/>
          <w:color w:val="111111"/>
          <w:sz w:val="28"/>
          <w:sz w:val="28"/>
          <w:szCs w:val="28"/>
          <w:rtl w:val="true"/>
          <w:lang w:bidi="ar-SA"/>
        </w:rPr>
        <w:t xml:space="preserve">من بلادك </w:t>
      </w:r>
      <w:r>
        <w:rPr>
          <w:rStyle w:val="FootnoteAnchor"/>
          <w:rtl w:val="true"/>
        </w:rPr>
        <w:footnoteReference w:id="1540"/>
      </w:r>
      <w:r>
        <w:rPr>
          <w:rFonts w:ascii="Amiri" w:hAnsi="Amiri" w:eastAsia="Amiri" w:cs="Amiri"/>
          <w:color w:val="111111"/>
          <w:sz w:val="28"/>
          <w:sz w:val="28"/>
          <w:szCs w:val="28"/>
          <w:rtl w:val="true"/>
          <w:lang w:bidi="ar-SA"/>
        </w:rPr>
        <w:t xml:space="preserve">أم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بلدا يحل به الغمام</w:t>
      </w:r>
    </w:p>
    <w:p>
      <w:pPr>
        <w:pStyle w:val="BookText"/>
        <w:rPr/>
      </w:pPr>
      <w:r>
        <w:rPr>
          <w:rFonts w:ascii="Amiri" w:hAnsi="Amiri" w:eastAsia="Amiri" w:cs="Amiri"/>
          <w:color w:val="111111"/>
          <w:sz w:val="28"/>
          <w:sz w:val="28"/>
          <w:szCs w:val="28"/>
          <w:rtl w:val="true"/>
          <w:lang w:bidi="ar-SA"/>
        </w:rPr>
        <w:t xml:space="preserve">أحلّ‌ النعف من أحد 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مساكنها الشبيكة أو سنام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سلام اللّه يا مطر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عليك يا مطر السّلام</w:t>
      </w:r>
    </w:p>
    <w:p>
      <w:pPr>
        <w:pStyle w:val="BookText"/>
        <w:rPr/>
      </w:pPr>
      <w:r>
        <w:rPr>
          <w:rFonts w:ascii="Amiri" w:hAnsi="Amiri" w:eastAsia="Amiri" w:cs="Amiri"/>
          <w:color w:val="111111"/>
          <w:sz w:val="28"/>
          <w:sz w:val="28"/>
          <w:szCs w:val="28"/>
          <w:rtl w:val="true"/>
          <w:lang w:bidi="ar-SA"/>
        </w:rPr>
        <w:t xml:space="preserve">و لا غفر الإله لمنكحيها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ذنوبهم، و إن صلوا و صاموا</w:t>
      </w:r>
    </w:p>
    <w:p>
      <w:pPr>
        <w:pStyle w:val="BookText"/>
        <w:rPr/>
      </w:pPr>
      <w:r>
        <w:rPr>
          <w:rFonts w:ascii="Amiri" w:hAnsi="Amiri" w:eastAsia="Amiri" w:cs="Amiri"/>
          <w:color w:val="111111"/>
          <w:sz w:val="28"/>
          <w:sz w:val="28"/>
          <w:szCs w:val="28"/>
          <w:rtl w:val="true"/>
          <w:lang w:bidi="ar-SA"/>
        </w:rPr>
        <w:t xml:space="preserve">كأنّ‌ المالكين </w:t>
      </w:r>
      <w:r>
        <w:rPr>
          <w:rStyle w:val="FootnoteAnchor"/>
          <w:rtl w:val="true"/>
        </w:rPr>
        <w:footnoteReference w:id="1542"/>
      </w:r>
      <w:r>
        <w:rPr>
          <w:rFonts w:ascii="Amiri" w:hAnsi="Amiri" w:eastAsia="Amiri" w:cs="Amiri"/>
          <w:color w:val="111111"/>
          <w:sz w:val="28"/>
          <w:sz w:val="28"/>
          <w:szCs w:val="28"/>
          <w:rtl w:val="true"/>
          <w:lang w:bidi="ar-SA"/>
        </w:rPr>
        <w:t xml:space="preserve">نكاح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يرومها مطر نيام</w:t>
      </w:r>
    </w:p>
    <w:p>
      <w:pPr>
        <w:pStyle w:val="BookText"/>
        <w:rPr/>
      </w:pPr>
      <w:r>
        <w:rPr>
          <w:rFonts w:ascii="Amiri" w:hAnsi="Amiri" w:eastAsia="Amiri" w:cs="Amiri"/>
          <w:color w:val="111111"/>
          <w:sz w:val="28"/>
          <w:sz w:val="28"/>
          <w:szCs w:val="28"/>
          <w:rtl w:val="true"/>
          <w:lang w:bidi="ar-SA"/>
        </w:rPr>
        <w:t xml:space="preserve">فإن يكن النكاح أحلّ‌ شيئا </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نكاحها مطرا </w:t>
      </w:r>
      <w:r>
        <w:rPr>
          <w:rStyle w:val="FootnoteAnchor"/>
          <w:rtl w:val="true"/>
        </w:rPr>
        <w:footnoteReference w:id="1544"/>
      </w:r>
      <w:r>
        <w:rPr>
          <w:rFonts w:ascii="IRNazanin" w:hAnsi="IRNazanin" w:eastAsia="IRNazanin"/>
          <w:color w:val="111111"/>
          <w:sz w:val="28"/>
          <w:sz w:val="28"/>
          <w:szCs w:val="28"/>
          <w:rtl w:val="true"/>
          <w:lang w:bidi="fa-IR"/>
        </w:rPr>
        <w:t>حرام</w:t>
      </w:r>
    </w:p>
    <w:p>
      <w:pPr>
        <w:pStyle w:val="BookText"/>
        <w:rPr/>
      </w:pPr>
      <w:r>
        <w:rPr>
          <w:rFonts w:ascii="Amiri" w:hAnsi="Amiri" w:eastAsia="Amiri" w:cs="Amiri"/>
          <w:color w:val="111111"/>
          <w:sz w:val="28"/>
          <w:sz w:val="28"/>
          <w:szCs w:val="28"/>
          <w:rtl w:val="true"/>
          <w:lang w:bidi="ar-SA"/>
        </w:rPr>
        <w:t xml:space="preserve">و لو لم ينكحوا إلاّ كفيّا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كفيها ملك همام</w:t>
      </w:r>
    </w:p>
    <w:p>
      <w:pPr>
        <w:pStyle w:val="BookText"/>
        <w:rPr/>
      </w:pPr>
      <w:r>
        <w:rPr>
          <w:rFonts w:ascii="Amiri" w:hAnsi="Amiri" w:eastAsia="Amiri" w:cs="Amiri"/>
          <w:color w:val="111111"/>
          <w:sz w:val="28"/>
          <w:sz w:val="28"/>
          <w:szCs w:val="28"/>
          <w:rtl w:val="true"/>
          <w:lang w:bidi="ar-SA"/>
        </w:rPr>
        <w:t xml:space="preserve">فطلّقها، فلست لها بأهل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شقّ‌ </w:t>
      </w:r>
      <w:r>
        <w:rPr>
          <w:rStyle w:val="FootnoteAnchor"/>
          <w:rtl w:val="true"/>
        </w:rPr>
        <w:footnoteReference w:id="1545"/>
      </w:r>
      <w:r>
        <w:rPr>
          <w:rFonts w:ascii="Amiri" w:hAnsi="Amiri" w:eastAsia="Amiri" w:cs="Amiri"/>
          <w:color w:val="111111"/>
          <w:sz w:val="28"/>
          <w:sz w:val="28"/>
          <w:szCs w:val="28"/>
          <w:rtl w:val="true"/>
          <w:lang w:bidi="ar-SA"/>
        </w:rPr>
        <w:t>مفرقك الحسام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الفرج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w:t>
      </w:r>
      <w:r>
        <w:rPr>
          <w:rStyle w:val="FootnoteAnchor"/>
          <w:rtl w:val="true"/>
        </w:rPr>
        <w:footnoteReference w:id="1546"/>
      </w:r>
      <w:r>
        <w:rPr>
          <w:rFonts w:ascii="Amiri" w:hAnsi="Amiri" w:eastAsia="Amiri" w:cs="Amiri"/>
          <w:color w:val="111111"/>
          <w:sz w:val="28"/>
          <w:sz w:val="28"/>
          <w:szCs w:val="28"/>
          <w:rtl w:val="true"/>
          <w:lang w:bidi="ar-SA"/>
        </w:rPr>
        <w:t xml:space="preserve">بكر الحافظ‍‌، أنا الحسن </w:t>
      </w:r>
      <w:r>
        <w:rPr>
          <w:rStyle w:val="FootnoteAnchor"/>
          <w:rtl w:val="true"/>
        </w:rPr>
        <w:footnoteReference w:id="1547"/>
      </w:r>
      <w:r>
        <w:rPr>
          <w:rFonts w:ascii="IRNazanin" w:hAnsi="IRNazanin" w:eastAsia="IRNazanin"/>
          <w:color w:val="111111"/>
          <w:sz w:val="28"/>
          <w:sz w:val="28"/>
          <w:szCs w:val="28"/>
          <w:rtl w:val="true"/>
          <w:lang w:bidi="fa-IR"/>
        </w:rPr>
        <w:t xml:space="preserve">بن أحمد بن </w:t>
      </w:r>
      <w:bookmarkStart w:id="145" w:name="pg11448_113402"/>
    </w:p>
    <w:p>
      <w:pPr>
        <w:pStyle w:val="BookText"/>
        <w:rPr/>
      </w:pPr>
      <w:bookmarkEnd w:id="145"/>
      <w:r>
        <w:rPr>
          <w:rFonts w:ascii="Amiri" w:hAnsi="Amiri" w:eastAsia="Amiri" w:cs="Amiri"/>
          <w:color w:val="111111"/>
          <w:sz w:val="28"/>
          <w:sz w:val="28"/>
          <w:szCs w:val="28"/>
          <w:rtl w:val="true"/>
          <w:lang w:bidi="ar-SA"/>
        </w:rPr>
        <w:t xml:space="preserve">إبراهيم، أنا عيسى بن محمّد بن أحمد، نا أحمد بن يحيى ثعلب، نا الزبير بن بكار، حدّثني عمي عن يحيى بن الزبير بن عبّاد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الأحوص قال في مرضه الذي توفي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بشر يا ربّ‌ محزون بمصر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شامت جذل ما مسّه الحزن</w:t>
      </w:r>
    </w:p>
    <w:p>
      <w:pPr>
        <w:pStyle w:val="BookText"/>
        <w:rPr/>
      </w:pPr>
      <w:r>
        <w:rPr>
          <w:rFonts w:ascii="Amiri" w:hAnsi="Amiri" w:eastAsia="Amiri" w:cs="Amiri"/>
          <w:color w:val="111111"/>
          <w:sz w:val="28"/>
          <w:sz w:val="28"/>
          <w:szCs w:val="28"/>
          <w:rtl w:val="true"/>
          <w:lang w:bidi="ar-SA"/>
        </w:rPr>
        <w:t xml:space="preserve">و ما شمات امرئ إن مات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يرى أنه بالموت مرتهن</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عنى بقوله هذا حميد </w:t>
      </w:r>
      <w:r>
        <w:rPr>
          <w:rStyle w:val="FootnoteAnchor"/>
          <w:rtl w:val="true"/>
        </w:rPr>
        <w:footnoteReference w:id="1549"/>
      </w:r>
      <w:r>
        <w:rPr>
          <w:rFonts w:ascii="Amiri" w:hAnsi="Amiri" w:eastAsia="Amiri" w:cs="Amiri"/>
          <w:color w:val="111111"/>
          <w:sz w:val="28"/>
          <w:sz w:val="28"/>
          <w:szCs w:val="28"/>
          <w:rtl w:val="true"/>
          <w:lang w:bidi="ar-SA"/>
        </w:rPr>
        <w:t>بن معن بن فضالة بن عبيد بن نافع بن قيس بن ضبيعة لأنه كان يهجوهم و لهم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تعرّفكم </w:t>
      </w:r>
      <w:r>
        <w:rPr>
          <w:rStyle w:val="FootnoteAnchor"/>
          <w:rtl w:val="true"/>
        </w:rPr>
        <w:footnoteReference w:id="1550"/>
      </w:r>
      <w:r>
        <w:rPr>
          <w:rFonts w:ascii="Amiri" w:hAnsi="Amiri" w:eastAsia="Amiri" w:cs="Amiri"/>
          <w:color w:val="111111"/>
          <w:sz w:val="28"/>
          <w:sz w:val="28"/>
          <w:szCs w:val="28"/>
          <w:rtl w:val="true"/>
          <w:lang w:bidi="ar-SA"/>
        </w:rPr>
        <w:t xml:space="preserve">كوثى </w:t>
      </w:r>
      <w:r>
        <w:rPr>
          <w:rStyle w:val="FootnoteAnchor"/>
          <w:rtl w:val="true"/>
        </w:rPr>
        <w:footnoteReference w:id="1551"/>
      </w:r>
      <w:r>
        <w:rPr>
          <w:rFonts w:ascii="Amiri" w:hAnsi="Amiri" w:eastAsia="Amiri" w:cs="Amiri"/>
          <w:color w:val="111111"/>
          <w:sz w:val="28"/>
          <w:sz w:val="28"/>
          <w:szCs w:val="28"/>
          <w:rtl w:val="true"/>
          <w:lang w:bidi="ar-SA"/>
        </w:rPr>
        <w:t xml:space="preserve">إذا ما نسبتم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يترككم في ساحة الدار جحجبا</w:t>
      </w:r>
    </w:p>
    <w:p>
      <w:pPr>
        <w:pStyle w:val="BookText"/>
        <w:rPr/>
      </w:pPr>
      <w:r>
        <w:rPr>
          <w:rFonts w:ascii="Amiri" w:hAnsi="Amiri" w:eastAsia="Amiri" w:cs="Amiri"/>
          <w:color w:val="111111"/>
          <w:sz w:val="28"/>
          <w:sz w:val="28"/>
          <w:szCs w:val="28"/>
          <w:rtl w:val="true"/>
          <w:lang w:bidi="ar-SA"/>
        </w:rPr>
        <w:t xml:space="preserve">فإن منعت عمرو أباها لحقّها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شحّت عليه فالتمس غيره أبا</w:t>
      </w:r>
    </w:p>
    <w:p>
      <w:pPr>
        <w:pStyle w:val="Heading5"/>
        <w:numPr>
          <w:ilvl w:val="4"/>
          <w:numId w:val="1"/>
        </w:numPr>
        <w:rPr/>
      </w:pPr>
      <w:bookmarkStart w:id="146" w:name="__RefHeading___Toc1902758_73709187"/>
      <w:bookmarkStart w:id="147" w:name="_Toc54"/>
      <w:bookmarkEnd w:id="146"/>
      <w:r>
        <w:rPr/>
        <w:t>3503</w:t>
      </w:r>
      <w:r>
        <w:rPr>
          <w:rtl w:val="true"/>
        </w:rPr>
        <w:t xml:space="preserve"> - </w:t>
      </w:r>
      <w:r>
        <w:rPr>
          <w:rtl w:val="true"/>
        </w:rPr>
        <w:t>عبد اللّه بن محمّد بن عبد اللّه</w:t>
      </w:r>
      <w:bookmarkEnd w:id="147"/>
    </w:p>
    <w:p>
      <w:pPr>
        <w:pStyle w:val="BookText"/>
        <w:rPr/>
      </w:pPr>
      <w:r>
        <w:rPr>
          <w:rFonts w:ascii="Amiri" w:hAnsi="Amiri" w:eastAsia="Amiri" w:cs="Amiri"/>
          <w:color w:val="111111"/>
          <w:sz w:val="28"/>
          <w:sz w:val="28"/>
          <w:szCs w:val="28"/>
          <w:rtl w:val="true"/>
          <w:lang w:bidi="ar-SA"/>
        </w:rPr>
        <w:t>بن يونس بن عبد اللّه</w:t>
      </w:r>
    </w:p>
    <w:p>
      <w:pPr>
        <w:pStyle w:val="BookText"/>
        <w:rPr/>
      </w:pPr>
      <w:r>
        <w:rPr>
          <w:rFonts w:ascii="Amiri" w:hAnsi="Amiri" w:eastAsia="Amiri" w:cs="Amiri"/>
          <w:color w:val="111111"/>
          <w:sz w:val="28"/>
          <w:sz w:val="28"/>
          <w:szCs w:val="28"/>
          <w:rtl w:val="true"/>
          <w:lang w:bidi="ar-SA"/>
        </w:rPr>
        <w:t xml:space="preserve">أبو الحسين الحنظليّ‌ السّمناني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رحل و 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محمّد بن هاشم البعلبكّي، و المسيّب بن واضح، و بركة بن محمّد الحلبي، و عبدة الصفار، و إسحاق بن راهويه، و محمّد بن حميد، و عيسى بن حمّاد زغبة، و أبا الطاهر بن السّرح، و نصر بن علي، و عمرو بن علي الفلاّس، و أبا كريب، و محمّد بن عبد اللّه بن المبارك المخرمي، و زيد بن أخزم </w:t>
      </w:r>
      <w:r>
        <w:rPr>
          <w:rStyle w:val="FootnoteAnchor"/>
          <w:rtl w:val="true"/>
        </w:rPr>
        <w:footnoteReference w:id="1553"/>
      </w:r>
      <w:r>
        <w:rPr>
          <w:rFonts w:ascii="Amiri" w:hAnsi="Amiri" w:eastAsia="Amiri" w:cs="Amiri"/>
          <w:color w:val="111111"/>
          <w:sz w:val="28"/>
          <w:sz w:val="28"/>
          <w:szCs w:val="28"/>
          <w:rtl w:val="true"/>
          <w:lang w:bidi="ar-SA"/>
        </w:rPr>
        <w:t>،و إسماعيل بن بشر بن منصور، و مؤمّل بن إهاب، و بشر بن معاذ، و سعيد بن زياد الفلسطيني، و محمّد بن داود بن أبي ناجية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أبو محمّد بن أبي حاتم، و أبو القاسم عبد اللّه بن إبراهيم الآبندوني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يعقوب بن يوسف، و علي بن حمشاذ العدل، و أبوا </w:t>
      </w:r>
      <w:r>
        <w:rPr>
          <w:rStyle w:val="FootnoteAnchor"/>
          <w:rtl w:val="true"/>
        </w:rPr>
        <w:footnoteReference w:id="1554"/>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مطر، و محمّد بن أحمد بن حمدان، و أبو بكر الإسماعيلي، و محمّد بن داود بن سليمان، و أبو أحمد بن عدي، و أبو جعفر محمّد بن صالح بن هانئ، و أبو الحسن محمّد بن عمر بن محمّد بن بجير، و أبو الفضل العبّاس بن أحمد بن هاشم العرني </w:t>
      </w:r>
      <w:r>
        <w:rPr>
          <w:rStyle w:val="FootnoteAnchor"/>
          <w:rtl w:val="true"/>
        </w:rPr>
        <w:footnoteReference w:id="1555"/>
      </w:r>
      <w:r>
        <w:rPr>
          <w:rFonts w:ascii="Amiri" w:hAnsi="Amiri" w:eastAsia="Amiri" w:cs="Amiri"/>
          <w:color w:val="111111"/>
          <w:sz w:val="28"/>
          <w:sz w:val="28"/>
          <w:szCs w:val="28"/>
          <w:rtl w:val="true"/>
          <w:lang w:bidi="ar-SA"/>
        </w:rPr>
        <w:t>،و أبو علي الحسن بن داود النقّار النحوي الكوفي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بن أبي بكر القارئ، أنا أبو حفص عمر بن أحمد بن عمر بن محمّد بن مسرور، أنا أبو عمرو بن حمدان، أخبرني عبد اللّه بن محمّد بن يونس السّمناني، نا عيسى بن حمّاد، نا الليث بن سعد، عن يزيد بن أبي حبيب، عن الحارث بن يعقوب أن يعقوب بن عبد اللّه حدّثه أنه سمع بشر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أبي وقّاص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خولة بنت حكيم السلمية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نزل منزلا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بكلمات اللّه التّامّات من شر ما خلق، لم يضرّه شيء حتى يرتحل </w:t>
      </w:r>
      <w:r>
        <w:rPr>
          <w:rStyle w:val="FootnoteAnchor"/>
          <w:rtl w:val="true"/>
        </w:rPr>
        <w:footnoteReference w:id="1556"/>
      </w:r>
      <w:r>
        <w:rPr>
          <w:rFonts w:ascii="IRNazanin" w:hAnsi="IRNazanin" w:eastAsia="IRNazanin"/>
          <w:color w:val="111111"/>
          <w:sz w:val="28"/>
          <w:sz w:val="28"/>
          <w:szCs w:val="28"/>
          <w:rtl w:val="true"/>
          <w:lang w:bidi="fa-IR"/>
        </w:rPr>
        <w:t>من منزله</w:t>
      </w:r>
      <w:r>
        <w:rPr>
          <w:rFonts w:eastAsia="IRNazanin" w:cs="IRNazanin"/>
          <w:color w:val="111111"/>
          <w:sz w:val="28"/>
          <w:szCs w:val="28"/>
          <w:rtl w:val="true"/>
          <w:lang w:bidi="fa-IR"/>
        </w:rPr>
        <w:t>»[</w:t>
      </w:r>
      <w:r>
        <w:rPr>
          <w:rFonts w:eastAsia="IRNazanin" w:cs="IRNazanin"/>
          <w:color w:val="111111"/>
          <w:sz w:val="28"/>
          <w:szCs w:val="28"/>
          <w:lang w:bidi="fa-IR"/>
        </w:rPr>
        <w:t>6658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5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صالح جزرة أنه وقف على حلقة أبي الحسين </w:t>
      </w:r>
      <w:r>
        <w:rPr>
          <w:rStyle w:val="FootnoteAnchor"/>
          <w:rtl w:val="true"/>
        </w:rPr>
        <w:footnoteReference w:id="1558"/>
      </w:r>
      <w:r>
        <w:rPr>
          <w:rFonts w:ascii="Amiri" w:hAnsi="Amiri" w:eastAsia="Amiri" w:cs="Amiri"/>
          <w:color w:val="111111"/>
          <w:sz w:val="28"/>
          <w:sz w:val="28"/>
          <w:szCs w:val="28"/>
          <w:rtl w:val="true"/>
          <w:lang w:bidi="ar-SA"/>
        </w:rPr>
        <w:t xml:space="preserve">السّمناني عبد اللّه بن محمّد بن يونس ببخارى و هو يحدث عن 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هذه الأحاديث التي ذكرتها، 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 ليس ذا بركة، ذا نقمة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حفص عمر بن محمّد بن علي السّرخسي الفقيه، و أخبرني أبو بكر محمّد بن عبد اللّه بن أحمد بن حبيب </w:t>
      </w:r>
      <w:r>
        <w:rPr>
          <w:rStyle w:val="FootnoteAnchor"/>
          <w:rtl w:val="true"/>
        </w:rPr>
        <w:footnoteReference w:id="15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الشجاعي، أنشدنا أبو زكريا </w:t>
      </w:r>
      <w:r>
        <w:rPr>
          <w:rStyle w:val="FootnoteAnchor"/>
          <w:rtl w:val="true"/>
        </w:rPr>
        <w:footnoteReference w:id="1560"/>
      </w:r>
      <w:r>
        <w:rPr>
          <w:rFonts w:ascii="Amiri" w:hAnsi="Amiri" w:eastAsia="Amiri" w:cs="Amiri"/>
          <w:color w:val="111111"/>
          <w:sz w:val="28"/>
          <w:sz w:val="28"/>
          <w:szCs w:val="28"/>
          <w:rtl w:val="true"/>
          <w:lang w:bidi="ar-SA"/>
        </w:rPr>
        <w:t xml:space="preserve">عبد اللّه بن محمّد البلاذري، أنشدنا أبو النضر محمّد بن محمّد بن يوسف، أنشدنا أبو الحسين عبد اللّه بن محمّد السّمناني لنفسه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bookmarkStart w:id="148" w:name="pg11448_113404"/>
    </w:p>
    <w:p>
      <w:pPr>
        <w:pStyle w:val="BookText"/>
        <w:rPr/>
      </w:pPr>
      <w:bookmarkEnd w:id="148"/>
      <w:r>
        <w:rPr>
          <w:rFonts w:ascii="Amiri" w:hAnsi="Amiri" w:eastAsia="Amiri" w:cs="Amiri"/>
          <w:color w:val="111111"/>
          <w:sz w:val="28"/>
          <w:sz w:val="28"/>
          <w:szCs w:val="28"/>
          <w:rtl w:val="true"/>
          <w:lang w:bidi="ar-SA"/>
        </w:rPr>
        <w:t xml:space="preserve">ترى المرء يهوى أن يطول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البقا ما ليس يشفي له صدرا</w:t>
      </w:r>
    </w:p>
    <w:p>
      <w:pPr>
        <w:pStyle w:val="BookText"/>
        <w:rPr/>
      </w:pPr>
      <w:r>
        <w:rPr>
          <w:rFonts w:ascii="Amiri" w:hAnsi="Amiri" w:eastAsia="Amiri" w:cs="Amiri"/>
          <w:color w:val="111111"/>
          <w:sz w:val="28"/>
          <w:sz w:val="28"/>
          <w:szCs w:val="28"/>
          <w:rtl w:val="true"/>
          <w:lang w:bidi="ar-SA"/>
        </w:rPr>
        <w:t xml:space="preserve">و لو كان في طول البقاء صلاحنا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إبليس أطولنا عمرا</w:t>
      </w:r>
    </w:p>
    <w:p>
      <w:pPr>
        <w:pStyle w:val="BookText"/>
        <w:rPr/>
      </w:pPr>
      <w:r>
        <w:rPr>
          <w:rFonts w:ascii="Amiri" w:hAnsi="Amiri" w:eastAsia="Amiri" w:cs="Amiri"/>
          <w:color w:val="111111"/>
          <w:sz w:val="28"/>
          <w:sz w:val="28"/>
          <w:szCs w:val="28"/>
          <w:rtl w:val="true"/>
          <w:lang w:bidi="ar-SA"/>
        </w:rPr>
        <w:t>و قرأت على أبي القاسم الشّحّامي، عن أبي بكر البيهقي، أنا أبو عبد اللّه الحافظ‍‌ قال عبد اللّه بن محمّد بن عبد اللّه بن يونس بن عبد اللّه السّمناني، أبو الحسين من أعيان المحدّثين، سمع بخراسان و بالعراق، و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محمّد عبد اللّه بن محمّد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الحسين السّمناني بعد منصرفه من نيسابور سنة ثلاث و 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62"/>
      </w:r>
      <w:r>
        <w:rPr>
          <w:rFonts w:ascii="Amiri" w:hAnsi="Amiri" w:eastAsia="Amiri" w:cs="Amiri"/>
          <w:color w:val="111111"/>
          <w:sz w:val="28"/>
          <w:sz w:val="28"/>
          <w:szCs w:val="28"/>
          <w:rtl w:val="true"/>
          <w:lang w:bidi="ar-SA"/>
        </w:rPr>
        <w:t xml:space="preserve">والدي الحافظ‍‌ أبو القاسم علي بن الحسن رحمه اللّه قال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1902760_73709187"/>
      <w:bookmarkStart w:id="150" w:name="_Toc55"/>
      <w:bookmarkEnd w:id="149"/>
      <w:r>
        <w:rPr/>
        <w:t>3504</w:t>
      </w:r>
      <w:r>
        <w:rPr>
          <w:rtl w:val="true"/>
        </w:rPr>
        <w:t xml:space="preserve"> - </w:t>
      </w:r>
      <w:r>
        <w:rPr>
          <w:rtl w:val="true"/>
        </w:rPr>
        <w:t>عبد اللّه بن محمّد بن عبد اللّه بن النّاصح بن شجاع</w:t>
      </w:r>
      <w:bookmarkEnd w:id="150"/>
    </w:p>
    <w:p>
      <w:pPr>
        <w:pStyle w:val="BookText"/>
        <w:rPr/>
      </w:pPr>
      <w:r>
        <w:rPr>
          <w:rFonts w:ascii="Amiri" w:hAnsi="Amiri" w:eastAsia="Amiri" w:cs="Amiri"/>
          <w:color w:val="111111"/>
          <w:sz w:val="28"/>
          <w:sz w:val="28"/>
          <w:szCs w:val="28"/>
          <w:rtl w:val="true"/>
          <w:lang w:bidi="ar-SA"/>
        </w:rPr>
        <w:t xml:space="preserve">أبو أحمد المعروف بابن المفسّر الفقيه الشّافعيّ‌ </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سكن مصر، و حدّث بها عن أبي بكر أحمد بن علي القاضي المروزي، و أبي الحسن </w:t>
      </w:r>
      <w:r>
        <w:rPr>
          <w:rStyle w:val="FootnoteAnchor"/>
          <w:rtl w:val="true"/>
        </w:rPr>
        <w:footnoteReference w:id="1565"/>
      </w:r>
      <w:r>
        <w:rPr>
          <w:rFonts w:ascii="Amiri" w:hAnsi="Amiri" w:eastAsia="Amiri" w:cs="Amiri"/>
          <w:color w:val="111111"/>
          <w:sz w:val="28"/>
          <w:sz w:val="28"/>
          <w:szCs w:val="28"/>
          <w:rtl w:val="true"/>
          <w:lang w:bidi="ar-SA"/>
        </w:rPr>
        <w:t xml:space="preserve">علي بن غالب بن سلام السكسكي، و حويت بن أحمد بن أبي حكيم القرشي، و أبي </w:t>
      </w:r>
      <w:r>
        <w:rPr>
          <w:rStyle w:val="FootnoteAnchor"/>
          <w:rtl w:val="true"/>
        </w:rPr>
        <w:footnoteReference w:id="1566"/>
      </w:r>
      <w:r>
        <w:rPr>
          <w:rFonts w:ascii="Amiri" w:hAnsi="Amiri" w:eastAsia="Amiri" w:cs="Amiri"/>
          <w:color w:val="111111"/>
          <w:sz w:val="28"/>
          <w:sz w:val="28"/>
          <w:szCs w:val="28"/>
          <w:rtl w:val="true"/>
          <w:lang w:bidi="ar-SA"/>
        </w:rPr>
        <w:t>علي بن قيراط‍‌، و عبد الرّحمن بن القاسم بن الروّاس، و محمّد بن حامد بن السّري، و أبي الجهم عمرو بن حازم القرشي، و أبي الحسن محمّد بن يزيد بن عبد الصّمد، و أبي علي عبد اللّه بن محمّد بن علي بن جعفر بن عون البلخي الحافظ‍‌ بمكة، و محمّد بن إسحاق بن راهوية بالمدينة، و أبي علي محمّد بن عيسى الهاشمي البياضي بالمدينة، و مفضّل الجندي، و أبي سليمان أحمد بن محمّد بن عبد اللّه بن يزيد المدني، و عمرو بن أبي زرعة، و أحمد بن محمّد بن الوليد المرّي، و أحمد بن محمّد بن أنس بن مالك، و جنيد بن خلف السّمرقندي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انتقى عليه أبو الحسن الدار قطني، و قرأ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النعمان تراب بن عمرو بن عبيد، و أبو علي الحسين بن الميمون بن حسنون البزار، و أبو القاسم علي بن محمّد بن علي بن عيسى الفارسي، و أبو عبد اللّه الحسين بن خضر بن القاسم الكلبي، و أبو عبد اللّه محمّد بن جعفر بن محمّد بن الفضل، و أبو العبّاس إسماعيل بن عبد الرّحمن بن عمر بن النحّاس، و عبد الغني بن سعيد، و محمّد بن إسحاق بن مندة، و قاضي القضاة أبو العبّاس أحمد بن محمّد بن عبد اللّه بن أبي العوّام السّعدي المصري، و أبو علي الحسن </w:t>
      </w:r>
      <w:r>
        <w:rPr>
          <w:rStyle w:val="FootnoteAnchor"/>
          <w:rtl w:val="true"/>
        </w:rPr>
        <w:footnoteReference w:id="1567"/>
      </w:r>
      <w:r>
        <w:rPr>
          <w:rFonts w:ascii="Amiri" w:hAnsi="Amiri" w:eastAsia="Amiri" w:cs="Amiri"/>
          <w:color w:val="111111"/>
          <w:sz w:val="28"/>
          <w:sz w:val="28"/>
          <w:szCs w:val="28"/>
          <w:rtl w:val="true"/>
          <w:lang w:bidi="ar-SA"/>
        </w:rPr>
        <w:t xml:space="preserve">بن محمّد بن علي بن جتقة الأنماطي، و أبو إسحاق إبراهيم بن علي بن عبد اللّه بن الغازي </w:t>
      </w:r>
      <w:r>
        <w:rPr>
          <w:rStyle w:val="FootnoteAnchor"/>
          <w:rtl w:val="true"/>
        </w:rPr>
        <w:footnoteReference w:id="1568"/>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بن الحطّاب </w:t>
      </w:r>
      <w:r>
        <w:rPr>
          <w:rStyle w:val="FootnoteAnchor"/>
          <w:rtl w:val="true"/>
        </w:rPr>
        <w:footnoteReference w:id="1569"/>
      </w:r>
      <w:r>
        <w:rPr>
          <w:rFonts w:ascii="Amiri" w:hAnsi="Amiri" w:eastAsia="Amiri" w:cs="Amiri"/>
          <w:color w:val="111111"/>
          <w:sz w:val="28"/>
          <w:sz w:val="28"/>
          <w:szCs w:val="28"/>
          <w:rtl w:val="true"/>
          <w:lang w:bidi="ar-SA"/>
        </w:rPr>
        <w:t xml:space="preserve">من مصر، و حدّثنا أبو بكر يحيى بن سعدون بن تمام عنه، أنبأ أبو القاسم علي بن محمّد بن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اللّه بن محمّد بن النّاصح بن المفسّر الدمشقي، نا أبو بكر أحمد بن علي بن سعيد القاضي المروزي </w:t>
      </w:r>
      <w:r>
        <w:rPr>
          <w:rStyle w:val="FootnoteAnchor"/>
          <w:rtl w:val="true"/>
        </w:rPr>
        <w:footnoteReference w:id="1570"/>
      </w:r>
      <w:r>
        <w:rPr>
          <w:rFonts w:ascii="Amiri" w:hAnsi="Amiri" w:eastAsia="Amiri" w:cs="Amiri"/>
          <w:color w:val="111111"/>
          <w:sz w:val="28"/>
          <w:sz w:val="28"/>
          <w:szCs w:val="28"/>
          <w:rtl w:val="true"/>
          <w:lang w:bidi="ar-SA"/>
        </w:rPr>
        <w:t xml:space="preserve">،نبأ ابن رشيد، نبأ الوليد بن مسلم، عن عبد اللّه بن العلاء، حدّثني عبد اللّه بن عامر اليحصبي </w:t>
      </w:r>
      <w:r>
        <w:rPr>
          <w:rStyle w:val="FootnoteAnchor"/>
          <w:rtl w:val="true"/>
        </w:rPr>
        <w:footnoteReference w:id="1571"/>
      </w:r>
      <w:r>
        <w:rPr>
          <w:rFonts w:ascii="Amiri" w:hAnsi="Amiri" w:eastAsia="Amiri" w:cs="Amiri"/>
          <w:color w:val="111111"/>
          <w:sz w:val="28"/>
          <w:sz w:val="28"/>
          <w:szCs w:val="28"/>
          <w:rtl w:val="true"/>
          <w:lang w:bidi="ar-SA"/>
        </w:rPr>
        <w:t>،عن واثلة بن الأسقع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تزالون بخير ما كان فيكم من رآني و صاحبني، و اللّه لا تزالون بخير ما دام فيكم من رأى من رآني و صاحبني، و اللّه لا تزالون بخير ما دام فيكم من رأى من رأى من رآني و صاحبني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أنا سهل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على أبي الحسن علي بن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بخط‍‌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أحمد 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أباه دفع إليه بخطّه مولده،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أحمد نماه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اللّه يوم الثلاثاء لخمس خلون من ربيع الأول سنة ثلاث و سبعين و مائتين، و ذلك قبل نصف النهار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أحمد عبد اللّه بن محمّد بن عبد اللّه بن </w:t>
      </w:r>
      <w:bookmarkStart w:id="151" w:name="pg11448_113406"/>
    </w:p>
    <w:p>
      <w:pPr>
        <w:pStyle w:val="BookText"/>
        <w:rPr/>
      </w:pPr>
      <w:bookmarkEnd w:id="151"/>
      <w:r>
        <w:rPr>
          <w:rFonts w:ascii="Amiri" w:hAnsi="Amiri" w:eastAsia="Amiri" w:cs="Amiri"/>
          <w:color w:val="111111"/>
          <w:sz w:val="28"/>
          <w:sz w:val="28"/>
          <w:szCs w:val="28"/>
          <w:rtl w:val="true"/>
          <w:lang w:bidi="ar-SA"/>
        </w:rPr>
        <w:t>النّاصح بن شجاع الفقيه، و يعرف بابن المفسّر في رجب سنة خمس و ستين و ثلاثمائة، حدّث عن أحمد بن علي بن سعيد القاضي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إسحاق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طاهر مشرّف بن علي بن الخضر التمار و نقلته أنا من 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1572"/>
      </w:r>
      <w:r>
        <w:rPr>
          <w:rFonts w:ascii="IRNazanin" w:hAnsi="IRNazanin" w:eastAsia="IRNazanin"/>
          <w:color w:val="111111"/>
          <w:sz w:val="28"/>
          <w:sz w:val="28"/>
          <w:szCs w:val="28"/>
          <w:rtl w:val="true"/>
          <w:lang w:bidi="fa-IR"/>
        </w:rPr>
        <w:t>أحمد بن محمّد بن مرزوق المعدّل بمصر،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توفي أبو أحمد عبد اللّه بن محمّد بن عبد اللّه بن النّاصح بن شجاع المعروف بابن المفسّر الفقيه المحدّث يوم الثلاثاء لستّ‌ </w:t>
      </w:r>
      <w:r>
        <w:rPr>
          <w:rStyle w:val="FootnoteAnchor"/>
          <w:rtl w:val="true"/>
        </w:rPr>
        <w:footnoteReference w:id="1573"/>
      </w:r>
      <w:r>
        <w:rPr>
          <w:rFonts w:ascii="Amiri" w:hAnsi="Amiri" w:eastAsia="Amiri" w:cs="Amiri"/>
          <w:color w:val="111111"/>
          <w:sz w:val="28"/>
          <w:sz w:val="28"/>
          <w:szCs w:val="28"/>
          <w:rtl w:val="true"/>
          <w:lang w:bidi="ar-SA"/>
        </w:rPr>
        <w:t xml:space="preserve">عشرة ليلة خلت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ستين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مولده سنة ثلاث و سبعين و مائتين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1902762_73709187"/>
      <w:bookmarkStart w:id="153" w:name="_Toc56"/>
      <w:bookmarkEnd w:id="152"/>
      <w:r>
        <w:rPr/>
        <w:t>3505</w:t>
      </w:r>
      <w:r>
        <w:rPr>
          <w:rtl w:val="true"/>
        </w:rPr>
        <w:t xml:space="preserve"> - </w:t>
      </w:r>
      <w:r>
        <w:rPr>
          <w:rtl w:val="true"/>
        </w:rPr>
        <w:t>عبد اللّه بن محمّد بن عبد اللّه بن أبي ذرّ السّوسي</w:t>
      </w:r>
      <w:bookmarkEnd w:id="153"/>
    </w:p>
    <w:p>
      <w:pPr>
        <w:pStyle w:val="BookText"/>
        <w:rPr/>
      </w:pP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اللّه بن أبي ذرّ السّوسي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سمع بأطرابلس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عبدك الرازي، و أحمد بن حامد بن الحسين المزوزي، و محمود بن محمّد بن عيسى الأطرابلسي، و عبد الرّحمن بن أحمد الحمصي، و إبراهيم بن عبد اللّه بن سليمان العبدي، و أبا طالب محمّد بن عبد المتعال البعلبكي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1902764_73709187"/>
      <w:bookmarkStart w:id="155" w:name="_Toc57"/>
      <w:bookmarkEnd w:id="154"/>
      <w:r>
        <w:rPr/>
        <w:t>3506</w:t>
      </w:r>
      <w:r>
        <w:rPr>
          <w:rtl w:val="true"/>
        </w:rPr>
        <w:t xml:space="preserve"> - </w:t>
      </w:r>
      <w:r>
        <w:rPr>
          <w:rtl w:val="true"/>
        </w:rPr>
        <w:t xml:space="preserve">عبد اللّه </w:t>
      </w:r>
      <w:r>
        <w:rPr>
          <w:rtl w:val="true"/>
        </w:rPr>
        <w:t xml:space="preserve">- </w:t>
      </w:r>
      <w:r>
        <w:rPr>
          <w:rtl w:val="true"/>
        </w:rPr>
        <w:t>و يقال</w:t>
      </w:r>
      <w:r>
        <w:rPr>
          <w:rtl w:val="true"/>
        </w:rPr>
        <w:t xml:space="preserve">: </w:t>
      </w:r>
      <w:r>
        <w:rPr>
          <w:rtl w:val="true"/>
        </w:rPr>
        <w:t xml:space="preserve">عبد الرّحمن </w:t>
      </w:r>
      <w:r>
        <w:rPr>
          <w:rtl w:val="true"/>
        </w:rPr>
        <w:t xml:space="preserve">- </w:t>
      </w:r>
      <w:r>
        <w:rPr>
          <w:rtl w:val="true"/>
        </w:rPr>
        <w:t>بن محمّد بن عبد اللّه</w:t>
      </w:r>
      <w:bookmarkEnd w:id="155"/>
    </w:p>
    <w:p>
      <w:pPr>
        <w:pStyle w:val="BookText"/>
        <w:rPr/>
      </w:pPr>
      <w:r>
        <w:rPr>
          <w:rFonts w:ascii="Amiri" w:hAnsi="Amiri" w:eastAsia="Amiri" w:cs="Amiri"/>
          <w:color w:val="111111"/>
          <w:sz w:val="28"/>
          <w:sz w:val="28"/>
          <w:szCs w:val="28"/>
          <w:rtl w:val="true"/>
          <w:lang w:bidi="ar-SA"/>
        </w:rPr>
        <w:t>أبو القاسم القرشي الحرّاني</w:t>
      </w:r>
    </w:p>
    <w:p>
      <w:pPr>
        <w:pStyle w:val="BookText"/>
        <w:rPr/>
      </w:pPr>
      <w:r>
        <w:rPr>
          <w:rFonts w:ascii="IRNazanin" w:hAnsi="IRNazanin" w:eastAsia="IRNazanin"/>
          <w:color w:val="111111"/>
          <w:sz w:val="28"/>
          <w:sz w:val="28"/>
          <w:szCs w:val="28"/>
          <w:rtl w:val="true"/>
          <w:lang w:bidi="fa-IR"/>
        </w:rPr>
        <w:t>إمام جامع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محمّد بن أحمد بن أبي شيخ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 بن نصر، و أبو بكر محمّد بن المطوع، و أبو بكر محمّد بن عبد الرّحمن القطّان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الحسين بن أحمد بن صصرى، نبأ عبد الرّحمن بن عمر بن نصر، نا أبو القاسم عبد الرّحمن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اللّه الملطي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ابن أبي شيخ بحرّان، نا محمّد بن يونس، نا إسحاق بن إدريس، نبأ سفيان بن عيينة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عيّرت اليهود عيسى بن مريم بالفقر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الغنى إثم </w:t>
      </w:r>
      <w:r>
        <w:rPr>
          <w:rStyle w:val="FootnoteAnchor"/>
          <w:rtl w:val="true"/>
        </w:rPr>
        <w:footnoteReference w:id="1577"/>
      </w:r>
      <w:r>
        <w:rPr>
          <w:rFonts w:ascii="Amiri" w:hAnsi="Amiri" w:eastAsia="Amiri" w:cs="Amiri"/>
          <w:color w:val="111111"/>
          <w:sz w:val="28"/>
          <w:sz w:val="28"/>
          <w:szCs w:val="28"/>
          <w:rtl w:val="true"/>
          <w:lang w:bidi="ar-SA"/>
        </w:rPr>
        <w:t>بحسبك أنه من شرف الفقر أنك لا ترى أحدا يعصي اللّه ليفتقر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جدي أبو محمّد، نا أبو علي الأهوازي، نا عبد الرّحمن بن عمر بن نصر، نا أبو القاسم عبد اللّه بن محمّد بن عبد اللّه الكفرسوسي </w:t>
      </w:r>
      <w:r>
        <w:rPr>
          <w:rStyle w:val="FootnoteAnchor"/>
          <w:rtl w:val="true"/>
        </w:rPr>
        <w:footnoteReference w:id="1578"/>
      </w:r>
      <w:r>
        <w:rPr>
          <w:rFonts w:ascii="Amiri" w:hAnsi="Amiri" w:eastAsia="Amiri" w:cs="Amiri"/>
          <w:color w:val="111111"/>
          <w:sz w:val="28"/>
          <w:sz w:val="28"/>
          <w:szCs w:val="28"/>
          <w:rtl w:val="true"/>
          <w:lang w:bidi="ar-SA"/>
        </w:rPr>
        <w:t>الإمام في مسجد دمشق، و أبو عبد اللّه محمّد بن عبد اللّه الملطي،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ابن أبي شيخ، نا محمّد بن إدريس التجيبي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عبد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صحبة من لا يخاف العار 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الرّحمن بن عمر، نا أبو القاسم عبد اللّه بن محمّد القرشي الإمام في جامع دمشق، نا ابن أبي شيخ بحرّان، نا عبد اللّه بن محمّد، نا أبو الربيع، نا سلمة،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w:t>
      </w:r>
      <w:r>
        <w:rPr>
          <w:rStyle w:val="FootnoteAnchor"/>
          <w:rtl w:val="true"/>
        </w:rPr>
        <w:footnoteReference w:id="1579"/>
      </w:r>
      <w:r>
        <w:rPr>
          <w:rFonts w:ascii="Amiri" w:hAnsi="Amiri" w:eastAsia="Amiri" w:cs="Amiri"/>
          <w:color w:val="111111"/>
          <w:sz w:val="28"/>
          <w:sz w:val="28"/>
          <w:szCs w:val="28"/>
          <w:rtl w:val="true"/>
          <w:lang w:bidi="ar-SA"/>
        </w:rPr>
        <w:t>سلمة يجيء إلى الغلام و هو في الكتاب فيأخذه و يمضي به إلى بيته فيملي عليه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الثلاثاء لثلاث و عشرين ليلة خلت من جمادى الآخرة سنة سبع و ستين و ثلاثمائة توفي أبو القاسم الإمام القرشي، رحمه اللّه، إمام جامع دمشق، و كان رجلا صالحا من أهل الدّين و الفضل، و دفن في باب كيسان عند قبر أبي إسحاق البلّوطي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بكر أحمد بن إبراهيم بن تمام بن حبّان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بعلبك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أبو القاسم القرشي إمام الجامع العبد الصالح رحمه اللّه يوم الثلاثاء لثلاث و عشرين ليلة خلت من جمادى الأخيرة </w:t>
      </w:r>
      <w:r>
        <w:rPr>
          <w:rStyle w:val="FootnoteAnchor"/>
          <w:rtl w:val="true"/>
        </w:rPr>
        <w:footnoteReference w:id="1580"/>
      </w:r>
      <w:r>
        <w:rPr>
          <w:rFonts w:ascii="Amiri" w:hAnsi="Amiri" w:eastAsia="Amiri" w:cs="Amiri"/>
          <w:color w:val="111111"/>
          <w:sz w:val="28"/>
          <w:sz w:val="28"/>
          <w:szCs w:val="28"/>
          <w:rtl w:val="true"/>
          <w:lang w:bidi="ar-SA"/>
        </w:rPr>
        <w:t xml:space="preserve">سنة سبع و ستين و ثلاثمائة </w:t>
      </w:r>
      <w:r>
        <w:rPr>
          <w:rStyle w:val="FootnoteAnchor"/>
          <w:rtl w:val="true"/>
        </w:rPr>
        <w:footnoteReference w:id="1581"/>
      </w:r>
      <w:r>
        <w:rPr>
          <w:rFonts w:ascii="Amiri" w:hAnsi="Amiri" w:eastAsia="Amiri" w:cs="Amiri"/>
          <w:color w:val="111111"/>
          <w:sz w:val="28"/>
          <w:sz w:val="28"/>
          <w:szCs w:val="28"/>
          <w:rtl w:val="true"/>
          <w:lang w:bidi="ar-SA"/>
        </w:rPr>
        <w:t>،و دفن من غد بعد الظهر في مقبرة باب كيسان</w:t>
      </w:r>
      <w:r>
        <w:rPr>
          <w:rFonts w:eastAsia="Amiri" w:cs="Amiri" w:ascii="Amiri" w:hAnsi="Amiri"/>
          <w:color w:val="111111"/>
          <w:sz w:val="28"/>
          <w:szCs w:val="28"/>
          <w:rtl w:val="true"/>
          <w:lang w:bidi="ar-SA"/>
        </w:rPr>
        <w:t xml:space="preserve">. </w:t>
      </w:r>
      <w:bookmarkStart w:id="156" w:name="pg11448_113408"/>
    </w:p>
    <w:p>
      <w:pPr>
        <w:pStyle w:val="Heading5"/>
        <w:numPr>
          <w:ilvl w:val="4"/>
          <w:numId w:val="1"/>
        </w:numPr>
        <w:rPr/>
      </w:pPr>
      <w:bookmarkStart w:id="157" w:name="__RefHeading___Toc1902766_73709187"/>
      <w:bookmarkStart w:id="158" w:name="_Toc58"/>
      <w:bookmarkEnd w:id="156"/>
      <w:bookmarkEnd w:id="157"/>
      <w:r>
        <w:rPr/>
        <w:t>3507</w:t>
      </w:r>
      <w:r>
        <w:rPr>
          <w:rtl w:val="true"/>
        </w:rPr>
        <w:t xml:space="preserve"> - </w:t>
      </w:r>
      <w:r>
        <w:rPr>
          <w:rtl w:val="true"/>
        </w:rPr>
        <w:t>عبد اللّه بن محمّد بن عبد اللّه بن سليمان</w:t>
      </w:r>
      <w:bookmarkEnd w:id="158"/>
    </w:p>
    <w:p>
      <w:pPr>
        <w:pStyle w:val="BookText"/>
        <w:rPr/>
      </w:pPr>
      <w:r>
        <w:rPr>
          <w:rFonts w:ascii="Amiri" w:hAnsi="Amiri" w:eastAsia="Amiri" w:cs="Amiri"/>
          <w:color w:val="111111"/>
          <w:sz w:val="28"/>
          <w:sz w:val="28"/>
          <w:szCs w:val="28"/>
          <w:rtl w:val="true"/>
          <w:lang w:bidi="ar-SA"/>
        </w:rPr>
        <w:t>أبو محمّد الصّيداوي</w:t>
      </w:r>
    </w:p>
    <w:p>
      <w:pPr>
        <w:pStyle w:val="BookText"/>
        <w:rPr/>
      </w:pPr>
      <w:r>
        <w:rPr>
          <w:rFonts w:ascii="Amiri" w:hAnsi="Amiri" w:eastAsia="Amiri" w:cs="Amiri"/>
          <w:color w:val="111111"/>
          <w:sz w:val="28"/>
          <w:sz w:val="28"/>
          <w:szCs w:val="28"/>
          <w:rtl w:val="true"/>
          <w:lang w:bidi="ar-SA"/>
        </w:rPr>
        <w:t xml:space="preserve">سمع أبا الحسن بن جوصا، و أبا يعلى عبد اللّه بن محمّد بن حمزة بن أبي كريمة، و محمّد بن عبد اللّه بن عبد الجبّار المخزومي، و محمّد بن سليمان بن يوسف الربعي، و أبا محمّد الحسين </w:t>
      </w:r>
      <w:r>
        <w:rPr>
          <w:rStyle w:val="FootnoteAnchor"/>
          <w:rtl w:val="true"/>
        </w:rPr>
        <w:footnoteReference w:id="1582"/>
      </w:r>
      <w:r>
        <w:rPr>
          <w:rFonts w:ascii="Amiri" w:hAnsi="Amiri" w:eastAsia="Amiri" w:cs="Amiri"/>
          <w:color w:val="111111"/>
          <w:sz w:val="28"/>
          <w:sz w:val="28"/>
          <w:szCs w:val="28"/>
          <w:rtl w:val="true"/>
          <w:lang w:bidi="ar-SA"/>
        </w:rPr>
        <w:t xml:space="preserve">بن القاسم بن الطّيّب البغدادي القطّان، و أبا محمّد عبد اللّه بن جعفر الواصلي، و أبا إسحاق إبراهيم بن هشام بن يحيى بن معين، و أبا عبد اللّه محمّد بن أحمد بن أبي الخطاب، و أبا علي الحسين بن أحمد بن محمّد بن بكار السكسكي، و أبا الحسن علي بن عبد اللّه بن محمّد بن يحيى بن حمزة، و أبا الحارث أحمد بن محمّد بن عمارة بن أبي الخطاب، و أبا القاسم عبد اللّه بن أحمد بن عبد الصّمد بن هانئ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الحسن </w:t>
      </w:r>
      <w:r>
        <w:rPr>
          <w:rStyle w:val="FootnoteAnchor"/>
          <w:rtl w:val="true"/>
        </w:rPr>
        <w:footnoteReference w:id="1583"/>
      </w:r>
      <w:r>
        <w:rPr>
          <w:rFonts w:ascii="Amiri" w:hAnsi="Amiri" w:eastAsia="Amiri" w:cs="Amiri"/>
          <w:color w:val="111111"/>
          <w:sz w:val="28"/>
          <w:sz w:val="28"/>
          <w:szCs w:val="28"/>
          <w:rtl w:val="true"/>
          <w:lang w:bidi="ar-SA"/>
        </w:rPr>
        <w:t xml:space="preserve">علي بن محمّد بن الأنباري الكاتب، و أبا القاسم الحسين بن محمّد بن عبد الصّمد بن الحسن بن أبان الجيزي </w:t>
      </w:r>
      <w:r>
        <w:rPr>
          <w:rStyle w:val="FootnoteAnchor"/>
          <w:rtl w:val="true"/>
        </w:rPr>
        <w:footnoteReference w:id="1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القاسم علي بن محمّد بن أحمد بن مديد الكاتب بالرملة، و أبا الفرج سهل بن محمّد بن محمود بن ماحبان بطبرية، و أحمد بن علي بن جعفر الواصلي، و أبا عبد اللّه الحسين بن محمّد بن هارون السمرسي الكاتب، ببيت لمقدس، و أبا الفضل </w:t>
      </w:r>
      <w:r>
        <w:rPr>
          <w:rStyle w:val="FootnoteAnchor"/>
          <w:rtl w:val="true"/>
        </w:rPr>
        <w:footnoteReference w:id="1585"/>
      </w:r>
      <w:r>
        <w:rPr>
          <w:rFonts w:ascii="Amiri" w:hAnsi="Amiri" w:eastAsia="Amiri" w:cs="Amiri"/>
          <w:color w:val="111111"/>
          <w:sz w:val="28"/>
          <w:sz w:val="28"/>
          <w:szCs w:val="28"/>
          <w:rtl w:val="true"/>
          <w:lang w:bidi="ar-SA"/>
        </w:rPr>
        <w:t>محمّد بن عبد اللّه بن المطّلب بن همام الشيباني، و أباه محمّد بن عبد اللّه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586"/>
      </w:r>
      <w:r>
        <w:rPr>
          <w:rFonts w:ascii="Amiri" w:hAnsi="Amiri" w:eastAsia="Amiri" w:cs="Amiri"/>
          <w:color w:val="111111"/>
          <w:sz w:val="28"/>
          <w:sz w:val="28"/>
          <w:szCs w:val="28"/>
          <w:rtl w:val="true"/>
          <w:lang w:bidi="ar-SA"/>
        </w:rPr>
        <w:t>علي بن المسلّم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طلاّب، أنا أبو الحسين بن جميع، حدّثني عبد اللّه بن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الوضين بن عطاء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بنسب جده الوضين بن عطاء بن كنانة بن عبد اللّه بن مصدع، أبو كنانة</w:t>
      </w:r>
      <w:r>
        <w:rPr>
          <w:rFonts w:eastAsia="Amiri" w:cs="Amiri" w:ascii="Amiri" w:hAnsi="Amiri"/>
          <w:color w:val="111111"/>
          <w:sz w:val="28"/>
          <w:szCs w:val="28"/>
          <w:rtl w:val="true"/>
          <w:lang w:bidi="ar-SA"/>
        </w:rPr>
        <w:t xml:space="preserve">. </w:t>
      </w:r>
      <w:bookmarkStart w:id="159" w:name="pg11448_113409"/>
    </w:p>
    <w:p>
      <w:pPr>
        <w:pStyle w:val="Heading5"/>
        <w:numPr>
          <w:ilvl w:val="4"/>
          <w:numId w:val="1"/>
        </w:numPr>
        <w:rPr/>
      </w:pPr>
      <w:bookmarkStart w:id="160" w:name="__RefHeading___Toc1902768_73709187"/>
      <w:bookmarkStart w:id="161" w:name="_Toc59"/>
      <w:bookmarkEnd w:id="159"/>
      <w:bookmarkEnd w:id="160"/>
      <w:r>
        <w:rPr/>
        <w:t>3508</w:t>
      </w:r>
      <w:r>
        <w:rPr>
          <w:rtl w:val="true"/>
        </w:rPr>
        <w:t xml:space="preserve"> - </w:t>
      </w:r>
      <w:r>
        <w:rPr>
          <w:rtl w:val="true"/>
        </w:rPr>
        <w:t>عبد اللّه بن محمّد بن عبد اللّه بن هلال</w:t>
      </w:r>
      <w:bookmarkEnd w:id="161"/>
    </w:p>
    <w:p>
      <w:pPr>
        <w:pStyle w:val="BookText"/>
        <w:rPr/>
      </w:pPr>
      <w:r>
        <w:rPr>
          <w:rFonts w:ascii="Amiri" w:hAnsi="Amiri" w:eastAsia="Amiri" w:cs="Amiri"/>
          <w:color w:val="111111"/>
          <w:sz w:val="28"/>
          <w:sz w:val="28"/>
          <w:szCs w:val="28"/>
          <w:rtl w:val="true"/>
          <w:lang w:bidi="ar-SA"/>
        </w:rPr>
        <w:t xml:space="preserve">أبو بكر الحنّائي البغدادي الأديب </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أبي يوسف يعقوب بن أحمد الدّعّاء، و أبي عبد اللّه الحسين بن يحيى بن عيّاش </w:t>
      </w:r>
      <w:r>
        <w:rPr>
          <w:rStyle w:val="FootnoteAnchor"/>
          <w:rtl w:val="true"/>
        </w:rPr>
        <w:footnoteReference w:id="1588"/>
      </w:r>
      <w:r>
        <w:rPr>
          <w:rFonts w:ascii="Amiri" w:hAnsi="Amiri" w:eastAsia="Amiri" w:cs="Amiri"/>
          <w:color w:val="111111"/>
          <w:sz w:val="28"/>
          <w:sz w:val="28"/>
          <w:szCs w:val="28"/>
          <w:rtl w:val="true"/>
          <w:lang w:bidi="ar-SA"/>
        </w:rPr>
        <w:t xml:space="preserve">القطّان، و أبي جعفر بن البختري الرزاز، و أبي الحسن إسحاق بن عبد اللّه القزاز، و إسماعيل الصفّار، و أبي عمرو بن السماك، و أبي الحسين بن ماتي الكوفي، و أبي القاسم عبيد اللّه </w:t>
      </w:r>
      <w:r>
        <w:rPr>
          <w:rStyle w:val="FootnoteAnchor"/>
          <w:rtl w:val="true"/>
        </w:rPr>
        <w:footnoteReference w:id="1589"/>
      </w:r>
      <w:r>
        <w:rPr>
          <w:rFonts w:ascii="Amiri" w:hAnsi="Amiri" w:eastAsia="Amiri" w:cs="Amiri"/>
          <w:color w:val="111111"/>
          <w:sz w:val="28"/>
          <w:sz w:val="28"/>
          <w:szCs w:val="28"/>
          <w:rtl w:val="true"/>
          <w:lang w:bidi="ar-SA"/>
        </w:rPr>
        <w:t>بن أحمد بن عبد اللّه البلخي، و أبي بكر عمر بن محمّد بن داهر النحوي البغدادي، و أبو محمّد الحسن بن زيد بن الحسن العلوي، و أبي الحسين عبد الصّمد بن علي بن محمّد بن مكرم، و عمر بن الحسن بن علي بن الأشناني، و أبو بكر أحمد بن جعفر بن حمدان القطيعي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أحمد بن علي بن الحسن الكفرطابي، و أبو القاسم الحنّائي، و رشأ بن نظيف، و الأهوازي، و أبو طاهر الحسين بن محمّد بن عامر المقرئ، و عبد الوهّاب الميداني، و أبو الفتح عبد الصّمد بن محمّد بن تميم، و أبو القاسم عبد الرزّاق بن عبد اللّه بن الحسين بن الفضيل، و أبو علي الحسين بن عتبة بن مساور الورّاق، و أبو الحسن علي بن الحسين بن صدقة الشّرابي، و أبو نصر بن الجبّان المرّي، و علي بن إبراهيم الحنّائي، و أبو القاسم عبد الباقي بن محمّد بن علي ابن الأعيرج، و أبو بكر محمّد بن أحمد بن بكر التنوخي، و أبو بكر محمد بن أحمد بن الحسن بن فضيل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نصر أحمد بن علي بن الحسن الكفرطابي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الحنائي،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w:t>
      </w:r>
    </w:p>
    <w:p>
      <w:pPr>
        <w:pStyle w:val="BookText"/>
        <w:rPr/>
      </w:pPr>
      <w:r>
        <w:rPr>
          <w:rFonts w:ascii="Amiri" w:hAnsi="Amiri" w:eastAsia="Amiri" w:cs="Amiri"/>
          <w:color w:val="111111"/>
          <w:sz w:val="28"/>
          <w:sz w:val="28"/>
          <w:szCs w:val="28"/>
          <w:rtl w:val="true"/>
          <w:lang w:bidi="ar-SA"/>
        </w:rPr>
        <w:t>عبد اللّه بن محمّد بن عبد اللّه بن هلال الحنّائي، نا أبو يوسف يعقوب بن أحمد بن عبد الرّحمن الجصّاص الدّعّاء، نا محمّد بن سعيد بن غالب، نا ابن عيينة، عن الزهري، عن محمّد بن جبير 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قاطع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Style w:val="FootnoteAnchor"/>
          <w:rtl w:val="true"/>
        </w:rPr>
        <w:footnoteReference w:id="1591"/>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عبد اللّه بن هلال الضبّي </w:t>
      </w:r>
      <w:r>
        <w:rPr>
          <w:rStyle w:val="FootnoteAnchor"/>
          <w:rtl w:val="true"/>
        </w:rPr>
        <w:footnoteReference w:id="1593"/>
      </w:r>
      <w:r>
        <w:rPr>
          <w:rFonts w:ascii="Amiri" w:hAnsi="Amiri" w:eastAsia="Amiri" w:cs="Amiri"/>
          <w:color w:val="111111"/>
          <w:sz w:val="28"/>
          <w:sz w:val="28"/>
          <w:szCs w:val="28"/>
          <w:rtl w:val="true"/>
          <w:lang w:bidi="ar-SA"/>
        </w:rPr>
        <w:t xml:space="preserve">،و يعرف بالحنّائي، نزل دمشق، و حدّث بها عن الحسين بن يحيى بن عياش القطّان، و يعقوب بن عبد الرّحمن الدّعّاء، و إسماعيل بن محمّد الصفّار، و محمّد بن عمرو الرزاز، و أبي الحسين بن الأشناني، و أبو عمرو بن السمّاك، و عبد الصّمد بن علي الطستي، حدّثنا عنه أبو علي الحسن </w:t>
      </w:r>
      <w:r>
        <w:rPr>
          <w:rStyle w:val="FootnoteAnchor"/>
          <w:rtl w:val="true"/>
        </w:rPr>
        <w:footnoteReference w:id="1594"/>
      </w:r>
      <w:r>
        <w:rPr>
          <w:rFonts w:ascii="Amiri" w:hAnsi="Amiri" w:eastAsia="Amiri" w:cs="Amiri"/>
          <w:color w:val="111111"/>
          <w:sz w:val="28"/>
          <w:sz w:val="28"/>
          <w:szCs w:val="28"/>
          <w:rtl w:val="true"/>
          <w:lang w:bidi="ar-SA"/>
        </w:rPr>
        <w:t>بن علي بن إبراهيم الأهوازي، و أبو القاسم الحنائي،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ابن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عيّاش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و أنبأنيه أبو محمّد بن الأكفاني، نا عبد العزيز الكتّاني، أنا أبو الحسن الحنّائي، أنا أبو بكر عبد اللّه بن محمّد البغدادي الشيخ الثقة، فذكر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595"/>
      </w:r>
      <w:r>
        <w:rPr>
          <w:rFonts w:ascii="Amiri" w:hAnsi="Amiri" w:eastAsia="Amiri" w:cs="Amiri"/>
          <w:color w:val="111111"/>
          <w:sz w:val="28"/>
          <w:sz w:val="28"/>
          <w:szCs w:val="28"/>
          <w:rtl w:val="true"/>
          <w:lang w:bidi="ar-SA"/>
        </w:rPr>
        <w:t xml:space="preserve">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1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علي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بكر عبد اللّه بن محمّد بن عبد اللّه البغدادي الضّبّي المعروف بالحنّائي سنة إحدى و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حدّثني أبو علي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عبد اللّه بن محمّد بن هلال البغدادي المعروف بالحنّائي في سنة إحدى و أربع مائة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يعقوب بن عبد الرّحمن الجصّاص الدّعّاء، و أبي جعفر محمّد بن عمرو بن البختري الرزاز، و عثمان بن أحمد السّماك الدقّاق و غيرهم من شيوخ بغداد، و كان ثقة، حدّثنا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له رشأ بن نظيف كتبه من بغداد</w:t>
      </w:r>
      <w:r>
        <w:rPr>
          <w:rFonts w:eastAsia="Amiri" w:cs="Amiri" w:ascii="Amiri" w:hAnsi="Amiri"/>
          <w:color w:val="111111"/>
          <w:sz w:val="28"/>
          <w:szCs w:val="28"/>
          <w:rtl w:val="true"/>
          <w:lang w:bidi="ar-SA"/>
        </w:rPr>
        <w:t xml:space="preserve">. </w:t>
      </w:r>
      <w:bookmarkStart w:id="162" w:name="pg11448_113411"/>
    </w:p>
    <w:p>
      <w:pPr>
        <w:pStyle w:val="Heading5"/>
        <w:numPr>
          <w:ilvl w:val="4"/>
          <w:numId w:val="1"/>
        </w:numPr>
        <w:rPr/>
      </w:pPr>
      <w:bookmarkStart w:id="163" w:name="__RefHeading___Toc1902770_73709187"/>
      <w:bookmarkStart w:id="164" w:name="_Toc60"/>
      <w:bookmarkEnd w:id="162"/>
      <w:bookmarkEnd w:id="163"/>
      <w:r>
        <w:rPr/>
        <w:t>3509</w:t>
      </w:r>
      <w:r>
        <w:rPr>
          <w:rtl w:val="true"/>
        </w:rPr>
        <w:t xml:space="preserve"> - </w:t>
      </w:r>
      <w:r>
        <w:rPr>
          <w:rtl w:val="true"/>
        </w:rPr>
        <w:t>عبد اللّه بن محمّد بن عبد اللّه بن سعيد</w:t>
      </w:r>
      <w:bookmarkEnd w:id="164"/>
    </w:p>
    <w:p>
      <w:pPr>
        <w:pStyle w:val="BookText"/>
        <w:rPr/>
      </w:pPr>
      <w:r>
        <w:rPr>
          <w:rFonts w:ascii="Amiri" w:hAnsi="Amiri" w:eastAsia="Amiri" w:cs="Amiri"/>
          <w:color w:val="111111"/>
          <w:sz w:val="28"/>
          <w:sz w:val="28"/>
          <w:szCs w:val="28"/>
          <w:rtl w:val="true"/>
          <w:lang w:bidi="ar-SA"/>
        </w:rPr>
        <w:t>أبو محمّد و يعرف بالفاقاني البزاز</w:t>
      </w:r>
    </w:p>
    <w:p>
      <w:pPr>
        <w:pStyle w:val="BookText"/>
        <w:rPr/>
      </w:pPr>
      <w:r>
        <w:rPr>
          <w:rFonts w:ascii="Amiri" w:hAnsi="Amiri" w:eastAsia="Amiri" w:cs="Amiri"/>
          <w:color w:val="111111"/>
          <w:sz w:val="28"/>
          <w:sz w:val="28"/>
          <w:szCs w:val="28"/>
          <w:rtl w:val="true"/>
          <w:lang w:bidi="ar-SA"/>
        </w:rPr>
        <w:t>حدّث عن خيثمة بن سليمان، و أبي الميمون بن راشد، و هشام بن محمّد بن جعفر بن هشام الكندي، و أبي الحسن بن حذلم، و أبي يعقوب الأذرعي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علي الحنّائي، و أبو بكر أحمد بن الحسن بن الطيّان، و رشأ بن نظيف، و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أبو محمّد مقاتل بن مطكود جدي، أنا أبو علي الأهوازي، أنا أبو محمّد عبد اللّه بن محمّد بن عبد اللّه البزّاز المعروف بالفاقاني، نا القاضي أبو الحسن أحمد بن سليمان بن حذلم الأسدي، نا أبي، نا سليمان بن عبد الرّحمن، نا الوليد بن مسلم، نبأ ابن جريج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اسمح يسمح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أبو علي الأهوازي، أنا أبو محمّد عبد اللّه بن محمّد البزاز بدمشق، نا القاضي أبو الحسن أحمد بن سليمان بن حذلم، نا أبو زرعة عبد الرّحمن بن عمرو النصري، حدّثني محمّد بن إدريس الرازي، نا عبيد اللّه بن موسى، نا إبراهيم بن إسماعيل مجمّع، عن صالح بن كيسان، عن يزيد الرقاشي عن أبيه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مرّ الرّوحاء </w:t>
      </w:r>
      <w:r>
        <w:rPr>
          <w:rStyle w:val="FootnoteAnchor"/>
          <w:rtl w:val="true"/>
        </w:rPr>
        <w:footnoteReference w:id="1597"/>
      </w:r>
      <w:r>
        <w:rPr>
          <w:rFonts w:ascii="Amiri" w:hAnsi="Amiri" w:eastAsia="Amiri" w:cs="Amiri"/>
          <w:color w:val="111111"/>
          <w:sz w:val="28"/>
          <w:sz w:val="28"/>
          <w:szCs w:val="28"/>
          <w:rtl w:val="true"/>
          <w:lang w:bidi="ar-SA"/>
        </w:rPr>
        <w:t>سبعون نبيا عليهم العباء يؤمّون البيت العتيق، فمنهم موسى نبي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حمزة بن عبد اللّه بن الحسن بن حمزة العطّار، أنا جدي القاضي أبو محمّد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عثمان، و عبد اللّه بن محمّد 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عمر بن راشد، أنا أبو زرعة قال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فأيوب بن ميسرة بن حلبس سمع من بسر </w:t>
      </w:r>
      <w:r>
        <w:rPr>
          <w:rStyle w:val="FootnoteAnchor"/>
          <w:rtl w:val="true"/>
        </w:rPr>
        <w:footnoteReference w:id="1599"/>
      </w:r>
      <w:r>
        <w:rPr>
          <w:rFonts w:ascii="Amiri" w:hAnsi="Amiri" w:eastAsia="Amiri" w:cs="Amiri"/>
          <w:color w:val="111111"/>
          <w:sz w:val="28"/>
          <w:sz w:val="28"/>
          <w:szCs w:val="28"/>
          <w:rtl w:val="true"/>
          <w:lang w:bidi="ar-SA"/>
        </w:rPr>
        <w:t>بن أبي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bookmarkStart w:id="165" w:name="pg11448_113412"/>
    </w:p>
    <w:p>
      <w:pPr>
        <w:pStyle w:val="BookText"/>
        <w:rPr/>
      </w:pPr>
      <w:bookmarkEnd w:id="165"/>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ابنه محمّد بن أيوب بن ميسرة بن حلبس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بسر </w:t>
      </w:r>
      <w:r>
        <w:rPr>
          <w:rStyle w:val="FootnoteAnchor"/>
          <w:rtl w:val="true"/>
        </w:rPr>
        <w:footnoteReference w:id="1600"/>
      </w:r>
      <w:r>
        <w:rPr>
          <w:rFonts w:ascii="Amiri" w:hAnsi="Amiri" w:eastAsia="Amiri" w:cs="Amiri"/>
          <w:color w:val="111111"/>
          <w:sz w:val="28"/>
          <w:sz w:val="28"/>
          <w:szCs w:val="28"/>
          <w:rtl w:val="true"/>
          <w:lang w:bidi="ar-SA"/>
        </w:rPr>
        <w:t>بن أبي أرطأة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أحسن عاقبتنا </w:t>
      </w:r>
      <w:r>
        <w:rPr>
          <w:rStyle w:val="FootnoteAnchor"/>
          <w:rtl w:val="true"/>
        </w:rPr>
        <w:footnoteReference w:id="1601"/>
      </w:r>
      <w:r>
        <w:rPr>
          <w:rFonts w:ascii="Amiri" w:hAnsi="Amiri" w:eastAsia="Amiri" w:cs="Amiri"/>
          <w:color w:val="111111"/>
          <w:sz w:val="28"/>
          <w:sz w:val="28"/>
          <w:szCs w:val="28"/>
          <w:rtl w:val="true"/>
          <w:lang w:bidi="ar-SA"/>
        </w:rPr>
        <w:t>في الأمور كلّها، و أجرنا من خزي الدنيا و عذاب الآخرة،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سمعتك تردد هذا الدعاء، قال له </w:t>
      </w:r>
      <w:r>
        <w:rPr>
          <w:rStyle w:val="FootnoteAnchor"/>
          <w:rtl w:val="true"/>
        </w:rPr>
        <w:footnoteReference w:id="1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رسول اللّه صلّى اللّه عليه و سلّم يدعو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و أنبأنيه أبو محمّد بن الأكفاني، نا عبد العزيز، أنا علي الحنّائي، أنا أبو محمّد عبد اللّه بن محمّد بن سعيد البزاز الشيخ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902772_73709187"/>
      <w:bookmarkStart w:id="167" w:name="_Toc61"/>
      <w:bookmarkEnd w:id="166"/>
      <w:r>
        <w:rPr/>
        <w:t>3510</w:t>
      </w:r>
      <w:r>
        <w:rPr>
          <w:rtl w:val="true"/>
        </w:rPr>
        <w:t xml:space="preserve"> - </w:t>
      </w:r>
      <w:r>
        <w:rPr>
          <w:rtl w:val="true"/>
        </w:rPr>
        <w:t>عبد اللّه بن محمّد بن عبد اللّه</w:t>
      </w:r>
      <w:bookmarkEnd w:id="167"/>
    </w:p>
    <w:p>
      <w:pPr>
        <w:pStyle w:val="BookText"/>
        <w:rPr/>
      </w:pPr>
      <w:r>
        <w:rPr>
          <w:rFonts w:ascii="Amiri" w:hAnsi="Amiri" w:eastAsia="Amiri" w:cs="Amiri"/>
          <w:color w:val="111111"/>
          <w:sz w:val="28"/>
          <w:sz w:val="28"/>
          <w:szCs w:val="28"/>
          <w:rtl w:val="true"/>
          <w:lang w:bidi="ar-SA"/>
        </w:rPr>
        <w:t>أبو محمّد الأندلسيّ‌، يعرف بابن العربي</w:t>
      </w:r>
    </w:p>
    <w:p>
      <w:pPr>
        <w:pStyle w:val="BookText"/>
        <w:rPr/>
      </w:pPr>
      <w:r>
        <w:rPr>
          <w:rFonts w:ascii="Amiri" w:hAnsi="Amiri" w:eastAsia="Amiri" w:cs="Amiri"/>
          <w:color w:val="111111"/>
          <w:sz w:val="28"/>
          <w:sz w:val="28"/>
          <w:szCs w:val="28"/>
          <w:rtl w:val="true"/>
          <w:lang w:bidi="ar-SA"/>
        </w:rPr>
        <w:t>والد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علي بن أحمد بن سعيد بن حزم، و أبا الحسن علي بن محمّد </w:t>
      </w:r>
      <w:r>
        <w:rPr>
          <w:rStyle w:val="FootnoteAnchor"/>
          <w:rtl w:val="true"/>
        </w:rPr>
        <w:footnoteReference w:id="1603"/>
      </w:r>
      <w:r>
        <w:rPr>
          <w:rFonts w:ascii="Amiri" w:hAnsi="Amiri" w:eastAsia="Amiri" w:cs="Amiri"/>
          <w:color w:val="111111"/>
          <w:sz w:val="28"/>
          <w:sz w:val="28"/>
          <w:szCs w:val="28"/>
          <w:rtl w:val="true"/>
          <w:lang w:bidi="ar-SA"/>
        </w:rPr>
        <w:t>الباجي، و أبا عبد اللّه محمّد بن أحمد بن العوذي الفقيه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إلى المشرق بابنه أبي بكر فسمع معه من شيوخ ذلك الوقت، و قدما دمشق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محمّد قد حدّث ببغداد، و روى عنه أبو بكر بن طرخان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طرخان بن يلتكين </w:t>
      </w:r>
      <w:r>
        <w:rPr>
          <w:rStyle w:val="FootnoteAnchor"/>
          <w:rtl w:val="true"/>
        </w:rPr>
        <w:footnoteReference w:id="1604"/>
      </w:r>
      <w:r>
        <w:rPr>
          <w:rFonts w:ascii="Amiri" w:hAnsi="Amiri" w:eastAsia="Amiri" w:cs="Amiri"/>
          <w:color w:val="111111"/>
          <w:sz w:val="28"/>
          <w:sz w:val="28"/>
          <w:szCs w:val="28"/>
          <w:rtl w:val="true"/>
          <w:lang w:bidi="ar-SA"/>
        </w:rPr>
        <w:t xml:space="preserve">بن بجكم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العربي المعافري، أنا الفقيه المشاور أبو الحسن علي بن محمد بن أحمد بن عبد اللّه بن أحمد</w:t>
      </w:r>
      <w:r>
        <w:rPr>
          <w:rFonts w:eastAsia="Amiri" w:cs="Amiri" w:ascii="Amiri" w:hAnsi="Amiri"/>
          <w:color w:val="111111"/>
          <w:sz w:val="28"/>
          <w:szCs w:val="28"/>
          <w:rtl w:val="true"/>
          <w:lang w:bidi="ar-SA"/>
        </w:rPr>
        <w:t xml:space="preserve">] </w:t>
      </w:r>
      <w:r>
        <w:rPr>
          <w:rStyle w:val="FootnoteAnchor"/>
          <w:rtl w:val="true"/>
        </w:rPr>
        <w:footnoteReference w:id="1605"/>
      </w:r>
      <w:r>
        <w:rPr>
          <w:rFonts w:ascii="Amiri" w:hAnsi="Amiri" w:eastAsia="Amiri" w:cs="Amiri"/>
          <w:color w:val="111111"/>
          <w:sz w:val="28"/>
          <w:sz w:val="28"/>
          <w:szCs w:val="28"/>
          <w:rtl w:val="true"/>
          <w:lang w:bidi="ar-SA"/>
        </w:rPr>
        <w:t>الباجي، نبأ أبي محمّد و جدي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الباجي، والد أحمد، وجد محمّد المذكورين، نا محمّد بن وضاح، نا يحيى بن يحيى، نا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الموطأ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نقلته من خط‍‌ أبي عامر الحافظ‍‌، و كتبه عن ابن طرخان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بخط‍‌ ابن طرخان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و في الثاني عبد اللّه بن محمّد</w:t>
      </w:r>
      <w:r>
        <w:rPr>
          <w:rFonts w:eastAsia="Amiri" w:cs="Amiri" w:ascii="Amiri" w:hAnsi="Amiri"/>
          <w:color w:val="111111"/>
          <w:sz w:val="28"/>
          <w:szCs w:val="28"/>
          <w:rtl w:val="true"/>
          <w:lang w:bidi="ar-SA"/>
        </w:rPr>
        <w:t xml:space="preserve">. </w:t>
      </w:r>
      <w:bookmarkStart w:id="168" w:name="pg11448_113413"/>
    </w:p>
    <w:p>
      <w:pPr>
        <w:pStyle w:val="BookText"/>
        <w:rPr/>
      </w:pPr>
      <w:bookmarkEnd w:id="168"/>
      <w:r>
        <w:rPr>
          <w:rFonts w:ascii="IRNazanin" w:hAnsi="IRNazanin" w:eastAsia="IRNazanin"/>
          <w:color w:val="111111"/>
          <w:sz w:val="28"/>
          <w:sz w:val="28"/>
          <w:szCs w:val="28"/>
          <w:rtl w:val="true"/>
          <w:lang w:bidi="fa-IR"/>
        </w:rPr>
        <w:t>قال أبو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عبد اللّه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طرخان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محمّد 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الإمام أبا محمّد علي بن أحمد بن سعيد بن حزم سبعة أعوام، و سمعت منه جميع مصنفاته حاشا المجلد الأخير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السدس، و قرأنا من 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w:t>
      </w:r>
      <w:r>
        <w:rPr>
          <w:rStyle w:val="FootnoteAnchor"/>
          <w:rtl w:val="true"/>
        </w:rPr>
        <w:footnoteReference w:id="1606"/>
      </w:r>
      <w:r>
        <w:rPr>
          <w:rFonts w:ascii="Amiri" w:hAnsi="Amiri" w:eastAsia="Amiri" w:cs="Amiri"/>
          <w:color w:val="111111"/>
          <w:sz w:val="28"/>
          <w:sz w:val="28"/>
          <w:szCs w:val="28"/>
          <w:rtl w:val="true"/>
          <w:lang w:bidi="ar-SA"/>
        </w:rPr>
        <w:t xml:space="preserve">مجلدات و لم يفتني من تواليفه شيء سوى ما ذكرته من الناقص، و ما لم أقرأه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عند الإمام أبي محمّد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أربع </w:t>
      </w:r>
      <w:r>
        <w:rPr>
          <w:rStyle w:val="FootnoteAnchor"/>
          <w:rtl w:val="true"/>
        </w:rPr>
        <w:footnoteReference w:id="1607"/>
      </w:r>
      <w:r>
        <w:rPr>
          <w:rFonts w:ascii="Amiri" w:hAnsi="Amiri" w:eastAsia="Amiri" w:cs="Amiri"/>
          <w:color w:val="111111"/>
          <w:sz w:val="28"/>
          <w:sz w:val="28"/>
          <w:szCs w:val="28"/>
          <w:rtl w:val="true"/>
          <w:lang w:bidi="ar-SA"/>
        </w:rPr>
        <w:t>و عشرين مجلدا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بجميع مصنفاته و مسموعاته إجازة منه</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902774_73709187"/>
      <w:bookmarkStart w:id="170" w:name="_Toc62"/>
      <w:bookmarkEnd w:id="169"/>
      <w:r>
        <w:rPr/>
        <w:t>3511</w:t>
      </w:r>
      <w:r>
        <w:rPr>
          <w:rtl w:val="true"/>
        </w:rPr>
        <w:t xml:space="preserve"> - </w:t>
      </w:r>
      <w:r>
        <w:rPr>
          <w:rtl w:val="true"/>
        </w:rPr>
        <w:t>عبد اللّه بن محمّد بن عبد اللّه بن محمّد بن عبد اللّه بن سليمان</w:t>
      </w:r>
      <w:bookmarkEnd w:id="170"/>
    </w:p>
    <w:p>
      <w:pPr>
        <w:pStyle w:val="BookText"/>
        <w:rPr/>
      </w:pPr>
      <w:r>
        <w:rPr>
          <w:rFonts w:ascii="Amiri" w:hAnsi="Amiri" w:eastAsia="Amiri" w:cs="Amiri"/>
          <w:color w:val="111111"/>
          <w:sz w:val="28"/>
          <w:sz w:val="28"/>
          <w:szCs w:val="28"/>
          <w:rtl w:val="true"/>
          <w:lang w:bidi="ar-SA"/>
        </w:rPr>
        <w:t xml:space="preserve">أبو محمّد التنوخي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ولد بمعرّة النّعمان </w:t>
      </w:r>
      <w:r>
        <w:rPr>
          <w:rStyle w:val="FootnoteAnchor"/>
          <w:rtl w:val="true"/>
        </w:rPr>
        <w:footnoteReference w:id="1609"/>
      </w:r>
      <w:r>
        <w:rPr>
          <w:rFonts w:ascii="Amiri" w:hAnsi="Amiri" w:eastAsia="Amiri" w:cs="Amiri"/>
          <w:color w:val="111111"/>
          <w:sz w:val="28"/>
          <w:sz w:val="28"/>
          <w:szCs w:val="28"/>
          <w:rtl w:val="true"/>
          <w:lang w:bidi="ar-SA"/>
        </w:rPr>
        <w:t xml:space="preserve">يوم الأربعاء التاسع عشر من جمادى الأخيرة </w:t>
      </w:r>
      <w:r>
        <w:rPr>
          <w:rStyle w:val="FootnoteAnchor"/>
          <w:rtl w:val="true"/>
        </w:rPr>
        <w:footnoteReference w:id="1610"/>
      </w:r>
      <w:r>
        <w:rPr>
          <w:rFonts w:ascii="Amiri" w:hAnsi="Amiri" w:eastAsia="Amiri" w:cs="Amiri"/>
          <w:color w:val="111111"/>
          <w:sz w:val="28"/>
          <w:sz w:val="28"/>
          <w:szCs w:val="28"/>
          <w:rtl w:val="true"/>
          <w:lang w:bidi="ar-SA"/>
        </w:rPr>
        <w:t>سنة سبع و سبعين و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دمشق في سنة أربع عشرة </w:t>
      </w:r>
      <w:r>
        <w:rPr>
          <w:rStyle w:val="FootnoteAnchor"/>
          <w:rtl w:val="true"/>
        </w:rPr>
        <w:footnoteReference w:id="1611"/>
      </w:r>
      <w:r>
        <w:rPr>
          <w:rFonts w:ascii="Amiri" w:hAnsi="Amiri" w:eastAsia="Amiri" w:cs="Amiri"/>
          <w:color w:val="111111"/>
          <w:sz w:val="28"/>
          <w:sz w:val="28"/>
          <w:szCs w:val="28"/>
          <w:rtl w:val="true"/>
          <w:lang w:bidi="ar-SA"/>
        </w:rPr>
        <w:t xml:space="preserve">و خمس مائة على ما ذكر لي ابنه القاضي أبو اليسر شاكر بن عبد اللّه، و أنشدني ابنه أبو اليسر له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تنكّب قوسه و سهامه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اللّحظ‍‌ السّقيم سيوف</w:t>
      </w:r>
    </w:p>
    <w:p>
      <w:pPr>
        <w:pStyle w:val="BookText"/>
        <w:rPr/>
      </w:pPr>
      <w:r>
        <w:rPr>
          <w:rFonts w:ascii="Amiri" w:hAnsi="Amiri" w:eastAsia="Amiri" w:cs="Amiri"/>
          <w:color w:val="111111"/>
          <w:sz w:val="28"/>
          <w:sz w:val="28"/>
          <w:szCs w:val="28"/>
          <w:rtl w:val="true"/>
          <w:lang w:bidi="ar-SA"/>
        </w:rPr>
        <w:t xml:space="preserve">يغنيك </w:t>
      </w:r>
      <w:r>
        <w:rPr>
          <w:rStyle w:val="FootnoteAnchor"/>
          <w:rtl w:val="true"/>
        </w:rPr>
        <w:footnoteReference w:id="1613"/>
      </w:r>
      <w:r>
        <w:rPr>
          <w:rFonts w:ascii="Amiri" w:hAnsi="Amiri" w:eastAsia="Amiri" w:cs="Amiri"/>
          <w:color w:val="111111"/>
          <w:sz w:val="28"/>
          <w:sz w:val="28"/>
          <w:szCs w:val="28"/>
          <w:rtl w:val="true"/>
          <w:lang w:bidi="ar-SA"/>
        </w:rPr>
        <w:t xml:space="preserve">عن حمل السلاح إلى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أجفانك المرضى فهنّ‌ حتوف</w:t>
      </w:r>
    </w:p>
    <w:p>
      <w:pPr>
        <w:pStyle w:val="BookText"/>
        <w:rPr/>
      </w:pPr>
      <w:r>
        <w:rPr>
          <w:rFonts w:ascii="Amiri" w:hAnsi="Amiri" w:eastAsia="Amiri" w:cs="Amiri"/>
          <w:color w:val="111111"/>
          <w:sz w:val="28"/>
          <w:sz w:val="28"/>
          <w:szCs w:val="28"/>
          <w:rtl w:val="true"/>
          <w:lang w:bidi="ar-SA"/>
        </w:rPr>
        <w:t>و أنشدني أبو اليسر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والدي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غائبا مسكنه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حاضرا و ليس بالحاضر</w:t>
      </w:r>
    </w:p>
    <w:p>
      <w:pPr>
        <w:pStyle w:val="BookText"/>
        <w:rPr/>
      </w:pPr>
      <w:r>
        <w:rPr>
          <w:rFonts w:ascii="Amiri" w:hAnsi="Amiri" w:eastAsia="Amiri" w:cs="Amiri"/>
          <w:color w:val="111111"/>
          <w:sz w:val="28"/>
          <w:sz w:val="28"/>
          <w:szCs w:val="28"/>
          <w:rtl w:val="true"/>
          <w:lang w:bidi="ar-SA"/>
        </w:rPr>
        <w:t xml:space="preserve">صغيرة </w:t>
      </w:r>
      <w:r>
        <w:rPr>
          <w:rStyle w:val="FootnoteAnchor"/>
          <w:rtl w:val="true"/>
        </w:rPr>
        <w:footnoteReference w:id="1614"/>
      </w:r>
      <w:r>
        <w:rPr>
          <w:rFonts w:ascii="Amiri" w:hAnsi="Amiri" w:eastAsia="Amiri" w:cs="Amiri"/>
          <w:color w:val="111111"/>
          <w:sz w:val="28"/>
          <w:sz w:val="28"/>
          <w:szCs w:val="28"/>
          <w:rtl w:val="true"/>
          <w:lang w:bidi="ar-SA"/>
        </w:rPr>
        <w:t xml:space="preserve">شوقي إليه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يريم من قلبي و من ناظري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جفا رقادي بعده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استودعت وحشته خاطري </w:t>
      </w:r>
      <w:bookmarkStart w:id="171" w:name="pg11448_113414"/>
    </w:p>
    <w:p>
      <w:pPr>
        <w:pStyle w:val="BookText"/>
        <w:rPr/>
      </w:pPr>
      <w:bookmarkEnd w:id="171"/>
      <w:r>
        <w:rPr>
          <w:rFonts w:ascii="Amiri" w:hAnsi="Amiri" w:eastAsia="Amiri" w:cs="Amiri"/>
          <w:color w:val="111111"/>
          <w:sz w:val="28"/>
          <w:sz w:val="28"/>
          <w:szCs w:val="28"/>
          <w:rtl w:val="true"/>
          <w:lang w:bidi="ar-SA"/>
        </w:rPr>
        <w:t>و أنشدني أبو اليسر لوالده في الربوة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على الرّبوة يا حادي الركاب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تذهب عني بعض ما بي</w:t>
      </w:r>
    </w:p>
    <w:p>
      <w:pPr>
        <w:pStyle w:val="BookText"/>
        <w:rPr/>
      </w:pPr>
      <w:r>
        <w:rPr>
          <w:rFonts w:ascii="Amiri" w:hAnsi="Amiri" w:eastAsia="Amiri" w:cs="Amiri"/>
          <w:color w:val="111111"/>
          <w:sz w:val="28"/>
          <w:sz w:val="28"/>
          <w:szCs w:val="28"/>
          <w:rtl w:val="true"/>
          <w:lang w:bidi="ar-SA"/>
        </w:rPr>
        <w:t xml:space="preserve">و ارجع العيس على أدراجها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حق الودّ من دار الرّباب</w:t>
      </w:r>
    </w:p>
    <w:p>
      <w:pPr>
        <w:pStyle w:val="BookText"/>
        <w:rPr/>
      </w:pPr>
      <w:r>
        <w:rPr>
          <w:rFonts w:ascii="Amiri" w:hAnsi="Amiri" w:eastAsia="Amiri" w:cs="Amiri"/>
          <w:color w:val="111111"/>
          <w:sz w:val="28"/>
          <w:sz w:val="28"/>
          <w:szCs w:val="28"/>
          <w:rtl w:val="true"/>
          <w:lang w:bidi="ar-SA"/>
        </w:rPr>
        <w:t xml:space="preserve">كيف لا أصفو </w:t>
      </w:r>
      <w:r>
        <w:rPr>
          <w:rStyle w:val="FootnoteAnchor"/>
          <w:rtl w:val="true"/>
        </w:rPr>
        <w:footnoteReference w:id="1615"/>
      </w:r>
      <w:r>
        <w:rPr>
          <w:rFonts w:ascii="Amiri" w:hAnsi="Amiri" w:eastAsia="Amiri" w:cs="Amiri"/>
          <w:color w:val="111111"/>
          <w:sz w:val="28"/>
          <w:sz w:val="28"/>
          <w:szCs w:val="28"/>
          <w:rtl w:val="true"/>
          <w:lang w:bidi="ar-SA"/>
        </w:rPr>
        <w:t xml:space="preserve">إلى 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صاحبت أيام الشباب</w:t>
      </w:r>
    </w:p>
    <w:p>
      <w:pPr>
        <w:pStyle w:val="BookText"/>
        <w:rPr/>
      </w:pPr>
      <w:r>
        <w:rPr>
          <w:rFonts w:ascii="Amiri" w:hAnsi="Amiri" w:eastAsia="Amiri" w:cs="Amiri"/>
          <w:color w:val="111111"/>
          <w:sz w:val="28"/>
          <w:sz w:val="28"/>
          <w:szCs w:val="28"/>
          <w:rtl w:val="true"/>
          <w:lang w:bidi="ar-SA"/>
        </w:rPr>
        <w:t xml:space="preserve">فإذا ما ابتسمت من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بوميض البرق أجفان السّحاب</w:t>
      </w:r>
    </w:p>
    <w:p>
      <w:pPr>
        <w:pStyle w:val="BookText"/>
        <w:rPr/>
      </w:pPr>
      <w:r>
        <w:rPr>
          <w:rFonts w:ascii="Amiri" w:hAnsi="Amiri" w:eastAsia="Amiri" w:cs="Amiri"/>
          <w:color w:val="111111"/>
          <w:sz w:val="28"/>
          <w:sz w:val="28"/>
          <w:szCs w:val="28"/>
          <w:rtl w:val="true"/>
          <w:lang w:bidi="ar-SA"/>
        </w:rPr>
        <w:t xml:space="preserve">لجّ‌ من فرط‍‌ غرامي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 عيني، و حنيني و انتحابي</w:t>
      </w:r>
    </w:p>
    <w:p>
      <w:pPr>
        <w:pStyle w:val="BookText"/>
        <w:rPr/>
      </w:pPr>
      <w:r>
        <w:rPr>
          <w:rFonts w:ascii="Amiri" w:hAnsi="Amiri" w:eastAsia="Amiri" w:cs="Amiri"/>
          <w:color w:val="111111"/>
          <w:sz w:val="28"/>
          <w:sz w:val="28"/>
          <w:szCs w:val="28"/>
          <w:rtl w:val="true"/>
          <w:lang w:bidi="ar-SA"/>
        </w:rPr>
        <w:t xml:space="preserve">يا نسيم الرّوض من تلك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مديد الظّلّ‌ من تلك القباب</w:t>
      </w:r>
    </w:p>
    <w:p>
      <w:pPr>
        <w:pStyle w:val="BookText"/>
        <w:rPr/>
      </w:pPr>
      <w:r>
        <w:rPr>
          <w:rFonts w:ascii="Amiri" w:hAnsi="Amiri" w:eastAsia="Amiri" w:cs="Amiri"/>
          <w:color w:val="111111"/>
          <w:sz w:val="28"/>
          <w:sz w:val="28"/>
          <w:szCs w:val="28"/>
          <w:rtl w:val="true"/>
          <w:lang w:bidi="ar-SA"/>
        </w:rPr>
        <w:t xml:space="preserve">ما نسيناك و إن شط‍‌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خبب الجرد و إيجاف الرّكاب</w:t>
      </w:r>
    </w:p>
    <w:p>
      <w:pPr>
        <w:pStyle w:val="BookText"/>
        <w:rPr/>
      </w:pPr>
      <w:r>
        <w:rPr>
          <w:rFonts w:ascii="Amiri" w:hAnsi="Amiri" w:eastAsia="Amiri" w:cs="Amiri"/>
          <w:color w:val="111111"/>
          <w:sz w:val="28"/>
          <w:sz w:val="28"/>
          <w:szCs w:val="28"/>
          <w:rtl w:val="true"/>
          <w:lang w:bidi="ar-SA"/>
        </w:rPr>
        <w:t xml:space="preserve">لا و لا غيّرنا عن عهدنا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تبديل بعاد باقتراب</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رثاه ابن عمّه أبو عدي النعمان بن وادع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من مات و القوم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كآخر منّا مات و هو غريب</w:t>
      </w:r>
    </w:p>
    <w:p>
      <w:pPr>
        <w:pStyle w:val="BookText"/>
        <w:rPr/>
      </w:pPr>
      <w:r>
        <w:rPr>
          <w:rFonts w:ascii="Amiri" w:hAnsi="Amiri" w:eastAsia="Amiri" w:cs="Amiri"/>
          <w:color w:val="111111"/>
          <w:sz w:val="28"/>
          <w:sz w:val="28"/>
          <w:szCs w:val="28"/>
          <w:rtl w:val="true"/>
          <w:lang w:bidi="ar-SA"/>
        </w:rPr>
        <w:t xml:space="preserve">كأنّ‌ النّوى آلت عليه 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عبد اللّه لست تئوب</w:t>
      </w:r>
    </w:p>
    <w:p>
      <w:pPr>
        <w:pStyle w:val="BookText"/>
        <w:rPr/>
      </w:pPr>
      <w:r>
        <w:rPr>
          <w:rFonts w:ascii="Amiri" w:hAnsi="Amiri" w:eastAsia="Amiri" w:cs="Amiri"/>
          <w:color w:val="111111"/>
          <w:sz w:val="28"/>
          <w:sz w:val="28"/>
          <w:szCs w:val="28"/>
          <w:rtl w:val="true"/>
          <w:lang w:bidi="ar-SA"/>
        </w:rPr>
        <w:t xml:space="preserve">أ لم يكف أنّ‌ البين شعّب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شتّت حتى شعّبته شعوب</w:t>
      </w:r>
    </w:p>
    <w:p>
      <w:pPr>
        <w:pStyle w:val="BookText"/>
        <w:rPr/>
      </w:pPr>
      <w:r>
        <w:rPr>
          <w:rFonts w:ascii="IRNazanin" w:hAnsi="IRNazanin" w:eastAsia="IRNazanin"/>
          <w:color w:val="111111"/>
          <w:sz w:val="28"/>
          <w:sz w:val="28"/>
          <w:szCs w:val="28"/>
          <w:rtl w:val="true"/>
          <w:lang w:bidi="fa-IR"/>
        </w:rPr>
        <w:t xml:space="preserve">و قال لنا </w:t>
      </w:r>
      <w:r>
        <w:rPr>
          <w:rStyle w:val="FootnoteAnchor"/>
          <w:rtl w:val="true"/>
        </w:rPr>
        <w:footnoteReference w:id="1617"/>
      </w:r>
      <w:r>
        <w:rPr>
          <w:rFonts w:ascii="Amiri" w:hAnsi="Amiri" w:eastAsia="Amiri" w:cs="Amiri"/>
          <w:color w:val="111111"/>
          <w:sz w:val="28"/>
          <w:sz w:val="28"/>
          <w:szCs w:val="28"/>
          <w:rtl w:val="true"/>
          <w:lang w:bidi="ar-SA"/>
        </w:rPr>
        <w:t>القاضي أبو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أبي عبد اللّه بن محمّد بمصر يوم الجمعة النصف من ربيع الآخر سنة ست عشرة </w:t>
      </w:r>
      <w:r>
        <w:rPr>
          <w:rStyle w:val="FootnoteAnchor"/>
          <w:rtl w:val="true"/>
        </w:rPr>
        <w:footnoteReference w:id="1618"/>
      </w:r>
      <w:r>
        <w:rPr>
          <w:rFonts w:ascii="Amiri" w:hAnsi="Amiri" w:eastAsia="Amiri" w:cs="Amiri"/>
          <w:color w:val="111111"/>
          <w:sz w:val="28"/>
          <w:sz w:val="28"/>
          <w:szCs w:val="28"/>
          <w:rtl w:val="true"/>
          <w:lang w:bidi="ar-SA"/>
        </w:rPr>
        <w:t>و خمسمائة و دفن بقرب روضة الشافعي رضي اللّه عنه</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902776_73709187"/>
      <w:bookmarkStart w:id="173" w:name="_Toc63"/>
      <w:bookmarkEnd w:id="172"/>
      <w:r>
        <w:rPr/>
        <w:t>3512</w:t>
      </w:r>
      <w:r>
        <w:rPr>
          <w:rtl w:val="true"/>
        </w:rPr>
        <w:t xml:space="preserve"> - </w:t>
      </w:r>
      <w:r>
        <w:rPr>
          <w:rtl w:val="true"/>
        </w:rPr>
        <w:t>عبد اللّه بن محمّد بن عبد اللّه</w:t>
      </w:r>
      <w:bookmarkEnd w:id="173"/>
    </w:p>
    <w:p>
      <w:pPr>
        <w:pStyle w:val="BookText"/>
        <w:rPr/>
      </w:pPr>
      <w:r>
        <w:rPr>
          <w:rFonts w:ascii="Amiri" w:hAnsi="Amiri" w:eastAsia="Amiri" w:cs="Amiri"/>
          <w:color w:val="111111"/>
          <w:sz w:val="28"/>
          <w:sz w:val="28"/>
          <w:szCs w:val="28"/>
          <w:rtl w:val="true"/>
          <w:lang w:bidi="ar-SA"/>
        </w:rPr>
        <w:t>أبو بكر بن أبي الحسن بن أبي الفضل المعروف بابن الفقيه المؤدب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القرآن العظيم للسبعة على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الوحش سبيع بن المسلّم، و أبو </w:t>
      </w:r>
      <w:r>
        <w:rPr>
          <w:rStyle w:val="FootnoteAnchor"/>
          <w:rtl w:val="true"/>
        </w:rPr>
        <w:footnoteReference w:id="1619"/>
      </w:r>
      <w:r>
        <w:rPr>
          <w:rFonts w:ascii="Amiri" w:hAnsi="Amiri" w:eastAsia="Amiri" w:cs="Amiri"/>
          <w:color w:val="111111"/>
          <w:sz w:val="28"/>
          <w:sz w:val="28"/>
          <w:szCs w:val="28"/>
          <w:rtl w:val="true"/>
          <w:lang w:bidi="ar-SA"/>
        </w:rPr>
        <w:t xml:space="preserve">عبد اللّه محمّد بن عيسى الأندلسي بدمشق، و ببغداد على أبي الخير المبارك الغسّال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 xml:space="preserve">. </w:t>
      </w:r>
      <w:bookmarkStart w:id="174" w:name="pg11448_113415"/>
    </w:p>
    <w:p>
      <w:pPr>
        <w:pStyle w:val="BookText"/>
        <w:rPr/>
      </w:pPr>
      <w:bookmarkEnd w:id="174"/>
      <w:r>
        <w:rPr>
          <w:rFonts w:ascii="Amiri" w:hAnsi="Amiri" w:eastAsia="Amiri" w:cs="Amiri"/>
          <w:color w:val="111111"/>
          <w:sz w:val="28"/>
          <w:sz w:val="28"/>
          <w:szCs w:val="28"/>
          <w:rtl w:val="true"/>
          <w:lang w:bidi="ar-SA"/>
        </w:rPr>
        <w:t>و سمع منه ما كان يرويه من أمالي أبي محمّد الحسن بن محمّد الخلاّل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بدمشق من أبي الحسن بن قبيس، و أبي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يعرف قطعة من الأدب ثم ترك التأديب و اشتغل بالوعظ‍‌، و رزق فيه 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المجلس في الجامع، و فتح له من الكلام المجموع فيه ما استحسن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أدركت أبا بكر </w:t>
      </w:r>
      <w:r>
        <w:rPr>
          <w:rStyle w:val="FootnoteAnchor"/>
          <w:rtl w:val="true"/>
        </w:rPr>
        <w:footnoteReference w:id="1621"/>
      </w:r>
      <w:r>
        <w:rPr>
          <w:rFonts w:ascii="Amiri" w:hAnsi="Amiri" w:eastAsia="Amiri" w:cs="Amiri"/>
          <w:color w:val="111111"/>
          <w:sz w:val="28"/>
          <w:sz w:val="28"/>
          <w:szCs w:val="28"/>
          <w:rtl w:val="true"/>
          <w:lang w:bidi="ar-SA"/>
        </w:rPr>
        <w:t>المنية و هو في حدود الأربعين، و مات في صفر سنة تسع و عشرين و خمسمائة، بعد توجهي إلى خراسان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أبو بكر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قلب إنّ‌ الذي كلّفت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لا حال عن </w:t>
      </w:r>
      <w:r>
        <w:rPr>
          <w:rStyle w:val="FootnoteAnchor"/>
          <w:rtl w:val="true"/>
        </w:rPr>
        <w:footnoteReference w:id="1622"/>
      </w:r>
      <w:r>
        <w:rPr>
          <w:rFonts w:ascii="IRNazanin" w:hAnsi="IRNazanin" w:eastAsia="IRNazanin"/>
          <w:color w:val="111111"/>
          <w:sz w:val="28"/>
          <w:sz w:val="28"/>
          <w:szCs w:val="28"/>
          <w:rtl w:val="true"/>
          <w:lang w:bidi="fa-IR"/>
        </w:rPr>
        <w:t>بغضه</w:t>
      </w:r>
    </w:p>
    <w:p>
      <w:pPr>
        <w:pStyle w:val="BookText"/>
        <w:rPr/>
      </w:pPr>
      <w:r>
        <w:rPr>
          <w:rFonts w:ascii="Amiri" w:hAnsi="Amiri" w:eastAsia="Amiri" w:cs="Amiri"/>
          <w:color w:val="111111"/>
          <w:sz w:val="28"/>
          <w:sz w:val="28"/>
          <w:szCs w:val="28"/>
          <w:rtl w:val="true"/>
          <w:lang w:bidi="ar-SA"/>
        </w:rPr>
        <w:t xml:space="preserve">و أنت خبرتني بأنك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تستطيع </w:t>
      </w:r>
      <w:r>
        <w:rPr>
          <w:rStyle w:val="FootnoteAnchor"/>
          <w:rtl w:val="true"/>
        </w:rPr>
        <w:footnoteReference w:id="1623"/>
      </w:r>
      <w:r>
        <w:rPr>
          <w:rFonts w:ascii="IRNazanin" w:hAnsi="IRNazanin" w:eastAsia="IRNazanin"/>
          <w:color w:val="111111"/>
          <w:sz w:val="28"/>
          <w:sz w:val="28"/>
          <w:szCs w:val="28"/>
          <w:rtl w:val="true"/>
          <w:lang w:bidi="fa-IR"/>
        </w:rPr>
        <w:t>صبرا على تجنّبه</w:t>
      </w:r>
    </w:p>
    <w:p>
      <w:pPr>
        <w:pStyle w:val="BookText"/>
        <w:rPr/>
      </w:pPr>
      <w:r>
        <w:rPr>
          <w:rFonts w:ascii="Amiri" w:hAnsi="Amiri" w:eastAsia="Amiri" w:cs="Amiri"/>
          <w:color w:val="111111"/>
          <w:sz w:val="28"/>
          <w:sz w:val="28"/>
          <w:szCs w:val="28"/>
          <w:rtl w:val="true"/>
          <w:lang w:bidi="ar-SA"/>
        </w:rPr>
        <w:t xml:space="preserve">فكيف أرجو البقاء مسلما </w:t>
      </w:r>
      <w:r>
        <w:rPr>
          <w:rStyle w:val="FootnoteAnchor"/>
          <w:rtl w:val="true"/>
        </w:rPr>
        <w:footnoteReference w:id="1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حرت و اللّه في تطلّبه</w:t>
      </w:r>
    </w:p>
    <w:p>
      <w:pPr>
        <w:pStyle w:val="Heading5"/>
        <w:numPr>
          <w:ilvl w:val="4"/>
          <w:numId w:val="1"/>
        </w:numPr>
        <w:rPr/>
      </w:pPr>
      <w:bookmarkStart w:id="175" w:name="__RefHeading___Toc1902778_73709187"/>
      <w:bookmarkStart w:id="176" w:name="_Toc64"/>
      <w:bookmarkEnd w:id="175"/>
      <w:r>
        <w:rPr/>
        <w:t>3513</w:t>
      </w:r>
      <w:r>
        <w:rPr>
          <w:rtl w:val="true"/>
        </w:rPr>
        <w:t xml:space="preserve"> - </w:t>
      </w:r>
      <w:r>
        <w:rPr>
          <w:rtl w:val="true"/>
        </w:rPr>
        <w:t>عبد اللّه بن محمّد بن عبد اللّه</w:t>
      </w:r>
      <w:bookmarkEnd w:id="176"/>
    </w:p>
    <w:p>
      <w:pPr>
        <w:pStyle w:val="BookText"/>
        <w:rPr/>
      </w:pPr>
      <w:r>
        <w:rPr>
          <w:rFonts w:ascii="Amiri" w:hAnsi="Amiri" w:eastAsia="Amiri" w:cs="Amiri"/>
          <w:color w:val="111111"/>
          <w:sz w:val="28"/>
          <w:sz w:val="28"/>
          <w:szCs w:val="28"/>
          <w:rtl w:val="true"/>
          <w:lang w:bidi="ar-SA"/>
        </w:rPr>
        <w:t xml:space="preserve">أبو الصّنماجي المغربي المعروف بابن الأشيري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كهل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بالأندلس أبا جعفر بن غزلون، و أبا بكر محمّد بن عبد اللّه بن محمّد بن العربي الإشبيلي، غيرهما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حصلت له كتب حسان، و كان يكتب لصاحب </w:t>
      </w:r>
      <w:r>
        <w:rPr>
          <w:rStyle w:val="FootnoteAnchor"/>
          <w:rtl w:val="true"/>
        </w:rPr>
        <w:footnoteReference w:id="1627"/>
      </w:r>
      <w:r>
        <w:rPr>
          <w:rFonts w:ascii="Amiri" w:hAnsi="Amiri" w:eastAsia="Amiri" w:cs="Amiri"/>
          <w:color w:val="111111"/>
          <w:sz w:val="28"/>
          <w:sz w:val="28"/>
          <w:szCs w:val="28"/>
          <w:rtl w:val="true"/>
          <w:lang w:bidi="ar-SA"/>
        </w:rPr>
        <w:t>صاحب المغرب، فلما مات صاحبه استشعر، فأخذ أهله و كتبه و توجه إلى الشام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 دمشق و أقام بها مديدة، و حدّث بالموطّإ و غيره، و سمع مني، و كتب عني كتابا </w:t>
      </w:r>
    </w:p>
    <w:p>
      <w:pPr>
        <w:pStyle w:val="BookText"/>
        <w:rPr/>
      </w:pPr>
      <w:r>
        <w:rPr>
          <w:rFonts w:ascii="Amiri" w:hAnsi="Amiri" w:eastAsia="Amiri" w:cs="Amiri"/>
          <w:color w:val="111111"/>
          <w:sz w:val="28"/>
          <w:sz w:val="28"/>
          <w:szCs w:val="28"/>
          <w:rtl w:val="true"/>
          <w:lang w:bidi="ar-SA"/>
        </w:rPr>
        <w:t>ألّفته لأجله 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بعض ما انتهى إلينا من الأخبار في ذكر من وافقت كنيته كنية زوجته من الصحابة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 و علقت عنه شيئا من أخبار أبي الوليد الباجي </w:t>
      </w:r>
      <w:r>
        <w:rPr>
          <w:rStyle w:val="FootnoteAnchor"/>
          <w:rtl w:val="true"/>
        </w:rPr>
        <w:footnoteReference w:id="1628"/>
      </w:r>
      <w:r>
        <w:rPr>
          <w:rFonts w:ascii="Amiri" w:hAnsi="Amiri" w:eastAsia="Amiri" w:cs="Amiri"/>
          <w:color w:val="111111"/>
          <w:sz w:val="28"/>
          <w:sz w:val="28"/>
          <w:szCs w:val="28"/>
          <w:rtl w:val="true"/>
          <w:lang w:bidi="ar-SA"/>
        </w:rPr>
        <w:t>،و لم أسمع منه حديثا مسندا لنزول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أديبا و له شعر جيّد ثم توجه إلى حلب فذكره أبو اليسر شاكر بن عبد اللّه بن محمّد بن عبد اللّه </w:t>
      </w:r>
      <w:r>
        <w:rPr>
          <w:rStyle w:val="FootnoteAnchor"/>
          <w:rtl w:val="true"/>
        </w:rPr>
        <w:footnoteReference w:id="1629"/>
      </w:r>
      <w:r>
        <w:rPr>
          <w:rFonts w:ascii="Amiri" w:hAnsi="Amiri" w:eastAsia="Amiri" w:cs="Amiri"/>
          <w:color w:val="111111"/>
          <w:sz w:val="28"/>
          <w:sz w:val="28"/>
          <w:szCs w:val="28"/>
          <w:rtl w:val="true"/>
          <w:lang w:bidi="ar-SA"/>
        </w:rPr>
        <w:t xml:space="preserve">بن سليمان التّنوخي </w:t>
      </w:r>
      <w:r>
        <w:rPr>
          <w:rStyle w:val="FootnoteAnchor"/>
          <w:rtl w:val="true"/>
        </w:rPr>
        <w:footnoteReference w:id="1630"/>
      </w:r>
      <w:r>
        <w:rPr>
          <w:rFonts w:ascii="Amiri" w:hAnsi="Amiri" w:eastAsia="Amiri" w:cs="Amiri"/>
          <w:color w:val="111111"/>
          <w:sz w:val="28"/>
          <w:sz w:val="28"/>
          <w:szCs w:val="28"/>
          <w:rtl w:val="true"/>
          <w:lang w:bidi="ar-SA"/>
        </w:rPr>
        <w:t xml:space="preserve">المنشئ للملك العادل أعزّ اللّه أنصاره و رحمه و الأمير أبو </w:t>
      </w:r>
      <w:r>
        <w:rPr>
          <w:rStyle w:val="FootnoteAnchor"/>
          <w:rtl w:val="true"/>
        </w:rPr>
        <w:footnoteReference w:id="1631"/>
      </w:r>
      <w:r>
        <w:rPr>
          <w:rFonts w:ascii="Amiri" w:hAnsi="Amiri" w:eastAsia="Amiri" w:cs="Amiri"/>
          <w:color w:val="111111"/>
          <w:sz w:val="28"/>
          <w:sz w:val="28"/>
          <w:szCs w:val="28"/>
          <w:rtl w:val="true"/>
          <w:lang w:bidi="ar-SA"/>
        </w:rPr>
        <w:t xml:space="preserve">يعقوب يوسف بن علي الملثم </w:t>
      </w:r>
      <w:r>
        <w:rPr>
          <w:rStyle w:val="FootnoteAnchor"/>
          <w:rtl w:val="true"/>
        </w:rPr>
        <w:footnoteReference w:id="1632"/>
      </w:r>
      <w:r>
        <w:rPr>
          <w:rFonts w:ascii="Amiri" w:hAnsi="Amiri" w:eastAsia="Amiri" w:cs="Amiri"/>
          <w:color w:val="111111"/>
          <w:sz w:val="28"/>
          <w:sz w:val="28"/>
          <w:szCs w:val="28"/>
          <w:rtl w:val="true"/>
          <w:lang w:bidi="ar-SA"/>
        </w:rPr>
        <w:t xml:space="preserve">و هما في صحبته في الزيادة </w:t>
      </w:r>
      <w:r>
        <w:rPr>
          <w:rStyle w:val="FootnoteAnchor"/>
          <w:rtl w:val="true"/>
        </w:rPr>
        <w:footnoteReference w:id="1633"/>
      </w:r>
      <w:r>
        <w:rPr>
          <w:rFonts w:ascii="Amiri" w:hAnsi="Amiri" w:eastAsia="Amiri" w:cs="Amiri"/>
          <w:color w:val="111111"/>
          <w:sz w:val="28"/>
          <w:sz w:val="28"/>
          <w:szCs w:val="28"/>
          <w:rtl w:val="true"/>
          <w:lang w:bidi="ar-SA"/>
        </w:rPr>
        <w:t xml:space="preserve">بالبقاع و أثنيا عنه خيرا كثيرا و دعناه في ترسه </w:t>
      </w:r>
      <w:r>
        <w:rPr>
          <w:rStyle w:val="FootnoteAnchor"/>
          <w:rtl w:val="true"/>
        </w:rPr>
        <w:footnoteReference w:id="1634"/>
      </w:r>
      <w:r>
        <w:rPr>
          <w:rFonts w:ascii="Amiri" w:hAnsi="Amiri" w:eastAsia="Amiri" w:cs="Amiri"/>
          <w:color w:val="111111"/>
          <w:sz w:val="28"/>
          <w:sz w:val="28"/>
          <w:szCs w:val="28"/>
          <w:rtl w:val="true"/>
          <w:lang w:bidi="ar-SA"/>
        </w:rPr>
        <w:t>بحلب المحروسة لتقوية السنة بها لحاجة أهلها إلى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فنقله الملك العادل إلى ثغر حلب، و قرر له كفايته، و أقام يروي حديث رسول اللّه صلّى اللّه عليه و سلّم سنتي ثمان و تسع و خمسين و خمس مائة، و سفّره إلى حج بيت اللّه الحرام، فجاور، و التمس في سنة ستين المعونة على المجاورة، ثم قدم في سنة إحدى و ستين و خلف ولده و زوجته بمكة المحروسة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اجتمعت به بدمشق يوم عيد الفطر و توجّه إلى حلب مستميحا و اجتمع بالملك العادل بحلب، و سار بسيره إلى حمص، و تخلّف بها لمرض ناله، ثم تبعه، فثقل في مرضه و توفي باللّبوة </w:t>
      </w:r>
      <w:r>
        <w:rPr>
          <w:rStyle w:val="FootnoteAnchor"/>
          <w:rtl w:val="true"/>
        </w:rPr>
        <w:footnoteReference w:id="1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الأربعاء خامس و عشرين شوال سنة إحدى و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خمسمائة</w:t>
      </w:r>
      <w:r>
        <w:rPr>
          <w:rFonts w:eastAsia="Amiri" w:cs="Amiri" w:ascii="Amiri" w:hAnsi="Amiri"/>
          <w:color w:val="111111"/>
          <w:sz w:val="28"/>
          <w:szCs w:val="28"/>
          <w:rtl w:val="true"/>
          <w:lang w:bidi="ar-SA"/>
        </w:rPr>
        <w:t xml:space="preserve">] </w:t>
      </w:r>
      <w:r>
        <w:rPr>
          <w:rStyle w:val="FootnoteAnchor"/>
          <w:rtl w:val="true"/>
        </w:rPr>
        <w:footnoteReference w:id="1636"/>
      </w:r>
      <w:r>
        <w:rPr>
          <w:rFonts w:ascii="Amiri" w:hAnsi="Amiri" w:eastAsia="Amiri" w:cs="Amiri"/>
          <w:color w:val="111111"/>
          <w:sz w:val="28"/>
          <w:sz w:val="28"/>
          <w:szCs w:val="28"/>
          <w:rtl w:val="true"/>
          <w:lang w:bidi="ar-SA"/>
        </w:rPr>
        <w:t xml:space="preserve">،و استأذن رفقته الملك العادل في دفنه، فرسم لهم حمله إلى بعلبك، و دفنه بظاهر باب حمص شمالي بعلبك، و زار قبره الملك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خاطبه القاضي أبو اليسر التنوخي في أمر عيال ابن الأشيري و اجتذابهم إلى ظله بالشام، شفقة عليهم من ضيق المعيشة عليهم بالحجاز، و ضعفهم، فرسم لمتولي السبيل أن يجتمع بهم،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حملتكم في جمال السبيل إلى الشام، و قرّر الملك العادل لكم كفايتكم، فإن أجابوا نقلهم إليه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فقدموا في قافلة الحاج و بعثهم إلى حلب و قرر لهم كفايتهم</w:t>
      </w:r>
      <w:r>
        <w:rPr>
          <w:rFonts w:eastAsia="Amiri" w:cs="Amiri" w:ascii="Amiri" w:hAnsi="Amiri"/>
          <w:color w:val="111111"/>
          <w:sz w:val="28"/>
          <w:szCs w:val="28"/>
          <w:rtl w:val="true"/>
          <w:lang w:bidi="ar-SA"/>
        </w:rPr>
        <w:t xml:space="preserve">. </w:t>
      </w:r>
      <w:bookmarkStart w:id="177" w:name="pg11448_113417"/>
    </w:p>
    <w:p>
      <w:pPr>
        <w:pStyle w:val="Heading5"/>
        <w:numPr>
          <w:ilvl w:val="4"/>
          <w:numId w:val="1"/>
        </w:numPr>
        <w:rPr/>
      </w:pPr>
      <w:bookmarkStart w:id="178" w:name="__RefHeading___Toc1902780_73709187"/>
      <w:bookmarkStart w:id="179" w:name="_Toc65"/>
      <w:bookmarkEnd w:id="177"/>
      <w:bookmarkEnd w:id="178"/>
      <w:r>
        <w:rPr/>
        <w:t>3514</w:t>
      </w:r>
      <w:r>
        <w:rPr>
          <w:rtl w:val="true"/>
        </w:rPr>
        <w:t xml:space="preserve"> - </w:t>
      </w:r>
      <w:r>
        <w:rPr>
          <w:rtl w:val="true"/>
        </w:rPr>
        <w:t>عبد اللّه بن أبي عتيق</w:t>
      </w:r>
      <w:bookmarkEnd w:id="179"/>
    </w:p>
    <w:p>
      <w:pPr>
        <w:pStyle w:val="BookText"/>
        <w:rPr/>
      </w:pPr>
      <w:r>
        <w:rPr>
          <w:rFonts w:ascii="Amiri" w:hAnsi="Amiri" w:eastAsia="Amiri" w:cs="Amiri"/>
          <w:color w:val="111111"/>
          <w:sz w:val="28"/>
          <w:sz w:val="28"/>
          <w:szCs w:val="28"/>
          <w:rtl w:val="true"/>
          <w:lang w:bidi="ar-SA"/>
        </w:rPr>
        <w:t xml:space="preserve">محمّد بن عبد الرّحمن بن أبي بكر بن أبي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637"/>
      </w:r>
      <w:r>
        <w:rPr>
          <w:rFonts w:ascii="IRNazanin" w:hAnsi="IRNazanin" w:eastAsia="IRNazanin"/>
          <w:color w:val="111111"/>
          <w:sz w:val="28"/>
          <w:sz w:val="28"/>
          <w:szCs w:val="28"/>
          <w:rtl w:val="true"/>
          <w:lang w:bidi="fa-IR"/>
        </w:rPr>
        <w:t>عثمان</w:t>
      </w:r>
    </w:p>
    <w:p>
      <w:pPr>
        <w:pStyle w:val="BookText"/>
        <w:rPr/>
      </w:pPr>
      <w:r>
        <w:rPr>
          <w:rFonts w:ascii="Amiri" w:hAnsi="Amiri" w:eastAsia="Amiri" w:cs="Amiri"/>
          <w:color w:val="111111"/>
          <w:sz w:val="28"/>
          <w:sz w:val="28"/>
          <w:szCs w:val="28"/>
          <w:rtl w:val="true"/>
          <w:lang w:bidi="ar-SA"/>
        </w:rPr>
        <w:t>ابن عامر بن عمرو بن كعب بن سعد بن تيم</w:t>
      </w:r>
    </w:p>
    <w:p>
      <w:pPr>
        <w:pStyle w:val="BookText"/>
        <w:rPr/>
      </w:pPr>
      <w:r>
        <w:rPr>
          <w:rFonts w:ascii="Amiri" w:hAnsi="Amiri" w:eastAsia="Amiri" w:cs="Amiri"/>
          <w:color w:val="111111"/>
          <w:sz w:val="28"/>
          <w:sz w:val="28"/>
          <w:szCs w:val="28"/>
          <w:rtl w:val="true"/>
          <w:lang w:bidi="ar-SA"/>
        </w:rPr>
        <w:t xml:space="preserve">ابن مرة بن كعب بن لؤي بن غالب القرشي التيمي المدني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سمع عائشة، و عامر بن سعد </w:t>
      </w:r>
      <w:r>
        <w:rPr>
          <w:rStyle w:val="FootnoteAnchor"/>
          <w:rtl w:val="true"/>
        </w:rPr>
        <w:footnoteReference w:id="1639"/>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ابناه محمّد و عبد الرّحمن، و محمّد بن إسحاق، و أبو حزرة </w:t>
      </w:r>
      <w:r>
        <w:rPr>
          <w:rStyle w:val="FootnoteAnchor"/>
          <w:rtl w:val="true"/>
        </w:rPr>
        <w:footnoteReference w:id="1640"/>
      </w:r>
      <w:r>
        <w:rPr>
          <w:rFonts w:ascii="Amiri" w:hAnsi="Amiri" w:eastAsia="Amiri" w:cs="Amiri"/>
          <w:color w:val="111111"/>
          <w:sz w:val="28"/>
          <w:sz w:val="28"/>
          <w:szCs w:val="28"/>
          <w:rtl w:val="true"/>
          <w:lang w:bidi="ar-SA"/>
        </w:rPr>
        <w:t xml:space="preserve">يعقوب بن مجاهد القاص </w:t>
      </w:r>
      <w:r>
        <w:rPr>
          <w:rStyle w:val="FootnoteAnchor"/>
          <w:rtl w:val="true"/>
        </w:rPr>
        <w:footnoteReference w:id="1641"/>
      </w:r>
      <w:r>
        <w:rPr>
          <w:rFonts w:ascii="Amiri" w:hAnsi="Amiri" w:eastAsia="Amiri" w:cs="Amiri"/>
          <w:color w:val="111111"/>
          <w:sz w:val="28"/>
          <w:sz w:val="28"/>
          <w:szCs w:val="28"/>
          <w:rtl w:val="true"/>
          <w:lang w:bidi="ar-SA"/>
        </w:rPr>
        <w:t>،و خالد بن سعد، و شريك بن عبد اللّه بن أبي 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أبو القاسم زاهر بن طاهر، أنا أحمد بن إبراهيم بن موسى، أنا أبو طاهر بن خزيمة، نا جدي أبو بكر، نبأ بندار، و يعقوب بن إبراهيم الدورقي، و يحيى بن حكيم، و أحمد بن عبدة،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حزرة </w:t>
      </w:r>
      <w:r>
        <w:rPr>
          <w:rStyle w:val="FootnoteAnchor"/>
          <w:rtl w:val="true"/>
        </w:rPr>
        <w:footnoteReference w:id="1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يعقوب بن مجاهد، نا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عائشة، فجيء بطعام، فقام القاسم يصلّي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بحضرة الطعام و لا هو بدافعه الأخبثان</w:t>
      </w:r>
      <w:r>
        <w:rPr>
          <w:rFonts w:eastAsia="Amiri" w:cs="Amiri" w:ascii="Amiri" w:hAnsi="Amiri"/>
          <w:color w:val="111111"/>
          <w:sz w:val="28"/>
          <w:szCs w:val="28"/>
          <w:rtl w:val="true"/>
          <w:lang w:bidi="ar-SA"/>
        </w:rPr>
        <w:t xml:space="preserve">»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أنا أبو سعيد محمّد بن عبد الرّحمن، أنا أبو الحسن أحمد بن إبراهيم بن عبدويه بن سدوس العبدوي والد أبي حازم، أنا محمّد بن إسحاق بن خزيمة، نا علي بن حجر، نا إسماعيل جعفر، نا أبو جزرة العاص عن عبد اللّه بن أبي عتيق، عن عائشة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أحدكم بحضرة الطعام و لا هو يدافع الأخبثين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و أبو القاسم إسماعيل بن أحمد، و أبو الدّرّ </w:t>
      </w:r>
    </w:p>
    <w:p>
      <w:pPr>
        <w:pStyle w:val="BookText"/>
        <w:rPr/>
      </w:pPr>
      <w:r>
        <w:rPr>
          <w:rFonts w:ascii="Amiri" w:hAnsi="Amiri" w:eastAsia="Amiri" w:cs="Amiri"/>
          <w:color w:val="111111"/>
          <w:sz w:val="28"/>
          <w:sz w:val="28"/>
          <w:szCs w:val="28"/>
          <w:rtl w:val="true"/>
          <w:lang w:bidi="ar-SA"/>
        </w:rPr>
        <w:t>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بن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بن العباس، أنا أحمد بن سليمان بن داود، نا الزبير بن بكار الزبيري، حدّثني محمّد بن الضحّاك بن عثمان الحزامي، و محمّد بن حسن المخزومي، و جعفر بن حسن بن حسين اللّهبي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أبي عتيق وفد على عبد الملك بن مروان فلقي حاجبه، فسأله أن يستأذن له عليه، فسأله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نزعه‌؟ فذكر دينا فدحه فاستأذن له، فأمره عبد الملك بإدخاله، فأدخله و عند رأس عبد الملك و رجليه جاريتان له وضيئتان فسلّم و جلس،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حاجة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تذكر </w:t>
      </w:r>
      <w:r>
        <w:rPr>
          <w:rStyle w:val="FootnoteAnchor"/>
          <w:rtl w:val="true"/>
        </w:rPr>
        <w:footnoteReference w:id="1644"/>
      </w:r>
      <w:r>
        <w:rPr>
          <w:rFonts w:ascii="Amiri" w:hAnsi="Amiri" w:eastAsia="Amiri" w:cs="Amiri"/>
          <w:color w:val="111111"/>
          <w:sz w:val="28"/>
          <w:sz w:val="28"/>
          <w:szCs w:val="28"/>
          <w:rtl w:val="true"/>
          <w:lang w:bidi="ar-SA"/>
        </w:rPr>
        <w:t>للحاجب أنك شكوت إليه دينا عليك، و سألته ذكر ذلك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و ما عليّ‌ دين، و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لأيسر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راشدا، فقام و دعا عبد الملك الحاجب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تذكر لي ما شكا إليك ابن أبي عتيق من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أنكر ذلك، فخرج إليه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تشك إليّ‌ دينك، و ذكرت أنك خرجت إلى أمير المؤمنين فيه، و سألتني ذكره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إنكار ذلك عند أمير المؤمنين‌؟ 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 قد أجلس الشمس عند رأسه و القمر عند رجليه،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سؤالا، لا و اللّه ما كان اللّه تعالى ليرى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الحاجب على عبد الملك فأخبره، فضحك و وهب الجاريتين له و قضى دينه و 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المعالي محمّد بن عبد السّلام، أنا أبو الحسن علي بن محمّد بن خزفة </w:t>
      </w:r>
      <w:r>
        <w:rPr>
          <w:rStyle w:val="FootnoteAnchor"/>
          <w:rtl w:val="true"/>
        </w:rPr>
        <w:footnoteReference w:id="1646"/>
      </w:r>
      <w:r>
        <w:rPr>
          <w:rFonts w:ascii="Amiri" w:hAnsi="Amiri" w:eastAsia="Amiri" w:cs="Amiri"/>
          <w:color w:val="111111"/>
          <w:sz w:val="28"/>
          <w:sz w:val="28"/>
          <w:szCs w:val="28"/>
          <w:rtl w:val="true"/>
          <w:lang w:bidi="ar-SA"/>
        </w:rPr>
        <w:t xml:space="preserve">،أنا أبو عبد اللّه محمّد بن الحسين، نا ابن أبي خيثمة، أنا مصعب </w:t>
      </w:r>
      <w:r>
        <w:rPr>
          <w:rStyle w:val="FootnoteAnchor"/>
          <w:rtl w:val="true"/>
        </w:rPr>
        <w:footnoteReference w:id="16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الرّحمن بن أبي بكر الصّدّيق هو أبو عتيق، و ابنه عبد اللّه الذي يقال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أبي عتيق، و هو عبد اللّه بن محمّد بن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كان امرأ صالحا، و كانت فيه دعابة، و قد سمع من عائشة أم المؤمنين</w:t>
      </w:r>
      <w:r>
        <w:rPr>
          <w:rFonts w:eastAsia="Amiri" w:cs="Amiri" w:ascii="Amiri" w:hAnsi="Amiri"/>
          <w:color w:val="111111"/>
          <w:sz w:val="28"/>
          <w:szCs w:val="28"/>
          <w:rtl w:val="true"/>
          <w:lang w:bidi="ar-SA"/>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الأهوازي، أنبأ أبو حفص الأهوازي، نا خليفة بن خياط‍‌ </w:t>
      </w:r>
      <w:r>
        <w:rPr>
          <w:rStyle w:val="FootnoteAnchor"/>
          <w:rtl w:val="true"/>
        </w:rPr>
        <w:footnoteReference w:id="16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عبد الرحمن بن أبي بكر الصدّيق </w:t>
      </w:r>
      <w:r>
        <w:rPr>
          <w:rStyle w:val="FootnoteAnchor"/>
          <w:rtl w:val="true"/>
        </w:rPr>
        <w:footnoteReference w:id="1650"/>
      </w:r>
      <w:r>
        <w:rPr>
          <w:rFonts w:ascii="Amiri" w:hAnsi="Amiri" w:eastAsia="Amiri" w:cs="Amiri"/>
          <w:color w:val="111111"/>
          <w:sz w:val="28"/>
          <w:sz w:val="28"/>
          <w:szCs w:val="28"/>
          <w:rtl w:val="true"/>
          <w:lang w:bidi="ar-SA"/>
        </w:rPr>
        <w:t>أخبرنا أبو القاسم إسماعيل بن أحمد، أنا أبو الفضل عمر بن عبيد اللّه بن عمر بن علي، أنا عبد الواحد بن محمد بن إسحاق، أنا إسماعيل بن إسحاق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محمد هذا هو ابن أبي عتيق و هو عبد اللّه بن محمد بن عبد الرحمن بن أبي بكر</w:t>
      </w:r>
      <w:r>
        <w:rPr>
          <w:rFonts w:eastAsia="Amiri" w:cs="Amiri" w:ascii="Amiri" w:hAnsi="Amiri"/>
          <w:color w:val="111111"/>
          <w:sz w:val="28"/>
          <w:szCs w:val="28"/>
          <w:rtl w:val="true"/>
          <w:lang w:bidi="ar-SA"/>
        </w:rPr>
        <w:t xml:space="preserve">] </w:t>
      </w:r>
      <w:r>
        <w:rPr>
          <w:rStyle w:val="FootnoteAnchor"/>
          <w:rtl w:val="true"/>
        </w:rPr>
        <w:footnoteReference w:id="1651"/>
      </w:r>
      <w:r>
        <w:rPr>
          <w:rFonts w:ascii="Amiri" w:hAnsi="Amiri" w:eastAsia="Amiri" w:cs="Amiri"/>
          <w:color w:val="111111"/>
          <w:sz w:val="28"/>
          <w:sz w:val="28"/>
          <w:szCs w:val="28"/>
          <w:rtl w:val="true"/>
          <w:lang w:bidi="ar-SA"/>
        </w:rPr>
        <w:t>و أبو عتيق محمّد هذا هو الذي روى في السواك، و كان عبد اللّه قاصا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الطوسي، نا الزبير بن بكار قال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ولد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الرحمن بن أبي بكر</w:t>
      </w:r>
      <w:r>
        <w:rPr>
          <w:rFonts w:eastAsia="Amiri" w:cs="Amiri" w:ascii="Amiri" w:hAnsi="Amiri"/>
          <w:color w:val="111111"/>
          <w:sz w:val="28"/>
          <w:szCs w:val="28"/>
          <w:rtl w:val="true"/>
          <w:lang w:bidi="ar-SA"/>
        </w:rPr>
        <w:t xml:space="preserve">] </w:t>
      </w:r>
      <w:r>
        <w:rPr>
          <w:rStyle w:val="FootnoteAnchor"/>
          <w:rtl w:val="true"/>
        </w:rPr>
        <w:footnoteReference w:id="1653"/>
      </w:r>
      <w:r>
        <w:rPr>
          <w:rFonts w:ascii="Amiri" w:hAnsi="Amiri" w:eastAsia="Amiri" w:cs="Amiri"/>
          <w:color w:val="111111"/>
          <w:sz w:val="28"/>
          <w:sz w:val="28"/>
          <w:szCs w:val="28"/>
          <w:rtl w:val="true"/>
          <w:lang w:bidi="ar-SA"/>
        </w:rPr>
        <w:t>الصّدّيق و هو أبو عتيق، و ابنه عبد اللّه الذي يقال له ابن أبي عتيق، و هو عبد اللّه بن محمّد بن أبي بكر الصّدّيق، و كان امرأ صالحا، و كانت فيه دعابة، و قد سمع من عائشة أم المؤمنين و دخل عليها في مرضها الذي ماتت فيه،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أمه، جعلني اللّه فداك، فقالت 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ذاهبة،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إذا، و أمه رميثة بنت الحارث بن حذيفة بن مالك بن ربيعة من بني فراس بن غنم بن مالك بن كنانة، و أم ابنه محمّد بن عبد الرّحمن أميمة بنت عدي بن قيس بن حذافة بن سعد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1654"/>
      </w:r>
      <w:r>
        <w:rPr>
          <w:rFonts w:ascii="Amiri" w:hAnsi="Amiri" w:eastAsia="Amiri" w:cs="Amiri"/>
          <w:color w:val="111111"/>
          <w:sz w:val="28"/>
          <w:sz w:val="28"/>
          <w:szCs w:val="28"/>
          <w:rtl w:val="true"/>
          <w:lang w:bidi="ar-SA"/>
        </w:rPr>
        <w:t>بن هصيص بن كعب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محمّد بن العباس، أنا أبو أيوب سليمان بن إسحاق الجلاّب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 xml:space="preserve">الحارث بن أبي أسامة، نا محمّد بن سعد </w:t>
      </w:r>
      <w:r>
        <w:rPr>
          <w:rStyle w:val="FootnoteAnchor"/>
          <w:rtl w:val="true"/>
        </w:rPr>
        <w:footnoteReference w:id="16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الرّحمن بن أبي بكر الصّدّيق، و هو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عتيق، و أمه رميثة بنت الحارث بن حذيفة بن مالك بن ربيعة بن أعيا بن مالك بن علقمة بن فراس بن بني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Style w:val="FootnoteAnchor"/>
          <w:rtl w:val="true"/>
        </w:rPr>
        <w:footnoteReference w:id="1657"/>
      </w:r>
      <w:r>
        <w:rPr>
          <w:rFonts w:ascii="Amiri" w:hAnsi="Amiri" w:eastAsia="Amiri" w:cs="Amiri"/>
          <w:color w:val="111111"/>
          <w:sz w:val="28"/>
          <w:sz w:val="28"/>
          <w:szCs w:val="28"/>
          <w:rtl w:val="true"/>
          <w:lang w:bidi="ar-SA"/>
        </w:rPr>
        <w:t>بن محمّد بن عبد الرّحمن بن أبي بكر الصّدّيق، و هو عبد اللّه بن أبي عتيق القرشي المدني، سمع عائشة، سمع منه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محمّد، و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6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عتيق، و هو عبد اللّه بن محمّد بن عبد الرّحمن بن أبي بكر الصّدّيق، روى عن عائشة، روى عنه محمّد بن إسحاق، و ابناه عبد الرّحمن، و محمّد،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الفضل المقدسي، أنا أبو سعيد السّجزي، أنبأ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عتيق، و اسم أبي عتيق محمّد بن عبد الرّحمن بن أبي بكر الصّدّيق التميمي المدني، سمع عائشة بنت أبي بكر الصّدّيق، روى عنه خالد بن سعد في الطب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أبو حامد أحمد بن محمّد بن عبد اللّه، نا محمّد بن إسحاق، نا محمّد بن إسماعيل، حدّثني </w:t>
      </w:r>
    </w:p>
    <w:p>
      <w:pPr>
        <w:pStyle w:val="BookText"/>
        <w:rPr/>
      </w:pPr>
      <w:r>
        <w:rPr>
          <w:rFonts w:ascii="Amiri" w:hAnsi="Amiri" w:eastAsia="Amiri" w:cs="Amiri"/>
          <w:color w:val="111111"/>
          <w:sz w:val="28"/>
          <w:sz w:val="28"/>
          <w:szCs w:val="28"/>
          <w:rtl w:val="true"/>
          <w:lang w:bidi="ar-SA"/>
        </w:rPr>
        <w:t xml:space="preserve">عبد الرّحمن بن شيبة، عن محمّد بن عبد اللّه أن </w:t>
      </w:r>
      <w:r>
        <w:rPr>
          <w:rStyle w:val="FootnoteAnchor"/>
          <w:rtl w:val="true"/>
        </w:rPr>
        <w:footnoteReference w:id="1659"/>
      </w:r>
      <w:r>
        <w:rPr>
          <w:rFonts w:ascii="Amiri" w:hAnsi="Amiri" w:eastAsia="Amiri" w:cs="Amiri"/>
          <w:color w:val="111111"/>
          <w:sz w:val="28"/>
          <w:sz w:val="28"/>
          <w:szCs w:val="28"/>
          <w:rtl w:val="true"/>
          <w:lang w:bidi="ar-SA"/>
        </w:rPr>
        <w:t>عبد الرّحمن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نعلم أربعة في الإسلام أدركوا هم و أبناؤهم النبي صلّى اللّه عليه و سلّم إلاّ هؤلاء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قحافة، و أبو بكر ابنه، و ابن ابنه عبد الرّحمن بن أبي بكر، و أبو عتيق بن عبد الرّحمن بن أبي بكر، و اسم أبي عتيق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660"/>
      </w:r>
      <w:r>
        <w:rPr>
          <w:rFonts w:ascii="IRNazanin" w:hAnsi="IRNazanin" w:eastAsia="IRNazanin"/>
          <w:color w:val="111111"/>
          <w:sz w:val="28"/>
          <w:sz w:val="28"/>
          <w:szCs w:val="28"/>
          <w:rtl w:val="true"/>
          <w:lang w:bidi="fa-IR"/>
        </w:rPr>
        <w:t xml:space="preserve">قرأت </w:t>
      </w:r>
      <w:r>
        <w:rPr>
          <w:rStyle w:val="FootnoteAnchor"/>
          <w:rtl w:val="true"/>
        </w:rPr>
        <w:footnoteReference w:id="1661"/>
      </w:r>
      <w:r>
        <w:rPr>
          <w:rFonts w:ascii="Amiri" w:hAnsi="Amiri" w:eastAsia="Amiri" w:cs="Amiri"/>
          <w:color w:val="111111"/>
          <w:sz w:val="28"/>
          <w:sz w:val="28"/>
          <w:szCs w:val="28"/>
          <w:rtl w:val="true"/>
          <w:lang w:bidi="ar-SA"/>
        </w:rPr>
        <w:t xml:space="preserve">على أبي محمّد السلمي، عن أبي نصر الحافظ‍‌ قال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عتيق محمّد بن عبد الرّحمن بن أبي بكر الصّدّيق، رأى النبي صلّى اللّه عليه و سلّم و روى عن عائشة، و ابنه عبد اللّه كانت فيه دعابة، و له حكايات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عمه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محمّد بن أبي عتيق، مدني،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و أبو القاسم إسماعيل بن أحمد،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أحمد بن سليمان، نا الزبير بن بكار، حدّثني عبد اللّه بن كثير بن جعفر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اقتتل غلمان عبد اللّه بن العباس و غلمان عائشة، فأخبرت عائشة بذلك، فخرجت في هودج على بغلة لها، فلقيها ابن أبي عتيق،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 جعلني اللّه فداك، أين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غلماني و غلمان ابن عبّاس اقتتلوا فركبت لأصلح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ما يملك إن لم ترجعي،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حملك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حملك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انقضى منا </w:t>
      </w:r>
      <w:r>
        <w:rPr>
          <w:rStyle w:val="FootnoteAnchor"/>
          <w:rtl w:val="true"/>
        </w:rPr>
        <w:footnoteReference w:id="1664"/>
      </w:r>
      <w:r>
        <w:rPr>
          <w:rFonts w:ascii="Amiri" w:hAnsi="Amiri" w:eastAsia="Amiri" w:cs="Amiri"/>
          <w:color w:val="111111"/>
          <w:sz w:val="28"/>
          <w:sz w:val="28"/>
          <w:szCs w:val="28"/>
          <w:rtl w:val="true"/>
          <w:lang w:bidi="ar-SA"/>
        </w:rPr>
        <w:t xml:space="preserve">يوم الجمل حتى تريدين أن تأتينا بيوم البلغة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و أبو القاسم و أبو الدّرّ ياقوت </w:t>
      </w:r>
      <w:r>
        <w:rPr>
          <w:rStyle w:val="FootnoteAnchor"/>
          <w:rtl w:val="true"/>
        </w:rPr>
        <w:footnoteReference w:id="166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طاهر </w:t>
      </w:r>
      <w:r>
        <w:rPr>
          <w:rStyle w:val="FootnoteAnchor"/>
          <w:rtl w:val="true"/>
        </w:rPr>
        <w:footnoteReference w:id="1667"/>
      </w:r>
      <w:r>
        <w:rPr>
          <w:rFonts w:ascii="Amiri" w:hAnsi="Amiri" w:eastAsia="Amiri" w:cs="Amiri"/>
          <w:color w:val="111111"/>
          <w:sz w:val="28"/>
          <w:sz w:val="28"/>
          <w:szCs w:val="28"/>
          <w:rtl w:val="true"/>
          <w:lang w:bidi="ar-SA"/>
        </w:rPr>
        <w:t>،نا أحمد،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أبي عتيق دخل على أم المؤمنين عائشة، و هو مشتمل على قرد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برّكي فيّ‌،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معك، فكشف لها عنه، فغضبت،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أدعو عليك بدعوة تدخل معك قبرك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مصعب بن عثمان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أبي عتيق دخل على عائشة في مرضها الذي ماتت فيه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يا أمي جعلني اللّه فداك‌؟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يا بنيّ‌ ذاهبة،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إذا</w:t>
      </w:r>
      <w:r>
        <w:rPr>
          <w:rFonts w:eastAsia="Amiri" w:cs="Amiri" w:ascii="Amiri" w:hAnsi="Amiri"/>
          <w:color w:val="111111"/>
          <w:sz w:val="28"/>
          <w:szCs w:val="28"/>
          <w:rtl w:val="true"/>
          <w:lang w:bidi="ar-SA"/>
        </w:rPr>
        <w:t xml:space="preserve">.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إبراهيم بن حمزة بن محمّد الزبيري، حدّثني المغيرة بن عبد الرّحمن المخزومي،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أبي عتيق إلى عبد اللّه بن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ترى فيمن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 xml:space="preserve">آلى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حالفا باللّه في قطع الرحم</w:t>
      </w:r>
    </w:p>
    <w:p>
      <w:pPr>
        <w:pStyle w:val="BookText"/>
        <w:rPr/>
      </w:pPr>
      <w:r>
        <w:rPr>
          <w:rFonts w:ascii="IRNazanin" w:hAnsi="IRNazanin" w:eastAsia="IRNazanin"/>
          <w:color w:val="111111"/>
          <w:sz w:val="28"/>
          <w:sz w:val="28"/>
          <w:szCs w:val="28"/>
          <w:rtl w:val="true"/>
          <w:lang w:bidi="fa-IR"/>
        </w:rPr>
        <w:t>قال رب الناس صلها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و عبد اللّه بن عمر يضحك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نا القاضي أبو عبد اللّه الحسين بن هارون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والدي حديث محمّد بن زكريا الغلاّبي، نا عبد اللّه بن الضّحّاك الهدادي، نا هشام بن محمّد،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لرجل على ابن أبي عتيق دين، فتقاضاه، فلما ألحّ‌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العشية في مجلس القلادة، و كان مجلس القلادة مجلسا لقريش يتذاكرون الفقه و أصناف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فاسألني عن بيت قريش، فأتاه الغريم في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تلاحينا في بيت قريش و رضيناك حكما،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من الكلام في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بيت قريش آل </w:t>
      </w:r>
      <w:r>
        <w:rPr>
          <w:rStyle w:val="FootnoteAnchor"/>
          <w:rtl w:val="true"/>
        </w:rPr>
        <w:footnoteReference w:id="1670"/>
      </w:r>
      <w:r>
        <w:rPr>
          <w:rFonts w:ascii="Amiri" w:hAnsi="Amiri" w:eastAsia="Amiri" w:cs="Amiri"/>
          <w:color w:val="111111"/>
          <w:sz w:val="28"/>
          <w:sz w:val="28"/>
          <w:szCs w:val="28"/>
          <w:rtl w:val="true"/>
          <w:lang w:bidi="ar-SA"/>
        </w:rPr>
        <w:t>حرب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آل </w:t>
      </w:r>
      <w:r>
        <w:rPr>
          <w:rStyle w:val="FootnoteAnchor"/>
          <w:rtl w:val="true"/>
        </w:rPr>
        <w:footnoteReference w:id="1671"/>
      </w:r>
      <w:r>
        <w:rPr>
          <w:rFonts w:ascii="Amiri" w:hAnsi="Amiri" w:eastAsia="Amiri" w:cs="Amiri"/>
          <w:color w:val="111111"/>
          <w:sz w:val="28"/>
          <w:sz w:val="28"/>
          <w:szCs w:val="28"/>
          <w:rtl w:val="true"/>
          <w:lang w:bidi="ar-SA"/>
        </w:rPr>
        <w:t>أبي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عباس حاضر،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بنو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أظنك </w:t>
      </w:r>
      <w:r>
        <w:rPr>
          <w:rStyle w:val="FootnoteAnchor"/>
          <w:rtl w:val="true"/>
        </w:rPr>
        <w:footnoteReference w:id="1672"/>
      </w:r>
      <w:r>
        <w:rPr>
          <w:rFonts w:ascii="Amiri" w:hAnsi="Amiri" w:eastAsia="Amiri" w:cs="Amiri"/>
          <w:color w:val="111111"/>
          <w:sz w:val="28"/>
          <w:sz w:val="28"/>
          <w:szCs w:val="28"/>
          <w:rtl w:val="true"/>
          <w:lang w:bidi="ar-SA"/>
        </w:rPr>
        <w:t xml:space="preserve">تسألني عن بيت الملائكة، و مهبط‍‌ جبريل، إنّما ظننتك </w:t>
      </w:r>
      <w:r>
        <w:rPr>
          <w:rStyle w:val="FootnoteAnchor"/>
          <w:rtl w:val="true"/>
        </w:rPr>
        <w:footnoteReference w:id="1673"/>
      </w:r>
      <w:r>
        <w:rPr>
          <w:rFonts w:ascii="Amiri" w:hAnsi="Amiri" w:eastAsia="Amiri" w:cs="Amiri"/>
          <w:color w:val="111111"/>
          <w:sz w:val="28"/>
          <w:sz w:val="28"/>
          <w:szCs w:val="28"/>
          <w:rtl w:val="true"/>
          <w:lang w:bidi="ar-SA"/>
        </w:rPr>
        <w:t xml:space="preserve">تسألني عن بيت الآدميين‌؟ فأمّا إذا صرت إلى بيت رسول اللّه صلّى اللّه عليه و سلّم رسول رب العالمين </w:t>
      </w:r>
      <w:r>
        <w:rPr>
          <w:rStyle w:val="FootnoteAnchor"/>
          <w:rtl w:val="true"/>
        </w:rPr>
        <w:footnoteReference w:id="1674"/>
      </w:r>
      <w:r>
        <w:rPr>
          <w:rFonts w:ascii="Amiri" w:hAnsi="Amiri" w:eastAsia="Amiri" w:cs="Amiri"/>
          <w:color w:val="111111"/>
          <w:sz w:val="28"/>
          <w:sz w:val="28"/>
          <w:szCs w:val="28"/>
          <w:rtl w:val="true"/>
          <w:lang w:bidi="ar-SA"/>
        </w:rPr>
        <w:t>،و سيّد كل شهيد، و عمّ‌ رسول اللّه صلّى اللّه عليه و سلّم و الطيار في الجنّة مع الملائكة فمن يسامي هؤلاء، و أي فخر إلاّ و هو ينقطع دونهم،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فجلا عن ابن عبّاس ما كان فيه، فدعاه بعد ما قام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قضيناه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عبدان بن زرّين </w:t>
      </w:r>
      <w:r>
        <w:rPr>
          <w:rStyle w:val="FootnoteAnchor"/>
          <w:rtl w:val="true"/>
        </w:rPr>
        <w:footnoteReference w:id="1675"/>
      </w:r>
      <w:r>
        <w:rPr>
          <w:rFonts w:ascii="Amiri" w:hAnsi="Amiri" w:eastAsia="Amiri" w:cs="Amiri"/>
          <w:color w:val="111111"/>
          <w:sz w:val="28"/>
          <w:sz w:val="28"/>
          <w:szCs w:val="28"/>
          <w:rtl w:val="true"/>
          <w:lang w:bidi="ar-SA"/>
        </w:rPr>
        <w:t>الدويني، و أبو الفتح ناصر بن عبد الرّحمن،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نصر بن إبراهيم بن نصر، أنا عبد الوهّاب بن الحسين بن عمر بن برهان، أنا أبو عبد اللّه الحسين بن محمّد بن عبيد الدقاق، نا محمّد بن عثمان بن أبي شيبة، نا أحمد بن طارق الوابشي، نا أحمد بن بشر </w:t>
      </w:r>
      <w:r>
        <w:rPr>
          <w:rStyle w:val="FootnoteAnchor"/>
          <w:rtl w:val="true"/>
        </w:rPr>
        <w:footnoteReference w:id="1676"/>
      </w:r>
      <w:r>
        <w:rPr>
          <w:rFonts w:ascii="IRNazanin" w:hAnsi="IRNazanin" w:eastAsia="IRNazanin"/>
          <w:color w:val="111111"/>
          <w:sz w:val="28"/>
          <w:sz w:val="28"/>
          <w:szCs w:val="28"/>
          <w:rtl w:val="true"/>
          <w:lang w:bidi="fa-IR"/>
        </w:rPr>
        <w:t xml:space="preserve">،عن مجالد قال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ابن أبي عتيق على الحسين </w:t>
      </w:r>
      <w:r>
        <w:rPr>
          <w:rStyle w:val="FootnoteAnchor"/>
          <w:rtl w:val="true"/>
        </w:rPr>
        <w:footnoteReference w:id="1678"/>
      </w:r>
      <w:r>
        <w:rPr>
          <w:rFonts w:ascii="Amiri" w:hAnsi="Amiri" w:eastAsia="Amiri" w:cs="Amiri"/>
          <w:color w:val="111111"/>
          <w:sz w:val="28"/>
          <w:sz w:val="28"/>
          <w:szCs w:val="28"/>
          <w:rtl w:val="true"/>
          <w:lang w:bidi="ar-SA"/>
        </w:rPr>
        <w:t xml:space="preserve">بن علي و عنده جماعة، فقعد عنده، فجاء غريم لابن أبي عتيق يتقاضاه، فجلس مع القوم فقال غريم ابن </w:t>
      </w:r>
      <w:r>
        <w:rPr>
          <w:rStyle w:val="FootnoteAnchor"/>
          <w:rtl w:val="true"/>
        </w:rPr>
        <w:footnoteReference w:id="1679"/>
      </w:r>
      <w:r>
        <w:rPr>
          <w:rFonts w:ascii="Amiri" w:hAnsi="Amiri" w:eastAsia="Amiri" w:cs="Amiri"/>
          <w:color w:val="111111"/>
          <w:sz w:val="28"/>
          <w:sz w:val="28"/>
          <w:szCs w:val="28"/>
          <w:rtl w:val="true"/>
          <w:lang w:bidi="ar-SA"/>
        </w:rPr>
        <w:t>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و هل يشك في ذلك، حرب بن أمية، لا تصدر قريش إلاّ عن رأيه،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فاستحيا الرجل من الحسن و وجد الحسن في نفسه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عبد المطّلب،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جاهل، تذكر عبد المطّلب مع الناس‌؟ اذكر جبريل، و ميكائيل، و إسرافيل، و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نا أبو بكر الخطيب، أنا أبو علي بن شاذان، أنا أبو علي عيسى بن محمّد بن أحمد الطوماري، نا أبو العباس أحمد بن يحيى، نا الزبير بن بكار، أخبرني عبد الرّحمن بن عمر بن عبد العزيز بن عمر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بغلة الحسن تعجبني، 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أخذتها لك تقضي لي أربعين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العشية فأذن للناس، فإني سأذكر أولية قريش إذا جلس الحسن، و لا أذكر من ناحية الحسن شيئا،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تذكر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عيشة أذن للناس، فلما أخذوا مجالسهم أفاض ابن أبي عتيق مع مروان يذكر أوّلية قريش، و شرفهم،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تذكر أوّلية قريش و شرفهم و لا أسمعك تذكر أبا محمّد و حظه من ذلك الحظ‍‌ الوافر؟ 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في ذكر الأشراف، و لو كنا في ذكر الأنبياء لذكرنا أبا محمّد، فلما قام الحسن قام مع ابن أبي عتيق فلما خرج أضحك </w:t>
      </w:r>
      <w:r>
        <w:rPr>
          <w:rStyle w:val="FootnoteAnchor"/>
          <w:rtl w:val="true"/>
        </w:rPr>
        <w:footnoteReference w:id="1680"/>
      </w:r>
      <w:r>
        <w:rPr>
          <w:rFonts w:ascii="Amiri" w:hAnsi="Amiri" w:eastAsia="Amiri" w:cs="Amiri"/>
          <w:color w:val="111111"/>
          <w:sz w:val="28"/>
          <w:sz w:val="28"/>
          <w:szCs w:val="28"/>
          <w:rtl w:val="true"/>
          <w:lang w:bidi="ar-SA"/>
        </w:rPr>
        <w:t>الحسن و أقبل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فأعطاها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681"/>
      </w:r>
      <w:r>
        <w:rPr>
          <w:rFonts w:ascii="Amiri" w:hAnsi="Amiri" w:eastAsia="Amiri" w:cs="Amiri"/>
          <w:color w:val="111111"/>
          <w:sz w:val="28"/>
          <w:sz w:val="28"/>
          <w:szCs w:val="28"/>
          <w:rtl w:val="true"/>
          <w:lang w:bidi="ar-SA"/>
        </w:rPr>
        <w:t xml:space="preserve">،و أبو القاسم بن السّمرقندي، و أبو الدّرّ مولى </w:t>
      </w:r>
      <w:r>
        <w:rPr>
          <w:rStyle w:val="FootnoteAnchor"/>
          <w:rtl w:val="true"/>
        </w:rPr>
        <w:footnoteReference w:id="1682"/>
      </w:r>
      <w:r>
        <w:rPr>
          <w:rFonts w:ascii="Amiri" w:hAnsi="Amiri" w:eastAsia="Amiri" w:cs="Amiri"/>
          <w:color w:val="111111"/>
          <w:sz w:val="28"/>
          <w:sz w:val="28"/>
          <w:szCs w:val="28"/>
          <w:rtl w:val="true"/>
          <w:lang w:bidi="ar-SA"/>
        </w:rPr>
        <w:t>أيوب بن البخاري،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w:t>
      </w:r>
      <w:r>
        <w:rPr>
          <w:rStyle w:val="FootnoteAnchor"/>
          <w:rtl w:val="true"/>
        </w:rPr>
        <w:footnoteReference w:id="1683"/>
      </w:r>
      <w:r>
        <w:rPr>
          <w:rFonts w:ascii="Amiri" w:hAnsi="Amiri" w:eastAsia="Amiri" w:cs="Amiri"/>
          <w:color w:val="111111"/>
          <w:sz w:val="28"/>
          <w:sz w:val="28"/>
          <w:szCs w:val="28"/>
          <w:rtl w:val="true"/>
          <w:lang w:bidi="ar-SA"/>
        </w:rPr>
        <w:t>،أنبأ أبو طاهر المخلّص، أنا أحمد بن سليمان، نا الزبير بن بكار، حدّثني عبد الرّحمن بن عبد اللّه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w:t>
      </w:r>
      <w:r>
        <w:rPr>
          <w:rStyle w:val="FootnoteAnchor"/>
          <w:rtl w:val="true"/>
        </w:rPr>
        <w:footnoteReference w:id="1684"/>
      </w: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اشتقت إلى حديث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اشتقت إلى حديثك، فأحبّ‌ أن تزورني </w:t>
      </w:r>
      <w:r>
        <w:rPr>
          <w:rStyle w:val="FootnoteAnchor"/>
          <w:rtl w:val="true"/>
        </w:rPr>
        <w:footnoteReference w:id="16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عتيق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تعده‌؟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الحوض، فرجع الرسول إلى عبد اللّه بن عروة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موعد مغمس </w:t>
      </w:r>
      <w:r>
        <w:rPr>
          <w:rStyle w:val="FootnoteAnchor"/>
          <w:rtl w:val="true"/>
        </w:rPr>
        <w:footnoteReference w:id="1686"/>
      </w:r>
      <w:r>
        <w:rPr>
          <w:rFonts w:ascii="Amiri" w:hAnsi="Amiri" w:eastAsia="Amiri" w:cs="Amiri"/>
          <w:color w:val="111111"/>
          <w:sz w:val="28"/>
          <w:sz w:val="28"/>
          <w:szCs w:val="28"/>
          <w:rtl w:val="true"/>
          <w:lang w:bidi="ar-SA"/>
        </w:rPr>
        <w:t>،ارجع إليه فاسأله أي حوض‌؟ فرجع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القيامة، فذكر ذلك الرسول لعبد اللّه بن عروة،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تعدنا حوضا لا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الزبير، حدّثني عبد اللّه بن نافع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ابن أبي عتيق مع أبي بكر بن محمّد بن عمرو ابن حزم في مجلس القضاء، فخاصمت إلى أبي بكر امرأة منتقبة لها عين حسنة حوراء، فأقبل أبو بكر على ابن أبي عتيق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أمر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عين مظلومة، إلى أن طالت بهما الخصومة، فأذلقتها </w:t>
      </w:r>
      <w:r>
        <w:rPr>
          <w:rStyle w:val="FootnoteAnchor"/>
          <w:rtl w:val="true"/>
        </w:rPr>
        <w:footnoteReference w:id="1687"/>
      </w:r>
      <w:r>
        <w:rPr>
          <w:rFonts w:ascii="Amiri" w:hAnsi="Amiri" w:eastAsia="Amiri" w:cs="Amiri"/>
          <w:color w:val="111111"/>
          <w:sz w:val="28"/>
          <w:sz w:val="28"/>
          <w:szCs w:val="28"/>
          <w:rtl w:val="true"/>
          <w:lang w:bidi="ar-SA"/>
        </w:rPr>
        <w:t>فكشفت وجهها، فإذا أنفها ضخم قبيح،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أمرها؟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أنف ظالمة، و أبو بكر بن محمّد إذ ذاك يلي عمل المدينة و قضاءها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بكر محمّد بن أحمد بن علي السمسار،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مائة سنة، ولد سنة خمس و سبعين و ثلاثمائة، و مات سنة خمس و سبعين و أربعمائة، و ذكر أنه رأى النبي صلّى اللّه عليه و سلّم في منامه في مسجد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صلوات اللّه عليه جماعة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أحمد بن جولة </w:t>
      </w:r>
      <w:r>
        <w:rPr>
          <w:rStyle w:val="FootnoteAnchor"/>
          <w:rtl w:val="true"/>
        </w:rPr>
        <w:footnoteReference w:id="1688"/>
      </w:r>
      <w:r>
        <w:rPr>
          <w:rFonts w:ascii="Amiri" w:hAnsi="Amiri" w:eastAsia="Amiri" w:cs="Amiri"/>
          <w:color w:val="111111"/>
          <w:sz w:val="28"/>
          <w:sz w:val="28"/>
          <w:szCs w:val="28"/>
          <w:rtl w:val="true"/>
          <w:lang w:bidi="ar-SA"/>
        </w:rPr>
        <w:t>الأبهري، نا أبو عمرو أحمد بن محمّد بن إبراهيم بن حكيم، نا محمّد بن مسلم، نا الزبير بن بكّار، حدّثني محمّد بن يحيى، عن إبراهيم بن أبي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نعرض على ابن أبي عتيق و هو في المسجد، فربما أغمض فنسكت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ما لكم‌؟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ظنناك نمت،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مرّ رجل يثقل عليّ‌ فغمّضت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أنا أبو محمّد الجوهري، أنا أبو عمر بن حيّوية، أنا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منشد لعبد اللّه بن محمّد بن أبي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لأستحيي من اللّه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غبت عن ليلى أسرّ و أفرح</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ترتعي عيناي في وجه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Style w:val="FootnoteAnchor"/>
          <w:rtl w:val="true"/>
        </w:rPr>
        <w:footnoteReference w:id="1689"/>
      </w:r>
      <w:r>
        <w:rPr>
          <w:rFonts w:ascii="Amiri" w:hAnsi="Amiri" w:eastAsia="Amiri" w:cs="Amiri"/>
          <w:color w:val="111111"/>
          <w:sz w:val="28"/>
          <w:sz w:val="28"/>
          <w:szCs w:val="28"/>
          <w:rtl w:val="true"/>
          <w:lang w:bidi="ar-SA"/>
        </w:rPr>
        <w:t xml:space="preserve">ذاك ودّ في الحشا ليس يبرح </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690"/>
      </w:r>
      <w:r>
        <w:rPr>
          <w:rFonts w:ascii="Amiri" w:hAnsi="Amiri" w:eastAsia="Amiri" w:cs="Amiri"/>
          <w:color w:val="111111"/>
          <w:sz w:val="28"/>
          <w:sz w:val="28"/>
          <w:szCs w:val="28"/>
          <w:rtl w:val="true"/>
          <w:lang w:bidi="ar-SA"/>
        </w:rPr>
        <w:t xml:space="preserve">،و أبو القاسم بن السّمرقندي، و أبو </w:t>
      </w:r>
      <w:r>
        <w:rPr>
          <w:rStyle w:val="FootnoteAnchor"/>
          <w:rtl w:val="true"/>
        </w:rPr>
        <w:footnoteReference w:id="1691"/>
      </w:r>
      <w:r>
        <w:rPr>
          <w:rFonts w:ascii="Amiri" w:hAnsi="Amiri" w:eastAsia="Amiri" w:cs="Amiri"/>
          <w:color w:val="111111"/>
          <w:sz w:val="28"/>
          <w:sz w:val="28"/>
          <w:szCs w:val="28"/>
          <w:rtl w:val="true"/>
          <w:lang w:bidi="ar-SA"/>
        </w:rPr>
        <w:t>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طاهر المخلّص، نا أحمد بن سليمان، نا الزبير بن بكار، حدّثني محمّد بن يحيى، عن سفيان بن عيينة، عن عمرو بن دينار، عن ابن أبي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مرّ به رجل و معه كلب،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كلبك‌؟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خلافاه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بن بكار، قال حدثني </w:t>
      </w:r>
      <w:r>
        <w:rPr>
          <w:rStyle w:val="FootnoteAnchor"/>
          <w:rtl w:val="true"/>
        </w:rPr>
        <w:footnoteReference w:id="1693"/>
      </w:r>
      <w:r>
        <w:rPr>
          <w:rFonts w:ascii="IRNazanin" w:hAnsi="IRNazanin" w:eastAsia="IRNazanin"/>
          <w:color w:val="111111"/>
          <w:sz w:val="28"/>
          <w:sz w:val="28"/>
          <w:szCs w:val="28"/>
          <w:rtl w:val="true"/>
          <w:lang w:bidi="fa-IR"/>
        </w:rPr>
        <w:t>مصعب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ابن أبي عتيق لقي عبد اللّه بن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w:t>
      </w:r>
      <w:r>
        <w:rPr>
          <w:rStyle w:val="FootnoteAnchor"/>
          <w:rtl w:val="true"/>
        </w:rPr>
        <w:footnoteReference w:id="1694"/>
      </w:r>
      <w:r>
        <w:rPr>
          <w:rFonts w:ascii="Amiri" w:hAnsi="Amiri" w:eastAsia="Amiri" w:cs="Amiri"/>
          <w:color w:val="111111"/>
          <w:sz w:val="28"/>
          <w:sz w:val="28"/>
          <w:szCs w:val="28"/>
          <w:rtl w:val="true"/>
          <w:lang w:bidi="ar-SA"/>
        </w:rPr>
        <w:t xml:space="preserve">هجاني‌؟ فقال لي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اذهبت مالك غير مترك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مومسة </w:t>
      </w:r>
      <w:r>
        <w:rPr>
          <w:rStyle w:val="FootnoteAnchor"/>
          <w:rtl w:val="true"/>
        </w:rPr>
        <w:footnoteReference w:id="1696"/>
      </w:r>
      <w:r>
        <w:rPr>
          <w:rFonts w:ascii="Amiri" w:hAnsi="Amiri" w:eastAsia="Amiri" w:cs="Amiri"/>
          <w:color w:val="111111"/>
          <w:sz w:val="28"/>
          <w:sz w:val="28"/>
          <w:szCs w:val="28"/>
          <w:rtl w:val="true"/>
          <w:lang w:bidi="ar-SA"/>
        </w:rPr>
        <w:t>و في الخمر</w:t>
      </w:r>
    </w:p>
    <w:p>
      <w:pPr>
        <w:pStyle w:val="BookText"/>
        <w:rPr/>
      </w:pPr>
      <w:r>
        <w:rPr>
          <w:rFonts w:ascii="Amiri" w:hAnsi="Amiri" w:eastAsia="Amiri" w:cs="Amiri"/>
          <w:color w:val="111111"/>
          <w:sz w:val="28"/>
          <w:sz w:val="28"/>
          <w:szCs w:val="28"/>
          <w:rtl w:val="true"/>
          <w:lang w:bidi="ar-SA"/>
        </w:rPr>
        <w:t xml:space="preserve">ذهب الإله بما تعيش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وحدك </w:t>
      </w:r>
      <w:r>
        <w:rPr>
          <w:rStyle w:val="FootnoteAnchor"/>
          <w:rtl w:val="true"/>
        </w:rPr>
        <w:footnoteReference w:id="1697"/>
      </w:r>
      <w:r>
        <w:rPr>
          <w:rFonts w:ascii="Amiri" w:hAnsi="Amiri" w:eastAsia="Amiri" w:cs="Amiri"/>
          <w:color w:val="111111"/>
          <w:sz w:val="28"/>
          <w:sz w:val="28"/>
          <w:szCs w:val="28"/>
          <w:rtl w:val="true"/>
          <w:lang w:bidi="ar-SA"/>
        </w:rPr>
        <w:t>غير ذي 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يأخذ بالفضل و يصفح </w:t>
      </w:r>
      <w:r>
        <w:rPr>
          <w:rStyle w:val="FootnoteAnchor"/>
          <w:rtl w:val="true"/>
        </w:rPr>
        <w:footnoteReference w:id="1698"/>
      </w:r>
      <w:r>
        <w:rPr>
          <w:rFonts w:ascii="Amiri" w:hAnsi="Amiri" w:eastAsia="Amiri" w:cs="Amiri"/>
          <w:color w:val="111111"/>
          <w:sz w:val="28"/>
          <w:sz w:val="28"/>
          <w:szCs w:val="28"/>
          <w:rtl w:val="true"/>
          <w:lang w:bidi="ar-SA"/>
        </w:rPr>
        <w:t>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أرى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شيء يكنّى </w:t>
      </w:r>
      <w:r>
        <w:rPr>
          <w:rStyle w:val="FootnoteAnchor"/>
          <w:rtl w:val="true"/>
        </w:rPr>
        <w:footnoteReference w:id="1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تترك العمل </w:t>
      </w:r>
      <w:r>
        <w:rPr>
          <w:rStyle w:val="FootnoteAnchor"/>
          <w:rtl w:val="true"/>
        </w:rPr>
        <w:footnoteReference w:id="1700"/>
      </w:r>
      <w:r>
        <w:rPr>
          <w:rFonts w:ascii="IRNazanin" w:hAnsi="IRNazanin" w:eastAsia="IRNazanin"/>
          <w:color w:val="111111"/>
          <w:sz w:val="28"/>
          <w:sz w:val="28"/>
          <w:szCs w:val="28"/>
          <w:rtl w:val="true"/>
          <w:lang w:bidi="fa-IR"/>
        </w:rPr>
        <w:t>و افترقا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لقيه ابن أبي عتيق بعد ما ظنّ‌ أن ابن عمر قد نسبي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w:t>
      </w:r>
      <w:r>
        <w:rPr>
          <w:rStyle w:val="FootnoteAnchor"/>
          <w:rtl w:val="true"/>
        </w:rPr>
        <w:footnoteReference w:id="1701"/>
      </w:r>
      <w:r>
        <w:rPr>
          <w:rFonts w:ascii="Amiri" w:hAnsi="Amiri" w:eastAsia="Amiri" w:cs="Amiri"/>
          <w:color w:val="111111"/>
          <w:sz w:val="28"/>
          <w:sz w:val="28"/>
          <w:szCs w:val="28"/>
          <w:rtl w:val="true"/>
          <w:lang w:bidi="ar-SA"/>
        </w:rPr>
        <w:t>ما فعلت بذلك الإنسان‌؟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أعلمتك أنه هجاني،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به‌؟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مملوك لغيرك حرّ إن لم أكن فعلت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فأعظم ذلك ابن عمر، فقال له ابن أبي </w:t>
      </w:r>
    </w:p>
    <w:p>
      <w:pPr>
        <w:pStyle w:val="BookText"/>
        <w:rPr/>
      </w:pP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امرأتي و اللّه التي قالته </w:t>
      </w:r>
      <w:r>
        <w:rPr>
          <w:rStyle w:val="FootnoteAnchor"/>
          <w:rtl w:val="true"/>
        </w:rPr>
        <w:footnoteReference w:id="17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أم إسحاق بنت طلحة بن عبد اللّه و كانت قد غارت عليه فقالت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العلاّف، و أخبرني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علي بن أبي جعفر، و أبو الحسن </w:t>
      </w:r>
      <w:r>
        <w:rPr>
          <w:rStyle w:val="FootnoteAnchor"/>
          <w:rtl w:val="true"/>
        </w:rPr>
        <w:footnoteReference w:id="1703"/>
      </w:r>
      <w:r>
        <w:rPr>
          <w:rFonts w:ascii="Amiri" w:hAnsi="Amiri" w:eastAsia="Amiri" w:cs="Amiri"/>
          <w:color w:val="111111"/>
          <w:sz w:val="28"/>
          <w:sz w:val="28"/>
          <w:szCs w:val="28"/>
          <w:rtl w:val="true"/>
          <w:lang w:bidi="ar-SA"/>
        </w:rPr>
        <w:t>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الملك بن محمّد، أنا أحمد بن إبراهيم، أنا محمّد بن جعفر الخرائطي، نا علي 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ابن أبي عتيق عمر بن أبي ربيعة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محزونا لاهراق 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عزمها فليأتنا نبكها معا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أتيناك و لا تبرح، أو تبكى، فبكا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الخرائطي، نا أبو يوسف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عمر بن أبي ربيعة القرشي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أحنّ‌ إذا رأيت جمال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أبكي إن سمعت لها حنينا </w:t>
      </w:r>
      <w:r>
        <w:rPr>
          <w:rStyle w:val="FootnoteAnchor"/>
          <w:rtl w:val="true"/>
        </w:rPr>
        <w:footnoteReference w:id="1705"/>
      </w:r>
    </w:p>
    <w:p>
      <w:pPr>
        <w:pStyle w:val="BookText"/>
        <w:rPr/>
      </w:pPr>
      <w:r>
        <w:rPr>
          <w:rFonts w:ascii="IRNazanin" w:hAnsi="IRNazanin" w:eastAsia="IRNazanin"/>
          <w:color w:val="111111"/>
          <w:sz w:val="28"/>
          <w:sz w:val="28"/>
          <w:szCs w:val="28"/>
          <w:rtl w:val="true"/>
          <w:lang w:bidi="fa-IR"/>
        </w:rPr>
        <w:t xml:space="preserve">و قد أزف </w:t>
      </w:r>
      <w:r>
        <w:rPr>
          <w:rStyle w:val="FootnoteAnchor"/>
          <w:rtl w:val="true"/>
        </w:rPr>
        <w:footnoteReference w:id="1706"/>
      </w:r>
      <w:r>
        <w:rPr>
          <w:rFonts w:ascii="Amiri" w:hAnsi="Amiri" w:eastAsia="Amiri" w:cs="Amiri"/>
          <w:color w:val="111111"/>
          <w:sz w:val="28"/>
          <w:sz w:val="28"/>
          <w:szCs w:val="28"/>
          <w:rtl w:val="true"/>
          <w:lang w:bidi="ar-SA"/>
        </w:rPr>
        <w:t>المسير فقل لسعدى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فديتك </w:t>
      </w:r>
      <w:r>
        <w:rPr>
          <w:rStyle w:val="FootnoteAnchor"/>
          <w:rtl w:val="true"/>
        </w:rPr>
        <w:footnoteReference w:id="1707"/>
      </w:r>
      <w:r>
        <w:rPr>
          <w:rFonts w:ascii="Amiri" w:hAnsi="Amiri" w:eastAsia="Amiri" w:cs="Amiri"/>
          <w:color w:val="111111"/>
          <w:sz w:val="28"/>
          <w:sz w:val="28"/>
          <w:szCs w:val="28"/>
          <w:rtl w:val="true"/>
          <w:lang w:bidi="ar-SA"/>
        </w:rPr>
        <w:t>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أبي عتيق حتى أتى الخباب </w:t>
      </w:r>
      <w:r>
        <w:rPr>
          <w:rStyle w:val="FootnoteAnchor"/>
          <w:rtl w:val="true"/>
        </w:rPr>
        <w:footnoteReference w:id="1708"/>
      </w:r>
      <w:r>
        <w:rPr>
          <w:rFonts w:ascii="Amiri" w:hAnsi="Amiri" w:eastAsia="Amiri" w:cs="Amiri"/>
          <w:color w:val="111111"/>
          <w:sz w:val="28"/>
          <w:sz w:val="28"/>
          <w:szCs w:val="28"/>
          <w:rtl w:val="true"/>
          <w:lang w:bidi="ar-SA"/>
        </w:rPr>
        <w:t>من أرض غطفان ثم أتى خيمة سعدى فاستأذن عليها و أنشدها البيتين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تأمرين‌؟ قالت آمره بتقوى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الخرائطي </w:t>
      </w:r>
      <w:r>
        <w:rPr>
          <w:rStyle w:val="FootnoteAnchor"/>
          <w:rtl w:val="true"/>
        </w:rPr>
        <w:footnoteReference w:id="1709"/>
      </w:r>
      <w:r>
        <w:rPr>
          <w:rFonts w:ascii="Amiri" w:hAnsi="Amiri" w:eastAsia="Amiri" w:cs="Amiri"/>
          <w:color w:val="111111"/>
          <w:sz w:val="28"/>
          <w:sz w:val="28"/>
          <w:szCs w:val="28"/>
          <w:rtl w:val="true"/>
          <w:lang w:bidi="ar-SA"/>
        </w:rPr>
        <w:t>،نا الحسين بن محمّد الدّيبلي، نا محمّد بن أحمد الدولابي، نا سعيد بن بشير، أخبرني حمّاد بن إسحاق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عتبة اللّهبي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وصف القوادة بهذين البيتين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فأتتها طبّة عالمة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تخلط‍‌ </w:t>
      </w:r>
      <w:r>
        <w:rPr>
          <w:rStyle w:val="FootnoteAnchor"/>
          <w:rtl w:val="true"/>
        </w:rPr>
        <w:footnoteReference w:id="1711"/>
      </w:r>
      <w:r>
        <w:rPr>
          <w:rFonts w:ascii="IRNazanin" w:hAnsi="IRNazanin" w:eastAsia="IRNazanin"/>
          <w:color w:val="111111"/>
          <w:sz w:val="28"/>
          <w:sz w:val="28"/>
          <w:szCs w:val="28"/>
          <w:rtl w:val="true"/>
          <w:lang w:bidi="fa-IR"/>
        </w:rPr>
        <w:t xml:space="preserve">الجدّ مرارا باللعب </w:t>
      </w:r>
      <w:bookmarkStart w:id="180" w:name="pg11448_113428"/>
    </w:p>
    <w:p>
      <w:pPr>
        <w:pStyle w:val="BookText"/>
        <w:rPr/>
      </w:pPr>
      <w:bookmarkEnd w:id="180"/>
      <w:r>
        <w:rPr>
          <w:rFonts w:ascii="IRNazanin" w:hAnsi="IRNazanin" w:eastAsia="IRNazanin"/>
          <w:color w:val="111111"/>
          <w:sz w:val="28"/>
          <w:sz w:val="28"/>
          <w:szCs w:val="28"/>
          <w:rtl w:val="true"/>
          <w:lang w:bidi="fa-IR"/>
        </w:rPr>
        <w:t xml:space="preserve">ترفع الصوت إذا لانت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تطأطئ </w:t>
      </w:r>
      <w:r>
        <w:rPr>
          <w:rStyle w:val="FootnoteAnchor"/>
          <w:rtl w:val="true"/>
        </w:rPr>
        <w:footnoteReference w:id="1712"/>
      </w:r>
      <w:r>
        <w:rPr>
          <w:rFonts w:ascii="IRNazanin" w:hAnsi="IRNazanin" w:eastAsia="IRNazanin"/>
          <w:color w:val="111111"/>
          <w:sz w:val="28"/>
          <w:sz w:val="28"/>
          <w:szCs w:val="28"/>
          <w:rtl w:val="true"/>
          <w:lang w:bidi="fa-IR"/>
        </w:rPr>
        <w:t>عند سورات الغضب</w:t>
      </w:r>
    </w:p>
    <w:p>
      <w:pPr>
        <w:pStyle w:val="BookText"/>
        <w:rPr/>
      </w:pPr>
      <w:r>
        <w:rPr>
          <w:rFonts w:ascii="Amiri" w:hAnsi="Amiri" w:eastAsia="Amiri" w:cs="Amiri"/>
          <w:color w:val="111111"/>
          <w:sz w:val="28"/>
          <w:sz w:val="28"/>
          <w:szCs w:val="28"/>
          <w:rtl w:val="true"/>
          <w:lang w:bidi="ar-SA"/>
        </w:rPr>
        <w:t>فقال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طلبنا مثل هذه تصلح أمر الناس يوم قتل عثمان بن عفّان فلم نصبها</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1902782_73709187"/>
      <w:bookmarkStart w:id="182" w:name="_Toc66"/>
      <w:bookmarkEnd w:id="181"/>
      <w:r>
        <w:rPr/>
        <w:t>3515</w:t>
      </w:r>
      <w:r>
        <w:rPr>
          <w:rtl w:val="true"/>
        </w:rPr>
        <w:t xml:space="preserve"> - </w:t>
      </w:r>
      <w:r>
        <w:rPr>
          <w:rtl w:val="true"/>
        </w:rPr>
        <w:t>عبد اللّه بن محمّد بن عبد الرّحمن بن أسد</w:t>
      </w:r>
      <w:bookmarkEnd w:id="182"/>
    </w:p>
    <w:p>
      <w:pPr>
        <w:pStyle w:val="BookText"/>
        <w:rPr/>
      </w:pPr>
      <w:r>
        <w:rPr>
          <w:rFonts w:ascii="Amiri" w:hAnsi="Amiri" w:eastAsia="Amiri" w:cs="Amiri"/>
          <w:color w:val="111111"/>
          <w:sz w:val="28"/>
          <w:sz w:val="28"/>
          <w:szCs w:val="28"/>
          <w:rtl w:val="true"/>
          <w:lang w:bidi="ar-SA"/>
        </w:rPr>
        <w:t xml:space="preserve">أبو محمّد الجهني الأندلسيّ‌ القرطبي </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رحل و سمع بدمشق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أحمد بن محمّد بن أبي الموت المكّي، و إبراهيم بن جامع، و عبد اللّه بن محمّد بن جعفر بن الورد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بمكة إبراهيم بن أحمد بن فراس العبقسي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أصبغ، و محمّد بن مسرور، و أبا علي سعيد بن عثمان بن السّكن بمصر، و إسماعيل بن يعقوب الحراب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يوسف بن محمّد بن عبد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الأنصاري، عن أبي عبد اللّه محمّد بن أبي نصر الحميدي، أنا أبو عمر يوسف بن عبد البرّ الحافظ‍‌، أنا أبو محمّد عبد اللّه بن محمّد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حمزة بن محمّد بن علي بن محمّد بن العبّاس الكناني المصري، أنا أبو عبد الرّحمن النسائي </w:t>
      </w:r>
      <w:r>
        <w:rPr>
          <w:rStyle w:val="FootnoteAnchor"/>
          <w:rtl w:val="true"/>
        </w:rPr>
        <w:footnoteReference w:id="1714"/>
      </w:r>
      <w:r>
        <w:rPr>
          <w:rFonts w:ascii="Amiri" w:hAnsi="Amiri" w:eastAsia="Amiri" w:cs="Amiri"/>
          <w:color w:val="111111"/>
          <w:sz w:val="28"/>
          <w:sz w:val="28"/>
          <w:szCs w:val="28"/>
          <w:rtl w:val="true"/>
          <w:lang w:bidi="ar-SA"/>
        </w:rPr>
        <w:t>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فيه نبأ قتيبة بن سعيد، عن مالك، عن أبي الزّناد، عن الأعرج،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أشقّ‌ على أمّتي لأمرتهم بالسواك عند كلّ‌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6664</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عبد الرّحمن بن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الحسن سعد الخير بن محمّد عنه، أنبأ أحمد بن </w:t>
      </w:r>
      <w:r>
        <w:rPr>
          <w:rStyle w:val="FootnoteAnchor"/>
          <w:rtl w:val="true"/>
        </w:rPr>
        <w:footnoteReference w:id="1715"/>
      </w:r>
      <w:r>
        <w:rPr>
          <w:rFonts w:ascii="Amiri" w:hAnsi="Amiri" w:eastAsia="Amiri" w:cs="Amiri"/>
          <w:color w:val="111111"/>
          <w:sz w:val="28"/>
          <w:sz w:val="28"/>
          <w:szCs w:val="28"/>
          <w:rtl w:val="true"/>
          <w:lang w:bidi="ar-SA"/>
        </w:rPr>
        <w:t>الحسين الدّينوري، أنبأ أحمد بن محمّد بن أحمد بن السّنّي، أنا أبو عبد الرّحمن النسائي، نا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الحسن سعد الخير بن محمّد، عن أبي عبد اللّه الحميدي </w:t>
      </w:r>
      <w:r>
        <w:rPr>
          <w:rStyle w:val="FootnoteAnchor"/>
          <w:rtl w:val="true"/>
        </w:rPr>
        <w:footnoteReference w:id="1716"/>
      </w:r>
      <w:r>
        <w:rPr>
          <w:rFonts w:ascii="Amiri" w:hAnsi="Amiri" w:eastAsia="Amiri" w:cs="Amiri"/>
          <w:color w:val="111111"/>
          <w:sz w:val="28"/>
          <w:sz w:val="28"/>
          <w:szCs w:val="28"/>
          <w:rtl w:val="true"/>
          <w:lang w:bidi="ar-SA"/>
        </w:rPr>
        <w:t xml:space="preserve">،أخبرني الحاكم أبو بكر مصعب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الإمام المحدّث أبو محمّد بن أسد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أعطيت بوادي القرى ثيابي لامرأة أعرابية تغسلها، فغسلتها و أتت بها فدقتها بحذائي بين حجرين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 الأجير أجره و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الأجير بالهوان معترف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عنها الشعر و زدتها على أجرتها قيراطا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الوليد عبد اللّه بن محمّد بن يوسف الفرضي فقال </w:t>
      </w:r>
      <w:r>
        <w:rPr>
          <w:rStyle w:val="FootnoteAnchor"/>
          <w:rtl w:val="true"/>
        </w:rPr>
        <w:footnoteReference w:id="1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عبد الرّحمن بن أسد الجهني من أهل قرطبة، يكنّى أبا محمّد، سمع بقرطبة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قاسم بن أصبغ و غيره، و رحل إلى المشرق سنة اثنتين </w:t>
      </w:r>
      <w:r>
        <w:rPr>
          <w:rStyle w:val="FootnoteAnchor"/>
          <w:rtl w:val="true"/>
        </w:rPr>
        <w:footnoteReference w:id="1718"/>
      </w:r>
      <w:r>
        <w:rPr>
          <w:rFonts w:ascii="Amiri" w:hAnsi="Amiri" w:eastAsia="Amiri" w:cs="Amiri"/>
          <w:color w:val="111111"/>
          <w:sz w:val="28"/>
          <w:sz w:val="28"/>
          <w:szCs w:val="28"/>
          <w:rtl w:val="true"/>
          <w:lang w:bidi="ar-SA"/>
        </w:rPr>
        <w:t xml:space="preserve">و أربعين و ثلاثمائة، فسمع من أبي علي بن السكن، و ابن حراب، و توفي يوم السبت لتسع </w:t>
      </w:r>
      <w:r>
        <w:rPr>
          <w:rStyle w:val="FootnoteAnchor"/>
          <w:rtl w:val="true"/>
        </w:rPr>
        <w:footnoteReference w:id="1719"/>
      </w:r>
      <w:r>
        <w:rPr>
          <w:rFonts w:ascii="Amiri" w:hAnsi="Amiri" w:eastAsia="Amiri" w:cs="Amiri"/>
          <w:color w:val="111111"/>
          <w:sz w:val="28"/>
          <w:sz w:val="28"/>
          <w:szCs w:val="28"/>
          <w:rtl w:val="true"/>
          <w:lang w:bidi="ar-SA"/>
        </w:rPr>
        <w:t xml:space="preserve">بقين من ذي الحجّة، و دفن يوم الأحد لثمان 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1720"/>
      </w:r>
      <w:r>
        <w:rPr>
          <w:rFonts w:ascii="Amiri" w:hAnsi="Amiri" w:eastAsia="Amiri" w:cs="Amiri"/>
          <w:color w:val="111111"/>
          <w:sz w:val="28"/>
          <w:sz w:val="28"/>
          <w:szCs w:val="28"/>
          <w:rtl w:val="true"/>
          <w:lang w:bidi="ar-SA"/>
        </w:rPr>
        <w:t>سنة خمس و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الوليد عبد اللّه البر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من منثور حديثه عن شيوخه بمصر، و بدمشق، و غيرهما من الشام و المغرب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سعد الخير بن محمّد الأنصاري، عن أبي عبد اللّه الحميدي </w:t>
      </w:r>
      <w:r>
        <w:rPr>
          <w:rStyle w:val="FootnoteAnchor"/>
          <w:rtl w:val="true"/>
        </w:rPr>
        <w:footnoteReference w:id="17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بن عبد الرّحمن بن أسد الجهني البزّاز </w:t>
      </w:r>
      <w:r>
        <w:rPr>
          <w:rStyle w:val="FootnoteAnchor"/>
          <w:rtl w:val="true"/>
        </w:rPr>
        <w:footnoteReference w:id="1722"/>
      </w:r>
      <w:r>
        <w:rPr>
          <w:rFonts w:ascii="Amiri" w:hAnsi="Amiri" w:eastAsia="Amiri" w:cs="Amiri"/>
          <w:color w:val="111111"/>
          <w:sz w:val="28"/>
          <w:sz w:val="28"/>
          <w:szCs w:val="28"/>
          <w:rtl w:val="true"/>
          <w:lang w:bidi="ar-SA"/>
        </w:rPr>
        <w:t>أبو محمّد، سمع بالأندلس و رحل فسمع بالحجاز، و مصر، و الشام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سعيد بن عثمان بن السكن صاحب الفربري، و أبو محمّد عبد اللّه بن جعفر بن محمّد بن الورد، و أبو بكر أحمد بن محمّد بن أبي الموت المكّي، و أحمد بن محمّد بن أشتة الأصبهاني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xml:space="preserve">» </w:t>
      </w:r>
      <w:bookmarkStart w:id="183" w:name="pg11448_113430"/>
    </w:p>
    <w:p>
      <w:pPr>
        <w:pStyle w:val="BookText"/>
        <w:rPr/>
      </w:pPr>
      <w:bookmarkEnd w:id="183"/>
      <w:r>
        <w:rPr>
          <w:rFonts w:ascii="Amiri" w:hAnsi="Amiri" w:eastAsia="Amiri" w:cs="Amiri"/>
          <w:color w:val="111111"/>
          <w:sz w:val="28"/>
          <w:sz w:val="28"/>
          <w:szCs w:val="28"/>
          <w:rtl w:val="true"/>
          <w:lang w:bidi="ar-SA"/>
        </w:rPr>
        <w:t xml:space="preserve">في القراءات، و أبو عبد اللّه محمّد بن محمّد بن أحمد بن عيسى </w:t>
      </w:r>
      <w:r>
        <w:rPr>
          <w:rStyle w:val="FootnoteAnchor"/>
          <w:rtl w:val="true"/>
        </w:rPr>
        <w:footnoteReference w:id="1723"/>
      </w:r>
      <w:r>
        <w:rPr>
          <w:rFonts w:ascii="Amiri" w:hAnsi="Amiri" w:eastAsia="Amiri" w:cs="Amiri"/>
          <w:color w:val="111111"/>
          <w:sz w:val="28"/>
          <w:sz w:val="28"/>
          <w:szCs w:val="28"/>
          <w:rtl w:val="true"/>
          <w:lang w:bidi="ar-SA"/>
        </w:rPr>
        <w:t xml:space="preserve">بن الخياش، و إبراهيم بن جامع صاحب المقدام بن داود، و أبو العبّاس أحمد بن إبراهيم بن محمّد بن جامع السكري، صاحب علي بن عبد العزيز، و حمزة بن محمّد بن علي الكناني، و أبو إسحاق إبراهيم بن أحمد بن فراس، و أبو عبد اللّه محمّد بن مسرور، و أبو الحكم منذر بن سعيد القاضي بالأندلس و غيرهما </w:t>
      </w:r>
      <w:r>
        <w:rPr>
          <w:rStyle w:val="FootnoteAnchor"/>
          <w:rtl w:val="true"/>
        </w:rPr>
        <w:footnoteReference w:id="1724"/>
      </w:r>
      <w:r>
        <w:rPr>
          <w:rFonts w:ascii="IRNazanin" w:hAnsi="IRNazanin" w:eastAsia="IRNazanin"/>
          <w:color w:val="111111"/>
          <w:sz w:val="28"/>
          <w:sz w:val="28"/>
          <w:szCs w:val="28"/>
          <w:rtl w:val="true"/>
          <w:lang w:bidi="fa-IR"/>
        </w:rPr>
        <w:t xml:space="preserve">،أخبرنا عنه أبو عمر </w:t>
      </w:r>
      <w:r>
        <w:rPr>
          <w:rStyle w:val="FootnoteAnchor"/>
          <w:rtl w:val="true"/>
        </w:rPr>
        <w:footnoteReference w:id="1725"/>
      </w:r>
      <w:r>
        <w:rPr>
          <w:rFonts w:ascii="Amiri" w:hAnsi="Amiri" w:eastAsia="Amiri" w:cs="Amiri"/>
          <w:color w:val="111111"/>
          <w:sz w:val="28"/>
          <w:sz w:val="28"/>
          <w:szCs w:val="28"/>
          <w:rtl w:val="true"/>
          <w:lang w:bidi="ar-SA"/>
        </w:rPr>
        <w:t>بن عبد البرّ</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902784_73709187"/>
      <w:bookmarkStart w:id="185" w:name="_Toc67"/>
      <w:bookmarkEnd w:id="184"/>
      <w:r>
        <w:rPr/>
        <w:t>3516</w:t>
      </w:r>
      <w:r>
        <w:rPr>
          <w:rtl w:val="true"/>
        </w:rPr>
        <w:t xml:space="preserve"> - </w:t>
      </w:r>
      <w:r>
        <w:rPr>
          <w:rtl w:val="true"/>
        </w:rPr>
        <w:t>عبد اللّه بن محمّد بن عبد العزيز بن الصّامت</w:t>
      </w:r>
      <w:bookmarkEnd w:id="185"/>
    </w:p>
    <w:p>
      <w:pPr>
        <w:pStyle w:val="BookText"/>
        <w:rPr/>
      </w:pPr>
      <w:r>
        <w:rPr>
          <w:rFonts w:ascii="IRNazanin" w:hAnsi="IRNazanin" w:eastAsia="IRNazanin"/>
          <w:color w:val="111111"/>
          <w:sz w:val="28"/>
          <w:sz w:val="28"/>
          <w:szCs w:val="28"/>
          <w:rtl w:val="true"/>
          <w:lang w:bidi="fa-IR"/>
        </w:rPr>
        <w:t>أبو هاشم</w:t>
      </w:r>
    </w:p>
    <w:p>
      <w:pPr>
        <w:pStyle w:val="BookText"/>
        <w:rPr/>
      </w:pPr>
      <w:r>
        <w:rPr>
          <w:rFonts w:ascii="Amiri" w:hAnsi="Amiri" w:eastAsia="Amiri" w:cs="Amiri"/>
          <w:color w:val="111111"/>
          <w:sz w:val="28"/>
          <w:sz w:val="28"/>
          <w:szCs w:val="28"/>
          <w:rtl w:val="true"/>
          <w:lang w:bidi="ar-SA"/>
        </w:rPr>
        <w:t xml:space="preserve">حدّث بدمشق عن أبي لبيد محمّد بن إدريس السامي </w:t>
      </w:r>
      <w:r>
        <w:rPr>
          <w:rStyle w:val="FootnoteAnchor"/>
          <w:rtl w:val="true"/>
        </w:rPr>
        <w:footnoteReference w:id="1726"/>
      </w:r>
      <w:r>
        <w:rPr>
          <w:rFonts w:ascii="Amiri" w:hAnsi="Amiri" w:eastAsia="Amiri" w:cs="Amiri"/>
          <w:color w:val="111111"/>
          <w:sz w:val="28"/>
          <w:sz w:val="28"/>
          <w:szCs w:val="28"/>
          <w:rtl w:val="true"/>
          <w:lang w:bidi="ar-SA"/>
        </w:rPr>
        <w:t>السّرخسي، و أبي عبد اللّه الحسين بن محمّد ابن أخي بحر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محمّد بن يحيى بن ياسر الجوبري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بن علي، أنا أبو القاسم بن أبي العلاء، أنا عبد الرّحمن بن محمّد بن يحيى بن ياسر، أنا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هاشم عبد اللّه بن محمّد بن عبد العزيز بن صامت، نا أبو لبيد محمّد بن إدريس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سويد بن سعيد، نا مسلم بن عبيد أبو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ربيعة بن أبي عبد الرّحمن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المروءة مروءتان، فللسفر مروءة، و للحضر مروءة، فأمّا مروءة السفر فبذل الزاد، و قلّة الخلاف على الأصحاب و كثرة المزاح في غير مساخط‍‌ اللّه، و أما مروءة الحضر فالإدمان إلى المساجد، و تلاوة القرآن، و كثرة الإخوان في اللّه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حدّثني أبو هاشم عبد اللّه بن عبد العزيز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الحسين بن محمّد بن أخي بحر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عبد اللّه بن عبد الحكم، أخبرني الشافعي قال</w:t>
      </w:r>
      <w:r>
        <w:rPr>
          <w:rFonts w:eastAsia="Amiri" w:cs="Amiri" w:ascii="Amiri" w:hAnsi="Amiri"/>
          <w:color w:val="111111"/>
          <w:sz w:val="28"/>
          <w:szCs w:val="28"/>
          <w:rtl w:val="true"/>
          <w:lang w:bidi="ar-SA"/>
        </w:rPr>
        <w:t xml:space="preserve">: </w:t>
      </w:r>
      <w:bookmarkStart w:id="186" w:name="pg11448_113431"/>
    </w:p>
    <w:p>
      <w:pPr>
        <w:pStyle w:val="BookText"/>
        <w:rPr/>
      </w:pPr>
      <w:bookmarkEnd w:id="186"/>
      <w:r>
        <w:rPr>
          <w:rFonts w:ascii="Amiri" w:hAnsi="Amiri" w:eastAsia="Amiri" w:cs="Amiri"/>
          <w:color w:val="111111"/>
          <w:sz w:val="28"/>
          <w:sz w:val="28"/>
          <w:szCs w:val="28"/>
          <w:rtl w:val="true"/>
          <w:lang w:bidi="ar-SA"/>
        </w:rPr>
        <w:t>كان بالكوفة نصراني يعلّم القرآن بالنحو و بمصر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شهر ربيع الأول من سنة ست و عشرين و ثلاثمائة توفي أبو العبّاس الوليد بن الدّرفس، و الصامت جميعا في ربيع الأول</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902786_73709187"/>
      <w:bookmarkStart w:id="188" w:name="_Toc68"/>
      <w:bookmarkEnd w:id="187"/>
      <w:r>
        <w:rPr/>
        <w:t>3517</w:t>
      </w:r>
      <w:r>
        <w:rPr>
          <w:rtl w:val="true"/>
        </w:rPr>
        <w:t xml:space="preserve"> - </w:t>
      </w:r>
      <w:r>
        <w:rPr>
          <w:rtl w:val="true"/>
        </w:rPr>
        <w:t>عبد اللّه بن محمّد بن عبد الغفّار بن أحمد بن إسحاق بن ذكوان</w:t>
      </w:r>
      <w:bookmarkEnd w:id="188"/>
    </w:p>
    <w:p>
      <w:pPr>
        <w:pStyle w:val="BookText"/>
        <w:rPr/>
      </w:pPr>
      <w:r>
        <w:rPr>
          <w:rFonts w:ascii="Amiri" w:hAnsi="Amiri" w:eastAsia="Amiri" w:cs="Amiri"/>
          <w:color w:val="111111"/>
          <w:sz w:val="28"/>
          <w:sz w:val="28"/>
          <w:szCs w:val="28"/>
          <w:rtl w:val="true"/>
          <w:lang w:bidi="ar-SA"/>
        </w:rPr>
        <w:t xml:space="preserve">أبو محمّد البعلبكّي القاضي </w:t>
      </w:r>
      <w:r>
        <w:rPr>
          <w:rStyle w:val="FootnoteAnchor"/>
          <w:rtl w:val="true"/>
        </w:rPr>
        <w:footnoteReference w:id="172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الدحداح، و أبي العبّاس الزّفتي، و علي بن عبيد اللّه بن عبد القاري الكوفي، و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728"/>
      </w:r>
      <w:r>
        <w:rPr>
          <w:rFonts w:ascii="Amiri" w:hAnsi="Amiri" w:eastAsia="Amiri" w:cs="Amiri"/>
          <w:color w:val="111111"/>
          <w:sz w:val="28"/>
          <w:sz w:val="28"/>
          <w:szCs w:val="28"/>
          <w:rtl w:val="true"/>
          <w:lang w:bidi="ar-SA"/>
        </w:rPr>
        <w:t xml:space="preserve">صفوة المصّيصي، و أبي السري محمّد بن داود بن عبد الرّحمن الفارسي البعلبكّي، و مكحول البيروتي، و أبو الحسن بن جوصا، و خيثمة بن سليمان، و أبي الحسن علي بن الحسين بن داود البغدادي </w:t>
      </w:r>
      <w:r>
        <w:rPr>
          <w:rStyle w:val="FootnoteAnchor"/>
          <w:rtl w:val="true"/>
        </w:rPr>
        <w:footnoteReference w:id="1729"/>
      </w:r>
      <w:r>
        <w:rPr>
          <w:rFonts w:ascii="Amiri" w:hAnsi="Amiri" w:eastAsia="Amiri" w:cs="Amiri"/>
          <w:color w:val="111111"/>
          <w:sz w:val="28"/>
          <w:sz w:val="28"/>
          <w:szCs w:val="28"/>
          <w:rtl w:val="true"/>
          <w:lang w:bidi="ar-SA"/>
        </w:rPr>
        <w:t xml:space="preserve">الحذّاء بطرسوس، و محمّد بن محمّد بن داود أبي بكر الطرسوسي، و الحسين بن عبد اللّه البغراسي، و محمّد بن أحمد بن بركة بن سنان، و أبي بكر الخرائطي، و محمّد بن أحمد بن عمارة، و أحمد بن سليمان بن زبّان </w:t>
      </w:r>
      <w:r>
        <w:rPr>
          <w:rStyle w:val="FootnoteAnchor"/>
          <w:rtl w:val="true"/>
        </w:rPr>
        <w:footnoteReference w:id="1730"/>
      </w:r>
      <w:r>
        <w:rPr>
          <w:rFonts w:ascii="Amiri" w:hAnsi="Amiri" w:eastAsia="Amiri" w:cs="Amiri"/>
          <w:color w:val="111111"/>
          <w:sz w:val="28"/>
          <w:sz w:val="28"/>
          <w:szCs w:val="28"/>
          <w:rtl w:val="true"/>
          <w:lang w:bidi="ar-SA"/>
        </w:rPr>
        <w:t xml:space="preserve">،و أبي هاشم محمّد بن عبد الأعلى بن عليل، و علي بن محمّد بن حفص، و إبراهيم بن عبد الرّحمن بن مروان، و محمّد بن بكار البتلهي، و عبد الرّحمن بن إسماعيل الكوفي، و أبي علي </w:t>
      </w:r>
      <w:r>
        <w:rPr>
          <w:rStyle w:val="FootnoteAnchor"/>
          <w:rtl w:val="true"/>
        </w:rPr>
        <w:footnoteReference w:id="1731"/>
      </w:r>
      <w:r>
        <w:rPr>
          <w:rFonts w:ascii="Amiri" w:hAnsi="Amiri" w:eastAsia="Amiri" w:cs="Amiri"/>
          <w:color w:val="111111"/>
          <w:sz w:val="28"/>
          <w:sz w:val="28"/>
          <w:szCs w:val="28"/>
          <w:rtl w:val="true"/>
          <w:lang w:bidi="ar-SA"/>
        </w:rPr>
        <w:t xml:space="preserve">محمّد خالد الحضرمي، و عبد اللّه بن وهيب الغزي </w:t>
      </w:r>
      <w:r>
        <w:rPr>
          <w:rStyle w:val="FootnoteAnchor"/>
          <w:rtl w:val="true"/>
        </w:rPr>
        <w:footnoteReference w:id="1732"/>
      </w:r>
      <w:r>
        <w:rPr>
          <w:rFonts w:ascii="Amiri" w:hAnsi="Amiri" w:eastAsia="Amiri" w:cs="Amiri"/>
          <w:color w:val="111111"/>
          <w:sz w:val="28"/>
          <w:sz w:val="28"/>
          <w:szCs w:val="28"/>
          <w:rtl w:val="true"/>
          <w:lang w:bidi="ar-SA"/>
        </w:rPr>
        <w:t xml:space="preserve">،و أبي علي محمّد بن سليمان بن حيدرة، و صاعد بن عبد الرّحمن النحّاس، و الحسن </w:t>
      </w:r>
      <w:r>
        <w:rPr>
          <w:rStyle w:val="FootnoteAnchor"/>
          <w:rtl w:val="true"/>
        </w:rPr>
        <w:footnoteReference w:id="1733"/>
      </w:r>
      <w:r>
        <w:rPr>
          <w:rFonts w:ascii="Amiri" w:hAnsi="Amiri" w:eastAsia="Amiri" w:cs="Amiri"/>
          <w:color w:val="111111"/>
          <w:sz w:val="28"/>
          <w:sz w:val="28"/>
          <w:szCs w:val="28"/>
          <w:rtl w:val="true"/>
          <w:lang w:bidi="ar-SA"/>
        </w:rPr>
        <w:t xml:space="preserve">بن يوسف، و أبي الحارث أحمد بن سعيد، و أبي بكر أحمد بن محمّد بن خالد بن خليّ‌، و طاهر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سوق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القاسم بن كأس القاضي، و أبي الجهم بن طلاّب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الوليد بن بكر بن مخلد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أبو الحسن بن السمسار، و ابنه أبو علي الحسين بن السمسار، و عبد الوهّاب الميداني، و مكّيّ‌ بن محمّد، و أبو طاهر الحسين بن محمّد بن خراشة المقرئ، و عبد الرّحمن بن عمر بن نصر، و علي بن الحسن الربعي، و أحمد بن الحسن الطيّان، و أبو محمّد بن أبي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734"/>
      </w:r>
      <w:r>
        <w:rPr>
          <w:rFonts w:ascii="Amiri" w:hAnsi="Amiri" w:eastAsia="Amiri" w:cs="Amiri"/>
          <w:color w:val="111111"/>
          <w:sz w:val="28"/>
          <w:sz w:val="28"/>
          <w:szCs w:val="28"/>
          <w:rtl w:val="true"/>
          <w:lang w:bidi="ar-SA"/>
        </w:rPr>
        <w:t>علي بن المسلّم الفقيه، نا عبد العزيز بن أحمد، أنا أبو الحسن بن السمسار، أنا أبو محمّد عبد اللّه بن محمّد بن ذكوان، نا أبو الدحداح أحمد بن محمّد بن إسماعيل التميمي، نا أبو عامر موسى بن عامر، نا عيسى بن خالد اليمامي، نا شعبة،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حبّة العرني </w:t>
      </w:r>
      <w:r>
        <w:rPr>
          <w:rStyle w:val="FootnoteAnchor"/>
          <w:rtl w:val="true"/>
        </w:rPr>
        <w:footnoteReference w:id="173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صلّى خلف رسول اللّه صلّى اللّه عليه و سلّم، و أوّل من أسلم 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عن أبي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القاسم بن السّمرقندي، عن أبي الحسن بن صصرى،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و نقلته أنا من خط‍‌ تمام، أنا أبو محمّد عبد اللّه بن محمّد بن عبد الغفّار بن ذكوان البعلبكّي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كهل رأيته في مجلس ابن حذلم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عبد اللّه البغراسي، نا عبد العزيز بن مرة، حدّثنا الأصمعي، عن عبد اللّه بن هشام بن </w:t>
      </w:r>
      <w:r>
        <w:rPr>
          <w:rStyle w:val="FootnoteAnchor"/>
          <w:rtl w:val="true"/>
        </w:rPr>
        <w:footnoteReference w:id="1736"/>
      </w:r>
      <w:r>
        <w:rPr>
          <w:rFonts w:ascii="Amiri" w:hAnsi="Amiri" w:eastAsia="Amiri" w:cs="Amiri"/>
          <w:color w:val="111111"/>
          <w:sz w:val="28"/>
          <w:sz w:val="28"/>
          <w:szCs w:val="28"/>
          <w:rtl w:val="true"/>
          <w:lang w:bidi="ar-SA"/>
        </w:rPr>
        <w:t>عروة، عن أبيه عن عروة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انتزاعا ينتزعه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علي بن موسى بن السمسار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ذكوان توفي في سنة ثلاث و ثمانين و ثلاثمائة يوم الأحد، و دفن يوم الاثنين لسبع خلون من رجب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علي بن محمّد الحنّائي</w:t>
      </w:r>
      <w:r>
        <w:rPr>
          <w:rFonts w:eastAsia="Amiri" w:cs="Amiri" w:ascii="Amiri" w:hAnsi="Amiri"/>
          <w:color w:val="111111"/>
          <w:sz w:val="28"/>
          <w:szCs w:val="28"/>
          <w:rtl w:val="true"/>
          <w:lang w:bidi="ar-SA"/>
        </w:rPr>
        <w:t xml:space="preserve">: </w:t>
      </w:r>
      <w:bookmarkStart w:id="189" w:name="pg11448_113433"/>
    </w:p>
    <w:p>
      <w:pPr>
        <w:pStyle w:val="BookText"/>
        <w:rPr/>
      </w:pPr>
      <w:bookmarkEnd w:id="189"/>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 الكتاني، حدّثني أبو الحسين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القاضي أبو محمّد عبد اللّه بن أحمد بن ذكوان، يوم الأحد، و أخرج كالغد </w:t>
      </w:r>
      <w:r>
        <w:rPr>
          <w:rStyle w:val="FootnoteAnchor"/>
          <w:rtl w:val="true"/>
        </w:rPr>
        <w:footnoteReference w:id="1737"/>
      </w:r>
      <w:r>
        <w:rPr>
          <w:rFonts w:ascii="IRNazanin" w:hAnsi="IRNazanin" w:eastAsia="IRNazanin"/>
          <w:color w:val="111111"/>
          <w:sz w:val="28"/>
          <w:sz w:val="28"/>
          <w:szCs w:val="28"/>
          <w:rtl w:val="true"/>
          <w:lang w:bidi="fa-IR"/>
        </w:rPr>
        <w:t>لثمان خلون من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w:t>
      </w:r>
      <w:r>
        <w:rPr>
          <w:rStyle w:val="FootnoteAnchor"/>
          <w:rtl w:val="true"/>
        </w:rPr>
        <w:footnoteReference w:id="1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حذلم، و ابن جوصا، و أملى، تكلموا فيه، حدّثنا عنه </w:t>
      </w:r>
      <w:r>
        <w:rPr>
          <w:rStyle w:val="FootnoteAnchor"/>
          <w:rtl w:val="true"/>
        </w:rPr>
        <w:footnoteReference w:id="1739"/>
      </w:r>
      <w:r>
        <w:rPr>
          <w:rFonts w:ascii="Amiri" w:hAnsi="Amiri" w:eastAsia="Amiri" w:cs="Amiri"/>
          <w:color w:val="111111"/>
          <w:sz w:val="28"/>
          <w:sz w:val="28"/>
          <w:szCs w:val="28"/>
          <w:rtl w:val="true"/>
          <w:lang w:bidi="ar-SA"/>
        </w:rPr>
        <w:t>أبو الحسين علي بن الحسن الربعي الحافظ‍‌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القاضي أبا محمّد عبد اللّه بن ذكوان البعلبكّي توفي في رجب سنة ثمانين و ثلاثمائة</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902788_73709187"/>
      <w:bookmarkStart w:id="191" w:name="_Toc69"/>
      <w:bookmarkEnd w:id="190"/>
      <w:r>
        <w:rPr/>
        <w:t>3518</w:t>
      </w:r>
      <w:r>
        <w:rPr>
          <w:rtl w:val="true"/>
        </w:rPr>
        <w:t xml:space="preserve"> - </w:t>
      </w:r>
      <w:r>
        <w:rPr>
          <w:rtl w:val="true"/>
        </w:rPr>
        <w:t>عبد اللّه بن محمّد بن عبد الوهّاب</w:t>
      </w:r>
      <w:bookmarkEnd w:id="191"/>
    </w:p>
    <w:p>
      <w:pPr>
        <w:pStyle w:val="BookText"/>
        <w:rPr/>
      </w:pPr>
      <w:r>
        <w:rPr>
          <w:rFonts w:ascii="Amiri" w:hAnsi="Amiri" w:eastAsia="Amiri" w:cs="Amiri"/>
          <w:color w:val="111111"/>
          <w:sz w:val="28"/>
          <w:sz w:val="28"/>
          <w:szCs w:val="28"/>
          <w:rtl w:val="true"/>
          <w:lang w:bidi="ar-SA"/>
        </w:rPr>
        <w:t xml:space="preserve">ابن نصير </w:t>
      </w:r>
      <w:r>
        <w:rPr>
          <w:rStyle w:val="FootnoteAnchor"/>
          <w:rtl w:val="true"/>
        </w:rPr>
        <w:footnoteReference w:id="1740"/>
      </w:r>
      <w:r>
        <w:rPr>
          <w:rFonts w:ascii="IRNazanin" w:hAnsi="IRNazanin" w:eastAsia="IRNazanin"/>
          <w:color w:val="111111"/>
          <w:sz w:val="28"/>
          <w:sz w:val="28"/>
          <w:szCs w:val="28"/>
          <w:rtl w:val="true"/>
          <w:lang w:bidi="fa-IR"/>
        </w:rPr>
        <w:t>بن عبد الوهّاب بن عطاء بن واصل</w:t>
      </w:r>
    </w:p>
    <w:p>
      <w:pPr>
        <w:pStyle w:val="BookText"/>
        <w:rPr/>
      </w:pPr>
      <w:r>
        <w:rPr>
          <w:rFonts w:ascii="Amiri" w:hAnsi="Amiri" w:eastAsia="Amiri" w:cs="Amiri"/>
          <w:color w:val="111111"/>
          <w:sz w:val="28"/>
          <w:sz w:val="28"/>
          <w:szCs w:val="28"/>
          <w:rtl w:val="true"/>
          <w:lang w:bidi="ar-SA"/>
        </w:rPr>
        <w:t xml:space="preserve">أبو سعيد القرشي الرّازي الصوفي </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بن جوصا، و أبا هاشم محمّد بن عبد الأعلى بن عليل،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محمّد بن أيوب، و يوسف بن عاصم، و أبا محمّد عبد الرّحمن بن أبي حاتم، 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بن صاعد، و أبا بكر يوسف بن يعقوب بن إسحاق بن البهلول التنوخي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 اللّه، و أبو نعيم </w:t>
      </w:r>
      <w:r>
        <w:rPr>
          <w:rStyle w:val="FootnoteAnchor"/>
          <w:rtl w:val="true"/>
        </w:rPr>
        <w:footnoteReference w:id="1742"/>
      </w:r>
      <w:r>
        <w:rPr>
          <w:rFonts w:ascii="Amiri" w:hAnsi="Amiri" w:eastAsia="Amiri" w:cs="Amiri"/>
          <w:color w:val="111111"/>
          <w:sz w:val="28"/>
          <w:sz w:val="28"/>
          <w:szCs w:val="28"/>
          <w:rtl w:val="true"/>
          <w:lang w:bidi="ar-SA"/>
        </w:rPr>
        <w:t xml:space="preserve">الأصبهاني الحافظان، و أبو عثمان، و أبو يعلى الصابونيان، و أبو سعد الجنزرودي </w:t>
      </w:r>
      <w:r>
        <w:rPr>
          <w:rStyle w:val="FootnoteAnchor"/>
          <w:rtl w:val="true"/>
        </w:rPr>
        <w:footnoteReference w:id="1743"/>
      </w:r>
      <w:r>
        <w:rPr>
          <w:rFonts w:ascii="Amiri" w:hAnsi="Amiri" w:eastAsia="Amiri" w:cs="Amiri"/>
          <w:color w:val="111111"/>
          <w:sz w:val="28"/>
          <w:sz w:val="28"/>
          <w:szCs w:val="28"/>
          <w:rtl w:val="true"/>
          <w:lang w:bidi="ar-SA"/>
        </w:rPr>
        <w:t xml:space="preserve">،و أبو حفص عمر بن أحمد مسرور، و أبو حامد أحمد بن محمّد بن أبي عمرو الأستوائي </w:t>
      </w:r>
      <w:r>
        <w:rPr>
          <w:rStyle w:val="FootnoteAnchor"/>
          <w:rtl w:val="true"/>
        </w:rPr>
        <w:footnoteReference w:id="1744"/>
      </w:r>
      <w:r>
        <w:rPr>
          <w:rFonts w:ascii="Amiri" w:hAnsi="Amiri" w:eastAsia="Amiri" w:cs="Amiri"/>
          <w:color w:val="111111"/>
          <w:sz w:val="28"/>
          <w:sz w:val="28"/>
          <w:szCs w:val="28"/>
          <w:rtl w:val="true"/>
          <w:lang w:bidi="ar-SA"/>
        </w:rPr>
        <w:t xml:space="preserve">،و أبو عمرو محمّد بن عبد العزيز القنطري </w:t>
      </w:r>
    </w:p>
    <w:p>
      <w:pPr>
        <w:pStyle w:val="BookText"/>
        <w:rPr/>
      </w:pPr>
      <w:r>
        <w:rPr>
          <w:rFonts w:ascii="Amiri" w:hAnsi="Amiri" w:eastAsia="Amiri" w:cs="Amiri"/>
          <w:color w:val="111111"/>
          <w:sz w:val="28"/>
          <w:sz w:val="28"/>
          <w:szCs w:val="28"/>
          <w:rtl w:val="true"/>
          <w:lang w:bidi="ar-SA"/>
        </w:rPr>
        <w:t xml:space="preserve">المروزي، و أبو أحمد عبد اللّه </w:t>
      </w:r>
      <w:r>
        <w:rPr>
          <w:rStyle w:val="FootnoteAnchor"/>
          <w:rtl w:val="true"/>
        </w:rPr>
        <w:footnoteReference w:id="1745"/>
      </w:r>
      <w:r>
        <w:rPr>
          <w:rFonts w:ascii="Amiri" w:hAnsi="Amiri" w:eastAsia="Amiri" w:cs="Amiri"/>
          <w:color w:val="111111"/>
          <w:sz w:val="28"/>
          <w:sz w:val="28"/>
          <w:szCs w:val="28"/>
          <w:rtl w:val="true"/>
          <w:lang w:bidi="ar-SA"/>
        </w:rPr>
        <w:t>بن أبي عبيد أحمد بن محمّد بن الهروي، و أبو سعد عبد الملك بن أبي عثمان الواعظ‍‌، و فضل بن سهل الصفّار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الفراوي، أنبأ أبو يعلى إسحاق بن عبد الرّحمن الصابوني،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سعيد عبد اللّه بن محمّد بن عبد الوهّاب الرّازي، أنا محمّد بن أيوب الرّازي، أخبرني هشام بن عبد الملك أبو الوليد الطيالسي، نا شعبة، عن علقمة بن مرثد </w:t>
      </w:r>
      <w:r>
        <w:rPr>
          <w:rStyle w:val="FootnoteAnchor"/>
          <w:rtl w:val="true"/>
        </w:rPr>
        <w:footnoteReference w:id="1746"/>
      </w:r>
      <w:r>
        <w:rPr>
          <w:rFonts w:ascii="Amiri" w:hAnsi="Amiri" w:eastAsia="Amiri" w:cs="Amiri"/>
          <w:color w:val="111111"/>
          <w:sz w:val="28"/>
          <w:sz w:val="28"/>
          <w:szCs w:val="28"/>
          <w:rtl w:val="true"/>
          <w:lang w:bidi="ar-SA"/>
        </w:rPr>
        <w:t xml:space="preserve">،عن سعد بن عبيدة </w:t>
      </w:r>
      <w:r>
        <w:rPr>
          <w:rStyle w:val="FootnoteAnchor"/>
          <w:rtl w:val="true"/>
        </w:rPr>
        <w:footnoteReference w:id="1747"/>
      </w:r>
      <w:r>
        <w:rPr>
          <w:rFonts w:ascii="IRNazanin" w:hAnsi="IRNazanin" w:eastAsia="IRNazanin"/>
          <w:color w:val="111111"/>
          <w:sz w:val="28"/>
          <w:sz w:val="28"/>
          <w:szCs w:val="28"/>
          <w:rtl w:val="true"/>
          <w:lang w:bidi="fa-IR"/>
        </w:rPr>
        <w:t>،عن البراء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سئل المسلم في القبر فشهد أن لا إله إلاّ اللّه، و أنّ‌ محمّدا عبده و رسوله، فذلك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أبو سعيد، أنا محمّد بن أيوب، نا أبو عمر </w:t>
      </w:r>
      <w:r>
        <w:rPr>
          <w:rStyle w:val="FootnoteAnchor"/>
          <w:rtl w:val="true"/>
        </w:rPr>
        <w:footnoteReference w:id="1749"/>
      </w:r>
      <w:r>
        <w:rPr>
          <w:rFonts w:ascii="Amiri" w:hAnsi="Amiri" w:eastAsia="Amiri" w:cs="Amiri"/>
          <w:color w:val="111111"/>
          <w:sz w:val="28"/>
          <w:sz w:val="28"/>
          <w:szCs w:val="28"/>
          <w:rtl w:val="true"/>
          <w:lang w:bidi="ar-SA"/>
        </w:rPr>
        <w:t>الحوضي، 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الأديب، أنا الشيخ أبو سعيد عبد اللّه بن محمّد بن عبد الوهّاب بن نصير بن عبد الوهّاب بن عطاء بن واصل القرشي الرّازي الصوفي، الشيخ الصالح، نا أحمد بن عمير بن يوسف الدّمشقي، نبأ سعيد بن رحمة، نا محمّد بن حمير، نا إبراهيم بن أبي عبلة </w:t>
      </w:r>
      <w:r>
        <w:rPr>
          <w:rStyle w:val="FootnoteAnchor"/>
          <w:rtl w:val="true"/>
        </w:rPr>
        <w:footnoteReference w:id="1750"/>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درهم ربا فهو مثل ثلاثة و ثلاثين زنية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6667</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نا أبو بكر الخطيب، نا أبو القاسم يحيى بن علي بن أحمد بن محمّد بن جعفر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عبد اللّه بن محمّد بن </w:t>
      </w:r>
      <w:bookmarkStart w:id="192" w:name="pg11448_113435"/>
    </w:p>
    <w:p>
      <w:pPr>
        <w:pStyle w:val="BookText"/>
        <w:rPr/>
      </w:pPr>
      <w:bookmarkEnd w:id="192"/>
      <w:r>
        <w:rPr>
          <w:rFonts w:ascii="Amiri" w:hAnsi="Amiri" w:eastAsia="Amiri" w:cs="Amiri"/>
          <w:color w:val="111111"/>
          <w:sz w:val="28"/>
          <w:sz w:val="28"/>
          <w:szCs w:val="28"/>
          <w:rtl w:val="true"/>
          <w:lang w:bidi="ar-SA"/>
        </w:rPr>
        <w:t xml:space="preserve">عبد الوهّاب الرّازي، أنا أحمد بن عمير </w:t>
      </w:r>
      <w:r>
        <w:rPr>
          <w:rStyle w:val="FootnoteAnchor"/>
          <w:rtl w:val="true"/>
        </w:rPr>
        <w:footnoteReference w:id="1751"/>
      </w:r>
      <w:r>
        <w:rPr>
          <w:rFonts w:ascii="Amiri" w:hAnsi="Amiri" w:eastAsia="Amiri" w:cs="Amiri"/>
          <w:color w:val="111111"/>
          <w:sz w:val="28"/>
          <w:sz w:val="28"/>
          <w:szCs w:val="28"/>
          <w:rtl w:val="true"/>
          <w:lang w:bidi="ar-SA"/>
        </w:rPr>
        <w:t xml:space="preserve">بن يوسف بن جوصا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قال </w:t>
      </w:r>
      <w:r>
        <w:rPr>
          <w:rStyle w:val="FootnoteAnchor"/>
          <w:rtl w:val="true"/>
        </w:rPr>
        <w:footnoteReference w:id="1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عبد الوهّاب بن نصير </w:t>
      </w:r>
      <w:r>
        <w:rPr>
          <w:rStyle w:val="FootnoteAnchor"/>
          <w:rtl w:val="true"/>
        </w:rPr>
        <w:footnoteReference w:id="1753"/>
      </w:r>
      <w:r>
        <w:rPr>
          <w:rFonts w:ascii="Amiri" w:hAnsi="Amiri" w:eastAsia="Amiri" w:cs="Amiri"/>
          <w:color w:val="111111"/>
          <w:sz w:val="28"/>
          <w:sz w:val="28"/>
          <w:szCs w:val="28"/>
          <w:rtl w:val="true"/>
          <w:lang w:bidi="ar-SA"/>
        </w:rPr>
        <w:t xml:space="preserve">بن عبد الوهّاب بن عطاء بن واصل القرشي الصوفي أبو سعيد الرّازي نزيل نيسابور، و كان قد سافر، دخل مصر و الشام، و جاور بمكة، ثم دخل نيسابور قاصدا لصحبة أبي علي الثقفي، و ذلك في سنة خمس و عشرين و ثلاثمائة، فلزم أبا علي إلى أن مات، ثم كان يسافر و يحجّ‌ و ينصرف إلي بنيسابور </w:t>
      </w:r>
      <w:r>
        <w:rPr>
          <w:rStyle w:val="FootnoteAnchor"/>
          <w:rtl w:val="true"/>
        </w:rPr>
        <w:footnoteReference w:id="1754"/>
      </w:r>
      <w:r>
        <w:rPr>
          <w:rFonts w:ascii="Amiri" w:hAnsi="Amiri" w:eastAsia="Amiri" w:cs="Amiri"/>
          <w:color w:val="111111"/>
          <w:sz w:val="28"/>
          <w:sz w:val="28"/>
          <w:szCs w:val="28"/>
          <w:rtl w:val="true"/>
          <w:lang w:bidi="ar-SA"/>
        </w:rPr>
        <w:t xml:space="preserve">سمع أبا عبد اللّه محمّد بن أيوب، و يوسف بن عاصم الرّازيين </w:t>
      </w:r>
      <w:r>
        <w:rPr>
          <w:rStyle w:val="FootnoteAnchor"/>
          <w:rtl w:val="true"/>
        </w:rPr>
        <w:footnoteReference w:id="1755"/>
      </w:r>
      <w:r>
        <w:rPr>
          <w:rFonts w:ascii="IRNazanin" w:hAnsi="IRNazanin" w:eastAsia="IRNazanin"/>
          <w:color w:val="111111"/>
          <w:sz w:val="28"/>
          <w:sz w:val="28"/>
          <w:szCs w:val="28"/>
          <w:rtl w:val="true"/>
          <w:lang w:bidi="fa-IR"/>
        </w:rPr>
        <w:t>و أقرانهما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على أبي سعيد الرّازي لما بلغني خروجه إلى مرو ذلك في المحرم من سنة إحدى و ثمانين و ثلاثمائة، فسألته عن سنه، فذكر أنه ابن ثلاث و تسعين سنة، و لم يزل كالريحانة عند مشايخ التصوّف في بلدنا و سائر البلدان، ثم بلغني أنه دخل بخارى، و حدّث بها، و توفي سنة اثنتين </w:t>
      </w:r>
      <w:r>
        <w:rPr>
          <w:rStyle w:val="FootnoteAnchor"/>
          <w:rtl w:val="true"/>
        </w:rPr>
        <w:footnoteReference w:id="1756"/>
      </w:r>
      <w:r>
        <w:rPr>
          <w:rFonts w:ascii="Amiri" w:hAnsi="Amiri" w:eastAsia="Amiri" w:cs="Amiri"/>
          <w:color w:val="111111"/>
          <w:sz w:val="28"/>
          <w:sz w:val="28"/>
          <w:szCs w:val="28"/>
          <w:rtl w:val="true"/>
          <w:lang w:bidi="ar-SA"/>
        </w:rPr>
        <w:t>و ثمانين و ثلاثمائة</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902790_73709187"/>
      <w:bookmarkStart w:id="194" w:name="_Toc70"/>
      <w:bookmarkEnd w:id="193"/>
      <w:r>
        <w:rPr/>
        <w:t>3519</w:t>
      </w:r>
      <w:r>
        <w:rPr>
          <w:rtl w:val="true"/>
        </w:rPr>
        <w:t xml:space="preserve"> - </w:t>
      </w:r>
      <w:r>
        <w:rPr>
          <w:rtl w:val="true"/>
        </w:rPr>
        <w:t>عبد اللّه بن محمّد بن عطيّة</w:t>
      </w:r>
      <w:bookmarkEnd w:id="194"/>
    </w:p>
    <w:p>
      <w:pPr>
        <w:pStyle w:val="BookText"/>
        <w:rPr/>
      </w:pPr>
      <w:r>
        <w:rPr>
          <w:rFonts w:ascii="Amiri" w:hAnsi="Amiri" w:eastAsia="Amiri" w:cs="Amiri"/>
          <w:color w:val="111111"/>
          <w:sz w:val="28"/>
          <w:sz w:val="28"/>
          <w:szCs w:val="28"/>
          <w:rtl w:val="true"/>
          <w:lang w:bidi="ar-SA"/>
        </w:rPr>
        <w:t>أبو محمّد</w:t>
      </w:r>
    </w:p>
    <w:p>
      <w:pPr>
        <w:pStyle w:val="BookText"/>
        <w:rPr/>
      </w:pPr>
      <w:r>
        <w:rPr>
          <w:rFonts w:ascii="IRNazanin" w:hAnsi="IRNazanin" w:eastAsia="IRNazanin"/>
          <w:color w:val="111111"/>
          <w:sz w:val="28"/>
          <w:sz w:val="28"/>
          <w:szCs w:val="28"/>
          <w:rtl w:val="true"/>
          <w:lang w:bidi="fa-IR"/>
        </w:rPr>
        <w:t>روى عن الفضل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أحمد بن علي بن معصرة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عبد اللّه بن محمّد بن إبراهيم بن عطيّة فهو غيره، و الأظهر أنه هو</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902792_73709187"/>
      <w:bookmarkStart w:id="196" w:name="_Toc71"/>
      <w:bookmarkEnd w:id="195"/>
      <w:r>
        <w:rPr/>
        <w:t>3520</w:t>
      </w:r>
      <w:r>
        <w:rPr>
          <w:rtl w:val="true"/>
        </w:rPr>
        <w:t xml:space="preserve"> - </w:t>
      </w:r>
      <w:r>
        <w:rPr>
          <w:rtl w:val="true"/>
        </w:rPr>
        <w:t>عبد اللّه بن محمّد بن عقيل بن أبي طالب</w:t>
      </w:r>
      <w:bookmarkEnd w:id="196"/>
    </w:p>
    <w:p>
      <w:pPr>
        <w:pStyle w:val="BookText"/>
        <w:rPr/>
      </w:pPr>
      <w:r>
        <w:rPr>
          <w:rFonts w:ascii="Amiri" w:hAnsi="Amiri" w:eastAsia="Amiri" w:cs="Amiri"/>
          <w:color w:val="111111"/>
          <w:sz w:val="28"/>
          <w:sz w:val="28"/>
          <w:szCs w:val="28"/>
          <w:rtl w:val="true"/>
          <w:lang w:bidi="ar-SA"/>
        </w:rPr>
        <w:t>ابن عبد المطّلب بن هاشم بن عبد مناف بن قصيّ‌</w:t>
      </w:r>
    </w:p>
    <w:p>
      <w:pPr>
        <w:pStyle w:val="BookText"/>
        <w:rPr/>
      </w:pPr>
      <w:r>
        <w:rPr>
          <w:rFonts w:ascii="Amiri" w:hAnsi="Amiri" w:eastAsia="Amiri" w:cs="Amiri"/>
          <w:color w:val="111111"/>
          <w:sz w:val="28"/>
          <w:sz w:val="28"/>
          <w:szCs w:val="28"/>
          <w:rtl w:val="true"/>
          <w:lang w:bidi="ar-SA"/>
        </w:rPr>
        <w:t xml:space="preserve">أبو محمّد الهاشمي العقيلي المدني </w:t>
      </w:r>
      <w:r>
        <w:rPr>
          <w:rStyle w:val="FootnoteAnchor"/>
          <w:rtl w:val="true"/>
        </w:rPr>
        <w:footnoteReference w:id="175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ابن عمر، و جابر بن عبد اللّه، و أنس بن مالك، و الطّفيل بن أبيّ‌ بن كعب، </w:t>
      </w:r>
    </w:p>
    <w:p>
      <w:pPr>
        <w:pStyle w:val="BookText"/>
        <w:rPr/>
      </w:pPr>
      <w:r>
        <w:rPr>
          <w:rFonts w:ascii="Amiri" w:hAnsi="Amiri" w:eastAsia="Amiri" w:cs="Amiri"/>
          <w:color w:val="111111"/>
          <w:sz w:val="28"/>
          <w:sz w:val="28"/>
          <w:szCs w:val="28"/>
          <w:rtl w:val="true"/>
          <w:lang w:bidi="ar-SA"/>
        </w:rPr>
        <w:t>و الربيع بنت معوّذ بن عفراء، و محمّد بن الحنفية، و عطاء بن يسار، و أبي سلمة بن عبد الرّحمن، و علي بن الحسين، و حمزة بن أبي سعيد الخدري، و سعيد بن المسيّب، و فضالة بن أبي فضالة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و زائدة بن قدامة، و ابن عيينة، و شريك القاضي، و زهير بن محمّد التميمي، و محمّد بن عجلان، و بشر </w:t>
      </w:r>
      <w:r>
        <w:rPr>
          <w:rStyle w:val="FootnoteAnchor"/>
          <w:rtl w:val="true"/>
        </w:rPr>
        <w:footnoteReference w:id="1758"/>
      </w:r>
      <w:r>
        <w:rPr>
          <w:rFonts w:ascii="Amiri" w:hAnsi="Amiri" w:eastAsia="Amiri" w:cs="Amiri"/>
          <w:color w:val="111111"/>
          <w:sz w:val="28"/>
          <w:sz w:val="28"/>
          <w:szCs w:val="28"/>
          <w:rtl w:val="true"/>
          <w:lang w:bidi="ar-SA"/>
        </w:rPr>
        <w:t xml:space="preserve">بن المفضّل، و قيس بن الرّبيّع، و عبيد اللّه بن عمرو الرقّي، و حمّاد بن سلمة، و فرات بن سليمان </w:t>
      </w:r>
      <w:r>
        <w:rPr>
          <w:rStyle w:val="FootnoteAnchor"/>
          <w:rtl w:val="true"/>
        </w:rPr>
        <w:footnoteReference w:id="1759"/>
      </w:r>
      <w:r>
        <w:rPr>
          <w:rFonts w:ascii="Amiri" w:hAnsi="Amiri" w:eastAsia="Amiri" w:cs="Amiri"/>
          <w:color w:val="111111"/>
          <w:sz w:val="28"/>
          <w:sz w:val="28"/>
          <w:szCs w:val="28"/>
          <w:rtl w:val="true"/>
          <w:lang w:bidi="ar-SA"/>
        </w:rPr>
        <w:t>،و أبو حمّاد المفضّل بن صدقة، و معمر بن راشد، و المبارك بن فضالة، و محمّد بن راشد المكحولي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1760"/>
      </w:r>
      <w:r>
        <w:rPr>
          <w:rFonts w:ascii="Amiri" w:hAnsi="Amiri" w:eastAsia="Amiri" w:cs="Amiri"/>
          <w:color w:val="111111"/>
          <w:sz w:val="28"/>
          <w:sz w:val="28"/>
          <w:szCs w:val="28"/>
          <w:rtl w:val="true"/>
          <w:lang w:bidi="ar-SA"/>
        </w:rPr>
        <w:t>،أنا أبو عمرو بن حمدان، أنا أبو يعلى، نا عيسى بن سالم، نبأ عبيد اللّه بن عمرو، عن ابن عقيل،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إن جاهدت في سبيل اللّه صابرا محتسبا مقبلا غير مدبر حتى أقتل أدخل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إلاّ أن يكون عليك دين ليس عندك له وفاء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سليمان بن إسحاق بن إبراهيم، نا الحارث بن أبي أسامة، نا محمّد بن سعد </w:t>
      </w:r>
      <w:r>
        <w:rPr>
          <w:rStyle w:val="FootnoteAnchor"/>
          <w:rtl w:val="true"/>
        </w:rPr>
        <w:footnoteReference w:id="1761"/>
      </w:r>
      <w:r>
        <w:rPr>
          <w:rFonts w:ascii="Amiri" w:hAnsi="Amiri" w:eastAsia="Amiri" w:cs="Amiri"/>
          <w:color w:val="111111"/>
          <w:sz w:val="28"/>
          <w:sz w:val="28"/>
          <w:szCs w:val="28"/>
          <w:rtl w:val="true"/>
          <w:lang w:bidi="ar-SA"/>
        </w:rPr>
        <w:t xml:space="preserve">،أنا عبد اللّه بن جعفر، حدّثني عبيد اللّه بن عمرو </w:t>
      </w:r>
      <w:r>
        <w:rPr>
          <w:rStyle w:val="FootnoteAnchor"/>
          <w:rtl w:val="true"/>
        </w:rPr>
        <w:footnoteReference w:id="17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عبد اللّه بن محمّد بن عقيل على هشام بن عبد الملك، فأمر له بأربعة آلاف أو نحوها، فأتى هذا الدير فنزل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فطرق من الليل، فذهب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أنا و أبو المليح، و رجل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عتبة من أهل الرقّة، فجمعنا له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أتيناه بها،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هذه‌؟ إن كانت صلة قبلتها، و إن كانت صدقة فلا حاجة لي فيها، </w:t>
      </w:r>
    </w:p>
    <w:p>
      <w:pPr>
        <w:pStyle w:val="BookText"/>
        <w:rPr/>
      </w:pPr>
      <w:r>
        <w:rPr>
          <w:rFonts w:ascii="Amiri" w:hAnsi="Amiri" w:eastAsia="Amiri" w:cs="Amiri"/>
          <w:color w:val="111111"/>
          <w:sz w:val="28"/>
          <w:sz w:val="28"/>
          <w:szCs w:val="28"/>
          <w:rtl w:val="true"/>
          <w:lang w:bidi="ar-SA"/>
        </w:rPr>
        <w:t>لأن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الصدقة 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فأخذها</w:t>
      </w:r>
      <w:r>
        <w:rPr>
          <w:rFonts w:eastAsia="IRNazanin" w:cs="IRNazanin"/>
          <w:color w:val="111111"/>
          <w:sz w:val="28"/>
          <w:szCs w:val="28"/>
          <w:rtl w:val="true"/>
          <w:lang w:bidi="fa-IR"/>
        </w:rPr>
        <w:t xml:space="preserve">]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764"/>
      </w:r>
      <w:r>
        <w:rPr>
          <w:rFonts w:ascii="Amiri" w:hAnsi="Amiri" w:eastAsia="Amiri" w:cs="Amiri"/>
          <w:color w:val="111111"/>
          <w:sz w:val="28"/>
          <w:sz w:val="28"/>
          <w:szCs w:val="28"/>
          <w:rtl w:val="true"/>
          <w:lang w:bidi="ar-SA"/>
        </w:rPr>
        <w:t>،نا أبو الحسين محمّد بن علي بن محمّد بن المهتدي، أنا أبو أحمد محمّد بن عبد اللّه بن أحمد بن القاسم، نا أبو علي محمّد بن سعيد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هلال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عبد اللّه بن محمّد بن عقيل الرقّة، فجمع له خمسة آلاف درهم، و كان أبو المليح تولى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أصحابنا أنّي ما لقيت من موالينا أبرّ بنا منك، فقلنا لأبي المليح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مولى بني هاشم‌؟ 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الحسن بن أحمد، أنا محمّد بن أحمد بن إسحاق، نا عمر بن أحمد، نا خليفة بن خياط‍‌ </w:t>
      </w:r>
      <w:r>
        <w:rPr>
          <w:rStyle w:val="FootnoteAnchor"/>
          <w:rtl w:val="true"/>
        </w:rPr>
        <w:footnoteReference w:id="17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بن عقيل بن أبي طالب، يكنى أبا محمّد، مات بعد الأربعين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محمّد بن محمّد بن مخلد، أنا علي بن محمّد بن خزفة </w:t>
      </w:r>
      <w:r>
        <w:rPr>
          <w:rStyle w:val="FootnoteAnchor"/>
          <w:rtl w:val="true"/>
        </w:rPr>
        <w:footnoteReference w:id="1766"/>
      </w:r>
      <w:r>
        <w:rPr>
          <w:rFonts w:ascii="Amiri" w:hAnsi="Amiri" w:eastAsia="Amiri" w:cs="Amiri"/>
          <w:color w:val="111111"/>
          <w:sz w:val="28"/>
          <w:sz w:val="28"/>
          <w:szCs w:val="28"/>
          <w:rtl w:val="true"/>
          <w:lang w:bidi="ar-SA"/>
        </w:rPr>
        <w:t xml:space="preserve">،أنا محمّد بن الحسين بن محمّد، نا أبو بكر بن أبي خيثمة، نا مصعب بن عبد اللّه قال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انقرض ولد عقيل بن أبي طالب إلاّ من محمّد بن عقيل، كانت عند محمّد بن عقيل زينب ابنة علي بن أبي طالب،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عقيل، روى عنه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بنت علي هذه هي الصغرى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68"/>
      </w:r>
      <w:r>
        <w:rPr>
          <w:rFonts w:ascii="Amiri" w:hAnsi="Amiri" w:eastAsia="Amiri" w:cs="Amiri"/>
          <w:color w:val="111111"/>
          <w:sz w:val="28"/>
          <w:sz w:val="28"/>
          <w:szCs w:val="28"/>
          <w:rtl w:val="true"/>
          <w:lang w:bidi="ar-SA"/>
        </w:rPr>
        <w:t xml:space="preserve">أبو الحسين محمّد بن محمّد بن الفرّاء، و أبو غالب، و أبو عبد اللّه ابنا البنّا،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حدّثنا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انقرض ولد عقيل بن أبي طالب إلاّ من محمّد بن عقيل، و كانت عنده زينب الصغرى بنت علي بن أبي طالب و هي لأمّ‌ ولد،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روى عنه الثوري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بن عمر، نا أبو بكر بن أبي الدنيا، نا محمّد بن سعد </w:t>
      </w:r>
      <w:r>
        <w:rPr>
          <w:rStyle w:val="FootnoteAnchor"/>
          <w:rtl w:val="true"/>
        </w:rPr>
        <w:footnoteReference w:id="17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عقيل بن أبي طالب، يكنى أبا محمّد، مات قبل خروج محمّد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الأنصاري، أنا الحسن بن علي، أنا أبو عمر بن حيّوية، أنبأ أبو أيوب سليمان بن إسحاق الجلاّب، نا الحارث بن محمّد،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عقيل بن أبي طالب بن عبد المطّلب بن هاشم، و أمه زينب الصغرى بنت علي بن أبي طالب، و أمّها أم ولد، و كان عبد اللّه بن محمّد بن عقيل يكنى أبا محمّد، و روى عن الطّفيل بن أبيّ‌، و عن ربيع بنت معوّذ بن عفراء، و عن محمّد بن الحنفية، و كان منكر الحديث لا يحتجّون بحديثه، و كان كثير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بن ناصر الحافظ‍‌، أنا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عقيل بن أبي طالب الهاشمي، سمع ابن عمر، و جابرا، و الطّفيل بن أبيّ‌، سمع منه الثوري، و شريك، و زهير بن محمّد، و ابن عيينة، و ابن عجلان، و بشر بن المفضّل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مندة،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7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عقيل بن أبي طالب روى عن جابر، و ابن عمر، و أنس بن مالك، و طفيل بن أبيّ‌، روى عنه الثوري، و ابن عيينة، و زائدة، و شريك، و زهير بن محمّد،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إسماعيل بن مسعدة الجرجاني، أنبأ أبو عمرو عبد الرّحمن بن محمّد الفارسي، أنبأ أبو أحمد بن عدي </w:t>
      </w:r>
      <w:r>
        <w:rPr>
          <w:rStyle w:val="FootnoteAnchor"/>
          <w:rtl w:val="true"/>
        </w:rPr>
        <w:footnoteReference w:id="17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محمّد بن عقيل بن أبي طالب مديني، يكنى أبا محمّد، و لعبد اللّه </w:t>
      </w:r>
      <w:r>
        <w:rPr>
          <w:rStyle w:val="FootnoteAnchor"/>
          <w:rtl w:val="true"/>
        </w:rPr>
        <w:footnoteReference w:id="1774"/>
      </w:r>
      <w:r>
        <w:rPr>
          <w:rFonts w:ascii="Amiri" w:hAnsi="Amiri" w:eastAsia="Amiri" w:cs="Amiri"/>
          <w:color w:val="111111"/>
          <w:sz w:val="28"/>
          <w:sz w:val="28"/>
          <w:szCs w:val="28"/>
          <w:rtl w:val="true"/>
          <w:lang w:bidi="ar-SA"/>
        </w:rPr>
        <w:t>أحاديث و روايات؛ قد روى عنه جماعة من المعروفين الثقات، و هو خير من ابن سمعان، و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عبد اللّه بن محمّد بن عقيل بن أبي طالب الهاشمي المدني، سمع ابن عمر، و جابر بن عبد اللّه، و أنس بن مالك، روى عنه أبو عبد اللّه محمّد بن عجلان القرشي، و سفيان الثوري، و روى عن شعبة عنه إن كان ذلك محفوظا، حدّث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القطّان، و عبد الرّحمن بن مهدي، و كان أحمد بن حنبل، و إسحاق بن إبراهيم يحتجّان بحديثه، لكنه ليس بذلك المبين </w:t>
      </w:r>
      <w:r>
        <w:rPr>
          <w:rStyle w:val="FootnoteAnchor"/>
          <w:rtl w:val="true"/>
        </w:rPr>
        <w:footnoteReference w:id="1775"/>
      </w:r>
      <w:r>
        <w:rPr>
          <w:rFonts w:ascii="Amiri" w:hAnsi="Amiri" w:eastAsia="Amiri" w:cs="Amiri"/>
          <w:color w:val="111111"/>
          <w:sz w:val="28"/>
          <w:sz w:val="28"/>
          <w:szCs w:val="28"/>
          <w:rtl w:val="true"/>
          <w:lang w:bidi="ar-SA"/>
        </w:rPr>
        <w:t xml:space="preserve">المعتمد، 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Style w:val="FootnoteAnchor"/>
          <w:rtl w:val="true"/>
        </w:rPr>
        <w:footnoteReference w:id="1776"/>
      </w:r>
      <w:r>
        <w:rPr>
          <w:rFonts w:ascii="Amiri" w:hAnsi="Amiri" w:eastAsia="Amiri" w:cs="Amiri"/>
          <w:color w:val="111111"/>
          <w:sz w:val="28"/>
          <w:sz w:val="28"/>
          <w:szCs w:val="28"/>
          <w:rtl w:val="true"/>
          <w:lang w:bidi="ar-SA"/>
        </w:rPr>
        <w:t>أبا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زكريا التستري، أنا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نصر علي بن هبة اللّه قال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عقيل </w:t>
      </w:r>
      <w:r>
        <w:rPr>
          <w:rStyle w:val="FootnoteAnchor"/>
          <w:rtl w:val="true"/>
        </w:rPr>
        <w:footnoteReference w:id="1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عبد اللّه بن محمّد بن عقيل بن أبي طالب العقيلي، سمع عبد اللّه بن عمر، و جابر بن عبد اللّه، و الطّفيل بن أبيّ‌ بن كعب، روى عنه الثوري، و ابن </w:t>
      </w:r>
    </w:p>
    <w:p>
      <w:pPr>
        <w:pStyle w:val="BookText"/>
        <w:rPr/>
      </w:pPr>
      <w:r>
        <w:rPr>
          <w:rFonts w:ascii="Amiri" w:hAnsi="Amiri" w:eastAsia="Amiri" w:cs="Amiri"/>
          <w:color w:val="111111"/>
          <w:sz w:val="28"/>
          <w:sz w:val="28"/>
          <w:szCs w:val="28"/>
          <w:rtl w:val="true"/>
          <w:lang w:bidi="ar-SA"/>
        </w:rPr>
        <w:t xml:space="preserve">عيينة، و شريك بن عبد اللّه </w:t>
      </w:r>
      <w:r>
        <w:rPr>
          <w:rStyle w:val="FootnoteAnchor"/>
          <w:rtl w:val="true"/>
        </w:rPr>
        <w:footnoteReference w:id="1779"/>
      </w:r>
      <w:r>
        <w:rPr>
          <w:rFonts w:ascii="Amiri" w:hAnsi="Amiri" w:eastAsia="Amiri" w:cs="Amiri"/>
          <w:color w:val="111111"/>
          <w:sz w:val="28"/>
          <w:sz w:val="28"/>
          <w:szCs w:val="28"/>
          <w:rtl w:val="true"/>
          <w:lang w:bidi="ar-SA"/>
        </w:rPr>
        <w:t>،و زهير بن محمّد، و محمّد بن عجلان، و بشر بن المفضّل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أنا أبو بكر البيهقي، أنبأ أبو الحسين بن بشران، أنا أبو عمرو بن السمّاك، نا حنبل بن إسحاق، نا عثمان بن أبي شيبة، نا علي بن هاشم،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اختلف أنا و أبو جعفر إلى جابر بن عبد اللّه نكتب عنه في ألواح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780"/>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أنا عبد اللّه بن محمّد، نا داود بن عمرو الضّبّي، نا علي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البريد </w:t>
      </w:r>
      <w:r>
        <w:rPr>
          <w:rStyle w:val="FootnoteAnchor"/>
          <w:rtl w:val="true"/>
        </w:rPr>
        <w:footnoteReference w:id="1781"/>
      </w:r>
      <w:r>
        <w:rPr>
          <w:rFonts w:ascii="Amiri" w:hAnsi="Amiri" w:eastAsia="Amiri" w:cs="Amiri"/>
          <w:color w:val="111111"/>
          <w:sz w:val="28"/>
          <w:sz w:val="28"/>
          <w:szCs w:val="28"/>
          <w:rtl w:val="true"/>
          <w:lang w:bidi="ar-SA"/>
        </w:rPr>
        <w:t>،عن محمّد بن علي السلمي، عن ابن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أختلف </w:t>
      </w:r>
      <w:r>
        <w:rPr>
          <w:rStyle w:val="FootnoteAnchor"/>
          <w:rtl w:val="true"/>
        </w:rPr>
        <w:footnoteReference w:id="1782"/>
      </w:r>
      <w:r>
        <w:rPr>
          <w:rFonts w:ascii="Amiri" w:hAnsi="Amiri" w:eastAsia="Amiri" w:cs="Amiri"/>
          <w:color w:val="111111"/>
          <w:sz w:val="28"/>
          <w:sz w:val="28"/>
          <w:szCs w:val="28"/>
          <w:rtl w:val="true"/>
          <w:lang w:bidi="ar-SA"/>
        </w:rPr>
        <w:t>إلى جابر بن عبد اللّه أنا و أبو جعفر معنا ألواح نكتب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عبد الرّحمن بن محمّد الفارسي، أنا أبو أحمد بن عدي </w:t>
      </w:r>
      <w:r>
        <w:rPr>
          <w:rStyle w:val="FootnoteAnchor"/>
          <w:rtl w:val="true"/>
        </w:rPr>
        <w:footnoteReference w:id="1783"/>
      </w:r>
      <w:r>
        <w:rPr>
          <w:rFonts w:ascii="Amiri" w:hAnsi="Amiri" w:eastAsia="Amiri" w:cs="Amiri"/>
          <w:color w:val="111111"/>
          <w:sz w:val="28"/>
          <w:sz w:val="28"/>
          <w:szCs w:val="28"/>
          <w:rtl w:val="true"/>
          <w:lang w:bidi="ar-SA"/>
        </w:rPr>
        <w:t>،نا أحمد بن صالح التميمي، نا ابن حميد، نا يعقوب القمّي، عن عبد اللّه بن محمّد بن عقيل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أنطلق أنا و محمّد بن علي أبو جعفر، و محمّد بن الحنفية إلى جابر بن عبد اللّه الأنصاري فنسأله عن سنن رسول اللّه صلّى اللّه عليه و سلّم و عن صلاته، فنكتب عنه، و نتعلّم منه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بن الحطّاب </w:t>
      </w:r>
      <w:r>
        <w:rPr>
          <w:rStyle w:val="FootnoteAnchor"/>
          <w:rtl w:val="true"/>
        </w:rPr>
        <w:footnoteReference w:id="1784"/>
      </w:r>
      <w:r>
        <w:rPr>
          <w:rFonts w:ascii="Amiri" w:hAnsi="Amiri" w:eastAsia="Amiri" w:cs="Amiri"/>
          <w:color w:val="111111"/>
          <w:sz w:val="28"/>
          <w:sz w:val="28"/>
          <w:szCs w:val="28"/>
          <w:rtl w:val="true"/>
          <w:lang w:bidi="ar-SA"/>
        </w:rPr>
        <w:t xml:space="preserve">،أنا محمّد بن الحسين </w:t>
      </w:r>
      <w:r>
        <w:rPr>
          <w:rStyle w:val="FootnoteAnchor"/>
          <w:rtl w:val="true"/>
        </w:rPr>
        <w:footnoteReference w:id="1785"/>
      </w:r>
      <w:r>
        <w:rPr>
          <w:rFonts w:ascii="IRNazanin" w:hAnsi="IRNazanin" w:eastAsia="IRNazanin"/>
          <w:color w:val="111111"/>
          <w:sz w:val="28"/>
          <w:sz w:val="28"/>
          <w:szCs w:val="28"/>
          <w:rtl w:val="true"/>
          <w:lang w:bidi="fa-IR"/>
        </w:rPr>
        <w:t xml:space="preserve">بن الطفّال، أنا أبو الطاهر محمّد بن أحمد بن عبد اللّه بن نصر </w:t>
      </w:r>
      <w:r>
        <w:rPr>
          <w:rStyle w:val="FootnoteAnchor"/>
          <w:rtl w:val="true"/>
        </w:rPr>
        <w:footnoteReference w:id="1786"/>
      </w:r>
      <w:r>
        <w:rPr>
          <w:rFonts w:ascii="Amiri" w:hAnsi="Amiri" w:eastAsia="Amiri" w:cs="Amiri"/>
          <w:color w:val="111111"/>
          <w:sz w:val="28"/>
          <w:sz w:val="28"/>
          <w:szCs w:val="28"/>
          <w:rtl w:val="true"/>
          <w:lang w:bidi="ar-SA"/>
        </w:rPr>
        <w:t xml:space="preserve">الذهلي، نا محمّد بن عبدوس، نا ابن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أنبأ يعقوب بن عبد اللّه القمّي، نا عبد اللّه بن محمّد بن عقيل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أختلف </w:t>
      </w:r>
      <w:r>
        <w:rPr>
          <w:rStyle w:val="FootnoteAnchor"/>
          <w:rtl w:val="true"/>
        </w:rPr>
        <w:footnoteReference w:id="1787"/>
      </w:r>
      <w:r>
        <w:rPr>
          <w:rFonts w:ascii="Amiri" w:hAnsi="Amiri" w:eastAsia="Amiri" w:cs="Amiri"/>
          <w:color w:val="111111"/>
          <w:sz w:val="28"/>
          <w:sz w:val="28"/>
          <w:szCs w:val="28"/>
          <w:rtl w:val="true"/>
          <w:lang w:bidi="ar-SA"/>
        </w:rPr>
        <w:t>أنا و أبو جعفر محمّد بن علي، و محمّد بن الحنفية إلى جابر بن عبد اللّه، و نسأله عن سنن رسول اللّه صلّى اللّه عليه و سلّم و صلاته، فنتعلّم منه، و نكتب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w:t>
      </w:r>
      <w:r>
        <w:rPr>
          <w:rStyle w:val="FootnoteAnchor"/>
          <w:rtl w:val="true"/>
        </w:rPr>
        <w:footnoteReference w:id="1788"/>
      </w:r>
      <w:r>
        <w:rPr>
          <w:rFonts w:ascii="Amiri" w:hAnsi="Amiri" w:eastAsia="Amiri" w:cs="Amiri"/>
          <w:color w:val="111111"/>
          <w:sz w:val="28"/>
          <w:sz w:val="28"/>
          <w:szCs w:val="28"/>
          <w:rtl w:val="true"/>
          <w:lang w:bidi="ar-SA"/>
        </w:rPr>
        <w:t xml:space="preserve">محمّد بن محمّد بن مخلد، أنا علي بن محمّد بن خزفة </w:t>
      </w:r>
      <w:r>
        <w:rPr>
          <w:rStyle w:val="FootnoteAnchor"/>
          <w:rtl w:val="true"/>
        </w:rPr>
        <w:footnoteReference w:id="1789"/>
      </w:r>
      <w:r>
        <w:rPr>
          <w:rFonts w:ascii="Amiri" w:hAnsi="Amiri" w:eastAsia="Amiri" w:cs="Amiri"/>
          <w:color w:val="111111"/>
          <w:sz w:val="28"/>
          <w:sz w:val="28"/>
          <w:szCs w:val="28"/>
          <w:rtl w:val="true"/>
          <w:lang w:bidi="ar-SA"/>
        </w:rPr>
        <w:t>،أنا محمّد بن الحسين، نا ابن أبي خيثمة، نا موسى بن إسماعيل، نا محمّد بن راشد،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أزور أصحاب رسول اللّه صلّى اللّه عليه و سلّم مع خالي </w:t>
      </w:r>
      <w:r>
        <w:rPr>
          <w:rStyle w:val="FootnoteAnchor"/>
          <w:rtl w:val="true"/>
        </w:rPr>
        <w:footnoteReference w:id="1790"/>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أنا أبو الحسن العتيقي، أنا يوسف بن أحمد، أنبأ أبو جعفر العقيلي </w:t>
      </w:r>
      <w:r>
        <w:rPr>
          <w:rStyle w:val="FootnoteAnchor"/>
          <w:rtl w:val="true"/>
        </w:rPr>
        <w:footnoteReference w:id="1791"/>
      </w:r>
      <w:r>
        <w:rPr>
          <w:rFonts w:ascii="Amiri" w:hAnsi="Amiri" w:eastAsia="Amiri" w:cs="Amiri"/>
          <w:color w:val="111111"/>
          <w:sz w:val="28"/>
          <w:sz w:val="28"/>
          <w:szCs w:val="28"/>
          <w:rtl w:val="true"/>
          <w:lang w:bidi="ar-SA"/>
        </w:rPr>
        <w:t xml:space="preserve">،نا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الحميدي، نا سفيان، نا عبد اللّه بن محمّد بن عقيل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الرّبيّع ابنة معوّذ بن عفراء، و كان رسول اللّه صلّى اللّه عليه و سلّم يتوضأ عندها فأخرجت إليّ‌ إناء </w:t>
      </w:r>
      <w:r>
        <w:rPr>
          <w:rStyle w:val="FootnoteAnchor"/>
          <w:rtl w:val="true"/>
        </w:rPr>
        <w:footnoteReference w:id="1792"/>
      </w:r>
      <w:r>
        <w:rPr>
          <w:rFonts w:ascii="Amiri" w:hAnsi="Amiri" w:eastAsia="Amiri" w:cs="Amiri"/>
          <w:color w:val="111111"/>
          <w:sz w:val="28"/>
          <w:sz w:val="28"/>
          <w:szCs w:val="28"/>
          <w:rtl w:val="true"/>
          <w:lang w:bidi="ar-SA"/>
        </w:rPr>
        <w:t xml:space="preserve">يكون مدا أو مدا و ربع </w:t>
      </w:r>
      <w:r>
        <w:rPr>
          <w:rStyle w:val="FootnoteAnchor"/>
          <w:rtl w:val="true"/>
        </w:rPr>
        <w:footnoteReference w:id="1793"/>
      </w:r>
      <w:r>
        <w:rPr>
          <w:rFonts w:ascii="Amiri" w:hAnsi="Amiri" w:eastAsia="Amiri" w:cs="Amiri"/>
          <w:color w:val="111111"/>
          <w:sz w:val="28"/>
          <w:sz w:val="28"/>
          <w:szCs w:val="28"/>
          <w:rtl w:val="true"/>
          <w:lang w:bidi="ar-SA"/>
        </w:rPr>
        <w:t>،مد ابن هشام،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كنت أخرج لرسول اللّه صلّى اللّه عليه و سلّم الوضوء فيبدأ فيغسل يديه قبل أن يدخلهما الإناء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سفيان </w:t>
      </w:r>
      <w:r>
        <w:rPr>
          <w:rStyle w:val="FootnoteAnchor"/>
          <w:rtl w:val="true"/>
        </w:rPr>
        <w:footnoteReference w:id="1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عجلان حدّثنا عن ابن </w:t>
      </w:r>
      <w:r>
        <w:rPr>
          <w:rStyle w:val="FootnoteAnchor"/>
          <w:rtl w:val="true"/>
        </w:rPr>
        <w:footnoteReference w:id="1796"/>
      </w:r>
      <w:r>
        <w:rPr>
          <w:rFonts w:ascii="Amiri" w:hAnsi="Amiri" w:eastAsia="Amiri" w:cs="Amiri"/>
          <w:color w:val="111111"/>
          <w:sz w:val="28"/>
          <w:sz w:val="28"/>
          <w:szCs w:val="28"/>
          <w:rtl w:val="true"/>
          <w:lang w:bidi="ar-SA"/>
        </w:rPr>
        <w:t>عقيل عن الرّبيع فزاد في المسح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797"/>
      </w:r>
      <w:r>
        <w:rPr>
          <w:rFonts w:ascii="Amiri" w:hAnsi="Amiri" w:eastAsia="Amiri" w:cs="Amiri"/>
          <w:color w:val="111111"/>
          <w:sz w:val="28"/>
          <w:sz w:val="28"/>
          <w:szCs w:val="28"/>
          <w:rtl w:val="true"/>
          <w:lang w:bidi="ar-SA"/>
        </w:rPr>
        <w:t xml:space="preserve">قرنيه إلى عارضيه حتى بلغ لحيته، فلما سألنا ابن عقيل عنه قصّ‌ لنا في المسح، و كان في حفظه شيء، فكرهت أن ألقيه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 العقيلي </w:t>
      </w:r>
      <w:r>
        <w:rPr>
          <w:rStyle w:val="FootnoteAnchor"/>
          <w:rtl w:val="true"/>
        </w:rPr>
        <w:footnoteReference w:id="1799"/>
      </w:r>
      <w:r>
        <w:rPr>
          <w:rFonts w:ascii="Amiri" w:hAnsi="Amiri" w:eastAsia="Amiri" w:cs="Amiri"/>
          <w:color w:val="111111"/>
          <w:sz w:val="28"/>
          <w:sz w:val="28"/>
          <w:szCs w:val="28"/>
          <w:rtl w:val="true"/>
          <w:lang w:bidi="ar-SA"/>
        </w:rPr>
        <w:t xml:space="preserve">،نا أحمد بن إبراهيم البسري، نا سعيد بن نصير </w:t>
      </w:r>
      <w:r>
        <w:rPr>
          <w:rStyle w:val="FootnoteAnchor"/>
          <w:rtl w:val="true"/>
        </w:rPr>
        <w:footnoteReference w:id="18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عيينة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قريش يمسك عن حديثهم قال </w:t>
      </w:r>
      <w:r>
        <w:rPr>
          <w:rStyle w:val="FootnoteAnchor"/>
          <w:rtl w:val="true"/>
        </w:rPr>
        <w:footnoteReference w:id="1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علي بن زيد، و يزيد بن أبي زياد، و عبد اللّه بن محمّد بن عقيل، و هو الرابع،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أعجب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ثم علي بن زيد، ثم يزيد بن أبي زياد، ثم ابن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802"/>
      </w:r>
      <w:r>
        <w:rPr>
          <w:rFonts w:ascii="Amiri" w:hAnsi="Amiri" w:eastAsia="Amiri" w:cs="Amiri"/>
          <w:color w:val="111111"/>
          <w:sz w:val="28"/>
          <w:sz w:val="28"/>
          <w:szCs w:val="28"/>
          <w:rtl w:val="true"/>
          <w:lang w:bidi="ar-SA"/>
        </w:rPr>
        <w:t>،نا أبو الحسين بن المهتدي، أنا عبد الرّحمن بن عمر بن أحمد الخلاّل، أنا محمّد بن أحمد بن يعقوب بن شيبة، نا جدي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عقيل يحدّث نفسه فحملته على أنه قد تغيّر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يرو عنه مالك بن أنس و لا يحيى بن سعيد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Style w:val="FootnoteAnchor"/>
          <w:rtl w:val="true"/>
        </w:rPr>
        <w:footnoteReference w:id="1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ينتقي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محمّد بن عقيل، و هو ابن عقيل بن أبي طالب صدوق، و في حديثه ضعف شديد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بن أحمد بن يوسف، أنا أبو جعفر العقيلي </w:t>
      </w:r>
      <w:r>
        <w:rPr>
          <w:rStyle w:val="FootnoteAnchor"/>
          <w:rtl w:val="true"/>
        </w:rPr>
        <w:footnoteReference w:id="1805"/>
      </w:r>
      <w:r>
        <w:rPr>
          <w:rFonts w:ascii="Amiri" w:hAnsi="Amiri" w:eastAsia="Amiri" w:cs="Amiri"/>
          <w:color w:val="111111"/>
          <w:sz w:val="28"/>
          <w:sz w:val="28"/>
          <w:szCs w:val="28"/>
          <w:rtl w:val="true"/>
          <w:lang w:bidi="ar-SA"/>
        </w:rPr>
        <w:t>،نا محمّد بن عيسى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إسماعيل بن مسعدة، أنا أبو عمرو الفارسي، نا ابن عدي </w:t>
      </w:r>
      <w:r>
        <w:rPr>
          <w:rStyle w:val="FootnoteAnchor"/>
          <w:rtl w:val="true"/>
        </w:rPr>
        <w:footnoteReference w:id="18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الحسن البرّي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و عبد الرّحمن جميعا يحدّثان عن عبد اللّه بن محمّد و الناس يختلفون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أنا أبو بكر، أنا أبو الحسن، أنا يوسف، أنا أبو جعفر </w:t>
      </w:r>
      <w:r>
        <w:rPr>
          <w:rStyle w:val="FootnoteAnchor"/>
          <w:rtl w:val="true"/>
        </w:rPr>
        <w:footnoteReference w:id="1807"/>
      </w:r>
      <w:r>
        <w:rPr>
          <w:rFonts w:ascii="Amiri" w:hAnsi="Amiri" w:eastAsia="Amiri" w:cs="Amiri"/>
          <w:color w:val="111111"/>
          <w:sz w:val="28"/>
          <w:sz w:val="28"/>
          <w:szCs w:val="28"/>
          <w:rtl w:val="true"/>
          <w:lang w:bidi="ar-SA"/>
        </w:rPr>
        <w:t xml:space="preserve">،نا محمّد بن إسماعيل، نا الحسن </w:t>
      </w:r>
      <w:r>
        <w:rPr>
          <w:rStyle w:val="FootnoteAnchor"/>
          <w:rtl w:val="true"/>
        </w:rPr>
        <w:footnoteReference w:id="1808"/>
      </w:r>
      <w:r>
        <w:rPr>
          <w:rFonts w:ascii="Amiri" w:hAnsi="Amiri" w:eastAsia="Amiri" w:cs="Amiri"/>
          <w:color w:val="111111"/>
          <w:sz w:val="28"/>
          <w:sz w:val="28"/>
          <w:szCs w:val="28"/>
          <w:rtl w:val="true"/>
          <w:lang w:bidi="ar-SA"/>
        </w:rPr>
        <w:t>بن علي، نا علي بن عبد اللّه، نا بشر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لا يروي عن عبد اللّه بن محمّد بن عقيل و كان يحيى بن سعيد لا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الفارسي، أنا أبو أحمد بن عدي </w:t>
      </w:r>
      <w:r>
        <w:rPr>
          <w:rStyle w:val="FootnoteAnchor"/>
          <w:rtl w:val="true"/>
        </w:rPr>
        <w:footnoteReference w:id="1809"/>
      </w:r>
      <w:r>
        <w:rPr>
          <w:rFonts w:ascii="Amiri" w:hAnsi="Amiri" w:eastAsia="Amiri" w:cs="Amiri"/>
          <w:color w:val="111111"/>
          <w:sz w:val="28"/>
          <w:sz w:val="28"/>
          <w:szCs w:val="28"/>
          <w:rtl w:val="true"/>
          <w:lang w:bidi="ar-SA"/>
        </w:rPr>
        <w:t>،نا أحمد بن محمّد بن العراد، نا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مالك في كتبه 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محمّد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ابن أبي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هبة اللّه </w:t>
      </w:r>
      <w:r>
        <w:rPr>
          <w:rStyle w:val="FootnoteAnchor"/>
          <w:rtl w:val="true"/>
        </w:rPr>
        <w:footnoteReference w:id="1810"/>
      </w:r>
      <w:r>
        <w:rPr>
          <w:rFonts w:ascii="Amiri" w:hAnsi="Amiri" w:eastAsia="Amiri" w:cs="Amiri"/>
          <w:color w:val="111111"/>
          <w:sz w:val="28"/>
          <w:sz w:val="28"/>
          <w:szCs w:val="28"/>
          <w:rtl w:val="true"/>
          <w:lang w:bidi="ar-SA"/>
        </w:rPr>
        <w:t>،و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عبد الرّحمن بن أبي حاتم محمّد بن إدريس </w:t>
      </w:r>
      <w:r>
        <w:rPr>
          <w:rStyle w:val="FootnoteAnchor"/>
          <w:rtl w:val="true"/>
        </w:rPr>
        <w:footnoteReference w:id="1811"/>
      </w:r>
      <w:r>
        <w:rPr>
          <w:rFonts w:ascii="Amiri" w:hAnsi="Amiri" w:eastAsia="Amiri" w:cs="Amiri"/>
          <w:color w:val="111111"/>
          <w:sz w:val="28"/>
          <w:sz w:val="28"/>
          <w:szCs w:val="28"/>
          <w:rtl w:val="true"/>
          <w:lang w:bidi="ar-SA"/>
        </w:rPr>
        <w:t>،نبأ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معمر القطيعي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عيينة لا يحمد حفظ‍‌ ابن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 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عقيل في حفظه شيء، فكرهت أن ألقيه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عبد اللّه بن محمّد بن مسلم الأسفرايني، نا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حنبل </w:t>
      </w:r>
      <w:r>
        <w:rPr>
          <w:rStyle w:val="FootnoteAnchor"/>
          <w:rtl w:val="true"/>
        </w:rPr>
        <w:footnoteReference w:id="1813"/>
      </w:r>
      <w:r>
        <w:rPr>
          <w:rFonts w:ascii="Amiri" w:hAnsi="Amiri" w:eastAsia="Amiri" w:cs="Amiri"/>
          <w:color w:val="111111"/>
          <w:sz w:val="28"/>
          <w:sz w:val="28"/>
          <w:szCs w:val="28"/>
          <w:rtl w:val="true"/>
          <w:lang w:bidi="ar-SA"/>
        </w:rPr>
        <w:t xml:space="preserve">،نبأ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عند يحيى بن سعيد ضعف عاصم بن عبيد اللّه </w:t>
      </w:r>
      <w:r>
        <w:rPr>
          <w:rStyle w:val="FootnoteAnchor"/>
          <w:rtl w:val="true"/>
        </w:rPr>
        <w:footnoteReference w:id="1814"/>
      </w: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نحو من ابن عقيل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خزفة </w:t>
      </w:r>
      <w:r>
        <w:rPr>
          <w:rStyle w:val="FootnoteAnchor"/>
          <w:rtl w:val="true"/>
        </w:rPr>
        <w:footnoteReference w:id="1815"/>
      </w:r>
      <w:r>
        <w:rPr>
          <w:rFonts w:ascii="Amiri" w:hAnsi="Amiri" w:eastAsia="Amiri" w:cs="Amiri"/>
          <w:color w:val="111111"/>
          <w:sz w:val="28"/>
          <w:sz w:val="28"/>
          <w:szCs w:val="28"/>
          <w:rtl w:val="true"/>
          <w:lang w:bidi="ar-SA"/>
        </w:rPr>
        <w:t>،أنا أبو عبد اللّه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w:t>
      </w:r>
    </w:p>
    <w:p>
      <w:pPr>
        <w:pStyle w:val="BookText"/>
        <w:rPr/>
      </w:pPr>
      <w:r>
        <w:rPr>
          <w:rFonts w:ascii="Amiri" w:hAnsi="Amiri" w:eastAsia="Amiri" w:cs="Amiri"/>
          <w:color w:val="111111"/>
          <w:sz w:val="28"/>
          <w:sz w:val="28"/>
          <w:szCs w:val="28"/>
          <w:rtl w:val="true"/>
          <w:lang w:bidi="ar-SA"/>
        </w:rPr>
        <w:t>كتاب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عند يحيى بن سعيد ضعف عاصم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نحو من ابن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محمّد بن عثمان بن أبي شيبة سألت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المديني عن عبد اللّه بن محمّد بن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16"/>
      </w:r>
      <w:r>
        <w:rPr>
          <w:rFonts w:ascii="Amiri" w:hAnsi="Amiri" w:eastAsia="Amiri" w:cs="Amiri"/>
          <w:color w:val="111111"/>
          <w:sz w:val="28"/>
          <w:sz w:val="28"/>
          <w:szCs w:val="28"/>
          <w:rtl w:val="true"/>
          <w:lang w:bidi="ar-SA"/>
        </w:rPr>
        <w:t>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نبأ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ذكوان كنيته أبو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حديث الرّبيّع، فهو أحبّ‌ إليك أم عبد اللّه بن محمّد بن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كان مدينيا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يحيى عن حديث سهيل، و العلاء، و ابن </w:t>
      </w:r>
      <w:r>
        <w:rPr>
          <w:rStyle w:val="FootnoteAnchor"/>
          <w:rtl w:val="true"/>
        </w:rPr>
        <w:footnoteReference w:id="1818"/>
      </w:r>
      <w:r>
        <w:rPr>
          <w:rFonts w:ascii="Amiri" w:hAnsi="Amiri" w:eastAsia="Amiri" w:cs="Amiri"/>
          <w:color w:val="111111"/>
          <w:sz w:val="28"/>
          <w:sz w:val="28"/>
          <w:szCs w:val="28"/>
          <w:rtl w:val="true"/>
          <w:lang w:bidi="ar-SA"/>
        </w:rPr>
        <w:t>عقيل، و عاصم بن عبيد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و ابن عقيل أضعف الأربعة، و العلاء و سهيل حديثهم قريب من السواء، و ليس حديثهم بالحجج أو قريب من هذا تكلم به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عبيدة لا يحتج بحديثه، و ابن أبي الزناد لا يحتج به، و فليح بن سليمان، و ابن عقيل، و عاصم بن عبيد اللّه لا يحتج بحديثهم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الفضل</w:t>
      </w:r>
      <w:r>
        <w:rPr>
          <w:rFonts w:eastAsia="Amiri" w:cs="Amiri" w:ascii="Amiri" w:hAnsi="Amiri"/>
          <w:color w:val="111111"/>
          <w:sz w:val="28"/>
          <w:szCs w:val="28"/>
          <w:rtl w:val="true"/>
          <w:lang w:bidi="ar-SA"/>
        </w:rPr>
        <w:t xml:space="preserve">] </w:t>
      </w:r>
      <w:r>
        <w:rPr>
          <w:rStyle w:val="FootnoteAnchor"/>
          <w:rtl w:val="true"/>
        </w:rPr>
        <w:footnoteReference w:id="1819"/>
      </w:r>
      <w:r>
        <w:rPr>
          <w:rFonts w:ascii="Amiri" w:hAnsi="Amiri" w:eastAsia="Amiri" w:cs="Amiri"/>
          <w:color w:val="111111"/>
          <w:sz w:val="28"/>
          <w:sz w:val="28"/>
          <w:szCs w:val="28"/>
          <w:rtl w:val="true"/>
          <w:lang w:bidi="ar-SA"/>
        </w:rPr>
        <w:t xml:space="preserve">،أنا أبو العلاء الواسطي، أنا أبو بكر البابسيري، أنا الأحوص بن المفضّل بن غسّان الغلاّبي، نا أبي </w:t>
      </w:r>
      <w:r>
        <w:rPr>
          <w:rStyle w:val="FootnoteAnchor"/>
          <w:rtl w:val="true"/>
        </w:rPr>
        <w:footnoteReference w:id="18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بن عبيد اللّه </w:t>
      </w:r>
      <w:r>
        <w:rPr>
          <w:rStyle w:val="FootnoteAnchor"/>
          <w:rtl w:val="true"/>
        </w:rPr>
        <w:footnoteReference w:id="1821"/>
      </w:r>
      <w:r>
        <w:rPr>
          <w:rFonts w:ascii="Amiri" w:hAnsi="Amiri" w:eastAsia="Amiri" w:cs="Amiri"/>
          <w:color w:val="111111"/>
          <w:sz w:val="28"/>
          <w:sz w:val="28"/>
          <w:szCs w:val="28"/>
          <w:rtl w:val="true"/>
          <w:lang w:bidi="ar-SA"/>
        </w:rPr>
        <w:t>بن عقيل متشابهان و في ضعف الحديث</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أبو يعقوب بن الدخيل </w:t>
      </w:r>
      <w:r>
        <w:rPr>
          <w:rStyle w:val="FootnoteAnchor"/>
          <w:rtl w:val="true"/>
        </w:rPr>
        <w:footnoteReference w:id="1822"/>
      </w:r>
      <w:r>
        <w:rPr>
          <w:rFonts w:ascii="Amiri" w:hAnsi="Amiri" w:eastAsia="Amiri" w:cs="Amiri"/>
          <w:color w:val="111111"/>
          <w:sz w:val="28"/>
          <w:sz w:val="28"/>
          <w:szCs w:val="28"/>
          <w:rtl w:val="true"/>
          <w:lang w:bidi="ar-SA"/>
        </w:rPr>
        <w:t xml:space="preserve">،أنا أبو جعفر العقيلي </w:t>
      </w:r>
      <w:r>
        <w:rPr>
          <w:rStyle w:val="FootnoteAnchor"/>
          <w:rtl w:val="true"/>
        </w:rPr>
        <w:footnoteReference w:id="1823"/>
      </w:r>
      <w:r>
        <w:rPr>
          <w:rFonts w:ascii="IRNazanin" w:hAnsi="IRNazanin" w:eastAsia="IRNazanin"/>
          <w:color w:val="111111"/>
          <w:sz w:val="28"/>
          <w:sz w:val="28"/>
          <w:szCs w:val="28"/>
          <w:rtl w:val="true"/>
          <w:lang w:bidi="fa-IR"/>
        </w:rPr>
        <w:t>،نا عبد اللّه بن أحمد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يحيى بن معين و سئل عن العلاء بن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w:t>
      </w:r>
      <w:r>
        <w:rPr>
          <w:rStyle w:val="FootnoteAnchor"/>
          <w:rtl w:val="true"/>
        </w:rPr>
        <w:footnoteReference w:id="1824"/>
      </w:r>
      <w:r>
        <w:rPr>
          <w:rFonts w:ascii="Amiri" w:hAnsi="Amiri" w:eastAsia="Amiri" w:cs="Amiri"/>
          <w:color w:val="111111"/>
          <w:sz w:val="28"/>
          <w:sz w:val="28"/>
          <w:szCs w:val="28"/>
          <w:rtl w:val="true"/>
          <w:lang w:bidi="ar-SA"/>
        </w:rPr>
        <w:t xml:space="preserve">الحديث، ليس حديثه بصحيح، و سمعته مرة أخرى </w:t>
      </w:r>
      <w:r>
        <w:rPr>
          <w:rStyle w:val="FootnoteAnchor"/>
          <w:rtl w:val="true"/>
        </w:rPr>
        <w:footnoteReference w:id="18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الأربعة ليس حديثهم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أبي صالح، و العلاء بن عبد الرّحمن، و عاصم بن عبيد اللّه </w:t>
      </w:r>
      <w:r>
        <w:rPr>
          <w:rStyle w:val="FootnoteAnchor"/>
          <w:rtl w:val="true"/>
        </w:rPr>
        <w:footnoteReference w:id="1826"/>
      </w:r>
      <w:r>
        <w:rPr>
          <w:rFonts w:ascii="Amiri" w:hAnsi="Amiri" w:eastAsia="Amiri" w:cs="Amiri"/>
          <w:color w:val="111111"/>
          <w:sz w:val="28"/>
          <w:sz w:val="28"/>
          <w:szCs w:val="28"/>
          <w:rtl w:val="true"/>
          <w:lang w:bidi="ar-SA"/>
        </w:rPr>
        <w:t>،و ابن عقيل، فقيل ليحيى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عمرو، قال </w:t>
      </w:r>
      <w:r>
        <w:rPr>
          <w:rStyle w:val="FootnoteAnchor"/>
          <w:rtl w:val="true"/>
        </w:rPr>
        <w:footnoteReference w:id="1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فوقهم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أنا أبو العبّاس محمّد بن يعقوب، نا عباس </w:t>
      </w:r>
      <w:r>
        <w:rPr>
          <w:rStyle w:val="FootnoteAnchor"/>
          <w:rtl w:val="true"/>
        </w:rPr>
        <w:footnoteReference w:id="1828"/>
      </w:r>
      <w:r>
        <w:rPr>
          <w:rFonts w:ascii="Amiri" w:hAnsi="Amiri" w:eastAsia="Amiri" w:cs="Amiri"/>
          <w:color w:val="111111"/>
          <w:sz w:val="28"/>
          <w:sz w:val="28"/>
          <w:szCs w:val="28"/>
          <w:rtl w:val="true"/>
          <w:lang w:bidi="ar-SA"/>
        </w:rPr>
        <w:t>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عقيل لا يحتج بحديثه</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830"/>
      </w:r>
      <w:r>
        <w:rPr>
          <w:rFonts w:ascii="Amiri" w:hAnsi="Amiri" w:eastAsia="Amiri" w:cs="Amiri"/>
          <w:color w:val="111111"/>
          <w:sz w:val="28"/>
          <w:sz w:val="28"/>
          <w:szCs w:val="28"/>
          <w:rtl w:val="true"/>
          <w:lang w:bidi="ar-SA"/>
        </w:rPr>
        <w:t>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جعفر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إسحاق 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أيهما أحبّ‌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عبيد اللّه بن عاصم، أو عبد اللّه بن محمّد بن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أحبّ‌ واحدا منهما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بن الآبنوسي، أنا أبو بكر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الحسن </w:t>
      </w:r>
      <w:r>
        <w:rPr>
          <w:rStyle w:val="FootnoteAnchor"/>
          <w:rtl w:val="true"/>
        </w:rPr>
        <w:footnoteReference w:id="1832"/>
      </w:r>
      <w:r>
        <w:rPr>
          <w:rFonts w:ascii="Amiri" w:hAnsi="Amiri" w:eastAsia="Amiri" w:cs="Amiri"/>
          <w:color w:val="111111"/>
          <w:sz w:val="28"/>
          <w:sz w:val="28"/>
          <w:szCs w:val="28"/>
          <w:rtl w:val="true"/>
          <w:lang w:bidi="ar-SA"/>
        </w:rPr>
        <w:t xml:space="preserve">محمّد بن محمّد بن مخلد، أنبأ أبو الحسن بن خزفة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قرأنا على أبي عبد اللّه يحيى بن الحسن </w:t>
      </w:r>
      <w:r>
        <w:rPr>
          <w:rStyle w:val="FootnoteAnchor"/>
          <w:rtl w:val="true"/>
        </w:rPr>
        <w:footnoteReference w:id="1834"/>
      </w:r>
      <w:r>
        <w:rPr>
          <w:rFonts w:ascii="Amiri" w:hAnsi="Amiri" w:eastAsia="Amiri" w:cs="Amiri"/>
          <w:color w:val="111111"/>
          <w:sz w:val="28"/>
          <w:sz w:val="28"/>
          <w:szCs w:val="28"/>
          <w:rtl w:val="true"/>
          <w:lang w:bidi="ar-SA"/>
        </w:rPr>
        <w:t xml:space="preserve">،عن أبي المعالي محمّد بن عبد السّلام بن شاندي </w:t>
      </w:r>
      <w:r>
        <w:rPr>
          <w:rStyle w:val="FootnoteAnchor"/>
          <w:rtl w:val="true"/>
        </w:rPr>
        <w:footnoteReference w:id="1835"/>
      </w:r>
      <w:r>
        <w:rPr>
          <w:rFonts w:ascii="Amiri" w:hAnsi="Amiri" w:eastAsia="Amiri" w:cs="Amiri"/>
          <w:color w:val="111111"/>
          <w:sz w:val="28"/>
          <w:sz w:val="28"/>
          <w:szCs w:val="28"/>
          <w:rtl w:val="true"/>
          <w:lang w:bidi="ar-SA"/>
        </w:rPr>
        <w:t>،أنا علي بن محمّد بن خزفة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عبد اللّه بن محمّد بن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بذاك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أنا أحمد بن محمّد بن إسماعيل، نا محمّد بن أحمد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بن مسعدة، أنبأ أبو عمرو الفارسي، أنا أبو أحمد بن عدي </w:t>
      </w:r>
      <w:r>
        <w:rPr>
          <w:rStyle w:val="FootnoteAnchor"/>
          <w:rtl w:val="true"/>
        </w:rPr>
        <w:footnoteReference w:id="1837"/>
      </w:r>
      <w:r>
        <w:rPr>
          <w:rFonts w:ascii="Amiri" w:hAnsi="Amiri" w:eastAsia="Amiri" w:cs="Amiri"/>
          <w:color w:val="111111"/>
          <w:sz w:val="28"/>
          <w:sz w:val="28"/>
          <w:szCs w:val="28"/>
          <w:rtl w:val="true"/>
          <w:lang w:bidi="ar-SA"/>
        </w:rPr>
        <w:t>،نا ابن حمّاد، نا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عقيل بن أبي طالب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أحمد </w:t>
      </w:r>
      <w:r>
        <w:rPr>
          <w:rStyle w:val="FootnoteAnchor"/>
          <w:rtl w:val="true"/>
        </w:rPr>
        <w:footnoteReference w:id="1838"/>
      </w:r>
      <w:r>
        <w:rPr>
          <w:rFonts w:ascii="Amiri" w:hAnsi="Amiri" w:eastAsia="Amiri" w:cs="Amiri"/>
          <w:color w:val="111111"/>
          <w:sz w:val="28"/>
          <w:sz w:val="28"/>
          <w:szCs w:val="28"/>
          <w:rtl w:val="true"/>
          <w:lang w:bidi="ar-SA"/>
        </w:rPr>
        <w:t>،نا علي بن أحمد بن سليمان، نا أحمد بن سعد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عقيل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الكريم بن حمزة، عن أبي جعفر بن المسلمة، أنا أبو الحسين عبد الرّحمن بن عمر بن أحمد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حمزة بن القاسم بن عبد العزيز الهاشمي، نا أبو علي حنبل بن إسحاق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عقيل منكر الحديث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ثابت بن بندار، و أبو الحسين بن الطّيّوري،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جعفر، و أبو نصر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عن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العتيقي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1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عقيل بن أبي طالب تابعي </w:t>
      </w:r>
      <w:r>
        <w:rPr>
          <w:rStyle w:val="FootnoteAnchor"/>
          <w:rtl w:val="true"/>
        </w:rPr>
        <w:footnoteReference w:id="1841"/>
      </w:r>
      <w:r>
        <w:rPr>
          <w:rFonts w:ascii="Amiri" w:hAnsi="Amiri" w:eastAsia="Amiri" w:cs="Amiri"/>
          <w:color w:val="111111"/>
          <w:sz w:val="28"/>
          <w:sz w:val="28"/>
          <w:szCs w:val="28"/>
          <w:rtl w:val="true"/>
          <w:lang w:bidi="ar-SA"/>
        </w:rPr>
        <w:t>،جائز الحديث، و زاد العتيقي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أحبّ‌ إليك أم ابن عقيل‌؟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عقيل يختلف عنه في الأسانيد، و عاصم منكر الحديث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عبد الرّحمن بن محمّد، أنا أبو أحمد بن عدي </w:t>
      </w:r>
      <w:r>
        <w:rPr>
          <w:rStyle w:val="FootnoteAnchor"/>
          <w:rtl w:val="true"/>
        </w:rPr>
        <w:footnoteReference w:id="18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محمّد بن الأكفاني، نا عبد العزيز الكتاني، أنا عبد الوهّاب بن جعفر، أنا عبد الجبّار بن عبد الصّمد، أنا القاسم بن عيسى، نا إبراهيم بن يعقوب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توقّف </w:t>
      </w:r>
      <w:r>
        <w:rPr>
          <w:rStyle w:val="FootnoteAnchor"/>
          <w:rtl w:val="true"/>
        </w:rPr>
        <w:footnoteReference w:id="1844"/>
      </w:r>
      <w:r>
        <w:rPr>
          <w:rFonts w:ascii="Amiri" w:hAnsi="Amiri" w:eastAsia="Amiri" w:cs="Amiri"/>
          <w:color w:val="111111"/>
          <w:sz w:val="28"/>
          <w:sz w:val="28"/>
          <w:szCs w:val="28"/>
          <w:rtl w:val="true"/>
          <w:lang w:bidi="ar-SA"/>
        </w:rPr>
        <w:t xml:space="preserve">عنه، عامة ما يروي </w:t>
      </w:r>
      <w:r>
        <w:rPr>
          <w:rStyle w:val="FootnoteAnchor"/>
          <w:rtl w:val="true"/>
        </w:rPr>
        <w:footnoteReference w:id="1845"/>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علي بن الحسن بن علي،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أنا محمّد بن محمّد بن داود، 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عقيل تكلم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أنا علي بن محمّد بن محمّد </w:t>
      </w:r>
      <w:r>
        <w:rPr>
          <w:rStyle w:val="FootnoteAnchor"/>
          <w:rtl w:val="true"/>
        </w:rPr>
        <w:footnoteReference w:id="184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8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عبد اللّه بن محمّد بن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الحديث، ليس بالقوي، و لا ممن يحتج بحديثه، و هو أحبّ‌ إليّ‌ من تمام بن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أخبرني أبو بكر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أحتج بعبد اللّه بن محمّد بن عقيل لسوء حفظه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و ذكر حديثا رواه ابن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فيه من ابن عقيل، فإنه كان سيّئ الحفظ‍‌</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أبو أيوب الجلاّب، نا الحارث بن أبي أسامة،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bookmarkStart w:id="197" w:name="pg11448_113448"/>
    </w:p>
    <w:p>
      <w:pPr>
        <w:pStyle w:val="BookText"/>
        <w:rPr/>
      </w:pPr>
      <w:bookmarkEnd w:id="197"/>
      <w:r>
        <w:rPr>
          <w:rFonts w:ascii="Amiri" w:hAnsi="Amiri" w:eastAsia="Amiri" w:cs="Amiri"/>
          <w:color w:val="111111"/>
          <w:sz w:val="28"/>
          <w:sz w:val="28"/>
          <w:szCs w:val="28"/>
          <w:rtl w:val="true"/>
          <w:lang w:bidi="ar-SA"/>
        </w:rPr>
        <w:t>مات عبد اللّه بن محمّد بن عقيل بالمدينة قبل خروج محمّد بن عبد اللّه بن حسن، و خرج محمّد بن عبد اللّه بن حسن سنة خمس و أربعين و مائة</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902794_73709187"/>
      <w:bookmarkStart w:id="199" w:name="_Toc72"/>
      <w:bookmarkEnd w:id="198"/>
      <w:r>
        <w:rPr/>
        <w:t>3521</w:t>
      </w:r>
      <w:r>
        <w:rPr>
          <w:rtl w:val="true"/>
        </w:rPr>
        <w:t xml:space="preserve"> - </w:t>
      </w:r>
      <w:r>
        <w:rPr>
          <w:rtl w:val="true"/>
        </w:rPr>
        <w:t>عبد اللّه بن محمّد بن علي بن أبي طالب</w:t>
      </w:r>
      <w:bookmarkEnd w:id="199"/>
    </w:p>
    <w:p>
      <w:pPr>
        <w:pStyle w:val="BookText"/>
        <w:rPr/>
      </w:pPr>
      <w:r>
        <w:rPr>
          <w:rFonts w:ascii="IRNazanin" w:hAnsi="IRNazanin" w:eastAsia="IRNazanin"/>
          <w:color w:val="111111"/>
          <w:sz w:val="28"/>
          <w:sz w:val="28"/>
          <w:szCs w:val="28"/>
          <w:rtl w:val="true"/>
          <w:lang w:bidi="fa-IR"/>
        </w:rPr>
        <w:t>ابن عبد المطّلب بن هاشم بن عبد مناف</w:t>
      </w:r>
    </w:p>
    <w:p>
      <w:pPr>
        <w:pStyle w:val="BookText"/>
        <w:rPr/>
      </w:pPr>
      <w:r>
        <w:rPr>
          <w:rFonts w:ascii="Amiri" w:hAnsi="Amiri" w:eastAsia="Amiri" w:cs="Amiri"/>
          <w:color w:val="111111"/>
          <w:sz w:val="28"/>
          <w:sz w:val="28"/>
          <w:szCs w:val="28"/>
          <w:rtl w:val="true"/>
          <w:lang w:bidi="ar-SA"/>
        </w:rPr>
        <w:t xml:space="preserve">أبو هاشم الهاشمي العلوي </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سالم بن أبي الجعد، و محمّد بن علي بن عبد اللّه بن عبّاس، و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وفد على الوليد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سليمان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 أجله بالبلقاء في رجوعه، و دفن بالحميمة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أنا أحمد بن محمود، أنا أبو بكر بن المقرئ، أنا أبو العباس بن قتيبة، نا حرملة، أنا ابن وهب، أخبرني يونس، عن ابن شهاب، عن الحسن، و عبد اللّه ابني محمّد بن علي بن أبي طالب، عن أبيهما أنه سمع أباه علي بن أبي طالب يقول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سلّم عن متعة النساء يوم خيبر، و عن أكل لحوم الحمر الإنسية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هبة اللّه بن سهل الفقيه، أنا أبو عثمان البحيري، أنا أبو علي زاهر بن أحمد، أنبأ إبراهيم بن عبد الصّمد الهاشمي، نا أبو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بن النّقّور، و أبو القاسم بن البسري </w:t>
      </w:r>
      <w:r>
        <w:rPr>
          <w:rStyle w:val="FootnoteAnchor"/>
          <w:rtl w:val="true"/>
        </w:rPr>
        <w:footnoteReference w:id="1850"/>
      </w:r>
      <w:r>
        <w:rPr>
          <w:rFonts w:ascii="Amiri" w:hAnsi="Amiri" w:eastAsia="Amiri" w:cs="Amiri"/>
          <w:color w:val="111111"/>
          <w:sz w:val="28"/>
          <w:sz w:val="28"/>
          <w:szCs w:val="28"/>
          <w:rtl w:val="true"/>
          <w:lang w:bidi="ar-SA"/>
        </w:rPr>
        <w:t>،و أبو محمّد أحمد بن أبي عثمان، و أبو عبد اللّه مالك بن أحمد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أبوا محمّد </w:t>
      </w:r>
      <w:r>
        <w:rPr>
          <w:rStyle w:val="FootnoteAnchor"/>
          <w:rtl w:val="true"/>
        </w:rPr>
        <w:footnoteReference w:id="1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طاوس، و عبد اللّه بن المبارك بن طالب بن الحسن بن </w:t>
      </w:r>
    </w:p>
    <w:p>
      <w:pPr>
        <w:pStyle w:val="BookText"/>
        <w:rPr/>
      </w:pPr>
      <w:r>
        <w:rPr>
          <w:rFonts w:ascii="Amiri" w:hAnsi="Amiri" w:eastAsia="Amiri" w:cs="Amiri"/>
          <w:color w:val="111111"/>
          <w:sz w:val="28"/>
          <w:sz w:val="28"/>
          <w:szCs w:val="28"/>
          <w:rtl w:val="true"/>
          <w:lang w:bidi="ar-SA"/>
        </w:rPr>
        <w:t xml:space="preserve">ينال </w:t>
      </w:r>
      <w:r>
        <w:rPr>
          <w:rStyle w:val="FootnoteAnchor"/>
          <w:rtl w:val="true"/>
        </w:rPr>
        <w:footnoteReference w:id="1852"/>
      </w:r>
      <w:r>
        <w:rPr>
          <w:rFonts w:ascii="Amiri" w:hAnsi="Amiri" w:eastAsia="Amiri" w:cs="Amiri"/>
          <w:color w:val="111111"/>
          <w:sz w:val="28"/>
          <w:sz w:val="28"/>
          <w:szCs w:val="28"/>
          <w:rtl w:val="true"/>
          <w:lang w:bidi="ar-SA"/>
        </w:rPr>
        <w:t>،و آباء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الكريم بن أحمد الكعكي، و علي بن عبد العزيز بن الحسن السمّاك، و كافور بن عبد اللّه الليثي، و علي بن عبد الرّحمن بن محمّد الطوسي، و أخوه أبو اليمن يحيى بن عبد الرّحمن الصوفيّان، و أبوا </w:t>
      </w:r>
      <w:r>
        <w:rPr>
          <w:rStyle w:val="FootnoteAnchor"/>
          <w:rtl w:val="true"/>
        </w:rPr>
        <w:footnoteReference w:id="1853"/>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محمّد بن السياف، و عبيد اللّه بن علي بن عبيد اللّه المخزومي </w:t>
      </w:r>
      <w:r>
        <w:rPr>
          <w:rStyle w:val="FootnoteAnchor"/>
          <w:rtl w:val="true"/>
        </w:rPr>
        <w:footnoteReference w:id="1854"/>
      </w:r>
      <w:r>
        <w:rPr>
          <w:rFonts w:ascii="Amiri" w:hAnsi="Amiri" w:eastAsia="Amiri" w:cs="Amiri"/>
          <w:color w:val="111111"/>
          <w:sz w:val="28"/>
          <w:sz w:val="28"/>
          <w:szCs w:val="28"/>
          <w:rtl w:val="true"/>
          <w:lang w:bidi="ar-SA"/>
        </w:rPr>
        <w:t xml:space="preserve">،و أبو عامر محمّد بن سعدون بن مرجّى، و أبو عبد اللّه محمّد بن الحسن بن هبة اللّه، و أبو إسحاق إبراهيم بن محمّد بن نبهان، و أبو الفتح عبد الرّحمن بن محمّد بن مرزوق، و أبو حفص عمر بن ظفر بن أحمد، و أبو البقاء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الشطرنجي، و أبو السعود المبارك بن خيرون بن عبد الملك بن خيرون، و أبو المظفّر محمّد بن أحمد بن محمّد بن</w:t>
      </w:r>
      <w:r>
        <w:rPr>
          <w:rFonts w:eastAsia="Amiri" w:cs="Amiri" w:ascii="Amiri" w:hAnsi="Amiri"/>
          <w:color w:val="111111"/>
          <w:sz w:val="28"/>
          <w:szCs w:val="28"/>
          <w:rtl w:val="true"/>
          <w:lang w:bidi="ar-SA"/>
        </w:rPr>
        <w:t xml:space="preserve">] </w:t>
      </w:r>
      <w:r>
        <w:rPr>
          <w:rStyle w:val="FootnoteAnchor"/>
          <w:rtl w:val="true"/>
        </w:rPr>
        <w:footnoteReference w:id="1855"/>
      </w:r>
      <w:r>
        <w:rPr>
          <w:rFonts w:ascii="Amiri" w:hAnsi="Amiri" w:eastAsia="Amiri" w:cs="Amiri"/>
          <w:color w:val="111111"/>
          <w:sz w:val="28"/>
          <w:sz w:val="28"/>
          <w:szCs w:val="28"/>
          <w:rtl w:val="true"/>
          <w:lang w:bidi="ar-SA"/>
        </w:rPr>
        <w:t xml:space="preserve">الدّبّاس، و أبو منصور المبارك بن عثمان بن الحسين بن الشّوّاء ببغداد،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856"/>
      </w:r>
      <w:r>
        <w:rPr>
          <w:rFonts w:ascii="Amiri" w:hAnsi="Amiri" w:eastAsia="Amiri" w:cs="Amiri"/>
          <w:color w:val="111111"/>
          <w:sz w:val="28"/>
          <w:sz w:val="28"/>
          <w:szCs w:val="28"/>
          <w:rtl w:val="true"/>
          <w:lang w:bidi="ar-SA"/>
        </w:rPr>
        <w:t xml:space="preserve">الرضا حيدر بن محمّد بن أبي زيد، و أبو سعد بندار بن محمّد بن علي بن مما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موسى بن القاسم بن الصّلت، نا إبراهيم بن عبد الصّمد، نا أبو مصعب أحمد بن أبي بكر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أنس </w:t>
      </w:r>
      <w:r>
        <w:rPr>
          <w:rStyle w:val="FootnoteAnchor"/>
          <w:rtl w:val="true"/>
        </w:rPr>
        <w:footnoteReference w:id="1857"/>
      </w:r>
      <w:r>
        <w:rPr>
          <w:rFonts w:ascii="Amiri" w:hAnsi="Amiri" w:eastAsia="Amiri" w:cs="Amiri"/>
          <w:color w:val="111111"/>
          <w:sz w:val="28"/>
          <w:sz w:val="28"/>
          <w:szCs w:val="28"/>
          <w:rtl w:val="true"/>
          <w:lang w:bidi="ar-SA"/>
        </w:rPr>
        <w:t>عن ابن شهاب عن عبد اللّه و الحسن ابني محمّد بن علي، عن أبيهما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نهى عن متعة النساء يوم خيبر و عن أكل لحوم الحمر الإنسية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58"/>
      </w:r>
      <w:r>
        <w:rPr>
          <w:rFonts w:ascii="Amiri" w:hAnsi="Amiri" w:eastAsia="Amiri" w:cs="Amiri"/>
          <w:color w:val="111111"/>
          <w:sz w:val="28"/>
          <w:sz w:val="28"/>
          <w:szCs w:val="28"/>
          <w:rtl w:val="true"/>
          <w:lang w:bidi="ar-SA"/>
        </w:rPr>
        <w:t>أبو سهل محمّد بن إبراهيم، أنا عبد الرّحمن بن أحمد بن الحسن، أنا أحمد بن إبراهيم بن أحمد بن فراس، نا أبو جعفر محمّد بن إبراهيم، نا أبو عبيد اللّه المخزومي، نا سفيان،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محمّد بن علي، و عبد اللّه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الحسن أرضاهما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يحدّثان عن أبيهما عن علي أنه قال لابن عبّاس</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سلّم نهى عن نكاح المتعة و عن لحوم الحمر الأهلية زمن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59"/>
      </w:r>
      <w:r>
        <w:rPr>
          <w:rFonts w:ascii="Amiri" w:hAnsi="Amiri" w:eastAsia="Amiri" w:cs="Amiri"/>
          <w:color w:val="111111"/>
          <w:sz w:val="28"/>
          <w:sz w:val="28"/>
          <w:szCs w:val="28"/>
          <w:rtl w:val="true"/>
          <w:lang w:bidi="ar-SA"/>
        </w:rPr>
        <w:t xml:space="preserve">أبو عبد اللّه محمّد بن الفضل، أنبأ أبو بكر المقرئ </w:t>
      </w:r>
      <w:r>
        <w:rPr>
          <w:rStyle w:val="FootnoteAnchor"/>
          <w:rtl w:val="true"/>
        </w:rPr>
        <w:footnoteReference w:id="1860"/>
      </w:r>
      <w:r>
        <w:rPr>
          <w:rFonts w:ascii="Amiri" w:hAnsi="Amiri" w:eastAsia="Amiri" w:cs="Amiri"/>
          <w:color w:val="111111"/>
          <w:sz w:val="28"/>
          <w:sz w:val="28"/>
          <w:szCs w:val="28"/>
          <w:rtl w:val="true"/>
          <w:lang w:bidi="ar-SA"/>
        </w:rPr>
        <w:t>،أنا محمّد بن عبد اللّه الجوزقي، أنا أبو حامد بن الشرقي، نا عبد الرّحمن بن بشر بن الحكم، نا سفيان، عن الزهري، عن الحسن، و عبد اللّه ابني محمّد بن علي عن أبيهما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سلّم نهى عن نكاح المتعة و عن لحوم الحمر الأهلية زمان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61"/>
      </w:r>
      <w:r>
        <w:rPr>
          <w:rFonts w:ascii="Amiri" w:hAnsi="Amiri" w:eastAsia="Amiri" w:cs="Amiri"/>
          <w:color w:val="111111"/>
          <w:sz w:val="28"/>
          <w:sz w:val="28"/>
          <w:szCs w:val="28"/>
          <w:rtl w:val="true"/>
          <w:lang w:bidi="ar-SA"/>
        </w:rPr>
        <w:t>أبو القاسم بن السّمرقندي، أنا أبو القاسم بن البسري، و أبو محمّد أحمد بن علي بن الحسن، و عبد اللّه بن أحمد بن عثمان السكري،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محمّد بن أحمد بن أبي مسلم الفرضي، أنا أبو بكر محمّد بن جعفر بن أحمد المامطيري، أنا أبو أحمد بشر بن مطر الواسطي، نا سفيان بن عيينة، عن الزّهري، عن حسن و عبد اللّه ابني محمّد بن علي، عن أبيهما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نهى عن نكاح المتعة و عن لحوم الحمر الأهلية زمن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62"/>
      </w:r>
      <w:r>
        <w:rPr>
          <w:rFonts w:ascii="Amiri" w:hAnsi="Amiri" w:eastAsia="Amiri" w:cs="Amiri"/>
          <w:color w:val="111111"/>
          <w:sz w:val="28"/>
          <w:sz w:val="28"/>
          <w:szCs w:val="28"/>
          <w:rtl w:val="true"/>
          <w:lang w:bidi="ar-SA"/>
        </w:rPr>
        <w:t xml:space="preserve">أبو المحاسن محمّد بن عبد الواحد بن سعد بن عبد الواحد الصفّار الفقيه، و أبو بكر محمّد بن شجاع اللفتواني، و أبو الفتوح مبشّر </w:t>
      </w:r>
      <w:r>
        <w:rPr>
          <w:rStyle w:val="FootnoteAnchor"/>
          <w:rtl w:val="true"/>
        </w:rPr>
        <w:footnoteReference w:id="1863"/>
      </w:r>
      <w:r>
        <w:rPr>
          <w:rFonts w:ascii="Amiri" w:hAnsi="Amiri" w:eastAsia="Amiri" w:cs="Amiri"/>
          <w:color w:val="111111"/>
          <w:sz w:val="28"/>
          <w:sz w:val="28"/>
          <w:szCs w:val="28"/>
          <w:rtl w:val="true"/>
          <w:lang w:bidi="ar-SA"/>
        </w:rPr>
        <w:t xml:space="preserve">بن أبي سعد بن محمود بن عبد اللّه، و أم الرضا </w:t>
      </w:r>
      <w:r>
        <w:rPr>
          <w:rStyle w:val="FootnoteAnchor"/>
          <w:rtl w:val="true"/>
        </w:rPr>
        <w:footnoteReference w:id="1864"/>
      </w:r>
      <w:r>
        <w:rPr>
          <w:rFonts w:ascii="Amiri" w:hAnsi="Amiri" w:eastAsia="Amiri" w:cs="Amiri"/>
          <w:color w:val="111111"/>
          <w:sz w:val="28"/>
          <w:sz w:val="28"/>
          <w:szCs w:val="28"/>
          <w:rtl w:val="true"/>
          <w:lang w:bidi="ar-SA"/>
        </w:rPr>
        <w:t xml:space="preserve">زبيدة بنت محمّد بن الحسن الهردخوسني </w:t>
      </w:r>
      <w:r>
        <w:rPr>
          <w:rStyle w:val="FootnoteAnchor"/>
          <w:rtl w:val="true"/>
        </w:rPr>
        <w:footnoteReference w:id="186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التميمي، أنا أحمد بن محمّد بن أحمد بن حمّاد، نبأ يوسف بن يعقوب بن إسحاق، نا بشر بن مطر أبو أحمد، نا سفيان، عن الزّهري، عن الحسن بن محمّد و عبد اللّه بن محمّد عن أبيهما أن عليا قال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علمت أن رسول اللّه صلّى اللّه عليه و سلّم نهى عن نكاح المتعة و عن لحوم الحمر الأهلية بخيبر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بن عمر، أنا عبد الواحد بن محمّد بن عثمان، أنا الحسن بن محمّد بن إسحاق، نا إسماعيل بن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علي يعني ابن أبي طالب كان يكنى بأبي هاشم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بن مخلد، أنا أبو </w:t>
      </w:r>
    </w:p>
    <w:p>
      <w:pPr>
        <w:pStyle w:val="BookText"/>
        <w:rPr/>
      </w:pPr>
      <w:r>
        <w:rPr>
          <w:rFonts w:ascii="Amiri" w:hAnsi="Amiri" w:eastAsia="Amiri" w:cs="Amiri"/>
          <w:color w:val="111111"/>
          <w:sz w:val="28"/>
          <w:sz w:val="28"/>
          <w:szCs w:val="28"/>
          <w:rtl w:val="true"/>
          <w:lang w:bidi="ar-SA"/>
        </w:rPr>
        <w:t xml:space="preserve">الحسن بن خزفة </w:t>
      </w:r>
      <w:r>
        <w:rPr>
          <w:rStyle w:val="FootnoteAnchor"/>
          <w:rtl w:val="true"/>
        </w:rPr>
        <w:footnoteReference w:id="1866"/>
      </w:r>
      <w:r>
        <w:rPr>
          <w:rFonts w:ascii="Amiri" w:hAnsi="Amiri" w:eastAsia="Amiri" w:cs="Amiri"/>
          <w:color w:val="111111"/>
          <w:sz w:val="28"/>
          <w:sz w:val="28"/>
          <w:szCs w:val="28"/>
          <w:rtl w:val="true"/>
          <w:lang w:bidi="ar-SA"/>
        </w:rPr>
        <w:t xml:space="preserve">،نا أبو عبيد </w:t>
      </w:r>
      <w:r>
        <w:rPr>
          <w:rStyle w:val="FootnoteAnchor"/>
          <w:rtl w:val="true"/>
        </w:rPr>
        <w:footnoteReference w:id="1867"/>
      </w:r>
      <w:r>
        <w:rPr>
          <w:rFonts w:ascii="Amiri" w:hAnsi="Amiri" w:eastAsia="Amiri" w:cs="Amiri"/>
          <w:color w:val="111111"/>
          <w:sz w:val="28"/>
          <w:sz w:val="28"/>
          <w:szCs w:val="28"/>
          <w:rtl w:val="true"/>
          <w:lang w:bidi="ar-SA"/>
        </w:rPr>
        <w:t xml:space="preserve">اللّه الزعفراني، نا ابن أبي خيثمة، أنا مصعب قال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محمّد يكنى أبا هاشم، و كان صاحب الشيعة، فأوصى إلى محمّد بن علي بن عبد اللّه بن عباس و دفع إليه كتبه، و مات عنده، و قد انقرض ولده إلاّ من قبل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بن خيّاط‍‌ </w:t>
      </w:r>
      <w:r>
        <w:rPr>
          <w:rStyle w:val="FootnoteAnchor"/>
          <w:rtl w:val="true"/>
        </w:rPr>
        <w:footnoteReference w:id="18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عبد اللّه بن محمّد بن علي بن أبي طالب، أمّه فتاة، توفي سنة ثمان أو تسع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أبو طاهر، أنا يوسف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w:t>
      </w:r>
      <w:r>
        <w:rPr>
          <w:rStyle w:val="FootnoteAnchor"/>
          <w:rtl w:val="true"/>
        </w:rPr>
        <w:footnoteReference w:id="1870"/>
      </w:r>
      <w:r>
        <w:rPr>
          <w:rFonts w:ascii="Amiri" w:hAnsi="Amiri" w:eastAsia="Amiri" w:cs="Amiri"/>
          <w:color w:val="111111"/>
          <w:sz w:val="28"/>
          <w:sz w:val="28"/>
          <w:szCs w:val="28"/>
          <w:rtl w:val="true"/>
          <w:lang w:bidi="ar-SA"/>
        </w:rPr>
        <w:t>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 عنه الزهري عبد اللّه بن محمّد، هو أبو هاشم عبد اللّه بن محمّد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طاهر المخلص، نا أحمد بن سليمان، نا الزبير بن بكار </w:t>
      </w:r>
      <w:r>
        <w:rPr>
          <w:rStyle w:val="FootnoteAnchor"/>
          <w:rtl w:val="true"/>
        </w:rPr>
        <w:footnoteReference w:id="18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ولد محمّد الأكبر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يكنى أبا هاشم، و حمزة، و جعفرا </w:t>
      </w:r>
      <w:r>
        <w:rPr>
          <w:rStyle w:val="FootnoteAnchor"/>
          <w:rtl w:val="true"/>
        </w:rPr>
        <w:footnoteReference w:id="1872"/>
      </w:r>
      <w:r>
        <w:rPr>
          <w:rFonts w:ascii="Amiri" w:hAnsi="Amiri" w:eastAsia="Amiri" w:cs="Amiri"/>
          <w:color w:val="111111"/>
          <w:sz w:val="28"/>
          <w:sz w:val="28"/>
          <w:szCs w:val="28"/>
          <w:rtl w:val="true"/>
          <w:lang w:bidi="ar-SA"/>
        </w:rPr>
        <w:t>الأكبر، درجا، و عليا لأم ولد تدعى نائلة، كان أبو هاشم صاحب الشيعة، فأوصى إلى محمّد بن علي بن عبد اللّه بن العباس و صرف الشيعة إليه، و دفع إليه كتبه و مات عنده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w:t>
      </w:r>
    </w:p>
    <w:p>
      <w:pPr>
        <w:pStyle w:val="BookText"/>
        <w:rPr/>
      </w:pPr>
      <w:r>
        <w:rPr>
          <w:rFonts w:ascii="Amiri" w:hAnsi="Amiri" w:eastAsia="Amiri" w:cs="Amiri"/>
          <w:color w:val="111111"/>
          <w:sz w:val="28"/>
          <w:sz w:val="28"/>
          <w:szCs w:val="28"/>
          <w:rtl w:val="true"/>
          <w:lang w:bidi="ar-SA"/>
        </w:rPr>
        <w:t xml:space="preserve">يوسف، أنا أحمد بن محمّد بن عمر، نا أبو بكر بن أبي الدنيا </w:t>
      </w:r>
      <w:r>
        <w:rPr>
          <w:rStyle w:val="FootnoteAnchor"/>
          <w:rtl w:val="true"/>
        </w:rPr>
        <w:footnoteReference w:id="1873"/>
      </w:r>
      <w:r>
        <w:rPr>
          <w:rFonts w:ascii="IRNazanin" w:hAnsi="IRNazanin" w:eastAsia="IRNazanin"/>
          <w:color w:val="111111"/>
          <w:sz w:val="28"/>
          <w:sz w:val="28"/>
          <w:szCs w:val="28"/>
          <w:rtl w:val="true"/>
          <w:lang w:bidi="fa-IR"/>
        </w:rPr>
        <w:t>،نا محمّد 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بن الحنفية هو ابن علي بن أبي طالب، و يكنى أبا هاشم، توفي في خلافة سليمان بن عبد الملك بالحميمة،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إلى محمّد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بن إبراهيم بن الخليل، نا الحارث بن أبي أسامة، نا محمّد بن سعد </w:t>
      </w:r>
      <w:r>
        <w:rPr>
          <w:rStyle w:val="FootnoteAnchor"/>
          <w:rtl w:val="true"/>
        </w:rPr>
        <w:footnoteReference w:id="18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ابن الحنيفة، و هو ابن علي بن أبي طالب، و يكنى أبا هاشم، و أمّه أم ولد، و كان أبو هاشم صاحب علم و رواية، و كان ثقة، جليل </w:t>
      </w:r>
      <w:r>
        <w:rPr>
          <w:rStyle w:val="FootnoteAnchor"/>
          <w:rtl w:val="true"/>
        </w:rPr>
        <w:footnoteReference w:id="1875"/>
      </w:r>
      <w:r>
        <w:rPr>
          <w:rFonts w:ascii="Amiri" w:hAnsi="Amiri" w:eastAsia="Amiri" w:cs="Amiri"/>
          <w:color w:val="111111"/>
          <w:sz w:val="28"/>
          <w:sz w:val="28"/>
          <w:szCs w:val="28"/>
          <w:rtl w:val="true"/>
          <w:lang w:bidi="ar-SA"/>
        </w:rPr>
        <w:t xml:space="preserve">الحديث، و كانت الشيعة يلقونه و يبجّلونه </w:t>
      </w:r>
      <w:r>
        <w:rPr>
          <w:rStyle w:val="FootnoteAnchor"/>
          <w:rtl w:val="true"/>
        </w:rPr>
        <w:footnoteReference w:id="1876"/>
      </w:r>
      <w:r>
        <w:rPr>
          <w:rFonts w:ascii="Amiri" w:hAnsi="Amiri" w:eastAsia="Amiri" w:cs="Amiri"/>
          <w:color w:val="111111"/>
          <w:sz w:val="28"/>
          <w:sz w:val="28"/>
          <w:szCs w:val="28"/>
          <w:rtl w:val="true"/>
          <w:lang w:bidi="ar-SA"/>
        </w:rPr>
        <w:t xml:space="preserve">،و كان بالشام مع بني </w:t>
      </w:r>
      <w:r>
        <w:rPr>
          <w:rStyle w:val="FootnoteAnchor"/>
          <w:rtl w:val="true"/>
        </w:rPr>
        <w:footnoteReference w:id="1877"/>
      </w:r>
      <w:r>
        <w:rPr>
          <w:rFonts w:ascii="Amiri" w:hAnsi="Amiri" w:eastAsia="Amiri" w:cs="Amiri"/>
          <w:color w:val="111111"/>
          <w:sz w:val="28"/>
          <w:sz w:val="28"/>
          <w:szCs w:val="28"/>
          <w:rtl w:val="true"/>
          <w:lang w:bidi="ar-SA"/>
        </w:rPr>
        <w:t>هاشم، فحضرته الوفاة فأوصى إلى محمّد بن علي بن عبد اللّه بن عباس بن عبد المطّلب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هذا الأمر، و هو في ولدك، و صرف </w:t>
      </w:r>
      <w:r>
        <w:rPr>
          <w:rStyle w:val="FootnoteAnchor"/>
          <w:rtl w:val="true"/>
        </w:rPr>
        <w:footnoteReference w:id="1878"/>
      </w:r>
      <w:r>
        <w:rPr>
          <w:rFonts w:ascii="Amiri" w:hAnsi="Amiri" w:eastAsia="Amiri" w:cs="Amiri"/>
          <w:color w:val="111111"/>
          <w:sz w:val="28"/>
          <w:sz w:val="28"/>
          <w:szCs w:val="28"/>
          <w:rtl w:val="true"/>
          <w:lang w:bidi="ar-SA"/>
        </w:rPr>
        <w:t>الشيعة إليه، و دفع كتبه و روايته، و مات بالحميمة في خلافة سليمان بن عبد الملك بن مروان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الحنفية، و محمّد هو ابن علي بن أبي طالب الهاشمي،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الحسن</w:t>
      </w:r>
      <w:r>
        <w:rPr>
          <w:rFonts w:eastAsia="Amiri" w:cs="Amiri" w:ascii="Amiri" w:hAnsi="Amiri"/>
          <w:color w:val="111111"/>
          <w:sz w:val="28"/>
          <w:szCs w:val="28"/>
          <w:rtl w:val="true"/>
          <w:lang w:bidi="ar-SA"/>
        </w:rPr>
        <w:t xml:space="preserve">] </w:t>
      </w:r>
      <w:r>
        <w:rPr>
          <w:rStyle w:val="FootnoteAnchor"/>
          <w:rtl w:val="true"/>
        </w:rPr>
        <w:footnoteReference w:id="1880"/>
      </w:r>
      <w:r>
        <w:rPr>
          <w:rFonts w:ascii="Amiri" w:hAnsi="Amiri" w:eastAsia="Amiri" w:cs="Amiri"/>
          <w:color w:val="111111"/>
          <w:sz w:val="28"/>
          <w:sz w:val="28"/>
          <w:szCs w:val="28"/>
          <w:rtl w:val="true"/>
          <w:lang w:bidi="ar-SA"/>
        </w:rPr>
        <w:t xml:space="preserve">سمع أباه، يعدّ في أهل المدينة، قال علي </w:t>
      </w:r>
      <w:r>
        <w:rPr>
          <w:rStyle w:val="FootnoteAnchor"/>
          <w:rtl w:val="true"/>
        </w:rPr>
        <w:footnoteReference w:id="1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عيينة، نبأ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أوفقهما </w:t>
      </w:r>
      <w:r>
        <w:rPr>
          <w:rStyle w:val="FootnoteAnchor"/>
          <w:rtl w:val="true"/>
        </w:rPr>
        <w:footnoteReference w:id="1882"/>
      </w:r>
      <w:r>
        <w:rPr>
          <w:rFonts w:ascii="Amiri" w:hAnsi="Amiri" w:eastAsia="Amiri" w:cs="Amiri"/>
          <w:color w:val="111111"/>
          <w:sz w:val="28"/>
          <w:sz w:val="28"/>
          <w:szCs w:val="28"/>
          <w:rtl w:val="true"/>
          <w:lang w:bidi="ar-SA"/>
        </w:rPr>
        <w:t xml:space="preserve">في أنفسنا و كان عبد اللّه يتّبع السّبائية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8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الحنفية، و هو ابن علي بن أبي طالب أبو هاشم، أخو الحسن بن محمّد، مديني، روى عن أبيه، روى عنه الزهري،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الحنفية أبو هاشم، أخو الحسن، و الحنفية هي أم محمّد، و هو ابن علي بن أبي طالب الهاشمي المدني، سمع أباه، و روى عنه و عن أخيه الحسن مقرونا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الزهري في النكاح، و في غزوة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المسندي عن ابن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محمّد بن الحنفية أوثقهما في أنفسهما، و كان عبد اللّه يتّبع السّبائية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بالحميمة في خلافة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المجلي </w:t>
      </w:r>
      <w:r>
        <w:rPr>
          <w:rStyle w:val="FootnoteAnchor"/>
          <w:rtl w:val="true"/>
        </w:rPr>
        <w:footnoteReference w:id="1885"/>
      </w:r>
      <w:r>
        <w:rPr>
          <w:rFonts w:ascii="Amiri" w:hAnsi="Amiri" w:eastAsia="Amiri" w:cs="Amiri"/>
          <w:color w:val="111111"/>
          <w:sz w:val="28"/>
          <w:sz w:val="28"/>
          <w:szCs w:val="28"/>
          <w:rtl w:val="true"/>
          <w:lang w:bidi="ar-SA"/>
        </w:rPr>
        <w:t>،نبأ محمّد بن علي بن المهتدي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886"/>
      </w:r>
      <w:r>
        <w:rPr>
          <w:rFonts w:ascii="Amiri" w:hAnsi="Amiri" w:eastAsia="Amiri" w:cs="Amiri"/>
          <w:color w:val="111111"/>
          <w:sz w:val="28"/>
          <w:sz w:val="28"/>
          <w:szCs w:val="28"/>
          <w:rtl w:val="true"/>
          <w:lang w:bidi="ar-SA"/>
        </w:rPr>
        <w:t>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الحنفية، يكنى أبا هاشم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العبّاس، أنا أحمد بن منصور بن خلف، أنا أبو سعيد بن حمدون </w:t>
      </w:r>
      <w:r>
        <w:rPr>
          <w:rStyle w:val="FootnoteAnchor"/>
          <w:rtl w:val="true"/>
        </w:rPr>
        <w:footnoteReference w:id="1887"/>
      </w:r>
      <w:r>
        <w:rPr>
          <w:rFonts w:ascii="Amiri" w:hAnsi="Amiri" w:eastAsia="Amiri" w:cs="Amiri"/>
          <w:color w:val="111111"/>
          <w:sz w:val="28"/>
          <w:sz w:val="28"/>
          <w:szCs w:val="28"/>
          <w:rtl w:val="true"/>
          <w:lang w:bidi="ar-SA"/>
        </w:rPr>
        <w:t>،أنا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عبد اللّه بن محمّد بن الحنفية، سمع أباه، روى عنه الزهري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888"/>
      </w:r>
      <w:r>
        <w:rPr>
          <w:rFonts w:ascii="Amiri" w:hAnsi="Amiri" w:eastAsia="Amiri" w:cs="Amiri"/>
          <w:color w:val="111111"/>
          <w:sz w:val="28"/>
          <w:sz w:val="28"/>
          <w:szCs w:val="28"/>
          <w:rtl w:val="true"/>
          <w:lang w:bidi="ar-SA"/>
        </w:rPr>
        <w:t>ناصر عن جعفر بن يحيى، أنا أبو نصر الوائلي، أنا الخصيب بن عبد اللّه، أخبرني عبد الكريم بن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عبد اللّه بن محمّد بن علي بن أبي طالب بن الحنفية، 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الخطيب، أنا هبة اللّه بن إبراهيم بن عمر، أنا أبو بكر المهندس، نا أبو </w:t>
      </w:r>
      <w:r>
        <w:rPr>
          <w:rStyle w:val="FootnoteAnchor"/>
          <w:rtl w:val="true"/>
        </w:rPr>
        <w:footnoteReference w:id="1889"/>
      </w:r>
      <w:r>
        <w:rPr>
          <w:rFonts w:ascii="Amiri" w:hAnsi="Amiri" w:eastAsia="Amiri" w:cs="Amiri"/>
          <w:color w:val="111111"/>
          <w:sz w:val="28"/>
          <w:sz w:val="28"/>
          <w:szCs w:val="28"/>
          <w:rtl w:val="true"/>
          <w:lang w:bidi="ar-SA"/>
        </w:rPr>
        <w:t>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عبد اللّه بن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هاشم عبد اللّه بن محمّد بن علي بن أبي طالب الهاشمي المدني </w:t>
      </w:r>
      <w:r>
        <w:rPr>
          <w:rStyle w:val="FootnoteAnchor"/>
          <w:rtl w:val="true"/>
        </w:rPr>
        <w:footnoteReference w:id="1890"/>
      </w:r>
      <w:r>
        <w:rPr>
          <w:rFonts w:ascii="Amiri" w:hAnsi="Amiri" w:eastAsia="Amiri" w:cs="Amiri"/>
          <w:color w:val="111111"/>
          <w:sz w:val="28"/>
          <w:sz w:val="28"/>
          <w:szCs w:val="28"/>
          <w:rtl w:val="true"/>
          <w:lang w:bidi="ar-SA"/>
        </w:rPr>
        <w:t xml:space="preserve">،و أمّه فتاة، أخو الحسن بن محمّد، و ابن </w:t>
      </w:r>
      <w:r>
        <w:rPr>
          <w:rStyle w:val="FootnoteAnchor"/>
          <w:rtl w:val="true"/>
        </w:rPr>
        <w:footnoteReference w:id="1891"/>
      </w:r>
      <w:r>
        <w:rPr>
          <w:rFonts w:ascii="Amiri" w:hAnsi="Amiri" w:eastAsia="Amiri" w:cs="Amiri"/>
          <w:color w:val="111111"/>
          <w:sz w:val="28"/>
          <w:sz w:val="28"/>
          <w:szCs w:val="28"/>
          <w:rtl w:val="true"/>
          <w:lang w:bidi="ar-SA"/>
        </w:rPr>
        <w:t xml:space="preserve">محمّد بن الحنفية، سمع أباه أبا </w:t>
      </w:r>
      <w:r>
        <w:rPr>
          <w:rStyle w:val="FootnoteAnchor"/>
          <w:rtl w:val="true"/>
        </w:rPr>
        <w:footnoteReference w:id="1892"/>
      </w:r>
      <w:r>
        <w:rPr>
          <w:rFonts w:ascii="Amiri" w:hAnsi="Amiri" w:eastAsia="Amiri" w:cs="Amiri"/>
          <w:color w:val="111111"/>
          <w:sz w:val="28"/>
          <w:sz w:val="28"/>
          <w:szCs w:val="28"/>
          <w:rtl w:val="true"/>
          <w:lang w:bidi="ar-SA"/>
        </w:rPr>
        <w:t>القاسم، روى عنه الزهري، و أبو سعد سعيد بن المرزبان البقّال العبسي،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أوثق من عبد اللّه، و كان عبد اللّه يتّبع حديث السّبائية، و هم صنف من الروافض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أنا علي بن أحمد، أنا صالح بن أحمد العجلي، حدّثني أبي قال </w:t>
      </w:r>
      <w:r>
        <w:rPr>
          <w:rStyle w:val="FootnoteAnchor"/>
          <w:rtl w:val="true"/>
        </w:rPr>
        <w:footnoteReference w:id="1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العجلي </w:t>
      </w:r>
      <w:r>
        <w:rPr>
          <w:rStyle w:val="FootnoteAnchor"/>
          <w:rtl w:val="true"/>
        </w:rPr>
        <w:footnoteReference w:id="1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مرجئ، و الآخر شيعي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895"/>
      </w:r>
      <w:r>
        <w:rPr>
          <w:rFonts w:ascii="Amiri" w:hAnsi="Amiri" w:eastAsia="Amiri" w:cs="Amiri"/>
          <w:color w:val="111111"/>
          <w:sz w:val="28"/>
          <w:sz w:val="28"/>
          <w:szCs w:val="28"/>
          <w:rtl w:val="true"/>
          <w:lang w:bidi="ar-SA"/>
        </w:rPr>
        <w:t>،نا أبو بكر الحميدي، نا سفيان، نا الزهري، حدّثنا حسن و عبد اللّه ابنا محمّد بن علي، و كان حسن أرضى من عبد اللّه، و كان عبد اللّه يجمع أحاديث السّبائية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و أبي عبد اللّه ابني البنّا، عن أبي الحسن محمّد بن محمّد، أنا علي بن محمّد، أنا محمّد بن الحسين، نبأ ابن أبي خيثمة، نا سليمان بن أبي شيخ، نا حجر بن عبد الجبّار، عن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هاشم ابن الحنفية في عسكر الوليد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فخالفني مصعب الزبيري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بالحجر من بلاد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نسخة الكتاب من رواية زكريا بن أحمد البلخي، عن ابن أبي خيثمة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بالحميمة</w:t>
      </w:r>
      <w:r>
        <w:rPr>
          <w:rFonts w:eastAsia="Amiri" w:cs="Amiri" w:ascii="Amiri" w:hAnsi="Amiri"/>
          <w:color w:val="111111"/>
          <w:sz w:val="28"/>
          <w:szCs w:val="28"/>
          <w:rtl w:val="true"/>
          <w:lang w:bidi="ar-SA"/>
        </w:rPr>
        <w:t xml:space="preserve">] </w:t>
      </w:r>
      <w:r>
        <w:rPr>
          <w:rStyle w:val="FootnoteAnchor"/>
          <w:rtl w:val="true"/>
        </w:rPr>
        <w:footnoteReference w:id="1896"/>
      </w:r>
      <w:r>
        <w:rPr>
          <w:rFonts w:ascii="Amiri" w:hAnsi="Amiri" w:eastAsia="Amiri" w:cs="Amiri"/>
          <w:color w:val="111111"/>
          <w:sz w:val="28"/>
          <w:sz w:val="28"/>
          <w:szCs w:val="28"/>
          <w:rtl w:val="true"/>
          <w:lang w:bidi="ar-SA"/>
        </w:rPr>
        <w:t>بدل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غالب بن أحمد بن المسلّم، أنا أبو عبد اللّه محمّد بن إبراهيم بن محمّد بن أيمن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موسى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سليمان محمّد بن عبد اللّه بن أحمد الربعي، أنا أبي، حدّثني الخضر بن أبان، نا الهيثم بن عدي، عن عبد اللّه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محمّد بن سليمان المنقري، نا مسعود بن بشر المازني، حدّثني أبو اليقظان شحم </w:t>
      </w:r>
      <w:r>
        <w:rPr>
          <w:rStyle w:val="FootnoteAnchor"/>
          <w:rtl w:val="true"/>
        </w:rPr>
        <w:footnoteReference w:id="1897"/>
      </w:r>
      <w:r>
        <w:rPr>
          <w:rFonts w:ascii="Amiri" w:hAnsi="Amiri" w:eastAsia="Amiri" w:cs="Amiri"/>
          <w:color w:val="111111"/>
          <w:sz w:val="28"/>
          <w:sz w:val="28"/>
          <w:szCs w:val="28"/>
          <w:rtl w:val="true"/>
          <w:lang w:bidi="ar-SA"/>
        </w:rPr>
        <w:t>بن حفص، عن جويرية بن أسماء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حديثهما 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هاشم عبد اللّه بن محمّد بن علي وفد إلى سليمان بن عبد الملك في حوائج عرضت له، فدخل عليه، فأكرمه سليمان و رفعه، و ساءله، فأجاب بأحسن جواب، و خاطب سليمان بأشياء مما قدم له من أموره، فأبلغ، و أوجز، فاستحسن سليمان كلامه و أدبه و استعذب ألفاظه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كلّمني قرشي قط‍‌ يشبه هذا، و ما أظنه إلاّ الذي كنا نخبر عنه أنه سيكون منه كذا و كذا، و قضى حوائجه، و أحسن جائزته، و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من دمشق يريد فلسطين فبعث سليمان مولى له أديبا حصيفا مكرا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 أبا هاشم إلى بلاد لخم و جذام فواطا قوما منهم فضربوا أبنية على الطريق كهيئة الحوانيت، و بين كل بناءين نحو الميل، و أقل، و أكثر، و أعدوا عندهم لبنا مسموما </w:t>
      </w:r>
      <w:r>
        <w:rPr>
          <w:rStyle w:val="FootnoteAnchor"/>
          <w:rtl w:val="true"/>
        </w:rPr>
        <w:footnoteReference w:id="1898"/>
      </w:r>
      <w:r>
        <w:rPr>
          <w:rFonts w:ascii="Amiri" w:hAnsi="Amiri" w:eastAsia="Amiri" w:cs="Amiri"/>
          <w:color w:val="111111"/>
          <w:sz w:val="28"/>
          <w:sz w:val="28"/>
          <w:szCs w:val="28"/>
          <w:rtl w:val="true"/>
          <w:lang w:bidi="ar-SA"/>
        </w:rPr>
        <w:t>فلما مرّ بهم أبو هاشم، و هو راكب بغلة له جعلوا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 الشراب، اللبن اللبن، فلما تجاوز عدة منهم تاقت نفسه إلى اللبن، فقال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هاتوا من لبنكم هذا، فناولوه، فلما استقرّ في جوفه و جاوزهم قليلا أحس بالأمر، و علم أنه قد </w:t>
      </w:r>
    </w:p>
    <w:p>
      <w:pPr>
        <w:pStyle w:val="BookText"/>
        <w:rPr/>
      </w:pPr>
      <w:r>
        <w:rPr>
          <w:rFonts w:ascii="Amiri" w:hAnsi="Amiri" w:eastAsia="Amiri" w:cs="Amiri"/>
          <w:color w:val="111111"/>
          <w:sz w:val="28"/>
          <w:sz w:val="28"/>
          <w:szCs w:val="28"/>
          <w:rtl w:val="true"/>
          <w:lang w:bidi="ar-SA"/>
        </w:rPr>
        <w:t>اغتيل فقال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يا هؤلاء ميت، فانظروا القوم الذين سقوني اللبن من هم‌؟ فعادوا إليهم، فإذا هم قد طاروا على وجوههم، فذهبوا، فقال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ميلوا بي </w:t>
      </w:r>
      <w:r>
        <w:rPr>
          <w:rStyle w:val="FootnoteAnchor"/>
          <w:rtl w:val="true"/>
        </w:rPr>
        <w:footnoteReference w:id="1899"/>
      </w:r>
      <w:r>
        <w:rPr>
          <w:rFonts w:ascii="Amiri" w:hAnsi="Amiri" w:eastAsia="Amiri" w:cs="Amiri"/>
          <w:color w:val="111111"/>
          <w:sz w:val="28"/>
          <w:sz w:val="28"/>
          <w:szCs w:val="28"/>
          <w:rtl w:val="true"/>
          <w:lang w:bidi="ar-SA"/>
        </w:rPr>
        <w:t xml:space="preserve">إلى ابن عمي محمّد بن علي بالحميمة </w:t>
      </w:r>
      <w:r>
        <w:rPr>
          <w:rStyle w:val="FootnoteAnchor"/>
          <w:rtl w:val="true"/>
        </w:rPr>
        <w:footnoteReference w:id="1900"/>
      </w:r>
      <w:r>
        <w:rPr>
          <w:rFonts w:ascii="Amiri" w:hAnsi="Amiri" w:eastAsia="Amiri" w:cs="Amiri"/>
          <w:color w:val="111111"/>
          <w:sz w:val="28"/>
          <w:sz w:val="28"/>
          <w:szCs w:val="28"/>
          <w:rtl w:val="true"/>
          <w:lang w:bidi="ar-SA"/>
        </w:rPr>
        <w:t xml:space="preserve">،و ما أحسبني أدركه، فأجدّوا </w:t>
      </w:r>
      <w:r>
        <w:rPr>
          <w:rStyle w:val="FootnoteAnchor"/>
          <w:rtl w:val="true"/>
        </w:rPr>
        <w:footnoteReference w:id="1901"/>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فجدوا في السير حتى أدركوا الحميمة </w:t>
      </w:r>
      <w:r>
        <w:rPr>
          <w:rStyle w:val="FootnoteAnchor"/>
          <w:rtl w:val="true"/>
        </w:rPr>
        <w:footnoteReference w:id="1902"/>
      </w:r>
      <w:r>
        <w:rPr>
          <w:rFonts w:ascii="Amiri" w:hAnsi="Amiri" w:eastAsia="Amiri" w:cs="Amiri"/>
          <w:color w:val="111111"/>
          <w:sz w:val="28"/>
          <w:sz w:val="28"/>
          <w:szCs w:val="28"/>
          <w:rtl w:val="true"/>
          <w:lang w:bidi="ar-SA"/>
        </w:rPr>
        <w:t xml:space="preserve">كدا </w:t>
      </w:r>
      <w:r>
        <w:rPr>
          <w:rStyle w:val="FootnoteAnchor"/>
          <w:rtl w:val="true"/>
        </w:rPr>
        <w:footnoteReference w:id="1903"/>
      </w:r>
      <w:r>
        <w:rPr>
          <w:rFonts w:ascii="Amiri" w:hAnsi="Amiri" w:eastAsia="Amiri" w:cs="Amiri"/>
          <w:color w:val="111111"/>
          <w:sz w:val="28"/>
          <w:sz w:val="28"/>
          <w:szCs w:val="28"/>
          <w:rtl w:val="true"/>
          <w:lang w:bidi="ar-SA"/>
        </w:rPr>
        <w:t>و هي من الشّراة، فنزل على محمّد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إني ميّت من سمّ‌ سقيته، و أخبره الخبر، و أعلمه أن هذا الأمر صائر إلى ولده، و أوصاه في ذلك، و عرّفه بما تمسك به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أبو هاشم من ساعته، و ذلك في سنة تسع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قول ابن عيّاش، و في حديث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عبيد اللّه بن حمزة العلوي، و ذكر أبو معشر أنّ‌ الذي سمّ‌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الملك، و قد مضى ذلك في ترجمة زيد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عبد اللّه بن محمّد بن الحنفية في آخر ولاية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خليفة في موضع آخر </w:t>
      </w:r>
      <w:r>
        <w:rPr>
          <w:rStyle w:val="FootnoteAnchor"/>
          <w:rtl w:val="true"/>
        </w:rPr>
        <w:footnoteReference w:id="1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اللّه بن محمّد بن الحنفية في خلافة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ذكر خليفة أن سليمان بويع سنة ست و تسعين و مات سنة تسع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تسعين فيها توفي عبد اللّه بن محمّد بن الحنفية أبو هاشم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ذكر حسّان الزيادي في وفاته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 xml:space="preserve">. </w:t>
      </w:r>
      <w:bookmarkStart w:id="200" w:name="pg11448_113457"/>
    </w:p>
    <w:p>
      <w:pPr>
        <w:pStyle w:val="Heading5"/>
        <w:numPr>
          <w:ilvl w:val="4"/>
          <w:numId w:val="1"/>
        </w:numPr>
        <w:rPr/>
      </w:pPr>
      <w:bookmarkStart w:id="201" w:name="__RefHeading___Toc1902796_73709187"/>
      <w:bookmarkStart w:id="202" w:name="_Toc73"/>
      <w:bookmarkEnd w:id="200"/>
      <w:bookmarkEnd w:id="201"/>
      <w:r>
        <w:rPr/>
        <w:t>3522</w:t>
      </w:r>
      <w:r>
        <w:rPr>
          <w:rtl w:val="true"/>
        </w:rPr>
        <w:t xml:space="preserve"> - </w:t>
      </w:r>
      <w:r>
        <w:rPr>
          <w:rtl w:val="true"/>
        </w:rPr>
        <w:t>عبد اللّه السفّاح بن محمّد بن علي بن عبد اللّه</w:t>
      </w:r>
      <w:bookmarkEnd w:id="202"/>
    </w:p>
    <w:p>
      <w:pPr>
        <w:pStyle w:val="BookText"/>
        <w:rPr/>
      </w:pPr>
      <w:r>
        <w:rPr>
          <w:rFonts w:ascii="IRNazanin" w:hAnsi="IRNazanin" w:eastAsia="IRNazanin"/>
          <w:color w:val="111111"/>
          <w:sz w:val="28"/>
          <w:sz w:val="28"/>
          <w:szCs w:val="28"/>
          <w:rtl w:val="true"/>
          <w:lang w:bidi="fa-IR"/>
        </w:rPr>
        <w:t>ابن عباس بن عبد المطّلب بن هاشم بن عبد مناف</w:t>
      </w:r>
    </w:p>
    <w:p>
      <w:pPr>
        <w:pStyle w:val="BookText"/>
        <w:rPr/>
      </w:pPr>
      <w:r>
        <w:rPr>
          <w:rFonts w:ascii="Amiri" w:hAnsi="Amiri" w:eastAsia="Amiri" w:cs="Amiri"/>
          <w:color w:val="111111"/>
          <w:sz w:val="28"/>
          <w:sz w:val="28"/>
          <w:szCs w:val="28"/>
          <w:rtl w:val="true"/>
          <w:lang w:bidi="ar-SA"/>
        </w:rPr>
        <w:t xml:space="preserve">أبو العبّاس أمير المؤمنين </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 xml:space="preserve">ولد بالحميمة من أرض الشراة من ناحية البلقاء، و كان بها إلى أن جاءته الخلافة، و بويع له بالكوفة، و أمه الحارثية و هي 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عبيد اللّه بن عبد اللّه بن عبد المدان بن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أخيه إبراهيم بن محمّد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عيسى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حدّثني الحسن بن محمّد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سعد بن الطيوري، عن الحسن بن محمّد الخلاّل، نا أحمد بن محمّد بن عمران، نا أبو بكر محمّد بن يحيى الصولي، نا عون بن محمّد الكندي، حدّثني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عيسى بن علي يحدّث عن أبيه عن أبي العباس السفّاح، حدّثني أخي إبراهيم بن محمّد، يرويه عن أبي هاشم عبد اللّه بن محمّد بن علي بن أبي طالب عن أبيه عن جده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ذكر أنه يفد عليه وافدان </w:t>
      </w:r>
      <w:r>
        <w:rPr>
          <w:rStyle w:val="FootnoteAnchor"/>
          <w:rtl w:val="true"/>
        </w:rPr>
        <w:footnoteReference w:id="1908"/>
      </w:r>
      <w:r>
        <w:rPr>
          <w:rFonts w:ascii="Amiri" w:hAnsi="Amiri" w:eastAsia="Amiri" w:cs="Amiri"/>
          <w:color w:val="111111"/>
          <w:sz w:val="28"/>
          <w:sz w:val="28"/>
          <w:szCs w:val="28"/>
          <w:rtl w:val="true"/>
          <w:lang w:bidi="ar-SA"/>
        </w:rPr>
        <w:t>في يوم واحد من السند و إفريقية بسمعهم و طاعتهم، و تلك علامة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يعلم أن السفّاح روي عنه حديث مسند غير هذا الحديث، يعني أن ذاك علامة وفاة السفّاح لا وفاة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الخلاّل هذا الحديث في قصة طويلة بإسناد آخر عن السفّاح، سيأتي بعد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جعفر بن المسلمة، أنا أبو طاهر المخلّص، نا أحمد بن سليمان، نا الزبير بن بكار </w:t>
      </w:r>
      <w:r>
        <w:rPr>
          <w:rStyle w:val="FootnoteAnchor"/>
          <w:rtl w:val="true"/>
        </w:rPr>
        <w:footnoteReference w:id="19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فولد محمّد بن علي بن عبد اللّه أبا جعفر المنصور أمير المؤمنين، لأم ولد، و عبد اللّه بن العبّاس أمير المؤمنين، و أمه رائطة </w:t>
      </w:r>
      <w:r>
        <w:rPr>
          <w:rStyle w:val="FootnoteAnchor"/>
          <w:rtl w:val="true"/>
        </w:rPr>
        <w:footnoteReference w:id="1910"/>
      </w:r>
      <w:r>
        <w:rPr>
          <w:rFonts w:ascii="Amiri" w:hAnsi="Amiri" w:eastAsia="Amiri" w:cs="Amiri"/>
          <w:color w:val="111111"/>
          <w:sz w:val="28"/>
          <w:sz w:val="28"/>
          <w:szCs w:val="28"/>
          <w:rtl w:val="true"/>
          <w:lang w:bidi="ar-SA"/>
        </w:rPr>
        <w:t xml:space="preserve">بنت عبيد اللّه بن عبيد </w:t>
      </w:r>
      <w:r>
        <w:rPr>
          <w:rStyle w:val="FootnoteAnchor"/>
          <w:rtl w:val="true"/>
        </w:rPr>
        <w:footnoteReference w:id="1911"/>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له عبد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المدان بن الدّيّان بن قطن بن زياد بن الحارث بن مالك بن ربيعة بن كعب بن الحارث بن كعب بن عمرو بن علة بن جلد </w:t>
      </w:r>
      <w:r>
        <w:rPr>
          <w:rStyle w:val="FootnoteAnchor"/>
          <w:rtl w:val="true"/>
        </w:rPr>
        <w:footnoteReference w:id="1912"/>
      </w:r>
      <w:r>
        <w:rPr>
          <w:rFonts w:ascii="Amiri" w:hAnsi="Amiri" w:eastAsia="Amiri" w:cs="Amiri"/>
          <w:color w:val="111111"/>
          <w:sz w:val="28"/>
          <w:sz w:val="28"/>
          <w:szCs w:val="28"/>
          <w:rtl w:val="true"/>
          <w:lang w:bidi="ar-SA"/>
        </w:rPr>
        <w:t xml:space="preserve">،كانت قبل أن يتزوجها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Style w:val="FootnoteAnchor"/>
          <w:rtl w:val="true"/>
        </w:rPr>
        <w:footnoteReference w:id="1913"/>
      </w:r>
      <w:r>
        <w:rPr>
          <w:rFonts w:ascii="Amiri" w:hAnsi="Amiri" w:eastAsia="Amiri" w:cs="Amiri"/>
          <w:color w:val="111111"/>
          <w:sz w:val="28"/>
          <w:sz w:val="28"/>
          <w:szCs w:val="28"/>
          <w:rtl w:val="true"/>
          <w:lang w:bidi="ar-SA"/>
        </w:rPr>
        <w:t>عبد اللّه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914"/>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أنبأ أبو عبد اللّه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علي بن عمرو، حدّثكم الهيثم بن عدي قال في كتاب </w:t>
      </w:r>
      <w:r>
        <w:rPr>
          <w:rStyle w:val="FootnoteAnchor"/>
          <w:rtl w:val="true"/>
        </w:rPr>
        <w:footnoteReference w:id="1915"/>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علي بن عبد اللّه بن العبّاس، بن الحارثية،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عبد اللّه بن محمّد بن علي بن عبد اللّه بن عبّاس بن عبد المطّلب بن هاشم بن عبد مناف القرشي الهاشمي، و أمّه رائطة بنت عبيد اللّه بن عبد اللّه بن عبد المدان بن الدّيّان بن قطن بن زياد بن الحارث بن ربيعة بن كعب بن الحارث الحارثي، و أمّها خنساء بنت سعيد من بلحارث، سمع أباه محمّد بن علي بن عبد اللّه بن العباس الهاشمي، روى عنه المهدي أبو عبد اللّه محمّد بن عبد اللّه، بويع بالكوفة ليلة الجمعة لثلاث عشرة ليلة خلت من شهر ربيع الأول سنة اثنتين </w:t>
      </w:r>
      <w:r>
        <w:rPr>
          <w:rStyle w:val="FootnoteAnchor"/>
          <w:rtl w:val="true"/>
        </w:rPr>
        <w:footnoteReference w:id="1916"/>
      </w:r>
      <w:r>
        <w:rPr>
          <w:rFonts w:ascii="Amiri" w:hAnsi="Amiri" w:eastAsia="Amiri" w:cs="Amiri"/>
          <w:color w:val="111111"/>
          <w:sz w:val="28"/>
          <w:sz w:val="28"/>
          <w:szCs w:val="28"/>
          <w:rtl w:val="true"/>
          <w:lang w:bidi="ar-SA"/>
        </w:rPr>
        <w:t xml:space="preserve">و ثلاثين و مائة، و مات بالجدري بالأنبار سنة خمس و ثلاثين و مائة، و كان مولده بالحميمة بأرض الشام سنة ثمان و مائة، و كان موته في سنة </w:t>
      </w:r>
    </w:p>
    <w:p>
      <w:pPr>
        <w:pStyle w:val="BookText"/>
        <w:rPr/>
      </w:pPr>
      <w:r>
        <w:rPr>
          <w:rFonts w:ascii="Amiri" w:hAnsi="Amiri" w:eastAsia="Amiri" w:cs="Amiri"/>
          <w:color w:val="111111"/>
          <w:sz w:val="28"/>
          <w:sz w:val="28"/>
          <w:szCs w:val="28"/>
          <w:rtl w:val="true"/>
          <w:lang w:bidi="ar-SA"/>
        </w:rPr>
        <w:t>خمس و ثلاثين و مائة يوم الأحد لثلاث عشرة خلت من ذي الحجّة و هو ابن ثمان و عشرين سنة و صلّى عليه عيسى بن علي، و كانت ولايته أربع سنين و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قبيس، و ابن سعيد، و أبو النجم الشّيحي،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أبو بكر الخطيب </w:t>
      </w:r>
      <w:r>
        <w:rPr>
          <w:rStyle w:val="FootnoteAnchor"/>
          <w:rtl w:val="true"/>
        </w:rPr>
        <w:footnoteReference w:id="1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أمير المؤمنين السفّاح بن محمّد بن علي بن عبد اللّه بن العبّاس بن عبد المطّلب، يكنى أبا العبّاس، و 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و القائم، ولد بالشراة، و كان مولده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أخبرنا علي بن أحمد بن عمر المقرئ، أنا علي بن أحمد بن أبي قيس الرّفا، نا عبد اللّه بن محمّد بن أبي الدنيا، حدّثني محمّد بن صالح، نا أبو مسعود عمرو بن عيسى الرياحي، حدّثني جدي عبيد اللّه بن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العبّاس سنة خمس و مائة، و استخلف و هو ابن سبع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خلفاء بني العبّاس بويع بالكوفة و انتقل إلى الأنبار، فسكنها حتى مات بها، و كان أصغر سنا من أخيه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علي بن أحمد، نا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محمّد بن محمّد بن عبد العزيز، أنا أبو الحسين بن بشران، أنا عمر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حدّثني محمّد بن صالح، نا أبو مسعود عمرو بن عيسى، حدّثني عبيد اللّه بن العبّاس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أبو العبّاس سنة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العبّاس أحمد بن يونس بن المسيّب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في سنة أربع، أو في آخر سنة خمس و مائة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19"/>
      </w:r>
      <w:r>
        <w:rPr>
          <w:rFonts w:ascii="Amiri" w:hAnsi="Amiri" w:eastAsia="Amiri" w:cs="Amiri"/>
          <w:color w:val="111111"/>
          <w:sz w:val="28"/>
          <w:sz w:val="28"/>
          <w:szCs w:val="28"/>
          <w:rtl w:val="true"/>
          <w:lang w:bidi="ar-SA"/>
        </w:rPr>
        <w:t xml:space="preserve">محمّد بن الحسن، أنا أبو الحسن السيرافي، أنا أحمد بن إسحاق، نا أحمد بن عمران، نا موسى، نا خليفة </w:t>
      </w:r>
      <w:r>
        <w:rPr>
          <w:rStyle w:val="FootnoteAnchor"/>
          <w:rtl w:val="true"/>
        </w:rPr>
        <w:footnoteReference w:id="1920"/>
      </w:r>
      <w:r>
        <w:rPr>
          <w:rFonts w:ascii="Amiri" w:hAnsi="Amiri" w:eastAsia="Amiri" w:cs="Amiri"/>
          <w:color w:val="111111"/>
          <w:sz w:val="28"/>
          <w:sz w:val="28"/>
          <w:szCs w:val="28"/>
          <w:rtl w:val="true"/>
          <w:lang w:bidi="ar-SA"/>
        </w:rPr>
        <w:t>،حدّثني الوليد بن هشام، عن أبيه عن جده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عبد اللّه بن المغيرة عن أبيه و أبو اليقظان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العبّاس بالحميمة من أرض الشام سنة ثمان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علي بن إبراهيم بن عيسى الباقلاني، حدّثكم أبو بكر بن مالك، نا علي بن طيفور بن غالب النسوي، نا قتيبة بن سعيد، نا جرير، عن الأعمش، عن عطية،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عند انقطاع من الزمن، و ظهور من الفتن رجل يقال له السفّاح، يكون عطاؤه المال حثيا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نا أبي </w:t>
      </w:r>
      <w:r>
        <w:rPr>
          <w:rStyle w:val="FootnoteAnchor"/>
          <w:rtl w:val="true"/>
        </w:rPr>
        <w:footnoteReference w:id="1921"/>
      </w:r>
      <w:r>
        <w:rPr>
          <w:rFonts w:ascii="Amiri" w:hAnsi="Amiri" w:eastAsia="Amiri" w:cs="Amiri"/>
          <w:color w:val="111111"/>
          <w:sz w:val="28"/>
          <w:sz w:val="28"/>
          <w:szCs w:val="28"/>
          <w:rtl w:val="true"/>
          <w:lang w:bidi="ar-SA"/>
        </w:rPr>
        <w:t xml:space="preserve">،نا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أنا من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عن الأعمش،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عند انقطاع من الزمان، و ظهور من الفتن رجل يقال له السفّاح، فيكون إعطاؤه المال حثيا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922"/>
      </w:r>
      <w:r>
        <w:rPr>
          <w:rFonts w:ascii="Amiri" w:hAnsi="Amiri" w:eastAsia="Amiri" w:cs="Amiri"/>
          <w:color w:val="111111"/>
          <w:sz w:val="28"/>
          <w:sz w:val="28"/>
          <w:szCs w:val="28"/>
          <w:rtl w:val="true"/>
          <w:lang w:bidi="ar-SA"/>
        </w:rPr>
        <w:t>،أنا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أحمد بن عبد الجبّار، نا أبو </w:t>
      </w:r>
      <w:r>
        <w:rPr>
          <w:rStyle w:val="FootnoteAnchor"/>
          <w:rtl w:val="true"/>
        </w:rPr>
        <w:footnoteReference w:id="1923"/>
      </w:r>
      <w:r>
        <w:rPr>
          <w:rFonts w:ascii="Amiri" w:hAnsi="Amiri" w:eastAsia="Amiri" w:cs="Amiri"/>
          <w:color w:val="111111"/>
          <w:sz w:val="28"/>
          <w:sz w:val="28"/>
          <w:szCs w:val="28"/>
          <w:rtl w:val="true"/>
          <w:lang w:bidi="ar-SA"/>
        </w:rPr>
        <w:t>معاوية، عن الأعمش،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بيتي عند انقطاع من الزمان، و ظهور من الفتن يقال له السفّاح يكون عطاؤه حثيا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6677</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924"/>
      </w:r>
      <w:r>
        <w:rPr>
          <w:rFonts w:ascii="Amiri" w:hAnsi="Amiri" w:eastAsia="Amiri" w:cs="Amiri"/>
          <w:color w:val="111111"/>
          <w:sz w:val="28"/>
          <w:sz w:val="28"/>
          <w:szCs w:val="28"/>
          <w:rtl w:val="true"/>
          <w:lang w:bidi="ar-SA"/>
        </w:rPr>
        <w:t xml:space="preserve">،أنا القاضي أبو عمر </w:t>
      </w:r>
      <w:r>
        <w:rPr>
          <w:rStyle w:val="FootnoteAnchor"/>
          <w:rtl w:val="true"/>
        </w:rPr>
        <w:footnoteReference w:id="1925"/>
      </w:r>
      <w:r>
        <w:rPr>
          <w:rFonts w:ascii="Amiri" w:hAnsi="Amiri" w:eastAsia="Amiri" w:cs="Amiri"/>
          <w:color w:val="111111"/>
          <w:sz w:val="28"/>
          <w:sz w:val="28"/>
          <w:szCs w:val="28"/>
          <w:rtl w:val="true"/>
          <w:lang w:bidi="ar-SA"/>
        </w:rPr>
        <w:t xml:space="preserve">القاسم بن جعفر بن عبد الواحد الهاشمي، نا أبو الحسن علي بن إسحاق بن محمّد بن </w:t>
      </w:r>
    </w:p>
    <w:p>
      <w:pPr>
        <w:pStyle w:val="BookText"/>
        <w:rPr/>
      </w:pPr>
      <w:r>
        <w:rPr>
          <w:rFonts w:ascii="Amiri" w:hAnsi="Amiri" w:eastAsia="Amiri" w:cs="Amiri"/>
          <w:color w:val="111111"/>
          <w:sz w:val="28"/>
          <w:sz w:val="28"/>
          <w:szCs w:val="28"/>
          <w:rtl w:val="true"/>
          <w:lang w:bidi="ar-SA"/>
        </w:rPr>
        <w:t xml:space="preserve">البختري الماوردي </w:t>
      </w:r>
      <w:r>
        <w:rPr>
          <w:rStyle w:val="FootnoteAnchor"/>
          <w:rtl w:val="true"/>
        </w:rPr>
        <w:footnoteReference w:id="1926"/>
      </w:r>
      <w:r>
        <w:rPr>
          <w:rFonts w:ascii="Amiri" w:hAnsi="Amiri" w:eastAsia="Amiri" w:cs="Amiri"/>
          <w:color w:val="111111"/>
          <w:sz w:val="28"/>
          <w:sz w:val="28"/>
          <w:szCs w:val="28"/>
          <w:rtl w:val="true"/>
          <w:lang w:bidi="ar-SA"/>
        </w:rPr>
        <w:t xml:space="preserve">،نا أبو قلابة الرقاشي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الحسن علي بن أحمد بن محمّد بن داود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سلمان النجاد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قلابة الرقاشي</w:t>
      </w:r>
      <w:r>
        <w:rPr>
          <w:rFonts w:eastAsia="Amiri" w:cs="Amiri" w:ascii="Amiri" w:hAnsi="Amiri"/>
          <w:color w:val="111111"/>
          <w:sz w:val="28"/>
          <w:szCs w:val="28"/>
          <w:rtl w:val="true"/>
          <w:lang w:bidi="ar-SA"/>
        </w:rPr>
        <w:t xml:space="preserve">] </w:t>
      </w:r>
      <w:r>
        <w:rPr>
          <w:rStyle w:val="FootnoteAnchor"/>
          <w:rtl w:val="true"/>
        </w:rPr>
        <w:footnoteReference w:id="1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ربيعة، نا أبو عوانة، عن الأعمش، عن الضحاك،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السفّاح، و منّا المنصور، و منّا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النجاد </w:t>
      </w:r>
      <w:r>
        <w:rPr>
          <w:rStyle w:val="FootnoteAnchor"/>
          <w:rtl w:val="true"/>
        </w:rPr>
        <w:footnoteReference w:id="1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قرأه علينا أبو قلابة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هذا من وجه آخر عن ابن عبّاس من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أبوا </w:t>
      </w:r>
      <w:r>
        <w:rPr>
          <w:rStyle w:val="FootnoteAnchor"/>
          <w:rtl w:val="true"/>
        </w:rPr>
        <w:footnoteReference w:id="1930"/>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31"/>
      </w:r>
      <w:r>
        <w:rPr>
          <w:rFonts w:ascii="Amiri" w:hAnsi="Amiri" w:eastAsia="Amiri" w:cs="Amiri"/>
          <w:color w:val="111111"/>
          <w:sz w:val="28"/>
          <w:sz w:val="28"/>
          <w:szCs w:val="28"/>
          <w:rtl w:val="true"/>
          <w:lang w:bidi="ar-SA"/>
        </w:rPr>
        <w:t xml:space="preserve">،أخبرني علي بن أحمد الرزّاز، أنا أبو الفرج علي بن الحسين بن علي </w:t>
      </w:r>
      <w:r>
        <w:rPr>
          <w:rStyle w:val="FootnoteAnchor"/>
          <w:rtl w:val="true"/>
        </w:rPr>
        <w:footnoteReference w:id="1932"/>
      </w:r>
      <w:r>
        <w:rPr>
          <w:rFonts w:ascii="Amiri" w:hAnsi="Amiri" w:eastAsia="Amiri" w:cs="Amiri"/>
          <w:color w:val="111111"/>
          <w:sz w:val="28"/>
          <w:sz w:val="28"/>
          <w:szCs w:val="28"/>
          <w:rtl w:val="true"/>
          <w:lang w:bidi="ar-SA"/>
        </w:rPr>
        <w:t xml:space="preserve">الكاتب، نا أبو عبد اللّه جعفر بن محمّد بن عبيد بن عتبة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محمّد بن علي الأزدي، أخبرني سلام مولى العبّاسة بنت المهدي، حدّثني محمّد بن كعب مولى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المهدي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لم يبق من الدنيا إلاّ يوم لأدال </w:t>
      </w:r>
      <w:r>
        <w:rPr>
          <w:rStyle w:val="FootnoteAnchor"/>
          <w:rtl w:val="true"/>
        </w:rPr>
        <w:footnoteReference w:id="1933"/>
      </w:r>
      <w:r>
        <w:rPr>
          <w:rFonts w:ascii="Amiri" w:hAnsi="Amiri" w:eastAsia="Amiri" w:cs="Amiri"/>
          <w:color w:val="111111"/>
          <w:sz w:val="28"/>
          <w:sz w:val="28"/>
          <w:szCs w:val="28"/>
          <w:rtl w:val="true"/>
          <w:lang w:bidi="ar-SA"/>
        </w:rPr>
        <w:t>اللّه من بني أمية ليكونن منا السفّاح، و المنصور، و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محمّد بن الفضل، أنبأ أبو </w:t>
      </w:r>
      <w:r>
        <w:rPr>
          <w:rStyle w:val="FootnoteAnchor"/>
          <w:rtl w:val="true"/>
        </w:rPr>
        <w:footnoteReference w:id="1934"/>
      </w:r>
      <w:r>
        <w:rPr>
          <w:rFonts w:ascii="Amiri" w:hAnsi="Amiri" w:eastAsia="Amiri" w:cs="Amiri"/>
          <w:color w:val="111111"/>
          <w:sz w:val="28"/>
          <w:sz w:val="28"/>
          <w:szCs w:val="28"/>
          <w:rtl w:val="true"/>
          <w:lang w:bidi="ar-SA"/>
        </w:rPr>
        <w:t>بكر البيهقي، أنا علي بن أحمد بن عبدان، أنا أبو القاسم الطبراني، نا إبراهيم بن سويد الشبامي، نا عبد الرزّاق،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أبو عبد اللّه الحافظ‍‌، نا أبو عبد اللّه محمّد بن مخلد بن أبان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 xml:space="preserve">عبد اللّه بن أحمد بن إبراهيم الدورقي، نا يعقوب بن حميد بن كاسب، نا عبد الرزّاق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الثوري، عن خالد الحذّاء، عن أبي قلابة </w:t>
      </w:r>
      <w:r>
        <w:rPr>
          <w:rStyle w:val="FootnoteAnchor"/>
          <w:rtl w:val="true"/>
        </w:rPr>
        <w:footnoteReference w:id="1936"/>
      </w:r>
      <w:r>
        <w:rPr>
          <w:rFonts w:ascii="Amiri" w:hAnsi="Amiri" w:eastAsia="Amiri" w:cs="Amiri"/>
          <w:color w:val="111111"/>
          <w:sz w:val="28"/>
          <w:sz w:val="28"/>
          <w:szCs w:val="28"/>
          <w:rtl w:val="true"/>
          <w:lang w:bidi="ar-SA"/>
        </w:rPr>
        <w:t>،عن أبي أسماء، عن ثوبان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يقتتل عند داركم </w:t>
      </w:r>
      <w:r>
        <w:rPr>
          <w:rStyle w:val="FootnoteAnchor"/>
          <w:rtl w:val="true"/>
        </w:rPr>
        <w:footnoteReference w:id="1937"/>
      </w:r>
      <w:r>
        <w:rPr>
          <w:rFonts w:ascii="Amiri" w:hAnsi="Amiri" w:eastAsia="Amiri" w:cs="Amiri"/>
          <w:color w:val="111111"/>
          <w:sz w:val="28"/>
          <w:sz w:val="28"/>
          <w:szCs w:val="28"/>
          <w:rtl w:val="true"/>
          <w:lang w:bidi="ar-SA"/>
        </w:rPr>
        <w:t xml:space="preserve">هذا ثلاثة كلهم ولد خليفة لا يصير </w:t>
      </w:r>
      <w:r>
        <w:rPr>
          <w:rStyle w:val="FootnoteAnchor"/>
          <w:rtl w:val="true"/>
        </w:rPr>
        <w:footnoteReference w:id="1938"/>
      </w:r>
      <w:r>
        <w:rPr>
          <w:rFonts w:ascii="Amiri" w:hAnsi="Amiri" w:eastAsia="Amiri" w:cs="Amiri"/>
          <w:color w:val="111111"/>
          <w:sz w:val="28"/>
          <w:sz w:val="28"/>
          <w:szCs w:val="28"/>
          <w:rtl w:val="true"/>
          <w:lang w:bidi="ar-SA"/>
        </w:rPr>
        <w:t>إلى واحد منهم، ثم تقبل الرايات السود من خراسان فيقتلونكم مقتلة لم تروا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فأتوه و لو حبوا على الثلج، فإنه خليفة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عبدان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تجي الرايات السود فيقتلونكم قتلا، ثم يقتله قوم، ثم يجيء خليفة اللّه المهدي، فإذا سمعتم به فاتوه فبايعوه، فإنه خليفة اللّه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رشأ بن نظيف، أنا الحسن بن إسماعيل، أنا أحمد بن مروان، أنا محمّد بن يونس القرشي، نا سهل بن تمام الطّفاوي، نا الحارث بن شبل، حدثتني جدتي أم النعمان، عن عائشة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الأسود من حجارة الجنّة، و زمزم خطفة </w:t>
      </w:r>
      <w:r>
        <w:rPr>
          <w:rStyle w:val="FootnoteAnchor"/>
          <w:rtl w:val="true"/>
        </w:rPr>
        <w:footnoteReference w:id="1939"/>
      </w:r>
      <w:r>
        <w:rPr>
          <w:rFonts w:ascii="Amiri" w:hAnsi="Amiri" w:eastAsia="Amiri" w:cs="Amiri"/>
          <w:color w:val="111111"/>
          <w:sz w:val="28"/>
          <w:sz w:val="28"/>
          <w:szCs w:val="28"/>
          <w:rtl w:val="true"/>
          <w:lang w:bidi="ar-SA"/>
        </w:rPr>
        <w:t xml:space="preserve">مقام جبريل عليه السلام، و سيكون لبني العبّاس راية فمن تبعها رشد، و من تخلّف عنها هلك، و لم يخرج </w:t>
      </w:r>
      <w:r>
        <w:rPr>
          <w:rStyle w:val="FootnoteAnchor"/>
          <w:rtl w:val="true"/>
        </w:rPr>
        <w:footnoteReference w:id="1940"/>
      </w:r>
      <w:r>
        <w:rPr>
          <w:rFonts w:ascii="Amiri" w:hAnsi="Amiri" w:eastAsia="Amiri" w:cs="Amiri"/>
          <w:color w:val="111111"/>
          <w:sz w:val="28"/>
          <w:sz w:val="28"/>
          <w:szCs w:val="28"/>
          <w:rtl w:val="true"/>
          <w:lang w:bidi="ar-SA"/>
        </w:rPr>
        <w:t>الإمام منهم إلى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أحمد بن محمود، أنا أبو بكر بن المقرئ، نا أبو عروبة، نا أبو كريب، نا رشدين، عن عقيل، و يونس، عن ابن شهاب، عن قبيصة بن ذؤيب،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w:t>
      </w:r>
      <w:r>
        <w:rPr>
          <w:rStyle w:val="FootnoteAnchor"/>
          <w:rtl w:val="true"/>
        </w:rPr>
        <w:footnoteReference w:id="1941"/>
      </w:r>
      <w:r>
        <w:rPr>
          <w:rFonts w:ascii="Amiri" w:hAnsi="Amiri" w:eastAsia="Amiri" w:cs="Amiri"/>
          <w:color w:val="111111"/>
          <w:sz w:val="28"/>
          <w:sz w:val="28"/>
          <w:szCs w:val="28"/>
          <w:rtl w:val="true"/>
          <w:lang w:bidi="ar-SA"/>
        </w:rPr>
        <w:t>رايات سود من قبل خراسان فلا يردها شيء حتى تنصب بإيلياء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6681</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عروبة، نا عبد الجبّار بن العلاء، نا سفيان بن عيينة، عن عمرو، عن أبي </w:t>
      </w:r>
      <w:r>
        <w:rPr>
          <w:rStyle w:val="FootnoteAnchor"/>
          <w:rtl w:val="true"/>
        </w:rPr>
        <w:footnoteReference w:id="1942"/>
      </w:r>
      <w:r>
        <w:rPr>
          <w:rFonts w:ascii="Amiri" w:hAnsi="Amiri" w:eastAsia="Amiri" w:cs="Amiri"/>
          <w:color w:val="111111"/>
          <w:sz w:val="28"/>
          <w:sz w:val="28"/>
          <w:szCs w:val="28"/>
          <w:rtl w:val="true"/>
          <w:lang w:bidi="ar-SA"/>
        </w:rPr>
        <w:t>سعيد، 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لأرجو ألاّ </w:t>
      </w:r>
      <w:r>
        <w:rPr>
          <w:rStyle w:val="FootnoteAnchor"/>
          <w:rtl w:val="true"/>
        </w:rPr>
        <w:footnoteReference w:id="1943"/>
      </w:r>
      <w:r>
        <w:rPr>
          <w:rFonts w:ascii="Amiri" w:hAnsi="Amiri" w:eastAsia="Amiri" w:cs="Amiri"/>
          <w:color w:val="111111"/>
          <w:sz w:val="28"/>
          <w:sz w:val="28"/>
          <w:szCs w:val="28"/>
          <w:rtl w:val="true"/>
          <w:lang w:bidi="ar-SA"/>
        </w:rPr>
        <w:t>تذهب الأيام و الليالي حتى يبعث اللّه منا غلاما شابا، يأمر بالمعروف و ينهى عن المنكر، ثم يلبس الفتن و لم يلبسه الفتن، و إني لأرجو أن يختم اللّه بنا هذا الأمر كما فتحه بنا،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عجزت عنها شيوخكم و ترجوها لشبابكم‌؟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w:t>
      </w:r>
      <w:r>
        <w:rPr>
          <w:rStyle w:val="FootnoteAnchor"/>
          <w:rtl w:val="true"/>
        </w:rPr>
        <w:footnoteReference w:id="1944"/>
      </w:r>
      <w:r>
        <w:rPr>
          <w:rFonts w:ascii="Amiri" w:hAnsi="Amiri" w:eastAsia="Amiri" w:cs="Amiri"/>
          <w:color w:val="111111"/>
          <w:sz w:val="28"/>
          <w:sz w:val="28"/>
          <w:szCs w:val="28"/>
          <w:rtl w:val="true"/>
          <w:lang w:bidi="ar-SA"/>
        </w:rPr>
        <w:t xml:space="preserve">أبو القاسم هبة اللّه بن عبد اللّه بن أحمد، أنا أبو بكر الخطيب، أنا أبو عبد اللّه محمّد بن عبد الواحد بن محمّد بن جعفر، أنا محمّد بن المظفّر، نا أحمد بن يحيى بن زكريا </w:t>
      </w:r>
      <w:r>
        <w:rPr>
          <w:rStyle w:val="FootnoteAnchor"/>
          <w:rtl w:val="true"/>
        </w:rPr>
        <w:footnoteReference w:id="1945"/>
      </w:r>
      <w:r>
        <w:rPr>
          <w:rFonts w:ascii="Amiri" w:hAnsi="Amiri" w:eastAsia="Amiri" w:cs="Amiri"/>
          <w:color w:val="111111"/>
          <w:sz w:val="28"/>
          <w:sz w:val="28"/>
          <w:szCs w:val="28"/>
          <w:rtl w:val="true"/>
          <w:lang w:bidi="ar-SA"/>
        </w:rPr>
        <w:t>،نا جامع بن سوادة، نا مطرّف بن عبد اللّه، نا الزبير بن سعيد، عن عمرو بن دينار،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و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ولي بنوك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تخرج منهم حتى يدفعوها إلى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أبو طالب عمر بن إبراهيم بن سعيد الفقيه، نا أبو بكر محمّد بن غريب </w:t>
      </w:r>
      <w:r>
        <w:rPr>
          <w:rStyle w:val="FootnoteAnchor"/>
          <w:rtl w:val="true"/>
        </w:rPr>
        <w:footnoteReference w:id="1946"/>
      </w:r>
      <w:r>
        <w:rPr>
          <w:rFonts w:ascii="Amiri" w:hAnsi="Amiri" w:eastAsia="Amiri" w:cs="Amiri"/>
          <w:color w:val="111111"/>
          <w:sz w:val="28"/>
          <w:sz w:val="28"/>
          <w:szCs w:val="28"/>
          <w:rtl w:val="true"/>
          <w:lang w:bidi="ar-SA"/>
        </w:rPr>
        <w:t xml:space="preserve">البزّاز </w:t>
      </w:r>
      <w:r>
        <w:rPr>
          <w:rStyle w:val="FootnoteAnchor"/>
          <w:rtl w:val="true"/>
        </w:rPr>
        <w:footnoteReference w:id="1947"/>
      </w:r>
      <w:r>
        <w:rPr>
          <w:rFonts w:ascii="Amiri" w:hAnsi="Amiri" w:eastAsia="Amiri" w:cs="Amiri"/>
          <w:color w:val="111111"/>
          <w:sz w:val="28"/>
          <w:sz w:val="28"/>
          <w:szCs w:val="28"/>
          <w:rtl w:val="true"/>
          <w:lang w:bidi="ar-SA"/>
        </w:rPr>
        <w:t>،نا أبو بكر محمّد بن العبّاس النسائي، نا أبو بكر الكلوذاني، نا حبيب بن أبي حبيب الحنفي كاتب مالك بن أنس، حدّثني الزبير بن سعيد الهاشمي، عن عمرو بن دينار، عن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حذيفة بن اليمان و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الخلافة بنوك لم تزل الخلافة فيهم حتى يدفعوها إلى عيسى ابن مريم عليه السلام، و ليتنافسنّها عليهم أقرب الناس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يعلى حمزة بن المنجا بن كرّوس </w:t>
      </w:r>
      <w:r>
        <w:rPr>
          <w:rStyle w:val="FootnoteAnchor"/>
          <w:rtl w:val="true"/>
        </w:rPr>
        <w:footnoteReference w:id="1948"/>
      </w:r>
      <w:r>
        <w:rPr>
          <w:rFonts w:ascii="Amiri" w:hAnsi="Amiri" w:eastAsia="Amiri" w:cs="Amiri"/>
          <w:color w:val="111111"/>
          <w:sz w:val="28"/>
          <w:sz w:val="28"/>
          <w:szCs w:val="28"/>
          <w:rtl w:val="true"/>
          <w:lang w:bidi="ar-SA"/>
        </w:rPr>
        <w:t xml:space="preserve">بقراءتي عليه، أنا أبو البركات أحمد بن عبد اللّه بن طاوس، أنا أبو البركات عمر بن إبراهيم فذكره الجعد و أسلم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النجم هلال بن الحسين بن محمّد الخيّاط‍‌، أنا أبو منصور </w:t>
      </w:r>
      <w:r>
        <w:rPr>
          <w:rStyle w:val="FootnoteAnchor"/>
          <w:rtl w:val="true"/>
        </w:rPr>
        <w:footnoteReference w:id="1950"/>
      </w:r>
      <w:r>
        <w:rPr>
          <w:rFonts w:ascii="Amiri" w:hAnsi="Amiri" w:eastAsia="Amiri" w:cs="Amiri"/>
          <w:color w:val="111111"/>
          <w:sz w:val="28"/>
          <w:sz w:val="28"/>
          <w:szCs w:val="28"/>
          <w:rtl w:val="true"/>
          <w:lang w:bidi="ar-SA"/>
        </w:rPr>
        <w:t xml:space="preserve">محمد بن محمّد بن أحمد بن الحسين بن عبد العزيز العكبري، أنبأ أبو أحمد عبيد اللّه بن أبي مسلم الفرضي، أنا أبو محمّد علي بن عبد اللّه بن المغيرة، أنا أحمد بن سعيد الدمشقي، حدّثني </w:t>
      </w:r>
    </w:p>
    <w:p>
      <w:pPr>
        <w:pStyle w:val="BookText"/>
        <w:rPr/>
      </w:pPr>
      <w:r>
        <w:rPr>
          <w:rFonts w:ascii="Amiri" w:hAnsi="Amiri" w:eastAsia="Amiri" w:cs="Amiri"/>
          <w:color w:val="111111"/>
          <w:sz w:val="28"/>
          <w:sz w:val="28"/>
          <w:szCs w:val="28"/>
          <w:rtl w:val="true"/>
          <w:lang w:bidi="ar-SA"/>
        </w:rPr>
        <w:t>الزبير بن بكّار، حدّثني محمّد بن مسلمة بن محمّد بن هشام، أخبرني محمّد بن عبد الرّحمن المخزومي، حدّثني داود بن عيسى، عن أبيه عن محمّد بن علي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بن عبد العزيز و عنده رجل من النصارى فقال له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تجدون الخليفة بعد سليمان‌؟ قال له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 بن عبد العزيز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 </w:t>
      </w:r>
      <w:r>
        <w:rPr>
          <w:rStyle w:val="FootnoteAnchor"/>
          <w:rtl w:val="true"/>
        </w:rPr>
        <w:footnoteReference w:id="1951"/>
      </w:r>
      <w:r>
        <w:rPr>
          <w:rFonts w:ascii="Amiri" w:hAnsi="Amiri" w:eastAsia="Amiri" w:cs="Amiri"/>
          <w:color w:val="111111"/>
          <w:sz w:val="28"/>
          <w:sz w:val="28"/>
          <w:szCs w:val="28"/>
          <w:rtl w:val="true"/>
          <w:lang w:bidi="ar-SA"/>
        </w:rPr>
        <w:t>في ثيابك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ذلك جعلت ذلك النصراني من بالي، فرأيته يوما، فأمرت غلامي أن يحبسه عليّ‌، و ذهبت به إلى منزلي، و سألته عمّا يكون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بني مروان واحدا واحدا، فعدّ لي خلفاء بني مروان واحدا واحدا، و تجاوز عن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ابنك، ابن الحارثية </w:t>
      </w:r>
      <w:r>
        <w:rPr>
          <w:rStyle w:val="FootnoteAnchor"/>
          <w:rtl w:val="true"/>
        </w:rPr>
        <w:footnoteReference w:id="1952"/>
      </w:r>
      <w:r>
        <w:rPr>
          <w:rFonts w:ascii="Amiri" w:hAnsi="Amiri" w:eastAsia="Amiri" w:cs="Amiri"/>
          <w:color w:val="111111"/>
          <w:sz w:val="28"/>
          <w:sz w:val="28"/>
          <w:szCs w:val="28"/>
          <w:rtl w:val="true"/>
          <w:lang w:bidi="ar-SA"/>
        </w:rPr>
        <w:t>و هو اليوم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نبأ أبو بكر الخطيب، أنا أبو الحسن بن الحمّامي، أنا أبو الحسن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منصور بن عبد العزيز، أنا أبو الحسين بن بشران، أنا عمر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الدنيا، نا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 الناس لأبي العبّاس عبد اللّه بن محمّد بن علي بن عبد اللّه بن العبّاس بالعراق يوم الخميس للنصف من جمادى الأخيرة </w:t>
      </w:r>
      <w:r>
        <w:rPr>
          <w:rStyle w:val="FootnoteAnchor"/>
          <w:rtl w:val="true"/>
        </w:rPr>
        <w:footnoteReference w:id="1953"/>
      </w:r>
      <w:r>
        <w:rPr>
          <w:rFonts w:ascii="Amiri" w:hAnsi="Amiri" w:eastAsia="Amiri" w:cs="Amiri"/>
          <w:color w:val="111111"/>
          <w:sz w:val="28"/>
          <w:sz w:val="28"/>
          <w:szCs w:val="28"/>
          <w:rtl w:val="true"/>
          <w:lang w:bidi="ar-SA"/>
        </w:rPr>
        <w:t xml:space="preserve">سنة اثنتين </w:t>
      </w:r>
      <w:r>
        <w:rPr>
          <w:rStyle w:val="FootnoteAnchor"/>
          <w:rtl w:val="true"/>
        </w:rPr>
        <w:footnoteReference w:id="1954"/>
      </w:r>
      <w:r>
        <w:rPr>
          <w:rFonts w:ascii="Amiri" w:hAnsi="Amiri" w:eastAsia="Amiri" w:cs="Amiri"/>
          <w:color w:val="111111"/>
          <w:sz w:val="28"/>
          <w:sz w:val="28"/>
          <w:szCs w:val="28"/>
          <w:rtl w:val="true"/>
          <w:lang w:bidi="ar-SA"/>
        </w:rPr>
        <w:t>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عيسى،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خلافته أربع سنين و عشرة أشهر، و في رواية ابن </w:t>
      </w:r>
      <w:r>
        <w:rPr>
          <w:rStyle w:val="FootnoteAnchor"/>
          <w:rtl w:val="true"/>
        </w:rPr>
        <w:footnoteReference w:id="1955"/>
      </w:r>
      <w:r>
        <w:rPr>
          <w:rFonts w:ascii="Amiri" w:hAnsi="Amiri" w:eastAsia="Amiri" w:cs="Amiri"/>
          <w:color w:val="111111"/>
          <w:sz w:val="28"/>
          <w:sz w:val="28"/>
          <w:szCs w:val="28"/>
          <w:rtl w:val="true"/>
          <w:lang w:bidi="ar-SA"/>
        </w:rPr>
        <w:t>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بدل عشرة أشهر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عيسى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أبو العباس في </w:t>
      </w:r>
    </w:p>
    <w:p>
      <w:pPr>
        <w:pStyle w:val="BookText"/>
        <w:rPr/>
      </w:pPr>
      <w:r>
        <w:rPr>
          <w:rFonts w:ascii="Amiri" w:hAnsi="Amiri" w:eastAsia="Amiri" w:cs="Amiri"/>
          <w:color w:val="111111"/>
          <w:sz w:val="28"/>
          <w:sz w:val="28"/>
          <w:szCs w:val="28"/>
          <w:rtl w:val="true"/>
          <w:lang w:bidi="ar-SA"/>
        </w:rPr>
        <w:t xml:space="preserve">شهر ربيع الأول سنة اثنتين </w:t>
      </w:r>
      <w:r>
        <w:rPr>
          <w:rStyle w:val="FootnoteAnchor"/>
          <w:rtl w:val="true"/>
        </w:rPr>
        <w:footnoteReference w:id="1956"/>
      </w:r>
      <w:r>
        <w:rPr>
          <w:rFonts w:ascii="Amiri" w:hAnsi="Amiri" w:eastAsia="Amiri" w:cs="Amiri"/>
          <w:color w:val="111111"/>
          <w:sz w:val="28"/>
          <w:sz w:val="28"/>
          <w:szCs w:val="28"/>
          <w:rtl w:val="true"/>
          <w:lang w:bidi="ar-SA"/>
        </w:rPr>
        <w:t>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عبيد اللّه بن عبد اللّه بن عبد المدان </w:t>
      </w:r>
      <w:r>
        <w:rPr>
          <w:rStyle w:val="FootnoteAnchor"/>
          <w:rtl w:val="true"/>
        </w:rPr>
        <w:footnoteReference w:id="1957"/>
      </w:r>
      <w:r>
        <w:rPr>
          <w:rFonts w:ascii="Amiri" w:hAnsi="Amiri" w:eastAsia="Amiri" w:cs="Amiri"/>
          <w:color w:val="111111"/>
          <w:sz w:val="28"/>
          <w:sz w:val="28"/>
          <w:szCs w:val="28"/>
          <w:rtl w:val="true"/>
          <w:lang w:bidi="ar-SA"/>
        </w:rPr>
        <w:t>بن الدّيّان بن قطن من بني الحارث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العبّاس طوالا، أبيض، أقنى، ذا شعرة جعدة، حسن اللحية جعدها، مات بالجدري، و صلّى عليه عيسى بن علي، و دفن بالأنبار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58"/>
      </w:r>
      <w:r>
        <w:rPr>
          <w:rFonts w:ascii="Amiri" w:hAnsi="Amiri" w:eastAsia="Amiri" w:cs="Amiri"/>
          <w:color w:val="111111"/>
          <w:sz w:val="28"/>
          <w:sz w:val="28"/>
          <w:szCs w:val="28"/>
          <w:rtl w:val="true"/>
          <w:lang w:bidi="ar-SA"/>
        </w:rPr>
        <w:t>أبو علي محمّد بن سعيد بن إبراهيم بن نبهان، ثم أخبرنا أبو القاسم بن السّمرقندي، أنا أبو الفضل محمّد بن أحمد بن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طراد بن محمّد، و رزق اللّه بن عبد الوهّاب،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وصيف الصيّاد</w:t>
      </w:r>
      <w:r>
        <w:rPr>
          <w:rFonts w:eastAsia="Amiri" w:cs="Amiri" w:ascii="Amiri" w:hAnsi="Amiri"/>
          <w:color w:val="111111"/>
          <w:sz w:val="28"/>
          <w:szCs w:val="28"/>
          <w:rtl w:val="true"/>
          <w:lang w:bidi="ar-SA"/>
        </w:rPr>
        <w:t>.</w:t>
      </w:r>
      <w:r>
        <w:rPr>
          <w:rStyle w:val="FootnoteAnchor"/>
          <w:rtl w:val="true"/>
        </w:rPr>
        <w:footnoteReference w:id="1959"/>
      </w:r>
      <w:r>
        <w:rPr>
          <w:rFonts w:ascii="IRNazanin" w:hAnsi="IRNazanin" w:eastAsia="IRNazanin"/>
          <w:color w:val="111111"/>
          <w:sz w:val="28"/>
          <w:sz w:val="28"/>
          <w:szCs w:val="28"/>
          <w:rtl w:val="true"/>
          <w:lang w:bidi="fa-IR"/>
        </w:rPr>
        <w:t xml:space="preserve">و أخبرنا أبوا </w:t>
      </w:r>
      <w:r>
        <w:rPr>
          <w:rStyle w:val="FootnoteAnchor"/>
          <w:rtl w:val="true"/>
        </w:rPr>
        <w:footnoteReference w:id="1960"/>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61"/>
      </w:r>
      <w:r>
        <w:rPr>
          <w:rFonts w:ascii="Amiri" w:hAnsi="Amiri" w:eastAsia="Amiri" w:cs="Amiri"/>
          <w:color w:val="111111"/>
          <w:sz w:val="28"/>
          <w:sz w:val="28"/>
          <w:szCs w:val="28"/>
          <w:rtl w:val="true"/>
          <w:lang w:bidi="ar-SA"/>
        </w:rPr>
        <w:t>،أنا الحسين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عمر بن حفص السّدوسي، نا محمّد بن يزيد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استخلف أبو العبّاس عبد اللّه بن محمّد بن علي بن عبد اللّه بن العبّاس بن عبد المطّلب بن هاشم سنة اثنتين </w:t>
      </w:r>
      <w:r>
        <w:rPr>
          <w:rStyle w:val="FootnoteAnchor"/>
          <w:rtl w:val="true"/>
        </w:rPr>
        <w:footnoteReference w:id="1962"/>
      </w:r>
      <w:r>
        <w:rPr>
          <w:rFonts w:ascii="Amiri" w:hAnsi="Amiri" w:eastAsia="Amiri" w:cs="Amiri"/>
          <w:color w:val="111111"/>
          <w:sz w:val="28"/>
          <w:sz w:val="28"/>
          <w:szCs w:val="28"/>
          <w:rtl w:val="true"/>
          <w:lang w:bidi="ar-SA"/>
        </w:rPr>
        <w:t xml:space="preserve">و ثلاثين و مائة لاثنتي </w:t>
      </w:r>
      <w:r>
        <w:rPr>
          <w:rStyle w:val="FootnoteAnchor"/>
          <w:rtl w:val="true"/>
        </w:rPr>
        <w:footnoteReference w:id="1963"/>
      </w:r>
      <w:r>
        <w:rPr>
          <w:rFonts w:ascii="Amiri" w:hAnsi="Amiri" w:eastAsia="Amiri" w:cs="Amiri"/>
          <w:color w:val="111111"/>
          <w:sz w:val="28"/>
          <w:sz w:val="28"/>
          <w:szCs w:val="28"/>
          <w:rtl w:val="true"/>
          <w:lang w:bidi="ar-SA"/>
        </w:rPr>
        <w:t>عشرة خلت من ربيع الأول،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w:t>
      </w:r>
      <w:r>
        <w:rPr>
          <w:rStyle w:val="FootnoteAnchor"/>
          <w:rtl w:val="true"/>
        </w:rPr>
        <w:footnoteReference w:id="1964"/>
      </w:r>
      <w:r>
        <w:rPr>
          <w:rFonts w:ascii="Amiri" w:hAnsi="Amiri" w:eastAsia="Amiri" w:cs="Amiri"/>
          <w:color w:val="111111"/>
          <w:sz w:val="28"/>
          <w:sz w:val="28"/>
          <w:szCs w:val="28"/>
          <w:rtl w:val="true"/>
          <w:lang w:bidi="ar-SA"/>
        </w:rPr>
        <w:t xml:space="preserve">و توفي في سنة ست و ثلاثين و مائة لثلاث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إحدى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 من ذي الحجّة يوم الأحد، فكانت خلافته أربع سنين و تسعة أشهر، و توفي و له ثلاث و ثلاثون سنة، و أمّه رائطة </w:t>
      </w:r>
      <w:r>
        <w:rPr>
          <w:rStyle w:val="FootnoteAnchor"/>
          <w:rtl w:val="true"/>
        </w:rPr>
        <w:footnoteReference w:id="1965"/>
      </w:r>
      <w:r>
        <w:rPr>
          <w:rFonts w:ascii="Amiri" w:hAnsi="Amiri" w:eastAsia="Amiri" w:cs="Amiri"/>
          <w:color w:val="111111"/>
          <w:sz w:val="28"/>
          <w:sz w:val="28"/>
          <w:szCs w:val="28"/>
          <w:rtl w:val="true"/>
          <w:lang w:bidi="ar-SA"/>
        </w:rPr>
        <w:t xml:space="preserve">بنت عبيد اللّه بن عبد اللّه بن عبد المدان بن الدّيّان بن </w:t>
      </w:r>
    </w:p>
    <w:p>
      <w:pPr>
        <w:pStyle w:val="BookText"/>
        <w:rPr/>
      </w:pPr>
      <w:r>
        <w:rPr>
          <w:rFonts w:ascii="Amiri" w:hAnsi="Amiri" w:eastAsia="Amiri" w:cs="Amiri"/>
          <w:color w:val="111111"/>
          <w:sz w:val="28"/>
          <w:sz w:val="28"/>
          <w:szCs w:val="28"/>
          <w:rtl w:val="true"/>
          <w:lang w:bidi="ar-SA"/>
        </w:rPr>
        <w:t>الحارث بن كعب، توفي بالأنبار، و صلّى عليه عيسى بن علي بن عبد اللّه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66"/>
      </w:r>
      <w:r>
        <w:rPr>
          <w:rFonts w:ascii="IRNazanin" w:hAnsi="IRNazanin" w:eastAsia="IRNazanin"/>
          <w:color w:val="111111"/>
          <w:sz w:val="28"/>
          <w:sz w:val="28"/>
          <w:szCs w:val="28"/>
          <w:rtl w:val="true"/>
          <w:lang w:bidi="fa-IR"/>
        </w:rPr>
        <w:t xml:space="preserve">أبوا </w:t>
      </w:r>
      <w:r>
        <w:rPr>
          <w:rStyle w:val="FootnoteAnchor"/>
          <w:rtl w:val="true"/>
        </w:rPr>
        <w:footnoteReference w:id="1967"/>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المسلّم الفرضي، و علي بن زيد السّليمان،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أنا هشام بن عمّار، نا الهيثم بن عمران العبسي،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أبو العبّاس الهاشمي و اسمه عبد اللّه بن محمّد بن علي بن عبد اللّه بن العبّاس بن عبد المطّلب، عمّ‌ النبي صلّى اللّه عليه و سلّم أربع سنين و شيئا </w:t>
      </w:r>
      <w:r>
        <w:rPr>
          <w:rStyle w:val="FootnoteAnchor"/>
          <w:rtl w:val="true"/>
        </w:rPr>
        <w:footnoteReference w:id="1968"/>
      </w:r>
      <w:r>
        <w:rPr>
          <w:rFonts w:ascii="Amiri" w:hAnsi="Amiri" w:eastAsia="Amiri" w:cs="Amiri"/>
          <w:color w:val="111111"/>
          <w:sz w:val="28"/>
          <w:sz w:val="28"/>
          <w:szCs w:val="28"/>
          <w:rtl w:val="true"/>
          <w:lang w:bidi="ar-SA"/>
        </w:rPr>
        <w:t>ثم مات بالأنبار من جدري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الحسن</w:t>
      </w:r>
      <w:r>
        <w:rPr>
          <w:rFonts w:eastAsia="IRNazanin" w:cs="IRNazanin"/>
          <w:color w:val="111111"/>
          <w:sz w:val="28"/>
          <w:szCs w:val="28"/>
          <w:rtl w:val="true"/>
          <w:lang w:bidi="fa-IR"/>
        </w:rPr>
        <w:t xml:space="preserve">] </w:t>
      </w:r>
      <w:r>
        <w:rPr>
          <w:rStyle w:val="FootnoteAnchor"/>
          <w:rtl w:val="true"/>
        </w:rPr>
        <w:footnoteReference w:id="1969"/>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قال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بويع أبو العبّاس عبد اللّه بن محمّد بن علي بن عبد اللّه بن عبّاس، و أمه ريطة بنت عبيد اللّه بن عبد اللّه بن عبد المدان الحارثي ليلة الجمعة لثلاث عشرة بقيت من ربيع الأول سنة اثنتين </w:t>
      </w:r>
      <w:r>
        <w:rPr>
          <w:rStyle w:val="FootnoteAnchor"/>
          <w:rtl w:val="true"/>
        </w:rPr>
        <w:footnoteReference w:id="1971"/>
      </w:r>
      <w:r>
        <w:rPr>
          <w:rFonts w:ascii="Amiri" w:hAnsi="Amiri" w:eastAsia="Amiri" w:cs="Amiri"/>
          <w:color w:val="111111"/>
          <w:sz w:val="28"/>
          <w:sz w:val="28"/>
          <w:szCs w:val="28"/>
          <w:rtl w:val="true"/>
          <w:lang w:bidi="ar-SA"/>
        </w:rPr>
        <w:t>و ثلاثين و مائة بالكوفة في بني أود في دار الوليد بن سعد، 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عبد العزيز بن أحمد، أنا أبو محمّد بن أبي نصر، أنا أبو الميمون، نا أبو زرعة </w:t>
      </w:r>
      <w:r>
        <w:rPr>
          <w:rStyle w:val="FootnoteAnchor"/>
          <w:rtl w:val="true"/>
        </w:rPr>
        <w:footnoteReference w:id="19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 أبو العباس عبد اللّه بن محمّد بن علي بن عبد اللّه بن العباس، فأقام أربع سنين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r>
        <w:rPr>
          <w:rStyle w:val="FootnoteAnchor"/>
          <w:rtl w:val="true"/>
        </w:rPr>
        <w:footnoteReference w:id="1973"/>
      </w: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بويع لأبي العبّاس عبد اللّه بن محمّد بن علي بن عبد اللّه بن العباس في شهر ربيع الأول سنة اثنتين </w:t>
      </w:r>
      <w:r>
        <w:rPr>
          <w:rStyle w:val="FootnoteAnchor"/>
          <w:rtl w:val="true"/>
        </w:rPr>
        <w:footnoteReference w:id="1974"/>
      </w:r>
      <w:r>
        <w:rPr>
          <w:rFonts w:ascii="Amiri" w:hAnsi="Amiri" w:eastAsia="Amiri" w:cs="Amiri"/>
          <w:color w:val="111111"/>
          <w:sz w:val="28"/>
          <w:sz w:val="28"/>
          <w:szCs w:val="28"/>
          <w:rtl w:val="true"/>
          <w:lang w:bidi="ar-SA"/>
        </w:rPr>
        <w:t xml:space="preserve">و ثلاثين و مائة، و توفي أبو العبّاس لثلاث </w:t>
      </w:r>
      <w:r>
        <w:rPr>
          <w:rStyle w:val="FootnoteAnchor"/>
          <w:rtl w:val="true"/>
        </w:rPr>
        <w:footnoteReference w:id="1975"/>
      </w:r>
      <w:r>
        <w:rPr>
          <w:rFonts w:ascii="Amiri" w:hAnsi="Amiri" w:eastAsia="Amiri" w:cs="Amiri"/>
          <w:color w:val="111111"/>
          <w:sz w:val="28"/>
          <w:sz w:val="28"/>
          <w:szCs w:val="28"/>
          <w:rtl w:val="true"/>
          <w:lang w:bidi="ar-SA"/>
        </w:rPr>
        <w:t>عشرة من ذي الحجّة سنة سبع و ثلاثين و مائة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976"/>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77"/>
      </w:r>
      <w:r>
        <w:rPr>
          <w:rFonts w:ascii="IRNazanin" w:hAnsi="IRNazanin" w:eastAsia="IRNazanin"/>
          <w:color w:val="111111"/>
          <w:sz w:val="28"/>
          <w:sz w:val="28"/>
          <w:szCs w:val="28"/>
          <w:rtl w:val="true"/>
          <w:lang w:bidi="fa-IR"/>
        </w:rPr>
        <w:t>،أنبأ محمّد بن أحمد بن رزق، أنا عثمان بن أحمد الدقّاق، نا محمّد بن أحمد بن البراء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المرتضى، و القاسم </w:t>
      </w:r>
      <w:r>
        <w:rPr>
          <w:rStyle w:val="FootnoteAnchor"/>
          <w:rtl w:val="true"/>
        </w:rPr>
        <w:footnoteReference w:id="1978"/>
      </w:r>
      <w:r>
        <w:rPr>
          <w:rFonts w:ascii="Amiri" w:hAnsi="Amiri" w:eastAsia="Amiri" w:cs="Amiri"/>
          <w:color w:val="111111"/>
          <w:sz w:val="28"/>
          <w:sz w:val="28"/>
          <w:szCs w:val="28"/>
          <w:rtl w:val="true"/>
          <w:lang w:bidi="ar-SA"/>
        </w:rPr>
        <w:t xml:space="preserve">،عبد اللّه بن محمّد الإمام ابن علي السجّاد بن عبد اللّه الحبر بن العبّاس ذي الرأي بن عبد المطّلب شيبة الحمد ابن هاشم و هو عمرو بن عبد مناف، ولد بالشراة </w:t>
      </w:r>
      <w:r>
        <w:rPr>
          <w:rStyle w:val="FootnoteAnchor"/>
          <w:rtl w:val="true"/>
        </w:rPr>
        <w:footnoteReference w:id="1979"/>
      </w:r>
      <w:r>
        <w:rPr>
          <w:rFonts w:ascii="Amiri" w:hAnsi="Amiri" w:eastAsia="Amiri" w:cs="Amiri"/>
          <w:color w:val="111111"/>
          <w:sz w:val="28"/>
          <w:sz w:val="28"/>
          <w:szCs w:val="28"/>
          <w:rtl w:val="true"/>
          <w:lang w:bidi="ar-SA"/>
        </w:rPr>
        <w:t xml:space="preserve">و بويع بالكوفة يوم الجمعة لأربع عشرة ليلة خلت من شهر ربيع الأول سنة اثنتين </w:t>
      </w:r>
      <w:r>
        <w:rPr>
          <w:rStyle w:val="FootnoteAnchor"/>
          <w:rtl w:val="true"/>
        </w:rPr>
        <w:footnoteReference w:id="1980"/>
      </w:r>
      <w:r>
        <w:rPr>
          <w:rFonts w:ascii="Amiri" w:hAnsi="Amiri" w:eastAsia="Amiri" w:cs="Amiri"/>
          <w:color w:val="111111"/>
          <w:sz w:val="28"/>
          <w:sz w:val="28"/>
          <w:szCs w:val="28"/>
          <w:rtl w:val="true"/>
          <w:lang w:bidi="ar-SA"/>
        </w:rPr>
        <w:t>و ثلاثين و مائة، و بايع أبو العباس لأخيه أبي جعفر، و لعيسى بن موسى بن محمّد بن علي، و مات بالأنبار لاثنتي عشرة ليلة خلت من ذي الحجّة سنة ست و ثلاثين و مائة، و كان 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ثقة عبد اللّه، و كان عمره ثلاثا </w:t>
      </w:r>
      <w:r>
        <w:rPr>
          <w:rStyle w:val="FootnoteAnchor"/>
          <w:rtl w:val="true"/>
        </w:rPr>
        <w:footnoteReference w:id="1981"/>
      </w:r>
      <w:r>
        <w:rPr>
          <w:rFonts w:ascii="Amiri" w:hAnsi="Amiri" w:eastAsia="Amiri" w:cs="Amiri"/>
          <w:color w:val="111111"/>
          <w:sz w:val="28"/>
          <w:sz w:val="28"/>
          <w:szCs w:val="28"/>
          <w:rtl w:val="true"/>
          <w:lang w:bidi="ar-SA"/>
        </w:rPr>
        <w:t>و ثلاثين سنة، و خلافته أربع سنين و ثمانية أشهر و يومان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محمّد بن أحمد بن محمّد بن علي، أنا عبيد اللّه بن عثمان بن يحيى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Style w:val="FootnoteAnchor"/>
          <w:rtl w:val="true"/>
        </w:rPr>
        <w:footnoteReference w:id="1982"/>
      </w:r>
      <w:r>
        <w:rPr>
          <w:rFonts w:ascii="Amiri" w:hAnsi="Amiri" w:eastAsia="Amiri" w:cs="Amiri"/>
          <w:color w:val="111111"/>
          <w:sz w:val="28"/>
          <w:sz w:val="28"/>
          <w:szCs w:val="28"/>
          <w:rtl w:val="true"/>
          <w:lang w:bidi="ar-SA"/>
        </w:rPr>
        <w:t xml:space="preserve">أبو محمّد إسماعيل بن علي بن إسماعيل بن علي </w:t>
      </w:r>
      <w:r>
        <w:rPr>
          <w:rStyle w:val="FootnoteAnchor"/>
          <w:rtl w:val="true"/>
        </w:rPr>
        <w:footnoteReference w:id="1983"/>
      </w:r>
      <w:r>
        <w:rPr>
          <w:rFonts w:ascii="Amiri" w:hAnsi="Amiri" w:eastAsia="Amiri" w:cs="Amiri"/>
          <w:color w:val="111111"/>
          <w:sz w:val="28"/>
          <w:sz w:val="28"/>
          <w:szCs w:val="28"/>
          <w:rtl w:val="true"/>
          <w:lang w:bidi="ar-SA"/>
        </w:rPr>
        <w:t>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جاءت الدولة العباسية فكان أول من ولي الأمر من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أمير المؤمنين عبد اللّه بن محمّد بن علي بن عبد اللّه بن العباس بن عبد المطّلب، و أمه رائطة بنت عبيد اللّه بن عبد اللّه بن عبد المدان بن الدّيّان الحارثية، و مولده يوم الثلاثاء مستهل رجب سنة أربع و مائة، و بويع له بالكوفة في المسجد الجامع يوم الجمعة لأربع عشرة ليلة خلت من ربيع الأول من سنة ثنتين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لأبي العبّاس عبد اللّه بن محمّد بن علي بن عبد اللّه بن العباس بن عبد المطّلب في شهر ربيع الأول سنة ثنتين و ثلاثين و مائة و قتل مروان في ذي الحجّة سنة ثنتين و ثلاثين و مائة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العبّاس أمير المؤمنين لثلاث عشرة خلت من ذي الحجّة سنة </w:t>
      </w:r>
    </w:p>
    <w:p>
      <w:pPr>
        <w:pStyle w:val="BookText"/>
        <w:rPr/>
      </w:pPr>
      <w:r>
        <w:rPr>
          <w:rFonts w:ascii="Amiri" w:hAnsi="Amiri" w:eastAsia="Amiri" w:cs="Amiri"/>
          <w:color w:val="111111"/>
          <w:sz w:val="28"/>
          <w:sz w:val="28"/>
          <w:szCs w:val="28"/>
          <w:rtl w:val="true"/>
          <w:lang w:bidi="ar-SA"/>
        </w:rPr>
        <w:t>ست و ثلاثين و مائة، فكانت خلافته أربع سنين و عشرة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أنا سليمان بن إسحاق، نا الحارث بن أبي أسامة، نا محمّد بن سعد، أنا عبيد اللّه بن محمّد 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الأشياخ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أفضت الخلافة إليهم و ما في الأرض أحد أكثر قارئا للقرآن، و لا أفضل عابدا، و ناسكا منهم بالحميمة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أنا أحمد بن إسحاق، نا أحمد بن عمران، نا موسى، نا خليفة </w:t>
      </w:r>
      <w:r>
        <w:rPr>
          <w:rStyle w:val="FootnoteAnchor"/>
          <w:rtl w:val="true"/>
        </w:rPr>
        <w:footnoteReference w:id="1984"/>
      </w:r>
      <w:r>
        <w:rPr>
          <w:rFonts w:ascii="Amiri" w:hAnsi="Amiri" w:eastAsia="Amiri" w:cs="Amiri"/>
          <w:color w:val="111111"/>
          <w:sz w:val="28"/>
          <w:sz w:val="28"/>
          <w:szCs w:val="28"/>
          <w:rtl w:val="true"/>
          <w:lang w:bidi="ar-SA"/>
        </w:rPr>
        <w:t>،حدّثني عبد اللّه بن المغيرة،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العبّاس حين خرج إلى الجمعة على برذون أشهب قريب من الأرض، بين عمه داود بن </w:t>
      </w:r>
      <w:r>
        <w:rPr>
          <w:rStyle w:val="FootnoteAnchor"/>
          <w:rtl w:val="true"/>
        </w:rPr>
        <w:footnoteReference w:id="1985"/>
      </w:r>
      <w:r>
        <w:rPr>
          <w:rFonts w:ascii="Amiri" w:hAnsi="Amiri" w:eastAsia="Amiri" w:cs="Amiri"/>
          <w:color w:val="111111"/>
          <w:sz w:val="28"/>
          <w:sz w:val="28"/>
          <w:szCs w:val="28"/>
          <w:rtl w:val="true"/>
          <w:lang w:bidi="ar-SA"/>
        </w:rPr>
        <w:t xml:space="preserve">علي، و أخيه أبي </w:t>
      </w:r>
      <w:r>
        <w:rPr>
          <w:rStyle w:val="FootnoteAnchor"/>
          <w:rtl w:val="true"/>
        </w:rPr>
        <w:footnoteReference w:id="1986"/>
      </w:r>
      <w:r>
        <w:rPr>
          <w:rFonts w:ascii="Amiri" w:hAnsi="Amiri" w:eastAsia="Amiri" w:cs="Amiri"/>
          <w:color w:val="111111"/>
          <w:sz w:val="28"/>
          <w:sz w:val="28"/>
          <w:szCs w:val="28"/>
          <w:rtl w:val="true"/>
          <w:lang w:bidi="ar-SA"/>
        </w:rPr>
        <w:t xml:space="preserve">جعفر شابا جميلا تعلوه </w:t>
      </w:r>
      <w:r>
        <w:rPr>
          <w:rStyle w:val="FootnoteAnchor"/>
          <w:rtl w:val="true"/>
        </w:rPr>
        <w:footnoteReference w:id="1987"/>
      </w:r>
      <w:r>
        <w:rPr>
          <w:rFonts w:ascii="Amiri" w:hAnsi="Amiri" w:eastAsia="Amiri" w:cs="Amiri"/>
          <w:color w:val="111111"/>
          <w:sz w:val="28"/>
          <w:sz w:val="28"/>
          <w:szCs w:val="28"/>
          <w:rtl w:val="true"/>
          <w:lang w:bidi="ar-SA"/>
        </w:rPr>
        <w:t xml:space="preserve">صفرة، فأتى المسجد فصعد المنبر فتكلم، فصعد داود بن علي فقام على عتبتين </w:t>
      </w:r>
      <w:r>
        <w:rPr>
          <w:rStyle w:val="FootnoteAnchor"/>
          <w:rtl w:val="true"/>
        </w:rPr>
        <w:footnoteReference w:id="1988"/>
      </w:r>
      <w:r>
        <w:rPr>
          <w:rFonts w:ascii="Amiri" w:hAnsi="Amiri" w:eastAsia="Amiri" w:cs="Amiri"/>
          <w:color w:val="111111"/>
          <w:sz w:val="28"/>
          <w:sz w:val="28"/>
          <w:szCs w:val="28"/>
          <w:rtl w:val="true"/>
          <w:lang w:bidi="ar-SA"/>
        </w:rPr>
        <w:t>من المنير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و اللّه ما علا منبركم هذا خليفة بعد علي بن أبي طالب غير ابن أخي هذا، و وعد الناس و منّاهم،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رأيته الجمعة الثانية كأن وجهه ترس، و كأن عنقه إبريق فضة، و قد ذهبت الصفرة، و اللّه ما كان بينهما إلاّ 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هذا الجزء المبارك من تاريخ دمشق للشيخ الفاضل العالم العلاّمة و البحر الفهّامة الحافظ‍‌ أبي </w:t>
      </w:r>
      <w:r>
        <w:rPr>
          <w:rStyle w:val="FootnoteAnchor"/>
          <w:rtl w:val="true"/>
        </w:rPr>
        <w:footnoteReference w:id="1989"/>
      </w:r>
      <w:r>
        <w:rPr>
          <w:rFonts w:ascii="Amiri" w:hAnsi="Amiri" w:eastAsia="Amiri" w:cs="Amiri"/>
          <w:color w:val="111111"/>
          <w:sz w:val="28"/>
          <w:sz w:val="28"/>
          <w:szCs w:val="28"/>
          <w:rtl w:val="true"/>
          <w:lang w:bidi="ar-SA"/>
        </w:rPr>
        <w:t xml:space="preserve">القاسم علي بن الحسن بن عساكر تغمّده اللّه برحمته و حشرنا في زمرته، يوم الثلاثاء المبارك لعشرين خلون من جمادى الأول سنة اثنتي </w:t>
      </w:r>
      <w:r>
        <w:rPr>
          <w:rStyle w:val="FootnoteAnchor"/>
          <w:rtl w:val="true"/>
        </w:rPr>
        <w:footnoteReference w:id="1990"/>
      </w:r>
      <w:r>
        <w:rPr>
          <w:rFonts w:ascii="Amiri" w:hAnsi="Amiri" w:eastAsia="Amiri" w:cs="Amiri"/>
          <w:color w:val="111111"/>
          <w:sz w:val="28"/>
          <w:sz w:val="28"/>
          <w:szCs w:val="28"/>
          <w:rtl w:val="true"/>
          <w:lang w:bidi="ar-SA"/>
        </w:rPr>
        <w:t>عشرة و ألف و مائة بعد الهجرة النبوية على صاحبها أفضل الصلاة و السلام، على يد الفقير الحقير محمّد بن محمّد الشّعيبي المالكي العدوي غفر اللّه له و لوالديه و للمسلمين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صلّى اللّه على سيّدنا محمّد و آله و صحبه و سلّم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قبيس</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1992"/>
      </w:r>
      <w:r>
        <w:rPr>
          <w:rFonts w:ascii="Amiri" w:hAnsi="Amiri" w:eastAsia="Amiri" w:cs="Amiri"/>
          <w:color w:val="111111"/>
          <w:sz w:val="28"/>
          <w:sz w:val="28"/>
          <w:szCs w:val="28"/>
          <w:rtl w:val="true"/>
          <w:lang w:bidi="ar-SA"/>
        </w:rPr>
        <w:t xml:space="preserve">بسم اللّه الرّحمن الرحيم و به نستعين أخبرنا والدي الحافظ‍‌ أبو القاسم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 </w:t>
      </w:r>
      <w:r>
        <w:rPr>
          <w:rStyle w:val="FootnoteAnchor"/>
          <w:rtl w:val="true"/>
        </w:rPr>
        <w:footnoteReference w:id="1993"/>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المالكي،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94"/>
      </w:r>
      <w:r>
        <w:rPr>
          <w:rFonts w:ascii="Amiri" w:hAnsi="Amiri" w:eastAsia="Amiri" w:cs="Amiri"/>
          <w:color w:val="111111"/>
          <w:sz w:val="28"/>
          <w:sz w:val="28"/>
          <w:szCs w:val="28"/>
          <w:rtl w:val="true"/>
          <w:lang w:bidi="ar-SA"/>
        </w:rPr>
        <w:t>،أنبأنا أحمد بن عمرو بن روح النهرواني، و محمّد بن الحسين بن محمّد الجازري،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المعافى بن زكريا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العزّ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الحسين الجازري، نا المعافى بن زكريا الجريري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 محمّد بن يحيى الصّولي، نا القاسم بن إسماعيل، نا أحمد بن سعيد بن سلم </w:t>
      </w:r>
      <w:r>
        <w:rPr>
          <w:rStyle w:val="FootnoteAnchor"/>
          <w:rtl w:val="true"/>
        </w:rPr>
        <w:footnoteReference w:id="1997"/>
      </w:r>
      <w:r>
        <w:rPr>
          <w:rFonts w:ascii="Amiri" w:hAnsi="Amiri" w:eastAsia="Amiri" w:cs="Amiri"/>
          <w:color w:val="111111"/>
          <w:sz w:val="28"/>
          <w:sz w:val="28"/>
          <w:szCs w:val="28"/>
          <w:rtl w:val="true"/>
          <w:lang w:bidi="ar-SA"/>
        </w:rPr>
        <w:t>الباهلي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حضر مجلس السفاح و هو أحشد ما كان ببني هاشم و الشيعة و وجوه الناس، فدخل عبد اللّه بن حسن بن حسن </w:t>
      </w:r>
      <w:r>
        <w:rPr>
          <w:rStyle w:val="FootnoteAnchor"/>
          <w:rtl w:val="true"/>
        </w:rPr>
        <w:footnoteReference w:id="1998"/>
      </w:r>
      <w:r>
        <w:rPr>
          <w:rFonts w:ascii="Amiri" w:hAnsi="Amiri" w:eastAsia="Amiri" w:cs="Amiri"/>
          <w:color w:val="111111"/>
          <w:sz w:val="28"/>
          <w:sz w:val="28"/>
          <w:szCs w:val="28"/>
          <w:rtl w:val="true"/>
          <w:lang w:bidi="ar-SA"/>
        </w:rPr>
        <w:t>و معه 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أعطنا حقّنا الذي جعله اللّه لنا في هذا المصحف،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 الناس من أن يعجل السفّاج بشيء إليه فلا يريدون ذلك في شيخ بني هاشم في وقته أو يعيا بجوابه فيكون ذلك نقصا و عارا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غير مغضب و لا مزعج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جدّك عليا و كان خيرا مني و أعدل، ولي هذا الأمر فأعطى جديك الحسن و الحسين، و كانا خيرا منك، شيئا، و كان الواجب أن أعطيك مثله، فإن كنت فعلت قد أنصفتك، و إن كنت زدتك فما هذا جزائي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 عبد اللّه جوابا، و انصرف و الناس يعجبون من جوابه 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999"/>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00"/>
      </w:r>
      <w:r>
        <w:rPr>
          <w:rFonts w:ascii="IRNazanin" w:hAnsi="IRNazanin" w:eastAsia="IRNazanin"/>
          <w:color w:val="111111"/>
          <w:sz w:val="28"/>
          <w:sz w:val="28"/>
          <w:szCs w:val="28"/>
          <w:rtl w:val="true"/>
          <w:lang w:bidi="fa-IR"/>
        </w:rPr>
        <w:t xml:space="preserve">،أنبأ أبو بشر </w:t>
      </w:r>
    </w:p>
    <w:p>
      <w:pPr>
        <w:pStyle w:val="BookText"/>
        <w:rPr/>
      </w:pPr>
      <w:r>
        <w:rPr>
          <w:rFonts w:ascii="Amiri" w:hAnsi="Amiri" w:eastAsia="Amiri" w:cs="Amiri"/>
          <w:color w:val="111111"/>
          <w:sz w:val="28"/>
          <w:sz w:val="28"/>
          <w:szCs w:val="28"/>
          <w:rtl w:val="true"/>
          <w:lang w:bidi="ar-SA"/>
        </w:rPr>
        <w:t xml:space="preserve">محمّد بن عمر الوكيل، نا محمّد بن عمران المرزباني، حدّثني أحمد بن محمّد الجوهري، نا الحسن بن عليل العنزي، حدّثني عبد الرّحمن بن يعقوب العذري المدني </w:t>
      </w:r>
      <w:r>
        <w:rPr>
          <w:rStyle w:val="FootnoteAnchor"/>
          <w:rtl w:val="true"/>
        </w:rPr>
        <w:footnoteReference w:id="2001"/>
      </w:r>
      <w:r>
        <w:rPr>
          <w:rFonts w:ascii="Amiri" w:hAnsi="Amiri" w:eastAsia="Amiri" w:cs="Amiri"/>
          <w:color w:val="111111"/>
          <w:sz w:val="28"/>
          <w:sz w:val="28"/>
          <w:szCs w:val="28"/>
          <w:rtl w:val="true"/>
          <w:lang w:bidi="ar-SA"/>
        </w:rPr>
        <w:t>،حدّثني يعقوب بن إبراهيم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عمران بن إبراهيم بن عبد اللّه بن مطيع العدوي على أبي العبّاس في أول وفد وفد عليه من المدينة، فأمروا بتقبيل يده </w:t>
      </w:r>
      <w:r>
        <w:rPr>
          <w:rStyle w:val="FootnoteAnchor"/>
          <w:rtl w:val="true"/>
        </w:rPr>
        <w:footnoteReference w:id="2002"/>
      </w:r>
      <w:r>
        <w:rPr>
          <w:rFonts w:ascii="IRNazanin" w:hAnsi="IRNazanin" w:eastAsia="IRNazanin"/>
          <w:color w:val="111111"/>
          <w:sz w:val="28"/>
          <w:sz w:val="28"/>
          <w:szCs w:val="28"/>
          <w:rtl w:val="true"/>
          <w:lang w:bidi="fa-IR"/>
        </w:rPr>
        <w:t xml:space="preserve">فتبادروها </w:t>
      </w:r>
      <w:r>
        <w:rPr>
          <w:rStyle w:val="FootnoteAnchor"/>
          <w:rtl w:val="true"/>
        </w:rPr>
        <w:footnoteReference w:id="2003"/>
      </w:r>
      <w:r>
        <w:rPr>
          <w:rFonts w:ascii="Amiri" w:hAnsi="Amiri" w:eastAsia="Amiri" w:cs="Amiri"/>
          <w:color w:val="111111"/>
          <w:sz w:val="28"/>
          <w:sz w:val="28"/>
          <w:szCs w:val="28"/>
          <w:rtl w:val="true"/>
          <w:lang w:bidi="ar-SA"/>
        </w:rPr>
        <w:t xml:space="preserve">و عمران واقف، ثم حيّاه بالخلافة </w:t>
      </w:r>
      <w:r>
        <w:rPr>
          <w:rStyle w:val="FootnoteAnchor"/>
          <w:rtl w:val="true"/>
        </w:rPr>
        <w:footnoteReference w:id="2004"/>
      </w:r>
      <w:r>
        <w:rPr>
          <w:rFonts w:ascii="Amiri" w:hAnsi="Amiri" w:eastAsia="Amiri" w:cs="Amiri"/>
          <w:color w:val="111111"/>
          <w:sz w:val="28"/>
          <w:sz w:val="28"/>
          <w:szCs w:val="28"/>
          <w:rtl w:val="true"/>
          <w:lang w:bidi="ar-SA"/>
        </w:rPr>
        <w:t>،و هنأه و ذكر حسبه و نسبه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و اللّه لو كانت تزيدك رفعة، و تزيدني من الوسيلة إليك ما استغنى بها أحد، و إنّي لغنيّ‌ عمّا لا أجر لنا فيه، و علينا فيه ضعة،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 اللّه ما نقص من حظ‍‌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علي محمّد بن الحسين، أنا المعافى بن زكريا، نا محمّد بن يحيى الصولي، نا الحسين بن فهم، نا ابن النّطّاح </w:t>
      </w:r>
      <w:r>
        <w:rPr>
          <w:rStyle w:val="FootnoteAnchor"/>
          <w:rtl w:val="true"/>
        </w:rPr>
        <w:footnoteReference w:id="20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روينا أن السّفّاح عمل بيتين و وجه برجل إلى عسكر مروان ليقوم على الجبل ليلا فيصيح بهما و ينغمس فلا يوجد، و هما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w:t>
      </w:r>
      <w:r>
        <w:rPr>
          <w:rStyle w:val="FootnoteAnchor"/>
          <w:rtl w:val="true"/>
        </w:rPr>
        <w:footnoteReference w:id="2006"/>
      </w:r>
      <w:r>
        <w:rPr>
          <w:rFonts w:ascii="Amiri" w:hAnsi="Amiri" w:eastAsia="Amiri" w:cs="Amiri"/>
          <w:color w:val="111111"/>
          <w:sz w:val="28"/>
          <w:sz w:val="28"/>
          <w:szCs w:val="28"/>
          <w:rtl w:val="true"/>
          <w:lang w:bidi="ar-SA"/>
        </w:rPr>
        <w:t xml:space="preserve">مروان إنّ‌ اللّه مهلككم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مبدل أمنكم خوفا و تشريدا</w:t>
      </w:r>
    </w:p>
    <w:p>
      <w:pPr>
        <w:pStyle w:val="BookText"/>
        <w:rPr/>
      </w:pPr>
      <w:r>
        <w:rPr>
          <w:rFonts w:ascii="Amiri" w:hAnsi="Amiri" w:eastAsia="Amiri" w:cs="Amiri"/>
          <w:color w:val="111111"/>
          <w:sz w:val="28"/>
          <w:sz w:val="28"/>
          <w:szCs w:val="28"/>
          <w:rtl w:val="true"/>
          <w:lang w:bidi="ar-SA"/>
        </w:rPr>
        <w:t xml:space="preserve">لا عمّر اللّه من أنسالكم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بثكم في بلاد الخوف تطريدا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فدخلت قلوبهم مخافة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008"/>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09"/>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الحسين بن محمّد بن طاهر الدقّاق، نا أبو الحسن أحمد بن محمّد بن المكتفي، نا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أمير المؤمنين السّفّاح في المرآة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أجمل الناس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أقول كما قال عبد </w:t>
      </w:r>
      <w:r>
        <w:rPr>
          <w:rStyle w:val="FootnoteAnchor"/>
          <w:rtl w:val="true"/>
        </w:rPr>
        <w:footnoteReference w:id="2010"/>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الملك الشاب، و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عمّرني طويلا في طاعتك، ممتعا بالعافية، فما استتم كلامه حتى سمع غلاما يقول لغلام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بيني و بينك شهران و خمسة أيام، فتطيّر من كلامه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لا قوّة إلاّ باللّه، عليه توكّلت و به أستعين، فما مضت الأيام حتى أخذته الحمى، فجعل يوم يتصل بيوم </w:t>
      </w:r>
      <w:r>
        <w:rPr>
          <w:rStyle w:val="FootnoteAnchor"/>
          <w:rtl w:val="true"/>
        </w:rPr>
        <w:footnoteReference w:id="2011"/>
      </w:r>
      <w:r>
        <w:rPr>
          <w:rFonts w:ascii="Amiri" w:hAnsi="Amiri" w:eastAsia="Amiri" w:cs="Amiri"/>
          <w:color w:val="111111"/>
          <w:sz w:val="28"/>
          <w:sz w:val="28"/>
          <w:szCs w:val="28"/>
          <w:rtl w:val="true"/>
          <w:lang w:bidi="ar-SA"/>
        </w:rPr>
        <w:t>إلى يوم، حتى مات بعد شهرين و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الفتوح أسامة بن محمّد بن زيد العلوي، عن محمّد بن أحمد بن محمّد بن عمران، عن أبي عبد اللّه محمّد بن عمران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 السّفّاح عبد اللّه بن محمّد بن علي بن عبد اللّه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جسّه الطبيب في علّته التي مات فيها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إلى ضعف الحرا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ذلّه بيد السكون</w:t>
      </w:r>
    </w:p>
    <w:p>
      <w:pPr>
        <w:pStyle w:val="BookText"/>
        <w:rPr/>
      </w:pPr>
      <w:r>
        <w:rPr>
          <w:rFonts w:ascii="Amiri" w:hAnsi="Amiri" w:eastAsia="Amiri" w:cs="Amiri"/>
          <w:color w:val="111111"/>
          <w:sz w:val="28"/>
          <w:sz w:val="28"/>
          <w:szCs w:val="28"/>
          <w:rtl w:val="true"/>
          <w:lang w:bidi="ar-SA"/>
        </w:rPr>
        <w:t xml:space="preserve">ينبئك أن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مقدمة المنون</w:t>
      </w:r>
    </w:p>
    <w:p>
      <w:pPr>
        <w:pStyle w:val="BookText"/>
        <w:rPr/>
      </w:pPr>
      <w:r>
        <w:rPr>
          <w:rFonts w:ascii="Amiri" w:hAnsi="Amiri" w:eastAsia="Amiri" w:cs="Amiri"/>
          <w:color w:val="111111"/>
          <w:sz w:val="28"/>
          <w:sz w:val="28"/>
          <w:szCs w:val="28"/>
          <w:rtl w:val="true"/>
          <w:lang w:bidi="ar-SA"/>
        </w:rPr>
        <w:t>و قال 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يبشرني بأني ذو 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له، و بي داء دفين</w:t>
      </w:r>
    </w:p>
    <w:p>
      <w:pPr>
        <w:pStyle w:val="BookText"/>
        <w:rPr/>
      </w:pPr>
      <w:r>
        <w:rPr>
          <w:rFonts w:ascii="Amiri" w:hAnsi="Amiri" w:eastAsia="Amiri" w:cs="Amiri"/>
          <w:color w:val="111111"/>
          <w:sz w:val="28"/>
          <w:sz w:val="28"/>
          <w:szCs w:val="28"/>
          <w:rtl w:val="true"/>
          <w:lang w:bidi="ar-SA"/>
        </w:rPr>
        <w:t xml:space="preserve">لقد أيقنت أني غير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إذا وضح اليقين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014"/>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15"/>
      </w:r>
      <w:r>
        <w:rPr>
          <w:rFonts w:ascii="Amiri" w:hAnsi="Amiri" w:eastAsia="Amiri" w:cs="Amiri"/>
          <w:color w:val="111111"/>
          <w:sz w:val="28"/>
          <w:sz w:val="28"/>
          <w:szCs w:val="28"/>
          <w:rtl w:val="true"/>
          <w:lang w:bidi="ar-SA"/>
        </w:rPr>
        <w:t xml:space="preserve">،أخبرني الحسن بن محمّد الخلاّل، نا أحمد بن محمّد بن عمران، نا محمّد بن سهل بن الفضيل الكاتب، نا عبد اللّه بن أبي سعد </w:t>
      </w:r>
      <w:r>
        <w:rPr>
          <w:rStyle w:val="FootnoteAnchor"/>
          <w:rtl w:val="true"/>
        </w:rPr>
        <w:footnoteReference w:id="20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عبد اللّه بن مالك الخزاعي أن الرشيد قال لابنه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أبو العبّاس عيسى بن علي راهبنا و عالمنا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في خدمة أبي محمّد علي بن عبد اللّه إلى أن توفي ثم خدم أبا عبد اللّه إلى وقت وفاته، ثم إبراهيم الإمام، و أبا العبّاس، و المنصور، فحفظ‍‌ جميع أخبارهم و سيرهم و أمورهم، و كان قرة عينه في الدنيا إسحاق ابنه، فليس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أعرف بأمرنا من إسحاق، فاستكثر منه، و احفظ‍‌ جميع ما يحدّثك به، فإنه ليس دون أبيه في الفضل و إيثار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أنّي قد سمعت منه شيئا كثيرا، فسأله </w:t>
      </w:r>
      <w:r>
        <w:rPr>
          <w:rStyle w:val="FootnoteAnchor"/>
          <w:rtl w:val="true"/>
        </w:rPr>
        <w:footnoteReference w:id="2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 خبر وفاة أبي العبّاس أمير المؤمنين، فأعلمته أنّي قد سمعته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هذا الحديث من أبي العبّاس عيسى بن علي، فحدّثني ما حدثك به إسحاق لأنظر أين هو مما يحدثني به أبوه‌؟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إسحاق بن عيسى، عن أبيه أنه دخل في أول النهار من يوم عرفة على أبي العبّاس و هو في مدينته بالأنبار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قد تخلفت عنه أياما لم أركب إليه فيها، فعاتبني على تخلّفي عنه، فأعلمته أنّي كنت أصوم منذ أول يوم من أيام العشر، فقبل عذري،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يومي هذا صائم، فأقم عندي لتقضيني فيه بمحادثتك إيّاي ما فاتني من محادثتك </w:t>
      </w:r>
      <w:r>
        <w:rPr>
          <w:rStyle w:val="FootnoteAnchor"/>
          <w:rtl w:val="true"/>
        </w:rPr>
        <w:footnoteReference w:id="2018"/>
      </w:r>
      <w:r>
        <w:rPr>
          <w:rFonts w:ascii="Amiri" w:hAnsi="Amiri" w:eastAsia="Amiri" w:cs="Amiri"/>
          <w:color w:val="111111"/>
          <w:sz w:val="28"/>
          <w:sz w:val="28"/>
          <w:szCs w:val="28"/>
          <w:rtl w:val="true"/>
          <w:lang w:bidi="ar-SA"/>
        </w:rPr>
        <w:t xml:space="preserve">في الأيام التي تخلّفت عني فيها، ثم تختم ذلك بإفطارك عندي، فأعلمته أني أفعل ذلك، و أقمت إلى أن تبيّنت </w:t>
      </w:r>
      <w:r>
        <w:rPr>
          <w:rStyle w:val="FootnoteAnchor"/>
          <w:rtl w:val="true"/>
        </w:rPr>
        <w:footnoteReference w:id="2019"/>
      </w:r>
      <w:r>
        <w:rPr>
          <w:rFonts w:ascii="Amiri" w:hAnsi="Amiri" w:eastAsia="Amiri" w:cs="Amiri"/>
          <w:color w:val="111111"/>
          <w:sz w:val="28"/>
          <w:sz w:val="28"/>
          <w:szCs w:val="28"/>
          <w:rtl w:val="true"/>
          <w:lang w:bidi="ar-SA"/>
        </w:rPr>
        <w:t xml:space="preserve">النعاس في عينيه قد غلب عليه، فنهضت عنه و استمر به النوم، فميّلت </w:t>
      </w:r>
      <w:r>
        <w:rPr>
          <w:rStyle w:val="FootnoteAnchor"/>
          <w:rtl w:val="true"/>
        </w:rPr>
        <w:footnoteReference w:id="2020"/>
      </w:r>
      <w:r>
        <w:rPr>
          <w:rFonts w:ascii="Amiri" w:hAnsi="Amiri" w:eastAsia="Amiri" w:cs="Amiri"/>
          <w:color w:val="111111"/>
          <w:sz w:val="28"/>
          <w:sz w:val="28"/>
          <w:szCs w:val="28"/>
          <w:rtl w:val="true"/>
          <w:lang w:bidi="ar-SA"/>
        </w:rPr>
        <w:t xml:space="preserve">بين القائلة في داره و بين القائلة في داري، فمالت نفسي إلى الانصراف إلى منزلي لأقيل في الموضع التي اعتدت القائلة فيه، فصرت إلى منزلي و قلت إلى وقت الزوال، ثم ركبت إلى دار أمير المؤمنين فوافيت إلى باب الرحبة الخارج، فإذا برجل دحداح </w:t>
      </w:r>
      <w:r>
        <w:rPr>
          <w:rStyle w:val="FootnoteAnchor"/>
          <w:rtl w:val="true"/>
        </w:rPr>
        <w:footnoteReference w:id="2021"/>
      </w:r>
      <w:r>
        <w:rPr>
          <w:rFonts w:ascii="IRNazanin" w:hAnsi="IRNazanin" w:eastAsia="IRNazanin"/>
          <w:color w:val="111111"/>
          <w:sz w:val="28"/>
          <w:sz w:val="28"/>
          <w:szCs w:val="28"/>
          <w:rtl w:val="true"/>
          <w:lang w:bidi="fa-IR"/>
        </w:rPr>
        <w:t xml:space="preserve">حسن الوجه مؤتزر بإزار متردّ </w:t>
      </w:r>
      <w:r>
        <w:rPr>
          <w:rStyle w:val="FootnoteAnchor"/>
          <w:rtl w:val="true"/>
        </w:rPr>
        <w:footnoteReference w:id="2022"/>
      </w:r>
      <w:r>
        <w:rPr>
          <w:rFonts w:ascii="Amiri" w:hAnsi="Amiri" w:eastAsia="Amiri" w:cs="Amiri"/>
          <w:color w:val="111111"/>
          <w:sz w:val="28"/>
          <w:sz w:val="28"/>
          <w:szCs w:val="28"/>
          <w:rtl w:val="true"/>
          <w:lang w:bidi="ar-SA"/>
        </w:rPr>
        <w:t>بآخر، فسلّم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اللّه الأمير </w:t>
      </w:r>
      <w:r>
        <w:rPr>
          <w:rStyle w:val="FootnoteAnchor"/>
          <w:rtl w:val="true"/>
        </w:rPr>
        <w:footnoteReference w:id="2023"/>
      </w:r>
      <w:r>
        <w:rPr>
          <w:rFonts w:ascii="Amiri" w:hAnsi="Amiri" w:eastAsia="Amiri" w:cs="Amiri"/>
          <w:color w:val="111111"/>
          <w:sz w:val="28"/>
          <w:sz w:val="28"/>
          <w:szCs w:val="28"/>
          <w:rtl w:val="true"/>
          <w:lang w:bidi="ar-SA"/>
        </w:rPr>
        <w:t xml:space="preserve">هذه النعمة و كلّ‌ نعمة، البشرى أنا وافد أهل السّند، أتيت أمير المؤمنين بسمعهم و طاعتهم و بيعتهم، فما تمالكت سرورا أن حمدت اللّه عزّ و جلّ‌ على توفيقه إيّاي في الانصراف، رغبة في أن أبشر أمير المؤمنين بهذه البشرى، فلما توسطت الرحبة حتى وافى رجل مثل لونه و هيئته و قريب الصّورة من صورته، فسلّم عليّ‌ كما </w:t>
      </w:r>
    </w:p>
    <w:p>
      <w:pPr>
        <w:pStyle w:val="BookText"/>
        <w:rPr/>
      </w:pPr>
      <w:r>
        <w:rPr>
          <w:rFonts w:ascii="Amiri" w:hAnsi="Amiri" w:eastAsia="Amiri" w:cs="Amiri"/>
          <w:color w:val="111111"/>
          <w:sz w:val="28"/>
          <w:sz w:val="28"/>
          <w:szCs w:val="28"/>
          <w:rtl w:val="true"/>
          <w:lang w:bidi="ar-SA"/>
        </w:rPr>
        <w:t xml:space="preserve">سلم الآخر، و هنأني بمثل تهنئته، و ذكر أنه وافد أهل افريقية إلى أمير المؤمنين بسمعهم و طاعتهم فتضاعف سروري، و أكثرت من حمدي اللّه على ما وفّقني له من الانصراف، ثم دخلت الدار، فسألت عن أمير المؤمنين، فأخبرت أنه في موضع كان يتهيّأ فيه للصلاة، و كان يكون فيه سواكه و تسريح لحيته، فدخلت إليه و هو يسرّح لحيته، فابتدأت بتهنئته و أعلمته أني رأيت ببابه رجلين أحدهما وافد أهل السند، فسقط‍‌ عليه زمع </w:t>
      </w:r>
      <w:r>
        <w:rPr>
          <w:rStyle w:val="FootnoteAnchor"/>
          <w:rtl w:val="true"/>
        </w:rPr>
        <w:footnoteReference w:id="202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وافد أهل إفريقية بسمعهم و طاعتهم،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فوقع </w:t>
      </w:r>
      <w:r>
        <w:rPr>
          <w:rStyle w:val="FootnoteAnchor"/>
          <w:rtl w:val="true"/>
        </w:rPr>
        <w:footnoteReference w:id="2025"/>
      </w:r>
      <w:r>
        <w:rPr>
          <w:rFonts w:ascii="Amiri" w:hAnsi="Amiri" w:eastAsia="Amiri" w:cs="Amiri"/>
          <w:color w:val="111111"/>
          <w:sz w:val="28"/>
          <w:sz w:val="28"/>
          <w:szCs w:val="28"/>
          <w:rtl w:val="true"/>
          <w:lang w:bidi="ar-SA"/>
        </w:rPr>
        <w:t>المشط‍‌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كل شيء بائد سواه، نعيت و اللّه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إبراهيم الإمام، عن أبي هاشم عبد اللّه بن محمّد بن علي بن أبي طالب، عن علي بن أبي طالب عن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يقدم عليّ‌ في يوم واحد في مدينتي هذه وافدان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وافد السند،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وافد إفريقية بسمعهم و طاعتهم و بيعتهم، فلا يمضي بعد ذلك ثلاثة أيام حتى 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أتاني الوافدان فأعظم اللّه أجرك يا عمّ‌ في ابن أخيك،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أمير المؤمنين، إن شاء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شاء اللّه لئن كانت الدنيا حبيبة إليّ‌، فصحة الرواية عن رسول اللّه صلّى اللّه عليه و سلّم أحبّ‌ إليّ‌ منها، و اللّه ما كذبت و لا كذبت، ثم نهض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w:t>
      </w:r>
      <w:r>
        <w:rPr>
          <w:rStyle w:val="FootnoteAnchor"/>
          <w:rtl w:val="true"/>
        </w:rPr>
        <w:footnoteReference w:id="2026"/>
      </w:r>
      <w:r>
        <w:rPr>
          <w:rFonts w:ascii="Amiri" w:hAnsi="Amiri" w:eastAsia="Amiri" w:cs="Amiri"/>
          <w:color w:val="111111"/>
          <w:sz w:val="28"/>
          <w:sz w:val="28"/>
          <w:szCs w:val="28"/>
          <w:rtl w:val="true"/>
          <w:lang w:bidi="ar-SA"/>
        </w:rPr>
        <w:t>من مكانك حتى أخرج إليك، فما غاب حينا حتى أذّنه المؤذنون بصلاة الظهر، فخرج إليّ‌ خادم له فأمرنا بالخروج إلى المسجد و الصّلاة بالناس، ففعلت ذلك، و رجعت إلى موضعي حتى أذنه المؤذنون بصلاة العصر، فخرج إلى الخادم فأمرني بالصلاة بالناس و الرجوع إلى موضعي ففعلت، ثم أذنه المؤذنون بصلاة المغرب، فخرج الخادم إليّ‌ فأمرني بمثل ما كان أمرني به في صلاة الظهر و العصر، ففعلت ذلك، ثم عدت إلى مكاني، ثم أذنه المؤذنون بصلاة العشاء، فخرج إلي الخادم فأمرني بمثل ما كان يأمرني به، ففعلت مثل ما كنت أفعل، و لم أزل مقيما مكاني إلى أن مرّ الليل، و وجبت صلاته، فقمت، فتنفلت حتى فرغت من صلاة الليل و الوتر، إلاّ بقية بقيت من القنوت، فخرج عند ذلك و معه كتاب، فدفعه إلي حين سلّمت، فإذا هو معنون مختوم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2027"/>
      </w:r>
      <w:r>
        <w:rPr>
          <w:rFonts w:ascii="Amiri" w:hAnsi="Amiri" w:eastAsia="Amiri" w:cs="Amiri"/>
          <w:color w:val="111111"/>
          <w:sz w:val="28"/>
          <w:sz w:val="28"/>
          <w:szCs w:val="28"/>
          <w:rtl w:val="true"/>
          <w:lang w:bidi="ar-SA"/>
        </w:rPr>
        <w:t>عبد اللّه عبد اللّه أمير المؤمنين إلى الرسول و الأولياء و جميع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2028"/>
      </w:r>
      <w:r>
        <w:rPr>
          <w:rFonts w:ascii="Amiri" w:hAnsi="Amiri" w:eastAsia="Amiri" w:cs="Amiri"/>
          <w:color w:val="111111"/>
          <w:sz w:val="28"/>
          <w:sz w:val="28"/>
          <w:szCs w:val="28"/>
          <w:rtl w:val="true"/>
          <w:lang w:bidi="ar-SA"/>
        </w:rPr>
        <w:t xml:space="preserve">عم اركب في غد فصلّ‌ </w:t>
      </w:r>
      <w:r>
        <w:rPr>
          <w:rStyle w:val="FootnoteAnchor"/>
          <w:rtl w:val="true"/>
        </w:rPr>
        <w:footnoteReference w:id="2029"/>
      </w:r>
      <w:r>
        <w:rPr>
          <w:rFonts w:ascii="Amiri" w:hAnsi="Amiri" w:eastAsia="Amiri" w:cs="Amiri"/>
          <w:color w:val="111111"/>
          <w:sz w:val="28"/>
          <w:sz w:val="28"/>
          <w:szCs w:val="28"/>
          <w:rtl w:val="true"/>
          <w:lang w:bidi="ar-SA"/>
        </w:rPr>
        <w:t>بالناس في المصلى، و انحر و أخبر بعلة أمير المؤمنين، و أكثر لزومك داره، فإذا قضى نحبه فاكتم وفاته حتى تقرأ هذا الكتاب على الناس، و تأخذ عليهم البيعة للمسمى في هذا الكتاب، فإذا أخذتها و استحلفت الناس عليها بمؤكدات الأيمان، فانع إليهم أمير المؤمنين و جهّزه، و تولّ‌ الصلاة عليه، ثم انصرف في حفظ‍‌ اللّه تعالى، فتأهب لركوبك،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وجدت 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و أي علة هي أقوى </w:t>
      </w:r>
      <w:r>
        <w:rPr>
          <w:rStyle w:val="FootnoteAnchor"/>
          <w:rtl w:val="true"/>
        </w:rPr>
        <w:footnoteReference w:id="2030"/>
      </w:r>
      <w:r>
        <w:rPr>
          <w:rFonts w:ascii="Amiri" w:hAnsi="Amiri" w:eastAsia="Amiri" w:cs="Amiri"/>
          <w:color w:val="111111"/>
          <w:sz w:val="28"/>
          <w:sz w:val="28"/>
          <w:szCs w:val="28"/>
          <w:rtl w:val="true"/>
          <w:lang w:bidi="ar-SA"/>
        </w:rPr>
        <w:t>و أصدق من الخبر الصادق عن رسول اللّه صلّى اللّه عليه و سلّم، فأخذت الكتاب و نهضت، فما مشيت إلاّ خطى حتى هتف بي يأمرني بالرجوع، فرجعت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قد ألبسك كمالا أكره أن يحطك </w:t>
      </w:r>
      <w:r>
        <w:rPr>
          <w:rStyle w:val="FootnoteAnchor"/>
          <w:rtl w:val="true"/>
        </w:rPr>
        <w:footnoteReference w:id="2031"/>
      </w:r>
      <w:r>
        <w:rPr>
          <w:rFonts w:ascii="Amiri" w:hAnsi="Amiri" w:eastAsia="Amiri" w:cs="Amiri"/>
          <w:color w:val="111111"/>
          <w:sz w:val="28"/>
          <w:sz w:val="28"/>
          <w:szCs w:val="28"/>
          <w:rtl w:val="true"/>
          <w:lang w:bidi="ar-SA"/>
        </w:rPr>
        <w:t xml:space="preserve">الناس فيه، و كتابي الذي في يديك مختوم، و سيقول من يحسدك على ما جرى على يديك من هذا الأمر الجليل أنك إنما وفيت للمسمى في هذا الكتاب لأن الكتاب كان مختوما، و قد رأى أمير المؤمنين أن يدفع إليك خاتمه ليقطع بذلك ألسنة الحسدة عنك، فخذ الخاتم، فو اللّه لتفينّ‌ للمسمّى </w:t>
      </w:r>
      <w:r>
        <w:rPr>
          <w:rStyle w:val="FootnoteAnchor"/>
          <w:rtl w:val="true"/>
        </w:rPr>
        <w:footnoteReference w:id="2032"/>
      </w:r>
      <w:r>
        <w:rPr>
          <w:rFonts w:ascii="Amiri" w:hAnsi="Amiri" w:eastAsia="Amiri" w:cs="Amiri"/>
          <w:color w:val="111111"/>
          <w:sz w:val="28"/>
          <w:sz w:val="28"/>
          <w:szCs w:val="28"/>
          <w:rtl w:val="true"/>
          <w:lang w:bidi="ar-SA"/>
        </w:rPr>
        <w:t xml:space="preserve">في هذا الكتاب، و ليلينّ‌ الخلافة </w:t>
      </w:r>
      <w:r>
        <w:rPr>
          <w:rStyle w:val="FootnoteAnchor"/>
          <w:rtl w:val="true"/>
        </w:rPr>
        <w:footnoteReference w:id="2033"/>
      </w:r>
      <w:r>
        <w:rPr>
          <w:rFonts w:ascii="Amiri" w:hAnsi="Amiri" w:eastAsia="Amiri" w:cs="Amiri"/>
          <w:color w:val="111111"/>
          <w:sz w:val="28"/>
          <w:sz w:val="28"/>
          <w:szCs w:val="28"/>
          <w:rtl w:val="true"/>
          <w:lang w:bidi="ar-SA"/>
        </w:rPr>
        <w:t xml:space="preserve">ما كذّبت و لا كذبت، و انصرفت و تأهّبت للركوب، فركبت و ركب معي الناس، حتى صلّيت بأهل العسكر و نحرت </w:t>
      </w:r>
      <w:r>
        <w:rPr>
          <w:rStyle w:val="FootnoteAnchor"/>
          <w:rtl w:val="true"/>
        </w:rPr>
        <w:footnoteReference w:id="2034"/>
      </w:r>
      <w:r>
        <w:rPr>
          <w:rFonts w:ascii="Amiri" w:hAnsi="Amiri" w:eastAsia="Amiri" w:cs="Amiri"/>
          <w:color w:val="111111"/>
          <w:sz w:val="28"/>
          <w:sz w:val="28"/>
          <w:szCs w:val="28"/>
          <w:rtl w:val="true"/>
          <w:lang w:bidi="ar-SA"/>
        </w:rPr>
        <w:t>و انصرفت إليه، فسألته عن خبره فقال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خبره أنه يموت </w:t>
      </w:r>
      <w:r>
        <w:rPr>
          <w:rStyle w:val="FootnoteAnchor"/>
          <w:rtl w:val="true"/>
        </w:rPr>
        <w:footnoteReference w:id="2035"/>
      </w:r>
      <w:r>
        <w:rPr>
          <w:rFonts w:ascii="Amiri" w:hAnsi="Amiri" w:eastAsia="Amiri" w:cs="Amiri"/>
          <w:color w:val="111111"/>
          <w:sz w:val="28"/>
          <w:sz w:val="28"/>
          <w:szCs w:val="28"/>
          <w:rtl w:val="true"/>
          <w:lang w:bidi="ar-SA"/>
        </w:rPr>
        <w:t>لا محالة،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وجدت شيئا؟ فأنكر علي قولي و كشّر في وجهي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Style w:val="FootnoteAnchor"/>
          <w:rtl w:val="true"/>
        </w:rPr>
        <w:footnoteReference w:id="2036"/>
      </w:r>
      <w:r>
        <w:rPr>
          <w:rFonts w:ascii="Amiri" w:hAnsi="Amiri" w:eastAsia="Amiri" w:cs="Amiri"/>
          <w:color w:val="111111"/>
          <w:sz w:val="28"/>
          <w:sz w:val="28"/>
          <w:szCs w:val="28"/>
          <w:rtl w:val="true"/>
          <w:lang w:bidi="ar-SA"/>
        </w:rPr>
        <w:t>يا سبحان اللّه أقول لك إن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يموت فتسألني عمّا أجد، لا تعود بمثل هذا الذي كان منك، ثم دخلت إليه عشية يوم العيد، و كان من أحسن من عاينته عيناي وجها، فرأيته في تلك العشية و قد حدثت في وجهه و ردية لم أكن أعرفها </w:t>
      </w:r>
      <w:r>
        <w:rPr>
          <w:rStyle w:val="FootnoteAnchor"/>
          <w:rtl w:val="true"/>
        </w:rPr>
        <w:footnoteReference w:id="2037"/>
      </w:r>
      <w:r>
        <w:rPr>
          <w:rFonts w:ascii="Amiri" w:hAnsi="Amiri" w:eastAsia="Amiri" w:cs="Amiri"/>
          <w:color w:val="111111"/>
          <w:sz w:val="28"/>
          <w:sz w:val="28"/>
          <w:szCs w:val="28"/>
          <w:rtl w:val="true"/>
          <w:lang w:bidi="ar-SA"/>
        </w:rPr>
        <w:t xml:space="preserve">، فزادت وجهه كمالا، ثم بصرت بإحدى وجنتيه في الحمرة حبة مثل حبّة الخردل بيضاء، فارتبت لها، ثم صوّبت بطرفي إلى الوجنة الأخرى فوجدت فيها حبّة أخرى، ثم أعدت بطرفي </w:t>
      </w:r>
    </w:p>
    <w:p>
      <w:pPr>
        <w:pStyle w:val="BookText"/>
        <w:rPr/>
      </w:pPr>
      <w:r>
        <w:rPr>
          <w:rFonts w:ascii="Amiri" w:hAnsi="Amiri" w:eastAsia="Amiri" w:cs="Amiri"/>
          <w:color w:val="111111"/>
          <w:sz w:val="28"/>
          <w:sz w:val="28"/>
          <w:szCs w:val="28"/>
          <w:rtl w:val="true"/>
          <w:lang w:bidi="ar-SA"/>
        </w:rPr>
        <w:t xml:space="preserve">إلى الوجنة التي عاينتها بديا فرأيت الحبّة قد صارت ثنتين، ثم لم أزل أرى الحبّ‌ يزداد حتى رأيت في كل جانب من وجنتيه مقدار الدّينار حبّا أبيض صغارا </w:t>
      </w:r>
      <w:r>
        <w:rPr>
          <w:rStyle w:val="FootnoteAnchor"/>
          <w:rtl w:val="true"/>
        </w:rPr>
        <w:footnoteReference w:id="2038"/>
      </w:r>
      <w:r>
        <w:rPr>
          <w:rFonts w:ascii="Amiri" w:hAnsi="Amiri" w:eastAsia="Amiri" w:cs="Amiri"/>
          <w:color w:val="111111"/>
          <w:sz w:val="28"/>
          <w:sz w:val="28"/>
          <w:szCs w:val="28"/>
          <w:rtl w:val="true"/>
          <w:lang w:bidi="ar-SA"/>
        </w:rPr>
        <w:t>،فانصرفت و هو على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غلّست </w:t>
      </w:r>
      <w:r>
        <w:rPr>
          <w:rStyle w:val="FootnoteAnchor"/>
          <w:rtl w:val="true"/>
        </w:rPr>
        <w:footnoteReference w:id="2039"/>
      </w:r>
      <w:r>
        <w:rPr>
          <w:rFonts w:ascii="Amiri" w:hAnsi="Amiri" w:eastAsia="Amiri" w:cs="Amiri"/>
          <w:color w:val="111111"/>
          <w:sz w:val="28"/>
          <w:sz w:val="28"/>
          <w:szCs w:val="28"/>
          <w:rtl w:val="true"/>
          <w:lang w:bidi="ar-SA"/>
        </w:rPr>
        <w:t xml:space="preserve">غداة اليوم الثاني من أيام التشريق، فوجدته قد هجر </w:t>
      </w:r>
      <w:r>
        <w:rPr>
          <w:rStyle w:val="FootnoteAnchor"/>
          <w:rtl w:val="true"/>
        </w:rPr>
        <w:footnoteReference w:id="2040"/>
      </w:r>
      <w:r>
        <w:rPr>
          <w:rFonts w:ascii="Amiri" w:hAnsi="Amiri" w:eastAsia="Amiri" w:cs="Amiri"/>
          <w:color w:val="111111"/>
          <w:sz w:val="28"/>
          <w:sz w:val="28"/>
          <w:szCs w:val="28"/>
          <w:rtl w:val="true"/>
          <w:lang w:bidi="ar-SA"/>
        </w:rPr>
        <w:t>و ذهبت عنه معرفتي و معرفة غيري، فرحت إليه بالعشي فوجدته قد صار مثل الزقّ‌ المنفوخ، و توفي في اليوم الثالث من أيام التشريق، فسجيته كما أمر، و خرجت إلى الناس، و قرأت عليهم الكتاب، و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عبد اللّه أمير المؤمنين إلى الرسول و الأولياء و جماعة المسلمين، سلام عليكم، أما بعد، فقد قلد أمير المؤمنين الخلافة </w:t>
      </w:r>
      <w:r>
        <w:rPr>
          <w:rStyle w:val="FootnoteAnchor"/>
          <w:rtl w:val="true"/>
        </w:rPr>
        <w:footnoteReference w:id="2041"/>
      </w:r>
      <w:r>
        <w:rPr>
          <w:rFonts w:ascii="Amiri" w:hAnsi="Amiri" w:eastAsia="Amiri" w:cs="Amiri"/>
          <w:color w:val="111111"/>
          <w:sz w:val="28"/>
          <w:sz w:val="28"/>
          <w:szCs w:val="28"/>
          <w:rtl w:val="true"/>
          <w:lang w:bidi="ar-SA"/>
        </w:rPr>
        <w:t xml:space="preserve">عليكم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فاسمعوا له و أطيعوا، و قد قلد الخلافة </w:t>
      </w:r>
      <w:r>
        <w:rPr>
          <w:rStyle w:val="FootnoteAnchor"/>
          <w:rtl w:val="true"/>
        </w:rPr>
        <w:footnoteReference w:id="2042"/>
      </w:r>
      <w:r>
        <w:rPr>
          <w:rFonts w:ascii="Amiri" w:hAnsi="Amiri" w:eastAsia="Amiri" w:cs="Amiri"/>
          <w:color w:val="111111"/>
          <w:sz w:val="28"/>
          <w:sz w:val="28"/>
          <w:szCs w:val="28"/>
          <w:rtl w:val="true"/>
          <w:lang w:bidi="ar-SA"/>
        </w:rPr>
        <w:t xml:space="preserve">من بعد، عبد اللّه عيسى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043"/>
      </w:r>
      <w:r>
        <w:rPr>
          <w:rFonts w:ascii="Amiri" w:hAnsi="Amiri" w:eastAsia="Amiri" w:cs="Amiri"/>
          <w:color w:val="111111"/>
          <w:sz w:val="28"/>
          <w:sz w:val="28"/>
          <w:szCs w:val="28"/>
          <w:rtl w:val="true"/>
          <w:lang w:bidi="ar-SA"/>
        </w:rPr>
        <w:t>إسحاق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عن المنبر حتى وقع الاختلاف بين الناس فيما كتب به أمير المؤمنين في عيسى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أراد بقوله، لها موضعا،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 إن كان هذا لا يكون، ثم أخذت البيعة على الناس و جهزته، و صلّيت عليه و دفنته في اليوم الثالث عشر من ذي الحجة سنة ست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حدّثني به أبو العبّاس ما غادر إسحاق من حديث أبيه حرفا واحدا، فاستكثروا من الاستماع منه، فنعم حامل العلم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أنا عبيد اللّه </w:t>
      </w:r>
      <w:r>
        <w:rPr>
          <w:rStyle w:val="FootnoteAnchor"/>
          <w:rtl w:val="true"/>
        </w:rPr>
        <w:footnoteReference w:id="2044"/>
      </w:r>
      <w:r>
        <w:rPr>
          <w:rFonts w:ascii="Amiri" w:hAnsi="Amiri" w:eastAsia="Amiri" w:cs="Amiri"/>
          <w:color w:val="111111"/>
          <w:sz w:val="28"/>
          <w:sz w:val="28"/>
          <w:szCs w:val="28"/>
          <w:rtl w:val="true"/>
          <w:lang w:bidi="ar-SA"/>
        </w:rPr>
        <w:t>بن محمّد بن أبي مسلم الفرضي، أنا عثمان بن أحمد بن السمّاك، نا إسحاق بن إبراهيم بن معين، نا عبد اللّه بن أبي مذعور، حدّثني بعض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العبّاس كان آخر ما تكلم به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للّه الحيّ‌ القيّوم، ملك الملوك، و جبّار الجبابرة؛ و كان 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ثقة عبد اللّه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2045"/>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الحسين بن الفرّاء، ثنا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عبيد اللّه </w:t>
      </w:r>
      <w:r>
        <w:rPr>
          <w:rStyle w:val="FootnoteAnchor"/>
          <w:rtl w:val="true"/>
        </w:rPr>
        <w:footnoteReference w:id="2046"/>
      </w:r>
      <w:r>
        <w:rPr>
          <w:rFonts w:ascii="Amiri" w:hAnsi="Amiri" w:eastAsia="Amiri" w:cs="Amiri"/>
          <w:color w:val="111111"/>
          <w:sz w:val="28"/>
          <w:sz w:val="28"/>
          <w:szCs w:val="28"/>
          <w:rtl w:val="true"/>
          <w:lang w:bidi="ar-SA"/>
        </w:rPr>
        <w:t>بن أحمد بن علي، أنبأ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هلك أبو العبّاس عبد اللّه بن محمّد بن علي بن عبد اللّه بن العبّاس بن عبد المطّلب و هو ابن ثلاث و ثلاثين سنة، و و لي أربع سنين و أشهرا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الباقلاني، أنبأ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أبو العبّاس الهاشمي أربع سنين و أشهرا </w:t>
      </w:r>
      <w:r>
        <w:rPr>
          <w:rStyle w:val="FootnoteAnchor"/>
          <w:rtl w:val="true"/>
        </w:rPr>
        <w:footnoteReference w:id="2048"/>
      </w:r>
      <w:r>
        <w:rPr>
          <w:rFonts w:ascii="Amiri" w:hAnsi="Amiri" w:eastAsia="Amiri" w:cs="Amiri"/>
          <w:color w:val="111111"/>
          <w:sz w:val="28"/>
          <w:sz w:val="28"/>
          <w:szCs w:val="28"/>
          <w:rtl w:val="true"/>
          <w:lang w:bidi="ar-SA"/>
        </w:rPr>
        <w:t>،و هلك و هو ابن ثلاث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علي بن أحمد بن عمر، 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بن عبد العزيز، أنا أبو الحسين بن بشران، أنا عمر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الدنيا، نا أبو عبد اللّه العجلي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محمّد عن أبي </w:t>
      </w:r>
      <w:r>
        <w:rPr>
          <w:rStyle w:val="FootnoteAnchor"/>
          <w:rtl w:val="true"/>
        </w:rPr>
        <w:footnoteReference w:id="2049"/>
      </w:r>
      <w:r>
        <w:rPr>
          <w:rFonts w:ascii="Amiri" w:hAnsi="Amiri" w:eastAsia="Amiri" w:cs="Amiri"/>
          <w:color w:val="111111"/>
          <w:sz w:val="28"/>
          <w:sz w:val="28"/>
          <w:szCs w:val="28"/>
          <w:rtl w:val="true"/>
          <w:lang w:bidi="ar-SA"/>
        </w:rPr>
        <w:t>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العبّاس و هو ابن اثنتين </w:t>
      </w:r>
      <w:r>
        <w:rPr>
          <w:rStyle w:val="FootnoteAnchor"/>
          <w:rtl w:val="true"/>
        </w:rPr>
        <w:footnoteReference w:id="2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الفقيه، و أبو محمّد الأكفاني، و أبو الحسن بن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الشّيحي،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51"/>
      </w:r>
      <w:r>
        <w:rPr>
          <w:rFonts w:ascii="Amiri" w:hAnsi="Amiri" w:eastAsia="Amiri" w:cs="Amiri"/>
          <w:color w:val="111111"/>
          <w:sz w:val="28"/>
          <w:sz w:val="28"/>
          <w:szCs w:val="28"/>
          <w:rtl w:val="true"/>
          <w:lang w:bidi="ar-SA"/>
        </w:rPr>
        <w:t>،أنا علي بن أحمد بن عمر، أنا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محمّد بن محمّد، أنا أبو الحسين، أنا عمر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بن أبي الدنيا، حدّثني محمّد بن صالح، عن محمّد بن عبّاد، عن إسحاق بن عيسى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 العبّاس توفي و هو ابن اثنتين </w:t>
      </w:r>
      <w:r>
        <w:rPr>
          <w:rStyle w:val="FootnoteAnchor"/>
          <w:rtl w:val="true"/>
        </w:rPr>
        <w:footnoteReference w:id="2052"/>
      </w:r>
      <w:r>
        <w:rPr>
          <w:rFonts w:ascii="Amiri" w:hAnsi="Amiri" w:eastAsia="Amiri" w:cs="Amiri"/>
          <w:color w:val="111111"/>
          <w:sz w:val="28"/>
          <w:sz w:val="28"/>
          <w:szCs w:val="28"/>
          <w:rtl w:val="true"/>
          <w:lang w:bidi="ar-SA"/>
        </w:rPr>
        <w:t xml:space="preserve">و ثلاثين سنة، و كان أبيض أقنى، ذا شعرة جعدة، حسن اللحية جعدها، مات بالجدري، و صلّى عليه عيسى بن موسى، و دفن بالأنبار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حديث ابن الأكفاني و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العبّاس طوالا أبيض، و الباقي مثله، و زادا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أبو العبّاس يوم الأحد لاثنتي </w:t>
      </w:r>
      <w:r>
        <w:rPr>
          <w:rStyle w:val="FootnoteAnchor"/>
          <w:rtl w:val="true"/>
        </w:rPr>
        <w:footnoteReference w:id="2053"/>
      </w:r>
      <w:r>
        <w:rPr>
          <w:rFonts w:ascii="Amiri" w:hAnsi="Amiri" w:eastAsia="Amiri" w:cs="Amiri"/>
          <w:color w:val="111111"/>
          <w:sz w:val="28"/>
          <w:sz w:val="28"/>
          <w:szCs w:val="28"/>
          <w:rtl w:val="true"/>
          <w:lang w:bidi="ar-SA"/>
        </w:rPr>
        <w:t xml:space="preserve">عشرة ليلة خلت من ذي الحجة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عمر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خلافته أربع سنين و ثمانية </w:t>
      </w:r>
      <w:r>
        <w:rPr>
          <w:rStyle w:val="FootnoteAnchor"/>
          <w:rtl w:val="true"/>
        </w:rPr>
        <w:footnoteReference w:id="2054"/>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 أبو الحسن السيرافي، أنبأ أحمد بن إسحاق، نا أحمد بن عمران، نا موسى، نا خليفة </w:t>
      </w:r>
      <w:r>
        <w:rPr>
          <w:rStyle w:val="FootnoteAnchor"/>
          <w:rtl w:val="true"/>
        </w:rPr>
        <w:footnoteReference w:id="20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أبو العبّاس بالأنبار يوم الأحد لثلاث عشرة خلت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2056"/>
      </w:r>
      <w:r>
        <w:rPr>
          <w:rFonts w:ascii="IRNazanin" w:hAnsi="IRNazanin" w:eastAsia="IRNazanin"/>
          <w:color w:val="111111"/>
          <w:sz w:val="28"/>
          <w:sz w:val="28"/>
          <w:szCs w:val="28"/>
          <w:rtl w:val="true"/>
          <w:lang w:bidi="fa-IR"/>
        </w:rPr>
        <w:t xml:space="preserve">خمس </w:t>
      </w:r>
      <w:r>
        <w:rPr>
          <w:rStyle w:val="FootnoteAnchor"/>
          <w:rtl w:val="true"/>
        </w:rPr>
        <w:footnoteReference w:id="2057"/>
      </w:r>
      <w:r>
        <w:rPr>
          <w:rFonts w:ascii="Amiri" w:hAnsi="Amiri" w:eastAsia="Amiri" w:cs="Amiri"/>
          <w:color w:val="111111"/>
          <w:sz w:val="28"/>
          <w:sz w:val="28"/>
          <w:szCs w:val="28"/>
          <w:rtl w:val="true"/>
          <w:lang w:bidi="ar-SA"/>
        </w:rPr>
        <w:t xml:space="preserve">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ثمان و عشرين، و صلّى عليه عيسى بن علي، و كانت ولايته أربع سنين و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w:t>
      </w:r>
      <w:r>
        <w:rPr>
          <w:rStyle w:val="FootnoteAnchor"/>
          <w:rtl w:val="true"/>
        </w:rPr>
        <w:footnoteReference w:id="2058"/>
      </w:r>
      <w:r>
        <w:rPr>
          <w:rFonts w:ascii="Amiri" w:hAnsi="Amiri" w:eastAsia="Amiri" w:cs="Amiri"/>
          <w:color w:val="111111"/>
          <w:sz w:val="28"/>
          <w:sz w:val="28"/>
          <w:szCs w:val="28"/>
          <w:rtl w:val="true"/>
          <w:lang w:bidi="ar-SA"/>
        </w:rPr>
        <w:t xml:space="preserve">بن الآبنوسي، أنا عبيد اللّه </w:t>
      </w:r>
      <w:r>
        <w:rPr>
          <w:rStyle w:val="FootnoteAnchor"/>
          <w:rtl w:val="true"/>
        </w:rPr>
        <w:footnoteReference w:id="2059"/>
      </w:r>
      <w:r>
        <w:rPr>
          <w:rFonts w:ascii="Amiri" w:hAnsi="Amiri" w:eastAsia="Amiri" w:cs="Amiri"/>
          <w:color w:val="111111"/>
          <w:sz w:val="28"/>
          <w:sz w:val="28"/>
          <w:szCs w:val="28"/>
          <w:rtl w:val="true"/>
          <w:lang w:bidi="ar-SA"/>
        </w:rPr>
        <w:t xml:space="preserve">بن عثمان بن يحيى، أنا إسماعيل بن علي، أخبرني اليزيدي </w:t>
      </w:r>
      <w:r>
        <w:rPr>
          <w:rStyle w:val="FootnoteAnchor"/>
          <w:rtl w:val="true"/>
        </w:rPr>
        <w:footnoteReference w:id="2060"/>
      </w:r>
      <w:r>
        <w:rPr>
          <w:rFonts w:ascii="Amiri" w:hAnsi="Amiri" w:eastAsia="Amiri" w:cs="Amiri"/>
          <w:color w:val="111111"/>
          <w:sz w:val="28"/>
          <w:sz w:val="28"/>
          <w:szCs w:val="28"/>
          <w:rtl w:val="true"/>
          <w:lang w:bidi="ar-SA"/>
        </w:rPr>
        <w:t>،عن ابن أبي السري، عن هشام بن محمّد بن السائب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العبّاس يوم الأحد لثنتي عشرة ليلة خلت من ذي الحجة سنة ست و ثلاثين و مائة، و هو ابن ثلاث و ثلاثين سنة، و دفن بالأنبار و صلّى عليه عيسى بن علي، فكانت خلافته أربع سنين و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طويلا، أبيض، أقنى، حسن الوجه، حسن اللحية جعدها، و كان يسمّى السفّاح، و القائم، و مبلغ سنّه على حساب مولده بثنتين </w:t>
      </w:r>
      <w:r>
        <w:rPr>
          <w:rStyle w:val="FootnoteAnchor"/>
          <w:rtl w:val="true"/>
        </w:rPr>
        <w:footnoteReference w:id="2061"/>
      </w:r>
      <w:r>
        <w:rPr>
          <w:rFonts w:ascii="Amiri" w:hAnsi="Amiri" w:eastAsia="Amiri" w:cs="Amiri"/>
          <w:color w:val="111111"/>
          <w:sz w:val="28"/>
          <w:sz w:val="28"/>
          <w:szCs w:val="28"/>
          <w:rtl w:val="true"/>
          <w:lang w:bidi="ar-SA"/>
        </w:rPr>
        <w:t>و ثلاثين سنة و خمسة أشهر و ثلاثة عشر يوما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عمر بن عبيد اللّه </w:t>
      </w:r>
      <w:r>
        <w:rPr>
          <w:rStyle w:val="FootnoteAnchor"/>
          <w:rtl w:val="true"/>
        </w:rPr>
        <w:footnoteReference w:id="2062"/>
      </w:r>
      <w:r>
        <w:rPr>
          <w:rFonts w:ascii="Amiri" w:hAnsi="Amiri" w:eastAsia="Amiri" w:cs="Amiri"/>
          <w:color w:val="111111"/>
          <w:sz w:val="28"/>
          <w:sz w:val="28"/>
          <w:szCs w:val="28"/>
          <w:rtl w:val="true"/>
          <w:lang w:bidi="ar-SA"/>
        </w:rPr>
        <w:t xml:space="preserve">،أنا أبو الحسين بن بشران، </w:t>
      </w:r>
    </w:p>
    <w:p>
      <w:pPr>
        <w:pStyle w:val="BookText"/>
        <w:rPr/>
      </w:pPr>
      <w:r>
        <w:rPr>
          <w:rFonts w:ascii="IRNazanin" w:hAnsi="IRNazanin" w:eastAsia="IRNazanin"/>
          <w:color w:val="111111"/>
          <w:sz w:val="28"/>
          <w:sz w:val="28"/>
          <w:szCs w:val="28"/>
          <w:rtl w:val="true"/>
          <w:lang w:bidi="fa-IR"/>
        </w:rPr>
        <w:t xml:space="preserve">أنا عثمان بن أحمد، نا حنبل </w:t>
      </w:r>
      <w:r>
        <w:rPr>
          <w:rStyle w:val="FootnoteAnchor"/>
          <w:rtl w:val="true"/>
        </w:rPr>
        <w:footnoteReference w:id="2063"/>
      </w:r>
      <w:r>
        <w:rPr>
          <w:rFonts w:ascii="Amiri" w:hAnsi="Amiri" w:eastAsia="Amiri" w:cs="Amiri"/>
          <w:color w:val="111111"/>
          <w:sz w:val="28"/>
          <w:sz w:val="28"/>
          <w:szCs w:val="28"/>
          <w:rtl w:val="true"/>
          <w:lang w:bidi="ar-SA"/>
        </w:rPr>
        <w:t>بن إسحاق، نا عاصم بن علي، نا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حنبل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أخبرني أبو المظفّر بن القشيري، أنا أبو بكر المستملي، أنا محمّد بن عبد اللّه الحافظ‍‌، أنا محمّد بن المؤمّل، نا الفضل بن محمّد، نا أحمد بن حنبل، نا إسحاق بن عيسى بن إسحاق </w:t>
      </w:r>
      <w:r>
        <w:rPr>
          <w:rStyle w:val="FootnoteAnchor"/>
          <w:rtl w:val="true"/>
        </w:rPr>
        <w:footnoteReference w:id="2064"/>
      </w:r>
      <w:r>
        <w:rPr>
          <w:rFonts w:ascii="IRNazanin" w:hAnsi="IRNazanin" w:eastAsia="IRNazanin"/>
          <w:color w:val="111111"/>
          <w:sz w:val="28"/>
          <w:sz w:val="28"/>
          <w:szCs w:val="28"/>
          <w:rtl w:val="true"/>
          <w:lang w:bidi="fa-IR"/>
        </w:rPr>
        <w:t xml:space="preserve">عن </w:t>
      </w:r>
      <w:r>
        <w:rPr>
          <w:rStyle w:val="FootnoteAnchor"/>
          <w:rtl w:val="true"/>
        </w:rPr>
        <w:footnoteReference w:id="2065"/>
      </w:r>
      <w:r>
        <w:rPr>
          <w:rFonts w:ascii="Amiri" w:hAnsi="Amiri" w:eastAsia="Amiri" w:cs="Amiri"/>
          <w:color w:val="111111"/>
          <w:sz w:val="28"/>
          <w:sz w:val="28"/>
          <w:szCs w:val="28"/>
          <w:rtl w:val="true"/>
          <w:lang w:bidi="ar-SA"/>
        </w:rPr>
        <w:t>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بويع أبو العبّاس عبد اللّه بن محمّد في شهر ربيع الأول سنة ثنتين و ثلاثين و مائة، ثم توفي لثلاث عشرة خلت من ذي الحجة، فكانت خلافته أربع سنين و عشرة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w:t>
      </w:r>
      <w:r>
        <w:rPr>
          <w:rStyle w:val="FootnoteAnchor"/>
          <w:rtl w:val="true"/>
        </w:rPr>
        <w:footnoteReference w:id="2066"/>
      </w:r>
      <w:r>
        <w:rPr>
          <w:rFonts w:ascii="Amiri" w:hAnsi="Amiri" w:eastAsia="Amiri" w:cs="Amiri"/>
          <w:color w:val="111111"/>
          <w:sz w:val="28"/>
          <w:sz w:val="28"/>
          <w:szCs w:val="28"/>
          <w:rtl w:val="true"/>
          <w:lang w:bidi="ar-SA"/>
        </w:rPr>
        <w:t>بن إبراهيم، أنا نعمة اللّه بن محمّد، أنا أحمد بن محمّد بن عبد اللّه، أنا محمّد بن سليمان، أنا سفيان بن محمّد،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تولّى أبو العبّاس ليلة الجمعة لليلة خلت من شهر ربيع الآخر سنة اثنتين </w:t>
      </w:r>
      <w:r>
        <w:rPr>
          <w:rStyle w:val="FootnoteAnchor"/>
          <w:rtl w:val="true"/>
        </w:rPr>
        <w:footnoteReference w:id="2067"/>
      </w:r>
      <w:r>
        <w:rPr>
          <w:rFonts w:ascii="Amiri" w:hAnsi="Amiri" w:eastAsia="Amiri" w:cs="Amiri"/>
          <w:color w:val="111111"/>
          <w:sz w:val="28"/>
          <w:sz w:val="28"/>
          <w:szCs w:val="28"/>
          <w:rtl w:val="true"/>
          <w:lang w:bidi="ar-SA"/>
        </w:rPr>
        <w:t>و ثلاثين و مائة، فكانت ولايته أربع سنين و ثمانية أشهر، ثم توفي في ذي الحجة سنة ست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بن بيري، أنا محمّد بن الحسين، نا ابن أبي خيثمة، أنا الحسن بن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العبّاس و هو ابن ثلاث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 الفلاّس</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بايع الناس أبو العبّاس بالكوفة يوم الجمعة لاثنتي عشرة ليلة خلت من ربيع الأول سنة ثنتين و ثلاثين و مائة، فملك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Style w:val="FootnoteAnchor"/>
          <w:rtl w:val="true"/>
        </w:rPr>
        <w:footnoteReference w:id="2068"/>
      </w:r>
      <w:r>
        <w:rPr>
          <w:rFonts w:ascii="Amiri" w:hAnsi="Amiri" w:eastAsia="Amiri" w:cs="Amiri"/>
          <w:color w:val="111111"/>
          <w:sz w:val="28"/>
          <w:sz w:val="28"/>
          <w:szCs w:val="28"/>
          <w:rtl w:val="true"/>
          <w:lang w:bidi="ar-SA"/>
        </w:rPr>
        <w:t xml:space="preserve">بويع إلى يوم مات أربع سنين و تسعة أشهر إلاّ </w:t>
      </w:r>
      <w:bookmarkStart w:id="203" w:name="pg11448_113479"/>
    </w:p>
    <w:p>
      <w:pPr>
        <w:pStyle w:val="BookText"/>
        <w:rPr/>
      </w:pPr>
      <w:bookmarkEnd w:id="203"/>
      <w:r>
        <w:rPr>
          <w:rFonts w:ascii="Amiri" w:hAnsi="Amiri" w:eastAsia="Amiri" w:cs="Amiri"/>
          <w:color w:val="111111"/>
          <w:sz w:val="28"/>
          <w:sz w:val="28"/>
          <w:szCs w:val="28"/>
          <w:rtl w:val="true"/>
          <w:lang w:bidi="ar-SA"/>
        </w:rPr>
        <w:t xml:space="preserve">يوما </w:t>
      </w:r>
      <w:r>
        <w:rPr>
          <w:rStyle w:val="FootnoteAnchor"/>
          <w:rtl w:val="true"/>
        </w:rPr>
        <w:footnoteReference w:id="2069"/>
      </w:r>
      <w:r>
        <w:rPr>
          <w:rFonts w:ascii="Amiri" w:hAnsi="Amiri" w:eastAsia="Amiri" w:cs="Amiri"/>
          <w:color w:val="111111"/>
          <w:sz w:val="28"/>
          <w:sz w:val="28"/>
          <w:szCs w:val="28"/>
          <w:rtl w:val="true"/>
          <w:lang w:bidi="ar-SA"/>
        </w:rPr>
        <w:t xml:space="preserve">،و مات يوم الرءوس بالأنبار يوم الأحد سنة ست </w:t>
      </w:r>
      <w:r>
        <w:rPr>
          <w:rStyle w:val="FootnoteAnchor"/>
          <w:rtl w:val="true"/>
        </w:rPr>
        <w:footnoteReference w:id="2070"/>
      </w:r>
      <w:r>
        <w:rPr>
          <w:rFonts w:ascii="Amiri" w:hAnsi="Amiri" w:eastAsia="Amiri" w:cs="Amiri"/>
          <w:color w:val="111111"/>
          <w:sz w:val="28"/>
          <w:sz w:val="28"/>
          <w:szCs w:val="28"/>
          <w:rtl w:val="true"/>
          <w:lang w:bidi="ar-SA"/>
        </w:rPr>
        <w:t>و ثلاثين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07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72"/>
      </w:r>
      <w:r>
        <w:rPr>
          <w:rFonts w:ascii="Amiri" w:hAnsi="Amiri" w:eastAsia="Amiri" w:cs="Amiri"/>
          <w:color w:val="111111"/>
          <w:sz w:val="28"/>
          <w:sz w:val="28"/>
          <w:szCs w:val="28"/>
          <w:rtl w:val="true"/>
          <w:lang w:bidi="ar-SA"/>
        </w:rPr>
        <w:t>،أخبرني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إلينا محمّد بن إبراهيم بن عمران الجوري </w:t>
      </w:r>
      <w:r>
        <w:rPr>
          <w:rStyle w:val="FootnoteAnchor"/>
          <w:rtl w:val="true"/>
        </w:rPr>
        <w:footnoteReference w:id="2073"/>
      </w:r>
      <w:r>
        <w:rPr>
          <w:rFonts w:ascii="Amiri" w:hAnsi="Amiri" w:eastAsia="Amiri" w:cs="Amiri"/>
          <w:color w:val="111111"/>
          <w:sz w:val="28"/>
          <w:sz w:val="28"/>
          <w:szCs w:val="28"/>
          <w:rtl w:val="true"/>
          <w:lang w:bidi="ar-SA"/>
        </w:rPr>
        <w:t>يذكر أن أحمد بن حمدان بن الخضر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يونس الضّبي حدّثني أبو حسان الزيادي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ست و ثلاثين و مائة، فيها توفي أبو العباس بالأنبار يوم الأحد لثلاث عشرة خلت من ذي الحجة و هو ابن إحدى و ثلاثين سنة و أشهر، و كان مولده سنة خمس و مائة، فكانت خلافته أربع سنين و تسعة أشهر، و كان طويلا أبيض، أقنى، حسن اللحية جعدها، و دفن بالأنبار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2074"/>
      </w:r>
      <w:r>
        <w:rPr>
          <w:rFonts w:ascii="Amiri" w:hAnsi="Amiri" w:eastAsia="Amiri" w:cs="Amiri"/>
          <w:color w:val="111111"/>
          <w:sz w:val="28"/>
          <w:sz w:val="28"/>
          <w:szCs w:val="28"/>
          <w:rtl w:val="true"/>
          <w:lang w:bidi="ar-SA"/>
        </w:rPr>
        <w:t xml:space="preserve">محمّد السلمي، عن أبي </w:t>
      </w:r>
      <w:r>
        <w:rPr>
          <w:rStyle w:val="FootnoteAnchor"/>
          <w:rtl w:val="true"/>
        </w:rPr>
        <w:footnoteReference w:id="2075"/>
      </w:r>
      <w:r>
        <w:rPr>
          <w:rFonts w:ascii="Amiri" w:hAnsi="Amiri" w:eastAsia="Amiri" w:cs="Amiri"/>
          <w:color w:val="111111"/>
          <w:sz w:val="28"/>
          <w:sz w:val="28"/>
          <w:szCs w:val="28"/>
          <w:rtl w:val="true"/>
          <w:lang w:bidi="ar-SA"/>
        </w:rPr>
        <w:t>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العباس عبد اللّه بن محمّد، يوم الأحد لثنتي عشرة ليلة خلت من ذي الحجّة بالأنبار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هو ابن ثلاث و ثلاثين سنة و بويع لأخيه أبي جعفر عبد اللّه بن محمّد، و لقّب المنصور</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902798_73709187"/>
      <w:bookmarkStart w:id="205" w:name="_Toc74"/>
      <w:bookmarkEnd w:id="204"/>
      <w:r>
        <w:rPr/>
        <w:t>3523</w:t>
      </w:r>
      <w:r>
        <w:rPr>
          <w:rtl w:val="true"/>
        </w:rPr>
        <w:t xml:space="preserve"> - </w:t>
      </w:r>
      <w:r>
        <w:rPr>
          <w:rtl w:val="true"/>
        </w:rPr>
        <w:t>عبد اللّه بن محمّد بن علي بن عبد اللّه</w:t>
      </w:r>
      <w:bookmarkEnd w:id="205"/>
    </w:p>
    <w:p>
      <w:pPr>
        <w:pStyle w:val="BookText"/>
        <w:rPr/>
      </w:pPr>
      <w:r>
        <w:rPr>
          <w:rFonts w:ascii="IRNazanin" w:hAnsi="IRNazanin" w:eastAsia="IRNazanin"/>
          <w:color w:val="111111"/>
          <w:sz w:val="28"/>
          <w:sz w:val="28"/>
          <w:szCs w:val="28"/>
          <w:rtl w:val="true"/>
          <w:lang w:bidi="fa-IR"/>
        </w:rPr>
        <w:t>ابن عبّاس بن عبد المطّلب بن هاشم</w:t>
      </w:r>
    </w:p>
    <w:p>
      <w:pPr>
        <w:pStyle w:val="BookText"/>
        <w:rPr/>
      </w:pPr>
      <w:r>
        <w:rPr>
          <w:rFonts w:ascii="IRNazanin" w:hAnsi="IRNazanin" w:eastAsia="IRNazanin"/>
          <w:color w:val="111111"/>
          <w:sz w:val="28"/>
          <w:sz w:val="28"/>
          <w:szCs w:val="28"/>
          <w:rtl w:val="true"/>
          <w:lang w:bidi="fa-IR"/>
        </w:rPr>
        <w:t xml:space="preserve">أبو جعفر المنصور </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بويع له بالخلافة بعد أخيه أبي العبّاس السّفّاح، و أمّه أم ولد، اسمها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المهدي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أنا أبو بكر محمّد بن </w:t>
      </w:r>
    </w:p>
    <w:p>
      <w:pPr>
        <w:pStyle w:val="BookText"/>
        <w:rPr/>
      </w:pPr>
      <w:r>
        <w:rPr>
          <w:rFonts w:ascii="Amiri" w:hAnsi="Amiri" w:eastAsia="Amiri" w:cs="Amiri"/>
          <w:color w:val="111111"/>
          <w:sz w:val="28"/>
          <w:sz w:val="28"/>
          <w:szCs w:val="28"/>
          <w:rtl w:val="true"/>
          <w:lang w:bidi="ar-SA"/>
        </w:rPr>
        <w:t xml:space="preserve">عبيد اللّه بن الشّخّير الصيرفي </w:t>
      </w:r>
      <w:r>
        <w:rPr>
          <w:rStyle w:val="FootnoteAnchor"/>
          <w:rtl w:val="true"/>
        </w:rPr>
        <w:footnoteReference w:id="2077"/>
      </w:r>
      <w:r>
        <w:rPr>
          <w:rFonts w:ascii="Amiri" w:hAnsi="Amiri" w:eastAsia="Amiri" w:cs="Amiri"/>
          <w:color w:val="111111"/>
          <w:sz w:val="28"/>
          <w:sz w:val="28"/>
          <w:szCs w:val="28"/>
          <w:rtl w:val="true"/>
          <w:lang w:bidi="ar-SA"/>
        </w:rPr>
        <w:t xml:space="preserve">،نا أحمد بن إسحاق أبو بكر الملحمي </w:t>
      </w:r>
      <w:r>
        <w:rPr>
          <w:rStyle w:val="FootnoteAnchor"/>
          <w:rtl w:val="true"/>
        </w:rPr>
        <w:footnoteReference w:id="2078"/>
      </w:r>
      <w:r>
        <w:rPr>
          <w:rFonts w:ascii="Amiri" w:hAnsi="Amiri" w:eastAsia="Amiri" w:cs="Amiri"/>
          <w:color w:val="111111"/>
          <w:sz w:val="28"/>
          <w:sz w:val="28"/>
          <w:szCs w:val="28"/>
          <w:rtl w:val="true"/>
          <w:lang w:bidi="ar-SA"/>
        </w:rPr>
        <w:t xml:space="preserve">،نا أبو عقيل أنس بن سليم </w:t>
      </w:r>
      <w:r>
        <w:rPr>
          <w:rStyle w:val="FootnoteAnchor"/>
          <w:rtl w:val="true"/>
        </w:rPr>
        <w:footnoteReference w:id="2079"/>
      </w:r>
      <w:r>
        <w:rPr>
          <w:rFonts w:ascii="Amiri" w:hAnsi="Amiri" w:eastAsia="Amiri" w:cs="Amiri"/>
          <w:color w:val="111111"/>
          <w:sz w:val="28"/>
          <w:sz w:val="28"/>
          <w:szCs w:val="28"/>
          <w:rtl w:val="true"/>
          <w:lang w:bidi="ar-SA"/>
        </w:rPr>
        <w:t>الأنطرطوسي، حدّثني محمّد بن إبراهيم السّلمي، عن المأمون، عن الرشيد، عن المهدي، عن المنصور، عن أبيه عن جده عن ابن عبّاس أن النبي صلّى اللّه عليه و سلّم كان يتختّم في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2080"/>
      </w:r>
      <w:r>
        <w:rPr>
          <w:rFonts w:ascii="Amiri" w:hAnsi="Amiri" w:eastAsia="Amiri" w:cs="Amiri"/>
          <w:color w:val="111111"/>
          <w:sz w:val="28"/>
          <w:sz w:val="28"/>
          <w:szCs w:val="28"/>
          <w:rtl w:val="true"/>
          <w:lang w:bidi="ar-SA"/>
        </w:rPr>
        <w:t xml:space="preserve">بن الفضل، أنا عبد اللّه بن جعفر، نا يعقوب بن سفيان </w:t>
      </w:r>
      <w:r>
        <w:rPr>
          <w:rStyle w:val="FootnoteAnchor"/>
          <w:rtl w:val="true"/>
        </w:rPr>
        <w:footnoteReference w:id="20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خمسين و مائة خرج أبو جعفر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w:t>
      </w:r>
      <w:r>
        <w:rPr>
          <w:rStyle w:val="FootnoteAnchor"/>
          <w:rtl w:val="true"/>
        </w:rPr>
        <w:footnoteReference w:id="2082"/>
      </w:r>
      <w:r>
        <w:rPr>
          <w:rFonts w:ascii="Amiri" w:hAnsi="Amiri" w:eastAsia="Amiri" w:cs="Amiri"/>
          <w:color w:val="111111"/>
          <w:sz w:val="28"/>
          <w:sz w:val="28"/>
          <w:szCs w:val="28"/>
          <w:rtl w:val="true"/>
          <w:lang w:bidi="ar-SA"/>
        </w:rPr>
        <w:t>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الحسن بن سعد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إحدى و أربعين و مائة شخص أبو جعفر المنصور إلى بيت المقدس، فصلّى فيه، و دخل دمشق في ذهابه و مجيئه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أربع و خمسين خرج المنصور إلى بيت المقدس و استقرى </w:t>
      </w:r>
      <w:r>
        <w:rPr>
          <w:rStyle w:val="FootnoteAnchor"/>
          <w:rtl w:val="true"/>
        </w:rPr>
        <w:footnoteReference w:id="2083"/>
      </w:r>
      <w:r>
        <w:rPr>
          <w:rFonts w:ascii="Amiri" w:hAnsi="Amiri" w:eastAsia="Amiri" w:cs="Amiri"/>
          <w:color w:val="111111"/>
          <w:sz w:val="28"/>
          <w:sz w:val="28"/>
          <w:szCs w:val="28"/>
          <w:rtl w:val="true"/>
          <w:lang w:bidi="ar-SA"/>
        </w:rPr>
        <w:t>الجزيرة و أجناد الشام مدينة مدينة و دخل دمشق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محمّد بن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المنصور، أمير المؤمنين، لأم ولد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086"/>
      </w:r>
      <w:r>
        <w:rPr>
          <w:rFonts w:ascii="Amiri" w:hAnsi="Amiri" w:eastAsia="Amiri" w:cs="Amiri"/>
          <w:color w:val="111111"/>
          <w:sz w:val="28"/>
          <w:sz w:val="28"/>
          <w:szCs w:val="28"/>
          <w:rtl w:val="true"/>
          <w:lang w:bidi="ar-SA"/>
        </w:rPr>
        <w:t xml:space="preserve">علي بن أحمد، و علي بن الحسن </w:t>
      </w:r>
      <w:r>
        <w:rPr>
          <w:rStyle w:val="FootnoteAnchor"/>
          <w:rtl w:val="true"/>
        </w:rPr>
        <w:footnoteReference w:id="2087"/>
      </w:r>
      <w:r>
        <w:rPr>
          <w:rFonts w:ascii="IRNazanin" w:hAnsi="IRNazanin" w:eastAsia="IRNazanin"/>
          <w:color w:val="111111"/>
          <w:sz w:val="28"/>
          <w:sz w:val="28"/>
          <w:szCs w:val="28"/>
          <w:rtl w:val="true"/>
          <w:lang w:bidi="fa-IR"/>
        </w:rPr>
        <w:t xml:space="preserve">،و أبو النجم بدر بن </w:t>
      </w:r>
    </w:p>
    <w:p>
      <w:pPr>
        <w:pStyle w:val="BookText"/>
        <w:rPr/>
      </w:pPr>
      <w:r>
        <w:rPr>
          <w:rFonts w:ascii="Amiri" w:hAnsi="Amiri" w:eastAsia="Amiri" w:cs="Amiri"/>
          <w:color w:val="111111"/>
          <w:sz w:val="28"/>
          <w:sz w:val="28"/>
          <w:szCs w:val="28"/>
          <w:rtl w:val="true"/>
          <w:lang w:bidi="ar-SA"/>
        </w:rPr>
        <w:t>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أمير المؤمنين المنصور بن محمّد بن علي بن عبد اللّه بن العبّاس بن عبد المطّلب، يكنى أبا جعفر، استخلف بعد أخيه السّفّاح، و كان المنصور حاجا في وقت وفاة السّفّاح، فعقد له البيعة بالأنبار عمّه عيسى بن علي، و ورد الخبر على المنصور في أربعة عشر يوما، و كان له من السن إذ ذاك إحدى و أربعون سنة و 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محمّد الفرّاء، أنا ابن أبي </w:t>
      </w:r>
      <w:r>
        <w:rPr>
          <w:rStyle w:val="FootnoteAnchor"/>
          <w:rtl w:val="true"/>
        </w:rPr>
        <w:footnoteReference w:id="2089"/>
      </w:r>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السعود أحمد بن علي، نا محمّد بن علي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علي بن أحمد </w:t>
      </w:r>
      <w:r>
        <w:rPr>
          <w:rStyle w:val="FootnoteAnchor"/>
          <w:rtl w:val="true"/>
        </w:rPr>
        <w:footnoteReference w:id="2090"/>
      </w:r>
      <w:r>
        <w:rPr>
          <w:rFonts w:ascii="Amiri" w:hAnsi="Amiri" w:eastAsia="Amiri" w:cs="Amiri"/>
          <w:color w:val="111111"/>
          <w:sz w:val="28"/>
          <w:sz w:val="28"/>
          <w:szCs w:val="28"/>
          <w:rtl w:val="true"/>
          <w:lang w:bidi="ar-SA"/>
        </w:rPr>
        <w:t>،أنا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 في كنى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علي أبو جعفر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w:t>
      </w:r>
      <w:r>
        <w:rPr>
          <w:rStyle w:val="FootnoteAnchor"/>
          <w:rtl w:val="true"/>
        </w:rPr>
        <w:footnoteReference w:id="2092"/>
      </w:r>
      <w:r>
        <w:rPr>
          <w:rFonts w:ascii="Amiri" w:hAnsi="Amiri" w:eastAsia="Amiri" w:cs="Amiri"/>
          <w:color w:val="111111"/>
          <w:sz w:val="28"/>
          <w:sz w:val="28"/>
          <w:szCs w:val="28"/>
          <w:rtl w:val="true"/>
          <w:lang w:bidi="ar-SA"/>
        </w:rPr>
        <w:t>بن قبيس، و أبو محمّد بن الأكفاني،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الخطيب </w:t>
      </w:r>
      <w:r>
        <w:rPr>
          <w:rStyle w:val="FootnoteAnchor"/>
          <w:rtl w:val="true"/>
        </w:rPr>
        <w:footnoteReference w:id="2093"/>
      </w:r>
      <w:r>
        <w:rPr>
          <w:rFonts w:ascii="Amiri" w:hAnsi="Amiri" w:eastAsia="Amiri" w:cs="Amiri"/>
          <w:color w:val="111111"/>
          <w:sz w:val="28"/>
          <w:sz w:val="28"/>
          <w:szCs w:val="28"/>
          <w:rtl w:val="true"/>
          <w:lang w:bidi="ar-SA"/>
        </w:rPr>
        <w:t>،أنا أبو الحسن علي بن أحمد بن عمر، أنبأ علي أحمد بن أبي قيس</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منصور بن عبد العزيز، أنبأ أبو الحسين بن بشران، أنا أبو الحسين الأشناني،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بكر بن أبي الدنيا، حدّثني محمّد بن صالح، حدّثني أبو مسعود الرّياحي، حدّثني عبيد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جعفر سنة خمس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w:t>
      </w:r>
      <w:r>
        <w:rPr>
          <w:rStyle w:val="FootnoteAnchor"/>
          <w:rtl w:val="true"/>
        </w:rPr>
        <w:footnoteReference w:id="2094"/>
      </w:r>
      <w:r>
        <w:rPr>
          <w:rFonts w:ascii="IRNazanin" w:hAnsi="IRNazanin" w:eastAsia="IRNazanin"/>
          <w:color w:val="111111"/>
          <w:sz w:val="28"/>
          <w:sz w:val="28"/>
          <w:szCs w:val="28"/>
          <w:rtl w:val="true"/>
          <w:lang w:bidi="fa-IR"/>
        </w:rPr>
        <w:t>حمدون بن سعد المؤذن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أبا جعفر يخطب </w:t>
      </w:r>
      <w:r>
        <w:rPr>
          <w:rStyle w:val="FootnoteAnchor"/>
          <w:rtl w:val="true"/>
        </w:rPr>
        <w:footnoteReference w:id="2095"/>
      </w:r>
      <w:r>
        <w:rPr>
          <w:rFonts w:ascii="Amiri" w:hAnsi="Amiri" w:eastAsia="Amiri" w:cs="Amiri"/>
          <w:color w:val="111111"/>
          <w:sz w:val="28"/>
          <w:sz w:val="28"/>
          <w:szCs w:val="28"/>
          <w:rtl w:val="true"/>
          <w:lang w:bidi="ar-SA"/>
        </w:rPr>
        <w:t xml:space="preserve">على المنبر معرق الوجه، يخضب بالسواد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الأشناني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أسمر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أبي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أسمر طويلا نحيفا، خفيف العارضين، و أمّه أم ولد، يقال لها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البربرية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096"/>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97"/>
      </w:r>
      <w:r>
        <w:rPr>
          <w:rFonts w:ascii="Amiri" w:hAnsi="Amiri" w:eastAsia="Amiri" w:cs="Amiri"/>
          <w:color w:val="111111"/>
          <w:sz w:val="28"/>
          <w:sz w:val="28"/>
          <w:szCs w:val="28"/>
          <w:rtl w:val="true"/>
          <w:lang w:bidi="ar-SA"/>
        </w:rPr>
        <w:t xml:space="preserve">،أنا عبد العزيز بن علي الورّاق، أنا محمّد بن أحمد المفيد </w:t>
      </w:r>
      <w:r>
        <w:rPr>
          <w:rStyle w:val="FootnoteAnchor"/>
          <w:rtl w:val="true"/>
        </w:rPr>
        <w:footnoteReference w:id="2098"/>
      </w:r>
      <w:r>
        <w:rPr>
          <w:rFonts w:ascii="Amiri" w:hAnsi="Amiri" w:eastAsia="Amiri" w:cs="Amiri"/>
          <w:color w:val="111111"/>
          <w:sz w:val="28"/>
          <w:sz w:val="28"/>
          <w:szCs w:val="28"/>
          <w:rtl w:val="true"/>
          <w:lang w:bidi="ar-SA"/>
        </w:rPr>
        <w:t>،نا أبو بشر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هارون بن محمّد بن إسحاق بن موسى بن عيسى بن محمّد علي بن عبد اللّه بن عبّاس، حدّثني عبد اللّه بن عيسى الأموي، عن إبراهيم بن المنذر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أبي جعفر المنصور بالحميمة في صفر سنة خمس و تسعين، و بويع له يوم الاثنين لثنتي عشرة ليلة خلت من ذي الحجّة سنة ست و ثلاثين و مائة، و هو ابن إحدى و أربعين سنة، و عشرة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طاهر بن يحيى بن حسن الطالبي، عن علي بن حبيش المديني عن علي بن ميسرة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سنة خمس و عشرين أبا جعفر المنصور بمكة، فتى أسمر رقيق السمرة موفر اللمة، خفيف اللحية، رحب الجبهة، أقنى الأنف بين القنى، أعين كأن عينيه لسانان ناطقان، تخالطه أبهة الملوك، بزي النساك تقبله القلوب، و تتبعه العيون، يعرف الشرف في تواضعه، و العتق </w:t>
      </w:r>
      <w:r>
        <w:rPr>
          <w:rStyle w:val="FootnoteAnchor"/>
          <w:rtl w:val="true"/>
        </w:rPr>
        <w:footnoteReference w:id="2099"/>
      </w:r>
      <w:r>
        <w:rPr>
          <w:rFonts w:ascii="Amiri" w:hAnsi="Amiri" w:eastAsia="Amiri" w:cs="Amiri"/>
          <w:color w:val="111111"/>
          <w:sz w:val="28"/>
          <w:sz w:val="28"/>
          <w:szCs w:val="28"/>
          <w:rtl w:val="true"/>
          <w:lang w:bidi="ar-SA"/>
        </w:rPr>
        <w:t>في صورته، و اللبّ‌ في مشيته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أنبأ أبو محمّد الجوهري، أنبأ علي بن محمّد بن أحمد بن لؤلؤ، أنا الحسن بن أحمد العطّار، نا إسحاق بن أبي إسرائيل، أنا محمّد بن جابر، </w:t>
      </w:r>
    </w:p>
    <w:p>
      <w:pPr>
        <w:pStyle w:val="BookText"/>
        <w:rPr/>
      </w:pPr>
      <w:r>
        <w:rPr>
          <w:rFonts w:ascii="Amiri" w:hAnsi="Amiri" w:eastAsia="Amiri" w:cs="Amiri"/>
          <w:color w:val="111111"/>
          <w:sz w:val="28"/>
          <w:sz w:val="28"/>
          <w:szCs w:val="28"/>
          <w:rtl w:val="true"/>
          <w:lang w:bidi="ar-SA"/>
        </w:rPr>
        <w:t>عن الأعمش، عن أبي الودّاك،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القائم، و منا المنصور، و منا السّفّاح، و منا المهدي، فأما القائم </w:t>
      </w:r>
      <w:r>
        <w:rPr>
          <w:rStyle w:val="FootnoteAnchor"/>
          <w:rtl w:val="true"/>
        </w:rPr>
        <w:footnoteReference w:id="2100"/>
      </w:r>
      <w:r>
        <w:rPr>
          <w:rFonts w:ascii="Amiri" w:hAnsi="Amiri" w:eastAsia="Amiri" w:cs="Amiri"/>
          <w:color w:val="111111"/>
          <w:sz w:val="28"/>
          <w:sz w:val="28"/>
          <w:szCs w:val="28"/>
          <w:rtl w:val="true"/>
          <w:lang w:bidi="ar-SA"/>
        </w:rPr>
        <w:t xml:space="preserve">فتأتيه الخلافة و لم يهراق </w:t>
      </w:r>
      <w:r>
        <w:rPr>
          <w:rStyle w:val="FootnoteAnchor"/>
          <w:rtl w:val="true"/>
        </w:rPr>
        <w:footnoteReference w:id="2101"/>
      </w:r>
      <w:r>
        <w:rPr>
          <w:rFonts w:ascii="Amiri" w:hAnsi="Amiri" w:eastAsia="Amiri" w:cs="Amiri"/>
          <w:color w:val="111111"/>
          <w:sz w:val="28"/>
          <w:sz w:val="28"/>
          <w:szCs w:val="28"/>
          <w:rtl w:val="true"/>
          <w:lang w:bidi="ar-SA"/>
        </w:rPr>
        <w:t>فيها محجمة من دم، و أمّا المنصور فلا ترد له راية، و أمّا السفاح فهو يسفح المال و الدم، و أمّا المهدي يملأها عدلا كما ملئت 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المنصور أبا جعفر، و السّفّاح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علي بن أحمد بن عبدان، أنا أحمد بن عبيد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علي بن إبراهيم، و أبو الحسن علي بن أحمد بن منصور،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02"/>
      </w:r>
      <w:r>
        <w:rPr>
          <w:rFonts w:ascii="Amiri" w:hAnsi="Amiri" w:eastAsia="Amiri" w:cs="Amiri"/>
          <w:color w:val="111111"/>
          <w:sz w:val="28"/>
          <w:sz w:val="28"/>
          <w:szCs w:val="28"/>
          <w:rtl w:val="true"/>
          <w:lang w:bidi="ar-SA"/>
        </w:rPr>
        <w:t xml:space="preserve">،أنا الحسن بن أبي بكر، أنبأ أبو سهل </w:t>
      </w:r>
      <w:r>
        <w:rPr>
          <w:rStyle w:val="FootnoteAnchor"/>
          <w:rtl w:val="true"/>
        </w:rPr>
        <w:footnoteReference w:id="2103"/>
      </w:r>
      <w:r>
        <w:rPr>
          <w:rFonts w:ascii="Amiri" w:hAnsi="Amiri" w:eastAsia="Amiri" w:cs="Amiri"/>
          <w:color w:val="111111"/>
          <w:sz w:val="28"/>
          <w:sz w:val="28"/>
          <w:szCs w:val="28"/>
          <w:rtl w:val="true"/>
          <w:lang w:bidi="ar-SA"/>
        </w:rPr>
        <w:t xml:space="preserve">أحمد بن محمّد بن عبد اللّه بن زياد </w:t>
      </w:r>
      <w:r>
        <w:rPr>
          <w:rStyle w:val="FootnoteAnchor"/>
          <w:rtl w:val="true"/>
        </w:rPr>
        <w:footnoteReference w:id="2104"/>
      </w:r>
      <w:r>
        <w:rPr>
          <w:rFonts w:ascii="Amiri" w:hAnsi="Amiri" w:eastAsia="Amiri" w:cs="Amiri"/>
          <w:color w:val="111111"/>
          <w:sz w:val="28"/>
          <w:sz w:val="28"/>
          <w:szCs w:val="28"/>
          <w:rtl w:val="true"/>
          <w:lang w:bidi="ar-SA"/>
        </w:rPr>
        <w:t>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الفرج الأزرق، نا يحيى بن غيلان، نا أبو عوانة، عن الأعمش، عن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 xml:space="preserve">] </w:t>
      </w:r>
      <w:r>
        <w:rPr>
          <w:rStyle w:val="FootnoteAnchor"/>
          <w:rtl w:val="true"/>
        </w:rPr>
        <w:footnoteReference w:id="2105"/>
      </w:r>
      <w:r>
        <w:rPr>
          <w:rFonts w:ascii="Amiri" w:hAnsi="Amiri" w:eastAsia="Amiri" w:cs="Amiri"/>
          <w:color w:val="111111"/>
          <w:sz w:val="28"/>
          <w:sz w:val="28"/>
          <w:szCs w:val="28"/>
          <w:rtl w:val="true"/>
          <w:lang w:bidi="ar-SA"/>
        </w:rPr>
        <w:t>،عن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السّفّاح، و المنصور، و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و أبو بكر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الحسن بن مكرم، نا أبو النضر، ثنا أبو خيثمة، عن ميسرة بن حلبس، عن المنهال بن عمرو، عن سعيد بن </w:t>
      </w:r>
      <w:r>
        <w:rPr>
          <w:rStyle w:val="FootnoteAnchor"/>
          <w:rtl w:val="true"/>
        </w:rPr>
        <w:footnoteReference w:id="2106"/>
      </w:r>
      <w:r>
        <w:rPr>
          <w:rFonts w:ascii="Amiri" w:hAnsi="Amiri" w:eastAsia="Amiri" w:cs="Amiri"/>
          <w:color w:val="111111"/>
          <w:sz w:val="28"/>
          <w:sz w:val="28"/>
          <w:szCs w:val="28"/>
          <w:rtl w:val="true"/>
          <w:lang w:bidi="ar-SA"/>
        </w:rPr>
        <w:t>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ابن عبّاس فتذاكروا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منا ثلاثة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سفّاح، و منصور، و مهدي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w:t>
      </w:r>
      <w:r>
        <w:rPr>
          <w:rStyle w:val="FootnoteAnchor"/>
          <w:rtl w:val="true"/>
        </w:rPr>
        <w:footnoteReference w:id="2107"/>
      </w:r>
      <w:r>
        <w:rPr>
          <w:rFonts w:ascii="Amiri" w:hAnsi="Amiri" w:eastAsia="Amiri" w:cs="Amiri"/>
          <w:color w:val="111111"/>
          <w:sz w:val="28"/>
          <w:sz w:val="28"/>
          <w:szCs w:val="28"/>
          <w:rtl w:val="true"/>
          <w:lang w:bidi="ar-SA"/>
        </w:rPr>
        <w:t>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08"/>
      </w:r>
      <w:r>
        <w:rPr>
          <w:rFonts w:ascii="Amiri" w:hAnsi="Amiri" w:eastAsia="Amiri" w:cs="Amiri"/>
          <w:color w:val="111111"/>
          <w:sz w:val="28"/>
          <w:sz w:val="28"/>
          <w:szCs w:val="28"/>
          <w:rtl w:val="true"/>
          <w:lang w:bidi="ar-SA"/>
        </w:rPr>
        <w:t xml:space="preserve">،أخبرني علي بن أحمد الرزاز، أنا أحمد بن </w:t>
      </w:r>
    </w:p>
    <w:p>
      <w:pPr>
        <w:pStyle w:val="BookText"/>
        <w:rPr/>
      </w:pPr>
      <w:r>
        <w:rPr>
          <w:rFonts w:ascii="IRNazanin" w:hAnsi="IRNazanin" w:eastAsia="IRNazanin"/>
          <w:color w:val="111111"/>
          <w:sz w:val="28"/>
          <w:sz w:val="28"/>
          <w:szCs w:val="28"/>
          <w:rtl w:val="true"/>
          <w:lang w:bidi="fa-IR"/>
        </w:rPr>
        <w:t xml:space="preserve">سلمان </w:t>
      </w:r>
      <w:r>
        <w:rPr>
          <w:rStyle w:val="FootnoteAnchor"/>
          <w:rtl w:val="true"/>
        </w:rPr>
        <w:footnoteReference w:id="2109"/>
      </w:r>
      <w:r>
        <w:rPr>
          <w:rFonts w:ascii="Amiri" w:hAnsi="Amiri" w:eastAsia="Amiri" w:cs="Amiri"/>
          <w:color w:val="111111"/>
          <w:sz w:val="28"/>
          <w:sz w:val="28"/>
          <w:szCs w:val="28"/>
          <w:rtl w:val="true"/>
          <w:lang w:bidi="ar-SA"/>
        </w:rPr>
        <w:t xml:space="preserve">الفقيه، نا أبو قلابة الرقاشي، نا علي بن الجعد، أنا زهير بن معاوية، عن ميسرة بن حبيب، عن المنهال بن عمرو، عن سعيد بن جبير </w:t>
      </w:r>
      <w:r>
        <w:rPr>
          <w:rStyle w:val="FootnoteAnchor"/>
          <w:rtl w:val="true"/>
        </w:rPr>
        <w:footnoteReference w:id="21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عبّاس، فذكرنا المهدي، و كان منضجعا فاستوى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السفّاح، و منّا المنصور، و منا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2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الحسن بن القصّار، أنا عبد اللّه بن جعفر، أنا يعقوب بن سفيان </w:t>
      </w:r>
      <w:r>
        <w:rPr>
          <w:rStyle w:val="FootnoteAnchor"/>
          <w:rtl w:val="true"/>
        </w:rPr>
        <w:footnoteReference w:id="2112"/>
      </w:r>
      <w:r>
        <w:rPr>
          <w:rFonts w:ascii="Amiri" w:hAnsi="Amiri" w:eastAsia="Amiri" w:cs="Amiri"/>
          <w:color w:val="111111"/>
          <w:sz w:val="28"/>
          <w:sz w:val="28"/>
          <w:szCs w:val="28"/>
          <w:rtl w:val="true"/>
          <w:lang w:bidi="ar-SA"/>
        </w:rPr>
        <w:t xml:space="preserve">، حدّثني إبراهيم بن أيوب، نا الوليد، نا عبد الملك بن حميد، عن </w:t>
      </w:r>
      <w:r>
        <w:rPr>
          <w:rStyle w:val="FootnoteAnchor"/>
          <w:rtl w:val="true"/>
        </w:rPr>
        <w:footnoteReference w:id="2113"/>
      </w:r>
      <w:r>
        <w:rPr>
          <w:rFonts w:ascii="Amiri" w:hAnsi="Amiri" w:eastAsia="Amiri" w:cs="Amiri"/>
          <w:color w:val="111111"/>
          <w:sz w:val="28"/>
          <w:sz w:val="28"/>
          <w:szCs w:val="28"/>
          <w:rtl w:val="true"/>
          <w:lang w:bidi="ar-SA"/>
        </w:rPr>
        <w:t>أبي غنية، عن المنهال بن عمرو،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ابن عبّاس 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أميرا، ثم لا أمير، و اثنا عشر أميرا ثم هي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أجمعكم إن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المنصور، و السّفّاح، و المهدي يرفعها إلى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 ابن أبي غنية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w:t>
      </w:r>
      <w:r>
        <w:rPr>
          <w:rStyle w:val="FootnoteAnchor"/>
          <w:rtl w:val="true"/>
        </w:rPr>
        <w:footnoteReference w:id="2114"/>
      </w:r>
      <w:r>
        <w:rPr>
          <w:rFonts w:ascii="IRNazanin" w:hAnsi="IRNazanin" w:eastAsia="IRNazanin"/>
          <w:color w:val="111111"/>
          <w:sz w:val="28"/>
          <w:sz w:val="28"/>
          <w:szCs w:val="28"/>
          <w:rtl w:val="true"/>
          <w:lang w:bidi="fa-IR"/>
        </w:rPr>
        <w:t xml:space="preserve">، أنبأ أبو حفص </w:t>
      </w:r>
      <w:r>
        <w:rPr>
          <w:rStyle w:val="FootnoteAnchor"/>
          <w:rtl w:val="true"/>
        </w:rPr>
        <w:footnoteReference w:id="2115"/>
      </w:r>
      <w:r>
        <w:rPr>
          <w:rFonts w:ascii="Amiri" w:hAnsi="Amiri" w:eastAsia="Amiri" w:cs="Amiri"/>
          <w:color w:val="111111"/>
          <w:sz w:val="28"/>
          <w:sz w:val="28"/>
          <w:szCs w:val="28"/>
          <w:rtl w:val="true"/>
          <w:lang w:bidi="ar-SA"/>
        </w:rPr>
        <w:t xml:space="preserve">عمر بن محمّد بن علي الصيرفي، أنا عبد اللّه بن محمّد بن عبد العزيز، أنا منصور بن أبي مزاحم، أنا أبو سهل الخشاب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الحاسب</w:t>
      </w:r>
      <w:r>
        <w:rPr>
          <w:rFonts w:eastAsia="Amiri" w:cs="Amiri" w:ascii="Amiri" w:hAnsi="Amiri"/>
          <w:color w:val="111111"/>
          <w:sz w:val="28"/>
          <w:szCs w:val="28"/>
          <w:rtl w:val="true"/>
          <w:lang w:bidi="ar-SA"/>
        </w:rPr>
        <w:t xml:space="preserve">] </w:t>
      </w:r>
      <w:r>
        <w:rPr>
          <w:rStyle w:val="FootnoteAnchor"/>
          <w:rtl w:val="true"/>
        </w:rPr>
        <w:footnoteReference w:id="2116"/>
      </w:r>
      <w:r>
        <w:rPr>
          <w:rFonts w:ascii="Amiri" w:hAnsi="Amiri" w:eastAsia="Amiri" w:cs="Amiri"/>
          <w:color w:val="111111"/>
          <w:sz w:val="28"/>
          <w:sz w:val="28"/>
          <w:szCs w:val="28"/>
          <w:rtl w:val="true"/>
          <w:lang w:bidi="ar-SA"/>
        </w:rPr>
        <w:t xml:space="preserve">و هو الصواب، حدّثني طيفور مولى أمير المؤمنين المنصور قال </w:t>
      </w:r>
      <w:r>
        <w:rPr>
          <w:rStyle w:val="FootnoteAnchor"/>
          <w:rtl w:val="true"/>
        </w:rPr>
        <w:footnoteReference w:id="2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سلامة أم أمير المؤمنين المنصور،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حملت بابني جعفر رأيت كأن أسدا خرج من فرجي فأقعى، و زأر، و ضرب بذنبه </w:t>
      </w:r>
      <w:r>
        <w:rPr>
          <w:rStyle w:val="FootnoteAnchor"/>
          <w:rtl w:val="true"/>
        </w:rPr>
        <w:footnoteReference w:id="2118"/>
      </w:r>
      <w:r>
        <w:rPr>
          <w:rFonts w:ascii="Amiri" w:hAnsi="Amiri" w:eastAsia="Amiri" w:cs="Amiri"/>
          <w:color w:val="111111"/>
          <w:sz w:val="28"/>
          <w:sz w:val="28"/>
          <w:szCs w:val="28"/>
          <w:rtl w:val="true"/>
          <w:lang w:bidi="ar-SA"/>
        </w:rPr>
        <w:t>فرأيت الأسد تقبل من كل ناحية إليه، فكلما انتهى إليه أسد منها سجد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أبو بكر الخطيب </w:t>
      </w:r>
      <w:r>
        <w:rPr>
          <w:rStyle w:val="FootnoteAnchor"/>
          <w:rtl w:val="true"/>
        </w:rPr>
        <w:footnoteReference w:id="2119"/>
      </w:r>
      <w:r>
        <w:rPr>
          <w:rFonts w:ascii="Amiri" w:hAnsi="Amiri" w:eastAsia="Amiri" w:cs="Amiri"/>
          <w:color w:val="111111"/>
          <w:sz w:val="28"/>
          <w:sz w:val="28"/>
          <w:szCs w:val="28"/>
          <w:rtl w:val="true"/>
          <w:lang w:bidi="ar-SA"/>
        </w:rPr>
        <w:t>،أنبأ القاضي أبو القاسم التنوخي، أنا محمّد بن عبد الرحيم المازني، أنا الحسين بن القاسم الكوكبي، حدّثني أبو سهل بن علي بن نوبخت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جدنا نوبخت على دين المجوسية، و كان في علم النجوم نهاية، و كان محبوسا بسجن الأهواز،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المنصور و قد أدخل السجن، فرأيت من هيبته، و جلالته، و سيماه، و حسن وجهه، و ثيابه </w:t>
      </w:r>
      <w:r>
        <w:rPr>
          <w:rStyle w:val="FootnoteAnchor"/>
          <w:rtl w:val="true"/>
        </w:rPr>
        <w:footnoteReference w:id="2120"/>
      </w:r>
      <w:r>
        <w:rPr>
          <w:rFonts w:ascii="Amiri" w:hAnsi="Amiri" w:eastAsia="Amiri" w:cs="Amiri"/>
          <w:color w:val="111111"/>
          <w:sz w:val="28"/>
          <w:sz w:val="28"/>
          <w:szCs w:val="28"/>
          <w:rtl w:val="true"/>
          <w:lang w:bidi="ar-SA"/>
        </w:rPr>
        <w:t>ما لم أره لأحد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من موضعي إليه،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ليس بوجهك من وجوه أهل هذه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مجوسي،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بلاد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مدينة</w:t>
      </w:r>
      <w:r>
        <w:rPr>
          <w:rFonts w:eastAsia="Amiri" w:cs="Amiri" w:ascii="Amiri" w:hAnsi="Amiri"/>
          <w:color w:val="111111"/>
          <w:sz w:val="28"/>
          <w:szCs w:val="28"/>
          <w:rtl w:val="true"/>
          <w:lang w:bidi="ar-SA"/>
        </w:rPr>
        <w:t xml:space="preserve">] </w:t>
      </w:r>
      <w:r>
        <w:rPr>
          <w:rStyle w:val="FootnoteAnchor"/>
          <w:rtl w:val="true"/>
        </w:rPr>
        <w:footnoteReference w:id="212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مدينة الرسول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الشمس و القمر إنّك لمن ولد صاحب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من عرب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أتعرّف إليه و أخدمه حتى سألته عن كنيته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كنيتي أبو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فو حق المجوسية لتملكنّ‌ جميع ما في هذه البلدة، حتى تملك فارس و خراسان و الجبال،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يا مجوسي‌؟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أقول، فاذكر لي هذه البشرى،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 بشيء فسوف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قضاه اللّه من السماء، فطب نفسا، و طلبت دواة فوجدتها، فكتب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نوبخت إذا فتح اللّه على المسلمين و كفاهم مئونة الظالمين، و ردّ الحق إلى أهله، لم نغفل ما يجب من حق خدمتك إيانا، و كتب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الخلافة صرت إليه، فأخرجت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ذاكر، و لك متوقع، فالحمد اللّه الذي صدق وعده، و حقق الظن و ردّ الأمر إلى أهله، فأسلم نوبخت فكان منجما لأبي جعفر، و مولى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الحسين </w:t>
      </w:r>
      <w:r>
        <w:rPr>
          <w:rStyle w:val="FootnoteAnchor"/>
          <w:rtl w:val="true"/>
        </w:rPr>
        <w:footnoteReference w:id="2122"/>
      </w:r>
      <w:r>
        <w:rPr>
          <w:rFonts w:ascii="Amiri" w:hAnsi="Amiri" w:eastAsia="Amiri" w:cs="Amiri"/>
          <w:color w:val="111111"/>
          <w:sz w:val="28"/>
          <w:sz w:val="28"/>
          <w:szCs w:val="28"/>
          <w:rtl w:val="true"/>
          <w:lang w:bidi="ar-SA"/>
        </w:rPr>
        <w:t xml:space="preserve">الرازي، حدّثني أبو محمّد عبد اللّه بن أحمد بن ابنة أبي </w:t>
      </w:r>
    </w:p>
    <w:p>
      <w:pPr>
        <w:pStyle w:val="BookText"/>
        <w:rPr/>
      </w:pPr>
      <w:r>
        <w:rPr>
          <w:rFonts w:ascii="Amiri" w:hAnsi="Amiri" w:eastAsia="Amiri" w:cs="Amiri"/>
          <w:color w:val="111111"/>
          <w:sz w:val="28"/>
          <w:sz w:val="28"/>
          <w:szCs w:val="28"/>
          <w:rtl w:val="true"/>
          <w:lang w:bidi="ar-SA"/>
        </w:rPr>
        <w:t xml:space="preserve">زرعة الدمشقي، نا جدي لأمي أبو زرعة عبد الرّحمن بن عمرو بن عبد اللّه بن صفوان </w:t>
      </w:r>
      <w:r>
        <w:rPr>
          <w:rStyle w:val="FootnoteAnchor"/>
          <w:rtl w:val="true"/>
        </w:rPr>
        <w:footnoteReference w:id="2123"/>
      </w:r>
      <w:r>
        <w:rPr>
          <w:rFonts w:ascii="Amiri" w:hAnsi="Amiri" w:eastAsia="Amiri" w:cs="Amiri"/>
          <w:color w:val="111111"/>
          <w:sz w:val="28"/>
          <w:sz w:val="28"/>
          <w:szCs w:val="28"/>
          <w:rtl w:val="true"/>
          <w:lang w:bidi="ar-SA"/>
        </w:rPr>
        <w:t>، حدّثني عمر بن عبد الواحد الدمشقي، عن الربيع بن حظيان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جعفر المنصور أيام مروان بن محمّد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ترى لهذا الأمر من فرج‌؟ ثم تذاكرنا الأمر،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ترى لهذا الأمر؟ فقال </w:t>
      </w:r>
      <w:r>
        <w:rPr>
          <w:rStyle w:val="FootnoteAnchor"/>
          <w:rtl w:val="true"/>
        </w:rPr>
        <w:footnoteReference w:id="2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أعرف له أحدا إلاّ عبد اللّه بن حسن بن حسن </w:t>
      </w:r>
      <w:r>
        <w:rPr>
          <w:rStyle w:val="FootnoteAnchor"/>
          <w:rtl w:val="true"/>
        </w:rPr>
        <w:footnoteReference w:id="212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لها بأهل، لا في فضله، و لا في عقله،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ذاك، يغفر اللّه لك، إنّ‌ له برسول اللّه صلّى اللّه عليه و سلّم قرابة قريبة،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ترى 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و اللّه الذي لا إله غيره ما علمت يومئذ أحدا أحقّ‌ بها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الخلافة أرسل إليّ‌، فدخلت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الحديث الذي كان بيني و بينك بدمشق تحفظه‌؟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ربيع لو نازعني فيها أحد من الناس لضربت ما بين عينيه بالسيف،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يحادثني و يذاكرني أمر عبد اللّه بن 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وليتك دار الضرب بدمشق، فاخرج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طلحة بن أبي غالب بن عبد السّلام البطّيخي، أنا أبو يعلى محمّد بن الحسن بن الفرّاء، أنبأ أبو الحسن علي بن معروف بن محمّد البزّاز </w:t>
      </w:r>
      <w:r>
        <w:rPr>
          <w:rStyle w:val="FootnoteAnchor"/>
          <w:rtl w:val="true"/>
        </w:rPr>
        <w:footnoteReference w:id="2126"/>
      </w:r>
      <w:r>
        <w:rPr>
          <w:rFonts w:ascii="Amiri" w:hAnsi="Amiri" w:eastAsia="Amiri" w:cs="Amiri"/>
          <w:color w:val="111111"/>
          <w:sz w:val="28"/>
          <w:sz w:val="28"/>
          <w:szCs w:val="28"/>
          <w:rtl w:val="true"/>
          <w:lang w:bidi="ar-SA"/>
        </w:rPr>
        <w:t xml:space="preserve">،أنبأ أبو إسحاق إبراهيم بن عبد الصّمد بن موسى بن محمّد بن إبراهيم بن محمّد </w:t>
      </w:r>
      <w:r>
        <w:rPr>
          <w:rStyle w:val="FootnoteAnchor"/>
          <w:rtl w:val="true"/>
        </w:rPr>
        <w:footnoteReference w:id="212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عبد الصّمد</w:t>
      </w:r>
      <w:r>
        <w:rPr>
          <w:rFonts w:eastAsia="Amiri" w:cs="Amiri" w:ascii="Amiri" w:hAnsi="Amiri"/>
          <w:color w:val="111111"/>
          <w:sz w:val="28"/>
          <w:szCs w:val="28"/>
          <w:rtl w:val="true"/>
          <w:lang w:bidi="ar-SA"/>
        </w:rPr>
        <w:t xml:space="preserve">] </w:t>
      </w:r>
      <w:r>
        <w:rPr>
          <w:rStyle w:val="FootnoteAnchor"/>
          <w:rtl w:val="true"/>
        </w:rPr>
        <w:footnoteReference w:id="2128"/>
      </w:r>
      <w:r>
        <w:rPr>
          <w:rFonts w:ascii="Amiri" w:hAnsi="Amiri" w:eastAsia="Amiri" w:cs="Amiri"/>
          <w:color w:val="111111"/>
          <w:sz w:val="28"/>
          <w:sz w:val="28"/>
          <w:szCs w:val="28"/>
          <w:rtl w:val="true"/>
          <w:lang w:bidi="ar-SA"/>
        </w:rPr>
        <w:t>حدّثني أبي موسى عن أبيه محمّد بن إبراهيم،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المنصور لنا و نحن جلوس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تذكرون رؤيا كنت رأيتها و نحن بالشراة </w:t>
      </w:r>
      <w:r>
        <w:rPr>
          <w:rStyle w:val="FootnoteAnchor"/>
          <w:rtl w:val="true"/>
        </w:rPr>
        <w:footnoteReference w:id="2129"/>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نذكرها، فغضب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لكم أن تكتبوها </w:t>
      </w:r>
      <w:r>
        <w:rPr>
          <w:rStyle w:val="FootnoteAnchor"/>
          <w:rtl w:val="true"/>
        </w:rPr>
        <w:footnoteReference w:id="2130"/>
      </w:r>
      <w:r>
        <w:rPr>
          <w:rFonts w:ascii="Amiri" w:hAnsi="Amiri" w:eastAsia="Amiri" w:cs="Amiri"/>
          <w:color w:val="111111"/>
          <w:sz w:val="28"/>
          <w:sz w:val="28"/>
          <w:szCs w:val="28"/>
          <w:rtl w:val="true"/>
          <w:lang w:bidi="ar-SA"/>
        </w:rPr>
        <w:t>في ألواح الذهب، و تعلّقوها في أعناق الصبيان، فقال عيسى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قصرنا في ذلك فنستغفر اللّه يا أمير المؤمنين، فليحدثنا أمير المؤمنين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رأيت كأني في المسجد الحرام، و كأن رسول اللّه صلّى اللّه عليه و سلّم في الكعبة، و بابها مفتوح، و الدرجة موضوعة، و ما أفتقد أحدا </w:t>
      </w:r>
    </w:p>
    <w:p>
      <w:pPr>
        <w:pStyle w:val="BookText"/>
        <w:rPr/>
      </w:pPr>
      <w:r>
        <w:rPr>
          <w:rFonts w:ascii="Amiri" w:hAnsi="Amiri" w:eastAsia="Amiri" w:cs="Amiri"/>
          <w:color w:val="111111"/>
          <w:sz w:val="28"/>
          <w:sz w:val="28"/>
          <w:szCs w:val="28"/>
          <w:rtl w:val="true"/>
          <w:lang w:bidi="ar-SA"/>
        </w:rPr>
        <w:t xml:space="preserve">من الهاشميين و لا من القرشيين إذا مناد </w:t>
      </w:r>
      <w:r>
        <w:rPr>
          <w:rStyle w:val="FootnoteAnchor"/>
          <w:rtl w:val="true"/>
        </w:rPr>
        <w:footnoteReference w:id="2131"/>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عبد اللّه‌؟ فقام أخي أبو العبّاس يتخطّى الرجال حتى صار على الدرجة، فأخذ بيده فأدخله، فما لبث أن خرج علينا و معه قناة عليها لواء أسود قدر أربعة أذرع أو أرجح، فرجع حتى دخل من باب المسجد، ثم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عبد اللّه‌؟ فقمت أنا و عبد اللّه بن علي نستبق حتى صرنا إلى الدرجة، فجلس و أخذ بيدي فأصعدت فأدخلت الكعبة، و إذا رسول اللّه صلّى اللّه عليه و سلّم جالس، معه أبو بكر، و عمر، و بلال، فعقد لي و أوصاني بأمّته، و عمّمني، و كان كورها ثلاثة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كورا</w:t>
      </w:r>
      <w:r>
        <w:rPr>
          <w:rFonts w:eastAsia="Amiri" w:cs="Amiri" w:ascii="Amiri" w:hAnsi="Amiri"/>
          <w:color w:val="111111"/>
          <w:sz w:val="28"/>
          <w:szCs w:val="28"/>
          <w:rtl w:val="true"/>
          <w:lang w:bidi="ar-SA"/>
        </w:rPr>
        <w:t xml:space="preserve">] </w:t>
      </w:r>
      <w:r>
        <w:rPr>
          <w:rStyle w:val="FootnoteAnchor"/>
          <w:rtl w:val="true"/>
        </w:rPr>
        <w:footnoteReference w:id="213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أبا الخلفاء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عاصم بن علي، 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استخلف أبو جعفر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ثلاثين، و حجّ‌ في سنة ثمان و خمسين و مائة، و توفي قبل التروية بيوم، فكانت خلافته ثنتين و عشرين سنة، غير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بن الحمامي، نا أبو الحسن علي بن أحمد الرفاء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بن عبد العزيز، أنا أبو الحسين بن بشران، أنا أبو الحسين الأشناني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الدنيا، نا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بويع لأبي جعفر عبد اللّه بن محمّد لما مات أبو العبّاس، فاستقبل ببيعته منصرفه من الحجّ‌، و كان أبو جعفر حاجا تلك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2133"/>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34"/>
      </w:r>
      <w:r>
        <w:rPr>
          <w:rFonts w:ascii="Amiri" w:hAnsi="Amiri" w:eastAsia="Amiri" w:cs="Amiri"/>
          <w:color w:val="111111"/>
          <w:sz w:val="28"/>
          <w:sz w:val="28"/>
          <w:szCs w:val="28"/>
          <w:rtl w:val="true"/>
          <w:lang w:bidi="ar-SA"/>
        </w:rPr>
        <w:t xml:space="preserve">،أنا عبد العزيز بن علي الورّاق، أنا محمّد بن أحمد </w:t>
      </w:r>
      <w:r>
        <w:rPr>
          <w:rStyle w:val="FootnoteAnchor"/>
          <w:rtl w:val="true"/>
        </w:rPr>
        <w:footnoteReference w:id="2135"/>
      </w:r>
      <w:r>
        <w:rPr>
          <w:rFonts w:ascii="Amiri" w:hAnsi="Amiri" w:eastAsia="Amiri" w:cs="Amiri"/>
          <w:color w:val="111111"/>
          <w:sz w:val="28"/>
          <w:sz w:val="28"/>
          <w:szCs w:val="28"/>
          <w:rtl w:val="true"/>
          <w:lang w:bidi="ar-SA"/>
        </w:rPr>
        <w:t>المفيد، أنا أبو بشر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إبراهيم الكاتب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بويع المنصور يوم الاثنين لأربع عشرة خلت من ذي الحجّة، و هو ابن إحدى و أربعين </w:t>
      </w:r>
    </w:p>
    <w:p>
      <w:pPr>
        <w:pStyle w:val="BookText"/>
        <w:rPr/>
      </w:pPr>
      <w:r>
        <w:rPr>
          <w:rFonts w:ascii="Amiri" w:hAnsi="Amiri" w:eastAsia="Amiri" w:cs="Amiri"/>
          <w:color w:val="111111"/>
          <w:sz w:val="28"/>
          <w:sz w:val="28"/>
          <w:szCs w:val="28"/>
          <w:rtl w:val="true"/>
          <w:lang w:bidi="ar-SA"/>
        </w:rPr>
        <w:t>سنة و عشرة أشهر، و أمّه سلامة البربرية، و قام ببيعته عمّه عيسى بن علي، و أتت الخلافة أبا جعفر و هو بطريق مكة 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الصّفينة </w:t>
      </w:r>
      <w:r>
        <w:rPr>
          <w:rStyle w:val="FootnoteAnchor"/>
          <w:rtl w:val="true"/>
        </w:rPr>
        <w:footnoteReference w:id="213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أمرنا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محمّد بن سعيد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القاسم بن السّمرقندي، أنبأ محمّد بن أحمد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2137"/>
      </w:r>
      <w:r>
        <w:rPr>
          <w:rFonts w:ascii="Amiri" w:hAnsi="Amiri" w:eastAsia="Amiri" w:cs="Amiri"/>
          <w:color w:val="111111"/>
          <w:sz w:val="28"/>
          <w:sz w:val="28"/>
          <w:szCs w:val="28"/>
          <w:rtl w:val="true"/>
          <w:lang w:bidi="ar-SA"/>
        </w:rPr>
        <w:t xml:space="preserve">أبو عبد اللّه أيضا، أنا </w:t>
      </w:r>
      <w:r>
        <w:rPr>
          <w:rStyle w:val="FootnoteAnchor"/>
          <w:rtl w:val="true"/>
        </w:rPr>
        <w:footnoteReference w:id="2138"/>
      </w:r>
      <w:r>
        <w:rPr>
          <w:rFonts w:ascii="Amiri" w:hAnsi="Amiri" w:eastAsia="Amiri" w:cs="Amiri"/>
          <w:color w:val="111111"/>
          <w:sz w:val="28"/>
          <w:sz w:val="28"/>
          <w:szCs w:val="28"/>
          <w:rtl w:val="true"/>
          <w:lang w:bidi="ar-SA"/>
        </w:rPr>
        <w:t>طراد بن محمّد، و رزق اللّه بن عبد الوهّاب،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وصيف الصيّاد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الشافعي، نا عمر بن حفص السّدوسي، نا </w:t>
      </w:r>
      <w:r>
        <w:rPr>
          <w:rStyle w:val="FootnoteAnchor"/>
          <w:rtl w:val="true"/>
        </w:rPr>
        <w:footnoteReference w:id="2139"/>
      </w:r>
      <w:r>
        <w:rPr>
          <w:rFonts w:ascii="Amiri" w:hAnsi="Amiri" w:eastAsia="Amiri" w:cs="Amiri"/>
          <w:color w:val="111111"/>
          <w:sz w:val="28"/>
          <w:sz w:val="28"/>
          <w:szCs w:val="28"/>
          <w:rtl w:val="true"/>
          <w:lang w:bidi="ar-SA"/>
        </w:rPr>
        <w:t>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استخلف أبو جعفر عبد اللّه بن محمّد بن علي، و أمّه أم ولد، يقال لها سلامة، و توفي سنة ثمان و خمسين و مائة لتسع خلون من ذي الحجّة، فكانت خلافته اثنتين </w:t>
      </w:r>
      <w:r>
        <w:rPr>
          <w:rStyle w:val="FootnoteAnchor"/>
          <w:rtl w:val="true"/>
        </w:rPr>
        <w:footnoteReference w:id="2140"/>
      </w:r>
      <w:r>
        <w:rPr>
          <w:rFonts w:ascii="Amiri" w:hAnsi="Amiri" w:eastAsia="Amiri" w:cs="Amiri"/>
          <w:color w:val="111111"/>
          <w:sz w:val="28"/>
          <w:sz w:val="28"/>
          <w:szCs w:val="28"/>
          <w:rtl w:val="true"/>
          <w:lang w:bidi="ar-SA"/>
        </w:rPr>
        <w:t>و عشرين سنة إلاّ ستة أيام، و توفي بمكة يوم التروية، و صلّى عليه عيسى بن علي بن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أبو الميمون، نا أبو زرعة قال </w:t>
      </w:r>
      <w:r>
        <w:rPr>
          <w:rStyle w:val="FootnoteAnchor"/>
          <w:rtl w:val="true"/>
        </w:rPr>
        <w:footnoteReference w:id="2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بويع أبو جعفر عبد اللّه بن محمّد بن علي </w:t>
      </w:r>
      <w:r>
        <w:rPr>
          <w:rStyle w:val="FootnoteAnchor"/>
          <w:rtl w:val="true"/>
        </w:rPr>
        <w:footnoteReference w:id="2142"/>
      </w:r>
      <w:r>
        <w:rPr>
          <w:rFonts w:ascii="Amiri" w:hAnsi="Amiri" w:eastAsia="Amiri" w:cs="Amiri"/>
          <w:color w:val="111111"/>
          <w:sz w:val="28"/>
          <w:sz w:val="28"/>
          <w:szCs w:val="28"/>
          <w:rtl w:val="true"/>
          <w:lang w:bidi="ar-SA"/>
        </w:rPr>
        <w:t xml:space="preserve">بالخلافة </w:t>
      </w:r>
      <w:r>
        <w:rPr>
          <w:rStyle w:val="FootnoteAnchor"/>
          <w:rtl w:val="true"/>
        </w:rPr>
        <w:footnoteReference w:id="2143"/>
      </w:r>
      <w:r>
        <w:rPr>
          <w:rFonts w:ascii="Amiri" w:hAnsi="Amiri" w:eastAsia="Amiri" w:cs="Amiri"/>
          <w:color w:val="111111"/>
          <w:sz w:val="28"/>
          <w:sz w:val="28"/>
          <w:szCs w:val="28"/>
          <w:rtl w:val="true"/>
          <w:lang w:bidi="ar-SA"/>
        </w:rPr>
        <w:t>سنة ست و ثلاثين و مائة، فأقام ثنتين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محمّد بن أحمد بن محمّد بن علي، أنا عبيد اللّه بن عثمان بن يحيى، أنا إسماعيل بن علي،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ذكر خلافة أبي جعفر عبد اللّه بن محمّد بن علي بن عبد اللّه بن العبّاس و أمّه أم ولد، يقال لها سلامة، و مولده في ذي الحجّة سنة خمس و تسعين، و هو عبد اللّه الأكبر، </w:t>
      </w:r>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الطويل الأكبر، و استخلف أبو جعفر المنصور عبد اللّه الأكبر أمير المؤمنين ابن محمّد يوم توفي أبو العبّاس بالأنبار، و كان أبو العبّاس وصّى عند وفاته إلى عمّه عيسى بن علي، و كتب العهد لأخيه أبي </w:t>
      </w:r>
      <w:r>
        <w:rPr>
          <w:rStyle w:val="FootnoteAnchor"/>
          <w:rtl w:val="true"/>
        </w:rPr>
        <w:footnoteReference w:id="2144"/>
      </w:r>
      <w:r>
        <w:rPr>
          <w:rFonts w:ascii="Amiri" w:hAnsi="Amiri" w:eastAsia="Amiri" w:cs="Amiri"/>
          <w:color w:val="111111"/>
          <w:sz w:val="28"/>
          <w:sz w:val="28"/>
          <w:szCs w:val="28"/>
          <w:rtl w:val="true"/>
          <w:lang w:bidi="ar-SA"/>
        </w:rPr>
        <w:t xml:space="preserve">جعفر بعده، و من بعد أبي </w:t>
      </w:r>
      <w:r>
        <w:rPr>
          <w:rStyle w:val="FootnoteAnchor"/>
          <w:rtl w:val="true"/>
        </w:rPr>
        <w:footnoteReference w:id="2145"/>
      </w:r>
      <w:r>
        <w:rPr>
          <w:rFonts w:ascii="Amiri" w:hAnsi="Amiri" w:eastAsia="Amiri" w:cs="Amiri"/>
          <w:color w:val="111111"/>
          <w:sz w:val="28"/>
          <w:sz w:val="28"/>
          <w:szCs w:val="28"/>
          <w:rtl w:val="true"/>
          <w:lang w:bidi="ar-SA"/>
        </w:rPr>
        <w:t>جعفر لعيسى بن موسى بن محمّد بن علي بن عبد اللّه بن العبّاس فقام بالبيعة لأبي جعفر بالأنبار عيسى بن علي، و أبو جعفر يومئذ بمكة في الحجّ‌، و أنفذ إليه الخبر بذلك، فلقيه الرسول في منصرفه من الحجّ‌ بمنزل يقال له صفينة من ناحية طريق الجادة، فتفاءل باسم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لنا إن شاء اللّه تعالى، و أغذ السّير، ثم قدم الأنبار و هي يومئذ دار الملك، فاستقبل بخلافته المحرّم من سنة سبع و ثلاثين، فكانت خلافته ثنتين و عشرين سنة، تنقص أياما، و توفي بأكناف مكة، و هو محرم في اليوم السابع من ذي الحجّة سنة ثمان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جعفر العلوي بالكوفة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يحكي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جعفر المنصور كان يرحل في طلب العلم قبل الخلافة، فبينما هو يدخل منزلا من المنازل قبض عليه صاحب الرّصد،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درهمين قبل أن تدخل،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w:t>
      </w:r>
      <w:r>
        <w:rPr>
          <w:rStyle w:val="FootnoteAnchor"/>
          <w:rtl w:val="true"/>
        </w:rPr>
        <w:footnoteReference w:id="2146"/>
      </w:r>
      <w:r>
        <w:rPr>
          <w:rFonts w:ascii="Amiri" w:hAnsi="Amiri" w:eastAsia="Amiri" w:cs="Amiri"/>
          <w:color w:val="111111"/>
          <w:sz w:val="28"/>
          <w:sz w:val="28"/>
          <w:szCs w:val="28"/>
          <w:rtl w:val="true"/>
          <w:lang w:bidi="ar-SA"/>
        </w:rPr>
        <w:t>عني، فإنّي رجل من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درهمين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عني، فإنّي من بني أعمام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درهمين،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عني فإنّي رجل قارئ لكتاب اللّه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 درهمين،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عني فإنّي رجل عالم بالفقه و الفرائض،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درهمين،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أعياه أمره و زن الدرهمين و لزم جميع المال و التدنيق </w:t>
      </w:r>
      <w:r>
        <w:rPr>
          <w:rStyle w:val="FootnoteAnchor"/>
          <w:rtl w:val="true"/>
        </w:rPr>
        <w:footnoteReference w:id="2147"/>
      </w:r>
      <w:r>
        <w:rPr>
          <w:rFonts w:ascii="Amiri" w:hAnsi="Amiri" w:eastAsia="Amiri" w:cs="Amiri"/>
          <w:color w:val="111111"/>
          <w:sz w:val="28"/>
          <w:sz w:val="28"/>
          <w:szCs w:val="28"/>
          <w:rtl w:val="true"/>
          <w:lang w:bidi="ar-SA"/>
        </w:rPr>
        <w:t xml:space="preserve">فيه، فبقي على ذلك برهة من زمانه إلى أن قلّد الخلافة و بقي إليه، فصار الناس يبخلونه فلقب بأبي الدوانيق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نا رشأ بن نظيف، أنا الحسين بن إسماعيل، أنا أحمد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149"/>
      </w:r>
      <w:r>
        <w:rPr>
          <w:rFonts w:ascii="IRNazanin" w:hAnsi="IRNazanin" w:eastAsia="IRNazanin"/>
          <w:color w:val="111111"/>
          <w:sz w:val="28"/>
          <w:sz w:val="28"/>
          <w:szCs w:val="28"/>
          <w:rtl w:val="true"/>
          <w:lang w:bidi="fa-IR"/>
        </w:rPr>
        <w:t xml:space="preserve">محمّد بن داود، نا أبو </w:t>
      </w:r>
      <w:r>
        <w:rPr>
          <w:rStyle w:val="FootnoteAnchor"/>
          <w:rtl w:val="true"/>
        </w:rPr>
        <w:footnoteReference w:id="2150"/>
      </w:r>
      <w:r>
        <w:rPr>
          <w:rFonts w:ascii="Amiri" w:hAnsi="Amiri" w:eastAsia="Amiri" w:cs="Amiri"/>
          <w:color w:val="111111"/>
          <w:sz w:val="28"/>
          <w:sz w:val="28"/>
          <w:szCs w:val="28"/>
          <w:rtl w:val="true"/>
          <w:lang w:bidi="ar-SA"/>
        </w:rPr>
        <w:t>عثمان المازني، عن الأصمعي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أعرابيّة للمنصور في طريق مكة بعد وفاة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أجرك في أخيك، </w:t>
      </w:r>
    </w:p>
    <w:p>
      <w:pPr>
        <w:pStyle w:val="BookText"/>
        <w:rPr/>
      </w:pPr>
      <w:r>
        <w:rPr>
          <w:rFonts w:ascii="Amiri" w:hAnsi="Amiri" w:eastAsia="Amiri" w:cs="Amiri"/>
          <w:color w:val="111111"/>
          <w:sz w:val="28"/>
          <w:sz w:val="28"/>
          <w:szCs w:val="28"/>
          <w:rtl w:val="true"/>
          <w:lang w:bidi="ar-SA"/>
        </w:rPr>
        <w:t>لا مصيبة على الأمة أعظم من مصيبتك، و لا عوض لها أعظم من خلافتك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15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52"/>
      </w:r>
      <w:r>
        <w:rPr>
          <w:rFonts w:ascii="Amiri" w:hAnsi="Amiri" w:eastAsia="Amiri" w:cs="Amiri"/>
          <w:color w:val="111111"/>
          <w:sz w:val="28"/>
          <w:sz w:val="28"/>
          <w:szCs w:val="28"/>
          <w:rtl w:val="true"/>
          <w:lang w:bidi="ar-SA"/>
        </w:rPr>
        <w:t xml:space="preserve">،أنا الجوهري، أنا محمّد بن عمران المرزباني أحمد بن محمّد بن عيسى المكّي، نا محمّد بن القاسم بن خلاّد، عن عبد اللّه بن سلّم </w:t>
      </w:r>
      <w:r>
        <w:rPr>
          <w:rStyle w:val="FootnoteAnchor"/>
          <w:rtl w:val="true"/>
        </w:rPr>
        <w:footnoteReference w:id="2153"/>
      </w:r>
      <w:r>
        <w:rPr>
          <w:rFonts w:ascii="Amiri" w:hAnsi="Amiri" w:eastAsia="Amiri" w:cs="Amiri"/>
          <w:color w:val="111111"/>
          <w:sz w:val="28"/>
          <w:sz w:val="28"/>
          <w:szCs w:val="28"/>
          <w:rtl w:val="true"/>
          <w:lang w:bidi="ar-SA"/>
        </w:rPr>
        <w:t>،عن الربيع بن يونس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عثمان، و علي،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و عبد الملك، و هشام، و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بن أبي منصور، أنا منصور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w:t>
      </w:r>
      <w:r>
        <w:rPr>
          <w:rFonts w:eastAsia="Amiri" w:cs="Amiri" w:ascii="Amiri" w:hAnsi="Amiri"/>
          <w:color w:val="111111"/>
          <w:sz w:val="28"/>
          <w:szCs w:val="28"/>
          <w:rtl w:val="true"/>
          <w:lang w:bidi="ar-SA"/>
        </w:rPr>
        <w:t xml:space="preserve">] </w:t>
      </w:r>
      <w:r>
        <w:rPr>
          <w:rStyle w:val="FootnoteAnchor"/>
          <w:rtl w:val="true"/>
        </w:rPr>
        <w:footnoteReference w:id="2155"/>
      </w:r>
      <w:r>
        <w:rPr>
          <w:rFonts w:ascii="Amiri" w:hAnsi="Amiri" w:eastAsia="Amiri" w:cs="Amiri"/>
          <w:color w:val="111111"/>
          <w:sz w:val="28"/>
          <w:sz w:val="28"/>
          <w:szCs w:val="28"/>
          <w:rtl w:val="true"/>
          <w:lang w:bidi="ar-SA"/>
        </w:rPr>
        <w:t>أحمد بن محمود الثقفي،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سكن بن محمّد بن سكن بن زيد بن عبد اللّه بن جابر بن راشد بن سهل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زكريا بن يحيى أبو يحيى الوقار </w:t>
      </w:r>
      <w:r>
        <w:rPr>
          <w:rStyle w:val="FootnoteAnchor"/>
          <w:rtl w:val="true"/>
        </w:rPr>
        <w:footnoteReference w:id="2156"/>
      </w:r>
      <w:r>
        <w:rPr>
          <w:rFonts w:ascii="Amiri" w:hAnsi="Amiri" w:eastAsia="Amiri" w:cs="Amiri"/>
          <w:color w:val="111111"/>
          <w:sz w:val="28"/>
          <w:sz w:val="28"/>
          <w:szCs w:val="28"/>
          <w:rtl w:val="true"/>
          <w:lang w:bidi="ar-SA"/>
        </w:rPr>
        <w:t>،نا عقبة بن مسلم الحضرمي عن مالك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الخليفة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الناس بعد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فهجم عليّ‌ أمر لم أعلم 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ذلك رأي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أحمد بن عمران، نا موسى، نا خليفة </w:t>
      </w:r>
      <w:r>
        <w:rPr>
          <w:rStyle w:val="FootnoteAnchor"/>
          <w:rtl w:val="true"/>
        </w:rPr>
        <w:footnoteReference w:id="21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أبو جعفر عبد اللّه بن محمّد بن علي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 و مائة أبو جعفر أمير المؤمنين، و سنة أربع و أربعين و مائة أقام الحجّ‌ أبو جعفر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خليفة </w:t>
      </w:r>
      <w:r>
        <w:rPr>
          <w:rStyle w:val="FootnoteAnchor"/>
          <w:rtl w:val="true"/>
        </w:rPr>
        <w:footnoteReference w:id="2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سبع و أربعين و مائة أقام الحج أبو جعفر أمير المؤمنين،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اثنتين </w:t>
      </w:r>
      <w:r>
        <w:rPr>
          <w:rStyle w:val="FootnoteAnchor"/>
          <w:rtl w:val="true"/>
        </w:rPr>
        <w:footnoteReference w:id="2159"/>
      </w:r>
      <w:r>
        <w:rPr>
          <w:rFonts w:ascii="Amiri" w:hAnsi="Amiri" w:eastAsia="Amiri" w:cs="Amiri"/>
          <w:color w:val="111111"/>
          <w:sz w:val="28"/>
          <w:sz w:val="28"/>
          <w:szCs w:val="28"/>
          <w:rtl w:val="true"/>
          <w:lang w:bidi="ar-SA"/>
        </w:rPr>
        <w:t>و خمسين و مائة أقام الحجّ‌ أبو جعفر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بن سفيان </w:t>
      </w:r>
      <w:r>
        <w:rPr>
          <w:rStyle w:val="FootnoteAnchor"/>
          <w:rtl w:val="true"/>
        </w:rPr>
        <w:footnoteReference w:id="21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حجّ‌ أبو جعفر عبد اللّه بن محمّد علي سنة ست و ثلاثين و مائة و هو ولي العهد، و حجّ‌ معه أبو مسلم، و على مكة العبّاس بن عبد اللّه بن معبد، و بويع لأبي جعفر عبد اللّه بن محمّد بن علي بن عبد اللّه بن عبّاس بمكة في المحرّم يوم عاشوراء من سنة سبع </w:t>
      </w:r>
      <w:r>
        <w:rPr>
          <w:rStyle w:val="FootnoteAnchor"/>
          <w:rtl w:val="true"/>
        </w:rPr>
        <w:footnoteReference w:id="2161"/>
      </w:r>
      <w:r>
        <w:rPr>
          <w:rFonts w:ascii="Amiri" w:hAnsi="Amiri" w:eastAsia="Amiri" w:cs="Amiri"/>
          <w:color w:val="111111"/>
          <w:sz w:val="28"/>
          <w:sz w:val="28"/>
          <w:szCs w:val="28"/>
          <w:rtl w:val="true"/>
          <w:lang w:bidi="ar-SA"/>
        </w:rPr>
        <w:t>و ثلاثين و مائة، و من بعده لعيسى بن موسى، و ولي البيعة و أمر الناس و الارسال في الوجوه كلها لأبي جعفر عيسى بن موسى بن محمّد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أربعين و مائة </w:t>
      </w:r>
      <w:r>
        <w:rPr>
          <w:rStyle w:val="FootnoteAnchor"/>
          <w:rtl w:val="true"/>
        </w:rPr>
        <w:footnoteReference w:id="2162"/>
      </w:r>
      <w:r>
        <w:rPr>
          <w:rFonts w:ascii="Amiri" w:hAnsi="Amiri" w:eastAsia="Amiri" w:cs="Amiri"/>
          <w:color w:val="111111"/>
          <w:sz w:val="28"/>
          <w:sz w:val="28"/>
          <w:szCs w:val="28"/>
          <w:rtl w:val="true"/>
          <w:lang w:bidi="ar-SA"/>
        </w:rPr>
        <w:t xml:space="preserve">حجّ‌ بالناس أبو جعفر خرج أبو جعفر حاجا و أحرم من الحيرة </w:t>
      </w:r>
      <w:r>
        <w:rPr>
          <w:rStyle w:val="FootnoteAnchor"/>
          <w:rtl w:val="true"/>
        </w:rPr>
        <w:footnoteReference w:id="2163"/>
      </w:r>
      <w:r>
        <w:rPr>
          <w:rFonts w:ascii="Amiri" w:hAnsi="Amiri" w:eastAsia="Amiri" w:cs="Amiri"/>
          <w:color w:val="111111"/>
          <w:sz w:val="28"/>
          <w:sz w:val="28"/>
          <w:szCs w:val="28"/>
          <w:rtl w:val="true"/>
          <w:lang w:bidi="ar-SA"/>
        </w:rPr>
        <w:t>،و أقام للناس الحجّ‌، و على المدينة و مكة زياد بن عبيد اللّه الحارثي و صدر أبو جعفر مصدره عن الحجّ‌ إلى المدينة، فتوجه منها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أربع </w:t>
      </w:r>
      <w:r>
        <w:rPr>
          <w:rStyle w:val="FootnoteAnchor"/>
          <w:rtl w:val="true"/>
        </w:rPr>
        <w:footnoteReference w:id="2164"/>
      </w:r>
      <w:r>
        <w:rPr>
          <w:rFonts w:ascii="Amiri" w:hAnsi="Amiri" w:eastAsia="Amiri" w:cs="Amiri"/>
          <w:color w:val="111111"/>
          <w:sz w:val="28"/>
          <w:sz w:val="28"/>
          <w:szCs w:val="28"/>
          <w:rtl w:val="true"/>
          <w:lang w:bidi="ar-SA"/>
        </w:rPr>
        <w:t>و أربعين و مائة حج بالناس أبو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سبع و أربعين و مائة حجّ‌ بالناس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اثنين و خمسين و مائة حجّ‌ بالناس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إسناده علي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2165"/>
      </w:r>
      <w:r>
        <w:rPr>
          <w:rFonts w:ascii="Amiri" w:hAnsi="Amiri" w:eastAsia="Amiri" w:cs="Amiri"/>
          <w:color w:val="111111"/>
          <w:sz w:val="28"/>
          <w:sz w:val="28"/>
          <w:szCs w:val="28"/>
          <w:rtl w:val="true"/>
          <w:lang w:bidi="ar-SA"/>
        </w:rPr>
        <w:t xml:space="preserve">،نا أحمد بن العبّاس العسكري، حدّثني أحمد بن يونس </w:t>
      </w:r>
      <w:r>
        <w:rPr>
          <w:rStyle w:val="FootnoteAnchor"/>
          <w:rtl w:val="true"/>
        </w:rPr>
        <w:footnoteReference w:id="2166"/>
      </w:r>
      <w:r>
        <w:rPr>
          <w:rFonts w:ascii="Amiri" w:hAnsi="Amiri" w:eastAsia="Amiri" w:cs="Amiri"/>
          <w:color w:val="111111"/>
          <w:sz w:val="28"/>
          <w:sz w:val="28"/>
          <w:szCs w:val="28"/>
          <w:rtl w:val="true"/>
          <w:lang w:bidi="ar-SA"/>
        </w:rPr>
        <w:t>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إسماعيل الفهري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المنصور في يوم عرفة على منبر عرفة يقول في خطبته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أيها الناس، إنما أنا سلطان اللّه في أرضه، أسوسكم بتوفيقه و رشده، و خازنه على فيئه بمشيئته، أقسمه بإرادته و أعطيه بإذنه، و قد جعلني اللّه تعالى عليه قفلا إذا شاء أن يفتحني لإعطائكم، و قسم أرزاقكم، و إذا شاء أن يقفلني عليه أقفلني، فارغبوا إلى اللّه تعالى، أيّها الناس، و اسألوه </w:t>
      </w:r>
      <w:r>
        <w:rPr>
          <w:rStyle w:val="FootnoteAnchor"/>
          <w:rtl w:val="true"/>
        </w:rPr>
        <w:footnoteReference w:id="2168"/>
      </w:r>
      <w:r>
        <w:rPr>
          <w:rFonts w:ascii="Amiri" w:hAnsi="Amiri" w:eastAsia="Amiri" w:cs="Amiri"/>
          <w:color w:val="111111"/>
          <w:sz w:val="28"/>
          <w:sz w:val="28"/>
          <w:szCs w:val="28"/>
          <w:rtl w:val="true"/>
          <w:lang w:bidi="ar-SA"/>
        </w:rPr>
        <w:t>في هذا اليوم الشريف الذي وهب للمرء فيه من فضله ما أعلمكم به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2169"/>
      </w:r>
      <w:r>
        <w:rPr>
          <w:rFonts w:ascii="Amiri" w:hAnsi="Amiri" w:eastAsia="Amiri" w:cs="Amiri"/>
          <w:color w:val="111111"/>
          <w:sz w:val="28"/>
          <w:sz w:val="28"/>
          <w:szCs w:val="28"/>
          <w:rtl w:val="true"/>
          <w:lang w:bidi="ar-SA"/>
        </w:rPr>
        <w:t xml:space="preserve">ان يوفقني للصواب، و يسددني للرشاد، و يلهمني </w:t>
      </w:r>
      <w:r>
        <w:rPr>
          <w:rStyle w:val="FootnoteAnchor"/>
          <w:rtl w:val="true"/>
        </w:rPr>
        <w:footnoteReference w:id="2170"/>
      </w:r>
      <w:r>
        <w:rPr>
          <w:rFonts w:ascii="Amiri" w:hAnsi="Amiri" w:eastAsia="Amiri" w:cs="Amiri"/>
          <w:color w:val="111111"/>
          <w:sz w:val="28"/>
          <w:sz w:val="28"/>
          <w:szCs w:val="28"/>
          <w:rtl w:val="true"/>
          <w:lang w:bidi="ar-SA"/>
        </w:rPr>
        <w:t>الرأفة بكم و الإحسان إليكم، و يفتحني لإعطائكم و قسمة أرزاقكم بالعدل عليكم، فإنه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w:t>
      </w:r>
      <w:r>
        <w:rPr>
          <w:rStyle w:val="FootnoteAnchor"/>
          <w:rtl w:val="true"/>
        </w:rPr>
        <w:footnoteReference w:id="2171"/>
      </w:r>
      <w:r>
        <w:rPr>
          <w:rFonts w:ascii="Amiri" w:hAnsi="Amiri" w:eastAsia="Amiri" w:cs="Amiri"/>
          <w:color w:val="111111"/>
          <w:sz w:val="28"/>
          <w:sz w:val="28"/>
          <w:szCs w:val="28"/>
          <w:rtl w:val="true"/>
          <w:lang w:bidi="ar-SA"/>
        </w:rPr>
        <w:t xml:space="preserve">بن إسماعيل، أنا أحمد بن مروان، حدّثنا علي بن الحسن الربعي، نا محمّد بن منصور، عن ابن </w:t>
      </w:r>
      <w:r>
        <w:rPr>
          <w:rStyle w:val="FootnoteAnchor"/>
          <w:rtl w:val="true"/>
        </w:rPr>
        <w:footnoteReference w:id="2172"/>
      </w:r>
      <w:r>
        <w:rPr>
          <w:rFonts w:ascii="Amiri" w:hAnsi="Amiri" w:eastAsia="Amiri" w:cs="Amiri"/>
          <w:color w:val="111111"/>
          <w:sz w:val="28"/>
          <w:sz w:val="28"/>
          <w:szCs w:val="28"/>
          <w:rtl w:val="true"/>
          <w:lang w:bidi="ar-SA"/>
        </w:rPr>
        <w:t>مبارك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عبيد </w:t>
      </w:r>
      <w:r>
        <w:rPr>
          <w:rStyle w:val="FootnoteAnchor"/>
          <w:rtl w:val="true"/>
        </w:rPr>
        <w:footnoteReference w:id="2173"/>
      </w:r>
      <w:r>
        <w:rPr>
          <w:rFonts w:ascii="Amiri" w:hAnsi="Amiri" w:eastAsia="Amiri" w:cs="Amiri"/>
          <w:color w:val="111111"/>
          <w:sz w:val="28"/>
          <w:sz w:val="28"/>
          <w:szCs w:val="28"/>
          <w:rtl w:val="true"/>
          <w:lang w:bidi="ar-SA"/>
        </w:rPr>
        <w:t>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المنصور بعرفات يخطب فقال في آخر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أنا سلطان اللّه في أرضه أسوسكم بتوفيقه و تسديده و تأييده و نصره، و خازنه على فيئه أعمل فيه بمشيئته، و أقسم بإرادته، و أعطيته، قد جعلني عليه قفلا إن شاء أن يفتحني لإعطائكم، و قسم أرزاقكم فتحني، و إن شاء أن يقفلني عليها قفلني، فارغبوا إلى اللّه، و اسألوه </w:t>
      </w:r>
      <w:r>
        <w:rPr>
          <w:rStyle w:val="FootnoteAnchor"/>
          <w:rtl w:val="true"/>
        </w:rPr>
        <w:footnoteReference w:id="2174"/>
      </w:r>
      <w:r>
        <w:rPr>
          <w:rFonts w:ascii="Amiri" w:hAnsi="Amiri" w:eastAsia="Amiri" w:cs="Amiri"/>
          <w:color w:val="111111"/>
          <w:sz w:val="28"/>
          <w:sz w:val="28"/>
          <w:szCs w:val="28"/>
          <w:rtl w:val="true"/>
          <w:lang w:bidi="ar-SA"/>
        </w:rPr>
        <w:t>في هذا اليوم الشريف الذي ذهب للمرء فيه من فضله ما أعلمكم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 أن توفقني للصواب، و الرشاد، و تلهمني الرأفة و الرحمة و الإحسان إليكم، و يفتحني لإعطائكم و قسم أرزاقكم بالعدل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قتيبة، عن المعلّى بن أيوب</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المنصور خطب بمكة </w:t>
      </w:r>
      <w:r>
        <w:rPr>
          <w:rStyle w:val="FootnoteAnchor"/>
          <w:rtl w:val="true"/>
        </w:rPr>
        <w:footnoteReference w:id="2175"/>
      </w:r>
      <w:r>
        <w:rPr>
          <w:rFonts w:ascii="Amiri" w:hAnsi="Amiri" w:eastAsia="Amiri" w:cs="Amiri"/>
          <w:color w:val="111111"/>
          <w:sz w:val="28"/>
          <w:sz w:val="28"/>
          <w:szCs w:val="28"/>
          <w:rtl w:val="true"/>
          <w:lang w:bidi="ar-SA"/>
        </w:rPr>
        <w:t>،فحمد اللّه تعالى و أثنى عليه، و مضى في كلامه، فلما انتهى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قام رجل من أقصى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من تذكر </w:t>
      </w:r>
      <w:r>
        <w:rPr>
          <w:rStyle w:val="FootnoteAnchor"/>
          <w:rtl w:val="true"/>
        </w:rPr>
        <w:footnoteReference w:id="217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فسكت المنصور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لمن سمع عن اللّه، و ذكّر به، و أعوذ باللّه أن أكون جبّارا عصيّا، و أن تأخذني العزّة بالإثم، لقد ضللت إذا، و ما أنا من المهتدين، و أنت و اللّه أيها القائل ما اللّه أردت بهذا، و لكن حاولت إلى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فقال، فعوقب، فصبر، و أهون بقائلها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إذا سهوت أنا فمن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إياكم، معشر الناس، و أختها، فإن الموعظة علينا نزلت، و من عندنا أبينت </w:t>
      </w:r>
      <w:r>
        <w:rPr>
          <w:rStyle w:val="FootnoteAnchor"/>
          <w:rtl w:val="true"/>
        </w:rPr>
        <w:footnoteReference w:id="2177"/>
      </w:r>
      <w:r>
        <w:rPr>
          <w:rFonts w:ascii="Amiri" w:hAnsi="Amiri" w:eastAsia="Amiri" w:cs="Amiri"/>
          <w:color w:val="111111"/>
          <w:sz w:val="28"/>
          <w:sz w:val="28"/>
          <w:szCs w:val="28"/>
          <w:rtl w:val="true"/>
          <w:lang w:bidi="ar-SA"/>
        </w:rPr>
        <w:t>،فردوا الأمر إلى أهله يصدروه كما أوردته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خطبته كأنه يقرءوها من كفّه،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178"/>
      </w:r>
      <w:r>
        <w:rPr>
          <w:rFonts w:ascii="Amiri" w:hAnsi="Amiri" w:eastAsia="Amiri" w:cs="Amiri"/>
          <w:color w:val="111111"/>
          <w:sz w:val="28"/>
          <w:sz w:val="28"/>
          <w:szCs w:val="28"/>
          <w:rtl w:val="true"/>
          <w:lang w:bidi="ar-SA"/>
        </w:rPr>
        <w:t>الحسن علي بن أحمد، و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79"/>
      </w:r>
      <w:r>
        <w:rPr>
          <w:rFonts w:ascii="Amiri" w:hAnsi="Amiri" w:eastAsia="Amiri" w:cs="Amiri"/>
          <w:color w:val="111111"/>
          <w:sz w:val="28"/>
          <w:sz w:val="28"/>
          <w:szCs w:val="28"/>
          <w:rtl w:val="true"/>
          <w:lang w:bidi="ar-SA"/>
        </w:rPr>
        <w:t xml:space="preserve">،أخبرني أبو الفضل محمّد بن عبد العزيز بن العبّاس بن المهدي الخطيب، نا الحسن </w:t>
      </w:r>
      <w:r>
        <w:rPr>
          <w:rStyle w:val="FootnoteAnchor"/>
          <w:rtl w:val="true"/>
        </w:rPr>
        <w:footnoteReference w:id="2180"/>
      </w:r>
      <w:r>
        <w:rPr>
          <w:rFonts w:ascii="Amiri" w:hAnsi="Amiri" w:eastAsia="Amiri" w:cs="Amiri"/>
          <w:color w:val="111111"/>
          <w:sz w:val="28"/>
          <w:sz w:val="28"/>
          <w:szCs w:val="28"/>
          <w:rtl w:val="true"/>
          <w:lang w:bidi="ar-SA"/>
        </w:rPr>
        <w:t>بن محمّد بن القاسم المخزومي، نا أحمد بن موسى بن العبّاس بن مجاهد، نا أبو عبد اللّه محمّد بن القاسم أبو العيناء،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أبو جعفر المنصور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أحمده و أستعينه و أؤمن به، و أتوكل عليه، و أشهد أن لا إله إلاّ اللّه وحده لا شريك له، فقام إليه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اذكر </w:t>
      </w:r>
      <w:r>
        <w:rPr>
          <w:rStyle w:val="FootnoteAnchor"/>
          <w:rtl w:val="true"/>
        </w:rPr>
        <w:footnoteReference w:id="2181"/>
      </w:r>
      <w:r>
        <w:rPr>
          <w:rFonts w:ascii="Amiri" w:hAnsi="Amiri" w:eastAsia="Amiri" w:cs="Amiri"/>
          <w:color w:val="111111"/>
          <w:sz w:val="28"/>
          <w:sz w:val="28"/>
          <w:szCs w:val="28"/>
          <w:rtl w:val="true"/>
          <w:lang w:bidi="ar-SA"/>
        </w:rPr>
        <w:t>من أنت في ذكره،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 لقد ذكرت جليلا، و خوّفت عظيما، و أعوذ باللّه أن أكون ممن إذا قيل له اتّق اللّه أخذته العزة بالإثم، و الموعظة منّا بدت، و من عندنا خرجت، و أنت يا قائلها فأحلف باللّه، ما اللّه أردت بها، و إنّما أردت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فقال، فعوقب، فصبر، فأهون بها من قائلها و اهتبلها اللّه </w:t>
      </w:r>
      <w:r>
        <w:rPr>
          <w:rStyle w:val="FootnoteAnchor"/>
          <w:rtl w:val="true"/>
        </w:rPr>
        <w:footnoteReference w:id="2182"/>
      </w:r>
      <w:r>
        <w:rPr>
          <w:rFonts w:ascii="Amiri" w:hAnsi="Amiri" w:eastAsia="Amiri" w:cs="Amiri"/>
          <w:color w:val="111111"/>
          <w:sz w:val="28"/>
          <w:sz w:val="28"/>
          <w:szCs w:val="28"/>
          <w:rtl w:val="true"/>
          <w:lang w:bidi="ar-SA"/>
        </w:rPr>
        <w:t>، ويلك، إنّي غفرتها و إياكم معشر الناس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و رسوله، فعاد إلى خطبته فكأنما يقرءوها من قرطاس</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2183"/>
      </w:r>
      <w:r>
        <w:rPr>
          <w:rFonts w:ascii="Amiri" w:hAnsi="Amiri" w:eastAsia="Amiri" w:cs="Amiri"/>
          <w:color w:val="111111"/>
          <w:sz w:val="28"/>
          <w:sz w:val="28"/>
          <w:szCs w:val="28"/>
          <w:rtl w:val="true"/>
          <w:lang w:bidi="ar-SA"/>
        </w:rPr>
        <w:t xml:space="preserve">،نا الحسين بن القاسم الكوكبي، نا أبو الفضل الرّبعي </w:t>
      </w:r>
      <w:r>
        <w:rPr>
          <w:rStyle w:val="FootnoteAnchor"/>
          <w:rtl w:val="true"/>
        </w:rPr>
        <w:footnoteReference w:id="2184"/>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المنصور ذات يوم يخطب و قد علا بكاؤه إذ 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وصّاف، تأمر ما تحتقبه </w:t>
      </w:r>
      <w:r>
        <w:rPr>
          <w:rStyle w:val="FootnoteAnchor"/>
          <w:rtl w:val="true"/>
        </w:rPr>
        <w:footnoteReference w:id="2185"/>
      </w:r>
      <w:r>
        <w:rPr>
          <w:rFonts w:ascii="Amiri" w:hAnsi="Amiri" w:eastAsia="Amiri" w:cs="Amiri"/>
          <w:color w:val="111111"/>
          <w:sz w:val="28"/>
          <w:sz w:val="28"/>
          <w:szCs w:val="28"/>
          <w:rtl w:val="true"/>
          <w:lang w:bidi="ar-SA"/>
        </w:rPr>
        <w:t>،و تنهى عمّا ترتكبه، بنفسك فابدأ ثم بالناس، فنظر إليه المنصور و تأمّله مليا و قطع الخطبة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الجبّار خذه إليك، فأخذه عبد الجبّار و عاد إلى خطبته حتى أتمّها و قضى الصلاة، ثم دخل و دعا بعبد الجبّار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 عندنا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 له ثم عرّض له بالدنيا، فإن صدف عنها و قلاها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إنه مريد</w:t>
      </w:r>
      <w:r>
        <w:rPr>
          <w:rFonts w:eastAsia="Amiri" w:cs="Amiri" w:ascii="Amiri" w:hAnsi="Amiri"/>
          <w:color w:val="111111"/>
          <w:sz w:val="28"/>
          <w:szCs w:val="28"/>
          <w:rtl w:val="true"/>
          <w:lang w:bidi="ar-SA"/>
        </w:rPr>
        <w:t xml:space="preserve">] </w:t>
      </w:r>
      <w:r>
        <w:rPr>
          <w:rStyle w:val="FootnoteAnchor"/>
          <w:rtl w:val="true"/>
        </w:rPr>
        <w:footnoteReference w:id="2186"/>
      </w:r>
      <w:r>
        <w:rPr>
          <w:rFonts w:ascii="Amiri" w:hAnsi="Amiri" w:eastAsia="Amiri" w:cs="Amiri"/>
          <w:color w:val="111111"/>
          <w:sz w:val="28"/>
          <w:sz w:val="28"/>
          <w:szCs w:val="28"/>
          <w:rtl w:val="true"/>
          <w:lang w:bidi="ar-SA"/>
        </w:rPr>
        <w:t>و إن كان كلامه ليقع موقعا حسنا، و إن مال إلى الدنيا، و رغب فيها إن لي فيه أدبا يزعه عن الوثوب على الخلفاء، و طلب الدنيا بعمل الآخرة، فخرج عبد الجبّار فدعا بالرجل، و قد دعا بغدائه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للّه كان في عنقي فأديته إلى خليفته،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 من هذا الطعام حتى يدعو بك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عليك من أكل الطعام إن كانت نيتك حسنة فلا يفثأك </w:t>
      </w:r>
      <w:r>
        <w:rPr>
          <w:rStyle w:val="FootnoteAnchor"/>
          <w:rtl w:val="true"/>
        </w:rPr>
        <w:footnoteReference w:id="2187"/>
      </w:r>
      <w:r>
        <w:rPr>
          <w:rFonts w:ascii="Amiri" w:hAnsi="Amiri" w:eastAsia="Amiri" w:cs="Amiri"/>
          <w:color w:val="111111"/>
          <w:sz w:val="28"/>
          <w:sz w:val="28"/>
          <w:szCs w:val="28"/>
          <w:rtl w:val="true"/>
          <w:lang w:bidi="ar-SA"/>
        </w:rPr>
        <w:t>عنها شيء فدنا فأكل، فلما أكل طمع فيه، فتركه أياما ثم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 عنك أمير المؤمنين و أنت محبوس، فهل لك في جارية تؤنسك و تسكن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ذلك، فأعطاه جارية، ثم 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الطعام قد أكلت و الجارية قد أقبلت، فهل لك في ثياب تلبسها و تلبس </w:t>
      </w:r>
      <w:r>
        <w:rPr>
          <w:rStyle w:val="FootnoteAnchor"/>
          <w:rtl w:val="true"/>
        </w:rPr>
        <w:footnoteReference w:id="2188"/>
      </w:r>
      <w:r>
        <w:rPr>
          <w:rFonts w:ascii="Amiri" w:hAnsi="Amiri" w:eastAsia="Amiri" w:cs="Amiri"/>
          <w:color w:val="111111"/>
          <w:sz w:val="28"/>
          <w:sz w:val="28"/>
          <w:szCs w:val="28"/>
          <w:rtl w:val="true"/>
          <w:lang w:bidi="ar-SA"/>
        </w:rPr>
        <w:t>عيالك إن كان لك عيال، و نفقة تستعين بها على أمرك إلى أن يدعو بك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ذلك، فأعطاه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أن تصنع خلّة تبلغ بها الوسيلة من أمير المؤمنين إن أردت الوسيلة عنده إذا ذكرك‌؟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أولّيك الحسبة و المظالم فتكون أحد عمّاله، تأمر بمعروف و تنهى عن منكر،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ذلك، فولاّه الحسبة و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عليه شهر، قال عبد الجبّار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الذي تكلم بما تكلم به فأمرت بحبسه، قد أكل من طعام أمير المؤمنين، و لبس من ثيابه و عاش </w:t>
      </w:r>
      <w:r>
        <w:rPr>
          <w:rStyle w:val="FootnoteAnchor"/>
          <w:rtl w:val="true"/>
        </w:rPr>
        <w:footnoteReference w:id="2189"/>
      </w:r>
      <w:r>
        <w:rPr>
          <w:rFonts w:ascii="Amiri" w:hAnsi="Amiri" w:eastAsia="Amiri" w:cs="Amiri"/>
          <w:color w:val="111111"/>
          <w:sz w:val="28"/>
          <w:sz w:val="28"/>
          <w:szCs w:val="28"/>
          <w:rtl w:val="true"/>
          <w:lang w:bidi="ar-SA"/>
        </w:rPr>
        <w:t>في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عندي و عاش في نعمته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صار أحد ولاته و إن أحبّ‌ أمير المؤمنين أن أدخله إليه في زي الشيعة </w:t>
      </w:r>
      <w:r>
        <w:rPr>
          <w:rStyle w:val="FootnoteAnchor"/>
          <w:rtl w:val="true"/>
        </w:rPr>
        <w:footnoteReference w:id="2190"/>
      </w:r>
      <w:r>
        <w:rPr>
          <w:rFonts w:ascii="IRNazanin" w:hAnsi="IRNazanin" w:eastAsia="IRNazanin"/>
          <w:color w:val="111111"/>
          <w:sz w:val="28"/>
          <w:sz w:val="28"/>
          <w:szCs w:val="28"/>
          <w:rtl w:val="true"/>
          <w:lang w:bidi="fa-IR"/>
        </w:rPr>
        <w:t>فعلت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فأدخله، فخرج عبد الجبّار إلى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دعاك </w:t>
      </w:r>
      <w:r>
        <w:rPr>
          <w:rStyle w:val="FootnoteAnchor"/>
          <w:rtl w:val="true"/>
        </w:rPr>
        <w:footnoteReference w:id="2191"/>
      </w:r>
      <w:r>
        <w:rPr>
          <w:rFonts w:ascii="Amiri" w:hAnsi="Amiri" w:eastAsia="Amiri" w:cs="Amiri"/>
          <w:color w:val="111111"/>
          <w:sz w:val="28"/>
          <w:sz w:val="28"/>
          <w:szCs w:val="28"/>
          <w:rtl w:val="true"/>
          <w:lang w:bidi="ar-SA"/>
        </w:rPr>
        <w:t xml:space="preserve">أمير المؤمنين و قد أعلمته أنك أحد عمّاله على المظالم و الحسبة فادخل عليه في الزيّ‌ الذي تحبّ‌، فألبسه قباء بأربند </w:t>
      </w:r>
      <w:r>
        <w:rPr>
          <w:rStyle w:val="FootnoteAnchor"/>
          <w:rtl w:val="true"/>
        </w:rPr>
        <w:footnoteReference w:id="2192"/>
      </w:r>
      <w:r>
        <w:rPr>
          <w:rFonts w:ascii="Amiri" w:hAnsi="Amiri" w:eastAsia="Amiri" w:cs="Amiri"/>
          <w:color w:val="111111"/>
          <w:sz w:val="28"/>
          <w:sz w:val="28"/>
          <w:szCs w:val="28"/>
          <w:rtl w:val="true"/>
          <w:lang w:bidi="ar-SA"/>
        </w:rPr>
        <w:t xml:space="preserve">و علق خنجرا في وسطه و سيفا بمعاليق </w:t>
      </w:r>
      <w:r>
        <w:rPr>
          <w:rStyle w:val="FootnoteAnchor"/>
          <w:rtl w:val="true"/>
        </w:rPr>
        <w:footnoteReference w:id="2193"/>
      </w:r>
      <w:r>
        <w:rPr>
          <w:rFonts w:ascii="Amiri" w:hAnsi="Amiri" w:eastAsia="Amiri" w:cs="Amiri"/>
          <w:color w:val="111111"/>
          <w:sz w:val="28"/>
          <w:sz w:val="28"/>
          <w:szCs w:val="28"/>
          <w:rtl w:val="true"/>
          <w:lang w:bidi="ar-SA"/>
        </w:rPr>
        <w:t xml:space="preserve">،و أسبل كمّيه </w:t>
      </w:r>
      <w:r>
        <w:rPr>
          <w:rStyle w:val="FootnoteAnchor"/>
          <w:rtl w:val="true"/>
        </w:rPr>
        <w:footnoteReference w:id="2194"/>
      </w:r>
      <w:r>
        <w:rPr>
          <w:rFonts w:ascii="Amiri" w:hAnsi="Amiri" w:eastAsia="Amiri" w:cs="Amiri"/>
          <w:color w:val="111111"/>
          <w:sz w:val="28"/>
          <w:sz w:val="28"/>
          <w:szCs w:val="28"/>
          <w:rtl w:val="true"/>
          <w:lang w:bidi="ar-SA"/>
        </w:rPr>
        <w:t>و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أ لست القائم بنا و الواعظ‍‌ لنا، و مذكّرنا بأيام اللّه على رءوس الملأ؟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حلت عن مذهبك‌؟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فكّرت في أمري، فإذا أنا قد أخطأت فيما تكلمت به، و رأيتني مصيبا في مشاركة أمير المؤمنين في أمانته،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أخطأت استك الحفرة هبناك يوم أعلنت الكلام، و ظننا أنك أردت اللّه به فكففنا عنك، فلمّا تبيّن لنا أنك الدنيا أردت جعلناك عظة لغيرك حتى لا يجترئ بعدك مجترئ على الخلافة، أخرجه يا عبد الجبّار فاضرب عنقه، فأخرجه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أنا رشأ بن نظيف، أنا الحسن بن إسماعيل، أنا أحمد بن مروان، نا علي بن الحسن </w:t>
      </w:r>
      <w:r>
        <w:rPr>
          <w:rStyle w:val="FootnoteAnchor"/>
          <w:rtl w:val="true"/>
        </w:rPr>
        <w:footnoteReference w:id="2195"/>
      </w:r>
      <w:r>
        <w:rPr>
          <w:rFonts w:ascii="Amiri" w:hAnsi="Amiri" w:eastAsia="Amiri" w:cs="Amiri"/>
          <w:color w:val="111111"/>
          <w:sz w:val="28"/>
          <w:sz w:val="28"/>
          <w:szCs w:val="28"/>
          <w:rtl w:val="true"/>
          <w:lang w:bidi="ar-SA"/>
        </w:rPr>
        <w:t>،أنا معلّى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w:t>
      </w:r>
      <w:r>
        <w:rPr>
          <w:rStyle w:val="FootnoteAnchor"/>
          <w:rtl w:val="true"/>
        </w:rPr>
        <w:footnoteReference w:id="2196"/>
      </w:r>
      <w:r>
        <w:rPr>
          <w:rFonts w:ascii="Amiri" w:hAnsi="Amiri" w:eastAsia="Amiri" w:cs="Amiri"/>
          <w:color w:val="111111"/>
          <w:sz w:val="28"/>
          <w:sz w:val="28"/>
          <w:szCs w:val="28"/>
          <w:rtl w:val="true"/>
          <w:lang w:bidi="ar-SA"/>
        </w:rPr>
        <w:t>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عبيد </w:t>
      </w:r>
      <w:r>
        <w:rPr>
          <w:rStyle w:val="FootnoteAnchor"/>
          <w:rtl w:val="true"/>
        </w:rPr>
        <w:footnoteReference w:id="2197"/>
      </w:r>
      <w:r>
        <w:rPr>
          <w:rFonts w:ascii="Amiri" w:hAnsi="Amiri" w:eastAsia="Amiri" w:cs="Amiri"/>
          <w:color w:val="111111"/>
          <w:sz w:val="28"/>
          <w:sz w:val="28"/>
          <w:szCs w:val="28"/>
          <w:rtl w:val="true"/>
          <w:lang w:bidi="ar-SA"/>
        </w:rPr>
        <w:t>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المنصور أمير المؤمنين يقول لأمير المؤمنين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إن الخليفة لا يصلحه إلاّ التقوى، و السّلطان لا يصلحه إلاّ الطاعة، و الرعية لا يصلحها إلاّ العدل، و أولى الناس بالعدل أقدرهم على العقوبة، و انقص الناس عقلا من ظلم من هو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w:t>
      </w:r>
      <w:r>
        <w:rPr>
          <w:rStyle w:val="FootnoteAnchor"/>
          <w:rtl w:val="true"/>
        </w:rPr>
        <w:footnoteReference w:id="2198"/>
      </w:r>
      <w:r>
        <w:rPr>
          <w:rFonts w:ascii="Amiri" w:hAnsi="Amiri" w:eastAsia="Amiri" w:cs="Amiri"/>
          <w:color w:val="111111"/>
          <w:sz w:val="28"/>
          <w:sz w:val="28"/>
          <w:szCs w:val="28"/>
          <w:rtl w:val="true"/>
          <w:lang w:bidi="ar-SA"/>
        </w:rPr>
        <w:t xml:space="preserve">،و أبو منصور بن العطار، و أبو القاسم بن البسري </w:t>
      </w:r>
      <w:r>
        <w:rPr>
          <w:rStyle w:val="FootnoteAnchor"/>
          <w:rtl w:val="true"/>
        </w:rPr>
        <w:footnoteReference w:id="219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الواحد بن المهتدي، نا أحمد بن يحيى، نا أبو عبد اللّه بن أبي بكر، نا مبارك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 xml:space="preserve">عبيد اللّه </w:t>
      </w:r>
      <w:r>
        <w:rPr>
          <w:rStyle w:val="FootnoteAnchor"/>
          <w:rtl w:val="true"/>
        </w:rPr>
        <w:footnoteReference w:id="220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المنصور يقول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علي بن نبهان، ثم حدّثنا أبو الفضل بن ناصر، أنبأ أحمد بن الحسن بن أحمد، و محمّد بن إسحاق بن إبراهيم بن مخلد، و محمّد بن سعيد بن إبراهيم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أحمد بن الحسن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أنبأ محمّد بن الحسن </w:t>
      </w:r>
      <w:r>
        <w:rPr>
          <w:rStyle w:val="FootnoteAnchor"/>
          <w:rtl w:val="true"/>
        </w:rPr>
        <w:footnoteReference w:id="2201"/>
      </w:r>
      <w:r>
        <w:rPr>
          <w:rFonts w:ascii="Amiri" w:hAnsi="Amiri" w:eastAsia="Amiri" w:cs="Amiri"/>
          <w:color w:val="111111"/>
          <w:sz w:val="28"/>
          <w:sz w:val="28"/>
          <w:szCs w:val="28"/>
          <w:rtl w:val="true"/>
          <w:lang w:bidi="ar-SA"/>
        </w:rPr>
        <w:t>بن مقسم، نا أبو العبّاس، نا زبير، حدّثني مبارك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عبيد اللّه </w:t>
      </w:r>
      <w:r>
        <w:rPr>
          <w:rStyle w:val="FootnoteAnchor"/>
          <w:rtl w:val="true"/>
        </w:rPr>
        <w:footnoteReference w:id="2202"/>
      </w:r>
      <w:r>
        <w:rPr>
          <w:rFonts w:ascii="Amiri" w:hAnsi="Amiri" w:eastAsia="Amiri" w:cs="Amiri"/>
          <w:color w:val="111111"/>
          <w:sz w:val="28"/>
          <w:sz w:val="28"/>
          <w:szCs w:val="28"/>
          <w:rtl w:val="true"/>
          <w:lang w:bidi="ar-SA"/>
        </w:rPr>
        <w:t xml:space="preserve">يقول </w:t>
      </w:r>
      <w:r>
        <w:rPr>
          <w:rStyle w:val="FootnoteAnchor"/>
          <w:rtl w:val="true"/>
        </w:rPr>
        <w:footnoteReference w:id="2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المنصور يقول لأمير المؤمنين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تبرمنّ‌ أمرا حتى تفكر فيه، فإن فكرة العاقل مرآة، تريه قبيحه و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أمير المؤمنين المنصور يقول للمهدي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الخليفة لا يصلحه إلاّ التقوى، و السّلطان لا يصلحه إلاّ الطاعة، و الرعية لا يصلحها إلاّ العدل، و أولى الناس بالعفو أقدرهم على العقوبة، و أنقص الناس عقلا من ظلم من هو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النجم الشّيحي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04"/>
      </w:r>
      <w:r>
        <w:rPr>
          <w:rFonts w:ascii="Amiri" w:hAnsi="Amiri" w:eastAsia="Amiri" w:cs="Amiri"/>
          <w:color w:val="111111"/>
          <w:sz w:val="28"/>
          <w:sz w:val="28"/>
          <w:szCs w:val="28"/>
          <w:rtl w:val="true"/>
          <w:lang w:bidi="ar-SA"/>
        </w:rPr>
        <w:t xml:space="preserve">،أنا محمّد بن الحسين الجازري، نبأ المعافى بن زكريا </w:t>
      </w:r>
      <w:r>
        <w:rPr>
          <w:rStyle w:val="FootnoteAnchor"/>
          <w:rtl w:val="true"/>
        </w:rPr>
        <w:footnoteReference w:id="2205"/>
      </w:r>
      <w:r>
        <w:rPr>
          <w:rFonts w:ascii="Amiri" w:hAnsi="Amiri" w:eastAsia="Amiri" w:cs="Amiri"/>
          <w:color w:val="111111"/>
          <w:sz w:val="28"/>
          <w:sz w:val="28"/>
          <w:szCs w:val="28"/>
          <w:rtl w:val="true"/>
          <w:lang w:bidi="ar-SA"/>
        </w:rPr>
        <w:t>، نا محمّد بن أبي الأزهر البوشنجي، نا الزبير بن بكار، نا مبارك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عبيد </w:t>
      </w:r>
      <w:r>
        <w:rPr>
          <w:rStyle w:val="FootnoteAnchor"/>
          <w:rtl w:val="true"/>
        </w:rPr>
        <w:footnoteReference w:id="2206"/>
      </w:r>
      <w:r>
        <w:rPr>
          <w:rFonts w:ascii="Amiri" w:hAnsi="Amiri" w:eastAsia="Amiri" w:cs="Amiri"/>
          <w:color w:val="111111"/>
          <w:sz w:val="28"/>
          <w:sz w:val="28"/>
          <w:szCs w:val="28"/>
          <w:rtl w:val="true"/>
          <w:lang w:bidi="ar-SA"/>
        </w:rPr>
        <w:t>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المنصور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لا يصلحه إلاّ التقوى، و السّلطان لا يصلحه إلاّ الطاعة، و الرعية لا يصلحها إلاّ العدل، و أولى الناس بالعفو أقدرهم على العقوبة، و أنقص الناس عقلا من ظلم من هو دونه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نا أبو بكر البيهقي، أنا أبو منصور عبد القاهر بن </w:t>
      </w:r>
    </w:p>
    <w:p>
      <w:pPr>
        <w:pStyle w:val="BookText"/>
        <w:rPr/>
      </w:pPr>
      <w:r>
        <w:rPr>
          <w:rFonts w:ascii="Amiri" w:hAnsi="Amiri" w:eastAsia="Amiri" w:cs="Amiri"/>
          <w:color w:val="111111"/>
          <w:sz w:val="28"/>
          <w:sz w:val="28"/>
          <w:szCs w:val="28"/>
          <w:rtl w:val="true"/>
          <w:lang w:bidi="ar-SA"/>
        </w:rPr>
        <w:t xml:space="preserve">طاهر الفقيه، أنا أبو إسحاق إبراهيم بن أحمد البزاريّ‌ </w:t>
      </w:r>
      <w:r>
        <w:rPr>
          <w:rStyle w:val="FootnoteAnchor"/>
          <w:rtl w:val="true"/>
        </w:rPr>
        <w:footnoteReference w:id="2207"/>
      </w:r>
      <w:r>
        <w:rPr>
          <w:rFonts w:ascii="Amiri" w:hAnsi="Amiri" w:eastAsia="Amiri" w:cs="Amiri"/>
          <w:color w:val="111111"/>
          <w:sz w:val="28"/>
          <w:sz w:val="28"/>
          <w:szCs w:val="28"/>
          <w:rtl w:val="true"/>
          <w:lang w:bidi="ar-SA"/>
        </w:rPr>
        <w:t>،نا الحسن بن علي الطوسي، نا الزبير بن بكّار، حدّثني مبارك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عبيد اللّه </w:t>
      </w:r>
      <w:r>
        <w:rPr>
          <w:rStyle w:val="FootnoteAnchor"/>
          <w:rtl w:val="true"/>
        </w:rPr>
        <w:footnoteReference w:id="2208"/>
      </w:r>
      <w:r>
        <w:rPr>
          <w:rFonts w:ascii="Amiri" w:hAnsi="Amiri" w:eastAsia="Amiri" w:cs="Amiri"/>
          <w:color w:val="111111"/>
          <w:sz w:val="28"/>
          <w:sz w:val="28"/>
          <w:szCs w:val="28"/>
          <w:rtl w:val="true"/>
          <w:lang w:bidi="ar-SA"/>
        </w:rPr>
        <w:t>الوزير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أمير المؤمنين المنصور يقول لابنه المهدي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إذا أردت أمرا فتفكّر فيه، فإنّ‌ فكرة العاقل مرآته، تريه حسنته و سيئته، يا أبا عبد اللّه الخليفة لا يصلحه إلاّ التقوى، و السّلطان لا يصلحه إلاّ الطاعة، و الرعية لا يصلحها إلاّ العدل، و أعظم الناس عفوا أقدرهم على العقوبة، و أنقص الناس عقلا من نقص من هو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المنصور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المقرئ </w:t>
      </w:r>
      <w:r>
        <w:rPr>
          <w:rStyle w:val="FootnoteAnchor"/>
          <w:rtl w:val="true"/>
        </w:rPr>
        <w:footnoteReference w:id="2209"/>
      </w:r>
      <w:r>
        <w:rPr>
          <w:rFonts w:ascii="Amiri" w:hAnsi="Amiri" w:eastAsia="Amiri" w:cs="Amiri"/>
          <w:color w:val="111111"/>
          <w:sz w:val="28"/>
          <w:sz w:val="28"/>
          <w:szCs w:val="28"/>
          <w:rtl w:val="true"/>
          <w:lang w:bidi="ar-SA"/>
        </w:rPr>
        <w:t>،ثنا محمّد بن يحيى بن عيسى بن سليمان السلمي البصري، نا أبو حاتم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عبد اللّه بن محمّد بن عبد </w:t>
      </w:r>
      <w:r>
        <w:rPr>
          <w:rStyle w:val="FootnoteAnchor"/>
          <w:rtl w:val="true"/>
        </w:rPr>
        <w:footnoteReference w:id="2210"/>
      </w:r>
      <w:r>
        <w:rPr>
          <w:rFonts w:ascii="Amiri" w:hAnsi="Amiri" w:eastAsia="Amiri" w:cs="Amiri"/>
          <w:color w:val="111111"/>
          <w:sz w:val="28"/>
          <w:sz w:val="28"/>
          <w:szCs w:val="28"/>
          <w:rtl w:val="true"/>
          <w:lang w:bidi="ar-SA"/>
        </w:rPr>
        <w:t xml:space="preserve">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للمهدي </w:t>
      </w:r>
      <w:r>
        <w:rPr>
          <w:rStyle w:val="FootnoteAnchor"/>
          <w:rtl w:val="true"/>
        </w:rPr>
        <w:footnoteReference w:id="2211"/>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بني، ابتدئ </w:t>
      </w:r>
      <w:r>
        <w:rPr>
          <w:rStyle w:val="FootnoteAnchor"/>
          <w:rtl w:val="true"/>
        </w:rPr>
        <w:footnoteReference w:id="2212"/>
      </w:r>
      <w:r>
        <w:rPr>
          <w:rFonts w:ascii="Amiri" w:hAnsi="Amiri" w:eastAsia="Amiri" w:cs="Amiri"/>
          <w:color w:val="111111"/>
          <w:sz w:val="28"/>
          <w:sz w:val="28"/>
          <w:szCs w:val="28"/>
          <w:rtl w:val="true"/>
          <w:lang w:bidi="ar-SA"/>
        </w:rPr>
        <w:t>النعمة بالشكر، و المقدرة بالعفو، و الطاعة بالتآلف، و النصر بالتواضع و الرحمة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و أبو غالب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محمّد بن علي، أنا أبو محمّد عبد اللّه بن محمّد بن سعيد بن محارب الأنصاري الأنسي الإصطخري، نا أبو خليفة، نا الحسن بن خضر،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عن المبارك بن فضالة قال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عبد اللّه أمير المؤمنين المنصور فدعا برجل، و دعا بالسّيف، فأخرج المبارك رأسه في السماط‍‌،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سمعه المنصور يقول قال رسول اللّه صلّى اللّه عليه و سلّم أقبل عليه بوجهه يسمع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قام مناد من عند اللّه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الذين أجرهم على اللّه، فلا يقوم إلاّ من </w:t>
      </w:r>
    </w:p>
    <w:p>
      <w:pPr>
        <w:pStyle w:val="BookText"/>
        <w:rPr/>
      </w:pP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 ثم أقبل على جلسائه يخبرهم بعظيم جرمه، و ما صنع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أبو بكر الخطيب </w:t>
      </w:r>
      <w:r>
        <w:rPr>
          <w:rStyle w:val="FootnoteAnchor"/>
          <w:rtl w:val="true"/>
        </w:rPr>
        <w:footnoteReference w:id="2214"/>
      </w:r>
      <w:r>
        <w:rPr>
          <w:rFonts w:ascii="Amiri" w:hAnsi="Amiri" w:eastAsia="Amiri" w:cs="Amiri"/>
          <w:color w:val="111111"/>
          <w:sz w:val="28"/>
          <w:sz w:val="28"/>
          <w:szCs w:val="28"/>
          <w:rtl w:val="true"/>
          <w:lang w:bidi="ar-SA"/>
        </w:rPr>
        <w:t xml:space="preserve">،أنبأ التنوخي، أنا محمّد بن عبد الرحيم المازني، نا الحسين بن القاسم الكوكبي، نا ابن أبي سعد، حدّثني أبو </w:t>
      </w:r>
      <w:r>
        <w:rPr>
          <w:rStyle w:val="FootnoteAnchor"/>
          <w:rtl w:val="true"/>
        </w:rPr>
        <w:footnoteReference w:id="2215"/>
      </w:r>
      <w:r>
        <w:rPr>
          <w:rFonts w:ascii="Amiri" w:hAnsi="Amiri" w:eastAsia="Amiri" w:cs="Amiri"/>
          <w:color w:val="111111"/>
          <w:sz w:val="28"/>
          <w:sz w:val="28"/>
          <w:szCs w:val="28"/>
          <w:rtl w:val="true"/>
          <w:lang w:bidi="ar-SA"/>
        </w:rPr>
        <w:t xml:space="preserve">زيد، حدّثني أيوب بن عمرو بن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الغفاري </w:t>
      </w:r>
      <w:r>
        <w:rPr>
          <w:rStyle w:val="FootnoteAnchor"/>
          <w:rtl w:val="true"/>
        </w:rPr>
        <w:footnoteReference w:id="2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قطن بن معاوية الغلاّبي،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ممن سارع إلى إبراهيم </w:t>
      </w:r>
      <w:r>
        <w:rPr>
          <w:rStyle w:val="FootnoteAnchor"/>
          <w:rtl w:val="true"/>
        </w:rPr>
        <w:footnoteReference w:id="2217"/>
      </w:r>
      <w:r>
        <w:rPr>
          <w:rFonts w:ascii="Amiri" w:hAnsi="Amiri" w:eastAsia="Amiri" w:cs="Amiri"/>
          <w:color w:val="111111"/>
          <w:sz w:val="28"/>
          <w:sz w:val="28"/>
          <w:szCs w:val="28"/>
          <w:rtl w:val="true"/>
          <w:lang w:bidi="ar-SA"/>
        </w:rPr>
        <w:t xml:space="preserve">و اجتهد معه، فلما قتل طلبني أبو جعفر و استخفيت، فقبض أموالي و دوري، فلحقت بالبادية فجاورت في بني نصر بن معاوية ثم في بني كلاب، ثم في بني فزارة، ثم في بني سليم، ثم تنقلت في بلاد قيس أجاورهم حتى ضقت </w:t>
      </w:r>
      <w:r>
        <w:rPr>
          <w:rStyle w:val="FootnoteAnchor"/>
          <w:rtl w:val="true"/>
        </w:rPr>
        <w:footnoteReference w:id="2218"/>
      </w:r>
      <w:r>
        <w:rPr>
          <w:rFonts w:ascii="IRNazanin" w:hAnsi="IRNazanin" w:eastAsia="IRNazanin"/>
          <w:color w:val="111111"/>
          <w:sz w:val="28"/>
          <w:sz w:val="28"/>
          <w:szCs w:val="28"/>
          <w:rtl w:val="true"/>
          <w:lang w:bidi="fa-IR"/>
        </w:rPr>
        <w:t xml:space="preserve">ذرعا </w:t>
      </w:r>
      <w:r>
        <w:rPr>
          <w:rStyle w:val="FootnoteAnchor"/>
          <w:rtl w:val="true"/>
        </w:rPr>
        <w:footnoteReference w:id="2219"/>
      </w:r>
      <w:r>
        <w:rPr>
          <w:rFonts w:ascii="Amiri" w:hAnsi="Amiri" w:eastAsia="Amiri" w:cs="Amiri"/>
          <w:color w:val="111111"/>
          <w:sz w:val="28"/>
          <w:sz w:val="28"/>
          <w:szCs w:val="28"/>
          <w:rtl w:val="true"/>
          <w:lang w:bidi="ar-SA"/>
        </w:rPr>
        <w:t xml:space="preserve">، فأزمعت على القدوم على أبي جعفر و الاعتراف له، فقدمت البصرة، فنزلت في طريق منها، ثم أرسلت إلى أبي عمرو بن العلاء و كان لي ودّا فشاورته في الذي أزمعت عليه، فقبل رأي </w:t>
      </w:r>
      <w:r>
        <w:rPr>
          <w:rStyle w:val="FootnoteAnchor"/>
          <w:rtl w:val="true"/>
        </w:rPr>
        <w:footnoteReference w:id="22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إذا ليقتلنّك و إنّك لتعين على نفسك، فلم التفت إليه و شخصت حتى قدمت بغداد، و قد بنى أبو جعفر مدينته و نزلها، و ليس من الناس أحد يركب فيها ما خلا المهدي، فنزلت الخان ثم قلت لغلماني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ذاهب إلى أمير المؤمنين فأمهلوا ثلاثا، فإن جئتكم و إلا فانصرفوا، و مضيت حتى دخلت المدينة، فجئت دار الربيع و الناس ينتظرونه و هو يومئذ داخل المدينة في الشارعة على قصر الذهب، فلم ألبث أن خرج يمشي، فقام إليه الناس، و قمت معهم، فسلّمت عليه، فردّ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فأقبل على مسودة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احتفظوا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حرست لحقتني ندامة، و تذكرت رأي أبي </w:t>
      </w:r>
      <w:r>
        <w:rPr>
          <w:rStyle w:val="FootnoteAnchor"/>
          <w:rtl w:val="true"/>
        </w:rPr>
        <w:footnoteReference w:id="2221"/>
      </w:r>
      <w:r>
        <w:rPr>
          <w:rFonts w:ascii="Amiri" w:hAnsi="Amiri" w:eastAsia="Amiri" w:cs="Amiri"/>
          <w:color w:val="111111"/>
          <w:sz w:val="28"/>
          <w:sz w:val="28"/>
          <w:szCs w:val="28"/>
          <w:rtl w:val="true"/>
          <w:lang w:bidi="ar-SA"/>
        </w:rPr>
        <w:t xml:space="preserve">عمرو، فتأسّفت عليه، و دخل الربيع، فلم يطل حتى خرج معي و أخذ بيدي فأدخلني قصر الذهب، ثم أتى بيتا حصينا فأدخلني فيه، ثم أغلق بابه و انطلق، فاشتدت ندامتي، و أيقنت بالبلاء، و خلوت بنفسي ألومها، فلما كانت الظهر أتاني الخصي بماء، </w:t>
      </w:r>
    </w:p>
    <w:p>
      <w:pPr>
        <w:pStyle w:val="BookText"/>
        <w:rPr/>
      </w:pPr>
      <w:r>
        <w:rPr>
          <w:rFonts w:ascii="Amiri" w:hAnsi="Amiri" w:eastAsia="Amiri" w:cs="Amiri"/>
          <w:color w:val="111111"/>
          <w:sz w:val="28"/>
          <w:sz w:val="28"/>
          <w:szCs w:val="28"/>
          <w:rtl w:val="true"/>
          <w:lang w:bidi="ar-SA"/>
        </w:rPr>
        <w:t xml:space="preserve">فتوضّأت و صلّيت، و أتاني بطعام و أخبرته أني صائم، فلما كانت المغرب أتاني بماء فتوضّأت و صلّيت، و أرخى عليّ‌ الليل سدوله، فآيست </w:t>
      </w:r>
      <w:r>
        <w:rPr>
          <w:rStyle w:val="FootnoteAnchor"/>
          <w:rtl w:val="true"/>
        </w:rPr>
        <w:footnoteReference w:id="2222"/>
      </w:r>
      <w:r>
        <w:rPr>
          <w:rFonts w:ascii="Amiri" w:hAnsi="Amiri" w:eastAsia="Amiri" w:cs="Amiri"/>
          <w:color w:val="111111"/>
          <w:sz w:val="28"/>
          <w:sz w:val="28"/>
          <w:szCs w:val="28"/>
          <w:rtl w:val="true"/>
          <w:lang w:bidi="ar-SA"/>
        </w:rPr>
        <w:t>من الحياة و سمعت أبواب المدينة تغلق، و أقفالها تشدّد، فامتنع مني النوم، فلما ذهب صدر الليل أتاني الخصي ففتح علي و مضى بي فأدخلني صحن دار، ثم أدناني من ستر مسدول، فخرج علينا خادم، فأدخلنا فإذا أبو جعفر وحده و الربيع قائم في ناحية، فأكب أبو جعفر هنيهة مطرقا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قطن بن معاوية، قد و اللّه جهدت عليك جهدي، فعصيت أمرك، و واليت عدوك، و حرصت على أن أسلبك ملكك، فإن عفوت فأهل ذاك أنت و إن عاقبت فبأصغر ذنوبي تقتلني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هنيهة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فأعدت مقالتي،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قد عفا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إن أصر من وراء بابك لا أصل إليك، و ضياعي و دوري فهي مقبوضة، فإن رأى أمير المؤمنين أن يردها فعل، فدعا بالدواة ثم أمر خادما فكتب بإملائه إلى عبد الملك بن أيوب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رضي عن قطن بن معاوية و ردّ عليه ضياعه و دوره و جميع ما قبض له، فاعلم ذلك و أنفذه 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 الكتاب و دفعه إليّ‌، فخرجت من ساعتي لا أدري أين أذهب، فإذا الحرس بالباب فجلست جانب أحدهم أحدّثه، فلم ألبث أن خرج علينا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 الذي خرج آنفا؟ فقمت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أيها الرجل فقد و اللّه سلمت، فانطلق بي إلى منزل فعشّاني، و أفرشني، فلما أصبحت و دعته، و أتيت إلى غلماني فأرسلتهم يكترون لي فوجدوا صديقا لي من الدهاقين من أهل بيسان </w:t>
      </w:r>
      <w:r>
        <w:rPr>
          <w:rStyle w:val="FootnoteAnchor"/>
          <w:rtl w:val="true"/>
        </w:rPr>
        <w:footnoteReference w:id="2223"/>
      </w:r>
      <w:r>
        <w:rPr>
          <w:rFonts w:ascii="Amiri" w:hAnsi="Amiri" w:eastAsia="Amiri" w:cs="Amiri"/>
          <w:color w:val="111111"/>
          <w:sz w:val="28"/>
          <w:sz w:val="28"/>
          <w:szCs w:val="28"/>
          <w:rtl w:val="true"/>
          <w:lang w:bidi="ar-SA"/>
        </w:rPr>
        <w:t>قد اكترى سفينة لنفسه فحملني معه، فقدمت على عبد الملك بن أيوب بكتاب أبي جعفر فأقعدني عنده، فلم أقم حتى رد عليّ‌ جميع ما اصطفى لي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أبو بكر بن أبي الدنيا، نا عبد الرّحمن، عن عمّه الأصمعي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224"/>
      </w:r>
      <w:r>
        <w:rPr>
          <w:rFonts w:ascii="Amiri" w:hAnsi="Amiri" w:eastAsia="Amiri" w:cs="Amiri"/>
          <w:color w:val="111111"/>
          <w:sz w:val="28"/>
          <w:sz w:val="28"/>
          <w:szCs w:val="28"/>
          <w:rtl w:val="true"/>
          <w:lang w:bidi="ar-SA"/>
        </w:rPr>
        <w:t>قال لنا أحمد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يونس، نا الأصمعي </w:t>
      </w:r>
      <w:r>
        <w:rPr>
          <w:rStyle w:val="FootnoteAnchor"/>
          <w:rtl w:val="true"/>
        </w:rPr>
        <w:footnoteReference w:id="22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أتى المنصور برجل يعاقبه على شيء بلغه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الانتقام عدل و التجاوز فضل، و نحن نعيذ أمير المؤمنين باللّه أن يرضى لنفسه بأوكس النصيبين </w:t>
      </w:r>
      <w:r>
        <w:rPr>
          <w:rStyle w:val="FootnoteAnchor"/>
          <w:rtl w:val="true"/>
        </w:rPr>
        <w:footnoteReference w:id="2226"/>
      </w:r>
      <w:r>
        <w:rPr>
          <w:rFonts w:ascii="Amiri" w:hAnsi="Amiri" w:eastAsia="Amiri" w:cs="Amiri"/>
          <w:color w:val="111111"/>
          <w:sz w:val="28"/>
          <w:sz w:val="28"/>
          <w:szCs w:val="28"/>
          <w:rtl w:val="true"/>
          <w:lang w:bidi="ar-SA"/>
        </w:rPr>
        <w:t>دون أن يبلغ أرفع الدرجتين،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أنبأ أبو الحسن علي بن الحسن بن الحسين، أنبأ أبو محمّد بن النحّاس، أنبأ أبو سعيد بن الأعرابي، أنبأ أبو محمّد عبد اللّه بن محمّد العتكي بصري، نا أحمد بن علي بن سويد بن منجوف، نا الأصمعي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أبا جعفر المنصور لقي أعرابيا بالشام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يا أعرابي الذي رفع عنكم الطاعون بولايتنا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يجمع علينا حشفا و سوء كيل، ولايتكم و الطاعون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نا أبو الحسين محمّد بن علي بن محمّد، أنا أبو الفضل محمّد بن الحسن بن محمّد بن الفضل بن المأمون، نا أبو بكر محمّد بن القاسم بن بشار، نا أبو عبد اللّه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نا حارث بن أبي أسامة، نا محمّد بن داهر، ثنا أبو عبد الملك بن الفارسي، نا الفريابي،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عبّاد بن كثير لسفيان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تؤمن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الأموال التي اصطفيتموها من أموال بني أمية، فو اللّه لئن كانت صارت إليهم ظلما و غصبا لما رددتموها إلى أهلها الذين ظلموا أو غصبوا، و لئن كانت الأموال لهم لقد أخذتم ما لا يحلّ‌، و ما لا يطيب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دعيت يوم القيامة بنو </w:t>
      </w:r>
      <w:r>
        <w:rPr>
          <w:rStyle w:val="FootnoteAnchor"/>
          <w:rtl w:val="true"/>
        </w:rPr>
        <w:footnoteReference w:id="2229"/>
      </w:r>
      <w:r>
        <w:rPr>
          <w:rFonts w:ascii="Amiri" w:hAnsi="Amiri" w:eastAsia="Amiri" w:cs="Amiri"/>
          <w:color w:val="111111"/>
          <w:sz w:val="28"/>
          <w:sz w:val="28"/>
          <w:szCs w:val="28"/>
          <w:rtl w:val="true"/>
          <w:lang w:bidi="ar-SA"/>
        </w:rPr>
        <w:t xml:space="preserve">أمية بالعدل جاءوا بعمر بن عبد العزيز، فإذا دعيتم أنتم بالعدل، و أنتم أمس رحما برسول اللّه صلّى اللّه عليه و سلّم لم تجيئوا بأحد، فكن أنت ذلك الأحد، فقد مضت من خلافتك ست عشرة سنة، و ما رأينا خليفة قبلك بلغ اثنتين </w:t>
      </w:r>
      <w:r>
        <w:rPr>
          <w:rStyle w:val="FootnoteAnchor"/>
          <w:rtl w:val="true"/>
        </w:rPr>
        <w:footnoteReference w:id="2230"/>
      </w:r>
    </w:p>
    <w:p>
      <w:pPr>
        <w:pStyle w:val="BookText"/>
        <w:rPr/>
      </w:pPr>
      <w:r>
        <w:rPr>
          <w:rFonts w:ascii="Amiri" w:hAnsi="Amiri" w:eastAsia="Amiri" w:cs="Amiri"/>
          <w:color w:val="111111"/>
          <w:sz w:val="28"/>
          <w:sz w:val="28"/>
          <w:szCs w:val="28"/>
          <w:rtl w:val="true"/>
          <w:lang w:bidi="ar-SA"/>
        </w:rPr>
        <w:t xml:space="preserve">و عشرين سنة فهبّك تبلغها فما ست سنين تعدل فيها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أجد </w:t>
      </w:r>
      <w:r>
        <w:rPr>
          <w:rStyle w:val="FootnoteAnchor"/>
          <w:rtl w:val="true"/>
        </w:rPr>
        <w:footnoteReference w:id="2232"/>
      </w:r>
      <w:r>
        <w:rPr>
          <w:rFonts w:ascii="Amiri" w:hAnsi="Amiri" w:eastAsia="Amiri" w:cs="Amiri"/>
          <w:color w:val="111111"/>
          <w:sz w:val="28"/>
          <w:sz w:val="28"/>
          <w:szCs w:val="28"/>
          <w:rtl w:val="true"/>
          <w:lang w:bidi="ar-SA"/>
        </w:rPr>
        <w:t xml:space="preserve">على هذا الأمر أعوانا قلت عليّ‌ أعوانك بغير مرزئة </w:t>
      </w:r>
      <w:r>
        <w:rPr>
          <w:rStyle w:val="FootnoteAnchor"/>
          <w:rtl w:val="true"/>
        </w:rPr>
        <w:footnoteReference w:id="2233"/>
      </w:r>
      <w:r>
        <w:rPr>
          <w:rFonts w:ascii="Amiri" w:hAnsi="Amiri" w:eastAsia="Amiri" w:cs="Amiri"/>
          <w:color w:val="111111"/>
          <w:sz w:val="28"/>
          <w:sz w:val="28"/>
          <w:szCs w:val="28"/>
          <w:rtl w:val="true"/>
          <w:lang w:bidi="ar-SA"/>
        </w:rPr>
        <w:t>أنت تعلم أن أبا أيوب المورياني يريد منك في كل سنة بيت مال، و أنا أجيئك بمن يعمل بغير رزق، و يتصدق على المسلمين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بالأوزاعي تقلّده كذا و بسفيان الثوري كذا، و أكون أنا بينك و بين الناس على مظالمهم، أبلّغهم عنك و أبلّغك عنهم بلا دينار و لا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استكمل بناء مدينة السلام و أخرج إلى البصرة و أوجه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ذكرتني له‌؟ فقال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إلاّ النصيحة للمسلمين، ثم قال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ويل لمن دخل عليهم إذا لم يكن كثير العقل </w:t>
      </w:r>
      <w:r>
        <w:rPr>
          <w:rStyle w:val="FootnoteAnchor"/>
          <w:rtl w:val="true"/>
        </w:rPr>
        <w:footnoteReference w:id="2234"/>
      </w:r>
      <w:r>
        <w:rPr>
          <w:rFonts w:ascii="Amiri" w:hAnsi="Amiri" w:eastAsia="Amiri" w:cs="Amiri"/>
          <w:color w:val="111111"/>
          <w:sz w:val="28"/>
          <w:sz w:val="28"/>
          <w:szCs w:val="28"/>
          <w:rtl w:val="true"/>
          <w:lang w:bidi="ar-SA"/>
        </w:rPr>
        <w:t xml:space="preserve">، كثير الفهم، كيف يكون فتنة عليهم و على أمة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بلاء على أمة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أنا القاضي أبو المظفّر هنّاد بن إبراهيم بن محمّد النسفي، أنا أبو عبد اللّه محمّد بن أحمد بن سليمان الحافظ‍‌، أنا خلف بن محمّد، أنبأ مكي بن خلف بن عفان، نا عجيف بن آدم، نا أبو مقاتل الفضل بن مقاتل، نا النضر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 سفيان الثوري على أبي جعفر المنصور أمير المؤمنين، فأقبل عليه أبو جعفر يوبخه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تبغضنا و تبغض هذه الدعوة، و تبغض عترة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سفيان ساكت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أبو جعفر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فَعَلَ‌ رَبُّكَ‌ بِعٰادٍ إِرَمَ‌ ذٰاتِ‌ الْعِمٰادِ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Style w:val="FootnoteAnchor"/>
          <w:rtl w:val="true"/>
        </w:rPr>
        <w:footnoteReference w:id="22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نكس أبو جعفر رأسه، و جعل ينكت بقضيب في يده الأرض،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 أبو جعفر ينظر إليه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أنا علي بن الحسن،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بكر العابد</w:t>
      </w:r>
      <w:r>
        <w:rPr>
          <w:rFonts w:eastAsia="Amiri" w:cs="Amiri" w:ascii="Amiri" w:hAnsi="Amiri"/>
          <w:color w:val="111111"/>
          <w:sz w:val="28"/>
          <w:szCs w:val="28"/>
          <w:rtl w:val="true"/>
          <w:lang w:bidi="ar-SA"/>
        </w:rPr>
        <w:t xml:space="preserve">] </w:t>
      </w:r>
      <w:r>
        <w:rPr>
          <w:rStyle w:val="FootnoteAnchor"/>
          <w:rtl w:val="true"/>
        </w:rPr>
        <w:footnoteReference w:id="2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الثوري </w:t>
      </w:r>
    </w:p>
    <w:p>
      <w:pPr>
        <w:pStyle w:val="BookText"/>
        <w:rPr/>
      </w:pPr>
      <w:r>
        <w:rPr>
          <w:rFonts w:ascii="Amiri" w:hAnsi="Amiri" w:eastAsia="Amiri" w:cs="Amiri"/>
          <w:color w:val="111111"/>
          <w:sz w:val="28"/>
          <w:sz w:val="28"/>
          <w:szCs w:val="28"/>
          <w:rtl w:val="true"/>
          <w:lang w:bidi="ar-SA"/>
        </w:rPr>
        <w:t>لأبي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رجلا إن صلح صلحت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بن حبيب، نا محمّد بن منصور البغدادي </w:t>
      </w:r>
      <w:r>
        <w:rPr>
          <w:rStyle w:val="FootnoteAnchor"/>
          <w:rtl w:val="true"/>
        </w:rPr>
        <w:footnoteReference w:id="2237"/>
      </w:r>
      <w:r>
        <w:rPr>
          <w:rFonts w:ascii="IRNazanin" w:hAnsi="IRNazanin" w:eastAsia="IRNazanin"/>
          <w:color w:val="111111"/>
          <w:sz w:val="28"/>
          <w:sz w:val="28"/>
          <w:szCs w:val="28"/>
          <w:rtl w:val="true"/>
          <w:lang w:bidi="fa-IR"/>
        </w:rPr>
        <w:t xml:space="preserve">قال </w:t>
      </w:r>
      <w:r>
        <w:rPr>
          <w:rStyle w:val="FootnoteAnchor"/>
          <w:rtl w:val="true"/>
        </w:rPr>
        <w:footnoteReference w:id="2238"/>
      </w:r>
      <w:r>
        <w:rPr>
          <w:rFonts w:ascii="IRNazanin" w:hAnsi="IRNazanin" w:eastAsia="IRNazanin"/>
          <w:color w:val="111111"/>
          <w:sz w:val="28"/>
          <w:sz w:val="28"/>
          <w:szCs w:val="28"/>
          <w:rtl w:val="true"/>
          <w:lang w:bidi="fa-IR"/>
        </w:rPr>
        <w:t xml:space="preserve">قام </w:t>
      </w:r>
      <w:r>
        <w:rPr>
          <w:rStyle w:val="FootnoteAnchor"/>
          <w:rtl w:val="true"/>
        </w:rPr>
        <w:footnoteReference w:id="2239"/>
      </w:r>
      <w:r>
        <w:rPr>
          <w:rFonts w:ascii="Amiri" w:hAnsi="Amiri" w:eastAsia="Amiri" w:cs="Amiri"/>
          <w:color w:val="111111"/>
          <w:sz w:val="28"/>
          <w:sz w:val="28"/>
          <w:szCs w:val="28"/>
          <w:rtl w:val="true"/>
          <w:lang w:bidi="ar-SA"/>
        </w:rPr>
        <w:t>بعض الزهاد بين يدي المنصور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أعطاك الدنيا بأسرها، فاشتر نفسك ببعضها، و اذكر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تبيت</w:t>
      </w:r>
      <w:r>
        <w:rPr>
          <w:rFonts w:eastAsia="Amiri" w:cs="Amiri" w:ascii="Amiri" w:hAnsi="Amiri"/>
          <w:color w:val="111111"/>
          <w:sz w:val="28"/>
          <w:szCs w:val="28"/>
          <w:rtl w:val="true"/>
          <w:lang w:bidi="ar-SA"/>
        </w:rPr>
        <w:t xml:space="preserve">] </w:t>
      </w:r>
      <w:r>
        <w:rPr>
          <w:rStyle w:val="FootnoteAnchor"/>
          <w:rtl w:val="true"/>
        </w:rPr>
        <w:footnoteReference w:id="2240"/>
      </w:r>
      <w:r>
        <w:rPr>
          <w:rFonts w:ascii="Amiri" w:hAnsi="Amiri" w:eastAsia="Amiri" w:cs="Amiri"/>
          <w:color w:val="111111"/>
          <w:sz w:val="28"/>
          <w:sz w:val="28"/>
          <w:szCs w:val="28"/>
          <w:rtl w:val="true"/>
          <w:lang w:bidi="ar-SA"/>
        </w:rPr>
        <w:t>في القبر لم تبت قبلها، و اذكر ليلة تمخض عن يوم لا ليلة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فاقتحم </w:t>
      </w:r>
      <w:r>
        <w:rPr>
          <w:rStyle w:val="FootnoteAnchor"/>
          <w:rtl w:val="true"/>
        </w:rPr>
        <w:footnoteReference w:id="2241"/>
      </w:r>
      <w:r>
        <w:rPr>
          <w:rFonts w:ascii="Amiri" w:hAnsi="Amiri" w:eastAsia="Amiri" w:cs="Amiri"/>
          <w:color w:val="111111"/>
          <w:sz w:val="28"/>
          <w:sz w:val="28"/>
          <w:szCs w:val="28"/>
          <w:rtl w:val="true"/>
          <w:lang w:bidi="ar-SA"/>
        </w:rPr>
        <w:t>أبو جعفر من قوله، فقال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إنك قد غممت أمير المؤمنين،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صحبك عشرين سنة لم ير لك عليه أن ينصحك يوما واحدا، و لا عمل وراء بابك بشيء من كتاب اللّه تبارك و تعالى، و لا بسنّة رسول اللّه صلّى اللّه عليه و سلّم، فأمر له المنصور بمال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احتجت إلى مالك لما و عظتك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w:t>
      </w:r>
      <w:r>
        <w:rPr>
          <w:rFonts w:eastAsia="Amiri" w:cs="Amiri" w:ascii="Amiri" w:hAnsi="Amiri"/>
          <w:color w:val="111111"/>
          <w:sz w:val="28"/>
          <w:szCs w:val="28"/>
          <w:rtl w:val="true"/>
          <w:lang w:bidi="ar-SA"/>
        </w:rPr>
        <w:t xml:space="preserve">] </w:t>
      </w:r>
      <w:r>
        <w:rPr>
          <w:rStyle w:val="FootnoteAnchor"/>
          <w:rtl w:val="true"/>
        </w:rPr>
        <w:footnoteReference w:id="2242"/>
      </w:r>
      <w:r>
        <w:rPr>
          <w:rFonts w:ascii="Amiri" w:hAnsi="Amiri" w:eastAsia="Amiri" w:cs="Amiri"/>
          <w:color w:val="111111"/>
          <w:sz w:val="28"/>
          <w:sz w:val="28"/>
          <w:szCs w:val="28"/>
          <w:rtl w:val="true"/>
          <w:lang w:bidi="ar-SA"/>
        </w:rPr>
        <w:t>منصور بن زريق،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43"/>
      </w:r>
      <w:r>
        <w:rPr>
          <w:rFonts w:ascii="Amiri" w:hAnsi="Amiri" w:eastAsia="Amiri" w:cs="Amiri"/>
          <w:color w:val="111111"/>
          <w:sz w:val="28"/>
          <w:sz w:val="28"/>
          <w:szCs w:val="28"/>
          <w:rtl w:val="true"/>
          <w:lang w:bidi="ar-SA"/>
        </w:rPr>
        <w:t>،أنا القاضي أبو عبد اللّه الحسين بن علي الصيمري، نا محمّد بن عمران بن موسى الكاتب، أخبرني علي بن هارون، أخبرني عبد اللّه بن أحمد بن أبي طاهر، عن أبيه عن عقبة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على أبي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المهدي بعد أن بايع له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الذي أصبح في يدك لو بقي في يد غيرك ممن كان قبلك لم يصل إليك، فأحذرك ليلة تمخض بيوم لا ليلة بعده و أنشده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 قد غرّه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ما يأمل التنغيص و الأجل</w:t>
      </w:r>
    </w:p>
    <w:p>
      <w:pPr>
        <w:pStyle w:val="BookText"/>
        <w:rPr/>
      </w:pPr>
      <w:r>
        <w:rPr>
          <w:rFonts w:ascii="Amiri" w:hAnsi="Amiri" w:eastAsia="Amiri" w:cs="Amiri"/>
          <w:color w:val="111111"/>
          <w:sz w:val="28"/>
          <w:sz w:val="28"/>
          <w:szCs w:val="28"/>
          <w:rtl w:val="true"/>
          <w:lang w:bidi="ar-SA"/>
        </w:rPr>
        <w:t xml:space="preserve">أ لا ترى أنما الدنيا و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كمنزل الركب حلّوا ثمت ارتحلوا</w:t>
      </w:r>
    </w:p>
    <w:p>
      <w:pPr>
        <w:pStyle w:val="BookText"/>
        <w:rPr/>
      </w:pPr>
      <w:r>
        <w:rPr>
          <w:rFonts w:ascii="Amiri" w:hAnsi="Amiri" w:eastAsia="Amiri" w:cs="Amiri"/>
          <w:color w:val="111111"/>
          <w:sz w:val="28"/>
          <w:sz w:val="28"/>
          <w:szCs w:val="28"/>
          <w:rtl w:val="true"/>
          <w:lang w:bidi="ar-SA"/>
        </w:rPr>
        <w:t xml:space="preserve">حتوفها رصد، و عيشها 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صفوها كدر، و ملكها دول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تظل تقرع </w:t>
      </w:r>
      <w:r>
        <w:rPr>
          <w:rStyle w:val="FootnoteAnchor"/>
          <w:rtl w:val="true"/>
        </w:rPr>
        <w:footnoteReference w:id="2245"/>
      </w:r>
      <w:r>
        <w:rPr>
          <w:rFonts w:ascii="Amiri" w:hAnsi="Amiri" w:eastAsia="Amiri" w:cs="Amiri"/>
          <w:color w:val="111111"/>
          <w:sz w:val="28"/>
          <w:sz w:val="28"/>
          <w:szCs w:val="28"/>
          <w:rtl w:val="true"/>
          <w:lang w:bidi="ar-SA"/>
        </w:rPr>
        <w:t xml:space="preserve">بالروعات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يسوغ له لين و لا جدل </w:t>
      </w:r>
    </w:p>
    <w:p>
      <w:pPr>
        <w:pStyle w:val="BookText"/>
        <w:rPr/>
      </w:pPr>
      <w:r>
        <w:rPr>
          <w:rFonts w:ascii="Amiri" w:hAnsi="Amiri" w:eastAsia="Amiri" w:cs="Amiri"/>
          <w:color w:val="111111"/>
          <w:sz w:val="28"/>
          <w:sz w:val="28"/>
          <w:szCs w:val="28"/>
          <w:rtl w:val="true"/>
          <w:lang w:bidi="ar-SA"/>
        </w:rPr>
        <w:t xml:space="preserve">كأنه للمنايا و الردى 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 فيه بنات الدهر تنتضل </w:t>
      </w:r>
      <w:r>
        <w:rPr>
          <w:rStyle w:val="FootnoteAnchor"/>
          <w:rtl w:val="true"/>
        </w:rPr>
        <w:footnoteReference w:id="2246"/>
      </w:r>
    </w:p>
    <w:p>
      <w:pPr>
        <w:pStyle w:val="BookText"/>
        <w:rPr/>
      </w:pPr>
      <w:r>
        <w:rPr>
          <w:rFonts w:ascii="Amiri" w:hAnsi="Amiri" w:eastAsia="Amiri" w:cs="Amiri"/>
          <w:color w:val="111111"/>
          <w:sz w:val="28"/>
          <w:sz w:val="28"/>
          <w:szCs w:val="28"/>
          <w:rtl w:val="true"/>
          <w:lang w:bidi="ar-SA"/>
        </w:rPr>
        <w:t xml:space="preserve">تديره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أدارته </w:t>
      </w:r>
      <w:r>
        <w:rPr>
          <w:rStyle w:val="FootnoteAnchor"/>
          <w:rtl w:val="true"/>
        </w:rPr>
        <w:footnoteReference w:id="2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المصيب و منها المخطئ الزلل</w:t>
      </w:r>
    </w:p>
    <w:p>
      <w:pPr>
        <w:pStyle w:val="BookText"/>
        <w:rPr/>
      </w:pPr>
      <w:r>
        <w:rPr>
          <w:rFonts w:ascii="Amiri" w:hAnsi="Amiri" w:eastAsia="Amiri" w:cs="Amiri"/>
          <w:color w:val="111111"/>
          <w:sz w:val="28"/>
          <w:sz w:val="28"/>
          <w:szCs w:val="28"/>
          <w:rtl w:val="true"/>
          <w:lang w:bidi="ar-SA"/>
        </w:rPr>
        <w:t xml:space="preserve">و النفس هاربة و الموت يرصدها </w:t>
      </w:r>
      <w:r>
        <w:rPr>
          <w:rStyle w:val="FootnoteAnchor"/>
          <w:rtl w:val="true"/>
        </w:rPr>
        <w:footnoteReference w:id="2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عثرة رجل عندها جلل</w:t>
      </w:r>
    </w:p>
    <w:p>
      <w:pPr>
        <w:pStyle w:val="BookText"/>
        <w:rPr/>
      </w:pPr>
      <w:r>
        <w:rPr>
          <w:rFonts w:ascii="Amiri" w:hAnsi="Amiri" w:eastAsia="Amiri" w:cs="Amiri"/>
          <w:color w:val="111111"/>
          <w:sz w:val="28"/>
          <w:sz w:val="28"/>
          <w:szCs w:val="28"/>
          <w:rtl w:val="true"/>
          <w:lang w:bidi="ar-SA"/>
        </w:rPr>
        <w:t xml:space="preserve">و المرء يسعى بما يسعى </w:t>
      </w:r>
      <w:r>
        <w:rPr>
          <w:rStyle w:val="FootnoteAnchor"/>
          <w:rtl w:val="true"/>
        </w:rPr>
        <w:footnoteReference w:id="2249"/>
      </w:r>
      <w:r>
        <w:rPr>
          <w:rFonts w:ascii="Amiri" w:hAnsi="Amiri" w:eastAsia="Amiri" w:cs="Amiri"/>
          <w:color w:val="111111"/>
          <w:sz w:val="28"/>
          <w:sz w:val="28"/>
          <w:szCs w:val="28"/>
          <w:rtl w:val="true"/>
          <w:lang w:bidi="ar-SA"/>
        </w:rPr>
        <w:t xml:space="preserve">لوارثه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القبر وارث ما يسعى له الرجل</w:t>
      </w:r>
    </w:p>
    <w:p>
      <w:pPr>
        <w:pStyle w:val="BookText"/>
        <w:rPr/>
      </w:pPr>
      <w:r>
        <w:rPr>
          <w:rFonts w:ascii="Amiri" w:hAnsi="Amiri" w:eastAsia="Amiri" w:cs="Amiri"/>
          <w:color w:val="111111"/>
          <w:sz w:val="28"/>
          <w:sz w:val="28"/>
          <w:szCs w:val="28"/>
          <w:rtl w:val="true"/>
          <w:lang w:bidi="ar-SA"/>
        </w:rPr>
        <w:t>فبكى المنصور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الصيمري، أنبأ ح و أخبرني علي بن أيوب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عبد اللّه </w:t>
      </w:r>
      <w:r>
        <w:rPr>
          <w:rStyle w:val="FootnoteAnchor"/>
          <w:rtl w:val="true"/>
        </w:rPr>
        <w:footnoteReference w:id="2251"/>
      </w:r>
      <w:r>
        <w:rPr>
          <w:rFonts w:ascii="Amiri" w:hAnsi="Amiri" w:eastAsia="Amiri" w:cs="Amiri"/>
          <w:color w:val="111111"/>
          <w:sz w:val="28"/>
          <w:sz w:val="28"/>
          <w:szCs w:val="28"/>
          <w:rtl w:val="true"/>
          <w:lang w:bidi="ar-SA"/>
        </w:rPr>
        <w:t xml:space="preserve">المرزباني، أنا محمّد بن الحسن بن دريد، أنا أبو علي عسل بن ذكوان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بعسكر مكرم </w:t>
      </w:r>
      <w:r>
        <w:rPr>
          <w:rStyle w:val="FootnoteAnchor"/>
          <w:rtl w:val="true"/>
        </w:rPr>
        <w:footnoteReference w:id="2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أهل الأدب عن صالح بن سليمان، عن الفضل بن يعقوب بن عبد الرّحمن بن عبّاس بن ربيعة بن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الواحد بن محمّد الخصيبي، و أحمد بن محمّد المكي،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العيناء محمّد بن القاسم، حدّثني الفضل بن يعقوب الهاشمي الربعي،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عمي إسحاق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اللّه بن مروان </w:t>
      </w:r>
      <w:r>
        <w:rPr>
          <w:rStyle w:val="FootnoteAnchor"/>
          <w:rtl w:val="true"/>
        </w:rPr>
        <w:footnoteReference w:id="2253"/>
      </w:r>
      <w:r>
        <w:rPr>
          <w:rFonts w:ascii="Amiri" w:hAnsi="Amiri" w:eastAsia="Amiri" w:cs="Amiri"/>
          <w:color w:val="111111"/>
          <w:sz w:val="28"/>
          <w:sz w:val="28"/>
          <w:szCs w:val="28"/>
          <w:rtl w:val="true"/>
          <w:lang w:bidi="ar-SA"/>
        </w:rPr>
        <w:t>،نا محمّد بن زكريا الغلابي، نا رجاء بن سلمة، نا عبد اللّه بن إسحاق الهاشمي عن أبيه إسحاق بن الفضل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لعلى باب المنصور و إلى جنبي عمارة بن حمزة إذ طلع عمرو </w:t>
      </w:r>
      <w:r>
        <w:rPr>
          <w:rStyle w:val="FootnoteAnchor"/>
          <w:rtl w:val="true"/>
        </w:rPr>
        <w:footnoteReference w:id="2254"/>
      </w:r>
      <w:r>
        <w:rPr>
          <w:rFonts w:ascii="Amiri" w:hAnsi="Amiri" w:eastAsia="Amiri" w:cs="Amiri"/>
          <w:color w:val="111111"/>
          <w:sz w:val="28"/>
          <w:sz w:val="28"/>
          <w:szCs w:val="28"/>
          <w:rtl w:val="true"/>
          <w:lang w:bidi="ar-SA"/>
        </w:rPr>
        <w:t xml:space="preserve">بن عبيد على حماره فنزل عن حماره و نجل </w:t>
      </w:r>
      <w:r>
        <w:rPr>
          <w:rStyle w:val="FootnoteAnchor"/>
          <w:rtl w:val="true"/>
        </w:rPr>
        <w:footnoteReference w:id="2255"/>
      </w:r>
      <w:r>
        <w:rPr>
          <w:rFonts w:ascii="Amiri" w:hAnsi="Amiri" w:eastAsia="Amiri" w:cs="Amiri"/>
          <w:color w:val="111111"/>
          <w:sz w:val="28"/>
          <w:sz w:val="28"/>
          <w:szCs w:val="28"/>
          <w:rtl w:val="true"/>
          <w:lang w:bidi="ar-SA"/>
        </w:rPr>
        <w:t>البساط‍‌ برجله و جلس دونه، فالتفت إليّ‌ عمارة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بصرتكم، قد رمتنا بأحمق، فما فصل كلامه من فيه حتى خرج الربيع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عثمان عمرو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دل على نفسه حتى أرشد إليه، فاتكأه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جعلني اللّه فداك، فمر متوكئا عليه فالتفتّ‌ إلى عمارة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الذي قد استحمقت قد دعي و تركنا،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يكون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اللبث، ثم خرج الربيع و عمرو متوكئا عليه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حمار أبي عثمان، فما برح حتى أقره على سرجه، و ضم إليه نشر ثوبه و استودعه اللّه، فأقبل عمارة على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فعلتم اليوم بهذا الرجل فعلا لو فعلتموه بولي عهدكم لكنتم قد قضيتم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غاب عنك و اللّه ما فعله أمير المؤمنين أكثر و أعجب،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اتسع لك الحديث فحدّثنا،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هو إلاّ أن سمع أمير المؤمنين بمكانه، فما أمهل حتى أمر بمجلس ففرش لبودا، ثم انتقل هو و المهدي، و على المهدي سواده و سيفه، ثم أذن له </w:t>
      </w:r>
      <w:r>
        <w:rPr>
          <w:rStyle w:val="FootnoteAnchor"/>
          <w:rtl w:val="true"/>
        </w:rPr>
        <w:footnoteReference w:id="2256"/>
      </w:r>
      <w:r>
        <w:rPr>
          <w:rFonts w:ascii="Amiri" w:hAnsi="Amiri" w:eastAsia="Amiri" w:cs="Amiri"/>
          <w:color w:val="111111"/>
          <w:sz w:val="28"/>
          <w:sz w:val="28"/>
          <w:szCs w:val="28"/>
          <w:rtl w:val="true"/>
          <w:lang w:bidi="ar-SA"/>
        </w:rPr>
        <w:t>،فلما دخل سلّم عليه بالخلافة، فردّ عليه السلام، و ما زال يدنيه حتى اتكأه فخذه، و تحفّى به ثم سأله عن نفسه و عن عياله يسمّيهم رجلا رجلا و امرأة امرأة،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w:t>
      </w:r>
      <w:r>
        <w:rPr>
          <w:rStyle w:val="FootnoteAnchor"/>
          <w:rtl w:val="true"/>
        </w:rPr>
        <w:footnoteReference w:id="2257"/>
      </w:r>
      <w:r>
        <w:rPr>
          <w:rFonts w:ascii="Amiri" w:hAnsi="Amiri" w:eastAsia="Amiri" w:cs="Amiri"/>
          <w:color w:val="111111"/>
          <w:sz w:val="28"/>
          <w:sz w:val="28"/>
          <w:szCs w:val="28"/>
          <w:rtl w:val="true"/>
          <w:lang w:bidi="ar-SA"/>
        </w:rPr>
        <w:t xml:space="preserve">من الشيطان الرجيم، بسم اللّه الرحمن الرحيم وَ الْفَجْرِ، وَ لَيٰالٍ‌ عَشْرٍ، وَ الشَّفْعِ‌، وَ الْوَتْرِ، وَ اللَّيْلِ‌ إِذٰا يَسْرِ، هَلْ‌ فِي ذٰلِكَ‌ قَسَمٌ‌ لِذِي حِجْرٍ؟ أَ لَمْ‌ تَرَ كَيْفَ‌ فَعَلَ‌ رَبُّكَ‌ بِعٰادٍ، إِرَمَ‌ ذٰاتِ‌ الْعِمٰادِ، اَلَّتِي لَمْ‌ يُخْلَقْ‌ مِثْلُهٰا فِي الْبِلاٰدِ، وَ ثَمُودَ الَّذِينَ‌ جٰابُوا الصَّخْرَ بِالْوٰادِ، وَ فِرْعَوْنَ‌ ذِي الْأَوْتٰادِ، اَلَّذِينَ‌ طَغَوْا فِي الْبِلاٰدِ، فَأَكْثَرُوا فِيهَا الْفَسٰادَ، فَصَبَّ‌ عَلَيْهِمْ‌ رَبُّكَ‌ سَوْطَ‍‌ عَذٰابٍ‌ إِنَّ‌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جعفر لَبِالْمِرْصٰادِ </w:t>
      </w:r>
      <w:r>
        <w:rPr>
          <w:rStyle w:val="FootnoteAnchor"/>
          <w:rtl w:val="true"/>
        </w:rPr>
        <w:footnoteReference w:id="22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 بكاء شديدا، فكأنه لم يسمع هذه الآيات إلاّ في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قد أعطاك الدنيا بأسرها، فاشتر نفسك منه ببعضها، و اعلم أن هذا الأمر الذي صار إليك إنما كان في يد من كان </w:t>
      </w:r>
      <w:r>
        <w:rPr>
          <w:rStyle w:val="FootnoteAnchor"/>
          <w:rtl w:val="true"/>
        </w:rPr>
        <w:footnoteReference w:id="2259"/>
      </w:r>
      <w:r>
        <w:rPr>
          <w:rFonts w:ascii="Amiri" w:hAnsi="Amiri" w:eastAsia="Amiri" w:cs="Amiri"/>
          <w:color w:val="111111"/>
          <w:sz w:val="28"/>
          <w:sz w:val="28"/>
          <w:szCs w:val="28"/>
          <w:rtl w:val="true"/>
          <w:lang w:bidi="ar-SA"/>
        </w:rPr>
        <w:t>قبلك، ثم أفضى إليك، و كذلك يخرج منك إلى من هو بعدك، و إني أحذّرك ليلة تمخض صبيحتها عن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 اللّه أشد من بكائه الأول حتى رجف جنباه </w:t>
      </w:r>
      <w:r>
        <w:rPr>
          <w:rStyle w:val="FootnoteAnchor"/>
          <w:rtl w:val="true"/>
        </w:rPr>
        <w:footnoteReference w:id="2260"/>
      </w:r>
      <w:r>
        <w:rPr>
          <w:rFonts w:ascii="Amiri" w:hAnsi="Amiri" w:eastAsia="Amiri" w:cs="Amiri"/>
          <w:color w:val="111111"/>
          <w:sz w:val="28"/>
          <w:sz w:val="28"/>
          <w:szCs w:val="28"/>
          <w:rtl w:val="true"/>
          <w:lang w:bidi="ar-SA"/>
        </w:rPr>
        <w:t>،فقال له سليمان بن مجالد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رفقا بأمير المؤمنين، قد أتعبته منذ اليوم،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بمثلك ضاع الأمر و انتشر لا أبا لك، و ما ذا خفت على أمير المؤمنين إن بكى من خشية اللّه تعالى‌؟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p>
    <w:p>
      <w:pPr>
        <w:pStyle w:val="BookText"/>
        <w:rPr/>
      </w:pPr>
      <w:r>
        <w:rPr>
          <w:rFonts w:ascii="Amiri" w:hAnsi="Amiri" w:eastAsia="Amiri" w:cs="Amiri"/>
          <w:color w:val="111111"/>
          <w:sz w:val="28"/>
          <w:sz w:val="28"/>
          <w:szCs w:val="28"/>
          <w:rtl w:val="true"/>
          <w:lang w:bidi="ar-SA"/>
        </w:rPr>
        <w:t>عثمان أعنّي بأصحاب أستعين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الحق يتبعك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محمّد بن عبد اللّه بن حسن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إليك كتابا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جاءني كتاب يشبه أن يكون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أجبته قال أ و ليس قد عرفت رأيي في السّيف أيام كنت تخلفت إلينا؟ إني لا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 تحلف لي ليطمئن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كذبتك تقية لأحلفن لك 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اللّه الصادق الذي </w:t>
      </w:r>
      <w:r>
        <w:rPr>
          <w:rStyle w:val="FootnoteAnchor"/>
          <w:rtl w:val="true"/>
        </w:rPr>
        <w:footnoteReference w:id="2261"/>
      </w:r>
      <w:r>
        <w:rPr>
          <w:rFonts w:ascii="Amiri" w:hAnsi="Amiri" w:eastAsia="Amiri" w:cs="Amiri"/>
          <w:color w:val="111111"/>
          <w:sz w:val="28"/>
          <w:sz w:val="28"/>
          <w:szCs w:val="28"/>
          <w:rtl w:val="true"/>
          <w:lang w:bidi="ar-SA"/>
        </w:rPr>
        <w:t>قد أمرت لك بعشرة آلاف درهم تستعين بها على سفرك و زمانك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لتأخذنها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أخذتها، 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أمير المؤمنين و تحلف‌؟ فترك المهدي و أقبل على المنصور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محمّد و هو المهدي و ولي العهد،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اسميته اسما ما استحقه عمله هذا، و ألبسته لبوسا ما هو من لبوس الأبرار، و لقد مهدت له أمرا أمتع ما يكون به، أشغل ما يكون عنه، ثم التفت إلى المهدي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إذا حلف أبوك حلف عمّك، لأن أباك أقدر على الكفارة من عمّك،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عثمان، هل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 إليّ‌ حتى آتيك،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نلتقي قال عن حاجتي سألتني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فاستخلفه </w:t>
      </w:r>
      <w:r>
        <w:rPr>
          <w:rStyle w:val="FootnoteAnchor"/>
          <w:rtl w:val="true"/>
        </w:rPr>
        <w:footnoteReference w:id="2262"/>
      </w:r>
      <w:r>
        <w:rPr>
          <w:rFonts w:ascii="Amiri" w:hAnsi="Amiri" w:eastAsia="Amiri" w:cs="Amiri"/>
          <w:color w:val="111111"/>
          <w:sz w:val="28"/>
          <w:sz w:val="28"/>
          <w:szCs w:val="28"/>
          <w:rtl w:val="true"/>
          <w:lang w:bidi="ar-SA"/>
        </w:rPr>
        <w:t xml:space="preserve">اللّه عزّ و جل و ودعه و نهض، فلما ولى أمده بصره و هو يقول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 يمشي </w:t>
      </w:r>
      <w:r>
        <w:rPr>
          <w:rStyle w:val="FootnoteAnchor"/>
          <w:rtl w:val="true"/>
        </w:rPr>
        <w:footnoteReference w:id="2264"/>
      </w:r>
      <w:r>
        <w:rPr>
          <w:rFonts w:ascii="Amiri" w:hAnsi="Amiri" w:eastAsia="Amiri" w:cs="Amiri"/>
          <w:color w:val="111111"/>
          <w:sz w:val="28"/>
          <w:sz w:val="28"/>
          <w:szCs w:val="28"/>
          <w:rtl w:val="true"/>
          <w:lang w:bidi="ar-SA"/>
        </w:rPr>
        <w:t xml:space="preserve">رويد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يطلب </w:t>
      </w:r>
      <w:r>
        <w:rPr>
          <w:rStyle w:val="FootnoteAnchor"/>
          <w:rtl w:val="true"/>
        </w:rPr>
        <w:footnoteReference w:id="2265"/>
      </w:r>
      <w:r>
        <w:rPr>
          <w:rFonts w:ascii="Amiri" w:hAnsi="Amiri" w:eastAsia="Amiri" w:cs="Amiri"/>
          <w:color w:val="111111"/>
          <w:sz w:val="28"/>
          <w:sz w:val="28"/>
          <w:szCs w:val="28"/>
          <w:rtl w:val="true"/>
          <w:lang w:bidi="ar-SA"/>
        </w:rPr>
        <w:t>صيد</w:t>
      </w:r>
    </w:p>
    <w:p>
      <w:pPr>
        <w:pStyle w:val="BookText"/>
        <w:rPr/>
      </w:pPr>
      <w:r>
        <w:rPr>
          <w:rFonts w:ascii="Amiri" w:hAnsi="Amiri" w:eastAsia="Amiri" w:cs="Amiri"/>
          <w:color w:val="111111"/>
          <w:sz w:val="28"/>
          <w:sz w:val="28"/>
          <w:szCs w:val="28"/>
          <w:rtl w:val="true"/>
          <w:lang w:bidi="ar-SA"/>
        </w:rPr>
        <w:t>غير عمرو بن عبيد</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الصيمري، أنا محمّد بن عمران بن موسى، أخبرني أبو ذرّ القراطيسي، نا ابن أبي الدنيا، نا أحمد بن إبراهيم، نا أبو نعيم، حدّثني عبد السّلام بن حرب 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أبو جعفر المنصور البصرة، فنزل عند الجسر </w:t>
      </w:r>
      <w:r>
        <w:rPr>
          <w:rStyle w:val="FootnoteAnchor"/>
          <w:rtl w:val="true"/>
        </w:rPr>
        <w:footnoteReference w:id="2267"/>
      </w:r>
      <w:r>
        <w:rPr>
          <w:rFonts w:ascii="Amiri" w:hAnsi="Amiri" w:eastAsia="Amiri" w:cs="Amiri"/>
          <w:color w:val="111111"/>
          <w:sz w:val="28"/>
          <w:sz w:val="28"/>
          <w:szCs w:val="28"/>
          <w:rtl w:val="true"/>
          <w:lang w:bidi="ar-SA"/>
        </w:rPr>
        <w:t>الأكبر، فبعث إلى عمرو بن عبيد، فجاءه، فأمر له بمال، فأبى أن يقبله،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لتقبلنه،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w:t>
      </w:r>
    </w:p>
    <w:p>
      <w:pPr>
        <w:pStyle w:val="BookText"/>
        <w:rPr/>
      </w:pPr>
      <w:r>
        <w:rPr>
          <w:rFonts w:ascii="Amiri" w:hAnsi="Amiri" w:eastAsia="Amiri" w:cs="Amiri"/>
          <w:color w:val="111111"/>
          <w:sz w:val="28"/>
          <w:sz w:val="28"/>
          <w:szCs w:val="28"/>
          <w:rtl w:val="true"/>
          <w:lang w:bidi="ar-SA"/>
        </w:rPr>
        <w:t>أقبله، 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عليك أمير المؤمنين </w:t>
      </w:r>
      <w:r>
        <w:rPr>
          <w:rStyle w:val="FootnoteAnchor"/>
          <w:rtl w:val="true"/>
        </w:rPr>
        <w:footnoteReference w:id="2268"/>
      </w:r>
      <w:r>
        <w:rPr>
          <w:rFonts w:ascii="IRNazanin" w:hAnsi="IRNazanin" w:eastAsia="IRNazanin"/>
          <w:color w:val="111111"/>
          <w:sz w:val="28"/>
          <w:sz w:val="28"/>
          <w:szCs w:val="28"/>
          <w:rtl w:val="true"/>
          <w:lang w:bidi="fa-IR"/>
        </w:rPr>
        <w:t>فتحلف أن لا تقبله،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أمير المؤمنين أقوى على كفّارة اليمين من عمك،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سل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لا تدعوني حتى آتيك، و لا تعطيني حتى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علمت أنّي جعلت هذا ولي 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يأتيه الأمر يوم يأتيه و أنت مشغول،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ذكّرنا،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ليلة تمخض عن صبيحة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الحسين بن محمّد بن خسرو </w:t>
      </w:r>
      <w:r>
        <w:rPr>
          <w:rStyle w:val="FootnoteAnchor"/>
          <w:rtl w:val="true"/>
        </w:rPr>
        <w:footnoteReference w:id="2269"/>
      </w:r>
      <w:r>
        <w:rPr>
          <w:rFonts w:ascii="Amiri" w:hAnsi="Amiri" w:eastAsia="Amiri" w:cs="Amiri"/>
          <w:color w:val="111111"/>
          <w:sz w:val="28"/>
          <w:sz w:val="28"/>
          <w:szCs w:val="28"/>
          <w:rtl w:val="true"/>
          <w:lang w:bidi="ar-SA"/>
        </w:rPr>
        <w:t>،و أنبأ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أحمد قال </w:t>
      </w:r>
      <w:r>
        <w:rPr>
          <w:rStyle w:val="FootnoteAnchor"/>
          <w:rtl w:val="true"/>
        </w:rPr>
        <w:footnoteReference w:id="2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إلى سوّار بن عبد اللّه قاضي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الأرض التي تخاصم فيها فلان القائد </w:t>
      </w:r>
      <w:r>
        <w:rPr>
          <w:rStyle w:val="FootnoteAnchor"/>
          <w:rtl w:val="true"/>
        </w:rPr>
        <w:footnoteReference w:id="227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272"/>
      </w:r>
      <w:r>
        <w:rPr>
          <w:rFonts w:ascii="IRNazanin" w:hAnsi="IRNazanin" w:eastAsia="IRNazanin"/>
          <w:color w:val="111111"/>
          <w:sz w:val="28"/>
          <w:sz w:val="28"/>
          <w:szCs w:val="28"/>
          <w:rtl w:val="true"/>
          <w:lang w:bidi="fa-IR"/>
        </w:rPr>
        <w:t xml:space="preserve">فلان التاجر، فادفعها </w:t>
      </w:r>
      <w:r>
        <w:rPr>
          <w:rStyle w:val="FootnoteAnchor"/>
          <w:rtl w:val="true"/>
        </w:rPr>
        <w:footnoteReference w:id="2273"/>
      </w:r>
      <w:r>
        <w:rPr>
          <w:rFonts w:ascii="IRNazanin" w:hAnsi="IRNazanin" w:eastAsia="IRNazanin"/>
          <w:color w:val="111111"/>
          <w:sz w:val="28"/>
          <w:sz w:val="28"/>
          <w:szCs w:val="28"/>
          <w:rtl w:val="true"/>
          <w:lang w:bidi="fa-IR"/>
        </w:rPr>
        <w:t xml:space="preserve">إلى فلان القائد </w:t>
      </w:r>
      <w:r>
        <w:rPr>
          <w:rStyle w:val="FootnoteAnchor"/>
          <w:rtl w:val="true"/>
        </w:rPr>
        <w:footnoteReference w:id="2274"/>
      </w:r>
      <w:r>
        <w:rPr>
          <w:rFonts w:ascii="Amiri" w:hAnsi="Amiri" w:eastAsia="Amiri" w:cs="Amiri"/>
          <w:color w:val="111111"/>
          <w:sz w:val="28"/>
          <w:sz w:val="28"/>
          <w:szCs w:val="28"/>
          <w:rtl w:val="true"/>
          <w:lang w:bidi="ar-SA"/>
        </w:rPr>
        <w:t>،فكتب إليه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البينة قد قامت عندي أنها لفلان التاجر، فلست أخرجها من يديه إلاّ ببيّنة، فكتب إليه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لا إله إلاّ هو لتدفعنها إلى فلان القائد </w:t>
      </w:r>
      <w:r>
        <w:rPr>
          <w:rStyle w:val="FootnoteAnchor"/>
          <w:rtl w:val="true"/>
        </w:rPr>
        <w:footnoteReference w:id="2275"/>
      </w:r>
      <w:r>
        <w:rPr>
          <w:rFonts w:ascii="Amiri" w:hAnsi="Amiri" w:eastAsia="Amiri" w:cs="Amiri"/>
          <w:color w:val="111111"/>
          <w:sz w:val="28"/>
          <w:sz w:val="28"/>
          <w:szCs w:val="28"/>
          <w:rtl w:val="true"/>
          <w:lang w:bidi="ar-SA"/>
        </w:rPr>
        <w:t>،فكتب إليه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لا أخرجها من يدي فلان التاجر إلاّ بحقّ‌، فلما جاءه الكتاب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ملأتها و اللّه عدلا، صار قضاتي تردني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الحسن بن </w:t>
      </w:r>
      <w:r>
        <w:rPr>
          <w:rStyle w:val="FootnoteAnchor"/>
          <w:rtl w:val="true"/>
        </w:rPr>
        <w:footnoteReference w:id="2276"/>
      </w:r>
      <w:r>
        <w:rPr>
          <w:rFonts w:ascii="Amiri" w:hAnsi="Amiri" w:eastAsia="Amiri" w:cs="Amiri"/>
          <w:color w:val="111111"/>
          <w:sz w:val="28"/>
          <w:sz w:val="28"/>
          <w:szCs w:val="28"/>
          <w:rtl w:val="true"/>
          <w:lang w:bidi="ar-SA"/>
        </w:rPr>
        <w:t>محمّد بن حكيم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بن سعيد يذكر عن مشايخهم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شكي سوّار بن عبد اللّه القاضي إلى أبي جعفر المنصور و أثني عليه عنده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فاستقدمه فلما أن قدم دخل عليه فعطس المنصور، فلم يشمّته سوار،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w:t>
      </w:r>
    </w:p>
    <w:p>
      <w:pPr>
        <w:pStyle w:val="BookText"/>
        <w:rPr/>
      </w:pPr>
      <w:r>
        <w:rPr>
          <w:rFonts w:ascii="Amiri" w:hAnsi="Amiri" w:eastAsia="Amiri" w:cs="Amiri"/>
          <w:color w:val="111111"/>
          <w:sz w:val="28"/>
          <w:sz w:val="28"/>
          <w:szCs w:val="28"/>
          <w:rtl w:val="true"/>
          <w:lang w:bidi="ar-SA"/>
        </w:rPr>
        <w:t>التشميت‌؟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تحمد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حمدت في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شمّتك في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عملك، فإنك إذا لم تحاسبني لم تحاسب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أنبأ المعافى بن زكريا </w:t>
      </w:r>
      <w:r>
        <w:rPr>
          <w:rStyle w:val="FootnoteAnchor"/>
          <w:rtl w:val="true"/>
        </w:rPr>
        <w:footnoteReference w:id="2278"/>
      </w:r>
      <w:r>
        <w:rPr>
          <w:rFonts w:ascii="Amiri" w:hAnsi="Amiri" w:eastAsia="Amiri" w:cs="Amiri"/>
          <w:color w:val="111111"/>
          <w:sz w:val="28"/>
          <w:sz w:val="28"/>
          <w:szCs w:val="28"/>
          <w:rtl w:val="true"/>
          <w:lang w:bidi="ar-SA"/>
        </w:rPr>
        <w:t>،نا القاضي، نا محمّد بن مزيد البوشنجي، نا الزبير، حدّثني عمر بن أبي بكر الموصلي، عن نمير المدني،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علينا أمير المؤمنين المنصور المدينة و محمّد بن عمران الطلحي </w:t>
      </w:r>
      <w:r>
        <w:rPr>
          <w:rStyle w:val="FootnoteAnchor"/>
          <w:rtl w:val="true"/>
        </w:rPr>
        <w:footnoteReference w:id="2279"/>
      </w:r>
      <w:r>
        <w:rPr>
          <w:rFonts w:ascii="Amiri" w:hAnsi="Amiri" w:eastAsia="Amiri" w:cs="Amiri"/>
          <w:color w:val="111111"/>
          <w:sz w:val="28"/>
          <w:sz w:val="28"/>
          <w:szCs w:val="28"/>
          <w:rtl w:val="true"/>
          <w:lang w:bidi="ar-SA"/>
        </w:rPr>
        <w:t xml:space="preserve">على قضائه، و أنا كاتبه، فاستعدى الجمالون </w:t>
      </w:r>
      <w:r>
        <w:rPr>
          <w:rStyle w:val="FootnoteAnchor"/>
          <w:rtl w:val="true"/>
        </w:rPr>
        <w:footnoteReference w:id="2280"/>
      </w:r>
      <w:r>
        <w:rPr>
          <w:rFonts w:ascii="Amiri" w:hAnsi="Amiri" w:eastAsia="Amiri" w:cs="Amiri"/>
          <w:color w:val="111111"/>
          <w:sz w:val="28"/>
          <w:sz w:val="28"/>
          <w:szCs w:val="28"/>
          <w:rtl w:val="true"/>
          <w:lang w:bidi="ar-SA"/>
        </w:rPr>
        <w:t xml:space="preserve">على أمير المؤمنين في شيء ذكروه، فأمرني أن أكتب إليه كتابا بالحضور معهم، و إنصافهم </w:t>
      </w:r>
      <w:r>
        <w:rPr>
          <w:rStyle w:val="FootnoteAnchor"/>
          <w:rtl w:val="true"/>
        </w:rPr>
        <w:footnoteReference w:id="2281"/>
      </w:r>
      <w:r>
        <w:rPr>
          <w:rFonts w:ascii="Amiri" w:hAnsi="Amiri" w:eastAsia="Amiri" w:cs="Amiri"/>
          <w:color w:val="111111"/>
          <w:sz w:val="28"/>
          <w:sz w:val="28"/>
          <w:szCs w:val="28"/>
          <w:rtl w:val="true"/>
          <w:lang w:bidi="ar-SA"/>
        </w:rPr>
        <w:t>فقلت تعفيني من هذا فإنه يعرف خطي،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فكتبت ثم ختمه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يمضي به و اللّه غيرك، فمضيت به إلى الربيع </w:t>
      </w:r>
      <w:r>
        <w:rPr>
          <w:rStyle w:val="FootnoteAnchor"/>
          <w:rtl w:val="true"/>
        </w:rPr>
        <w:footnoteReference w:id="2282"/>
      </w:r>
      <w:r>
        <w:rPr>
          <w:rFonts w:ascii="Amiri" w:hAnsi="Amiri" w:eastAsia="Amiri" w:cs="Amiri"/>
          <w:color w:val="111111"/>
          <w:sz w:val="28"/>
          <w:sz w:val="28"/>
          <w:szCs w:val="28"/>
          <w:rtl w:val="true"/>
          <w:lang w:bidi="ar-SA"/>
        </w:rPr>
        <w:t>،و جعلت أعتذر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w:t>
      </w:r>
      <w:r>
        <w:rPr>
          <w:rStyle w:val="FootnoteAnchor"/>
          <w:rtl w:val="true"/>
        </w:rPr>
        <w:footnoteReference w:id="2283"/>
      </w:r>
      <w:r>
        <w:rPr>
          <w:rFonts w:ascii="Amiri" w:hAnsi="Amiri" w:eastAsia="Amiri" w:cs="Amiri"/>
          <w:color w:val="111111"/>
          <w:sz w:val="28"/>
          <w:sz w:val="28"/>
          <w:szCs w:val="28"/>
          <w:rtl w:val="true"/>
          <w:lang w:bidi="ar-SA"/>
        </w:rPr>
        <w:t>،فدخل عليه بالكتاب، ثم خرج الربيع فقال للناس، و قد حضر وجوه أهل المدينة و الأشراف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يقرأ عليكم السلام 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دعيت إلى مجلس الحكم، فلا أعلمن أحدا قام إليّ‌، إذا خرجت، أو تدانى </w:t>
      </w:r>
      <w:r>
        <w:rPr>
          <w:rStyle w:val="FootnoteAnchor"/>
          <w:rtl w:val="true"/>
        </w:rPr>
        <w:footnoteReference w:id="2284"/>
      </w:r>
      <w:r>
        <w:rPr>
          <w:rFonts w:ascii="Amiri" w:hAnsi="Amiri" w:eastAsia="Amiri" w:cs="Amiri"/>
          <w:color w:val="111111"/>
          <w:sz w:val="28"/>
          <w:sz w:val="28"/>
          <w:szCs w:val="28"/>
          <w:rtl w:val="true"/>
          <w:lang w:bidi="ar-SA"/>
        </w:rPr>
        <w:t xml:space="preserve">بالسّلام، ثم خرج و المسيّب </w:t>
      </w:r>
      <w:r>
        <w:rPr>
          <w:rStyle w:val="FootnoteAnchor"/>
          <w:rtl w:val="true"/>
        </w:rPr>
        <w:footnoteReference w:id="2285"/>
      </w:r>
      <w:r>
        <w:rPr>
          <w:rFonts w:ascii="Amiri" w:hAnsi="Amiri" w:eastAsia="Amiri" w:cs="Amiri"/>
          <w:color w:val="111111"/>
          <w:sz w:val="28"/>
          <w:sz w:val="28"/>
          <w:szCs w:val="28"/>
          <w:rtl w:val="true"/>
          <w:lang w:bidi="ar-SA"/>
        </w:rPr>
        <w:t>بين يديه، و الربيع، و أنا خلفه، و هو في إزار و رداء، فسلّم على الناس، فما قام إليه أحد، ثم مضى حتى بدأ بالقبر، فسلّم على رسول اللّه صلّى اللّه عليه و سلّم ثم التفت إلى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ويحك، أخشى إن رآني ابن عمران أن يدخل قلبه لي هيبة، فيتحول عن مجلسه، و باللّه لئن فعل لا ولي لي ولاية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و كان متكئا أطلق رداءه عن عاتقه ثم احتبى به، و دعا بالخصوم و بالجمالين </w:t>
      </w:r>
      <w:r>
        <w:rPr>
          <w:rStyle w:val="FootnoteAnchor"/>
          <w:rtl w:val="true"/>
        </w:rPr>
        <w:footnoteReference w:id="2286"/>
      </w:r>
      <w:r>
        <w:rPr>
          <w:rFonts w:ascii="Amiri" w:hAnsi="Amiri" w:eastAsia="Amiri" w:cs="Amiri"/>
          <w:color w:val="111111"/>
          <w:sz w:val="28"/>
          <w:sz w:val="28"/>
          <w:szCs w:val="28"/>
          <w:rtl w:val="true"/>
          <w:lang w:bidi="ar-SA"/>
        </w:rPr>
        <w:t>، ثم دعا بأمير المؤمنين، ثم ادّعى عليه القوم، فقضى لهم عليه، فلما دخل الدار قال للربيع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 فإذا قام و خرج من عنده من الخصوم فادعه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دعا بك إلاّ بعد أن </w:t>
      </w:r>
    </w:p>
    <w:p>
      <w:pPr>
        <w:pStyle w:val="BookText"/>
        <w:rPr/>
      </w:pPr>
      <w:r>
        <w:rPr>
          <w:rFonts w:ascii="Amiri" w:hAnsi="Amiri" w:eastAsia="Amiri" w:cs="Amiri"/>
          <w:color w:val="111111"/>
          <w:sz w:val="28"/>
          <w:sz w:val="28"/>
          <w:szCs w:val="28"/>
          <w:rtl w:val="true"/>
          <w:lang w:bidi="ar-SA"/>
        </w:rPr>
        <w:t>فرغ من الناس جميعا، فلما دخل عليه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دينك و عن نبيك و عن حسبك و عن خليفتك أحسن الجزاء، قد أمرت لك بعشرة آلاف دينار، فاقبضها، و كانت عامة أموال محمّد بن عمران من تلك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رشأ بن نظيف، أنا الحسن بن إسماعيل، أنا أحمد بن مروان، أنا أحمد بن عبدان، نا محمّد بن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المنصور لرجل خلا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يبقيك اللّه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فليس يمكنك ذلك في كل 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أمير المؤمنين‌؟ فو اللّه ما أستقصر عمرك، و لا اذهب بخلك، و لا أغتنم مالك، إن سؤالك لزين، و إنّ‌ عطاءك شرف، و ما على أحد بذل وجهه لك نقص، فاستحسن كلامه و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 أحمد بن مروان، نا أحمد بن عبّاد، نا المعلّى بن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 على المنصور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w:t>
      </w:r>
      <w:r>
        <w:rPr>
          <w:rStyle w:val="FootnoteAnchor"/>
          <w:rtl w:val="true"/>
        </w:rPr>
        <w:footnoteReference w:id="228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 وجهي و يعجز عن برّ الصديق،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تلطفت للسؤال، و وصله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288"/>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و علي </w:t>
      </w:r>
      <w:r>
        <w:rPr>
          <w:rStyle w:val="FootnoteAnchor"/>
          <w:rtl w:val="true"/>
        </w:rPr>
        <w:footnoteReference w:id="2289"/>
      </w:r>
      <w:r>
        <w:rPr>
          <w:rFonts w:ascii="Amiri" w:hAnsi="Amiri" w:eastAsia="Amiri" w:cs="Amiri"/>
          <w:color w:val="111111"/>
          <w:sz w:val="28"/>
          <w:sz w:val="28"/>
          <w:szCs w:val="28"/>
          <w:rtl w:val="true"/>
          <w:lang w:bidi="ar-SA"/>
        </w:rPr>
        <w:t>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الجلال، نا أحمد بن محمّد بن عمران، نا إسماعيل بن محمّد الصفّار، نا محمّد بن يزيد المبرد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أعرابي على المنصور فكلّمه بكلام أعجبه،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حاجة يا أمير المؤمنين، أطال اللّه عمرك و أنعم على الرعية بدوام النعمة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سل حاجتك، فإنه لا يمكنك الدخول علينا كلما أردت، و لا يمكننا أن نأمر لك كلما دخلت،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يا أمير المؤمنين و أنا لا أستقصر عمرك، و لا أغتنم مالك، و إن العرب لتعلم ما في مشارق الأرض و مغاربها أن مناجاتك شرف، و ما شريف عنك منحرف، و إن عطاءك زين </w:t>
      </w:r>
      <w:r>
        <w:rPr>
          <w:rStyle w:val="FootnoteAnchor"/>
          <w:rtl w:val="true"/>
        </w:rPr>
        <w:footnoteReference w:id="2291"/>
      </w:r>
      <w:r>
        <w:rPr>
          <w:rFonts w:ascii="Amiri" w:hAnsi="Amiri" w:eastAsia="Amiri" w:cs="Amiri"/>
          <w:color w:val="111111"/>
          <w:sz w:val="28"/>
          <w:sz w:val="28"/>
          <w:szCs w:val="28"/>
          <w:rtl w:val="true"/>
          <w:lang w:bidi="ar-SA"/>
        </w:rPr>
        <w:t xml:space="preserve">،و ما مسألتك بنقص، و لا شين </w:t>
      </w:r>
      <w:r>
        <w:rPr>
          <w:rStyle w:val="FootnoteAnchor"/>
          <w:rtl w:val="true"/>
        </w:rPr>
        <w:footnoteReference w:id="2292"/>
      </w:r>
      <w:r>
        <w:rPr>
          <w:rFonts w:ascii="IRNazanin" w:hAnsi="IRNazanin" w:eastAsia="IRNazanin"/>
          <w:color w:val="111111"/>
          <w:sz w:val="28"/>
          <w:sz w:val="28"/>
          <w:szCs w:val="28"/>
          <w:rtl w:val="true"/>
          <w:lang w:bidi="fa-IR"/>
        </w:rPr>
        <w:t xml:space="preserve">،فتمثل المنصور بقول الأعشى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فجربوه فما زادت تجاربهم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قدامة إلاّ المجد و الفنعا </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الجازري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أبوا </w:t>
      </w:r>
      <w:r>
        <w:rPr>
          <w:rStyle w:val="FootnoteAnchor"/>
          <w:rtl w:val="true"/>
        </w:rPr>
        <w:footnoteReference w:id="229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النجم، أنا أبو بكر الخطيب </w:t>
      </w:r>
      <w:r>
        <w:rPr>
          <w:rStyle w:val="FootnoteAnchor"/>
          <w:rtl w:val="true"/>
        </w:rPr>
        <w:footnoteReference w:id="2296"/>
      </w:r>
      <w:r>
        <w:rPr>
          <w:rFonts w:ascii="Amiri" w:hAnsi="Amiri" w:eastAsia="Amiri" w:cs="Amiri"/>
          <w:color w:val="111111"/>
          <w:sz w:val="28"/>
          <w:sz w:val="28"/>
          <w:szCs w:val="28"/>
          <w:rtl w:val="true"/>
          <w:lang w:bidi="ar-SA"/>
        </w:rPr>
        <w:t>،أنا أحمد بن عمر بن روح النهرواني، و علي بن محمّد بن عبد الواحد البلدي، و محمّد بن الحسين بن محمّد الجازري،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المعافى بن زكريا الجريري </w:t>
      </w:r>
      <w:r>
        <w:rPr>
          <w:rStyle w:val="FootnoteAnchor"/>
          <w:rtl w:val="true"/>
        </w:rPr>
        <w:footnoteReference w:id="2297"/>
      </w:r>
      <w:r>
        <w:rPr>
          <w:rFonts w:ascii="IRNazanin" w:hAnsi="IRNazanin" w:eastAsia="IRNazanin"/>
          <w:color w:val="111111"/>
          <w:sz w:val="28"/>
          <w:sz w:val="28"/>
          <w:szCs w:val="28"/>
          <w:rtl w:val="true"/>
          <w:lang w:bidi="fa-IR"/>
        </w:rPr>
        <w:t xml:space="preserve">،نا محمّد بن الحسن </w:t>
      </w:r>
      <w:r>
        <w:rPr>
          <w:rStyle w:val="FootnoteAnchor"/>
          <w:rtl w:val="true"/>
        </w:rPr>
        <w:footnoteReference w:id="2298"/>
      </w:r>
      <w:r>
        <w:rPr>
          <w:rFonts w:ascii="Amiri" w:hAnsi="Amiri" w:eastAsia="Amiri" w:cs="Amiri"/>
          <w:color w:val="111111"/>
          <w:sz w:val="28"/>
          <w:sz w:val="28"/>
          <w:szCs w:val="28"/>
          <w:rtl w:val="true"/>
          <w:lang w:bidi="ar-SA"/>
        </w:rPr>
        <w:t>بن دريد، نا الحسن بن خضر،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رجل على المنصور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 حين واجهته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أبا جعفر</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المهذّب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الفرع منها الذي يذكر</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رسول اللّه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فهذي ثيابي قد أخلقت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عضّني زمن منكر</w:t>
      </w:r>
    </w:p>
    <w:p>
      <w:pPr>
        <w:pStyle w:val="BookText"/>
        <w:rPr/>
      </w:pPr>
      <w:r>
        <w:rPr>
          <w:rFonts w:ascii="Amiri" w:hAnsi="Amiri" w:eastAsia="Amiri" w:cs="Amiri"/>
          <w:color w:val="111111"/>
          <w:sz w:val="28"/>
          <w:sz w:val="28"/>
          <w:szCs w:val="28"/>
          <w:rtl w:val="true"/>
          <w:lang w:bidi="ar-SA"/>
        </w:rPr>
        <w:t>فألقى إليه المنصور ثيابه،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بدلها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النجم بدر بن عبد اللّه، أنا أبو بكر الخطيب، أنا أحمد بن عمر بن روح، ثنا المعافى بن زكريا الجريري، أنبأ أحمد بن العبّاس العسكري، أنا عبد اللّه بن أبي سعد، نا يحيى بن خليفة بن الجهم الدارمي، حدّثني محمّد بن حفص العجلي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لأبي دلامة ابنة فغدا على أبي جعفر المنصور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ولد لي الليلة ابنة،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يعينني عليها </w:t>
      </w:r>
    </w:p>
    <w:p>
      <w:pPr>
        <w:pStyle w:val="BookText"/>
        <w:rPr/>
      </w:pPr>
      <w:r>
        <w:rPr>
          <w:rFonts w:ascii="Amiri" w:hAnsi="Amiri" w:eastAsia="Amiri" w:cs="Amiri"/>
          <w:color w:val="111111"/>
          <w:sz w:val="28"/>
          <w:sz w:val="28"/>
          <w:szCs w:val="28"/>
          <w:rtl w:val="true"/>
          <w:lang w:bidi="ar-SA"/>
        </w:rPr>
        <w:t>أمير المؤمنين ثم أنشده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يقعد فوق الشمس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لقيل اقعدوا يا آل عبّاس</w:t>
      </w:r>
    </w:p>
    <w:p>
      <w:pPr>
        <w:pStyle w:val="BookText"/>
        <w:rPr/>
      </w:pPr>
      <w:r>
        <w:rPr>
          <w:rFonts w:ascii="Amiri" w:hAnsi="Amiri" w:eastAsia="Amiri" w:cs="Amiri"/>
          <w:color w:val="111111"/>
          <w:sz w:val="28"/>
          <w:sz w:val="28"/>
          <w:szCs w:val="28"/>
          <w:rtl w:val="true"/>
          <w:lang w:bidi="ar-SA"/>
        </w:rPr>
        <w:t xml:space="preserve">ثم ارتقوا في شعاع الشمس 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فأنتم أكرم </w:t>
      </w:r>
      <w:r>
        <w:rPr>
          <w:rStyle w:val="FootnoteAnchor"/>
          <w:rtl w:val="true"/>
        </w:rPr>
        <w:footnoteReference w:id="2300"/>
      </w:r>
      <w:r>
        <w:rPr>
          <w:rFonts w:ascii="IRNazanin" w:hAnsi="IRNazanin" w:eastAsia="IRNazanin"/>
          <w:color w:val="111111"/>
          <w:sz w:val="28"/>
          <w:sz w:val="28"/>
          <w:szCs w:val="28"/>
          <w:rtl w:val="true"/>
          <w:lang w:bidi="fa-IR"/>
        </w:rPr>
        <w:t>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قلت فيها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ولدتك مريم أمّ‌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يكفلك </w:t>
      </w:r>
      <w:r>
        <w:rPr>
          <w:rStyle w:val="FootnoteAnchor"/>
          <w:rtl w:val="true"/>
        </w:rPr>
        <w:footnoteReference w:id="2301"/>
      </w:r>
      <w:r>
        <w:rPr>
          <w:rFonts w:ascii="Amiri" w:hAnsi="Amiri" w:eastAsia="Amiri" w:cs="Amiri"/>
          <w:color w:val="111111"/>
          <w:sz w:val="28"/>
          <w:sz w:val="28"/>
          <w:szCs w:val="28"/>
          <w:rtl w:val="true"/>
          <w:lang w:bidi="ar-SA"/>
        </w:rPr>
        <w:t>لقمان الحكيم</w:t>
      </w:r>
    </w:p>
    <w:p>
      <w:pPr>
        <w:pStyle w:val="BookText"/>
        <w:rPr/>
      </w:pPr>
      <w:r>
        <w:rPr>
          <w:rFonts w:ascii="Amiri" w:hAnsi="Amiri" w:eastAsia="Amiri" w:cs="Amiri"/>
          <w:color w:val="111111"/>
          <w:sz w:val="28"/>
          <w:sz w:val="28"/>
          <w:szCs w:val="28"/>
          <w:rtl w:val="true"/>
          <w:lang w:bidi="ar-SA"/>
        </w:rPr>
        <w:t xml:space="preserve">و لكن قد تضمك أمّ‌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لبّاتها و أب لئيم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 جعفر، ثم أخرج أبو دلامة خريطة من خرق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أجعل فيها ما تحبوني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املئوها له دراهم، فوسعت ألفي </w:t>
      </w:r>
      <w:r>
        <w:rPr>
          <w:rStyle w:val="FootnoteAnchor"/>
          <w:rtl w:val="true"/>
        </w:rPr>
        <w:footnoteReference w:id="2302"/>
      </w:r>
      <w:r>
        <w:rPr>
          <w:rFonts w:ascii="IRNazanin" w:hAnsi="IRNazanin" w:eastAsia="IRNazanin"/>
          <w:color w:val="111111"/>
          <w:sz w:val="28"/>
          <w:sz w:val="28"/>
          <w:szCs w:val="28"/>
          <w:rtl w:val="true"/>
          <w:lang w:bidi="fa-IR"/>
        </w:rPr>
        <w:t xml:space="preserve">درهم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يعقوب يوسف بن أيوب بن الحسين بن زهرة، و أبو بكر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المهتدي، أنا أبو حاتم محمّد بن عبد الواحد بن محمّد بن زكريا بن يحيى الرّازي الخزاعي، أنا أبو بكر أحمد بن محمّد العنبري الأصبهاني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الفضل بن الحباب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سلاّم الجمحي يقول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 لذّات الدنيا شيء لم تنله‌؟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خصلة، أن أقعد في مصطبة و حولي أصحاب الحديث، فيقول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رحمك اللّه‌؟ قال فغدا عليه و أبناء الوزراء بالمحابر و الدفاتر،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بهم إنما هم الدّنسة ثيابهم، المشققة أرجلهم الطويلة شعورهم، برد الآفاق، و نقلة الحديث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الحسيني </w:t>
      </w:r>
      <w:r>
        <w:rPr>
          <w:rStyle w:val="FootnoteAnchor"/>
          <w:rtl w:val="true"/>
        </w:rPr>
        <w:footnoteReference w:id="2306"/>
      </w:r>
      <w:r>
        <w:rPr>
          <w:rFonts w:ascii="Amiri" w:hAnsi="Amiri" w:eastAsia="Amiri" w:cs="Amiri"/>
          <w:color w:val="111111"/>
          <w:sz w:val="28"/>
          <w:sz w:val="28"/>
          <w:szCs w:val="28"/>
          <w:rtl w:val="true"/>
          <w:lang w:bidi="ar-SA"/>
        </w:rPr>
        <w:t xml:space="preserve">،أنا أبو الحسن المقرئ، أنا أبو محمّد المغربي </w:t>
      </w:r>
      <w:r>
        <w:rPr>
          <w:rStyle w:val="FootnoteAnchor"/>
          <w:rtl w:val="true"/>
        </w:rPr>
        <w:footnoteReference w:id="2307"/>
      </w:r>
      <w:r>
        <w:rPr>
          <w:rFonts w:ascii="Amiri" w:hAnsi="Amiri" w:eastAsia="Amiri" w:cs="Amiri"/>
          <w:color w:val="111111"/>
          <w:sz w:val="28"/>
          <w:sz w:val="28"/>
          <w:szCs w:val="28"/>
          <w:rtl w:val="true"/>
          <w:lang w:bidi="ar-SA"/>
        </w:rPr>
        <w:t>،أنا أبو بكر الدّينوري، أنا علي بن الحسن، نا محمّد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قتيبة </w:t>
      </w:r>
      <w:r>
        <w:rPr>
          <w:rStyle w:val="FootnoteAnchor"/>
          <w:rtl w:val="true"/>
        </w:rPr>
        <w:footnoteReference w:id="2308"/>
      </w:r>
      <w:r>
        <w:rPr>
          <w:rFonts w:ascii="Amiri" w:hAnsi="Amiri" w:eastAsia="Amiri" w:cs="Amiri"/>
          <w:color w:val="111111"/>
          <w:sz w:val="28"/>
          <w:sz w:val="28"/>
          <w:szCs w:val="28"/>
          <w:rtl w:val="true"/>
          <w:lang w:bidi="ar-SA"/>
        </w:rPr>
        <w:t>عن الزيادي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جماعة من أهل العلم عند المنصور،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عبيد، فسأل المنصور عمرو بن عبيد عن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اقتنى كلبا لغير زرع و لا حراسة، إنه</w:t>
      </w:r>
      <w:r>
        <w:rPr>
          <w:rFonts w:eastAsia="Amiri" w:cs="Amiri" w:ascii="Amiri" w:hAnsi="Amiri"/>
          <w:color w:val="111111"/>
          <w:sz w:val="28"/>
          <w:szCs w:val="28"/>
          <w:rtl w:val="true"/>
          <w:lang w:bidi="ar-SA"/>
        </w:rPr>
        <w:t xml:space="preserve">] </w:t>
      </w:r>
      <w:r>
        <w:rPr>
          <w:rStyle w:val="FootnoteAnchor"/>
          <w:rtl w:val="true"/>
        </w:rPr>
        <w:footnoteReference w:id="2309"/>
      </w:r>
      <w:r>
        <w:rPr>
          <w:rFonts w:ascii="Amiri" w:hAnsi="Amiri" w:eastAsia="Amiri" w:cs="Amiri"/>
          <w:color w:val="111111"/>
          <w:sz w:val="28"/>
          <w:sz w:val="28"/>
          <w:szCs w:val="28"/>
          <w:rtl w:val="true"/>
          <w:lang w:bidi="ar-SA"/>
        </w:rPr>
        <w:t>ينقص كل يوم من أجره قيراط‍‌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هكذا جاء الحديث، 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بحقها؛ إنما قيل ذلك لأنه ينبح الضيف، و يروع السّائل، ثم أنشد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أعددت للضيفان كلبا ضاريا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فضل هراوة من أرزن</w:t>
      </w:r>
    </w:p>
    <w:p>
      <w:pPr>
        <w:pStyle w:val="BookText"/>
        <w:rPr/>
      </w:pPr>
      <w:r>
        <w:rPr>
          <w:rFonts w:ascii="Amiri" w:hAnsi="Amiri" w:eastAsia="Amiri" w:cs="Amiri"/>
          <w:color w:val="111111"/>
          <w:sz w:val="28"/>
          <w:sz w:val="28"/>
          <w:szCs w:val="28"/>
          <w:rtl w:val="true"/>
          <w:lang w:bidi="ar-SA"/>
        </w:rPr>
        <w:t xml:space="preserve">و معاذرا كذبا، و وجها باسرا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تشكّيا عضّ‌ الزمان الالزن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أحد في المجلس إلاّ كتبه عن المنصور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2311"/>
      </w:r>
      <w:r>
        <w:rPr>
          <w:rFonts w:ascii="Amiri" w:hAnsi="Amiri" w:eastAsia="Amiri" w:cs="Amiri"/>
          <w:color w:val="111111"/>
          <w:sz w:val="28"/>
          <w:sz w:val="28"/>
          <w:szCs w:val="28"/>
          <w:rtl w:val="true"/>
          <w:lang w:bidi="ar-SA"/>
        </w:rPr>
        <w:t>،نا محمّد بن يحيى الصولي، نا أحمد بن يحيى، عن محمّد بن إسماعيل،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الصّمد بن علي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هجمت بالعقوبة حتى كأنك لم تسمع بالعفو،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بني مروان </w:t>
      </w:r>
      <w:r>
        <w:rPr>
          <w:rStyle w:val="FootnoteAnchor"/>
          <w:rtl w:val="true"/>
        </w:rPr>
        <w:footnoteReference w:id="2312"/>
      </w:r>
      <w:r>
        <w:rPr>
          <w:rFonts w:ascii="Amiri" w:hAnsi="Amiri" w:eastAsia="Amiri" w:cs="Amiri"/>
          <w:color w:val="111111"/>
          <w:sz w:val="28"/>
          <w:sz w:val="28"/>
          <w:szCs w:val="28"/>
          <w:rtl w:val="true"/>
          <w:lang w:bidi="ar-SA"/>
        </w:rPr>
        <w:t>لم تبل رممهم، و آل أبي طالب لم تغمد سيوفهم، و نحن بين قوم قد رأونا أمس سوقة، و اليوم خلفاء، فليس تتمهد هيبتنا في صدورهم إلاّ بنسيان العفو، و استعمال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بن نبهان، حدّثنا </w:t>
      </w:r>
      <w:r>
        <w:rPr>
          <w:rStyle w:val="FootnoteAnchor"/>
          <w:rtl w:val="true"/>
        </w:rPr>
        <w:footnoteReference w:id="2313"/>
      </w:r>
      <w:r>
        <w:rPr>
          <w:rFonts w:ascii="Amiri" w:hAnsi="Amiri" w:eastAsia="Amiri" w:cs="Amiri"/>
          <w:color w:val="111111"/>
          <w:sz w:val="28"/>
          <w:sz w:val="28"/>
          <w:szCs w:val="28"/>
          <w:rtl w:val="true"/>
          <w:lang w:bidi="ar-SA"/>
        </w:rPr>
        <w:t xml:space="preserve">أبو الفضل بن ناصر، أنبأ أبو طاهر أحمد بن الحسن، و أبو الحسن علي </w:t>
      </w:r>
      <w:r>
        <w:rPr>
          <w:rStyle w:val="FootnoteAnchor"/>
          <w:rtl w:val="true"/>
        </w:rPr>
        <w:footnoteReference w:id="2314"/>
      </w:r>
      <w:r>
        <w:rPr>
          <w:rFonts w:ascii="Amiri" w:hAnsi="Amiri" w:eastAsia="Amiri" w:cs="Amiri"/>
          <w:color w:val="111111"/>
          <w:sz w:val="28"/>
          <w:sz w:val="28"/>
          <w:szCs w:val="28"/>
          <w:rtl w:val="true"/>
          <w:lang w:bidi="ar-SA"/>
        </w:rPr>
        <w:t>بن إسحاق، و أبو علي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أحمد بن إبراهيم، أنا أبو بكر بن مقسم، أنا أبو العبّاس أحمد بن يحيى،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أبو جعفر عند قتل محمّد بن عبد اللّه بن الحسن، أبياتا للحارث </w:t>
      </w:r>
      <w:r>
        <w:rPr>
          <w:rStyle w:val="FootnoteAnchor"/>
          <w:rtl w:val="true"/>
        </w:rPr>
        <w:footnoteReference w:id="2315"/>
      </w:r>
      <w:r>
        <w:rPr>
          <w:rFonts w:ascii="Amiri" w:hAnsi="Amiri" w:eastAsia="Amiri" w:cs="Amiri"/>
          <w:color w:val="111111"/>
          <w:sz w:val="28"/>
          <w:sz w:val="28"/>
          <w:szCs w:val="28"/>
          <w:rtl w:val="true"/>
          <w:lang w:bidi="ar-SA"/>
        </w:rPr>
        <w:t>بن وعلة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أبا أروي إلى السلم كي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أصيل، أو يؤول إلى حكم</w:t>
      </w:r>
    </w:p>
    <w:p>
      <w:pPr>
        <w:pStyle w:val="BookText"/>
        <w:rPr/>
      </w:pPr>
      <w:r>
        <w:rPr>
          <w:rFonts w:ascii="Amiri" w:hAnsi="Amiri" w:eastAsia="Amiri" w:cs="Amiri"/>
          <w:color w:val="111111"/>
          <w:sz w:val="28"/>
          <w:sz w:val="28"/>
          <w:szCs w:val="28"/>
          <w:rtl w:val="true"/>
          <w:lang w:bidi="ar-SA"/>
        </w:rPr>
        <w:t xml:space="preserve">و مولى دعاه البغي، و الحين كاسمه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للحين أسباب تصدّ عن الحزم</w:t>
      </w:r>
    </w:p>
    <w:p>
      <w:pPr>
        <w:pStyle w:val="BookText"/>
        <w:rPr/>
      </w:pPr>
      <w:r>
        <w:rPr>
          <w:rFonts w:ascii="Amiri" w:hAnsi="Amiri" w:eastAsia="Amiri" w:cs="Amiri"/>
          <w:color w:val="111111"/>
          <w:sz w:val="28"/>
          <w:sz w:val="28"/>
          <w:szCs w:val="28"/>
          <w:rtl w:val="true"/>
          <w:lang w:bidi="ar-SA"/>
        </w:rPr>
        <w:t xml:space="preserve">أتاني يشبّ‌ الحرب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علّم إلى السّلم</w:t>
      </w:r>
    </w:p>
    <w:p>
      <w:pPr>
        <w:pStyle w:val="BookText"/>
        <w:rPr/>
      </w:pPr>
      <w:r>
        <w:rPr>
          <w:rFonts w:ascii="Amiri" w:hAnsi="Amiri" w:eastAsia="Amiri" w:cs="Amiri"/>
          <w:color w:val="111111"/>
          <w:sz w:val="28"/>
          <w:sz w:val="28"/>
          <w:szCs w:val="28"/>
          <w:rtl w:val="true"/>
          <w:lang w:bidi="ar-SA"/>
        </w:rPr>
        <w:t xml:space="preserve">و إيّاك و الحرب التي لا يديمها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قد يعدي الصحاح على السّقم</w:t>
      </w:r>
    </w:p>
    <w:p>
      <w:pPr>
        <w:pStyle w:val="BookText"/>
        <w:rPr/>
      </w:pPr>
      <w:r>
        <w:rPr>
          <w:rFonts w:ascii="Amiri" w:hAnsi="Amiri" w:eastAsia="Amiri" w:cs="Amiri"/>
          <w:color w:val="111111"/>
          <w:sz w:val="28"/>
          <w:sz w:val="28"/>
          <w:szCs w:val="28"/>
          <w:rtl w:val="true"/>
          <w:lang w:bidi="ar-SA"/>
        </w:rPr>
        <w:t xml:space="preserve">و لكنها تسري إذا نام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 على ما ليس يخطر في الوهم</w:t>
      </w:r>
    </w:p>
    <w:p>
      <w:pPr>
        <w:pStyle w:val="BookText"/>
        <w:rPr/>
      </w:pPr>
      <w:r>
        <w:rPr>
          <w:rFonts w:ascii="Amiri" w:hAnsi="Amiri" w:eastAsia="Amiri" w:cs="Amiri"/>
          <w:color w:val="111111"/>
          <w:sz w:val="28"/>
          <w:sz w:val="28"/>
          <w:szCs w:val="28"/>
          <w:rtl w:val="true"/>
          <w:lang w:bidi="ar-SA"/>
        </w:rPr>
        <w:t xml:space="preserve">فإن ظفر القوم الذي أنت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فآبوا بفضل من سناء و من غنم</w:t>
      </w:r>
    </w:p>
    <w:p>
      <w:pPr>
        <w:pStyle w:val="BookText"/>
        <w:rPr/>
      </w:pPr>
      <w:r>
        <w:rPr>
          <w:rFonts w:ascii="Amiri" w:hAnsi="Amiri" w:eastAsia="Amiri" w:cs="Amiri"/>
          <w:color w:val="111111"/>
          <w:sz w:val="28"/>
          <w:sz w:val="28"/>
          <w:szCs w:val="28"/>
          <w:rtl w:val="true"/>
          <w:lang w:bidi="ar-SA"/>
        </w:rPr>
        <w:t xml:space="preserve">فلا بدّ من قتلى فعلّك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فجرح لا يحنّ‌ على العظم</w:t>
      </w:r>
    </w:p>
    <w:p>
      <w:pPr>
        <w:pStyle w:val="BookText"/>
        <w:rPr/>
      </w:pP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أبى أرسلت فضلة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فلم يرجع بحلم و لا عزم</w:t>
      </w:r>
    </w:p>
    <w:p>
      <w:pPr>
        <w:pStyle w:val="BookText"/>
        <w:rPr/>
      </w:pPr>
      <w:r>
        <w:rPr>
          <w:rFonts w:ascii="Amiri" w:hAnsi="Amiri" w:eastAsia="Amiri" w:cs="Amiri"/>
          <w:color w:val="111111"/>
          <w:sz w:val="28"/>
          <w:sz w:val="28"/>
          <w:szCs w:val="28"/>
          <w:rtl w:val="true"/>
          <w:lang w:bidi="ar-SA"/>
        </w:rPr>
        <w:t xml:space="preserve">فلما رمى شخصي رميت 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يرمى سواد الذي يرمي</w:t>
      </w:r>
    </w:p>
    <w:p>
      <w:pPr>
        <w:pStyle w:val="BookText"/>
        <w:rPr/>
      </w:pPr>
      <w:r>
        <w:rPr>
          <w:rFonts w:ascii="Amiri" w:hAnsi="Amiri" w:eastAsia="Amiri" w:cs="Amiri"/>
          <w:color w:val="111111"/>
          <w:sz w:val="28"/>
          <w:sz w:val="28"/>
          <w:szCs w:val="28"/>
          <w:rtl w:val="true"/>
          <w:lang w:bidi="ar-SA"/>
        </w:rPr>
        <w:t xml:space="preserve">فكان صريع الخيل أوّل وهلة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مختارا لجهل على علم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316"/>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w:t>
      </w:r>
    </w:p>
    <w:p>
      <w:pPr>
        <w:pStyle w:val="BookText"/>
        <w:rPr/>
      </w:pPr>
      <w:r>
        <w:rPr>
          <w:rFonts w:ascii="Amiri" w:hAnsi="Amiri" w:eastAsia="Amiri" w:cs="Amiri"/>
          <w:color w:val="111111"/>
          <w:sz w:val="28"/>
          <w:sz w:val="28"/>
          <w:szCs w:val="28"/>
          <w:rtl w:val="true"/>
          <w:lang w:bidi="ar-SA"/>
        </w:rPr>
        <w:t xml:space="preserve">علي بن أبي علي البصري، عن إبراهيم بن محمّد الطبري، نا إبراهيم بن علي الهجيمي </w:t>
      </w:r>
      <w:r>
        <w:rPr>
          <w:rStyle w:val="FootnoteAnchor"/>
          <w:rtl w:val="true"/>
        </w:rPr>
        <w:footnoteReference w:id="2318"/>
      </w:r>
      <w:r>
        <w:rPr>
          <w:rFonts w:ascii="Amiri" w:hAnsi="Amiri" w:eastAsia="Amiri" w:cs="Amiri"/>
          <w:color w:val="111111"/>
          <w:sz w:val="28"/>
          <w:sz w:val="28"/>
          <w:szCs w:val="28"/>
          <w:rtl w:val="true"/>
          <w:lang w:bidi="ar-SA"/>
        </w:rPr>
        <w:t>،نا أبو العيناء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المنصور من باب الذهب، فإذا ثلاثة قناديل مصطفة،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 ما واحد من هذا كان كافيا؟ يقتصر من هذا على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أشرف على الناس و هم يتغدّون، فرأى الطعام قد خفّ‌ من بين </w:t>
      </w:r>
      <w:r>
        <w:rPr>
          <w:rStyle w:val="FootnoteAnchor"/>
          <w:rtl w:val="true"/>
        </w:rPr>
        <w:footnoteReference w:id="2319"/>
      </w:r>
      <w:r>
        <w:rPr>
          <w:rFonts w:ascii="Amiri" w:hAnsi="Amiri" w:eastAsia="Amiri" w:cs="Amiri"/>
          <w:color w:val="111111"/>
          <w:sz w:val="28"/>
          <w:sz w:val="28"/>
          <w:szCs w:val="28"/>
          <w:rtl w:val="true"/>
          <w:lang w:bidi="ar-SA"/>
        </w:rPr>
        <w:t>أيديهم من قبل أن يشبعوا،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علي بالقهرمان </w:t>
      </w:r>
      <w:r>
        <w:rPr>
          <w:rStyle w:val="FootnoteAnchor"/>
          <w:rtl w:val="true"/>
        </w:rPr>
        <w:footnoteReference w:id="23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رأيت الطعام قد جفّ‌ من بين أيدي الناس من قبل أن يشبعوا؟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رأيتك قد قدرت الزيت فقدرت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لا تفرق بين زيت يحترق في غير ذات اللّه، و هذا طعام إذا فضل فضل وجدت له أكلا ابطحوه،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فبطحوه، فضربه سبع درر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الحسين </w:t>
      </w:r>
      <w:r>
        <w:rPr>
          <w:rStyle w:val="FootnoteAnchor"/>
          <w:rtl w:val="true"/>
        </w:rPr>
        <w:footnoteReference w:id="2322"/>
      </w:r>
      <w:r>
        <w:rPr>
          <w:rFonts w:ascii="Amiri" w:hAnsi="Amiri" w:eastAsia="Amiri" w:cs="Amiri"/>
          <w:color w:val="111111"/>
          <w:sz w:val="28"/>
          <w:sz w:val="28"/>
          <w:szCs w:val="28"/>
          <w:rtl w:val="true"/>
          <w:lang w:bidi="ar-SA"/>
        </w:rPr>
        <w:t>بن محمّد أخو الخلاّل، أخبرني إبراهيم بن عبد اللّه الشّطّي، نا أبو إسحاق الهجيمي، نا محمّد بن القاسم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إسماعيل بن بريهة، عن بعض أهله عن الربيع الحاجب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المنصور قال لي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قم بنا حتى ندور في خزائن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فدرنا، فوقفنا على بيت فيه أربع مائة حبّ‌ </w:t>
      </w:r>
      <w:r>
        <w:rPr>
          <w:rStyle w:val="FootnoteAnchor"/>
          <w:rtl w:val="true"/>
        </w:rPr>
        <w:footnoteReference w:id="2323"/>
      </w:r>
      <w:r>
        <w:rPr>
          <w:rFonts w:ascii="Amiri" w:hAnsi="Amiri" w:eastAsia="Amiri" w:cs="Amiri"/>
          <w:color w:val="111111"/>
          <w:sz w:val="28"/>
          <w:sz w:val="28"/>
          <w:szCs w:val="28"/>
          <w:rtl w:val="true"/>
          <w:lang w:bidi="ar-SA"/>
        </w:rPr>
        <w:t>مطينة الرءوس،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فيها أكباد مملحة، أعدها المنصور للحصار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2324"/>
      </w:r>
      <w:r>
        <w:rPr>
          <w:rFonts w:ascii="Amiri" w:hAnsi="Amiri" w:eastAsia="Amiri" w:cs="Amiri"/>
          <w:color w:val="111111"/>
          <w:sz w:val="28"/>
          <w:sz w:val="28"/>
          <w:szCs w:val="28"/>
          <w:rtl w:val="true"/>
          <w:lang w:bidi="ar-SA"/>
        </w:rPr>
        <w:t xml:space="preserve">،أنا الحسين بن القاسم الكوكبي، نا أبو الفضل العبّاس بن الفضل الرّبعي </w:t>
      </w:r>
      <w:r>
        <w:rPr>
          <w:rStyle w:val="FootnoteAnchor"/>
          <w:rtl w:val="true"/>
        </w:rPr>
        <w:footnoteReference w:id="2325"/>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جعفر المنصور في بعض أسفاره في أيام بني أمية تزوج امرأة من الأزد بالموصل </w:t>
      </w:r>
    </w:p>
    <w:p>
      <w:pPr>
        <w:pStyle w:val="BookText"/>
        <w:rPr/>
      </w:pPr>
      <w:r>
        <w:rPr>
          <w:rFonts w:ascii="Amiri" w:hAnsi="Amiri" w:eastAsia="Amiri" w:cs="Amiri"/>
          <w:color w:val="111111"/>
          <w:sz w:val="28"/>
          <w:sz w:val="28"/>
          <w:szCs w:val="28"/>
          <w:rtl w:val="true"/>
          <w:lang w:bidi="ar-SA"/>
        </w:rPr>
        <w:t xml:space="preserve">عن ضر شديد أصابه حتى أكرى نفسه مع الملاحين يمدّ في الحبل حتى انتهى إلى الموصل، أو فعل ذلك لأمر خافه على نفسه، فتنكر و أكرى نفسه في مداري السفن، فخطب هذه امرأة و رغّبها في نفسه، و وعدها و مناها، و أخبرنا أنه نابه العذر </w:t>
      </w:r>
      <w:r>
        <w:rPr>
          <w:rStyle w:val="FootnoteAnchor"/>
          <w:rtl w:val="true"/>
        </w:rPr>
        <w:footnoteReference w:id="2326"/>
      </w:r>
      <w:r>
        <w:rPr>
          <w:rFonts w:ascii="Amiri" w:hAnsi="Amiri" w:eastAsia="Amiri" w:cs="Amiri"/>
          <w:color w:val="111111"/>
          <w:sz w:val="28"/>
          <w:sz w:val="28"/>
          <w:szCs w:val="28"/>
          <w:rtl w:val="true"/>
          <w:lang w:bidi="ar-SA"/>
        </w:rPr>
        <w:t>،و أنه من أهل بيت شرف، و أنها إن تزوجته سعدت به، فلم يزل يمنّيها بهذا و شبهه حتى أجابته، و أقام معها، فكان يختلف في أسبابه و يجعل طريقه عليها بما رزقه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اشتملت على حمل،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المرأة هذه رقعة مختومة عندك لا تفتحيها حتى تضعي ما في بطنك، فإن ولدت ابنا فسمّيه جعفرا و كنّيه أبا عبد اللّه، و إن ولدت ابنة فسميها فلانة، و أنا عبد اللّه بن محمّد بن علي بن عبد اللّه بن عبّاس بن عبد المطّلب، فاستري أمري، فإنا قوم مطلوبون، و السلطان إلينا سريع، و ودّعها عبد اللّه و خرج من عندها، فقضي أنها ولدت ذكرا و أخرجت الرقعة فقرأت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فسمّته</w:t>
      </w:r>
      <w:r>
        <w:rPr>
          <w:rFonts w:eastAsia="Amiri" w:cs="Amiri" w:ascii="Amiri" w:hAnsi="Amiri"/>
          <w:color w:val="111111"/>
          <w:sz w:val="28"/>
          <w:szCs w:val="28"/>
          <w:rtl w:val="true"/>
          <w:lang w:bidi="ar-SA"/>
        </w:rPr>
        <w:t xml:space="preserve">] </w:t>
      </w:r>
      <w:r>
        <w:rPr>
          <w:rStyle w:val="FootnoteAnchor"/>
          <w:rtl w:val="true"/>
        </w:rPr>
        <w:footnoteReference w:id="2327"/>
      </w:r>
      <w:r>
        <w:rPr>
          <w:rFonts w:ascii="IRNazanin" w:hAnsi="IRNazanin" w:eastAsia="IRNazanin"/>
          <w:color w:val="111111"/>
          <w:sz w:val="28"/>
          <w:sz w:val="28"/>
          <w:szCs w:val="28"/>
          <w:rtl w:val="true"/>
          <w:lang w:bidi="fa-IR"/>
        </w:rPr>
        <w:t>جعفرا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 الدهر على ذلك ما تسمع له خبرا، و نشأ الصبي مع أخواله و أهل بيت أمّه، و كان كيّسا ذهنا لقنا </w:t>
      </w:r>
      <w:r>
        <w:rPr>
          <w:rStyle w:val="FootnoteAnchor"/>
          <w:rtl w:val="true"/>
        </w:rPr>
        <w:footnoteReference w:id="2328"/>
      </w:r>
      <w:r>
        <w:rPr>
          <w:rFonts w:ascii="Amiri" w:hAnsi="Amiri" w:eastAsia="Amiri" w:cs="Amiri"/>
          <w:color w:val="111111"/>
          <w:sz w:val="28"/>
          <w:sz w:val="28"/>
          <w:szCs w:val="28"/>
          <w:rtl w:val="true"/>
          <w:lang w:bidi="ar-SA"/>
        </w:rPr>
        <w:t>و استخلف أبو العبّاس فقيل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صادقة في رقعتك و كان من كتبها صادقا فإن زوجك الخليفة أمير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صفوا لي صفة هذا الخليفة،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حين أبقل </w:t>
      </w:r>
      <w:r>
        <w:rPr>
          <w:rStyle w:val="FootnoteAnchor"/>
          <w:rtl w:val="true"/>
        </w:rPr>
        <w:footnoteReference w:id="2329"/>
      </w:r>
      <w:r>
        <w:rPr>
          <w:rFonts w:ascii="Amiri" w:hAnsi="Amiri" w:eastAsia="Amiri" w:cs="Amiri"/>
          <w:color w:val="111111"/>
          <w:sz w:val="28"/>
          <w:sz w:val="28"/>
          <w:szCs w:val="28"/>
          <w:rtl w:val="true"/>
          <w:lang w:bidi="ar-SA"/>
        </w:rPr>
        <w:t>وجهه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هو،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فاستري إذا أمرك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يلبث أبو العبّاس أن مات و استحق عندها اليأس، و أقبل ابنها على الأدب فتأدب و ظرف فكتب و نزعت به همته إلى بغداد، فدخل ديوان أبي </w:t>
      </w:r>
      <w:r>
        <w:rPr>
          <w:rStyle w:val="FootnoteAnchor"/>
          <w:rtl w:val="true"/>
        </w:rPr>
        <w:footnoteReference w:id="2330"/>
      </w:r>
      <w:r>
        <w:rPr>
          <w:rFonts w:ascii="Amiri" w:hAnsi="Amiri" w:eastAsia="Amiri" w:cs="Amiri"/>
          <w:color w:val="111111"/>
          <w:sz w:val="28"/>
          <w:sz w:val="28"/>
          <w:szCs w:val="28"/>
          <w:rtl w:val="true"/>
          <w:lang w:bidi="ar-SA"/>
        </w:rPr>
        <w:t xml:space="preserve">أيوب كاتب المنصور، و انقطع إلى بعض أهله، فأتى عليه زمان يتقوّت الكتب، و يتزيد في أدبه و فهمه و خطه، حتى بلغ أن صار يكتب بين يدي أبي </w:t>
      </w:r>
      <w:r>
        <w:rPr>
          <w:rStyle w:val="FootnoteAnchor"/>
          <w:rtl w:val="true"/>
        </w:rPr>
        <w:footnoteReference w:id="2331"/>
      </w:r>
      <w:r>
        <w:rPr>
          <w:rFonts w:ascii="Amiri" w:hAnsi="Amiri" w:eastAsia="Amiri" w:cs="Amiri"/>
          <w:color w:val="111111"/>
          <w:sz w:val="28"/>
          <w:sz w:val="28"/>
          <w:szCs w:val="28"/>
          <w:rtl w:val="true"/>
          <w:lang w:bidi="ar-SA"/>
        </w:rPr>
        <w:t>أيوب إلى أن تهيّأ أن خرج خادم يوما إلى الديوان يطلب كاتبا يكتب بين يدي المنصور، فقال أبو أيوب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دواتك و قم و اكتب بين يدي أمير المؤمنين، فدخل الغلام فكتب و كانت تتهيّأ من أبي جعفر إليه النظرة بعد النظرة، فتأمّله و ألقيت عليه محبّته و استجاد خطه و استرشق فهمه، فلبث زمانا لا يزال الخادم قد خرج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خذ دواتك و قم و اكتب بين يدي أمير المؤمنين، و استراح أبو أيوب إلى مكانه، و رأى أنه قد حمل </w:t>
      </w:r>
    </w:p>
    <w:p>
      <w:pPr>
        <w:pStyle w:val="BookText"/>
        <w:rPr/>
      </w:pPr>
      <w:r>
        <w:rPr>
          <w:rFonts w:ascii="Amiri" w:hAnsi="Amiri" w:eastAsia="Amiri" w:cs="Amiri"/>
          <w:color w:val="111111"/>
          <w:sz w:val="28"/>
          <w:sz w:val="28"/>
          <w:szCs w:val="28"/>
          <w:rtl w:val="true"/>
          <w:lang w:bidi="ar-SA"/>
        </w:rPr>
        <w:t>عنه ثقلا، و برّ الغلام و وصله و كساه كسوة يصلح أن يدخل بها على أمير المؤمنين، ثم إن أبا جعفر قال للغلام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فسكت متحيرا،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ويحك </w:t>
      </w:r>
      <w:r>
        <w:rPr>
          <w:rStyle w:val="FootnoteAnchor"/>
          <w:rtl w:val="true"/>
        </w:rPr>
        <w:footnoteReference w:id="23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 و لم أعرفه، و لكن أمي أخبرتني أن أبي شريف، و أن عندها رقعة بخطه فيها نسبه </w:t>
      </w:r>
      <w:r>
        <w:rPr>
          <w:rStyle w:val="FootnoteAnchor"/>
          <w:rtl w:val="true"/>
        </w:rPr>
        <w:footnoteReference w:id="2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علي بن عبد اللّه بن 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فساعة ذكر الرقعة تغيّر وجه المنصور،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تنزلون‌؟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إمام مسجد محلتنا،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فتعرف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خياط‍‌ </w:t>
      </w:r>
      <w:r>
        <w:rPr>
          <w:rStyle w:val="FootnoteAnchor"/>
          <w:rtl w:val="true"/>
        </w:rPr>
        <w:footnoteReference w:id="2334"/>
      </w:r>
      <w:r>
        <w:rPr>
          <w:rFonts w:ascii="Amiri" w:hAnsi="Amiri" w:eastAsia="Amiri" w:cs="Amiri"/>
          <w:color w:val="111111"/>
          <w:sz w:val="28"/>
          <w:sz w:val="28"/>
          <w:szCs w:val="28"/>
          <w:rtl w:val="true"/>
          <w:lang w:bidi="ar-SA"/>
        </w:rPr>
        <w:t>في مسجدنا،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بقال في سكتنا، فلما رأى الغلام أبا جعفر ينزع </w:t>
      </w:r>
      <w:r>
        <w:rPr>
          <w:rStyle w:val="FootnoteAnchor"/>
          <w:rtl w:val="true"/>
        </w:rPr>
        <w:footnoteReference w:id="2335"/>
      </w:r>
      <w:r>
        <w:rPr>
          <w:rFonts w:ascii="Amiri" w:hAnsi="Amiri" w:eastAsia="Amiri" w:cs="Amiri"/>
          <w:color w:val="111111"/>
          <w:sz w:val="28"/>
          <w:sz w:val="28"/>
          <w:szCs w:val="28"/>
          <w:rtl w:val="true"/>
          <w:lang w:bidi="ar-SA"/>
        </w:rPr>
        <w:t xml:space="preserve">بأسماء قوم يعرفهم أدركته هيبة له و جزع و تدمّع، فأدركت أبا جعفر الرأفة </w:t>
      </w:r>
      <w:r>
        <w:rPr>
          <w:rStyle w:val="FootnoteAnchor"/>
          <w:rtl w:val="true"/>
        </w:rPr>
        <w:footnoteReference w:id="2336"/>
      </w:r>
      <w:r>
        <w:rPr>
          <w:rFonts w:ascii="Amiri" w:hAnsi="Amiri" w:eastAsia="Amiri" w:cs="Amiri"/>
          <w:color w:val="111111"/>
          <w:sz w:val="28"/>
          <w:sz w:val="28"/>
          <w:szCs w:val="28"/>
          <w:rtl w:val="true"/>
          <w:lang w:bidi="ar-SA"/>
        </w:rPr>
        <w:t>عليه فلم يتمالك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بنت فلان من هي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 فضمّه إليه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لا يعلمنّ‌ أبو أيوب </w:t>
      </w:r>
      <w:r>
        <w:rPr>
          <w:rStyle w:val="FootnoteAnchor"/>
          <w:rtl w:val="true"/>
        </w:rPr>
        <w:footnoteReference w:id="2337"/>
      </w:r>
      <w:r>
        <w:rPr>
          <w:rFonts w:ascii="Amiri" w:hAnsi="Amiri" w:eastAsia="Amiri" w:cs="Amiri"/>
          <w:color w:val="111111"/>
          <w:sz w:val="28"/>
          <w:sz w:val="28"/>
          <w:szCs w:val="28"/>
          <w:rtl w:val="true"/>
          <w:lang w:bidi="ar-SA"/>
        </w:rPr>
        <w:t>و لا أحد من خلق اللّه ما دار بيني و بينك، انظر انظر احذر احذر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الغلام،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احتبست عند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له كتبا كثيرة أملّها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نسخا يتردد فيها حتى يحكمها ثم يخرج إلى الديوان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أبا جعفر جعل يقول في بعض الأيام لأبي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الغلام الذي يكتب بين يدي كيّس فاستوص </w:t>
      </w:r>
      <w:r>
        <w:rPr>
          <w:rStyle w:val="FootnoteAnchor"/>
          <w:rtl w:val="true"/>
        </w:rPr>
        <w:footnoteReference w:id="2338"/>
      </w:r>
      <w:r>
        <w:rPr>
          <w:rFonts w:ascii="Amiri" w:hAnsi="Amiri" w:eastAsia="Amiri" w:cs="Amiri"/>
          <w:color w:val="111111"/>
          <w:sz w:val="28"/>
          <w:sz w:val="28"/>
          <w:szCs w:val="28"/>
          <w:rtl w:val="true"/>
          <w:lang w:bidi="ar-SA"/>
        </w:rPr>
        <w:t>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فاتهم أبو أيوب الغلام أن يلقي إلى أبي جعفر الشيء بعد الشيء من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يلبث أن سأله عنه مرة بعد مرة فقذف في قلب أبي أيوب بغض الغلام، و أنه يقوم مقامه إن قدّمه </w:t>
      </w:r>
      <w:r>
        <w:rPr>
          <w:rStyle w:val="FootnoteAnchor"/>
          <w:rtl w:val="true"/>
        </w:rPr>
        <w:footnoteReference w:id="2339"/>
      </w:r>
      <w:r>
        <w:rPr>
          <w:rFonts w:ascii="Amiri" w:hAnsi="Amiri" w:eastAsia="Amiri" w:cs="Amiri"/>
          <w:color w:val="111111"/>
          <w:sz w:val="28"/>
          <w:sz w:val="28"/>
          <w:szCs w:val="28"/>
          <w:rtl w:val="true"/>
          <w:lang w:bidi="ar-SA"/>
        </w:rPr>
        <w:t>أبو جعفر، و قذف في قلبه أن يسعى عليه، و أنه يخرج بأخباره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إذا خرج الخادم يطلب كاتبا بعث معه غيره، و أبو جعفر يزداد و لها إلى الغلام و يجن به جنونا </w:t>
      </w:r>
    </w:p>
    <w:p>
      <w:pPr>
        <w:pStyle w:val="BookText"/>
        <w:rPr/>
      </w:pPr>
      <w:r>
        <w:rPr>
          <w:rFonts w:ascii="Amiri" w:hAnsi="Amiri" w:eastAsia="Amiri" w:cs="Amiri"/>
          <w:color w:val="111111"/>
          <w:sz w:val="28"/>
          <w:sz w:val="28"/>
          <w:szCs w:val="28"/>
          <w:rtl w:val="true"/>
          <w:lang w:bidi="ar-SA"/>
        </w:rPr>
        <w:t xml:space="preserve">و ليس يمنعه من إدنائه و إظهار أمره إلاّ لأمر يريده، فلما رأى أبا </w:t>
      </w:r>
      <w:r>
        <w:rPr>
          <w:rStyle w:val="FootnoteAnchor"/>
          <w:rtl w:val="true"/>
        </w:rPr>
        <w:footnoteReference w:id="2340"/>
      </w:r>
      <w:r>
        <w:rPr>
          <w:rFonts w:ascii="Amiri" w:hAnsi="Amiri" w:eastAsia="Amiri" w:cs="Amiri"/>
          <w:color w:val="111111"/>
          <w:sz w:val="28"/>
          <w:sz w:val="28"/>
          <w:szCs w:val="28"/>
          <w:rtl w:val="true"/>
          <w:lang w:bidi="ar-SA"/>
        </w:rPr>
        <w:t>أيوب يحبسه عنه عنادا، 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الديوان فجئني بفلان الغلام الذي كان يكتب بين يدي، فإن بعث معك أبو أيوب بغيره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أمرني أمير المؤمنين أن لا يدخل عليه غيره، ففعل الخادم ذلك، و استحق في قلب أبي أيوب ما حذره و حدثته به نفسه،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تعرّفت من أبي أيوب البغض و الاستثقال بمكاني، و له غوائل لا يحيط‍‌ بها علمي، و أنا أخافه على نفسي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عليك، فما أخطأت الذي في نفسي، و هذا كله </w:t>
      </w:r>
      <w:r>
        <w:rPr>
          <w:rStyle w:val="FootnoteAnchor"/>
          <w:rtl w:val="true"/>
        </w:rPr>
        <w:footnoteReference w:id="2341"/>
      </w:r>
      <w:r>
        <w:rPr>
          <w:rFonts w:ascii="IRNazanin" w:hAnsi="IRNazanin" w:eastAsia="IRNazanin"/>
          <w:color w:val="111111"/>
          <w:sz w:val="28"/>
          <w:sz w:val="28"/>
          <w:szCs w:val="28"/>
          <w:rtl w:val="true"/>
          <w:lang w:bidi="fa-IR"/>
        </w:rPr>
        <w:t xml:space="preserve">قد جال </w:t>
      </w:r>
      <w:r>
        <w:rPr>
          <w:rStyle w:val="FootnoteAnchor"/>
          <w:rtl w:val="true"/>
        </w:rPr>
        <w:footnoteReference w:id="2342"/>
      </w:r>
      <w:r>
        <w:rPr>
          <w:rFonts w:ascii="Amiri" w:hAnsi="Amiri" w:eastAsia="Amiri" w:cs="Amiri"/>
          <w:color w:val="111111"/>
          <w:sz w:val="28"/>
          <w:sz w:val="28"/>
          <w:szCs w:val="28"/>
          <w:rtl w:val="true"/>
          <w:lang w:bidi="ar-SA"/>
        </w:rPr>
        <w:t xml:space="preserve">في صدري، فإذا كان غدا فتعرض لأن يغلظ‍‌ لك، فإذا أغلظ‍‌ لك فقم و انصرف كأنك مغضب، و لا تعد إلى الديوان و اجعل وجهك إلى أمّك، و أوصل إليها هذا العقد و هذا الكيس و كتابي هذا، و احمل أمك و من اتبعها من قرابتك، و أقبل فانزل موضع كذا، فإني منفذ إليك خادما يتفقد أمورك و يعرف خبرك، و لا تطلعنّ‌ أحدا من الخلق طالع </w:t>
      </w:r>
      <w:r>
        <w:rPr>
          <w:rStyle w:val="FootnoteAnchor"/>
          <w:rtl w:val="true"/>
        </w:rPr>
        <w:footnoteReference w:id="2343"/>
      </w:r>
      <w:r>
        <w:rPr>
          <w:rFonts w:ascii="Amiri" w:hAnsi="Amiri" w:eastAsia="Amiri" w:cs="Amiri"/>
          <w:color w:val="111111"/>
          <w:sz w:val="28"/>
          <w:sz w:val="28"/>
          <w:szCs w:val="28"/>
          <w:rtl w:val="true"/>
          <w:lang w:bidi="ar-SA"/>
        </w:rPr>
        <w:t xml:space="preserve">ما معك، و امض بهذا المال و هذا العقد و أحرزه </w:t>
      </w:r>
      <w:r>
        <w:rPr>
          <w:rStyle w:val="FootnoteAnchor"/>
          <w:rtl w:val="true"/>
        </w:rPr>
        <w:footnoteReference w:id="2344"/>
      </w:r>
      <w:r>
        <w:rPr>
          <w:rFonts w:ascii="Amiri" w:hAnsi="Amiri" w:eastAsia="Amiri" w:cs="Amiri"/>
          <w:color w:val="111111"/>
          <w:sz w:val="28"/>
          <w:sz w:val="28"/>
          <w:szCs w:val="28"/>
          <w:rtl w:val="true"/>
          <w:lang w:bidi="ar-SA"/>
        </w:rPr>
        <w:t>أولا قبل رجوعك إلى الديوان، ثم 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 باب كذا و كذا، فخرج الغلام فأحرز ما كان معه ثم رجع إلى الديوان، و أبو أيوب في فكره من احتباسه عند المنصور، و رجع الغلام بوجهه بهج مسرور لا يخفى ذلك عليه، و ظهور الفرح في وجهه و شمائله، فقال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باللّه لقد رجع هذا الغلام بغير الوجه الذي مضى به، و لقد دار بينه و بين أمير المؤمنين من ذكري ما سرّه، فاستشعر الوحشة منه و صرف أكثر </w:t>
      </w:r>
      <w:r>
        <w:rPr>
          <w:rStyle w:val="FootnoteAnchor"/>
          <w:rtl w:val="true"/>
        </w:rPr>
        <w:footnoteReference w:id="2345"/>
      </w:r>
      <w:r>
        <w:rPr>
          <w:rFonts w:ascii="Amiri" w:hAnsi="Amiri" w:eastAsia="Amiri" w:cs="Amiri"/>
          <w:color w:val="111111"/>
          <w:sz w:val="28"/>
          <w:sz w:val="28"/>
          <w:szCs w:val="28"/>
          <w:rtl w:val="true"/>
          <w:lang w:bidi="ar-SA"/>
        </w:rPr>
        <w:t>عمله عنه، ثم لم يلبث أن أغلظ‍‌ له،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إنسان غريب أطلب الرزق، و أنت تستخف بي، فكأني قد ثقلت عليك، فانتحي عنك قبل أن تطردني، ثم قام فانصرف و افتقده أبو أيوب أياما، و رأى أن أبا جعفر لا يسأل عنه و لا يذكره، ثم إنّ‌ نفس أبي أيوب نازعته إلى علم حقيقة خبره، فأرسل من يسأل عنه في الموضع الذي كان نازلا 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تهيّأ للسفر، و تجهّز جهازا حسنا و شخص إلى أهله بالموصل، فقال أبو أيوب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له ما يتجهّز به‌؟ كم مبلغ ما ارتزق معي، و ارتفق </w:t>
      </w:r>
      <w:r>
        <w:rPr>
          <w:rStyle w:val="FootnoteAnchor"/>
          <w:rtl w:val="true"/>
        </w:rPr>
        <w:footnoteReference w:id="2346"/>
      </w:r>
      <w:r>
        <w:rPr>
          <w:rFonts w:ascii="Amiri" w:hAnsi="Amiri" w:eastAsia="Amiri" w:cs="Amiri"/>
          <w:color w:val="111111"/>
          <w:sz w:val="28"/>
          <w:sz w:val="28"/>
          <w:szCs w:val="28"/>
          <w:rtl w:val="true"/>
          <w:lang w:bidi="ar-SA"/>
        </w:rPr>
        <w:t>به‌؟ لهذا الأمر نبأ، و جعلت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تزداد وحشة </w:t>
      </w:r>
    </w:p>
    <w:p>
      <w:pPr>
        <w:pStyle w:val="BookText"/>
        <w:rPr/>
      </w:pPr>
      <w:r>
        <w:rPr>
          <w:rFonts w:ascii="IRNazanin" w:hAnsi="IRNazanin" w:eastAsia="IRNazanin"/>
          <w:color w:val="111111"/>
          <w:sz w:val="28"/>
          <w:sz w:val="28"/>
          <w:szCs w:val="28"/>
          <w:rtl w:val="true"/>
          <w:lang w:bidi="fa-IR"/>
        </w:rPr>
        <w:t xml:space="preserve">منه و من خبره، إلى أن وصل </w:t>
      </w:r>
      <w:r>
        <w:rPr>
          <w:rStyle w:val="FootnoteAnchor"/>
          <w:rtl w:val="true"/>
        </w:rPr>
        <w:footnoteReference w:id="2347"/>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أبو جعفر وصله بمال و وهب له شيئا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ظننت، و قد ربصه </w:t>
      </w:r>
      <w:r>
        <w:rPr>
          <w:rStyle w:val="FootnoteAnchor"/>
          <w:rtl w:val="true"/>
        </w:rPr>
        <w:footnoteReference w:id="2348"/>
      </w:r>
      <w:r>
        <w:rPr>
          <w:rFonts w:ascii="Amiri" w:hAnsi="Amiri" w:eastAsia="Amiri" w:cs="Amiri"/>
          <w:color w:val="111111"/>
          <w:sz w:val="28"/>
          <w:sz w:val="28"/>
          <w:szCs w:val="28"/>
          <w:rtl w:val="true"/>
          <w:lang w:bidi="ar-SA"/>
        </w:rPr>
        <w:t>لمكاني، و ينبغي أن يكون استأذنه في أن يخرج إلى أهله، فيلم بهم ثم يرجع إليه فيقلده مكاني، فقال لرجل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إلى طريق الموصل ثم أعط‍‌ خبر الغلام منزلا منزلا حتى تأتي الموصل قرية قرية كذا </w:t>
      </w:r>
      <w:r>
        <w:rPr>
          <w:rStyle w:val="FootnoteAnchor"/>
          <w:rtl w:val="true"/>
        </w:rPr>
        <w:footnoteReference w:id="2349"/>
      </w:r>
      <w:r>
        <w:rPr>
          <w:rFonts w:ascii="Amiri" w:hAnsi="Amiri" w:eastAsia="Amiri" w:cs="Amiri"/>
          <w:color w:val="111111"/>
          <w:sz w:val="28"/>
          <w:sz w:val="28"/>
          <w:szCs w:val="28"/>
          <w:rtl w:val="true"/>
          <w:lang w:bidi="ar-SA"/>
        </w:rPr>
        <w:t>و كذا فإذا عرفت موضعه فاقتله و جئني بما معه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فشخص و تهيّأ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2350"/>
      </w:r>
      <w:r>
        <w:rPr>
          <w:rFonts w:ascii="Amiri" w:hAnsi="Amiri" w:eastAsia="Amiri" w:cs="Amiri"/>
          <w:color w:val="111111"/>
          <w:sz w:val="28"/>
          <w:sz w:val="28"/>
          <w:szCs w:val="28"/>
          <w:rtl w:val="true"/>
          <w:lang w:bidi="ar-SA"/>
        </w:rPr>
        <w:t xml:space="preserve">إن الغلام لما خرج عن بغداد رأى أنه قد أمن فقصر في مسيره، فكان يقيم في الموضع يستطيبه اليوم و اليومين و الأكثر و الأقل، و لحقه رسول أبي أيوب و عرفه، فباتا بقرية فقام إليه الرسول فخنقه و طرحه في بئر، و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خرجه</w:t>
      </w:r>
      <w:r>
        <w:rPr>
          <w:rFonts w:eastAsia="Amiri" w:cs="Amiri" w:ascii="Amiri" w:hAnsi="Amiri"/>
          <w:color w:val="111111"/>
          <w:sz w:val="28"/>
          <w:szCs w:val="28"/>
          <w:rtl w:val="true"/>
          <w:lang w:bidi="ar-SA"/>
        </w:rPr>
        <w:t xml:space="preserve">] </w:t>
      </w:r>
      <w:r>
        <w:rPr>
          <w:rStyle w:val="FootnoteAnchor"/>
          <w:rtl w:val="true"/>
        </w:rPr>
        <w:footnoteReference w:id="2351"/>
      </w:r>
      <w:r>
        <w:rPr>
          <w:rFonts w:ascii="Amiri" w:hAnsi="Amiri" w:eastAsia="Amiri" w:cs="Amiri"/>
          <w:color w:val="111111"/>
          <w:sz w:val="28"/>
          <w:sz w:val="28"/>
          <w:szCs w:val="28"/>
          <w:rtl w:val="true"/>
          <w:lang w:bidi="ar-SA"/>
        </w:rPr>
        <w:t xml:space="preserve">و خرائط‍‌ معه و ركب دابة له </w:t>
      </w:r>
      <w:r>
        <w:rPr>
          <w:rStyle w:val="FootnoteAnchor"/>
          <w:rtl w:val="true"/>
        </w:rPr>
        <w:footnoteReference w:id="2352"/>
      </w:r>
      <w:r>
        <w:rPr>
          <w:rFonts w:ascii="Amiri" w:hAnsi="Amiri" w:eastAsia="Amiri" w:cs="Amiri"/>
          <w:color w:val="111111"/>
          <w:sz w:val="28"/>
          <w:sz w:val="28"/>
          <w:szCs w:val="28"/>
          <w:rtl w:val="true"/>
          <w:lang w:bidi="ar-SA"/>
        </w:rPr>
        <w:t xml:space="preserve">،و إذا كتاب المنصور بخطه إلى أمّه، فوجم أبو أيوب و ندم و علم أنه قد عجل و أخطأ، و أن الخبر لم يكن كما ظن و عزم على الحلف و المكابرة إن عثر على شيء من أمره، و أبطأ خبر الغلام، و استبطأه في الوقت الذي ضرب له، فدعا خادما من ثقاته، و رجلا من خاصيته </w:t>
      </w:r>
      <w:r>
        <w:rPr>
          <w:rStyle w:val="FootnoteAnchor"/>
          <w:rtl w:val="true"/>
        </w:rPr>
        <w:footnoteReference w:id="2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Style w:val="FootnoteAnchor"/>
          <w:rtl w:val="true"/>
        </w:rPr>
        <w:footnoteReference w:id="2354"/>
      </w:r>
      <w:r>
        <w:rPr>
          <w:rFonts w:ascii="Amiri" w:hAnsi="Amiri" w:eastAsia="Amiri" w:cs="Amiri"/>
          <w:color w:val="111111"/>
          <w:sz w:val="28"/>
          <w:sz w:val="28"/>
          <w:szCs w:val="28"/>
          <w:rtl w:val="true"/>
          <w:lang w:bidi="ar-SA"/>
        </w:rPr>
        <w:t xml:space="preserve">استقرئا المنازل إلى الموصل منزلا منزلا و قرية قرية، و أعطيا صفة الغلام حتى يدخل الموصل، ثم اقصدا موضع كذا من الموصل و اسألا عن فلانة و وصف لهما كل ما أراد، ففعلا فلما انتهيا إلى الموضع الذي أصيب فيه الغلام أعلما خبره و ذكروا الوقت الذي أصيب فيه، فإذا التاريخ بعينه، ثم مضيا إلى الموصل فسألا عن أمّه فوجداها أشد خلق اللّه و لها على ابنها و حاجة إلى علم خبره، فأطلعاها طلع حاله، و أمراها أن تستر أمرها، ثم رجعا إلى أبي جعفر بجملة خبره، فكادت أمّه أن تقتل نفسها و لم ترد الدنيا بعده، فكان المنصور يذكره فيكاد ذكره يصدع قلبه، و أجمع أبو جعفر على الإيقاع بأبي أيوب عند ذلك، و استصفى أمواله و أموال أهل بيته، ثم قتلهم جميعا و أباد خضراءهم </w:t>
      </w:r>
      <w:r>
        <w:rPr>
          <w:rStyle w:val="FootnoteAnchor"/>
          <w:rtl w:val="true"/>
        </w:rPr>
        <w:footnoteReference w:id="2355"/>
      </w:r>
      <w:r>
        <w:rPr>
          <w:rFonts w:ascii="Amiri" w:hAnsi="Amiri" w:eastAsia="Amiri" w:cs="Amiri"/>
          <w:color w:val="111111"/>
          <w:sz w:val="28"/>
          <w:sz w:val="28"/>
          <w:szCs w:val="28"/>
          <w:rtl w:val="true"/>
          <w:lang w:bidi="ar-SA"/>
        </w:rPr>
        <w:t xml:space="preserve">و كان إذا ذكر أبا أيوب </w:t>
      </w:r>
    </w:p>
    <w:p>
      <w:pPr>
        <w:pStyle w:val="BookText"/>
        <w:rPr/>
      </w:pPr>
      <w:r>
        <w:rPr>
          <w:rFonts w:ascii="Amiri" w:hAnsi="Amiri" w:eastAsia="Amiri" w:cs="Amiri"/>
          <w:color w:val="111111"/>
          <w:sz w:val="28"/>
          <w:sz w:val="28"/>
          <w:szCs w:val="28"/>
          <w:rtl w:val="true"/>
          <w:lang w:bidi="ar-SA"/>
        </w:rPr>
        <w:t xml:space="preserve">لعنه و سبّه </w:t>
      </w:r>
      <w:r>
        <w:rPr>
          <w:rStyle w:val="FootnoteAnchor"/>
          <w:rtl w:val="true"/>
        </w:rPr>
        <w:footnoteReference w:id="235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قاتل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و حدّثني أبو إسحاق إبراهيم بن طاهر بن بركات عنه، أنا المشرف بن علي بن الخضر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الحسين أبو خازم </w:t>
      </w:r>
      <w:r>
        <w:rPr>
          <w:rStyle w:val="FootnoteAnchor"/>
          <w:rtl w:val="true"/>
        </w:rPr>
        <w:footnoteReference w:id="2357"/>
      </w:r>
      <w:r>
        <w:rPr>
          <w:rFonts w:ascii="Amiri" w:hAnsi="Amiri" w:eastAsia="Amiri" w:cs="Amiri"/>
          <w:color w:val="111111"/>
          <w:sz w:val="28"/>
          <w:sz w:val="28"/>
          <w:szCs w:val="28"/>
          <w:rtl w:val="true"/>
          <w:lang w:bidi="ar-SA"/>
        </w:rPr>
        <w:t xml:space="preserve">بن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Style w:val="FootnoteAnchor"/>
          <w:rtl w:val="true"/>
        </w:rPr>
        <w:footnoteReference w:id="2358"/>
      </w:r>
      <w:r>
        <w:rPr>
          <w:rFonts w:ascii="IRNazanin" w:hAnsi="IRNazanin" w:eastAsia="IRNazanin"/>
          <w:color w:val="111111"/>
          <w:sz w:val="28"/>
          <w:sz w:val="28"/>
          <w:szCs w:val="28"/>
          <w:rtl w:val="true"/>
          <w:lang w:bidi="fa-IR"/>
        </w:rPr>
        <w:t xml:space="preserve">أحمد </w:t>
      </w:r>
      <w:r>
        <w:rPr>
          <w:rStyle w:val="FootnoteAnchor"/>
          <w:rtl w:val="true"/>
        </w:rPr>
        <w:footnoteReference w:id="2359"/>
      </w:r>
      <w:r>
        <w:rPr>
          <w:rFonts w:ascii="Amiri" w:hAnsi="Amiri" w:eastAsia="Amiri" w:cs="Amiri"/>
          <w:color w:val="111111"/>
          <w:sz w:val="28"/>
          <w:sz w:val="28"/>
          <w:szCs w:val="28"/>
          <w:rtl w:val="true"/>
          <w:lang w:bidi="ar-SA"/>
        </w:rPr>
        <w:t xml:space="preserve">بن أحمد بن علي بن عبدوس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محمود بن خرّزاد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محمود بن محمّد الرامهرمزي، نا أبو يعقوب يوسف بن الحسن البغدادي، نا زكريا بن يحيى بن عاصم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الحميد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يصعد المنبر فيزهد و يبكي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60"/>
      </w:r>
      <w:r>
        <w:rPr>
          <w:rFonts w:ascii="Amiri" w:hAnsi="Amiri" w:eastAsia="Amiri" w:cs="Amiri"/>
          <w:color w:val="111111"/>
          <w:sz w:val="28"/>
          <w:sz w:val="28"/>
          <w:szCs w:val="28"/>
          <w:rtl w:val="true"/>
          <w:lang w:bidi="ar-SA"/>
        </w:rPr>
        <w:t>أبو القاسم العلوي، نا رشأ بن نظيف، أنا الحسن بن إسماعيل، نا أحمد بن مروان، نا علي بن الحسن الربعي، نا أبي، 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 إليك عدوّك يده، فإن قدرت على قطعها و إلاّ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36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62"/>
      </w:r>
      <w:r>
        <w:rPr>
          <w:rFonts w:ascii="Amiri" w:hAnsi="Amiri" w:eastAsia="Amiri" w:cs="Amiri"/>
          <w:color w:val="111111"/>
          <w:sz w:val="28"/>
          <w:sz w:val="28"/>
          <w:szCs w:val="28"/>
          <w:rtl w:val="true"/>
          <w:lang w:bidi="ar-SA"/>
        </w:rPr>
        <w:t xml:space="preserve">،حدّثني الأزهري، نا أحمد بن إبراهيم بن الحسن </w:t>
      </w:r>
      <w:r>
        <w:rPr>
          <w:rStyle w:val="FootnoteAnchor"/>
          <w:rtl w:val="true"/>
        </w:rPr>
        <w:footnoteReference w:id="2363"/>
      </w:r>
      <w:r>
        <w:rPr>
          <w:rFonts w:ascii="Amiri" w:hAnsi="Amiri" w:eastAsia="Amiri" w:cs="Amiri"/>
          <w:color w:val="111111"/>
          <w:sz w:val="28"/>
          <w:sz w:val="28"/>
          <w:szCs w:val="28"/>
          <w:rtl w:val="true"/>
          <w:lang w:bidi="ar-SA"/>
        </w:rPr>
        <w:t>،نا ابن دريد، نا أبو حاتم عن الأصمعي،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زياد بن عبد اللّه </w:t>
      </w:r>
      <w:r>
        <w:rPr>
          <w:rStyle w:val="FootnoteAnchor"/>
          <w:rtl w:val="true"/>
        </w:rPr>
        <w:footnoteReference w:id="2364"/>
      </w:r>
      <w:r>
        <w:rPr>
          <w:rFonts w:ascii="Amiri" w:hAnsi="Amiri" w:eastAsia="Amiri" w:cs="Amiri"/>
          <w:color w:val="111111"/>
          <w:sz w:val="28"/>
          <w:sz w:val="28"/>
          <w:szCs w:val="28"/>
          <w:rtl w:val="true"/>
          <w:lang w:bidi="ar-SA"/>
        </w:rPr>
        <w:t>الحارثي إلى المنصور يسأله الزيادة في عطائه و أرزاقه و أبلغ في كتابه، فوقّع المنصور في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الغنى و البلاغة إذا اجتمعا في رجل أبطرتاه، و أمير المؤمنين يشفق عليك من ذلك، فاكتف بالبلاغة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النجم، أنا أبو بكر الخطيب </w:t>
      </w:r>
      <w:r>
        <w:rPr>
          <w:rStyle w:val="FootnoteAnchor"/>
          <w:rtl w:val="true"/>
        </w:rPr>
        <w:footnoteReference w:id="2365"/>
      </w:r>
      <w:r>
        <w:rPr>
          <w:rFonts w:ascii="Amiri" w:hAnsi="Amiri" w:eastAsia="Amiri" w:cs="Amiri"/>
          <w:color w:val="111111"/>
          <w:sz w:val="28"/>
          <w:sz w:val="28"/>
          <w:szCs w:val="28"/>
          <w:rtl w:val="true"/>
          <w:lang w:bidi="ar-SA"/>
        </w:rPr>
        <w:t xml:space="preserve">،نا الجوهري، أنا محمّد بن العبّاس، أنا أبو </w:t>
      </w:r>
    </w:p>
    <w:p>
      <w:pPr>
        <w:pStyle w:val="BookText"/>
        <w:rPr/>
      </w:pPr>
      <w:r>
        <w:rPr>
          <w:rFonts w:ascii="Amiri" w:hAnsi="Amiri" w:eastAsia="Amiri" w:cs="Amiri"/>
          <w:color w:val="111111"/>
          <w:sz w:val="28"/>
          <w:sz w:val="28"/>
          <w:szCs w:val="28"/>
          <w:rtl w:val="true"/>
          <w:lang w:bidi="ar-SA"/>
        </w:rPr>
        <w:t>بكر محمّد بن الحسن بن دريد، نا الرياشي،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جارية للمنصور قميصه مرقوعا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و قميصه مرقوع‌؟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ما سمعت ما قال ابن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يدرك الشرف الفتى و رداؤه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وجيب قميصه مرقوع </w:t>
      </w:r>
      <w:r>
        <w:rPr>
          <w:rStyle w:val="FootnoteAnchor"/>
          <w:rtl w:val="true"/>
        </w:rPr>
        <w:footnoteReference w:id="2366"/>
      </w:r>
    </w:p>
    <w:p>
      <w:pPr>
        <w:pStyle w:val="BookText"/>
        <w:rPr/>
      </w:pPr>
      <w:r>
        <w:rPr>
          <w:rFonts w:ascii="Amiri" w:hAnsi="Amiri" w:eastAsia="Amiri" w:cs="Amiri"/>
          <w:color w:val="111111"/>
          <w:sz w:val="28"/>
          <w:sz w:val="28"/>
          <w:szCs w:val="28"/>
          <w:rtl w:val="true"/>
          <w:lang w:bidi="ar-SA"/>
        </w:rPr>
        <w:t>قرأت على أبي الفتوح أسامة بن محمّد بن زيد العلوي، عن محمّد بن أحمد بن عمر، عن أبي عبيد اللّه محمّد بن عمران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المنصور أبو الخلائف عبد اللّه بن محمّد بن علي بن عبد اللّه بن العبّاس يقول لعمّه 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سأجعل نفسي منك حيث جعلتني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للدّهر أيام لهنّ‌ عواقب</w:t>
      </w:r>
    </w:p>
    <w:p>
      <w:pPr>
        <w:pStyle w:val="BookText"/>
        <w:rPr/>
      </w:pPr>
      <w:r>
        <w:rPr>
          <w:rFonts w:ascii="Amiri" w:hAnsi="Amiri" w:eastAsia="Amiri" w:cs="Amiri"/>
          <w:color w:val="111111"/>
          <w:sz w:val="28"/>
          <w:sz w:val="28"/>
          <w:szCs w:val="28"/>
          <w:rtl w:val="true"/>
          <w:lang w:bidi="ar-SA"/>
        </w:rPr>
        <w:t xml:space="preserve">و لما قتل أبا مسلم قال و هو طريح بين يديه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اكتنفتك خلاّت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جلبن عليك محتوم الحمام</w:t>
      </w:r>
    </w:p>
    <w:p>
      <w:pPr>
        <w:pStyle w:val="BookText"/>
        <w:rPr/>
      </w:pPr>
      <w:r>
        <w:rPr>
          <w:rFonts w:ascii="Amiri" w:hAnsi="Amiri" w:eastAsia="Amiri" w:cs="Amiri"/>
          <w:color w:val="111111"/>
          <w:sz w:val="28"/>
          <w:sz w:val="28"/>
          <w:szCs w:val="28"/>
          <w:rtl w:val="true"/>
          <w:lang w:bidi="ar-SA"/>
        </w:rPr>
        <w:t xml:space="preserve">خلافك و امتناعك من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قودك للجماهير العظام</w:t>
      </w:r>
    </w:p>
    <w:p>
      <w:pPr>
        <w:pStyle w:val="BookText"/>
        <w:rPr/>
      </w:pPr>
      <w:r>
        <w:rPr>
          <w:rFonts w:ascii="IRNazanin" w:hAnsi="IRNazanin" w:eastAsia="IRNazanin"/>
          <w:color w:val="111111"/>
          <w:sz w:val="28"/>
          <w:sz w:val="28"/>
          <w:szCs w:val="28"/>
          <w:rtl w:val="true"/>
          <w:lang w:bidi="fa-IR"/>
        </w:rPr>
        <w:t xml:space="preserve">و له لما عزم على قتله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كنت ذا رأي فكن ذا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فساد الرأي أن تترددا</w:t>
      </w:r>
    </w:p>
    <w:p>
      <w:pPr>
        <w:pStyle w:val="BookText"/>
        <w:rPr/>
      </w:pPr>
      <w:r>
        <w:rPr>
          <w:rFonts w:ascii="Amiri" w:hAnsi="Amiri" w:eastAsia="Amiri" w:cs="Amiri"/>
          <w:color w:val="111111"/>
          <w:sz w:val="28"/>
          <w:sz w:val="28"/>
          <w:szCs w:val="28"/>
          <w:rtl w:val="true"/>
          <w:lang w:bidi="ar-SA"/>
        </w:rPr>
        <w:t xml:space="preserve">و لا تمهل الأعداء يوما بقدرة </w:t>
      </w:r>
      <w:r>
        <w:rPr>
          <w:rStyle w:val="FootnoteAnchor"/>
          <w:rtl w:val="true"/>
        </w:rPr>
        <w:footnoteReference w:id="2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بادرهم أن يملكوا مثلها غدا</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370"/>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ابن رزق، عن عثمان بن أحمد، نا ابن البراء، حدّثني الحسن بن هشام، عن الربيع،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حججت مع المنصور أبي جعفر، فلما كنا بالقادسية،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إني مقيم بهذا المنزل ثلاثا، فناد في الناس، فناديت، فلما كان من الغد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أجمت المنزل فناد </w:t>
      </w:r>
    </w:p>
    <w:p>
      <w:pPr>
        <w:pStyle w:val="BookText"/>
        <w:rPr/>
      </w:pPr>
      <w:r>
        <w:rPr>
          <w:rFonts w:ascii="Amiri" w:hAnsi="Amiri" w:eastAsia="Amiri" w:cs="Amiri"/>
          <w:color w:val="111111"/>
          <w:sz w:val="28"/>
          <w:sz w:val="28"/>
          <w:szCs w:val="28"/>
          <w:rtl w:val="true"/>
          <w:lang w:bidi="ar-SA"/>
        </w:rPr>
        <w:t>بالرحيل، فقلت ناديت أمس أنك مقيم بهذا المنزل ثلاثا، و ترحل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أجمت المنزل، فرحل و رحل الناس، و قربت له ناقة ليركب، و جاءوه بمجمر ليتبخر، فقمت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الناس، فأخذ فحمة من المجمر فبلها بريقه، و قام إلى الحائط‍‌، فجعل يكتب على الحائط‍‌ بريقه حتى كتب أربعة أسطر،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يا ربيع، فكان في نفسي همّ‌ لأعلم ما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حججنا، فكان من أمر وفاته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من مكة، فبسط‍‌ في الموضع الذي كان يبسط‍‌ له فيه، في القادسية، فدخلت، و في نفسي أن أعلم ما كتب على الحائط‍‌، فإذا هو قد كتب على الحائط‍‌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المرء يأمل أن 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 طول عمر قد يضرّه</w:t>
      </w:r>
    </w:p>
    <w:p>
      <w:pPr>
        <w:pStyle w:val="BookText"/>
        <w:rPr/>
      </w:pPr>
      <w:r>
        <w:rPr>
          <w:rFonts w:ascii="Amiri" w:hAnsi="Amiri" w:eastAsia="Amiri" w:cs="Amiri"/>
          <w:color w:val="111111"/>
          <w:sz w:val="28"/>
          <w:sz w:val="28"/>
          <w:szCs w:val="28"/>
          <w:rtl w:val="true"/>
          <w:lang w:bidi="ar-SA"/>
        </w:rPr>
        <w:t xml:space="preserve">تبلى بشاشته و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قى بعد حلو العيش مرّه</w:t>
      </w:r>
    </w:p>
    <w:p>
      <w:pPr>
        <w:pStyle w:val="BookText"/>
        <w:rPr/>
      </w:pPr>
      <w:r>
        <w:rPr>
          <w:rFonts w:ascii="Amiri" w:hAnsi="Amiri" w:eastAsia="Amiri" w:cs="Amiri"/>
          <w:color w:val="111111"/>
          <w:sz w:val="28"/>
          <w:sz w:val="28"/>
          <w:szCs w:val="28"/>
          <w:rtl w:val="true"/>
          <w:lang w:bidi="ar-SA"/>
        </w:rPr>
        <w:t xml:space="preserve">و تخونه الأيام 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لا يرى شيئا يسره</w:t>
      </w:r>
    </w:p>
    <w:p>
      <w:pPr>
        <w:pStyle w:val="BookText"/>
        <w:rPr/>
      </w:pPr>
      <w:r>
        <w:rPr>
          <w:rFonts w:ascii="Amiri" w:hAnsi="Amiri" w:eastAsia="Amiri" w:cs="Amiri"/>
          <w:color w:val="111111"/>
          <w:sz w:val="28"/>
          <w:sz w:val="28"/>
          <w:szCs w:val="28"/>
          <w:rtl w:val="true"/>
          <w:lang w:bidi="ar-SA"/>
        </w:rPr>
        <w:t xml:space="preserve">كم شامت بي إن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محمّد بن علي بن عبيد اللّه </w:t>
      </w:r>
      <w:r>
        <w:rPr>
          <w:rStyle w:val="FootnoteAnchor"/>
          <w:rtl w:val="true"/>
        </w:rPr>
        <w:footnoteReference w:id="2373"/>
      </w:r>
      <w:r>
        <w:rPr>
          <w:rFonts w:ascii="Amiri" w:hAnsi="Amiri" w:eastAsia="Amiri" w:cs="Amiri"/>
          <w:color w:val="111111"/>
          <w:sz w:val="28"/>
          <w:sz w:val="28"/>
          <w:szCs w:val="28"/>
          <w:rtl w:val="true"/>
          <w:lang w:bidi="ar-SA"/>
        </w:rPr>
        <w:t>بن عبد الصّمد بن المهتدي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الحسن أحمد بن محمّد بن المكتفي، نا محمّد بن الحسن بن دريد، نا العكلي، حدّثني عبد اللّه بن عمرو بن خليد بن رعلة بن محدوج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 أمير المؤمنين المنصور باللّه مرضه الذي مات فيه بمكة أتيته يوما و هو وحده فنظر إلى القبلة فرأى فيها كتابا، فقرأه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قم بيني و بين القبلة، فإذا الكتابة في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الباب، فعاد الكتاب إلى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هذا من حيلة الآدميين، و إذا فيه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جعفر حانت وفاتك و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سنوك، و أمر اللّه لا بد واقع </w:t>
      </w:r>
      <w:r>
        <w:rPr>
          <w:rStyle w:val="FootnoteAnchor"/>
          <w:rtl w:val="true"/>
        </w:rPr>
        <w:footnoteReference w:id="2375"/>
      </w:r>
    </w:p>
    <w:p>
      <w:pPr>
        <w:pStyle w:val="BookText"/>
        <w:rPr/>
      </w:pPr>
      <w:r>
        <w:rPr>
          <w:rFonts w:ascii="Amiri" w:hAnsi="Amiri" w:eastAsia="Amiri" w:cs="Amiri"/>
          <w:color w:val="111111"/>
          <w:sz w:val="28"/>
          <w:sz w:val="28"/>
          <w:szCs w:val="28"/>
          <w:rtl w:val="true"/>
          <w:lang w:bidi="ar-SA"/>
        </w:rPr>
        <w:t xml:space="preserve">أبا هل كاهن أو منجم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اليوم من ريب </w:t>
      </w:r>
      <w:r>
        <w:rPr>
          <w:rStyle w:val="FootnoteAnchor"/>
          <w:rtl w:val="true"/>
        </w:rPr>
        <w:footnoteReference w:id="2376"/>
      </w:r>
      <w:r>
        <w:rPr>
          <w:rFonts w:ascii="Amiri" w:hAnsi="Amiri" w:eastAsia="Amiri" w:cs="Amiri"/>
          <w:color w:val="111111"/>
          <w:sz w:val="28"/>
          <w:sz w:val="28"/>
          <w:szCs w:val="28"/>
          <w:rtl w:val="true"/>
          <w:lang w:bidi="ar-SA"/>
        </w:rPr>
        <w:t xml:space="preserve">المنية دافع </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محمّد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عبد الملك بن أحمد بن الحسين العتابي،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بن البسري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محمّد بن موسى القاسم بن الصلت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القاسم،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العتابي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Style w:val="FootnoteAnchor"/>
          <w:rtl w:val="true"/>
        </w:rPr>
        <w:footnoteReference w:id="2378"/>
      </w:r>
      <w:r>
        <w:rPr>
          <w:rFonts w:ascii="Amiri" w:hAnsi="Amiri" w:eastAsia="Amiri" w:cs="Amiri"/>
          <w:color w:val="111111"/>
          <w:sz w:val="28"/>
          <w:sz w:val="28"/>
          <w:szCs w:val="28"/>
          <w:rtl w:val="true"/>
          <w:lang w:bidi="ar-SA"/>
        </w:rPr>
        <w:t>،نا أبو عبد اللّه المطبخي، نا أبو إسحاق الختلي،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حج المنصور في آخر عمره دخل بعض المنازل بطريق مكة فرأى كتابا على الحائط‍‌، فقرأه فإذا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البيتين سواء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 المنية 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محمّد بن أبي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79"/>
      </w:r>
      <w:r>
        <w:rPr>
          <w:rFonts w:ascii="Amiri" w:hAnsi="Amiri" w:eastAsia="Amiri" w:cs="Amiri"/>
          <w:color w:val="111111"/>
          <w:sz w:val="28"/>
          <w:sz w:val="28"/>
          <w:szCs w:val="28"/>
          <w:rtl w:val="true"/>
          <w:lang w:bidi="ar-SA"/>
        </w:rPr>
        <w:t>و أخبرنا أبو القاسم العتابي، نا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موسى بن المجير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القاسم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المقدمي، نا أبو محمّد التميمي، نا منصور بن أبي مزاحم، نا أبو سهل الحاسب، حدّثني طيفور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إحرام المنصور من خضراء مدينة السلام أنه نام ليلة، فانتبه فزعا، ثم عاود النوم فانتبه فزعا، ثم راجع النوم فانتبه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في منامي عجبا،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جعلني اللّه فداك يا أمير المؤمنين‌؟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كأن آتيا أتاني، فهينم بشيء لم أفهمه، فانتبهت فزعا، ثم عاودت النوم، فعادوني يقول </w:t>
      </w:r>
    </w:p>
    <w:p>
      <w:pPr>
        <w:pStyle w:val="BookText"/>
        <w:rPr/>
      </w:pPr>
      <w:r>
        <w:rPr>
          <w:rFonts w:ascii="Amiri" w:hAnsi="Amiri" w:eastAsia="Amiri" w:cs="Amiri"/>
          <w:color w:val="111111"/>
          <w:sz w:val="28"/>
          <w:sz w:val="28"/>
          <w:szCs w:val="28"/>
          <w:rtl w:val="true"/>
          <w:lang w:bidi="ar-SA"/>
        </w:rPr>
        <w:t xml:space="preserve">ذلك الشيء، ثم عاودني بقوله، حتى فهمته و حفظته، و هو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كأني بهذا القصر قد باد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عري </w:t>
      </w:r>
      <w:r>
        <w:rPr>
          <w:rStyle w:val="FootnoteAnchor"/>
          <w:rtl w:val="true"/>
        </w:rPr>
        <w:footnoteReference w:id="2381"/>
      </w:r>
      <w:r>
        <w:rPr>
          <w:rFonts w:ascii="IRNazanin" w:hAnsi="IRNazanin" w:eastAsia="IRNazanin"/>
          <w:color w:val="111111"/>
          <w:sz w:val="28"/>
          <w:sz w:val="28"/>
          <w:szCs w:val="28"/>
          <w:rtl w:val="true"/>
          <w:lang w:bidi="fa-IR"/>
        </w:rPr>
        <w:t xml:space="preserve">منه أهله </w:t>
      </w:r>
      <w:r>
        <w:rPr>
          <w:rStyle w:val="FootnoteAnchor"/>
          <w:rtl w:val="true"/>
        </w:rPr>
        <w:footnoteReference w:id="2382"/>
      </w:r>
      <w:r>
        <w:rPr>
          <w:rFonts w:ascii="IRNazanin" w:hAnsi="IRNazanin" w:eastAsia="IRNazanin"/>
          <w:color w:val="111111"/>
          <w:sz w:val="28"/>
          <w:sz w:val="28"/>
          <w:szCs w:val="28"/>
          <w:rtl w:val="true"/>
          <w:lang w:bidi="fa-IR"/>
        </w:rPr>
        <w:t>و منازله</w:t>
      </w:r>
    </w:p>
    <w:p>
      <w:pPr>
        <w:pStyle w:val="BookText"/>
        <w:rPr/>
      </w:pPr>
      <w:r>
        <w:rPr>
          <w:rFonts w:ascii="Amiri" w:hAnsi="Amiri" w:eastAsia="Amiri" w:cs="Amiri"/>
          <w:color w:val="111111"/>
          <w:sz w:val="28"/>
          <w:sz w:val="28"/>
          <w:szCs w:val="28"/>
          <w:rtl w:val="true"/>
          <w:lang w:bidi="ar-SA"/>
        </w:rPr>
        <w:t xml:space="preserve">و صار رئيس </w:t>
      </w:r>
      <w:r>
        <w:rPr>
          <w:rStyle w:val="FootnoteAnchor"/>
          <w:rtl w:val="true"/>
        </w:rPr>
        <w:footnoteReference w:id="2383"/>
      </w:r>
      <w:r>
        <w:rPr>
          <w:rFonts w:ascii="Amiri" w:hAnsi="Amiri" w:eastAsia="Amiri" w:cs="Amiri"/>
          <w:color w:val="111111"/>
          <w:sz w:val="28"/>
          <w:sz w:val="28"/>
          <w:szCs w:val="28"/>
          <w:rtl w:val="true"/>
          <w:lang w:bidi="ar-SA"/>
        </w:rPr>
        <w:t xml:space="preserve">القوم من بعد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جدث تبنى عليه </w:t>
      </w:r>
      <w:r>
        <w:rPr>
          <w:rStyle w:val="FootnoteAnchor"/>
          <w:rtl w:val="true"/>
        </w:rPr>
        <w:footnoteReference w:id="2384"/>
      </w:r>
      <w:r>
        <w:rPr>
          <w:rFonts w:ascii="IRNazanin" w:hAnsi="IRNazanin" w:eastAsia="IRNazanin"/>
          <w:color w:val="111111"/>
          <w:sz w:val="28"/>
          <w:sz w:val="28"/>
          <w:szCs w:val="28"/>
          <w:rtl w:val="true"/>
          <w:lang w:bidi="fa-IR"/>
        </w:rPr>
        <w:t>جنادله</w:t>
      </w:r>
    </w:p>
    <w:p>
      <w:pPr>
        <w:pStyle w:val="BookText"/>
        <w:rPr/>
      </w:pPr>
      <w:r>
        <w:rPr>
          <w:rFonts w:ascii="Amiri" w:hAnsi="Amiri" w:eastAsia="Amiri" w:cs="Amiri"/>
          <w:color w:val="111111"/>
          <w:sz w:val="28"/>
          <w:sz w:val="28"/>
          <w:szCs w:val="28"/>
          <w:rtl w:val="true"/>
          <w:lang w:bidi="ar-SA"/>
        </w:rPr>
        <w:t>و ما أحسبني يا ربيع إلاّ قد حانت وفاتي، و حضر أجلي، و ما لي غير ربي، قم فاجعل لي غسلا، ففعلت، فقام فاغتسل، و صلى ركعتين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عازم على الحج، فهيأنا له آلة الحج، فخرج و خرجنا، حتى إذا انتهينا إلى الكوفة نزل النجف، فأقام أياما، ثم أمر بالرحيل، فتقدمت بوانيه و جنده، و بقيت أنا و هو في القصر، و شاكريته بالباب،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جئني بفحمة من المطبخ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و كن مع دابتي إلى أن أخرج، فلما خرج و ركب إلى الموضع كأني أطلب حاجة فوجدته قد كتب على الحائط‍‌ بالفحمة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المرء يهوى أن 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 طول عيش قد يضرّه</w:t>
      </w:r>
    </w:p>
    <w:p>
      <w:pPr>
        <w:pStyle w:val="BookText"/>
        <w:rPr/>
      </w:pPr>
      <w:r>
        <w:rPr>
          <w:rFonts w:ascii="Amiri" w:hAnsi="Amiri" w:eastAsia="Amiri" w:cs="Amiri"/>
          <w:color w:val="111111"/>
          <w:sz w:val="28"/>
          <w:sz w:val="28"/>
          <w:szCs w:val="28"/>
          <w:rtl w:val="true"/>
          <w:lang w:bidi="ar-SA"/>
        </w:rPr>
        <w:t xml:space="preserve">تفنى بشاشته و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قى بعد حلو العيش مرّه</w:t>
      </w:r>
    </w:p>
    <w:p>
      <w:pPr>
        <w:pStyle w:val="BookText"/>
        <w:rPr/>
      </w:pPr>
      <w:r>
        <w:rPr>
          <w:rFonts w:ascii="Amiri" w:hAnsi="Amiri" w:eastAsia="Amiri" w:cs="Amiri"/>
          <w:color w:val="111111"/>
          <w:sz w:val="28"/>
          <w:sz w:val="28"/>
          <w:szCs w:val="28"/>
          <w:rtl w:val="true"/>
          <w:lang w:bidi="ar-SA"/>
        </w:rPr>
        <w:t xml:space="preserve">و تصرف الايام 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ما يرى شيئا يسرّه</w:t>
      </w:r>
    </w:p>
    <w:p>
      <w:pPr>
        <w:pStyle w:val="BookText"/>
        <w:rPr/>
      </w:pPr>
      <w:r>
        <w:rPr>
          <w:rFonts w:ascii="Amiri" w:hAnsi="Amiri" w:eastAsia="Amiri" w:cs="Amiri"/>
          <w:color w:val="111111"/>
          <w:sz w:val="28"/>
          <w:sz w:val="28"/>
          <w:szCs w:val="28"/>
          <w:rtl w:val="true"/>
          <w:lang w:bidi="ar-SA"/>
        </w:rPr>
        <w:t xml:space="preserve">كم شامت بي إن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386"/>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87"/>
      </w:r>
      <w:r>
        <w:rPr>
          <w:rFonts w:ascii="Amiri" w:hAnsi="Amiri" w:eastAsia="Amiri" w:cs="Amiri"/>
          <w:color w:val="111111"/>
          <w:sz w:val="28"/>
          <w:sz w:val="28"/>
          <w:szCs w:val="28"/>
          <w:rtl w:val="true"/>
          <w:lang w:bidi="ar-SA"/>
        </w:rPr>
        <w:t>،أنا محمّد بن أحمد بن رزق، أنا عثمان بن أحمد الدقاق، نا محمّد بن أحمد بن البرّاء، حدّثني أحمد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مع أبي جعفر المنصور بطريق مكة تبرّز فنزل، فقضى حاجته؛ فإذا الريح قد ألقت رقعة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جعفر حانت وفاتك و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سنوك و أمر اللّه لا بدّ واقع</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تنعي إليّ‌ نفسي في رقعة‌؟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أعرف رقعة، و لا </w:t>
      </w:r>
    </w:p>
    <w:p>
      <w:pPr>
        <w:pStyle w:val="BookText"/>
        <w:rPr/>
      </w:pPr>
      <w:r>
        <w:rPr>
          <w:rFonts w:ascii="Amiri" w:hAnsi="Amiri" w:eastAsia="Amiri" w:cs="Amiri"/>
          <w:color w:val="111111"/>
          <w:sz w:val="28"/>
          <w:sz w:val="28"/>
          <w:szCs w:val="28"/>
          <w:rtl w:val="true"/>
          <w:lang w:bidi="ar-SA"/>
        </w:rPr>
        <w:t>أدري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من وجهه حتى مات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الحسن بن النقور </w:t>
      </w:r>
      <w:r>
        <w:rPr>
          <w:rStyle w:val="FootnoteAnchor"/>
          <w:rtl w:val="true"/>
        </w:rPr>
        <w:footnoteReference w:id="2388"/>
      </w:r>
      <w:r>
        <w:rPr>
          <w:rFonts w:ascii="Amiri" w:hAnsi="Amiri" w:eastAsia="Amiri" w:cs="Amiri"/>
          <w:color w:val="111111"/>
          <w:sz w:val="28"/>
          <w:sz w:val="28"/>
          <w:szCs w:val="28"/>
          <w:rtl w:val="true"/>
          <w:lang w:bidi="ar-SA"/>
        </w:rPr>
        <w:t>،و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السكري، نا زكريا بن يحيى،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 أبي </w:t>
      </w:r>
      <w:r>
        <w:rPr>
          <w:rStyle w:val="FootnoteAnchor"/>
          <w:rtl w:val="true"/>
        </w:rPr>
        <w:footnoteReference w:id="2389"/>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390"/>
      </w:r>
      <w:r>
        <w:rPr>
          <w:rFonts w:ascii="Amiri" w:hAnsi="Amiri" w:eastAsia="Amiri" w:cs="Amiri"/>
          <w:color w:val="111111"/>
          <w:sz w:val="28"/>
          <w:sz w:val="28"/>
          <w:szCs w:val="28"/>
          <w:rtl w:val="true"/>
          <w:lang w:bidi="ar-SA"/>
        </w:rPr>
        <w:t>،نا أبو الحسين بن المهتدي، أنا عبيد اللّه بن محمّد بن أبي مسلم، أنا عثمان بن أحمد بن السمّاك، نا إسحاق بن إبراهيم بن سنين، نا عبد اللّه بن أبي مذعور، حدّثني بعض أهل العلم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آخر ما تكلّم به عند الموت أبو جعفر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لقائك، و كان 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ثقة عبد اللّه، و به يؤمن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بن الآبنوسي، أنا أبو بكر بن أحمد بن عبيد </w:t>
      </w:r>
      <w:r>
        <w:rPr>
          <w:rStyle w:val="FootnoteAnchor"/>
          <w:rtl w:val="true"/>
        </w:rPr>
        <w:footnoteReference w:id="2391"/>
      </w:r>
      <w:r>
        <w:rPr>
          <w:rFonts w:ascii="Amiri" w:hAnsi="Amiri" w:eastAsia="Amiri" w:cs="Amiri"/>
          <w:color w:val="111111"/>
          <w:sz w:val="28"/>
          <w:sz w:val="28"/>
          <w:szCs w:val="28"/>
          <w:rtl w:val="true"/>
          <w:lang w:bidi="ar-SA"/>
        </w:rPr>
        <w:t xml:space="preserve">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أبو تمام علي بن محمّد الواسطي في كتابه،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بن سعيد، أنا أبو بكر بن أبي خيثمة، نا سليمان بن أبي شيخ،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حاجا في سنة ثمان و خمسين، و قد حجّ‌ فيها أبو جعفر فلما قربنا من مكة رأيت كأن رأسي قطع، فأخبرت بذاك عديلي سعيد بن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أبو جعفر و لا أراه إلاّ يموت، فما مكثنا إلاّ أيّاما حتى مات أبو جعفر، فدفن بمكة ببئر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محمّد بن عبد العزيز، أنا أبو الحسين بن بشران، أنا عمر بن الحسن بن علي بن مالك الأشناني، نا أبو بكر بن أبي الدنيا، حدّثني محمّد بن صالح، حدّثني محمّد بن معروف بن سويد، حدّثني فليح بن سليمان،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أبو جعفر سنة حج فمات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ثلاث و ستين،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تلك سنّي،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392"/>
      </w:r>
      <w:r>
        <w:rPr>
          <w:rFonts w:ascii="Amiri" w:hAnsi="Amiri" w:eastAsia="Amiri" w:cs="Amiri"/>
          <w:color w:val="111111"/>
          <w:sz w:val="28"/>
          <w:sz w:val="28"/>
          <w:szCs w:val="28"/>
          <w:rtl w:val="true"/>
          <w:lang w:bidi="ar-SA"/>
        </w:rPr>
        <w:t>تدري ما كانت العرب تسميها؟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مدقّة الأعناق، ثم مضى فمات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أنا أحمد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المنصور أبو </w:t>
      </w:r>
      <w:r>
        <w:rPr>
          <w:rStyle w:val="FootnoteAnchor"/>
          <w:rtl w:val="true"/>
        </w:rPr>
        <w:footnoteReference w:id="2393"/>
      </w:r>
      <w:r>
        <w:rPr>
          <w:rFonts w:ascii="Amiri" w:hAnsi="Amiri" w:eastAsia="Amiri" w:cs="Amiri"/>
          <w:color w:val="111111"/>
          <w:sz w:val="28"/>
          <w:sz w:val="28"/>
          <w:szCs w:val="28"/>
          <w:rtl w:val="true"/>
          <w:lang w:bidi="ar-SA"/>
        </w:rPr>
        <w:t>جعفر أمير المؤمنين عند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أني </w:t>
      </w:r>
      <w:r>
        <w:rPr>
          <w:rStyle w:val="FootnoteAnchor"/>
          <w:rtl w:val="true"/>
        </w:rPr>
        <w:footnoteReference w:id="2394"/>
      </w:r>
      <w:r>
        <w:rPr>
          <w:rFonts w:ascii="Amiri" w:hAnsi="Amiri" w:eastAsia="Amiri" w:cs="Amiri"/>
          <w:color w:val="111111"/>
          <w:sz w:val="28"/>
          <w:sz w:val="28"/>
          <w:szCs w:val="28"/>
          <w:rtl w:val="true"/>
          <w:lang w:bidi="ar-SA"/>
        </w:rPr>
        <w:t>قد ارتكبت من الأمور العظام جرأة مني عليك، و إنّك تعلم أني أطعتك في أحب الأشياء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مخلّصا منّا لك لا منّا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 أحمد بن مروان، نا </w:t>
      </w:r>
      <w:r>
        <w:rPr>
          <w:rStyle w:val="FootnoteAnchor"/>
          <w:rtl w:val="true"/>
        </w:rPr>
        <w:footnoteReference w:id="2395"/>
      </w:r>
      <w:r>
        <w:rPr>
          <w:rFonts w:ascii="IRNazanin" w:hAnsi="IRNazanin" w:eastAsia="IRNazanin"/>
          <w:color w:val="111111"/>
          <w:sz w:val="28"/>
          <w:sz w:val="28"/>
          <w:szCs w:val="28"/>
          <w:rtl w:val="true"/>
          <w:lang w:bidi="fa-IR"/>
        </w:rPr>
        <w:t xml:space="preserve">المبرد، نا أبو </w:t>
      </w:r>
      <w:r>
        <w:rPr>
          <w:rStyle w:val="FootnoteAnchor"/>
          <w:rtl w:val="true"/>
        </w:rPr>
        <w:footnoteReference w:id="2396"/>
      </w:r>
      <w:r>
        <w:rPr>
          <w:rFonts w:ascii="Amiri" w:hAnsi="Amiri" w:eastAsia="Amiri" w:cs="Amiri"/>
          <w:color w:val="111111"/>
          <w:sz w:val="28"/>
          <w:sz w:val="28"/>
          <w:szCs w:val="28"/>
          <w:rtl w:val="true"/>
          <w:lang w:bidi="ar-SA"/>
        </w:rPr>
        <w:t>عبد الرّحمن الثوري، 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أبا جعفر المنصور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كنت عصيتك في أمور كثيرة فقد أطعتك في أحبّ‌ الأشياء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مخلّصا، و مات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أنبأ عمر بن أحمد بن عمر، أنبأ أبو أحمد الحسين بن علي التميمي، نا محمّد بن سليمان </w:t>
      </w:r>
      <w:r>
        <w:rPr>
          <w:rStyle w:val="FootnoteAnchor"/>
          <w:rtl w:val="true"/>
        </w:rPr>
        <w:footnoteReference w:id="2397"/>
      </w:r>
      <w:r>
        <w:rPr>
          <w:rFonts w:ascii="Amiri" w:hAnsi="Amiri" w:eastAsia="Amiri" w:cs="Amiri"/>
          <w:color w:val="111111"/>
          <w:sz w:val="28"/>
          <w:sz w:val="28"/>
          <w:szCs w:val="28"/>
          <w:rtl w:val="true"/>
          <w:lang w:bidi="ar-SA"/>
        </w:rPr>
        <w:t>بن فارس الدلال،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زيد عمر بن شبه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المنصور قال عند موته و هو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تعلم أني قد ارتكبت الذنوب </w:t>
      </w:r>
      <w:r>
        <w:rPr>
          <w:rStyle w:val="FootnoteAnchor"/>
          <w:rtl w:val="true"/>
        </w:rPr>
        <w:footnoteReference w:id="2398"/>
      </w:r>
      <w:r>
        <w:rPr>
          <w:rFonts w:ascii="Amiri" w:hAnsi="Amiri" w:eastAsia="Amiri" w:cs="Amiri"/>
          <w:color w:val="111111"/>
          <w:sz w:val="28"/>
          <w:sz w:val="28"/>
          <w:szCs w:val="28"/>
          <w:rtl w:val="true"/>
          <w:lang w:bidi="ar-SA"/>
        </w:rPr>
        <w:t>العظام جرأة مني عليك، فإنك تعلم أني قد أطعتك في أحبّ‌ الأشياء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منا منك لا منا عليك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الفرضي، 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نصر بن إبراهيم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الكلاعي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الحسن بن عوف، أنبأ أبو علي بن منير، أنا أبو بكر بن خريم </w:t>
      </w:r>
      <w:r>
        <w:rPr>
          <w:rStyle w:val="FootnoteAnchor"/>
          <w:rtl w:val="true"/>
        </w:rPr>
        <w:footnoteReference w:id="2399"/>
      </w:r>
      <w:r>
        <w:rPr>
          <w:rFonts w:ascii="IRNazanin" w:hAnsi="IRNazanin" w:eastAsia="IRNazanin"/>
          <w:color w:val="111111"/>
          <w:sz w:val="28"/>
          <w:sz w:val="28"/>
          <w:szCs w:val="28"/>
          <w:rtl w:val="true"/>
          <w:lang w:bidi="fa-IR"/>
        </w:rPr>
        <w:t>،أنا هشام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2400"/>
      </w:r>
      <w:r>
        <w:rPr>
          <w:rFonts w:ascii="Amiri" w:hAnsi="Amiri" w:eastAsia="Amiri" w:cs="Amiri"/>
          <w:color w:val="111111"/>
          <w:sz w:val="28"/>
          <w:sz w:val="28"/>
          <w:szCs w:val="28"/>
          <w:rtl w:val="true"/>
          <w:lang w:bidi="ar-SA"/>
        </w:rPr>
        <w:t>الهشيم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أبو جعفر اثنتين </w:t>
      </w:r>
      <w:r>
        <w:rPr>
          <w:rStyle w:val="FootnoteAnchor"/>
          <w:rtl w:val="true"/>
        </w:rPr>
        <w:footnoteReference w:id="2401"/>
      </w:r>
      <w:r>
        <w:rPr>
          <w:rFonts w:ascii="Amiri" w:hAnsi="Amiri" w:eastAsia="Amiri" w:cs="Amiri"/>
          <w:color w:val="111111"/>
          <w:sz w:val="28"/>
          <w:sz w:val="28"/>
          <w:szCs w:val="28"/>
          <w:rtl w:val="true"/>
          <w:lang w:bidi="ar-SA"/>
        </w:rPr>
        <w:t xml:space="preserve">و عشرين سنة، مات بمكة من البطن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2403"/>
      </w:r>
      <w:r>
        <w:rPr>
          <w:rFonts w:ascii="Amiri" w:hAnsi="Amiri" w:eastAsia="Amiri" w:cs="Amiri"/>
          <w:color w:val="111111"/>
          <w:sz w:val="28"/>
          <w:sz w:val="28"/>
          <w:szCs w:val="28"/>
          <w:rtl w:val="true"/>
          <w:lang w:bidi="ar-SA"/>
        </w:rPr>
        <w:t>،أنا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أبو يعلى،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هلك أبو جعفر عبد اللّه بن محمّد بن علي بن عبد اللّه بن العبّاس و هو ابن أربع و ستين سنة، و ولي ثنتين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بن بشران، أنبأ أبو علي بن الصّوّاف، أنا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ولي من بعده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عبد اللّه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بثنتين و عشرين سنة غير أيام، و توفي و هو ابن أربع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جعفر المنصور و هو ابن ثمان و ستين سنة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w:t>
      </w:r>
      <w:r>
        <w:rPr>
          <w:rStyle w:val="FootnoteAnchor"/>
          <w:rtl w:val="true"/>
        </w:rPr>
        <w:footnoteReference w:id="2404"/>
      </w:r>
      <w:r>
        <w:rPr>
          <w:rFonts w:ascii="Amiri" w:hAnsi="Amiri" w:eastAsia="Amiri" w:cs="Amiri"/>
          <w:color w:val="111111"/>
          <w:sz w:val="28"/>
          <w:sz w:val="28"/>
          <w:szCs w:val="28"/>
          <w:rtl w:val="true"/>
          <w:lang w:bidi="ar-SA"/>
        </w:rPr>
        <w:t xml:space="preserve">،و أبو محمّد بن أبي عثمان، و أبو القاسم بن البسري </w:t>
      </w:r>
      <w:r>
        <w:rPr>
          <w:rStyle w:val="FootnoteAnchor"/>
          <w:rtl w:val="true"/>
        </w:rPr>
        <w:footnoteReference w:id="2405"/>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محمّد بن موسى بن الصّلت </w:t>
      </w:r>
      <w:r>
        <w:rPr>
          <w:rStyle w:val="FootnoteAnchor"/>
          <w:rtl w:val="true"/>
        </w:rPr>
        <w:footnoteReference w:id="2406"/>
      </w:r>
      <w:r>
        <w:rPr>
          <w:rFonts w:ascii="IRNazanin" w:hAnsi="IRNazanin" w:eastAsia="IRNazanin"/>
          <w:color w:val="111111"/>
          <w:sz w:val="28"/>
          <w:sz w:val="28"/>
          <w:szCs w:val="28"/>
          <w:rtl w:val="true"/>
          <w:lang w:bidi="fa-IR"/>
        </w:rPr>
        <w:t xml:space="preserve">،نا أبو </w:t>
      </w:r>
    </w:p>
    <w:p>
      <w:pPr>
        <w:pStyle w:val="BookText"/>
        <w:rPr/>
      </w:pPr>
      <w:r>
        <w:rPr>
          <w:rFonts w:ascii="Amiri" w:hAnsi="Amiri" w:eastAsia="Amiri" w:cs="Amiri"/>
          <w:color w:val="111111"/>
          <w:sz w:val="28"/>
          <w:sz w:val="28"/>
          <w:szCs w:val="28"/>
          <w:rtl w:val="true"/>
          <w:lang w:bidi="ar-SA"/>
        </w:rPr>
        <w:t>بكر بن الأنباري، نا أبي عن مغيرة المهلبي، عن هارون الفروي، حدّثني من رأى أبا جعفر المنصور محمولا على السّرير ميتا مكشوف الوجه، و كان مات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بصرت برجل أبصره على تلك الحال، تمثل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وافى القبور 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العداة و أوتارها </w:t>
      </w:r>
      <w:r>
        <w:rPr>
          <w:rStyle w:val="FootnoteAnchor"/>
          <w:rtl w:val="true"/>
        </w:rPr>
        <w:footnoteReference w:id="2407"/>
      </w:r>
    </w:p>
    <w:p>
      <w:pPr>
        <w:pStyle w:val="BookText"/>
        <w:rPr/>
      </w:pPr>
      <w:r>
        <w:rPr>
          <w:rFonts w:ascii="IRNazanin" w:hAnsi="IRNazanin" w:eastAsia="IRNazanin"/>
          <w:color w:val="111111"/>
          <w:sz w:val="28"/>
          <w:sz w:val="28"/>
          <w:szCs w:val="28"/>
          <w:rtl w:val="true"/>
          <w:lang w:bidi="fa-IR"/>
        </w:rPr>
        <w:t xml:space="preserve">أخبرنا أبو غالب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2408"/>
      </w:r>
      <w:r>
        <w:rPr>
          <w:rFonts w:ascii="Amiri" w:hAnsi="Amiri" w:eastAsia="Amiri" w:cs="Amiri"/>
          <w:color w:val="111111"/>
          <w:sz w:val="28"/>
          <w:sz w:val="28"/>
          <w:szCs w:val="28"/>
          <w:rtl w:val="true"/>
          <w:lang w:bidi="ar-SA"/>
        </w:rPr>
        <w:t xml:space="preserve">محمّد بن علي السيرافي، أنبأ أبو عبد اللّه النهاوندي، نا أحمد بن عمران، نا موسى، نا خليفة </w:t>
      </w:r>
      <w:r>
        <w:rPr>
          <w:rStyle w:val="FootnoteAnchor"/>
          <w:rtl w:val="true"/>
        </w:rPr>
        <w:footnoteReference w:id="2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الوليد بن هشام، عن أبيه عن جده، و عبد اللّه بن المغيرة، عن أبيه، و أبو اليقظان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جعفر بالحميمة من أرض الشام، و مات ببئر ميمون </w:t>
      </w:r>
      <w:r>
        <w:rPr>
          <w:rStyle w:val="FootnoteAnchor"/>
          <w:rtl w:val="true"/>
        </w:rPr>
        <w:footnoteReference w:id="2410"/>
      </w:r>
      <w:r>
        <w:rPr>
          <w:rFonts w:ascii="Amiri" w:hAnsi="Amiri" w:eastAsia="Amiri" w:cs="Amiri"/>
          <w:color w:val="111111"/>
          <w:sz w:val="28"/>
          <w:sz w:val="28"/>
          <w:szCs w:val="28"/>
          <w:rtl w:val="true"/>
          <w:lang w:bidi="ar-SA"/>
        </w:rPr>
        <w:t xml:space="preserve">يوم السبت </w:t>
      </w:r>
      <w:r>
        <w:rPr>
          <w:rStyle w:val="FootnoteAnchor"/>
          <w:rtl w:val="true"/>
        </w:rPr>
        <w:footnoteReference w:id="2411"/>
      </w:r>
      <w:r>
        <w:rPr>
          <w:rFonts w:ascii="Amiri" w:hAnsi="Amiri" w:eastAsia="Amiri" w:cs="Amiri"/>
          <w:color w:val="111111"/>
          <w:sz w:val="28"/>
          <w:sz w:val="28"/>
          <w:szCs w:val="28"/>
          <w:rtl w:val="true"/>
          <w:lang w:bidi="ar-SA"/>
        </w:rPr>
        <w:t xml:space="preserve">لسبع خلون من ذي الحجّة سنة ثمان و خمسين و مائة و هو ابن أربع و ستين سنة، و صلّى عليه عيسى </w:t>
      </w:r>
      <w:r>
        <w:rPr>
          <w:rStyle w:val="FootnoteAnchor"/>
          <w:rtl w:val="true"/>
        </w:rPr>
        <w:footnoteReference w:id="2412"/>
      </w:r>
      <w:r>
        <w:rPr>
          <w:rFonts w:ascii="Amiri" w:hAnsi="Amiri" w:eastAsia="Amiri" w:cs="Amiri"/>
          <w:color w:val="111111"/>
          <w:sz w:val="28"/>
          <w:sz w:val="28"/>
          <w:szCs w:val="28"/>
          <w:rtl w:val="true"/>
          <w:lang w:bidi="ar-SA"/>
        </w:rPr>
        <w:t xml:space="preserve">بن موسى بن محمّد بن علي، و يقال إبراهيم بن يحيى بن محمّد، و كانت ولايته اثنتين </w:t>
      </w:r>
      <w:r>
        <w:rPr>
          <w:rStyle w:val="FootnoteAnchor"/>
          <w:rtl w:val="true"/>
        </w:rPr>
        <w:footnoteReference w:id="2413"/>
      </w:r>
      <w:r>
        <w:rPr>
          <w:rFonts w:ascii="Amiri" w:hAnsi="Amiri" w:eastAsia="Amiri" w:cs="Amiri"/>
          <w:color w:val="111111"/>
          <w:sz w:val="28"/>
          <w:sz w:val="28"/>
          <w:szCs w:val="28"/>
          <w:rtl w:val="true"/>
          <w:lang w:bidi="ar-SA"/>
        </w:rPr>
        <w:t>و عشرين سنة إلاّ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الفضل بن البقال، نا أبو الحسين بن بشران </w:t>
      </w:r>
      <w:r>
        <w:rPr>
          <w:rStyle w:val="FootnoteAnchor"/>
          <w:rtl w:val="true"/>
        </w:rPr>
        <w:footnoteReference w:id="2414"/>
      </w:r>
      <w:r>
        <w:rPr>
          <w:rFonts w:ascii="Amiri" w:hAnsi="Amiri" w:eastAsia="Amiri" w:cs="Amiri"/>
          <w:color w:val="111111"/>
          <w:sz w:val="28"/>
          <w:sz w:val="28"/>
          <w:szCs w:val="28"/>
          <w:rtl w:val="true"/>
          <w:lang w:bidi="ar-SA"/>
        </w:rPr>
        <w:t>،أنا عثمان بن أحمد الدقاق، نا حنبل بن إسحاق، نا إبراهيم بن علي، نا أبو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حنبل، حدّثني أبو عبد اللّه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أخبرني أبو المظفّر بن القشيري، أنا أبو بكر الحافظ‍‌، نا محمّد بن عبد اللّه الحافظ‍‌، نا أبو بكر محمّد بن المؤمّل، نا الفضل بن محمّد البيهقي، نا أحمد بن حنبل، نا إسحاق بن عيسى، عن أبي معشر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استخلف أبو جعفر عبد اللّه بن محمّد، و توفي أبو جعفر، و حجّ‌ سنة ثمان و خمسين و مائة، و توفي قبل التروية بيوم، فكانت خلافته ثنتين و عشرين سنة غير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محمّد بن عبد العزيز، أنا أبو الحسين بن بشران، أنا عمر بن الحسن بن علي، أنا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إسحاق بن عيسى،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خلافته ثنتين و عشرين سنة إلاّ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أبي الدنيا، أنا العبّاس بن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جعفر المنصور عند بئر ميمون في الحرم، يوم السبت قبل التروية بيوم لسبع ليال خلون من ذي الحجّة سنة ثمان و خمسين، و صلّى عليه عيسى </w:t>
      </w:r>
      <w:r>
        <w:rPr>
          <w:rStyle w:val="FootnoteAnchor"/>
          <w:rtl w:val="true"/>
        </w:rPr>
        <w:footnoteReference w:id="2415"/>
      </w:r>
      <w:r>
        <w:rPr>
          <w:rFonts w:ascii="Amiri" w:hAnsi="Amiri" w:eastAsia="Amiri" w:cs="Amiri"/>
          <w:color w:val="111111"/>
          <w:sz w:val="28"/>
          <w:sz w:val="28"/>
          <w:szCs w:val="28"/>
          <w:rtl w:val="true"/>
          <w:lang w:bidi="ar-SA"/>
        </w:rPr>
        <w:t>بن موسى بن محمّد بن علي،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صلّى عليه إبراهيم بن يحيى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خلافته إحدى و عشرين سنة و أحد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عبيد اللّه </w:t>
      </w:r>
      <w:r>
        <w:rPr>
          <w:rStyle w:val="FootnoteAnchor"/>
          <w:rtl w:val="true"/>
        </w:rPr>
        <w:footnoteReference w:id="2416"/>
      </w:r>
      <w:r>
        <w:rPr>
          <w:rFonts w:ascii="Amiri" w:hAnsi="Amiri" w:eastAsia="Amiri" w:cs="Amiri"/>
          <w:color w:val="111111"/>
          <w:sz w:val="28"/>
          <w:sz w:val="28"/>
          <w:szCs w:val="28"/>
          <w:rtl w:val="true"/>
          <w:lang w:bidi="ar-SA"/>
        </w:rPr>
        <w:t>بن عثمان، أنا إسماعيل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استخلف أبو جعفر في سنة سبع و ثلاثين و مائة و حجّ‌ في سنة ثمان و خمسين و مائة، فتوفي قبل يوم التروية بيوم، و كانت خلافته ثنتين و عشرين سنة غير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إسماعيل بن علي، أخبرني اليزيدي، عن ابن أبي السّري، عن ابن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المنصور بمكة يوم السبت في ذي الحجة لستّ‌ ليال خلون منه، فكانت خلافته ثنتين و عشرين سنة إلاّ ثمانية أيام، و دفن بالحجون </w:t>
      </w:r>
      <w:r>
        <w:rPr>
          <w:rStyle w:val="FootnoteAnchor"/>
          <w:rtl w:val="true"/>
        </w:rPr>
        <w:footnoteReference w:id="2417"/>
      </w:r>
      <w:r>
        <w:rPr>
          <w:rFonts w:ascii="Amiri" w:hAnsi="Amiri" w:eastAsia="Amiri" w:cs="Amiri"/>
          <w:color w:val="111111"/>
          <w:sz w:val="28"/>
          <w:sz w:val="28"/>
          <w:szCs w:val="28"/>
          <w:rtl w:val="true"/>
          <w:lang w:bidi="ar-SA"/>
        </w:rPr>
        <w:t>و هو ابن أربع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أسمر طويلا نحيف الجسم، خفيف العارضين، يخضب بالسواد، صلّى عليه إبراهيم بن يحيى، ابن أخيه، و كان يلقب قبل الخلافة عبد اللّه الطويل، بلغ سنه على حساب مولده ثلاث و ستون سنة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يحيى بن إبراهيم، أنا نعمة اللّه بن محمّد، أنا أبو مسعود أحمد بن محمّد، نا محمّد بن أحمد بن سليمان، أنا سفيان بن محمّد بن سفيان، حدّثني الحسن بن </w:t>
      </w:r>
    </w:p>
    <w:p>
      <w:pPr>
        <w:pStyle w:val="BookText"/>
        <w:rPr/>
      </w:pPr>
      <w:r>
        <w:rPr>
          <w:rFonts w:ascii="Amiri" w:hAnsi="Amiri" w:eastAsia="Amiri" w:cs="Amiri"/>
          <w:color w:val="111111"/>
          <w:sz w:val="28"/>
          <w:sz w:val="28"/>
          <w:szCs w:val="28"/>
          <w:rtl w:val="true"/>
          <w:lang w:bidi="ar-SA"/>
        </w:rPr>
        <w:t>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بويع لأبي جعفر بالأنبار فكانت ولايته اثنتين </w:t>
      </w:r>
      <w:r>
        <w:rPr>
          <w:rStyle w:val="FootnoteAnchor"/>
          <w:rtl w:val="true"/>
        </w:rPr>
        <w:footnoteReference w:id="2418"/>
      </w:r>
      <w:r>
        <w:rPr>
          <w:rFonts w:ascii="Amiri" w:hAnsi="Amiri" w:eastAsia="Amiri" w:cs="Amiri"/>
          <w:color w:val="111111"/>
          <w:sz w:val="28"/>
          <w:sz w:val="28"/>
          <w:szCs w:val="28"/>
          <w:rtl w:val="true"/>
          <w:lang w:bidi="ar-SA"/>
        </w:rPr>
        <w:t>و عشرين سنة إلاّ سبعة أيام، ثم توفي و هو متوجه إلى مكّة ببئر ميمون لستّ‌ ليال خلت من ذي الحجّة سنة ثمان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أنبأ أبو الحسن بن لؤلؤ، أنبأ محمّد بن الحسين بن شهريار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 الفلاّس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أبي جعفر و هو بمكّة، فملك أبو جعفر اثنتين </w:t>
      </w:r>
      <w:r>
        <w:rPr>
          <w:rStyle w:val="FootnoteAnchor"/>
          <w:rtl w:val="true"/>
        </w:rPr>
        <w:footnoteReference w:id="2419"/>
      </w:r>
      <w:r>
        <w:rPr>
          <w:rFonts w:ascii="Amiri" w:hAnsi="Amiri" w:eastAsia="Amiri" w:cs="Amiri"/>
          <w:color w:val="111111"/>
          <w:sz w:val="28"/>
          <w:sz w:val="28"/>
          <w:szCs w:val="28"/>
          <w:rtl w:val="true"/>
          <w:lang w:bidi="ar-SA"/>
        </w:rPr>
        <w:t>و عشرين سنة إلاّ أربعة أيام، و مات قبل التروية بيوم، يوم السّابع من ذي الحجّة سنة ثمان و خمسين و مائة بمكة، و بايع لابنه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قال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أبو جعفر قصره الذي لم يخلد فيه، و حجّ‌ من سنته و توفي ببئر ميمون مع طلوع الفجر يوم السبت لستّ‌ خلون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 هو ابن خمس و ستين، و أمير مكة عامئذ محمّد بن إبراهيم بن محمّد بن علي بن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أنبأ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استخلف أبو جعفر عبد اللّه بن محمّد بن علي سنة سبع و ثلاثين و مائة، و مات أبو جعفر بمكة لسبع مضين من ذي الحجّة سنة ثمان و خمسين و مائة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42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22"/>
      </w:r>
      <w:r>
        <w:rPr>
          <w:rFonts w:ascii="Amiri" w:hAnsi="Amiri" w:eastAsia="Amiri" w:cs="Amiri"/>
          <w:color w:val="111111"/>
          <w:sz w:val="28"/>
          <w:sz w:val="28"/>
          <w:szCs w:val="28"/>
          <w:rtl w:val="true"/>
          <w:lang w:bidi="ar-SA"/>
        </w:rPr>
        <w:t>،أنا ابن رزق، نا عثمان بن أحمد، 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أبو جعفر ببئر ميمون من مكة، </w:t>
      </w:r>
      <w:bookmarkStart w:id="206" w:name="pg11448_113529"/>
    </w:p>
    <w:p>
      <w:pPr>
        <w:pStyle w:val="BookText"/>
        <w:rPr/>
      </w:pPr>
      <w:bookmarkEnd w:id="206"/>
      <w:r>
        <w:rPr>
          <w:rFonts w:ascii="Amiri" w:hAnsi="Amiri" w:eastAsia="Amiri" w:cs="Amiri"/>
          <w:color w:val="111111"/>
          <w:sz w:val="28"/>
          <w:sz w:val="28"/>
          <w:szCs w:val="28"/>
          <w:rtl w:val="true"/>
          <w:lang w:bidi="ar-SA"/>
        </w:rPr>
        <w:t>و هو محرم، فدفن مكشوف الوجه لستّ‌ خلون من ذي الحجّة سنة ثمان و خمسين و مائة، و نقش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ثقة عبد اللّه، و به يؤمن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عمره ثلاثا و ستين سنة، و خلافته إحدى و عشرون </w:t>
      </w:r>
      <w:r>
        <w:rPr>
          <w:rStyle w:val="FootnoteAnchor"/>
          <w:rtl w:val="true"/>
        </w:rPr>
        <w:footnoteReference w:id="2423"/>
      </w:r>
      <w:r>
        <w:rPr>
          <w:rFonts w:ascii="Amiri" w:hAnsi="Amiri" w:eastAsia="Amiri" w:cs="Amiri"/>
          <w:color w:val="111111"/>
          <w:sz w:val="28"/>
          <w:sz w:val="28"/>
          <w:szCs w:val="28"/>
          <w:rtl w:val="true"/>
          <w:lang w:bidi="ar-SA"/>
        </w:rPr>
        <w:t>سنة و أحد عشر شهرا و ثمانية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24"/>
      </w:r>
      <w:r>
        <w:rPr>
          <w:rFonts w:ascii="Amiri" w:hAnsi="Amiri" w:eastAsia="Amiri" w:cs="Amiri"/>
          <w:color w:val="111111"/>
          <w:sz w:val="28"/>
          <w:sz w:val="28"/>
          <w:szCs w:val="28"/>
          <w:rtl w:val="true"/>
          <w:lang w:bidi="ar-SA"/>
        </w:rPr>
        <w:t>،أنا محمّد بن علي الورّاق، أنا أحمد بن محمّد بن عمران، نا أبو بكر محمّد بن يحيى بن عبد اللّه بن العبّاس بن محمّد بن صول الصولي النديم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المنصور بمكّة و كان حاجّا في سنة ثمان و خمسين و مائة، و دفن ما بين الحجون و بئر ميمون بن الحضرمي، و له يوم توفي أربع و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أنه ولد سنة خمس و تسعين في اليوم مات فيه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عبد العزيز بن أحمد التميمي، أنا أبو الحسن مكي بن محمّد بن الغمر المؤدب، أنا أبو سليمان بن أبي محمّد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جعفر متوجها إلى الحجّ‌، فمات عند بئر ميمون يوم السبت لثلاث ليال خلون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بويع لابنه محمّد بن عبد اللّه المهدي</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902800_73709187"/>
      <w:bookmarkStart w:id="208" w:name="_Toc75"/>
      <w:bookmarkEnd w:id="207"/>
      <w:r>
        <w:rPr/>
        <w:t>3524</w:t>
      </w:r>
      <w:r>
        <w:rPr>
          <w:rtl w:val="true"/>
        </w:rPr>
        <w:t xml:space="preserve"> - </w:t>
      </w:r>
      <w:r>
        <w:rPr>
          <w:rtl w:val="true"/>
        </w:rPr>
        <w:t>عبد اللّه بن محمّد بن علي بن نفيل</w:t>
      </w:r>
      <w:bookmarkEnd w:id="208"/>
    </w:p>
    <w:p>
      <w:pPr>
        <w:pStyle w:val="BookText"/>
        <w:rPr/>
      </w:pPr>
      <w:r>
        <w:rPr>
          <w:rFonts w:ascii="Amiri" w:hAnsi="Amiri" w:eastAsia="Amiri" w:cs="Amiri"/>
          <w:color w:val="111111"/>
          <w:sz w:val="28"/>
          <w:sz w:val="28"/>
          <w:szCs w:val="28"/>
          <w:rtl w:val="true"/>
          <w:lang w:bidi="ar-SA"/>
        </w:rPr>
        <w:t xml:space="preserve">ابن زرّاع </w:t>
      </w:r>
      <w:r>
        <w:rPr>
          <w:rStyle w:val="FootnoteAnchor"/>
          <w:rtl w:val="true"/>
        </w:rPr>
        <w:footnoteReference w:id="2425"/>
      </w:r>
      <w:r>
        <w:rPr>
          <w:rFonts w:ascii="Amiri" w:hAnsi="Amiri" w:eastAsia="Amiri" w:cs="Amiri"/>
          <w:color w:val="111111"/>
          <w:sz w:val="28"/>
          <w:sz w:val="28"/>
          <w:szCs w:val="28"/>
          <w:rtl w:val="true"/>
          <w:lang w:bidi="ar-SA"/>
        </w:rPr>
        <w:t>بن عبد اللّه بن قيس</w:t>
      </w:r>
    </w:p>
    <w:p>
      <w:pPr>
        <w:pStyle w:val="BookText"/>
        <w:rPr/>
      </w:pPr>
      <w:r>
        <w:rPr>
          <w:rFonts w:ascii="Amiri" w:hAnsi="Amiri" w:eastAsia="Amiri" w:cs="Amiri"/>
          <w:color w:val="111111"/>
          <w:sz w:val="28"/>
          <w:sz w:val="28"/>
          <w:szCs w:val="28"/>
          <w:rtl w:val="true"/>
          <w:lang w:bidi="ar-SA"/>
        </w:rPr>
        <w:t xml:space="preserve">أبو جعفر النّفيلي الحرّاني </w:t>
      </w:r>
      <w:r>
        <w:rPr>
          <w:rStyle w:val="FootnoteAnchor"/>
          <w:rtl w:val="true"/>
        </w:rPr>
        <w:footnoteReference w:id="242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أبي خيثمة زهير بن معاوية الجعفي، و معقل بن عبيد اللّه الجزري، و خليد بن دعلج، و محمّد بن عمران</w:t>
      </w:r>
      <w:r>
        <w:rPr>
          <w:rFonts w:eastAsia="Amiri" w:cs="Amiri" w:ascii="Amiri" w:hAnsi="Amiri"/>
          <w:color w:val="111111"/>
          <w:sz w:val="28"/>
          <w:szCs w:val="28"/>
          <w:rtl w:val="true"/>
          <w:lang w:bidi="ar-SA"/>
        </w:rPr>
        <w:t xml:space="preserve">] </w:t>
      </w:r>
      <w:r>
        <w:rPr>
          <w:rStyle w:val="FootnoteAnchor"/>
          <w:rtl w:val="true"/>
        </w:rPr>
        <w:footnoteReference w:id="2427"/>
      </w:r>
      <w:r>
        <w:rPr>
          <w:rFonts w:ascii="Amiri" w:hAnsi="Amiri" w:eastAsia="Amiri" w:cs="Amiri"/>
          <w:color w:val="111111"/>
          <w:sz w:val="28"/>
          <w:sz w:val="28"/>
          <w:szCs w:val="28"/>
          <w:rtl w:val="true"/>
          <w:lang w:bidi="ar-SA"/>
        </w:rPr>
        <w:t xml:space="preserve">الحجبي، و زيد بن السائب الجزري، و عبّاد بن العوّام، و عمر بن أيوب الموصلي، و عبد الرّحمن بن أبي الزناد، و عفير </w:t>
      </w:r>
      <w:r>
        <w:rPr>
          <w:rStyle w:val="FootnoteAnchor"/>
          <w:rtl w:val="true"/>
        </w:rPr>
        <w:footnoteReference w:id="2428"/>
      </w:r>
      <w:r>
        <w:rPr>
          <w:rFonts w:ascii="IRNazanin" w:hAnsi="IRNazanin" w:eastAsia="IRNazanin"/>
          <w:color w:val="111111"/>
          <w:sz w:val="28"/>
          <w:sz w:val="28"/>
          <w:szCs w:val="28"/>
          <w:rtl w:val="true"/>
          <w:lang w:bidi="fa-IR"/>
        </w:rPr>
        <w:t xml:space="preserve">بن معدان، </w:t>
      </w:r>
    </w:p>
    <w:p>
      <w:pPr>
        <w:pStyle w:val="BookText"/>
        <w:rPr/>
      </w:pPr>
      <w:r>
        <w:rPr>
          <w:rFonts w:ascii="Amiri" w:hAnsi="Amiri" w:eastAsia="Amiri" w:cs="Amiri"/>
          <w:color w:val="111111"/>
          <w:sz w:val="28"/>
          <w:sz w:val="28"/>
          <w:szCs w:val="28"/>
          <w:rtl w:val="true"/>
          <w:lang w:bidi="ar-SA"/>
        </w:rPr>
        <w:t xml:space="preserve">و عمرو بن واقد الدمشقي، و أبي مهدي سعيد بن سنان، و عبّاد بن كثير الرملي، و بكّار بن عبد اللّه بن عبيدة الربذي، و داود بن عبد الرّحمن بن العطار، و مسكين بن بكير، و محمّد بن سلمة، و موسى بن أعين، و مخلد بن يزيد الحرانيين، و أبي المليح الحسن بن عمر الرّقّي، و عبد العزيز بن محمّد الدراوردي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و أبو حاتم الرازيان، و أبو داود السّجستاني، و الفضل بن محمّد الشعراني، و أحمد بن عبد الرّحمن بن يزيد بن عفّان الحرّاني، و أبو عمر هلال بن العلاء بن هلال الباهلي الرقّي، و أبو جعفر أحمد بن مهدي بن رستم </w:t>
      </w:r>
      <w:r>
        <w:rPr>
          <w:rStyle w:val="FootnoteAnchor"/>
          <w:rtl w:val="true"/>
        </w:rPr>
        <w:footnoteReference w:id="2430"/>
      </w:r>
      <w:r>
        <w:rPr>
          <w:rFonts w:ascii="Amiri" w:hAnsi="Amiri" w:eastAsia="Amiri" w:cs="Amiri"/>
          <w:color w:val="111111"/>
          <w:sz w:val="28"/>
          <w:sz w:val="28"/>
          <w:szCs w:val="28"/>
          <w:rtl w:val="true"/>
          <w:lang w:bidi="ar-SA"/>
        </w:rPr>
        <w:t xml:space="preserve">الأصبهاني، و زهير بن محمّد بن قمير </w:t>
      </w:r>
      <w:r>
        <w:rPr>
          <w:rStyle w:val="FootnoteAnchor"/>
          <w:rtl w:val="true"/>
        </w:rPr>
        <w:footnoteReference w:id="2431"/>
      </w:r>
      <w:r>
        <w:rPr>
          <w:rFonts w:ascii="Amiri" w:hAnsi="Amiri" w:eastAsia="Amiri" w:cs="Amiri"/>
          <w:color w:val="111111"/>
          <w:sz w:val="28"/>
          <w:sz w:val="28"/>
          <w:szCs w:val="28"/>
          <w:rtl w:val="true"/>
          <w:lang w:bidi="ar-SA"/>
        </w:rPr>
        <w:t xml:space="preserve">،و أبو أمية </w:t>
      </w:r>
      <w:r>
        <w:rPr>
          <w:rStyle w:val="FootnoteAnchor"/>
          <w:rtl w:val="true"/>
        </w:rPr>
        <w:footnoteReference w:id="2432"/>
      </w:r>
      <w:r>
        <w:rPr>
          <w:rFonts w:ascii="Amiri" w:hAnsi="Amiri" w:eastAsia="Amiri" w:cs="Amiri"/>
          <w:color w:val="111111"/>
          <w:sz w:val="28"/>
          <w:sz w:val="28"/>
          <w:szCs w:val="28"/>
          <w:rtl w:val="true"/>
          <w:lang w:bidi="ar-SA"/>
        </w:rPr>
        <w:t>محمّد بن إبراهيم الطرسوسي، و أبو موسى عمران بن محمّد بن أبي عوف المزني، و جعفر بن محمّد الفريابي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الحريري </w:t>
      </w:r>
      <w:r>
        <w:rPr>
          <w:rStyle w:val="FootnoteAnchor"/>
          <w:rtl w:val="true"/>
        </w:rPr>
        <w:footnoteReference w:id="2433"/>
      </w:r>
      <w:r>
        <w:rPr>
          <w:rFonts w:ascii="Amiri" w:hAnsi="Amiri" w:eastAsia="Amiri" w:cs="Amiri"/>
          <w:color w:val="111111"/>
          <w:sz w:val="28"/>
          <w:sz w:val="28"/>
          <w:szCs w:val="28"/>
          <w:rtl w:val="true"/>
          <w:lang w:bidi="ar-SA"/>
        </w:rPr>
        <w:t>،أنا الحسن بن علي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محمّد الشاعر، أنا الحسن بن غالب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عبد الرّحمن بن محمّد الزهري، نا جعفر بن محمّد الفريابي، نا عبد اللّه بن محمّد النّفيلي، نا محمّد بن سلمة، عن محمّد بن إسحاق، عن الزهري، أخبرني عبد الملك بن أبي بكر بن عبد الرّحمن بن الحارث بن هشام بن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زمعة،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الأسود بن المطّلب </w:t>
      </w:r>
      <w:r>
        <w:rPr>
          <w:rStyle w:val="FootnoteAnchor"/>
          <w:rtl w:val="true"/>
        </w:rPr>
        <w:footnoteReference w:id="2434"/>
      </w:r>
      <w:r>
        <w:rPr>
          <w:rFonts w:ascii="IRNazanin" w:hAnsi="IRNazanin" w:eastAsia="IRNazanin"/>
          <w:color w:val="111111"/>
          <w:sz w:val="28"/>
          <w:sz w:val="28"/>
          <w:szCs w:val="28"/>
          <w:rtl w:val="true"/>
          <w:lang w:bidi="fa-IR"/>
        </w:rPr>
        <w:t>بن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استعزّ </w:t>
      </w:r>
      <w:r>
        <w:rPr>
          <w:rStyle w:val="FootnoteAnchor"/>
          <w:rtl w:val="true"/>
        </w:rPr>
        <w:footnoteReference w:id="2435"/>
      </w:r>
      <w:r>
        <w:rPr>
          <w:rFonts w:ascii="Amiri" w:hAnsi="Amiri" w:eastAsia="Amiri" w:cs="Amiri"/>
          <w:color w:val="111111"/>
          <w:sz w:val="28"/>
          <w:sz w:val="28"/>
          <w:szCs w:val="28"/>
          <w:rtl w:val="true"/>
          <w:lang w:bidi="ar-SA"/>
        </w:rPr>
        <w:t>برسول اللّه صلّى اللّه عليه و سلّم و أنا عنده أتاه بلال فأذنه بالصّلاة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من </w:t>
      </w:r>
      <w:r>
        <w:rPr>
          <w:rStyle w:val="FootnoteAnchor"/>
          <w:rtl w:val="true"/>
        </w:rPr>
        <w:footnoteReference w:id="2436"/>
      </w:r>
      <w:r>
        <w:rPr>
          <w:rFonts w:ascii="Amiri" w:hAnsi="Amiri" w:eastAsia="Amiri" w:cs="Amiri"/>
          <w:color w:val="111111"/>
          <w:sz w:val="28"/>
          <w:sz w:val="28"/>
          <w:szCs w:val="28"/>
          <w:rtl w:val="true"/>
          <w:lang w:bidi="ar-SA"/>
        </w:rPr>
        <w:t>يصلي بالناس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أبو داود </w:t>
      </w:r>
      <w:r>
        <w:rPr>
          <w:rStyle w:val="FootnoteAnchor"/>
          <w:rtl w:val="true"/>
        </w:rPr>
        <w:footnoteReference w:id="2437"/>
      </w:r>
      <w:r>
        <w:rPr>
          <w:rFonts w:ascii="Amiri" w:hAnsi="Amiri" w:eastAsia="Amiri" w:cs="Amiri"/>
          <w:color w:val="111111"/>
          <w:sz w:val="28"/>
          <w:sz w:val="28"/>
          <w:szCs w:val="28"/>
          <w:rtl w:val="true"/>
          <w:lang w:bidi="ar-SA"/>
        </w:rPr>
        <w:t>عن النّفيلي أتمّ‌ من هذا، و الصواب ما قال الحربي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محمّد عبد العزيز بن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القاسم الخضر بن الحسين بن عبدان عنه، أنا أبو محمّد بن أبي نصر، نا أبو يعقوب إسحاق بن إبراهيم الأذرعي </w:t>
      </w:r>
      <w:r>
        <w:rPr>
          <w:rStyle w:val="FootnoteAnchor"/>
          <w:rtl w:val="true"/>
        </w:rPr>
        <w:footnoteReference w:id="2438"/>
      </w:r>
      <w:r>
        <w:rPr>
          <w:rFonts w:ascii="Amiri" w:hAnsi="Amiri" w:eastAsia="Amiri" w:cs="Amiri"/>
          <w:color w:val="111111"/>
          <w:sz w:val="28"/>
          <w:sz w:val="28"/>
          <w:szCs w:val="28"/>
          <w:rtl w:val="true"/>
          <w:lang w:bidi="ar-SA"/>
        </w:rPr>
        <w:t>،نا أبو الأصبغ محمّد بن عبد الرّحمن القرقساني،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بيت المقدس و الناس متوافرون بدمشق، سمعت ابن أبي عبد اللّه </w:t>
      </w:r>
      <w:r>
        <w:rPr>
          <w:rStyle w:val="FootnoteAnchor"/>
          <w:rtl w:val="true"/>
        </w:rPr>
        <w:footnoteReference w:id="2439"/>
      </w:r>
      <w:r>
        <w:rPr>
          <w:rFonts w:ascii="Amiri" w:hAnsi="Amiri" w:eastAsia="Amiri" w:cs="Amiri"/>
          <w:color w:val="111111"/>
          <w:sz w:val="28"/>
          <w:sz w:val="28"/>
          <w:szCs w:val="28"/>
          <w:rtl w:val="true"/>
          <w:lang w:bidi="ar-SA"/>
        </w:rPr>
        <w:t xml:space="preserve">سعيد بن عبد العزيز التنوخي فمن دون، و مات سعيد بعد ذلك بسنة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w:t>
      </w:r>
      <w:r>
        <w:rPr>
          <w:rStyle w:val="FootnoteAnchor"/>
          <w:rtl w:val="true"/>
        </w:rPr>
        <w:footnoteReference w:id="2441"/>
      </w:r>
      <w:r>
        <w:rPr>
          <w:rFonts w:ascii="Amiri" w:hAnsi="Amiri" w:eastAsia="Amiri" w:cs="Amiri"/>
          <w:color w:val="111111"/>
          <w:sz w:val="28"/>
          <w:sz w:val="28"/>
          <w:szCs w:val="28"/>
          <w:rtl w:val="true"/>
          <w:lang w:bidi="ar-SA"/>
        </w:rPr>
        <w:t xml:space="preserve">،عن أبي محمّد الجوهري، و حدّثنا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طالب بن يوسف،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أنا أحمد بن معروف، نا الحسين بن الفهم، نا محمّد بن سعد </w:t>
      </w:r>
      <w:r>
        <w:rPr>
          <w:rStyle w:val="FootnoteAnchor"/>
          <w:rtl w:val="true"/>
        </w:rPr>
        <w:footnoteReference w:id="24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كان بالجزيرة من الفقهاء و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علي بن نفيل الحرّاني صاحب زهير بن معاوية، يكنى أبا جعفر </w:t>
      </w:r>
      <w:r>
        <w:rPr>
          <w:rStyle w:val="FootnoteAnchor"/>
          <w:rtl w:val="true"/>
        </w:rPr>
        <w:footnoteReference w:id="2443"/>
      </w:r>
      <w:r>
        <w:rPr>
          <w:rFonts w:ascii="Amiri" w:hAnsi="Amiri" w:eastAsia="Amiri" w:cs="Amiri"/>
          <w:color w:val="111111"/>
          <w:sz w:val="28"/>
          <w:sz w:val="28"/>
          <w:szCs w:val="28"/>
          <w:rtl w:val="true"/>
          <w:lang w:bidi="ar-SA"/>
        </w:rPr>
        <w:t>زاد غير ابن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 الناس عنه، و توفي بحرّان في شهر ربيع الأول سنة أربع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الكوفي في كتابه، ثم حدّثنا أبو الفضل بن ناصر، أنا أحمد بن الحسن </w:t>
      </w:r>
      <w:r>
        <w:rPr>
          <w:rStyle w:val="FootnoteAnchor"/>
          <w:rtl w:val="true"/>
        </w:rPr>
        <w:footnoteReference w:id="2444"/>
      </w:r>
      <w:r>
        <w:rPr>
          <w:rFonts w:ascii="Amiri" w:hAnsi="Amiri" w:eastAsia="Amiri" w:cs="Amiri"/>
          <w:color w:val="111111"/>
          <w:sz w:val="28"/>
          <w:sz w:val="28"/>
          <w:szCs w:val="28"/>
          <w:rtl w:val="true"/>
          <w:lang w:bidi="ar-SA"/>
        </w:rPr>
        <w:t xml:space="preserve">،و المبارك بن عبد الجبّار، و محمّد بن علي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2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نفيل أبو جعفر الحرّاني، سمع زهيرا، و معقل بن عبيد اللّه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أنبأنا أبو </w:t>
      </w:r>
      <w:r>
        <w:rPr>
          <w:rStyle w:val="FootnoteAnchor"/>
          <w:rtl w:val="true"/>
        </w:rPr>
        <w:footnoteReference w:id="2447"/>
      </w:r>
      <w:r>
        <w:rPr>
          <w:rFonts w:ascii="Amiri" w:hAnsi="Amiri" w:eastAsia="Amiri" w:cs="Amiri"/>
          <w:color w:val="111111"/>
          <w:sz w:val="28"/>
          <w:sz w:val="28"/>
          <w:szCs w:val="28"/>
          <w:rtl w:val="true"/>
          <w:lang w:bidi="ar-SA"/>
        </w:rPr>
        <w:t xml:space="preserve">عبد اللّه الخلاّل، قالا </w:t>
      </w:r>
      <w:r>
        <w:rPr>
          <w:rStyle w:val="FootnoteAnchor"/>
          <w:rtl w:val="true"/>
        </w:rPr>
        <w:footnoteReference w:id="2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w:t>
      </w:r>
      <w:r>
        <w:rPr>
          <w:rStyle w:val="FootnoteAnchor"/>
          <w:rtl w:val="true"/>
        </w:rPr>
        <w:footnoteReference w:id="2449"/>
      </w:r>
      <w:r>
        <w:rPr>
          <w:rFonts w:ascii="Amiri" w:hAnsi="Amiri" w:eastAsia="Amiri" w:cs="Amiri"/>
          <w:color w:val="111111"/>
          <w:sz w:val="28"/>
          <w:sz w:val="28"/>
          <w:szCs w:val="28"/>
          <w:rtl w:val="true"/>
          <w:lang w:bidi="ar-SA"/>
        </w:rPr>
        <w:t>بن نفيل أبو جعفر الحرّاني، روى عن زهير، و معقل بن عبيد اللّه، و خليد بن دعلج، و محمّد بن عمران الحجبي، و زيد بن السّائب،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 روى عنه هو و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عبد اللّه بن محمّد بن علي بن نفيل الجزري، سمع زهير بن معاوية، و محمّد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محمّد بن ناصر، عن جعفر بن يحيى، أنا أبو نصر الوائلي، أنا الخصيب بن عبد اللّه، أخبرني عبد الكريم بن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عبد اللّه بن محمّد بن علي بن نفيل الحرّاني،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علي بن المسلّم الفرضي، عن أبي العبّاس أحمد بن إبراهيم بن أحمد الرازي، أنا هبة اللّه بن إبراهيم بن عمر، أنا علي بن الحسين بن بندار الأذني، أنا أبو عروبة الحسين بن محمّد بن مودود قال في الطبقة الخامسة من طبقات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عبد اللّه بن محمّد بن علي بن نفيل، حدّثني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أربع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w:t>
      </w:r>
      <w:r>
        <w:rPr>
          <w:rStyle w:val="FootnoteAnchor"/>
          <w:rtl w:val="true"/>
        </w:rPr>
        <w:footnoteReference w:id="24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عبد اللّه بن محمّد </w:t>
      </w:r>
      <w:r>
        <w:rPr>
          <w:rStyle w:val="FootnoteAnchor"/>
          <w:rtl w:val="true"/>
        </w:rPr>
        <w:footnoteReference w:id="2451"/>
      </w:r>
      <w:r>
        <w:rPr>
          <w:rFonts w:ascii="Amiri" w:hAnsi="Amiri" w:eastAsia="Amiri" w:cs="Amiri"/>
          <w:color w:val="111111"/>
          <w:sz w:val="28"/>
          <w:sz w:val="28"/>
          <w:szCs w:val="28"/>
          <w:rtl w:val="true"/>
          <w:lang w:bidi="ar-SA"/>
        </w:rPr>
        <w:t xml:space="preserve">بن علي بن نفيل الحرّاني، سمع عكرمة بن إبراهيم الأزدي </w:t>
      </w:r>
      <w:r>
        <w:rPr>
          <w:rStyle w:val="FootnoteAnchor"/>
          <w:rtl w:val="true"/>
        </w:rPr>
        <w:footnoteReference w:id="2452"/>
      </w:r>
      <w:r>
        <w:rPr>
          <w:rFonts w:ascii="Amiri" w:hAnsi="Amiri" w:eastAsia="Amiri" w:cs="Amiri"/>
          <w:color w:val="111111"/>
          <w:sz w:val="28"/>
          <w:sz w:val="28"/>
          <w:szCs w:val="28"/>
          <w:rtl w:val="true"/>
          <w:lang w:bidi="ar-SA"/>
        </w:rPr>
        <w:t xml:space="preserve">،و زهير بن معاوية، و محمّد بن سلمة الحرّاني، كتب عنه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هشيم بن بشير</w:t>
      </w:r>
      <w:r>
        <w:rPr>
          <w:rFonts w:eastAsia="Amiri" w:cs="Amiri" w:ascii="Amiri" w:hAnsi="Amiri"/>
          <w:color w:val="111111"/>
          <w:sz w:val="28"/>
          <w:szCs w:val="28"/>
          <w:rtl w:val="true"/>
          <w:lang w:bidi="ar-SA"/>
        </w:rPr>
        <w:t xml:space="preserve">] </w:t>
      </w:r>
      <w:r>
        <w:rPr>
          <w:rStyle w:val="FootnoteAnchor"/>
          <w:rtl w:val="true"/>
        </w:rPr>
        <w:footnoteReference w:id="2453"/>
      </w:r>
      <w:r>
        <w:rPr>
          <w:rFonts w:ascii="Amiri" w:hAnsi="Amiri" w:eastAsia="Amiri" w:cs="Amiri"/>
          <w:color w:val="111111"/>
          <w:sz w:val="28"/>
          <w:sz w:val="28"/>
          <w:szCs w:val="28"/>
          <w:rtl w:val="true"/>
          <w:lang w:bidi="ar-SA"/>
        </w:rPr>
        <w:t xml:space="preserve">،روى عنه الذهلي، و عبيد اللّه بن عبد الكريم أبو زرعة، نسبه </w:t>
      </w:r>
      <w:r>
        <w:rPr>
          <w:rStyle w:val="FootnoteAnchor"/>
          <w:rtl w:val="true"/>
        </w:rPr>
        <w:footnoteReference w:id="2454"/>
      </w:r>
      <w:r>
        <w:rPr>
          <w:rFonts w:ascii="Amiri" w:hAnsi="Amiri" w:eastAsia="Amiri" w:cs="Amiri"/>
          <w:color w:val="111111"/>
          <w:sz w:val="28"/>
          <w:sz w:val="28"/>
          <w:szCs w:val="28"/>
          <w:rtl w:val="true"/>
          <w:lang w:bidi="ar-SA"/>
        </w:rPr>
        <w:t xml:space="preserve">و كنّاه لنا أبو عروبة الحراني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محمّد </w:t>
      </w:r>
      <w:r>
        <w:rPr>
          <w:rStyle w:val="FootnoteAnchor"/>
          <w:rtl w:val="true"/>
        </w:rPr>
        <w:footnoteReference w:id="2456"/>
      </w:r>
      <w:r>
        <w:rPr>
          <w:rFonts w:ascii="Amiri" w:hAnsi="Amiri" w:eastAsia="Amiri" w:cs="Amiri"/>
          <w:color w:val="111111"/>
          <w:sz w:val="28"/>
          <w:sz w:val="28"/>
          <w:szCs w:val="28"/>
          <w:rtl w:val="true"/>
          <w:lang w:bidi="ar-SA"/>
        </w:rPr>
        <w:t xml:space="preserve">بن علي بن نفيل أبو جعفر النّفيلي الحرّاني، سمع مسكين بن بكير، و روى البخاري عن محمّد غير منسوب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محمّد بن إبراهيم البوشنجي، و أراه ابن يحيى الذهلي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آخر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بحرّان سنة أربع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أبو بكر الخطيب، و أمّا الثاني بالباء المعجمة بواحدة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بن زمّان بن حزيمة بن نهد بن زيد بن ليث بن سود بن أسلم بن إلحاف بن قضاعة، ذكره القاضي أبو علي المحسّن بن علي التنوخي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w:t>
      </w:r>
      <w:r>
        <w:rPr>
          <w:rStyle w:val="FootnoteAnchor"/>
          <w:rtl w:val="true"/>
        </w:rPr>
        <w:footnoteReference w:id="2457"/>
      </w:r>
      <w:r>
        <w:rPr>
          <w:rFonts w:ascii="Amiri" w:hAnsi="Amiri" w:eastAsia="Amiri" w:cs="Amiri"/>
          <w:color w:val="111111"/>
          <w:sz w:val="28"/>
          <w:sz w:val="28"/>
          <w:szCs w:val="28"/>
          <w:rtl w:val="true"/>
          <w:lang w:bidi="ar-SA"/>
        </w:rPr>
        <w:t>تنوخ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حدثني به ابنه أبو القاسم علي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زمّان بن حزيمة </w:t>
      </w:r>
      <w:r>
        <w:rPr>
          <w:rStyle w:val="FootnoteAnchor"/>
          <w:rtl w:val="true"/>
        </w:rPr>
        <w:footnoteReference w:id="2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و فتح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النسّاب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 بالنون و تسكين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النّفيلي المحدّث، و اسمه عبد اللّه بن محمّد بن علي بن نفيل بن زرّاع بن عبد اللّه بن قيس بن عصم </w:t>
      </w:r>
      <w:r>
        <w:rPr>
          <w:rStyle w:val="FootnoteAnchor"/>
          <w:rtl w:val="true"/>
        </w:rPr>
        <w:footnoteReference w:id="2459"/>
      </w:r>
      <w:r>
        <w:rPr>
          <w:rFonts w:ascii="Amiri" w:hAnsi="Amiri" w:eastAsia="Amiri" w:cs="Amiri"/>
          <w:color w:val="111111"/>
          <w:sz w:val="28"/>
          <w:sz w:val="28"/>
          <w:szCs w:val="28"/>
          <w:rtl w:val="true"/>
          <w:lang w:bidi="ar-SA"/>
        </w:rPr>
        <w:t>بن كوز بن هلال بن عصم بن بصر بن زمّان، هكذا نسبه المحسّن بن علي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باء معجمة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أبو جعفر النّفيلي المحدّث، و اسمه عبد اللّه بن محمّد بن علي بن نفيل بن زرّاع بن عبد اللّه بن قيس بن عصم بن كوز بن هلال بن عصم بن بصر بن زمّان بن حزيمة بن نهد بن زيد بن ليث بن سود بن أسلم بن إلحاف بن قضاعة، ذكره أبو علي التنوخي في نسب </w:t>
      </w:r>
      <w:r>
        <w:rPr>
          <w:rStyle w:val="FootnoteAnchor"/>
          <w:rtl w:val="true"/>
        </w:rPr>
        <w:footnoteReference w:id="2461"/>
      </w:r>
      <w:r>
        <w:rPr>
          <w:rFonts w:ascii="Amiri" w:hAnsi="Amiri" w:eastAsia="Amiri" w:cs="Amiri"/>
          <w:color w:val="111111"/>
          <w:sz w:val="28"/>
          <w:sz w:val="28"/>
          <w:szCs w:val="28"/>
          <w:rtl w:val="true"/>
          <w:lang w:bidi="ar-SA"/>
        </w:rPr>
        <w:t>تنوخ،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النسّاب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بالنون و بالضاد الساكنة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الكريم </w:t>
      </w:r>
      <w:r>
        <w:rPr>
          <w:rStyle w:val="FootnoteAnchor"/>
          <w:rtl w:val="true"/>
        </w:rPr>
        <w:footnoteReference w:id="2462"/>
      </w:r>
      <w:r>
        <w:rPr>
          <w:rFonts w:ascii="Amiri" w:hAnsi="Amiri" w:eastAsia="Amiri" w:cs="Amiri"/>
          <w:color w:val="111111"/>
          <w:sz w:val="28"/>
          <w:sz w:val="28"/>
          <w:szCs w:val="28"/>
          <w:rtl w:val="true"/>
          <w:lang w:bidi="ar-SA"/>
        </w:rPr>
        <w:t>بن حمزة، عن عبد العزيز أحمد، عن تمام بن محمّد الرازي، أنا أبو يعقوب إسحاق بن إبراهيم بن هاشم الأذرعي، نا محمّد بن الخضر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w:t>
      </w:r>
      <w:r>
        <w:rPr>
          <w:rStyle w:val="FootnoteAnchor"/>
          <w:rtl w:val="true"/>
        </w:rPr>
        <w:footnoteReference w:id="2463"/>
      </w:r>
      <w:r>
        <w:rPr>
          <w:rFonts w:ascii="Amiri" w:hAnsi="Amiri" w:eastAsia="Amiri" w:cs="Amiri"/>
          <w:color w:val="111111"/>
          <w:sz w:val="28"/>
          <w:sz w:val="28"/>
          <w:szCs w:val="28"/>
          <w:rtl w:val="true"/>
          <w:lang w:bidi="ar-SA"/>
        </w:rPr>
        <w:t>جعفر بن نفيل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 علينا أحمد بن حنبل، و يحيى بن معين، فسألني يحيى و هو يعانقني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قرأت على معقل بن عبيد اللّه </w:t>
      </w:r>
      <w:r>
        <w:rPr>
          <w:rStyle w:val="FootnoteAnchor"/>
          <w:rtl w:val="true"/>
        </w:rPr>
        <w:footnoteReference w:id="2464"/>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وقت الحائض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يموت، أو يفارق الدنيا قبل أن 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نضر بن عربيّ‌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فرش له في قبره قطيفة بيضاء بعلبكية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أنا أبو الحسن العتيقي </w:t>
      </w:r>
      <w:r>
        <w:rPr>
          <w:rStyle w:val="FootnoteAnchor"/>
          <w:rtl w:val="true"/>
        </w:rPr>
        <w:footnoteReference w:id="2465"/>
      </w:r>
      <w:r>
        <w:rPr>
          <w:rFonts w:ascii="Amiri" w:hAnsi="Amiri" w:eastAsia="Amiri" w:cs="Amiri"/>
          <w:color w:val="111111"/>
          <w:sz w:val="28"/>
          <w:sz w:val="28"/>
          <w:szCs w:val="28"/>
          <w:rtl w:val="true"/>
          <w:lang w:bidi="ar-SA"/>
        </w:rPr>
        <w:t xml:space="preserve">،أنا يوسف بن أحمد بن يوسف، أنا أبو جعفر العقيلي </w:t>
      </w:r>
      <w:r>
        <w:rPr>
          <w:rStyle w:val="FootnoteAnchor"/>
          <w:rtl w:val="true"/>
        </w:rPr>
        <w:footnoteReference w:id="2466"/>
      </w:r>
      <w:r>
        <w:rPr>
          <w:rFonts w:ascii="Amiri" w:hAnsi="Amiri" w:eastAsia="Amiri" w:cs="Amiri"/>
          <w:color w:val="111111"/>
          <w:sz w:val="28"/>
          <w:sz w:val="28"/>
          <w:szCs w:val="28"/>
          <w:rtl w:val="true"/>
          <w:lang w:bidi="ar-SA"/>
        </w:rPr>
        <w:t xml:space="preserve">،حدّثني الخضر بن داود، نا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و ذكر أبا جعفر النّفيلي فأثنى عليه خيرا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يجيء معي إلى مسكين بن بكير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و أبو </w:t>
      </w:r>
      <w:r>
        <w:rPr>
          <w:rStyle w:val="FootnoteAnchor"/>
          <w:rtl w:val="true"/>
        </w:rPr>
        <w:footnoteReference w:id="2467"/>
      </w:r>
      <w:r>
        <w:rPr>
          <w:rFonts w:ascii="Amiri" w:hAnsi="Amiri" w:eastAsia="Amiri" w:cs="Amiri"/>
          <w:color w:val="111111"/>
          <w:sz w:val="28"/>
          <w:sz w:val="28"/>
          <w:szCs w:val="28"/>
          <w:rtl w:val="true"/>
          <w:lang w:bidi="ar-SA"/>
        </w:rPr>
        <w:t xml:space="preserve">عبد اللّه الخلاّل، قالا </w:t>
      </w:r>
      <w:r>
        <w:rPr>
          <w:rStyle w:val="FootnoteAnchor"/>
          <w:rtl w:val="true"/>
        </w:rPr>
        <w:footnoteReference w:id="2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4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يثني على النّفيلي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نفيل الثقة المأمون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بن قبيس </w:t>
      </w:r>
      <w:r>
        <w:rPr>
          <w:rStyle w:val="FootnoteAnchor"/>
          <w:rtl w:val="true"/>
        </w:rPr>
        <w:footnoteReference w:id="247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71"/>
      </w:r>
      <w:r>
        <w:rPr>
          <w:rFonts w:ascii="Amiri" w:hAnsi="Amiri" w:eastAsia="Amiri" w:cs="Amiri"/>
          <w:color w:val="111111"/>
          <w:sz w:val="28"/>
          <w:sz w:val="28"/>
          <w:szCs w:val="28"/>
          <w:rtl w:val="true"/>
          <w:lang w:bidi="ar-SA"/>
        </w:rPr>
        <w:t xml:space="preserve">،أنبأنا أحمد بن محمّد بن عبد اللّه الكاتب، أنا الحسين بن أحمد الهروي </w:t>
      </w:r>
      <w:r>
        <w:rPr>
          <w:rStyle w:val="FootnoteAnchor"/>
          <w:rtl w:val="true"/>
        </w:rPr>
        <w:footnoteReference w:id="2472"/>
      </w:r>
      <w:r>
        <w:rPr>
          <w:rFonts w:ascii="Amiri" w:hAnsi="Amiri" w:eastAsia="Amiri" w:cs="Amiri"/>
          <w:color w:val="111111"/>
          <w:sz w:val="28"/>
          <w:sz w:val="28"/>
          <w:szCs w:val="28"/>
          <w:rtl w:val="true"/>
          <w:lang w:bidi="ar-SA"/>
        </w:rPr>
        <w:t>،نا أبو الفضل يعقوب بن إسحاق بن محمود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سلمة النيسابوري يحكي عن محمّد بن مسلم بن وارة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صالح بمصر، </w:t>
      </w:r>
    </w:p>
    <w:p>
      <w:pPr>
        <w:pStyle w:val="BookText"/>
        <w:rPr/>
      </w:pPr>
      <w:r>
        <w:rPr>
          <w:rFonts w:ascii="Amiri" w:hAnsi="Amiri" w:eastAsia="Amiri" w:cs="Amiri"/>
          <w:color w:val="111111"/>
          <w:sz w:val="28"/>
          <w:sz w:val="28"/>
          <w:szCs w:val="28"/>
          <w:rtl w:val="true"/>
          <w:lang w:bidi="ar-SA"/>
        </w:rPr>
        <w:t>و أحمد بن حنبل ببغداد، و ابن نمير بالكوفة، و النّفيلي بحرّان، هؤلاء أركان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ناصر بن عبد الرّحمن، و أبو العشائر بن محمّد بن الخليل،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الفقيه، أنا عبد الرّحمن بن عثمان، أنا خثيمة بن سليمان، نا صالح بن علي الموصلي </w:t>
      </w:r>
      <w:r>
        <w:rPr>
          <w:rStyle w:val="FootnoteAnchor"/>
          <w:rtl w:val="true"/>
        </w:rPr>
        <w:footnoteReference w:id="2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النّفيلي عن أفضل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بيني و بينه كلام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أريد أن أجعلك حجة بيني و بين</w:t>
      </w:r>
      <w:r>
        <w:rPr>
          <w:rFonts w:eastAsia="Amiri" w:cs="Amiri" w:ascii="Amiri" w:hAnsi="Amiri"/>
          <w:color w:val="111111"/>
          <w:sz w:val="28"/>
          <w:szCs w:val="28"/>
          <w:rtl w:val="true"/>
          <w:lang w:bidi="ar-SA"/>
        </w:rPr>
        <w:t xml:space="preserve">] </w:t>
      </w:r>
      <w:r>
        <w:rPr>
          <w:rStyle w:val="FootnoteAnchor"/>
          <w:rtl w:val="true"/>
        </w:rPr>
        <w:footnoteReference w:id="2474"/>
      </w:r>
      <w:r>
        <w:rPr>
          <w:rFonts w:ascii="Amiri" w:hAnsi="Amiri" w:eastAsia="Amiri" w:cs="Amiri"/>
          <w:color w:val="111111"/>
          <w:sz w:val="28"/>
          <w:sz w:val="28"/>
          <w:szCs w:val="28"/>
          <w:rtl w:val="true"/>
          <w:lang w:bidi="ar-SA"/>
        </w:rPr>
        <w:t>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بعد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عمر، ثم عثمان، ثم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إن أحمد بن حنبل و يعقوب بن كعب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يقفان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أخطئا جميعا، أدركت</w:t>
      </w:r>
      <w:r>
        <w:rPr>
          <w:rFonts w:eastAsia="Amiri" w:cs="Amiri" w:ascii="Amiri" w:hAnsi="Amiri"/>
          <w:color w:val="111111"/>
          <w:sz w:val="28"/>
          <w:szCs w:val="28"/>
          <w:rtl w:val="true"/>
          <w:lang w:bidi="ar-SA"/>
        </w:rPr>
        <w:t xml:space="preserve">] </w:t>
      </w:r>
      <w:r>
        <w:rPr>
          <w:rStyle w:val="FootnoteAnchor"/>
          <w:rtl w:val="true"/>
        </w:rPr>
        <w:footnoteReference w:id="2475"/>
      </w:r>
      <w:r>
        <w:rPr>
          <w:rFonts w:ascii="Amiri" w:hAnsi="Amiri" w:eastAsia="Amiri" w:cs="Amiri"/>
          <w:color w:val="111111"/>
          <w:sz w:val="28"/>
          <w:sz w:val="28"/>
          <w:szCs w:val="28"/>
          <w:rtl w:val="true"/>
          <w:lang w:bidi="ar-SA"/>
        </w:rPr>
        <w:t>الناس و أهل السنّة و الجماعة على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سمعته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الفرضي، نا أبو الفتح نصر بن إبراهيم، أنا أبو القاسم عمر بن أحمد بن الواسطي، نا أبو الحسن </w:t>
      </w:r>
      <w:r>
        <w:rPr>
          <w:rStyle w:val="FootnoteAnchor"/>
          <w:rtl w:val="true"/>
        </w:rPr>
        <w:footnoteReference w:id="2476"/>
      </w:r>
      <w:r>
        <w:rPr>
          <w:rFonts w:ascii="Amiri" w:hAnsi="Amiri" w:eastAsia="Amiri" w:cs="Amiri"/>
          <w:color w:val="111111"/>
          <w:sz w:val="28"/>
          <w:sz w:val="28"/>
          <w:szCs w:val="28"/>
          <w:rtl w:val="true"/>
          <w:lang w:bidi="ar-SA"/>
        </w:rPr>
        <w:t>بن محمّد بن أحمد بن عبد الرّحمن الملطي، نا أبو الحسن أحمد بن جعفر بن زياد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النّفيلي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شرب مسكرا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خمرا، و لو أن رجلا حلف بالطلاق لا يشرب خمرا، فشرب نبيذا مسكرا، فإن كانت له نية في خمر العنب فهو و نيته، و إن لم يكن له نية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اعتزل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 حرام، المسكر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اللّه بن محمّد النّفيلي‌؟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 يحتج به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محمّد بن الحسن، أنا أبو الحسن السيرافي، أنا أحمد بن إسحاق،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ثلاثين و مائتين فيها </w:t>
      </w:r>
      <w:bookmarkStart w:id="209" w:name="pg11448_113536"/>
    </w:p>
    <w:p>
      <w:pPr>
        <w:pStyle w:val="BookText"/>
        <w:rPr/>
      </w:pPr>
      <w:bookmarkEnd w:id="209"/>
      <w:r>
        <w:rPr>
          <w:rFonts w:ascii="Amiri" w:hAnsi="Amiri" w:eastAsia="Amiri" w:cs="Amiri"/>
          <w:color w:val="111111"/>
          <w:sz w:val="28"/>
          <w:sz w:val="28"/>
          <w:szCs w:val="28"/>
          <w:rtl w:val="true"/>
          <w:lang w:bidi="ar-SA"/>
        </w:rPr>
        <w:t xml:space="preserve">مات عبد اللّه بن محمّد النّفيلي بحرّان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العزيز بن أحمد، أنا مكي بن محمّد، أنا أبو سليمان بن زبر </w:t>
      </w:r>
      <w:r>
        <w:rPr>
          <w:rStyle w:val="FootnoteAnchor"/>
          <w:rtl w:val="true"/>
        </w:rPr>
        <w:footnoteReference w:id="2479"/>
      </w:r>
      <w:r>
        <w:rPr>
          <w:rFonts w:ascii="Amiri" w:hAnsi="Amiri" w:eastAsia="Amiri" w:cs="Amiri"/>
          <w:color w:val="111111"/>
          <w:sz w:val="28"/>
          <w:sz w:val="28"/>
          <w:szCs w:val="28"/>
          <w:rtl w:val="true"/>
          <w:lang w:bidi="ar-SA"/>
        </w:rPr>
        <w:t>،أنا أبي، نا علي بن عثمان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جعفر النّفيلي في شهر ربيع الآخر سنة أربع و ثلاثين و مائتين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و أبي عبد اللّه ابني البنّا عن أبي تمام علي بن محمّد، عن أبي عمر بن حيوية، أنا محمّد بن القاسم الكوكبي،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عبد اللّه بن نمير مع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أربع و ثلاثين، و فيها مات النّفيلي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ثلاثين و مائتين فيها مات ابن نفيل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علي بن المسلمة، و أبو القاسم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أبو القاسم السكوني، نا محمّد بن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محمّد النّفيلي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إسماعيل بن مسعدة، أنا حمزة بن يوسف، أنا أبو أحمد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خالد بن عبد الملك بن مسرّح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جعفر النّفيلي سنة أربع و ثلاثين و مائتين</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1902802_73709187"/>
      <w:bookmarkStart w:id="211" w:name="_Toc76"/>
      <w:bookmarkEnd w:id="210"/>
      <w:r>
        <w:rPr/>
        <w:t>3525</w:t>
      </w:r>
      <w:r>
        <w:rPr>
          <w:rtl w:val="true"/>
        </w:rPr>
        <w:t xml:space="preserve"> - </w:t>
      </w:r>
      <w:r>
        <w:rPr>
          <w:rtl w:val="true"/>
        </w:rPr>
        <w:t>عبد اللّه بن محمّد</w:t>
      </w:r>
      <w:bookmarkEnd w:id="211"/>
    </w:p>
    <w:p>
      <w:pPr>
        <w:pStyle w:val="BookText"/>
        <w:rPr/>
      </w:pP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w:t>
      </w:r>
      <w:r>
        <w:rPr>
          <w:rStyle w:val="FootnoteAnchor"/>
          <w:rtl w:val="true"/>
        </w:rPr>
        <w:footnoteReference w:id="2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أبا زرعة الدمشقي، و أبا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عبيد اللّه بن محمّد</w:t>
      </w:r>
      <w:r>
        <w:rPr>
          <w:rFonts w:eastAsia="Amiri" w:cs="Amiri" w:ascii="Amiri" w:hAnsi="Amiri"/>
          <w:color w:val="111111"/>
          <w:sz w:val="28"/>
          <w:szCs w:val="28"/>
          <w:rtl w:val="true"/>
          <w:lang w:bidi="ar-SA"/>
        </w:rPr>
        <w:t xml:space="preserve">] </w:t>
      </w:r>
      <w:r>
        <w:rPr>
          <w:rStyle w:val="FootnoteAnchor"/>
          <w:rtl w:val="true"/>
        </w:rPr>
        <w:footnoteReference w:id="2483"/>
      </w:r>
      <w:r>
        <w:rPr>
          <w:rFonts w:ascii="Amiri" w:hAnsi="Amiri" w:eastAsia="Amiri" w:cs="Amiri"/>
          <w:color w:val="111111"/>
          <w:sz w:val="28"/>
          <w:sz w:val="28"/>
          <w:szCs w:val="28"/>
          <w:rtl w:val="true"/>
          <w:lang w:bidi="ar-SA"/>
        </w:rPr>
        <w:t>الدينوري الفقيه، و أبو بكر الشافعي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أنا أحمد بن عبيد اللّه بن </w:t>
      </w:r>
      <w:bookmarkStart w:id="212" w:name="pg11448_113537"/>
    </w:p>
    <w:p>
      <w:pPr>
        <w:pStyle w:val="BookText"/>
        <w:rPr/>
      </w:pPr>
      <w:bookmarkEnd w:id="2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عبيد اللّه بن</w:t>
      </w:r>
      <w:r>
        <w:rPr>
          <w:rFonts w:eastAsia="Amiri" w:cs="Amiri" w:ascii="Amiri" w:hAnsi="Amiri"/>
          <w:color w:val="111111"/>
          <w:sz w:val="28"/>
          <w:szCs w:val="28"/>
          <w:rtl w:val="true"/>
          <w:lang w:bidi="ar-SA"/>
        </w:rPr>
        <w:t xml:space="preserve">] </w:t>
      </w:r>
      <w:r>
        <w:rPr>
          <w:rStyle w:val="FootnoteAnchor"/>
          <w:rtl w:val="true"/>
        </w:rPr>
        <w:footnoteReference w:id="2484"/>
      </w:r>
      <w:r>
        <w:rPr>
          <w:rFonts w:ascii="Amiri" w:hAnsi="Amiri" w:eastAsia="Amiri" w:cs="Amiri"/>
          <w:color w:val="111111"/>
          <w:sz w:val="28"/>
          <w:sz w:val="28"/>
          <w:szCs w:val="28"/>
          <w:rtl w:val="true"/>
          <w:lang w:bidi="ar-SA"/>
        </w:rPr>
        <w:t>محمّد الفقيه الدينوري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علي القاضي بالدّينور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المأمون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فأعطاه ثلاثة آلاف دينار،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 بها دارا،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المأمون الشخوص و قال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معنا فإني عزمت على أن أحمل الناس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حمل عثمان الناس على القرآن،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سبيل، و ذاك أن أصحاب النبي صلّى اللّه عليه و سلّم افترقوا بعده في الأمصار فحدثوا، فعند كلّ‌ أهل مصر علم، و لا سبيل إلى الخروج معك، فإن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المدينة خير لهم لو كانوا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تنفي خبثها </w:t>
      </w:r>
      <w:r>
        <w:rPr>
          <w:rStyle w:val="FootnoteAnchor"/>
          <w:rtl w:val="true"/>
        </w:rPr>
        <w:footnoteReference w:id="2486"/>
      </w:r>
      <w:r>
        <w:rPr>
          <w:rFonts w:ascii="Amiri" w:hAnsi="Amiri" w:eastAsia="Amiri" w:cs="Amiri"/>
          <w:color w:val="111111"/>
          <w:sz w:val="28"/>
          <w:sz w:val="28"/>
          <w:szCs w:val="28"/>
          <w:rtl w:val="true"/>
          <w:lang w:bidi="ar-SA"/>
        </w:rPr>
        <w:t>كما ينفي الكير خبث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دنانيركم فإن شئتم فخذوه، و إن شئتم فدعوه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اللّه السّوذرجاني، أنا أبو سعيد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عمرو </w:t>
      </w:r>
      <w:r>
        <w:rPr>
          <w:rStyle w:val="FootnoteAnchor"/>
          <w:rtl w:val="true"/>
        </w:rPr>
        <w:footnoteReference w:id="2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الشافعي، نا عبد اللّه بن محمّد القاضي الهمداني، نا أبو زرعة عبد الرّحمن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أفقه أو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أفقه أو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أفقه أو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1902804_73709187"/>
      <w:bookmarkStart w:id="214" w:name="_Toc77"/>
      <w:bookmarkEnd w:id="213"/>
      <w:r>
        <w:rPr/>
        <w:t>3526</w:t>
      </w:r>
      <w:r>
        <w:rPr>
          <w:rtl w:val="true"/>
        </w:rPr>
        <w:t xml:space="preserve"> - </w:t>
      </w:r>
      <w:r>
        <w:rPr>
          <w:rtl w:val="true"/>
        </w:rPr>
        <w:t>عبد اللّه بن محمّد بن علي البغدادي</w:t>
      </w:r>
      <w:bookmarkEnd w:id="214"/>
    </w:p>
    <w:p>
      <w:pPr>
        <w:pStyle w:val="BookText"/>
        <w:rPr/>
      </w:pPr>
      <w:r>
        <w:rPr>
          <w:rFonts w:ascii="Amiri" w:hAnsi="Amiri" w:eastAsia="Amiri" w:cs="Amiri"/>
          <w:color w:val="111111"/>
          <w:sz w:val="28"/>
          <w:sz w:val="28"/>
          <w:szCs w:val="28"/>
          <w:rtl w:val="true"/>
          <w:lang w:bidi="ar-SA"/>
        </w:rPr>
        <w:t>حكى عن بعض أهل العلم من البغداديين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عنه أبو بكر الخطيب، و سمع منه بأطرابلس في ذكر أنهار بغداد</w:t>
      </w:r>
      <w:r>
        <w:rPr>
          <w:rFonts w:eastAsia="Amiri" w:cs="Amiri" w:ascii="Amiri" w:hAnsi="Amiri"/>
          <w:color w:val="111111"/>
          <w:sz w:val="28"/>
          <w:szCs w:val="28"/>
          <w:rtl w:val="true"/>
          <w:lang w:bidi="ar-SA"/>
        </w:rPr>
        <w:t xml:space="preserve">]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1902806_73709187"/>
      <w:bookmarkStart w:id="216" w:name="_Toc78"/>
      <w:bookmarkEnd w:id="215"/>
      <w:r>
        <w:rPr/>
        <w:t>3527</w:t>
      </w:r>
      <w:r>
        <w:rPr>
          <w:rtl w:val="true"/>
        </w:rPr>
        <w:t xml:space="preserve"> - </w:t>
      </w:r>
      <w:r>
        <w:rPr>
          <w:rtl w:val="true"/>
        </w:rPr>
        <w:t>عبد اللّه بن محمّد بن عمران</w:t>
      </w:r>
      <w:bookmarkEnd w:id="21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عبد اللّه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 xml:space="preserve">. </w:t>
      </w:r>
      <w:bookmarkStart w:id="217" w:name="pg11448_113538"/>
    </w:p>
    <w:p>
      <w:pPr>
        <w:pStyle w:val="Heading5"/>
        <w:numPr>
          <w:ilvl w:val="4"/>
          <w:numId w:val="1"/>
        </w:numPr>
        <w:rPr/>
      </w:pPr>
      <w:bookmarkStart w:id="218" w:name="__RefHeading___Toc1902808_73709187"/>
      <w:bookmarkStart w:id="219" w:name="_Toc79"/>
      <w:bookmarkEnd w:id="217"/>
      <w:bookmarkEnd w:id="218"/>
      <w:r>
        <w:rPr/>
        <w:t>3528</w:t>
      </w:r>
      <w:r>
        <w:rPr>
          <w:rtl w:val="true"/>
        </w:rPr>
        <w:t xml:space="preserve"> - </w:t>
      </w:r>
      <w:r>
        <w:rPr>
          <w:rtl w:val="true"/>
        </w:rPr>
        <w:t>عبد اللّه بن محمّد بن عمر بن علي بن أبي طالب</w:t>
      </w:r>
      <w:bookmarkEnd w:id="219"/>
    </w:p>
    <w:p>
      <w:pPr>
        <w:pStyle w:val="BookText"/>
        <w:rPr/>
      </w:pPr>
      <w:r>
        <w:rPr>
          <w:rFonts w:ascii="IRNazanin" w:hAnsi="IRNazanin" w:eastAsia="IRNazanin"/>
          <w:color w:val="111111"/>
          <w:sz w:val="28"/>
          <w:sz w:val="28"/>
          <w:szCs w:val="28"/>
          <w:rtl w:val="true"/>
          <w:lang w:bidi="fa-IR"/>
        </w:rPr>
        <w:t>ابن عبد المطّلب بن هاشم بن عبد مناف</w:t>
      </w:r>
    </w:p>
    <w:p>
      <w:pPr>
        <w:pStyle w:val="BookText"/>
        <w:rPr/>
      </w:pPr>
      <w:r>
        <w:rPr>
          <w:rFonts w:ascii="Amiri" w:hAnsi="Amiri" w:eastAsia="Amiri" w:cs="Amiri"/>
          <w:color w:val="111111"/>
          <w:sz w:val="28"/>
          <w:sz w:val="28"/>
          <w:szCs w:val="28"/>
          <w:rtl w:val="true"/>
          <w:lang w:bidi="ar-SA"/>
        </w:rPr>
        <w:t xml:space="preserve">أبو محمّد العلوي </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قيل إن قبره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عيسى بن عبد اللّه، و عبد اللّه بن المبارك، و محمّد بن إسماعيل بن أبي فديك، و أبو أسامة حمّاد بن أسامة، و الواقدي، و إسماعيل بن عون بن عبد اللّه </w:t>
      </w:r>
      <w:r>
        <w:rPr>
          <w:rStyle w:val="FootnoteAnchor"/>
          <w:rtl w:val="true"/>
        </w:rPr>
        <w:footnoteReference w:id="2490"/>
      </w:r>
      <w:r>
        <w:rPr>
          <w:rFonts w:ascii="Amiri" w:hAnsi="Amiri" w:eastAsia="Amiri" w:cs="Amiri"/>
          <w:color w:val="111111"/>
          <w:sz w:val="28"/>
          <w:sz w:val="28"/>
          <w:szCs w:val="28"/>
          <w:rtl w:val="true"/>
          <w:lang w:bidi="ar-SA"/>
        </w:rPr>
        <w:t>بن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علي بن الحسن بن أبي عثمان، و 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بن محمّد،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 الصرصري، نا أبو عبد اللّه المحاملي، نا يوسف بن موسى، نا عيسى بن عبد اللّه بن محمّد بن عمر بن علي بن أبي طالب أبو بكر، أخبرني أبي، 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ما في الشاة إلى رسول اللّه صلّى اللّه عليه و سلّم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491"/>
      </w:r>
      <w:r>
        <w:rPr>
          <w:rFonts w:ascii="Amiri" w:hAnsi="Amiri" w:eastAsia="Amiri" w:cs="Amiri"/>
          <w:color w:val="111111"/>
          <w:sz w:val="28"/>
          <w:sz w:val="28"/>
          <w:szCs w:val="28"/>
          <w:rtl w:val="true"/>
          <w:lang w:bidi="ar-SA"/>
        </w:rPr>
        <w:t xml:space="preserve">بن الفرّاء، و أبو غالب، و أبو عبد اللّه ابنا البنّا، أنا أبو جعفر المعدّل، أنا أبو طاهر المخلّص، أنا أحمد بن سليمان، أنا الزبير بن بكّار قال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 محمّد بن عمر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عبد اللّه، و عبيد اللّه، و أم كلثوم، أمّهم خديجة بنت علي بن الحسين بن علي بن أبي طالب، و أمّها أم ولد، و ولد، عبد اللّه بن </w:t>
      </w:r>
    </w:p>
    <w:p>
      <w:pPr>
        <w:pStyle w:val="BookText"/>
        <w:rPr/>
      </w:pPr>
      <w:r>
        <w:rPr>
          <w:rFonts w:ascii="Amiri" w:hAnsi="Amiri" w:eastAsia="Amiri" w:cs="Amiri"/>
          <w:color w:val="111111"/>
          <w:sz w:val="28"/>
          <w:sz w:val="28"/>
          <w:szCs w:val="28"/>
          <w:rtl w:val="true"/>
          <w:lang w:bidi="ar-SA"/>
        </w:rPr>
        <w:t>محمّد بن عمر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 محمّدا يكنى </w:t>
      </w:r>
      <w:r>
        <w:rPr>
          <w:rStyle w:val="FootnoteAnchor"/>
          <w:rtl w:val="true"/>
        </w:rPr>
        <w:footnoteReference w:id="2493"/>
      </w:r>
      <w:r>
        <w:rPr>
          <w:rFonts w:ascii="IRNazanin" w:hAnsi="IRNazanin" w:eastAsia="IRNazanin"/>
          <w:color w:val="111111"/>
          <w:sz w:val="28"/>
          <w:sz w:val="28"/>
          <w:szCs w:val="28"/>
          <w:rtl w:val="true"/>
          <w:lang w:bidi="fa-IR"/>
        </w:rPr>
        <w:t xml:space="preserve">أبا عمر </w:t>
      </w:r>
      <w:r>
        <w:rPr>
          <w:rStyle w:val="FootnoteAnchor"/>
          <w:rtl w:val="true"/>
        </w:rPr>
        <w:footnoteReference w:id="2494"/>
      </w:r>
      <w:r>
        <w:rPr>
          <w:rFonts w:ascii="Amiri" w:hAnsi="Amiri" w:eastAsia="Amiri" w:cs="Amiri"/>
          <w:color w:val="111111"/>
          <w:sz w:val="28"/>
          <w:sz w:val="28"/>
          <w:szCs w:val="28"/>
          <w:rtl w:val="true"/>
          <w:lang w:bidi="ar-SA"/>
        </w:rPr>
        <w:t xml:space="preserve">،أمّهما أم ولد، و عيسى يلقب مبارك </w:t>
      </w:r>
      <w:r>
        <w:rPr>
          <w:rStyle w:val="FootnoteAnchor"/>
          <w:rtl w:val="true"/>
        </w:rPr>
        <w:footnoteReference w:id="2495"/>
      </w:r>
      <w:r>
        <w:rPr>
          <w:rFonts w:ascii="Amiri" w:hAnsi="Amiri" w:eastAsia="Amiri" w:cs="Amiri"/>
          <w:color w:val="111111"/>
          <w:sz w:val="28"/>
          <w:sz w:val="28"/>
          <w:szCs w:val="28"/>
          <w:rtl w:val="true"/>
          <w:lang w:bidi="ar-SA"/>
        </w:rPr>
        <w:t>،كان راوية للحديث و الشعر، و كان شاعرا، و يحيى، و أم عبد اللّه،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الحسين بنت عبد اللّه بن محمّد بن علي بن الحسين بن علي بن أبي طالب، و أمّها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بن علي، أنا أبو بكر أحمد بن محمّد، أنا أبو بشر محمّد بن أحمد،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 في تسمية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عمر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w:t>
      </w:r>
      <w:r>
        <w:rPr>
          <w:rStyle w:val="FootnoteAnchor"/>
          <w:rtl w:val="true"/>
        </w:rPr>
        <w:footnoteReference w:id="2496"/>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w:t>
      </w:r>
      <w:r>
        <w:rPr>
          <w:rStyle w:val="FootnoteAnchor"/>
          <w:rtl w:val="true"/>
        </w:rPr>
        <w:footnoteReference w:id="2497"/>
      </w:r>
      <w:r>
        <w:rPr>
          <w:rFonts w:ascii="IRNazanin" w:hAnsi="IRNazanin" w:eastAsia="IRNazanin"/>
          <w:color w:val="111111"/>
          <w:sz w:val="28"/>
          <w:sz w:val="28"/>
          <w:szCs w:val="28"/>
          <w:rtl w:val="true"/>
          <w:lang w:bidi="fa-IR"/>
        </w:rPr>
        <w:t xml:space="preserve">بن أحمد، أنا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 xml:space="preserve">] </w:t>
      </w:r>
      <w:r>
        <w:rPr>
          <w:rStyle w:val="FootnoteAnchor"/>
          <w:rtl w:val="true"/>
        </w:rPr>
        <w:footnoteReference w:id="2498"/>
      </w:r>
      <w:r>
        <w:rPr>
          <w:rFonts w:ascii="IRNazanin" w:hAnsi="IRNazanin" w:eastAsia="IRNazanin"/>
          <w:color w:val="111111"/>
          <w:sz w:val="28"/>
          <w:sz w:val="28"/>
          <w:szCs w:val="28"/>
          <w:rtl w:val="true"/>
          <w:lang w:bidi="fa-IR"/>
        </w:rPr>
        <w:t xml:space="preserve">بن إسحاق، نا عمر بن أحمد </w:t>
      </w:r>
      <w:r>
        <w:rPr>
          <w:rStyle w:val="FootnoteAnchor"/>
          <w:rtl w:val="true"/>
        </w:rPr>
        <w:footnoteReference w:id="2499"/>
      </w:r>
      <w:r>
        <w:rPr>
          <w:rFonts w:ascii="Amiri" w:hAnsi="Amiri" w:eastAsia="Amiri" w:cs="Amiri"/>
          <w:color w:val="111111"/>
          <w:sz w:val="28"/>
          <w:sz w:val="28"/>
          <w:szCs w:val="28"/>
          <w:rtl w:val="true"/>
          <w:lang w:bidi="ar-SA"/>
        </w:rPr>
        <w:t xml:space="preserve">بن إسحاق، نا خليفة بن خيّاط‍‌ </w:t>
      </w:r>
      <w:r>
        <w:rPr>
          <w:rStyle w:val="FootnoteAnchor"/>
          <w:rtl w:val="true"/>
        </w:rPr>
        <w:footnoteReference w:id="25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بن عمر بن علي بن أبي طالب، أمّه خديجة بنت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w:t>
      </w:r>
      <w:r>
        <w:rPr>
          <w:rStyle w:val="FootnoteAnchor"/>
          <w:rtl w:val="true"/>
        </w:rPr>
        <w:footnoteReference w:id="2501"/>
      </w:r>
      <w:r>
        <w:rPr>
          <w:rFonts w:ascii="Amiri" w:hAnsi="Amiri" w:eastAsia="Amiri" w:cs="Amiri"/>
          <w:color w:val="111111"/>
          <w:sz w:val="28"/>
          <w:sz w:val="28"/>
          <w:szCs w:val="28"/>
          <w:rtl w:val="true"/>
          <w:lang w:bidi="ar-SA"/>
        </w:rPr>
        <w:t xml:space="preserve">بن مندة، أنا الحسن بن أحمد بن محمّد، أنا أحمد بن محمّد بن عمر، نا أبو بكر بن أبي الدنيا </w:t>
      </w:r>
      <w:r>
        <w:rPr>
          <w:rStyle w:val="FootnoteAnchor"/>
          <w:rtl w:val="true"/>
        </w:rPr>
        <w:footnoteReference w:id="2502"/>
      </w:r>
      <w:r>
        <w:rPr>
          <w:rFonts w:ascii="Amiri" w:hAnsi="Amiri" w:eastAsia="Amiri" w:cs="Amiri"/>
          <w:color w:val="111111"/>
          <w:sz w:val="28"/>
          <w:sz w:val="28"/>
          <w:szCs w:val="28"/>
          <w:rtl w:val="true"/>
          <w:lang w:bidi="ar-SA"/>
        </w:rPr>
        <w:t>،نا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السّادسة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عمر بن علي بن أبي طالب، و يكنى أبا محمّد، و كان يلقب دافن، مات آخر زمن أبي جعفر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محمّد بن العبّاس، أنا سليمان بن </w:t>
      </w:r>
    </w:p>
    <w:p>
      <w:pPr>
        <w:pStyle w:val="BookText"/>
        <w:rPr/>
      </w:pPr>
      <w:r>
        <w:rPr>
          <w:rFonts w:ascii="Amiri" w:hAnsi="Amiri" w:eastAsia="Amiri" w:cs="Amiri"/>
          <w:color w:val="111111"/>
          <w:sz w:val="28"/>
          <w:sz w:val="28"/>
          <w:szCs w:val="28"/>
          <w:rtl w:val="true"/>
          <w:lang w:bidi="ar-SA"/>
        </w:rPr>
        <w:t xml:space="preserve">إسحاق بن إبراهيم بن الخليل، نا الحارث بن أبي أسامة، نا محمّد بن سعد </w:t>
      </w:r>
      <w:r>
        <w:rPr>
          <w:rStyle w:val="FootnoteAnchor"/>
          <w:rtl w:val="true"/>
        </w:rPr>
        <w:footnoteReference w:id="25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عمر بن علي بن أبي طالب، و أمّه خديجة بنت علي بن الحسين بن علي بن أبي طالب، و كان يلقّب دافن </w:t>
      </w:r>
      <w:r>
        <w:rPr>
          <w:rStyle w:val="FootnoteAnchor"/>
          <w:rtl w:val="true"/>
        </w:rPr>
        <w:footnoteReference w:id="2504"/>
      </w:r>
      <w:r>
        <w:rPr>
          <w:rFonts w:ascii="IRNazanin" w:hAnsi="IRNazanin" w:eastAsia="IRNazanin"/>
          <w:color w:val="111111"/>
          <w:sz w:val="28"/>
          <w:sz w:val="28"/>
          <w:szCs w:val="28"/>
          <w:rtl w:val="true"/>
          <w:lang w:bidi="fa-IR"/>
        </w:rPr>
        <w:t xml:space="preserve">،و قد روى عنه ابنه </w:t>
      </w:r>
      <w:r>
        <w:rPr>
          <w:rStyle w:val="FootnoteAnchor"/>
          <w:rtl w:val="true"/>
        </w:rPr>
        <w:footnoteReference w:id="2505"/>
      </w:r>
      <w:r>
        <w:rPr>
          <w:rFonts w:ascii="Amiri" w:hAnsi="Amiri" w:eastAsia="Amiri" w:cs="Amiri"/>
          <w:color w:val="111111"/>
          <w:sz w:val="28"/>
          <w:sz w:val="28"/>
          <w:szCs w:val="28"/>
          <w:rtl w:val="true"/>
          <w:lang w:bidi="ar-SA"/>
        </w:rPr>
        <w:t>و غيره، و كان قليل الحديث، و توفي آخر خلافة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الحسين </w:t>
      </w:r>
      <w:r>
        <w:rPr>
          <w:rStyle w:val="FootnoteAnchor"/>
          <w:rtl w:val="true"/>
        </w:rPr>
        <w:footnoteReference w:id="2506"/>
      </w:r>
      <w:r>
        <w:rPr>
          <w:rFonts w:ascii="Amiri" w:hAnsi="Amiri" w:eastAsia="Amiri" w:cs="Amiri"/>
          <w:color w:val="111111"/>
          <w:sz w:val="28"/>
          <w:sz w:val="28"/>
          <w:szCs w:val="28"/>
          <w:rtl w:val="true"/>
          <w:lang w:bidi="ar-SA"/>
        </w:rPr>
        <w:t>المبارك بن عبد الجبّار بن أحمد، أنا أبو بكر عبد الباقي بن عبد الكريم بن عمر، أنا عبد الرّحمن بن عمر بن أحمد بن حمّة، أنا محمّد بن أحمد بن يعقوب بن شيبة، أنا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عمر بن علي، أمّه خديجة بنت علي بن حسين بن علي بن أبي طالب، و قد روى عن عبد اللّه بن محمّد أهل الكوفة، و أهل المدينة، سمعت علي بن عبد اللّه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عمر بن علي 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عمر بن علي بن أبي طالب الهاشمي، عن أبيه،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عمر بن علي بن أبي طالب، روى عنه أبيه، روى عنه ابن المبارك،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أبي فديك، و أبو أسامة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w:t>
      </w:r>
      <w:bookmarkStart w:id="220" w:name="pg11448_113541"/>
    </w:p>
    <w:p>
      <w:pPr>
        <w:pStyle w:val="BookText"/>
        <w:rPr/>
      </w:pPr>
      <w:bookmarkEnd w:id="220"/>
      <w:r>
        <w:rPr>
          <w:rFonts w:ascii="Amiri" w:hAnsi="Amiri" w:eastAsia="Amiri" w:cs="Amiri"/>
          <w:color w:val="111111"/>
          <w:sz w:val="28"/>
          <w:sz w:val="28"/>
          <w:szCs w:val="28"/>
          <w:rtl w:val="true"/>
          <w:lang w:bidi="ar-SA"/>
        </w:rPr>
        <w:t>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2510"/>
      </w:r>
      <w:r>
        <w:rPr>
          <w:rFonts w:ascii="Amiri" w:hAnsi="Amiri" w:eastAsia="Amiri" w:cs="Amiri"/>
          <w:color w:val="111111"/>
          <w:sz w:val="28"/>
          <w:sz w:val="28"/>
          <w:szCs w:val="28"/>
          <w:rtl w:val="true"/>
          <w:lang w:bidi="ar-SA"/>
        </w:rPr>
        <w:t>عبد اللّه بن محمّد بن عمر بن علي بن أبي طالب الهاشمي المدني، يروي عن أبيه، عن علي، روى عنه أبو أسامة حمّاد بن أسامة القرشي، كنّاه محمّد بن عمر الواقدي</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1902810_73709187"/>
      <w:bookmarkStart w:id="222" w:name="_Toc80"/>
      <w:bookmarkEnd w:id="221"/>
      <w:r>
        <w:rPr/>
        <w:t>3529</w:t>
      </w:r>
      <w:r>
        <w:rPr>
          <w:rtl w:val="true"/>
        </w:rPr>
        <w:t xml:space="preserve"> - </w:t>
      </w:r>
      <w:r>
        <w:rPr>
          <w:rtl w:val="true"/>
        </w:rPr>
        <w:t>عبد اللّه بن محمّد بن عمر بن العبّاس بن الوليد</w:t>
      </w:r>
      <w:bookmarkEnd w:id="222"/>
    </w:p>
    <w:p>
      <w:pPr>
        <w:pStyle w:val="BookText"/>
        <w:rPr/>
      </w:pPr>
      <w:r>
        <w:rPr>
          <w:rFonts w:ascii="Amiri" w:hAnsi="Amiri" w:eastAsia="Amiri" w:cs="Amiri"/>
          <w:color w:val="111111"/>
          <w:sz w:val="28"/>
          <w:sz w:val="28"/>
          <w:szCs w:val="28"/>
          <w:rtl w:val="true"/>
          <w:lang w:bidi="ar-SA"/>
        </w:rPr>
        <w:t>ابن سليمان بن الوليد</w:t>
      </w:r>
    </w:p>
    <w:p>
      <w:pPr>
        <w:pStyle w:val="BookText"/>
        <w:rPr/>
      </w:pPr>
      <w:r>
        <w:rPr>
          <w:rFonts w:ascii="Amiri" w:hAnsi="Amiri" w:eastAsia="Amiri" w:cs="Amiri"/>
          <w:color w:val="111111"/>
          <w:sz w:val="28"/>
          <w:sz w:val="28"/>
          <w:szCs w:val="28"/>
          <w:rtl w:val="true"/>
          <w:lang w:bidi="ar-SA"/>
        </w:rPr>
        <w:t>أبو العبّاس المعروف بابن الجليد الأسدي</w:t>
      </w:r>
    </w:p>
    <w:p>
      <w:pPr>
        <w:pStyle w:val="BookText"/>
        <w:rPr/>
      </w:pPr>
      <w:r>
        <w:rPr>
          <w:rFonts w:ascii="IRNazanin" w:hAnsi="IRNazanin" w:eastAsia="IRNazanin"/>
          <w:color w:val="111111"/>
          <w:sz w:val="28"/>
          <w:sz w:val="28"/>
          <w:szCs w:val="28"/>
          <w:rtl w:val="true"/>
          <w:lang w:bidi="fa-IR"/>
        </w:rPr>
        <w:t>روى عن هشام بن عمّار، و صفوان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عنه ابن </w:t>
      </w:r>
      <w:r>
        <w:rPr>
          <w:rStyle w:val="FootnoteAnchor"/>
          <w:rtl w:val="true"/>
        </w:rPr>
        <w:footnoteReference w:id="2511"/>
      </w:r>
      <w:r>
        <w:rPr>
          <w:rFonts w:ascii="Amiri" w:hAnsi="Amiri" w:eastAsia="Amiri" w:cs="Amiri"/>
          <w:color w:val="111111"/>
          <w:sz w:val="28"/>
          <w:sz w:val="28"/>
          <w:szCs w:val="28"/>
          <w:rtl w:val="true"/>
          <w:lang w:bidi="ar-SA"/>
        </w:rPr>
        <w:t>عدي، و أبو عمر بن فضالة، و محمّد بن جعفر بن أبي كريمة، و أبو بكر أحمد بن عبد اللّه بن أبي دجانة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بن علي القرشي، أنا أبو القاسم بن أبي العلاء، أنا أبو نصر بن الجبّان، أنا أبو عمر محمّد بن موسى بن فضالة، حدّثني عبد اللّه بن محمّد بن عمر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يخضب بصفرة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مسلم بن خالد، نا هشام بن عروة،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ابتاع غلاما من رجل، فكان عنده ما شاء اللّه، ثم ردّه من عيب وجد به،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استعمل غلامي منذ كان،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أنا أبو عبد اللّه الفراوي، و أبو محمّد السيدي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2512"/>
      </w:r>
      <w:r>
        <w:rPr>
          <w:rFonts w:ascii="Amiri" w:hAnsi="Amiri" w:eastAsia="Amiri" w:cs="Amiri"/>
          <w:color w:val="111111"/>
          <w:sz w:val="28"/>
          <w:sz w:val="28"/>
          <w:szCs w:val="28"/>
          <w:rtl w:val="true"/>
          <w:lang w:bidi="ar-SA"/>
        </w:rPr>
        <w:t>،أنا أبو أحمد الحاكم، أنا محمّد بن محمّد بن سليمان الواسطي، نا هشام بن عمّار، نا مسلم بن خالد الزّنجي، نا هشام بن عروة،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ابتاع من رجل غلاما، فكان عنده ما شاء اللّه، ثم ردّه من عيب وجده،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استعمل غلامي ما كان عنده،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حدّثنا خالي القاضي أبو المعالي، نا نصر بن إبراهيم الزاهد، نا أبو زكريا، نا </w:t>
      </w:r>
      <w:bookmarkStart w:id="223" w:name="pg11448_113542"/>
    </w:p>
    <w:p>
      <w:pPr>
        <w:pStyle w:val="BookText"/>
        <w:rPr/>
      </w:pPr>
      <w:bookmarkEnd w:id="223"/>
      <w:r>
        <w:rPr>
          <w:rFonts w:ascii="Amiri" w:hAnsi="Amiri" w:eastAsia="Amiri" w:cs="Amiri"/>
          <w:color w:val="111111"/>
          <w:sz w:val="28"/>
          <w:sz w:val="28"/>
          <w:szCs w:val="28"/>
          <w:rtl w:val="true"/>
          <w:lang w:bidi="ar-SA"/>
        </w:rPr>
        <w:t>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نسب عبد اللّه بن محمّد بن أبي </w:t>
      </w:r>
      <w:r>
        <w:rPr>
          <w:rStyle w:val="FootnoteAnchor"/>
          <w:rtl w:val="true"/>
        </w:rPr>
        <w:footnoteReference w:id="2513"/>
      </w:r>
      <w:r>
        <w:rPr>
          <w:rFonts w:ascii="Amiri" w:hAnsi="Amiri" w:eastAsia="Amiri" w:cs="Amiri"/>
          <w:color w:val="111111"/>
          <w:sz w:val="28"/>
          <w:sz w:val="28"/>
          <w:szCs w:val="28"/>
          <w:rtl w:val="true"/>
          <w:lang w:bidi="ar-SA"/>
        </w:rPr>
        <w:t>الجليد الأسدي، كان بدمشق يحدّث عن صفوان بن صالح، حدّثني عنه محمّد بن جعفر بن أبي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علي بن هبة </w:t>
      </w:r>
      <w:r>
        <w:rPr>
          <w:rStyle w:val="FootnoteAnchor"/>
          <w:rtl w:val="true"/>
        </w:rPr>
        <w:footnoteReference w:id="2514"/>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 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عبد اللّه بن محمّد بن أبي </w:t>
      </w:r>
      <w:r>
        <w:rPr>
          <w:rStyle w:val="FootnoteAnchor"/>
          <w:rtl w:val="true"/>
        </w:rPr>
        <w:footnoteReference w:id="2515"/>
      </w:r>
      <w:r>
        <w:rPr>
          <w:rFonts w:ascii="Amiri" w:hAnsi="Amiri" w:eastAsia="Amiri" w:cs="Amiri"/>
          <w:color w:val="111111"/>
          <w:sz w:val="28"/>
          <w:sz w:val="28"/>
          <w:szCs w:val="28"/>
          <w:rtl w:val="true"/>
          <w:lang w:bidi="ar-SA"/>
        </w:rPr>
        <w:t>الجليد الأسدي، كان بدمشق، يحدّث عن صفوان بن صالح، روى عنه محمّد بن جعفر بن أبي كريمة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ثلاثمائة فيها توفي أبو العبّاس بن الجليد</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902812_73709187"/>
      <w:bookmarkStart w:id="225" w:name="_Toc81"/>
      <w:bookmarkEnd w:id="224"/>
      <w:r>
        <w:rPr/>
        <w:t>3530</w:t>
      </w:r>
      <w:r>
        <w:rPr>
          <w:rtl w:val="true"/>
        </w:rPr>
        <w:t xml:space="preserve"> - </w:t>
      </w:r>
      <w:r>
        <w:rPr>
          <w:rtl w:val="true"/>
        </w:rPr>
        <w:t>عبد اللّه بن محمّد بن عمرو بن الجرّاح</w:t>
      </w:r>
      <w:bookmarkEnd w:id="225"/>
    </w:p>
    <w:p>
      <w:pPr>
        <w:pStyle w:val="BookText"/>
        <w:rPr/>
      </w:pPr>
      <w:r>
        <w:rPr>
          <w:rFonts w:ascii="Amiri" w:hAnsi="Amiri" w:eastAsia="Amiri" w:cs="Amiri"/>
          <w:color w:val="111111"/>
          <w:sz w:val="28"/>
          <w:sz w:val="28"/>
          <w:szCs w:val="28"/>
          <w:rtl w:val="true"/>
          <w:lang w:bidi="ar-SA"/>
        </w:rPr>
        <w:t xml:space="preserve">أبو العبّاس الأزدي </w:t>
      </w:r>
      <w:r>
        <w:rPr>
          <w:rStyle w:val="FootnoteAnchor"/>
          <w:rtl w:val="true"/>
        </w:rPr>
        <w:footnoteReference w:id="2516"/>
      </w:r>
      <w:r>
        <w:rPr>
          <w:rFonts w:ascii="Amiri" w:hAnsi="Amiri" w:eastAsia="Amiri" w:cs="Amiri"/>
          <w:color w:val="111111"/>
          <w:sz w:val="28"/>
          <w:sz w:val="28"/>
          <w:szCs w:val="28"/>
          <w:rtl w:val="true"/>
          <w:lang w:bidi="ar-SA"/>
        </w:rPr>
        <w:t xml:space="preserve">الغزّي </w:t>
      </w:r>
      <w:r>
        <w:rPr>
          <w:rStyle w:val="FootnoteAnchor"/>
          <w:rtl w:val="true"/>
        </w:rPr>
        <w:footnoteReference w:id="2517"/>
      </w:r>
    </w:p>
    <w:p>
      <w:pPr>
        <w:pStyle w:val="BookText"/>
        <w:rPr/>
      </w:pPr>
      <w:r>
        <w:rPr>
          <w:rFonts w:ascii="Amiri" w:hAnsi="Amiri" w:eastAsia="Amiri" w:cs="Amiri"/>
          <w:color w:val="111111"/>
          <w:sz w:val="28"/>
          <w:sz w:val="28"/>
          <w:szCs w:val="28"/>
          <w:rtl w:val="true"/>
          <w:lang w:bidi="ar-SA"/>
        </w:rPr>
        <w:t>سمع بدمشق أبا مسهر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 موسى، و عبيد اللّه بن موسى، و الفريابي </w:t>
      </w:r>
      <w:r>
        <w:rPr>
          <w:rStyle w:val="FootnoteAnchor"/>
          <w:rtl w:val="true"/>
        </w:rPr>
        <w:footnoteReference w:id="2518"/>
      </w:r>
      <w:r>
        <w:rPr>
          <w:rFonts w:ascii="Amiri" w:hAnsi="Amiri" w:eastAsia="Amiri" w:cs="Amiri"/>
          <w:color w:val="111111"/>
          <w:sz w:val="28"/>
          <w:sz w:val="28"/>
          <w:szCs w:val="28"/>
          <w:rtl w:val="true"/>
          <w:lang w:bidi="ar-SA"/>
        </w:rPr>
        <w:t xml:space="preserve">، و آدم بن أبي إياس، و سعيد بن الحكم </w:t>
      </w:r>
      <w:r>
        <w:rPr>
          <w:rStyle w:val="FootnoteAnchor"/>
          <w:rtl w:val="true"/>
        </w:rPr>
        <w:footnoteReference w:id="2519"/>
      </w:r>
      <w:r>
        <w:rPr>
          <w:rFonts w:ascii="Amiri" w:hAnsi="Amiri" w:eastAsia="Amiri" w:cs="Amiri"/>
          <w:color w:val="111111"/>
          <w:sz w:val="28"/>
          <w:sz w:val="28"/>
          <w:szCs w:val="28"/>
          <w:rtl w:val="true"/>
          <w:lang w:bidi="ar-SA"/>
        </w:rPr>
        <w:t>بن أبي مريم، و عفّان بن مسلم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إسحاق بن خزيمة، و عبد الرّحمن بن أبي حاتم، و أبو بكر بن زياد النيسابوري، و أبو عوانة، و أبو بكر عبد اللّه بن محمّد بن مسلم الأسفراينيان، و زكريا بن يحيى بن يعقوب المقدسي، و أبو سليمان داود بن الوسيم بن أيوب البوشنجي، و أحمد بن محمّد بن إبراهيم بن إسماعيل الغزّي، و أبو الحسن بن جوصا، و علي بن إبراهيم بن الهيثم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أنا أبو طالب بن غيلان، أنا أبو </w:t>
      </w:r>
    </w:p>
    <w:p>
      <w:pPr>
        <w:pStyle w:val="BookText"/>
        <w:rPr/>
      </w:pPr>
      <w:r>
        <w:rPr>
          <w:rFonts w:ascii="Amiri" w:hAnsi="Amiri" w:eastAsia="Amiri" w:cs="Amiri"/>
          <w:color w:val="111111"/>
          <w:sz w:val="28"/>
          <w:sz w:val="28"/>
          <w:szCs w:val="28"/>
          <w:rtl w:val="true"/>
          <w:lang w:bidi="ar-SA"/>
        </w:rPr>
        <w:t xml:space="preserve">إسحاق المزكي، نا عبد الرّحمن بن محمّد بن إدريس الحنظلي، نا عبد اللّه بن محمّد بن عمرو </w:t>
      </w:r>
      <w:r>
        <w:rPr>
          <w:rStyle w:val="FootnoteAnchor"/>
          <w:rtl w:val="true"/>
        </w:rPr>
        <w:footnoteReference w:id="2520"/>
      </w:r>
      <w:r>
        <w:rPr>
          <w:rFonts w:ascii="Amiri" w:hAnsi="Amiri" w:eastAsia="Amiri" w:cs="Amiri"/>
          <w:color w:val="111111"/>
          <w:sz w:val="28"/>
          <w:sz w:val="28"/>
          <w:szCs w:val="28"/>
          <w:rtl w:val="true"/>
          <w:lang w:bidi="ar-SA"/>
        </w:rPr>
        <w:t>الغزّي، نا الفريابي، نا سفيان، عن عوف الأعرابي، عن أبي عثمان النهدي،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تمسحوا بالأرض فإنها بكم 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الفريابي، و المحفوظ‍‌ أنه مرسل ليس فيه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أحمد بن محمود، أنا أبو بكر بن المقرئ، نا زكريا بن يحيى بن يعقوب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و أفادنيه أبو الحسين بن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اللّه بن محمّد بن عمرو الغزّي، نا الفريابي، نا سفيان، عن إسماعيل، عن قيس، عن جرير</w:t>
      </w:r>
      <w:r>
        <w:rPr>
          <w:rFonts w:eastAsia="Amiri" w:cs="Amiri" w:ascii="Amiri" w:hAnsi="Amiri"/>
          <w:color w:val="111111"/>
          <w:sz w:val="28"/>
          <w:szCs w:val="28"/>
          <w:rtl w:val="true"/>
          <w:lang w:bidi="ar-SA"/>
        </w:rPr>
        <w:t xml:space="preserve">] </w:t>
      </w:r>
      <w:r>
        <w:rPr>
          <w:rStyle w:val="FootnoteAnchor"/>
          <w:rtl w:val="true"/>
        </w:rPr>
        <w:footnoteReference w:id="25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يرحم الناس لا يرحمه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5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عمرو الغزّي أبو العبّاس، روى عن الفريابي، و أسد بن موسى، و عبيد اللّه بن موسى، و آدم بن أبي إياس، و ابن عفير </w:t>
      </w:r>
      <w:r>
        <w:rPr>
          <w:rStyle w:val="FootnoteAnchor"/>
          <w:rtl w:val="true"/>
        </w:rPr>
        <w:footnoteReference w:id="2523"/>
      </w:r>
      <w:r>
        <w:rPr>
          <w:rFonts w:ascii="Amiri" w:hAnsi="Amiri" w:eastAsia="Amiri" w:cs="Amiri"/>
          <w:color w:val="111111"/>
          <w:sz w:val="28"/>
          <w:sz w:val="28"/>
          <w:szCs w:val="28"/>
          <w:rtl w:val="true"/>
          <w:lang w:bidi="ar-SA"/>
        </w:rPr>
        <w:t>،و ابن أبي مريم، كتبت عنه،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الهمذاني،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 عبد اللّه بن محمّد بن عمرو بن الجرّاح الغزّي، سمع محمّد بن يوسف الفريابي، و سعيد بن كثير بن عفير الأنصاري، روى ابن خزيمة، و أحمد بن عمير بن يوسف، كناه لنا عبد الرّحمن بن محمّد بن إدريس الحنظلي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أبي عبد اللّه محمّد بن علي بن أحمد بن المبارك السلمي، أنا أبو عثمان إسماعيل بن عبد الرّحمن الصّابوني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bookmarkStart w:id="226" w:name="pg11448_113544"/>
    </w:p>
    <w:p>
      <w:pPr>
        <w:pStyle w:val="BookText"/>
        <w:rPr/>
      </w:pPr>
      <w:bookmarkEnd w:id="226"/>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الحسن بن أحمد المخلدي،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الغزّي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أحمد بن حنبل إلى أبي مسهر أن يكتب إليه بهذا الحديث،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 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 فرجه فليتوضأ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به معي لأتبجّح </w:t>
      </w:r>
      <w:r>
        <w:rPr>
          <w:rStyle w:val="FootnoteAnchor"/>
          <w:rtl w:val="true"/>
        </w:rPr>
        <w:footnoteReference w:id="2524"/>
      </w:r>
      <w:r>
        <w:rPr>
          <w:rFonts w:ascii="Amiri" w:hAnsi="Amiri" w:eastAsia="Amiri" w:cs="Amiri"/>
          <w:color w:val="111111"/>
          <w:sz w:val="28"/>
          <w:sz w:val="28"/>
          <w:szCs w:val="28"/>
          <w:rtl w:val="true"/>
          <w:lang w:bidi="ar-SA"/>
        </w:rPr>
        <w:t>به عنده،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بخطه </w:t>
      </w:r>
      <w:r>
        <w:rPr>
          <w:rStyle w:val="FootnoteAnchor"/>
          <w:rtl w:val="true"/>
        </w:rPr>
        <w:footnoteReference w:id="2525"/>
      </w:r>
      <w:r>
        <w:rPr>
          <w:rFonts w:ascii="Amiri" w:hAnsi="Amiri" w:eastAsia="Amiri" w:cs="Amiri"/>
          <w:color w:val="111111"/>
          <w:sz w:val="28"/>
          <w:sz w:val="28"/>
          <w:szCs w:val="28"/>
          <w:rtl w:val="true"/>
          <w:lang w:bidi="ar-SA"/>
        </w:rPr>
        <w:t>،و أنا السّاعة في شغل</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902814_73709187"/>
      <w:bookmarkStart w:id="228" w:name="_Toc82"/>
      <w:bookmarkEnd w:id="227"/>
      <w:r>
        <w:rPr/>
        <w:t>3531</w:t>
      </w:r>
      <w:r>
        <w:rPr>
          <w:rtl w:val="true"/>
        </w:rPr>
        <w:t xml:space="preserve"> - </w:t>
      </w:r>
      <w:r>
        <w:rPr>
          <w:rtl w:val="true"/>
        </w:rPr>
        <w:t>عبد اللّه بن محمّد بن الفرج بن القاسم</w:t>
      </w:r>
      <w:bookmarkEnd w:id="228"/>
    </w:p>
    <w:p>
      <w:pPr>
        <w:pStyle w:val="BookText"/>
        <w:rPr/>
      </w:pPr>
      <w:r>
        <w:rPr>
          <w:rFonts w:ascii="Amiri" w:hAnsi="Amiri" w:eastAsia="Amiri" w:cs="Amiri"/>
          <w:color w:val="111111"/>
          <w:sz w:val="28"/>
          <w:sz w:val="28"/>
          <w:szCs w:val="28"/>
          <w:rtl w:val="true"/>
          <w:lang w:bidi="ar-SA"/>
        </w:rPr>
        <w:t xml:space="preserve">أبو الحسن اللّخمي الديربلوطي </w:t>
      </w:r>
      <w:r>
        <w:rPr>
          <w:rStyle w:val="FootnoteAnchor"/>
          <w:rtl w:val="true"/>
        </w:rPr>
        <w:footnoteReference w:id="2526"/>
      </w:r>
      <w:r>
        <w:rPr>
          <w:rFonts w:ascii="Amiri" w:hAnsi="Amiri" w:eastAsia="Amiri" w:cs="Amiri"/>
          <w:color w:val="111111"/>
          <w:sz w:val="28"/>
          <w:sz w:val="28"/>
          <w:szCs w:val="28"/>
          <w:rtl w:val="true"/>
          <w:lang w:bidi="ar-SA"/>
        </w:rPr>
        <w:t xml:space="preserve">المقرئ الضرير </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قدم دمشق و حدّث بها عن أبي زكريا عبد الرّحيم بن أحمد بن نصر البخاري، و سمعه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محمّد بن صابر، و ذكر أنه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دير بلّوط‍‌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من عمل الرّملة، و استجاز منه له و لابنه أبي المعالي سنة تسع و تسعين و أربع مائة، و ذكر أن اسمه في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 بن محمّد بن فرج</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1902816_73709187"/>
      <w:bookmarkStart w:id="230" w:name="_Toc83"/>
      <w:bookmarkEnd w:id="229"/>
      <w:r>
        <w:rPr/>
        <w:t>3532</w:t>
      </w:r>
      <w:r>
        <w:rPr>
          <w:rtl w:val="true"/>
        </w:rPr>
        <w:t xml:space="preserve"> - </w:t>
      </w:r>
      <w:r>
        <w:rPr>
          <w:rtl w:val="true"/>
        </w:rPr>
        <w:t>عبد اللّه بن محمّد بن الفضيل</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الصيداوي</w:t>
      </w:r>
    </w:p>
    <w:p>
      <w:pPr>
        <w:pStyle w:val="BookText"/>
        <w:rPr/>
      </w:pPr>
      <w:r>
        <w:rPr>
          <w:rFonts w:ascii="Amiri" w:hAnsi="Amiri" w:eastAsia="Amiri" w:cs="Amiri"/>
          <w:color w:val="111111"/>
          <w:sz w:val="28"/>
          <w:sz w:val="28"/>
          <w:szCs w:val="28"/>
          <w:rtl w:val="true"/>
          <w:lang w:bidi="ar-SA"/>
        </w:rPr>
        <w:t>حدّث عن محمّد بن صالح الهاشمي 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الرازي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أنا أبو حفص عمر بن الحسين الصّوفي، و أبو محمّد عبد اللّه بن سعد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Style w:val="FootnoteAnchor"/>
          <w:rtl w:val="true"/>
        </w:rPr>
        <w:footnoteReference w:id="2528"/>
      </w:r>
      <w:r>
        <w:rPr>
          <w:rFonts w:ascii="Amiri" w:hAnsi="Amiri" w:eastAsia="Amiri" w:cs="Amiri"/>
          <w:color w:val="111111"/>
          <w:sz w:val="28"/>
          <w:sz w:val="28"/>
          <w:szCs w:val="28"/>
          <w:rtl w:val="true"/>
          <w:lang w:bidi="ar-SA"/>
        </w:rPr>
        <w:t xml:space="preserve">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الحسن عبد العزيز بن عبد الرّحمن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حمد بن عبد اللّه بن محمّد الأصبهاني، 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القاضي، أنا أبو جعفر أحمد بن إبراهيم بن مردويه، نا أبو </w:t>
      </w:r>
      <w:bookmarkStart w:id="231" w:name="pg11448_113545"/>
    </w:p>
    <w:p>
      <w:pPr>
        <w:pStyle w:val="BookText"/>
        <w:rPr/>
      </w:pPr>
      <w:bookmarkEnd w:id="231"/>
      <w:r>
        <w:rPr>
          <w:rFonts w:ascii="IRNazanin" w:hAnsi="IRNazanin" w:eastAsia="IRNazanin"/>
          <w:color w:val="111111"/>
          <w:sz w:val="28"/>
          <w:sz w:val="28"/>
          <w:szCs w:val="28"/>
          <w:rtl w:val="true"/>
          <w:lang w:bidi="fa-IR"/>
        </w:rPr>
        <w:t>حاتم، نا عبد اللّه بن محمّد بن</w:t>
      </w:r>
      <w:r>
        <w:rPr>
          <w:rFonts w:eastAsia="IRNazanin" w:cs="IRNazanin"/>
          <w:color w:val="111111"/>
          <w:sz w:val="28"/>
          <w:szCs w:val="28"/>
          <w:rtl w:val="true"/>
          <w:lang w:bidi="fa-IR"/>
        </w:rPr>
        <w:t xml:space="preserve">] </w:t>
      </w:r>
      <w:r>
        <w:rPr>
          <w:rStyle w:val="FootnoteAnchor"/>
          <w:rtl w:val="true"/>
        </w:rPr>
        <w:footnoteReference w:id="2529"/>
      </w:r>
      <w:r>
        <w:rPr>
          <w:rFonts w:ascii="Amiri" w:hAnsi="Amiri" w:eastAsia="Amiri" w:cs="Amiri"/>
          <w:color w:val="111111"/>
          <w:sz w:val="28"/>
          <w:sz w:val="28"/>
          <w:szCs w:val="28"/>
          <w:rtl w:val="true"/>
          <w:lang w:bidi="ar-SA"/>
        </w:rPr>
        <w:t>الفضل الصيداوي، نا محمّد بن صالح مولى جعفر بن سليمان الهاشمي، نا الأصمعي، حدّثني المعتمر بن سليمان التيمي،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قوم أشد بغضا للإسلام من الجهمية </w:t>
      </w:r>
      <w:r>
        <w:rPr>
          <w:rStyle w:val="FootnoteAnchor"/>
          <w:rtl w:val="true"/>
        </w:rPr>
        <w:footnoteReference w:id="2530"/>
      </w:r>
      <w:r>
        <w:rPr>
          <w:rFonts w:ascii="Amiri" w:hAnsi="Amiri" w:eastAsia="Amiri" w:cs="Amiri"/>
          <w:color w:val="111111"/>
          <w:sz w:val="28"/>
          <w:sz w:val="28"/>
          <w:szCs w:val="28"/>
          <w:rtl w:val="true"/>
          <w:lang w:bidi="ar-SA"/>
        </w:rPr>
        <w:t xml:space="preserve">و القدرية </w:t>
      </w:r>
      <w:r>
        <w:rPr>
          <w:rStyle w:val="FootnoteAnchor"/>
          <w:rtl w:val="true"/>
        </w:rPr>
        <w:footnoteReference w:id="2531"/>
      </w:r>
      <w:r>
        <w:rPr>
          <w:rFonts w:ascii="Amiri" w:hAnsi="Amiri" w:eastAsia="Amiri" w:cs="Amiri"/>
          <w:color w:val="111111"/>
          <w:sz w:val="28"/>
          <w:sz w:val="28"/>
          <w:szCs w:val="28"/>
          <w:rtl w:val="true"/>
          <w:lang w:bidi="ar-SA"/>
        </w:rPr>
        <w:t>،فأما الجهمية فقد بارزوا اللّه، و أما القدرية فإنهم قالوا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وجدته بخط‍‌ أبي الفتح سليم بن أيوب الفقيه فيما كتبه عن حمد بن عبد اللّه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الفضيل بزيادة ياء، و لا أدري هل هو من أهل صيدا ساحل دمشق أو من بني الصّيداء حي من بني أسد، فاللّه أعلم</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902818_73709187"/>
      <w:bookmarkStart w:id="233" w:name="_Toc84"/>
      <w:bookmarkEnd w:id="232"/>
      <w:r>
        <w:rPr/>
        <w:t>3533</w:t>
      </w:r>
      <w:r>
        <w:rPr>
          <w:rtl w:val="true"/>
        </w:rPr>
        <w:t xml:space="preserve"> - </w:t>
      </w:r>
      <w:r>
        <w:rPr>
          <w:rtl w:val="true"/>
        </w:rPr>
        <w:t>عبد اللّه بن محمّد بن القاسم بن حزم بن خلف</w:t>
      </w:r>
      <w:bookmarkEnd w:id="233"/>
    </w:p>
    <w:p>
      <w:pPr>
        <w:pStyle w:val="BookText"/>
        <w:rPr/>
      </w:pPr>
      <w:r>
        <w:rPr>
          <w:rFonts w:ascii="Amiri" w:hAnsi="Amiri" w:eastAsia="Amiri" w:cs="Amiri"/>
          <w:color w:val="111111"/>
          <w:sz w:val="28"/>
          <w:sz w:val="28"/>
          <w:szCs w:val="28"/>
          <w:rtl w:val="true"/>
          <w:lang w:bidi="ar-SA"/>
        </w:rPr>
        <w:t xml:space="preserve">أبو محمّد الأندلسيّ‌ الثغري </w:t>
      </w:r>
      <w:r>
        <w:rPr>
          <w:rStyle w:val="FootnoteAnchor"/>
          <w:rtl w:val="true"/>
        </w:rPr>
        <w:footnoteReference w:id="2532"/>
      </w:r>
      <w:r>
        <w:rPr>
          <w:rFonts w:ascii="Amiri" w:hAnsi="Amiri" w:eastAsia="Amiri" w:cs="Amiri"/>
          <w:color w:val="111111"/>
          <w:sz w:val="28"/>
          <w:sz w:val="28"/>
          <w:szCs w:val="28"/>
          <w:rtl w:val="true"/>
          <w:lang w:bidi="ar-SA"/>
        </w:rPr>
        <w:t xml:space="preserve">القلعي </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من أهل قلعة أيوب، و يعرف بالنظر و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 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بن أبي العقب،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بن الصّوّاف، و أبا بكر الشافعي، و أحمد بن جعفر بن حمدان و غيرهم، و بالبصرة أبا إسحاق الهجيمي، 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بن دحيم، و عبيد اللّه بن خالد بن الحسن الحاسب، و أبا بكر الأبهري، و أبا إسحاق إبراهيم بن سعيد المالكي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الوليد عبد اللّه بن محمّد بن يوسف بن الفرضي، و كان شيخا جليلا من أهل العلم، و الزهد، و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سعد الخير بن محمّد، عن محمّد بن أبي نصر الحميدي قال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بن قاسم القلعي أندلسي محدّث، له رحلة وصل فيها إلى العراق، و سمع </w:t>
      </w:r>
    </w:p>
    <w:p>
      <w:pPr>
        <w:pStyle w:val="BookText"/>
        <w:rPr/>
      </w:pPr>
      <w:r>
        <w:rPr>
          <w:rFonts w:ascii="Amiri" w:hAnsi="Amiri" w:eastAsia="Amiri" w:cs="Amiri"/>
          <w:color w:val="111111"/>
          <w:sz w:val="28"/>
          <w:sz w:val="28"/>
          <w:szCs w:val="28"/>
          <w:rtl w:val="true"/>
          <w:lang w:bidi="ar-SA"/>
        </w:rPr>
        <w:t xml:space="preserve">بالبصرة من أبي إسحاق إبراهيم بن سعيد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المالكي</w:t>
      </w:r>
      <w:r>
        <w:rPr>
          <w:rFonts w:eastAsia="Amiri" w:cs="Amiri" w:ascii="Amiri" w:hAnsi="Amiri"/>
          <w:color w:val="111111"/>
          <w:sz w:val="28"/>
          <w:szCs w:val="28"/>
          <w:rtl w:val="true"/>
          <w:lang w:bidi="ar-SA"/>
        </w:rPr>
        <w:t xml:space="preserve">] </w:t>
      </w:r>
      <w:r>
        <w:rPr>
          <w:rStyle w:val="FootnoteAnchor"/>
          <w:rtl w:val="true"/>
        </w:rPr>
        <w:footnoteReference w:id="2535"/>
      </w:r>
      <w:r>
        <w:rPr>
          <w:rFonts w:ascii="Amiri" w:hAnsi="Amiri" w:eastAsia="Amiri" w:cs="Amiri"/>
          <w:color w:val="111111"/>
          <w:sz w:val="28"/>
          <w:sz w:val="28"/>
          <w:szCs w:val="28"/>
          <w:rtl w:val="true"/>
          <w:lang w:bidi="ar-SA"/>
        </w:rPr>
        <w:t xml:space="preserve">صاحب القاضي ابن </w:t>
      </w:r>
      <w:r>
        <w:rPr>
          <w:rStyle w:val="FootnoteAnchor"/>
          <w:rtl w:val="true"/>
        </w:rPr>
        <w:footnoteReference w:id="2536"/>
      </w:r>
      <w:r>
        <w:rPr>
          <w:rFonts w:ascii="Amiri" w:hAnsi="Amiri" w:eastAsia="Amiri" w:cs="Amiri"/>
          <w:color w:val="111111"/>
          <w:sz w:val="28"/>
          <w:sz w:val="28"/>
          <w:szCs w:val="28"/>
          <w:rtl w:val="true"/>
          <w:lang w:bidi="ar-SA"/>
        </w:rPr>
        <w:t xml:space="preserve">بكير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بتري، و قد روى أبو سعيد بن يونس، عن عبد اللّه بن محمّد بن القاسم الأندلسيّ‌، و كنّاه أبا محمّد، و لعلّه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القاضي أبو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يوسف بن الفرضي في تاريخه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بن القاسم بن حزم بن خلف الثغري</w:t>
      </w:r>
      <w:r>
        <w:rPr>
          <w:rFonts w:eastAsia="Amiri" w:cs="Amiri" w:ascii="Amiri" w:hAnsi="Amiri"/>
          <w:color w:val="111111"/>
          <w:sz w:val="28"/>
          <w:szCs w:val="28"/>
          <w:rtl w:val="true"/>
          <w:lang w:bidi="ar-SA"/>
        </w:rPr>
        <w:t xml:space="preserve">] </w:t>
      </w:r>
      <w:r>
        <w:rPr>
          <w:rStyle w:val="FootnoteAnchor"/>
          <w:rtl w:val="true"/>
        </w:rPr>
        <w:footnoteReference w:id="2538"/>
      </w:r>
      <w:r>
        <w:rPr>
          <w:rFonts w:ascii="Amiri" w:hAnsi="Amiri" w:eastAsia="Amiri" w:cs="Amiri"/>
          <w:color w:val="111111"/>
          <w:sz w:val="28"/>
          <w:sz w:val="28"/>
          <w:szCs w:val="28"/>
          <w:rtl w:val="true"/>
          <w:lang w:bidi="ar-SA"/>
        </w:rPr>
        <w:t xml:space="preserve">من أهل قلعة أيوب، يكنّى أبا محمّد، سمع بتطيلة من ابن </w:t>
      </w:r>
      <w:r>
        <w:rPr>
          <w:rStyle w:val="FootnoteAnchor"/>
          <w:rtl w:val="true"/>
        </w:rPr>
        <w:footnoteReference w:id="2539"/>
      </w:r>
      <w:r>
        <w:rPr>
          <w:rFonts w:ascii="Amiri" w:hAnsi="Amiri" w:eastAsia="Amiri" w:cs="Amiri"/>
          <w:color w:val="111111"/>
          <w:sz w:val="28"/>
          <w:sz w:val="28"/>
          <w:szCs w:val="28"/>
          <w:rtl w:val="true"/>
          <w:lang w:bidi="ar-SA"/>
        </w:rPr>
        <w:t>شبل، و أحمد بن يوسف بن عبّاس، و بمدينة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وهب بن مسرّة، و بطليطلة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وهب بن عيسى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دخل </w:t>
      </w:r>
      <w:r>
        <w:rPr>
          <w:rStyle w:val="FootnoteAnchor"/>
          <w:rtl w:val="true"/>
        </w:rPr>
        <w:footnoteReference w:id="2540"/>
      </w:r>
      <w:r>
        <w:rPr>
          <w:rFonts w:ascii="Amiri" w:hAnsi="Amiri" w:eastAsia="Amiri" w:cs="Amiri"/>
          <w:color w:val="111111"/>
          <w:sz w:val="28"/>
          <w:sz w:val="28"/>
          <w:szCs w:val="28"/>
          <w:rtl w:val="true"/>
          <w:lang w:bidi="ar-SA"/>
        </w:rPr>
        <w:t xml:space="preserve">إلى المشرق سنة خمسين و ثلاثمائة، و دخل العراق، و سمع بالبصرة من الهجيمي أبي إسحاق، و نظرائه من شيوخها </w:t>
      </w:r>
      <w:r>
        <w:rPr>
          <w:rStyle w:val="FootnoteAnchor"/>
          <w:rtl w:val="true"/>
        </w:rPr>
        <w:footnoteReference w:id="2541"/>
      </w:r>
      <w:r>
        <w:rPr>
          <w:rFonts w:ascii="Amiri" w:hAnsi="Amiri" w:eastAsia="Amiri" w:cs="Amiri"/>
          <w:color w:val="111111"/>
          <w:sz w:val="28"/>
          <w:sz w:val="28"/>
          <w:szCs w:val="28"/>
          <w:rtl w:val="true"/>
          <w:lang w:bidi="ar-SA"/>
        </w:rPr>
        <w:t xml:space="preserve">،و سمع ببغداد من أبي علي الصّوّاف </w:t>
      </w:r>
      <w:r>
        <w:rPr>
          <w:rStyle w:val="FootnoteAnchor"/>
          <w:rtl w:val="true"/>
        </w:rPr>
        <w:footnoteReference w:id="2542"/>
      </w:r>
      <w:r>
        <w:rPr>
          <w:rFonts w:ascii="Amiri" w:hAnsi="Amiri" w:eastAsia="Amiri" w:cs="Amiri"/>
          <w:color w:val="111111"/>
          <w:sz w:val="28"/>
          <w:sz w:val="28"/>
          <w:szCs w:val="28"/>
          <w:rtl w:val="true"/>
          <w:lang w:bidi="ar-SA"/>
        </w:rPr>
        <w:t xml:space="preserve">،و من أبي بكر الشافعي، و من أبي بكر بن حمدان </w:t>
      </w:r>
      <w:r>
        <w:rPr>
          <w:rStyle w:val="FootnoteAnchor"/>
          <w:rtl w:val="true"/>
        </w:rPr>
        <w:footnoteReference w:id="2543"/>
      </w:r>
      <w:r>
        <w:rPr>
          <w:rFonts w:ascii="Amiri" w:hAnsi="Amiri" w:eastAsia="Amiri" w:cs="Amiri"/>
          <w:color w:val="111111"/>
          <w:sz w:val="28"/>
          <w:sz w:val="28"/>
          <w:szCs w:val="28"/>
          <w:rtl w:val="true"/>
          <w:lang w:bidi="ar-SA"/>
        </w:rPr>
        <w:t xml:space="preserve">،سمع منه مسند أحمد بن حنبل، و التاريخ، و سمع من أبي الحسن أحمد بن محمّد بن مقسم المقرئ و غيرهم من شيوخ بغداد، و سمع بالكوفة من ابن </w:t>
      </w:r>
      <w:r>
        <w:rPr>
          <w:rStyle w:val="FootnoteAnchor"/>
          <w:rtl w:val="true"/>
        </w:rPr>
        <w:footnoteReference w:id="2544"/>
      </w:r>
      <w:r>
        <w:rPr>
          <w:rFonts w:ascii="Amiri" w:hAnsi="Amiri" w:eastAsia="Amiri" w:cs="Amiri"/>
          <w:color w:val="111111"/>
          <w:sz w:val="28"/>
          <w:sz w:val="28"/>
          <w:szCs w:val="28"/>
          <w:rtl w:val="true"/>
          <w:lang w:bidi="ar-SA"/>
        </w:rPr>
        <w:t xml:space="preserve">دحيم مسند ابن أبي عرزة </w:t>
      </w:r>
      <w:r>
        <w:rPr>
          <w:rStyle w:val="FootnoteAnchor"/>
          <w:rtl w:val="true"/>
        </w:rPr>
        <w:footnoteReference w:id="2545"/>
      </w:r>
      <w:r>
        <w:rPr>
          <w:rFonts w:ascii="Amiri" w:hAnsi="Amiri" w:eastAsia="Amiri" w:cs="Amiri"/>
          <w:color w:val="111111"/>
          <w:sz w:val="28"/>
          <w:sz w:val="28"/>
          <w:szCs w:val="28"/>
          <w:rtl w:val="true"/>
          <w:lang w:bidi="ar-SA"/>
        </w:rPr>
        <w:t>و غير ذلك، و دخل إلى الشام فسمع بها من ابن أبي العقب الدمشقي و غيره،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بن جعفر بن ألون، و من علي بن العبّاس بن الوز و من أحمد بن الحسن الرّازي، و الحسن بن رشيق، و أبي بكر محمّد بن أحمد بن المسور المعروف بابن أبي طنّة، و جماعة يكثر تعدادهم، و انصرف إلى الأندلس فلزم </w:t>
      </w:r>
      <w:bookmarkStart w:id="234" w:name="pg11448_113547"/>
    </w:p>
    <w:p>
      <w:pPr>
        <w:pStyle w:val="BookText"/>
        <w:rPr/>
      </w:pPr>
      <w:bookmarkEnd w:id="234"/>
      <w:r>
        <w:rPr>
          <w:rFonts w:ascii="Amiri" w:hAnsi="Amiri" w:eastAsia="Amiri" w:cs="Amiri"/>
          <w:color w:val="111111"/>
          <w:sz w:val="28"/>
          <w:sz w:val="28"/>
          <w:szCs w:val="28"/>
          <w:rtl w:val="true"/>
          <w:lang w:bidi="ar-SA"/>
        </w:rPr>
        <w:t xml:space="preserve">العبّادة و الجهاد، و استقضاه المستنصر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بموضعه ثم استعفاه من القضاء فأعفاه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فقيها، فاضلا، دينا، ورعا، صليبا في الحق، لا يخاف في اللّه لومة لائم، ما كنا نشبهه إلاّ بسفيان الثوري في زمانه، و أنكر على بعض أسباب السلطان شيئا في ناحيته </w:t>
      </w:r>
      <w:r>
        <w:rPr>
          <w:rStyle w:val="FootnoteAnchor"/>
          <w:rtl w:val="true"/>
        </w:rPr>
        <w:footnoteReference w:id="2546"/>
      </w:r>
      <w:r>
        <w:rPr>
          <w:rFonts w:ascii="Amiri" w:hAnsi="Amiri" w:eastAsia="Amiri" w:cs="Amiri"/>
          <w:color w:val="111111"/>
          <w:sz w:val="28"/>
          <w:sz w:val="28"/>
          <w:szCs w:val="28"/>
          <w:rtl w:val="true"/>
          <w:lang w:bidi="ar-SA"/>
        </w:rPr>
        <w:t>، فسعى به فعهد بإسكانه قرطبة، فقدمها علينا في أحد شهري ربيع سنة خمس و سبعين فقرأ الناس عليه أكثر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مما أخذنا عنه مما لم يكن عند شيوخنا كتاب معاني القرآن للزّجّاج </w:t>
      </w:r>
      <w:r>
        <w:rPr>
          <w:rStyle w:val="FootnoteAnchor"/>
          <w:rtl w:val="true"/>
        </w:rPr>
        <w:footnoteReference w:id="2547"/>
      </w:r>
      <w:r>
        <w:rPr>
          <w:rFonts w:ascii="Amiri" w:hAnsi="Amiri" w:eastAsia="Amiri" w:cs="Amiri"/>
          <w:color w:val="111111"/>
          <w:sz w:val="28"/>
          <w:sz w:val="28"/>
          <w:szCs w:val="28"/>
          <w:rtl w:val="true"/>
          <w:lang w:bidi="ar-SA"/>
        </w:rPr>
        <w:t>،و قرأت عليه كثيرا و أجاز لنا جميع روايته و كان ثقة مأمونا و كان فارسا بئيسا، بلغني أنه كان يقف وحده للفئة، سمع منه غير واحد من شيوخنا الذين كتبنا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w:t>
      </w:r>
      <w:r>
        <w:rPr>
          <w:rStyle w:val="FootnoteAnchor"/>
          <w:rtl w:val="true"/>
        </w:rPr>
        <w:footnoteReference w:id="2548"/>
      </w:r>
      <w:r>
        <w:rPr>
          <w:rFonts w:ascii="Amiri" w:hAnsi="Amiri" w:eastAsia="Amiri" w:cs="Amiri"/>
          <w:color w:val="111111"/>
          <w:sz w:val="28"/>
          <w:sz w:val="28"/>
          <w:szCs w:val="28"/>
          <w:rtl w:val="true"/>
          <w:lang w:bidi="ar-SA"/>
        </w:rPr>
        <w:t>القاضي، و أحمد بن عون اللّه، و عبّاس بن أصبغ، و إسماعيل بن إسحاق، و عبد اللّه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صاحبنا إلى جماعة من كبار أصحابنا، و لم يزل يحدث إلى أن سرح إلى بلده، أقام متلوّما أشهرا على من كان بقي عليه سماع ما كان نسخه أوقاته، محتسبا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من قرطبة </w:t>
      </w:r>
      <w:r>
        <w:rPr>
          <w:rStyle w:val="FootnoteAnchor"/>
          <w:rtl w:val="true"/>
        </w:rPr>
        <w:footnoteReference w:id="2549"/>
      </w:r>
      <w:r>
        <w:rPr>
          <w:rFonts w:ascii="Amiri" w:hAnsi="Amiri" w:eastAsia="Amiri" w:cs="Amiri"/>
          <w:color w:val="111111"/>
          <w:sz w:val="28"/>
          <w:sz w:val="28"/>
          <w:szCs w:val="28"/>
          <w:rtl w:val="true"/>
          <w:lang w:bidi="ar-SA"/>
        </w:rPr>
        <w:t xml:space="preserve">إلى موضعه يوم الأحد لثلاث يعني من ذي القعدة سنة ست و سبعين و ثلاثمائة، و كانت الرحلة إليه من جميع نواحي الثغر، و نفع اللّه به عالما كثيرا، و توفّى رحمه اللّه و أنا </w:t>
      </w:r>
      <w:r>
        <w:rPr>
          <w:rStyle w:val="FootnoteAnchor"/>
          <w:rtl w:val="true"/>
        </w:rPr>
        <w:footnoteReference w:id="2550"/>
      </w:r>
      <w:r>
        <w:rPr>
          <w:rFonts w:ascii="Amiri" w:hAnsi="Amiri" w:eastAsia="Amiri" w:cs="Amiri"/>
          <w:color w:val="111111"/>
          <w:sz w:val="28"/>
          <w:sz w:val="28"/>
          <w:szCs w:val="28"/>
          <w:rtl w:val="true"/>
          <w:lang w:bidi="ar-SA"/>
        </w:rPr>
        <w:t>بالمشرق لثماني عشرة ليلة خلت من شهر ربيع الآخر سنة ثلاث و ثمانين و ثلاثمائة، بقلعة أيوب، و هو ابن ثلاث و ستين سنة</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1902820_73709187"/>
      <w:bookmarkStart w:id="236" w:name="_Toc85"/>
      <w:bookmarkEnd w:id="235"/>
      <w:r>
        <w:rPr/>
        <w:t>3534</w:t>
      </w:r>
      <w:r>
        <w:rPr>
          <w:rtl w:val="true"/>
        </w:rPr>
        <w:t xml:space="preserve"> - </w:t>
      </w:r>
      <w:r>
        <w:rPr>
          <w:rtl w:val="true"/>
        </w:rPr>
        <w:t>عبد اللّه بن محمّد بن محمّد بن معاذ</w:t>
      </w:r>
      <w:bookmarkEnd w:id="236"/>
    </w:p>
    <w:p>
      <w:pPr>
        <w:pStyle w:val="BookText"/>
        <w:rPr/>
      </w:pPr>
      <w:r>
        <w:rPr>
          <w:rFonts w:ascii="Amiri" w:hAnsi="Amiri" w:eastAsia="Amiri" w:cs="Amiri"/>
          <w:color w:val="111111"/>
          <w:sz w:val="28"/>
          <w:sz w:val="28"/>
          <w:szCs w:val="28"/>
          <w:rtl w:val="true"/>
          <w:lang w:bidi="ar-SA"/>
        </w:rPr>
        <w:t>أبو بكر التّيمي</w:t>
      </w:r>
    </w:p>
    <w:p>
      <w:pPr>
        <w:pStyle w:val="BookText"/>
        <w:rPr/>
      </w:pPr>
      <w:r>
        <w:rPr>
          <w:rFonts w:ascii="Amiri" w:hAnsi="Amiri" w:eastAsia="Amiri" w:cs="Amiri"/>
          <w:color w:val="111111"/>
          <w:sz w:val="28"/>
          <w:sz w:val="28"/>
          <w:szCs w:val="28"/>
          <w:rtl w:val="true"/>
          <w:lang w:bidi="ar-SA"/>
        </w:rPr>
        <w:t>حدّث عن أبي مسهر، و هشام بن عمّار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أنس بن مالك، و أبو عمر محمّد بن موسى بن فضالة</w:t>
      </w:r>
      <w:r>
        <w:rPr>
          <w:rFonts w:eastAsia="Amiri" w:cs="Amiri" w:ascii="Amiri" w:hAnsi="Amiri"/>
          <w:color w:val="111111"/>
          <w:sz w:val="28"/>
          <w:szCs w:val="28"/>
          <w:rtl w:val="true"/>
          <w:lang w:bidi="ar-SA"/>
        </w:rPr>
        <w:t xml:space="preserve">. </w:t>
      </w:r>
      <w:bookmarkStart w:id="237" w:name="pg11448_113548"/>
    </w:p>
    <w:p>
      <w:pPr>
        <w:pStyle w:val="Heading5"/>
        <w:numPr>
          <w:ilvl w:val="4"/>
          <w:numId w:val="1"/>
        </w:numPr>
        <w:rPr/>
      </w:pPr>
      <w:bookmarkStart w:id="238" w:name="__RefHeading___Toc1902822_73709187"/>
      <w:bookmarkStart w:id="239" w:name="_Toc86"/>
      <w:bookmarkEnd w:id="237"/>
      <w:bookmarkEnd w:id="238"/>
      <w:r>
        <w:rPr/>
        <w:t>3535</w:t>
      </w:r>
      <w:r>
        <w:rPr>
          <w:rtl w:val="true"/>
        </w:rPr>
        <w:t xml:space="preserve"> - </w:t>
      </w:r>
      <w:r>
        <w:rPr>
          <w:rtl w:val="true"/>
        </w:rPr>
        <w:t>عبد اللّه بن محمّد بن مسلم</w:t>
      </w:r>
      <w:bookmarkEnd w:id="239"/>
    </w:p>
    <w:p>
      <w:pPr>
        <w:pStyle w:val="BookText"/>
        <w:rPr/>
      </w:pPr>
      <w:r>
        <w:rPr>
          <w:rFonts w:ascii="Amiri" w:hAnsi="Amiri" w:eastAsia="Amiri" w:cs="Amiri"/>
          <w:color w:val="111111"/>
          <w:sz w:val="28"/>
          <w:sz w:val="28"/>
          <w:szCs w:val="28"/>
          <w:rtl w:val="true"/>
          <w:lang w:bidi="ar-SA"/>
        </w:rPr>
        <w:t xml:space="preserve">أبو بكر الأسفرايني الجوربذي </w:t>
      </w:r>
      <w:r>
        <w:rPr>
          <w:rStyle w:val="FootnoteAnchor"/>
          <w:rtl w:val="true"/>
        </w:rPr>
        <w:footnoteReference w:id="2551"/>
      </w:r>
    </w:p>
    <w:p>
      <w:pPr>
        <w:pStyle w:val="BookText"/>
        <w:rPr/>
      </w:pPr>
      <w:r>
        <w:rPr>
          <w:rFonts w:ascii="Amiri" w:hAnsi="Amiri" w:eastAsia="Amiri" w:cs="Amiri"/>
          <w:color w:val="111111"/>
          <w:sz w:val="28"/>
          <w:sz w:val="28"/>
          <w:szCs w:val="28"/>
          <w:rtl w:val="true"/>
          <w:lang w:bidi="ar-SA"/>
        </w:rPr>
        <w:t>من قرية جوربذ 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الأعلى، و أبا عمران </w:t>
      </w:r>
      <w:r>
        <w:rPr>
          <w:rStyle w:val="FootnoteAnchor"/>
          <w:rtl w:val="true"/>
        </w:rPr>
        <w:footnoteReference w:id="2552"/>
      </w:r>
      <w:r>
        <w:rPr>
          <w:rFonts w:ascii="Amiri" w:hAnsi="Amiri" w:eastAsia="Amiri" w:cs="Amiri"/>
          <w:color w:val="111111"/>
          <w:sz w:val="28"/>
          <w:sz w:val="28"/>
          <w:szCs w:val="28"/>
          <w:rtl w:val="true"/>
          <w:lang w:bidi="ar-SA"/>
        </w:rPr>
        <w:t>موسى بن عيسى بن حمّاد زغبة،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الوليد بن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حاجب </w:t>
      </w:r>
      <w:r>
        <w:rPr>
          <w:rStyle w:val="FootnoteAnchor"/>
          <w:rtl w:val="true"/>
        </w:rPr>
        <w:footnoteReference w:id="2553"/>
      </w:r>
      <w:r>
        <w:rPr>
          <w:rFonts w:ascii="Amiri" w:hAnsi="Amiri" w:eastAsia="Amiri" w:cs="Amiri"/>
          <w:color w:val="111111"/>
          <w:sz w:val="28"/>
          <w:sz w:val="28"/>
          <w:szCs w:val="28"/>
          <w:rtl w:val="true"/>
          <w:lang w:bidi="ar-SA"/>
        </w:rPr>
        <w:t>ابن سليمان المنبجي، و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الزعفراني، و محمّد بن إسحاق الصّغاني،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سالم الصائغ،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الذهلي،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زرعة الرازي، و محمّد بن مسلم بن 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الحسين بن شهريار الرازي، و أبو عبد اللّه محمّد بن يعقوب، و أبو علي الحسين بن الحفّاظ‍‌، و أبو محمّد المخلدي، و عبد اللّه بن محمّد بن علي بن زياد المعدّل، و أبو بكر محمّد بن جعفر المزكي، و أبو جعفر محمّد بن أحمد التميمي، و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2554"/>
      </w:r>
      <w:r>
        <w:rPr>
          <w:rFonts w:ascii="Amiri" w:hAnsi="Amiri" w:eastAsia="Amiri" w:cs="Amiri"/>
          <w:color w:val="111111"/>
          <w:sz w:val="28"/>
          <w:sz w:val="28"/>
          <w:szCs w:val="28"/>
          <w:rtl w:val="true"/>
          <w:lang w:bidi="ar-SA"/>
        </w:rPr>
        <w:t xml:space="preserve">محمّد بن إسحاق الحافظ‍‌، و أبو عبد اللّه الحسين بن محمّد بن أحمد بن محمّد بن الحسين الماسرجسي، و علي بن عيسى بن إبراهيم الحيري، و أبو الحسن أحمد بن إبراهيم بن عبدويه بن سدوس العبدوي، و أبو طاهر محمّد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خزيمة</w:t>
      </w:r>
      <w:r>
        <w:rPr>
          <w:rFonts w:eastAsia="Amiri" w:cs="Amiri" w:ascii="Amiri" w:hAnsi="Amiri"/>
          <w:color w:val="111111"/>
          <w:sz w:val="28"/>
          <w:szCs w:val="28"/>
          <w:rtl w:val="true"/>
          <w:lang w:bidi="ar-SA"/>
        </w:rPr>
        <w:t xml:space="preserve">]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أنا أبو الحسن أحمد بن إبراهيم بن عبدويه العبدوي، أنا أبو بكر عبد اللّه بن محمّد بن مسلم الأسفرايني، نا عيسى بن أبي عمر البزّاز </w:t>
      </w:r>
      <w:r>
        <w:rPr>
          <w:rStyle w:val="FootnoteAnchor"/>
          <w:rtl w:val="true"/>
        </w:rPr>
        <w:footnoteReference w:id="2556"/>
      </w:r>
      <w:r>
        <w:rPr>
          <w:rFonts w:ascii="Amiri" w:hAnsi="Amiri" w:eastAsia="Amiri" w:cs="Amiri"/>
          <w:color w:val="111111"/>
          <w:sz w:val="28"/>
          <w:sz w:val="28"/>
          <w:szCs w:val="28"/>
          <w:rtl w:val="true"/>
          <w:lang w:bidi="ar-SA"/>
        </w:rPr>
        <w:t>،نا الوليد بن مسلم، حدّثنا صفوان بن عمرو، عن أبي المثنى الأملوكي عن عتبة بن عبد السلمي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لها سبعة أبواب، و الجنّة لها ثمانية 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إسماعيل بن أبي القاسم القارئ، أنا عمر بن أحمد بن مسرور </w:t>
      </w:r>
      <w:r>
        <w:rPr>
          <w:rStyle w:val="FootnoteAnchor"/>
          <w:rtl w:val="true"/>
        </w:rPr>
        <w:footnoteReference w:id="2557"/>
      </w:r>
      <w:r>
        <w:rPr>
          <w:rFonts w:ascii="Amiri" w:hAnsi="Amiri" w:eastAsia="Amiri" w:cs="Amiri"/>
          <w:color w:val="111111"/>
          <w:sz w:val="28"/>
          <w:sz w:val="28"/>
          <w:szCs w:val="28"/>
          <w:rtl w:val="true"/>
          <w:lang w:bidi="ar-SA"/>
        </w:rPr>
        <w:t xml:space="preserve">، أنا أبو طاهر محمّد بن الفضل، نا أبو بكر عبد اللّه بن محمّد بن مسلم، نا محمّد بن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سلمة الخبائري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السفر، نا الأوزاعي، حدّثني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الملحّين في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أنا أبو بكر الصفّار، أنا أحمد بن علي بن منجويه، أنا أبو أحمد الحاكم قال </w:t>
      </w:r>
      <w:r>
        <w:rPr>
          <w:rStyle w:val="FootnoteAnchor"/>
          <w:rtl w:val="true"/>
        </w:rPr>
        <w:footnoteReference w:id="2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عبد اللّه بن محمّد بن مسلم الأسفرايني، سمع أبا موسى يونس بن عبد الأعلى، و أبا الفضل العبّاس بن </w:t>
      </w:r>
      <w:r>
        <w:rPr>
          <w:rStyle w:val="FootnoteAnchor"/>
          <w:rtl w:val="true"/>
        </w:rPr>
        <w:footnoteReference w:id="2559"/>
      </w:r>
      <w:r>
        <w:rPr>
          <w:rFonts w:ascii="Amiri" w:hAnsi="Amiri" w:eastAsia="Amiri" w:cs="Amiri"/>
          <w:color w:val="111111"/>
          <w:sz w:val="28"/>
          <w:sz w:val="28"/>
          <w:szCs w:val="28"/>
          <w:rtl w:val="true"/>
          <w:lang w:bidi="ar-SA"/>
        </w:rPr>
        <w:t>الوليد بن مزيد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مسلم النيسابوري أبو بكر الأسفرايني، و كان من الأثبات المجودين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الجوالين</w:t>
      </w:r>
      <w:r>
        <w:rPr>
          <w:rFonts w:eastAsia="Amiri" w:cs="Amiri" w:ascii="Amiri" w:hAnsi="Amiri"/>
          <w:color w:val="111111"/>
          <w:sz w:val="28"/>
          <w:szCs w:val="28"/>
          <w:rtl w:val="true"/>
          <w:lang w:bidi="ar-SA"/>
        </w:rPr>
        <w:t xml:space="preserve">] </w:t>
      </w:r>
      <w:r>
        <w:rPr>
          <w:rStyle w:val="FootnoteAnchor"/>
          <w:rtl w:val="true"/>
        </w:rPr>
        <w:footnoteReference w:id="2560"/>
      </w:r>
      <w:r>
        <w:rPr>
          <w:rFonts w:ascii="Amiri" w:hAnsi="Amiri" w:eastAsia="Amiri" w:cs="Amiri"/>
          <w:color w:val="111111"/>
          <w:sz w:val="28"/>
          <w:sz w:val="28"/>
          <w:szCs w:val="28"/>
          <w:rtl w:val="true"/>
          <w:lang w:bidi="ar-SA"/>
        </w:rPr>
        <w:t>في أقطار الأرض، سمع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الذهلي و أقرانه،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الزعفراني و أقرانه، و بالريّ‌ أبا زرعة و أقرانه،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سالم و أقرانه،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الأعلى و أقرانه،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 بن سليمان و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و محمّد بن يعقوب، و الحسين بن علي الحفّاظ‍‌، الأئمة الأثبات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محمّد عبد اللّه بن محمّد بن علي المعدّل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رجب سنة تسع و ثلاثين و مائتين، و عقّ‌ عنّي أبي و هو بمكّة، و ولدت أنا بالقرية بأسفرايين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سنة ثمان عشرة و ثلاثمائة</w:t>
      </w:r>
      <w:r>
        <w:rPr>
          <w:rFonts w:eastAsia="Amiri" w:cs="Amiri" w:ascii="Amiri" w:hAnsi="Amiri"/>
          <w:color w:val="111111"/>
          <w:sz w:val="28"/>
          <w:szCs w:val="28"/>
          <w:rtl w:val="true"/>
          <w:lang w:bidi="ar-SA"/>
        </w:rPr>
        <w:t xml:space="preserve">. </w:t>
      </w:r>
      <w:bookmarkStart w:id="240" w:name="pg11448_113550"/>
    </w:p>
    <w:p>
      <w:pPr>
        <w:pStyle w:val="Heading5"/>
        <w:numPr>
          <w:ilvl w:val="4"/>
          <w:numId w:val="1"/>
        </w:numPr>
        <w:rPr/>
      </w:pPr>
      <w:bookmarkStart w:id="241" w:name="__RefHeading___Toc1902824_73709187"/>
      <w:bookmarkStart w:id="242" w:name="_Toc87"/>
      <w:bookmarkEnd w:id="240"/>
      <w:bookmarkEnd w:id="241"/>
      <w:r>
        <w:rPr/>
        <w:t>3536</w:t>
      </w:r>
      <w:r>
        <w:rPr>
          <w:rtl w:val="true"/>
        </w:rPr>
        <w:t xml:space="preserve"> - </w:t>
      </w:r>
      <w:r>
        <w:rPr>
          <w:rtl w:val="true"/>
        </w:rPr>
        <w:t>عبد اللّه بن محمّد بن المسلّم</w:t>
      </w:r>
      <w:bookmarkEnd w:id="242"/>
    </w:p>
    <w:p>
      <w:pPr>
        <w:pStyle w:val="BookText"/>
        <w:rPr/>
      </w:pPr>
      <w:r>
        <w:rPr>
          <w:rFonts w:ascii="IRNazanin" w:hAnsi="IRNazanin" w:eastAsia="IRNazanin"/>
          <w:color w:val="111111"/>
          <w:sz w:val="28"/>
          <w:sz w:val="28"/>
          <w:szCs w:val="28"/>
          <w:rtl w:val="true"/>
          <w:lang w:bidi="fa-IR"/>
        </w:rPr>
        <w:t xml:space="preserve">أبو الفضل </w:t>
      </w:r>
      <w:r>
        <w:rPr>
          <w:rStyle w:val="FootnoteAnchor"/>
          <w:rtl w:val="true"/>
        </w:rPr>
        <w:footnoteReference w:id="2561"/>
      </w:r>
      <w:r>
        <w:rPr>
          <w:rFonts w:ascii="Amiri" w:hAnsi="Amiri" w:eastAsia="Amiri" w:cs="Amiri"/>
          <w:color w:val="111111"/>
          <w:sz w:val="28"/>
          <w:sz w:val="28"/>
          <w:szCs w:val="28"/>
          <w:rtl w:val="true"/>
          <w:lang w:bidi="ar-SA"/>
        </w:rPr>
        <w:t>الهاشمي</w:t>
      </w:r>
    </w:p>
    <w:p>
      <w:pPr>
        <w:pStyle w:val="BookText"/>
        <w:rPr/>
      </w:pPr>
      <w:r>
        <w:rPr>
          <w:rFonts w:ascii="Amiri" w:hAnsi="Amiri" w:eastAsia="Amiri" w:cs="Amiri"/>
          <w:color w:val="111111"/>
          <w:sz w:val="28"/>
          <w:sz w:val="28"/>
          <w:szCs w:val="28"/>
          <w:rtl w:val="true"/>
          <w:lang w:bidi="ar-SA"/>
        </w:rPr>
        <w:t xml:space="preserve">أخو شيخنا أبي القاسم أحمد بن محمّد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الكثير من أبي بكر الخطيب، و أبي القاسم الحنّائي، و السّميساطي، و عبد الدائم بن الحسن، و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بن علي حديثا واحدا، و إبراهيم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حدّثنا أبو الفضل </w:t>
      </w:r>
      <w:r>
        <w:rPr>
          <w:rStyle w:val="FootnoteAnchor"/>
          <w:rtl w:val="true"/>
        </w:rPr>
        <w:footnoteReference w:id="2563"/>
      </w:r>
      <w:r>
        <w:rPr>
          <w:rFonts w:ascii="Amiri" w:hAnsi="Amiri" w:eastAsia="Amiri" w:cs="Amiri"/>
          <w:color w:val="111111"/>
          <w:sz w:val="28"/>
          <w:sz w:val="28"/>
          <w:szCs w:val="28"/>
          <w:rtl w:val="true"/>
          <w:lang w:bidi="ar-SA"/>
        </w:rPr>
        <w:t xml:space="preserve">عبد اللّه بن محمّد بن مسلم الهاشمي من حفظه في المذاكرة، أنا أبوا </w:t>
      </w:r>
      <w:r>
        <w:rPr>
          <w:rStyle w:val="FootnoteAnchor"/>
          <w:rtl w:val="true"/>
        </w:rPr>
        <w:footnoteReference w:id="2564"/>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السميساطي و الحنّائي،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الحسن بن الوليد، نا محمّد بن خريم، نا هشام بن عمّار، نا مالك بن أنس، عن الزهري،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دخل يوم فتح مكّة و على رأسه المغفر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w:t>
      </w:r>
      <w:r>
        <w:rPr>
          <w:rStyle w:val="FootnoteAnchor"/>
          <w:rtl w:val="true"/>
        </w:rPr>
        <w:footnoteReference w:id="2565"/>
      </w:r>
      <w:r>
        <w:rPr>
          <w:rFonts w:ascii="Amiri" w:hAnsi="Amiri" w:eastAsia="Amiri" w:cs="Amiri"/>
          <w:color w:val="111111"/>
          <w:sz w:val="28"/>
          <w:sz w:val="28"/>
          <w:szCs w:val="28"/>
          <w:rtl w:val="true"/>
          <w:lang w:bidi="ar-SA"/>
        </w:rPr>
        <w:t>أنا أبو محمّد بن الأكفاني في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الحسن </w:t>
      </w:r>
      <w:r>
        <w:rPr>
          <w:rStyle w:val="FootnoteAnchor"/>
          <w:rtl w:val="true"/>
        </w:rPr>
        <w:footnoteReference w:id="2566"/>
      </w:r>
      <w:r>
        <w:rPr>
          <w:rFonts w:ascii="Amiri" w:hAnsi="Amiri" w:eastAsia="Amiri" w:cs="Amiri"/>
          <w:color w:val="111111"/>
          <w:sz w:val="28"/>
          <w:sz w:val="28"/>
          <w:szCs w:val="28"/>
          <w:rtl w:val="true"/>
          <w:lang w:bidi="ar-SA"/>
        </w:rPr>
        <w:t>بن سعيد، أنا أبو القاسم السميساطي،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الوهّاب، فذكره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الحديث عندي طرق كثيرة</w:t>
      </w:r>
      <w:r>
        <w:rPr>
          <w:rFonts w:eastAsia="Amiri" w:cs="Amiri" w:ascii="Amiri" w:hAnsi="Amiri"/>
          <w:color w:val="111111"/>
          <w:sz w:val="28"/>
          <w:szCs w:val="28"/>
          <w:rtl w:val="true"/>
          <w:lang w:bidi="ar-SA"/>
        </w:rPr>
        <w:t xml:space="preserve">. </w:t>
      </w:r>
      <w:bookmarkStart w:id="243" w:name="pg11448_113551"/>
    </w:p>
    <w:p>
      <w:pPr>
        <w:pStyle w:val="Heading5"/>
        <w:numPr>
          <w:ilvl w:val="4"/>
          <w:numId w:val="1"/>
        </w:numPr>
        <w:rPr/>
      </w:pPr>
      <w:bookmarkStart w:id="244" w:name="__RefHeading___Toc1902826_73709187"/>
      <w:bookmarkStart w:id="245" w:name="_Toc88"/>
      <w:bookmarkEnd w:id="243"/>
      <w:bookmarkEnd w:id="244"/>
      <w:r>
        <w:rPr/>
        <w:t>3537</w:t>
      </w:r>
      <w:r>
        <w:rPr>
          <w:rtl w:val="true"/>
        </w:rPr>
        <w:t xml:space="preserve"> - </w:t>
      </w:r>
      <w:r>
        <w:rPr>
          <w:rtl w:val="true"/>
        </w:rPr>
        <w:t>عبد اللّه بن محمّد بن المعافى بن أحمد بن أبي كريمة</w:t>
      </w:r>
      <w:bookmarkEnd w:id="245"/>
    </w:p>
    <w:p>
      <w:pPr>
        <w:pStyle w:val="BookText"/>
        <w:rPr/>
      </w:pPr>
      <w:r>
        <w:rPr>
          <w:rFonts w:ascii="Amiri" w:hAnsi="Amiri" w:eastAsia="Amiri" w:cs="Amiri"/>
          <w:color w:val="111111"/>
          <w:sz w:val="28"/>
          <w:sz w:val="28"/>
          <w:szCs w:val="28"/>
          <w:rtl w:val="true"/>
          <w:lang w:bidi="ar-SA"/>
        </w:rPr>
        <w:t>أبو بكر بن أبي عبد اللّه الصّيداوي</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أبو الخطّاب العلاء بن المغيرة بن حزم الأندلسي، نا علي بن بقاء بن محمّد الوراق </w:t>
      </w:r>
      <w:r>
        <w:rPr>
          <w:rStyle w:val="FootnoteAnchor"/>
          <w:rtl w:val="true"/>
        </w:rPr>
        <w:footnoteReference w:id="2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قرأته </w:t>
      </w:r>
      <w:r>
        <w:rPr>
          <w:rStyle w:val="FootnoteAnchor"/>
          <w:rtl w:val="true"/>
        </w:rPr>
        <w:footnoteReference w:id="2568"/>
      </w:r>
      <w:r>
        <w:rPr>
          <w:rFonts w:ascii="Amiri" w:hAnsi="Amiri" w:eastAsia="Amiri" w:cs="Amiri"/>
          <w:color w:val="111111"/>
          <w:sz w:val="28"/>
          <w:sz w:val="28"/>
          <w:szCs w:val="28"/>
          <w:rtl w:val="true"/>
          <w:lang w:bidi="ar-SA"/>
        </w:rPr>
        <w:t>بخط‍‌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محمّد الورّاق عبد اللّه بن محمّد بن المعافي بن أحمد بن أبي كريمة الصيداوي </w:t>
      </w:r>
      <w:r>
        <w:rPr>
          <w:rStyle w:val="FootnoteAnchor"/>
          <w:rtl w:val="true"/>
        </w:rPr>
        <w:footnoteReference w:id="2569"/>
      </w:r>
      <w:r>
        <w:rPr>
          <w:rFonts w:ascii="Amiri" w:hAnsi="Amiri" w:eastAsia="Amiri" w:cs="Amiri"/>
          <w:color w:val="111111"/>
          <w:sz w:val="28"/>
          <w:sz w:val="28"/>
          <w:szCs w:val="28"/>
          <w:rtl w:val="true"/>
          <w:lang w:bidi="ar-SA"/>
        </w:rPr>
        <w:t>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اثنتين </w:t>
      </w:r>
      <w:r>
        <w:rPr>
          <w:rStyle w:val="FootnoteAnchor"/>
          <w:rtl w:val="true"/>
        </w:rPr>
        <w:footnoteReference w:id="2570"/>
      </w:r>
      <w:r>
        <w:rPr>
          <w:rFonts w:ascii="Amiri" w:hAnsi="Amiri" w:eastAsia="Amiri" w:cs="Amiri"/>
          <w:color w:val="111111"/>
          <w:sz w:val="28"/>
          <w:sz w:val="28"/>
          <w:szCs w:val="28"/>
          <w:rtl w:val="true"/>
          <w:lang w:bidi="ar-SA"/>
        </w:rPr>
        <w:t>و سبعين و مائتين</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902828_73709187"/>
      <w:bookmarkStart w:id="247" w:name="_Toc89"/>
      <w:bookmarkEnd w:id="246"/>
      <w:r>
        <w:rPr/>
        <w:t>3538</w:t>
      </w:r>
      <w:r>
        <w:rPr>
          <w:rtl w:val="true"/>
        </w:rPr>
        <w:t xml:space="preserve"> - </w:t>
      </w:r>
      <w:r>
        <w:rPr>
          <w:rtl w:val="true"/>
        </w:rPr>
        <w:t>عبد اللّه بن محمّد بن منصور</w:t>
      </w:r>
      <w:bookmarkEnd w:id="247"/>
    </w:p>
    <w:p>
      <w:pPr>
        <w:pStyle w:val="BookText"/>
        <w:rPr/>
      </w:pPr>
      <w:r>
        <w:rPr>
          <w:rFonts w:ascii="Amiri" w:hAnsi="Amiri" w:eastAsia="Amiri" w:cs="Amiri"/>
          <w:color w:val="111111"/>
          <w:sz w:val="28"/>
          <w:sz w:val="28"/>
          <w:szCs w:val="28"/>
          <w:rtl w:val="true"/>
          <w:lang w:bidi="ar-SA"/>
        </w:rPr>
        <w:t xml:space="preserve">أبو منصور الهروي البزّاز </w:t>
      </w:r>
      <w:r>
        <w:rPr>
          <w:rStyle w:val="FootnoteAnchor"/>
          <w:rtl w:val="true"/>
        </w:rPr>
        <w:footnoteReference w:id="2571"/>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دحيما،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رمح، و عيسى بن حمّاد، و حرملة بن يحيى،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يعقوب بن إسحاق الهروي، و أبو إسحاق أحمد بن محمّد بن يونس البزّاز </w:t>
      </w:r>
      <w:r>
        <w:rPr>
          <w:rStyle w:val="FootnoteAnchor"/>
          <w:rtl w:val="true"/>
        </w:rPr>
        <w:footnoteReference w:id="2572"/>
      </w:r>
      <w:r>
        <w:rPr>
          <w:rFonts w:ascii="IRNazanin" w:hAnsi="IRNazanin" w:eastAsia="IRNazanin"/>
          <w:color w:val="111111"/>
          <w:sz w:val="28"/>
          <w:sz w:val="28"/>
          <w:szCs w:val="28"/>
          <w:rtl w:val="true"/>
          <w:lang w:bidi="fa-IR"/>
        </w:rPr>
        <w:t>الحافظان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بن أبي الرضا الفامي حفيد العميري، أنا أبو عاصم الفضيل </w:t>
      </w:r>
      <w:r>
        <w:rPr>
          <w:rStyle w:val="FootnoteAnchor"/>
          <w:rtl w:val="true"/>
        </w:rPr>
        <w:footnoteReference w:id="2573"/>
      </w:r>
      <w:r>
        <w:rPr>
          <w:rFonts w:ascii="Amiri" w:hAnsi="Amiri" w:eastAsia="Amiri" w:cs="Amiri"/>
          <w:color w:val="111111"/>
          <w:sz w:val="28"/>
          <w:sz w:val="28"/>
          <w:szCs w:val="28"/>
          <w:rtl w:val="true"/>
          <w:lang w:bidi="ar-SA"/>
        </w:rPr>
        <w:t xml:space="preserve">بن يحيى الفضيلي، أنا أبو علي الحسن بن محمّد بن الحسن الخذاباني </w:t>
      </w:r>
      <w:r>
        <w:rPr>
          <w:rStyle w:val="FootnoteAnchor"/>
          <w:rtl w:val="true"/>
        </w:rPr>
        <w:footnoteReference w:id="2574"/>
      </w:r>
      <w:r>
        <w:rPr>
          <w:rFonts w:ascii="Amiri" w:hAnsi="Amiri" w:eastAsia="Amiri" w:cs="Amiri"/>
          <w:color w:val="111111"/>
          <w:sz w:val="28"/>
          <w:sz w:val="28"/>
          <w:szCs w:val="28"/>
          <w:rtl w:val="true"/>
          <w:lang w:bidi="ar-SA"/>
        </w:rPr>
        <w:t>الورّاق، نا أبو الفضل يعقوب بن إسحاق بن محمود الفقيه الحافظ‍‌، نا عبد اللّه بن محمّد بن منصور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عمّار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بلغه أن أناسا ينسبونه إلى اللفظية، فغضب و خطب خطبة أثني فيها على اللّه تعالى </w:t>
      </w:r>
      <w:bookmarkStart w:id="248" w:name="pg11448_113552"/>
    </w:p>
    <w:p>
      <w:pPr>
        <w:pStyle w:val="BookText"/>
        <w:rPr/>
      </w:pPr>
      <w:bookmarkEnd w:id="248"/>
      <w:r>
        <w:rPr>
          <w:rFonts w:ascii="Amiri" w:hAnsi="Amiri" w:eastAsia="Amiri" w:cs="Amiri"/>
          <w:color w:val="111111"/>
          <w:sz w:val="28"/>
          <w:sz w:val="28"/>
          <w:szCs w:val="28"/>
          <w:rtl w:val="true"/>
          <w:lang w:bidi="ar-SA"/>
        </w:rPr>
        <w:t>و وصفه بالآيات الست من أوّل الحديد، و تلاها علينا، و ذكر من عظمة اللّه ما عجب منه السّامعون من حسنه، ثم ذكر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كلام اللّه و ليس بمخلوق، و من قال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قدرة اللّه، أو عزّة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مخلوقة فهو من الكافرين،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بالقرآن مخلوق‌؟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 لَمْ‌ يَلِدْ وَ لَمْ‌ يُولَدْ هذا الذي قرأت كلام اللّه،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الناس ببغداد أنك كتبت إلى الكرابيسي </w:t>
      </w:r>
      <w:r>
        <w:rPr>
          <w:rStyle w:val="FootnoteAnchor"/>
          <w:rtl w:val="true"/>
        </w:rPr>
        <w:footnoteReference w:id="257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الكرابيسي‌؟ ما رأيته قط‍‌، و لا أدري من هو، و اللّه ما كتبت إليه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أنا أبو طالب عبد الرّحمن بن محمّد الشيرازي، أنا أبو ذرّ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محمّد بن الحسن بن المبارك </w:t>
      </w:r>
      <w:r>
        <w:rPr>
          <w:rStyle w:val="FootnoteAnchor"/>
          <w:rtl w:val="true"/>
        </w:rPr>
        <w:footnoteReference w:id="2576"/>
      </w:r>
      <w:r>
        <w:rPr>
          <w:rFonts w:ascii="Amiri" w:hAnsi="Amiri" w:eastAsia="Amiri" w:cs="Amiri"/>
          <w:color w:val="111111"/>
          <w:sz w:val="28"/>
          <w:sz w:val="28"/>
          <w:szCs w:val="28"/>
          <w:rtl w:val="true"/>
          <w:lang w:bidi="ar-SA"/>
        </w:rPr>
        <w:t>،أنا أبو إسحاق أحمد بن محمّد بن يونس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منصور البزّاز، كان كتب عن سويد بن سعيد، و عن حرملة بن يحيى، و ابن زغبة </w:t>
      </w:r>
      <w:r>
        <w:rPr>
          <w:rStyle w:val="FootnoteAnchor"/>
          <w:rtl w:val="true"/>
        </w:rPr>
        <w:footnoteReference w:id="2577"/>
      </w:r>
      <w:r>
        <w:rPr>
          <w:rFonts w:ascii="Amiri" w:hAnsi="Amiri" w:eastAsia="Amiri" w:cs="Amiri"/>
          <w:color w:val="111111"/>
          <w:sz w:val="28"/>
          <w:sz w:val="28"/>
          <w:szCs w:val="28"/>
          <w:rtl w:val="true"/>
          <w:lang w:bidi="ar-SA"/>
        </w:rPr>
        <w:t>،و ابن رمح، و دحيم، و هشام بن عمّار و نظرائهم، توفي سنة تسع و ثمانين و مائتين</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1902830_73709187"/>
      <w:bookmarkStart w:id="250" w:name="_Toc90"/>
      <w:bookmarkEnd w:id="249"/>
      <w:r>
        <w:rPr/>
        <w:t>3539</w:t>
      </w:r>
      <w:r>
        <w:rPr>
          <w:rtl w:val="true"/>
        </w:rPr>
        <w:t xml:space="preserve"> - </w:t>
      </w:r>
      <w:r>
        <w:rPr>
          <w:rtl w:val="true"/>
        </w:rPr>
        <w:t xml:space="preserve">عبد اللّه بن محمّد بن نصر بن طويط‍‌ </w:t>
      </w:r>
      <w:r>
        <w:rPr>
          <w:rtl w:val="true"/>
        </w:rPr>
        <w:t xml:space="preserve">- </w:t>
      </w:r>
      <w:r>
        <w:rPr>
          <w:rtl w:val="true"/>
        </w:rPr>
        <w:t>و يقال</w:t>
      </w:r>
      <w:r>
        <w:rPr>
          <w:rtl w:val="true"/>
        </w:rPr>
        <w:t xml:space="preserve">: </w:t>
      </w:r>
      <w:r>
        <w:rPr>
          <w:rtl w:val="true"/>
        </w:rPr>
        <w:t xml:space="preserve">طويت </w:t>
      </w:r>
      <w:r>
        <w:rPr>
          <w:rtl w:val="true"/>
        </w:rPr>
        <w:t>-</w:t>
      </w:r>
      <w:bookmarkEnd w:id="250"/>
    </w:p>
    <w:p>
      <w:pPr>
        <w:pStyle w:val="BookText"/>
        <w:rPr/>
      </w:pPr>
      <w:r>
        <w:rPr>
          <w:rFonts w:ascii="IRNazanin" w:hAnsi="IRNazanin" w:eastAsia="IRNazanin"/>
          <w:color w:val="111111"/>
          <w:sz w:val="28"/>
          <w:sz w:val="28"/>
          <w:szCs w:val="28"/>
          <w:rtl w:val="true"/>
          <w:lang w:bidi="fa-IR"/>
        </w:rPr>
        <w:t xml:space="preserve">أبو الفضل </w:t>
      </w:r>
      <w:r>
        <w:rPr>
          <w:rStyle w:val="FootnoteAnchor"/>
          <w:rtl w:val="true"/>
        </w:rPr>
        <w:footnoteReference w:id="2578"/>
      </w:r>
      <w:r>
        <w:rPr>
          <w:rFonts w:ascii="Amiri" w:hAnsi="Amiri" w:eastAsia="Amiri" w:cs="Amiri"/>
          <w:color w:val="111111"/>
          <w:sz w:val="28"/>
          <w:sz w:val="28"/>
          <w:szCs w:val="28"/>
          <w:rtl w:val="true"/>
          <w:lang w:bidi="ar-SA"/>
        </w:rPr>
        <w:t xml:space="preserve">البزّاز </w:t>
      </w:r>
      <w:r>
        <w:rPr>
          <w:rStyle w:val="FootnoteAnchor"/>
          <w:rtl w:val="true"/>
        </w:rPr>
        <w:footnoteReference w:id="2579"/>
      </w:r>
      <w:r>
        <w:rPr>
          <w:rFonts w:ascii="Amiri" w:hAnsi="Amiri" w:eastAsia="Amiri" w:cs="Amiri"/>
          <w:color w:val="111111"/>
          <w:sz w:val="28"/>
          <w:sz w:val="28"/>
          <w:szCs w:val="28"/>
          <w:rtl w:val="true"/>
          <w:lang w:bidi="ar-SA"/>
        </w:rPr>
        <w:t>الرّملي الحافظ‍‌</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دحيما، و هشام بن خالد، و عبد اللّه بن أحمد بن ذكوان، و وارث بن الفضل بن العسقلاني، و نوح بن حبيب القومسي، و عبدة بن عبد الرحيم، و عبد الجبّار بن العلاء، و محمّد بن علي بن الحسين بن شقيق، و هارون بن سعيد الأيلي، و أحمد بن محمّد بن عمر بن يونس اليمامي، و سعيد بن عمرو بن أبي سلمة، و أبا جعفر سليمان بن عبد العزيز، و عبد الملك بن شعيب بن الليث، و عبّاس بن عبد العظيم، و عمرو بن سوّاد السّرخسي </w:t>
      </w:r>
      <w:r>
        <w:rPr>
          <w:rStyle w:val="FootnoteAnchor"/>
          <w:rtl w:val="true"/>
        </w:rPr>
        <w:footnoteReference w:id="2580"/>
      </w:r>
      <w:r>
        <w:rPr>
          <w:rFonts w:ascii="Amiri" w:hAnsi="Amiri" w:eastAsia="Amiri" w:cs="Amiri"/>
          <w:color w:val="111111"/>
          <w:sz w:val="28"/>
          <w:sz w:val="28"/>
          <w:szCs w:val="28"/>
          <w:rtl w:val="true"/>
          <w:lang w:bidi="ar-SA"/>
        </w:rPr>
        <w:t xml:space="preserve">،و محمّد بن منصور، و محمّد بن علي ابن أخي رواد </w:t>
      </w:r>
      <w:r>
        <w:rPr>
          <w:rStyle w:val="FootnoteAnchor"/>
          <w:rtl w:val="true"/>
        </w:rPr>
        <w:footnoteReference w:id="2581"/>
      </w:r>
      <w:r>
        <w:rPr>
          <w:rFonts w:ascii="Amiri" w:hAnsi="Amiri" w:eastAsia="Amiri" w:cs="Amiri"/>
          <w:color w:val="111111"/>
          <w:sz w:val="28"/>
          <w:sz w:val="28"/>
          <w:szCs w:val="28"/>
          <w:rtl w:val="true"/>
          <w:lang w:bidi="ar-SA"/>
        </w:rPr>
        <w:t>بن الجرّاج، و عمرو بن ثور القيسراني، و سعيد عبد الرّحمن المخزومي، و جعفر بن مسافر التّنّيسي</w:t>
      </w:r>
      <w:r>
        <w:rPr>
          <w:rFonts w:eastAsia="Amiri" w:cs="Amiri" w:ascii="Amiri" w:hAnsi="Amiri"/>
          <w:color w:val="111111"/>
          <w:sz w:val="28"/>
          <w:szCs w:val="28"/>
          <w:rtl w:val="true"/>
          <w:lang w:bidi="ar-SA"/>
        </w:rPr>
        <w:t xml:space="preserve">. </w:t>
      </w:r>
      <w:bookmarkStart w:id="251" w:name="pg11448_113553"/>
    </w:p>
    <w:p>
      <w:pPr>
        <w:pStyle w:val="BookText"/>
        <w:rPr/>
      </w:pPr>
      <w:bookmarkEnd w:id="251"/>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عدي، و أبو سعيد بن الأعرابي، و أبو عمر بن فضالة، و أبو بكر عبد اللّه بن خيثمة بن سليمان الأطرابلسي، و سليمان بن أحمد الطبراني، و أبو بكر محمّد بن الحسين بن صالح السّبيعي و أحمد بن إبراهيم بن الحدّاد التّنّيسي، و أبو الفضل محمّد بن عبد الرّحمن بن عبد اللّه بن الحارث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و أبو بكر بن ريذة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الفتح الحداد، أنا عبد الرّحمن بن محمّد بن عبد اللّه الهمذاني،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سليمان بن أحمد الطبراني </w:t>
      </w:r>
      <w:r>
        <w:rPr>
          <w:rStyle w:val="FootnoteAnchor"/>
          <w:rtl w:val="true"/>
        </w:rPr>
        <w:footnoteReference w:id="2582"/>
      </w:r>
      <w:r>
        <w:rPr>
          <w:rFonts w:ascii="Amiri" w:hAnsi="Amiri" w:eastAsia="Amiri" w:cs="Amiri"/>
          <w:color w:val="111111"/>
          <w:sz w:val="28"/>
          <w:sz w:val="28"/>
          <w:szCs w:val="28"/>
          <w:rtl w:val="true"/>
          <w:lang w:bidi="ar-SA"/>
        </w:rPr>
        <w:t>،نا عبد اللّه بن محمّد بن طويت الرّملي البزّاز، نا محمّد بن علي ابن أخي روّاد بن الجرّاح، نا روّاد، نا مالك بن أنس عن ربيعة بن أبي عبد الرّحمن، عن القاسم،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مالك عن سمي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السفر قطعة من العذاب، يمنع أحدكم نومه، و طعامه، و شرابه، و لذّته، فإذا فرغ أحدكم من حاجته فليتعجل </w:t>
      </w:r>
      <w:r>
        <w:rPr>
          <w:rStyle w:val="FootnoteAnchor"/>
          <w:rtl w:val="true"/>
        </w:rPr>
        <w:footnoteReference w:id="2583"/>
      </w:r>
      <w:r>
        <w:rPr>
          <w:rFonts w:ascii="IRNazanin" w:hAnsi="IRNazanin" w:eastAsia="IRNazanin"/>
          <w:color w:val="111111"/>
          <w:sz w:val="28"/>
          <w:sz w:val="28"/>
          <w:szCs w:val="28"/>
          <w:rtl w:val="true"/>
          <w:lang w:bidi="fa-IR"/>
        </w:rPr>
        <w:t>إلى أهله</w:t>
      </w:r>
      <w:r>
        <w:rPr>
          <w:rFonts w:eastAsia="IRNazanin" w:cs="IRNazanin"/>
          <w:color w:val="111111"/>
          <w:sz w:val="28"/>
          <w:szCs w:val="28"/>
          <w:rtl w:val="true"/>
          <w:lang w:bidi="fa-IR"/>
        </w:rPr>
        <w:t>»[</w:t>
      </w:r>
      <w:r>
        <w:rPr>
          <w:rFonts w:eastAsia="IRNazanin" w:cs="IRNazanin"/>
          <w:color w:val="111111"/>
          <w:sz w:val="28"/>
          <w:szCs w:val="28"/>
          <w:lang w:bidi="fa-IR"/>
        </w:rPr>
        <w:t>6694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مالك عن ربيعة إلاّ روّاد، و المشهور من حديث مالك عن سمي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1902832_73709187"/>
      <w:bookmarkStart w:id="253" w:name="_Toc91"/>
      <w:bookmarkEnd w:id="252"/>
      <w:r>
        <w:rPr/>
        <w:t>3540</w:t>
      </w:r>
      <w:r>
        <w:rPr>
          <w:rtl w:val="true"/>
        </w:rPr>
        <w:t xml:space="preserve"> - </w:t>
      </w:r>
      <w:r>
        <w:rPr>
          <w:rtl w:val="true"/>
        </w:rPr>
        <w:t>عبد اللّه بن محمّد بن وهب بن بشر بن صالح بن حمدان</w:t>
      </w:r>
      <w:bookmarkEnd w:id="253"/>
    </w:p>
    <w:p>
      <w:pPr>
        <w:pStyle w:val="BookText"/>
        <w:rPr/>
      </w:pPr>
      <w:r>
        <w:rPr>
          <w:rFonts w:ascii="Amiri" w:hAnsi="Amiri" w:eastAsia="Amiri" w:cs="Amiri"/>
          <w:color w:val="111111"/>
          <w:sz w:val="28"/>
          <w:sz w:val="28"/>
          <w:szCs w:val="28"/>
          <w:rtl w:val="true"/>
          <w:lang w:bidi="ar-SA"/>
        </w:rPr>
        <w:t xml:space="preserve">أبو محمّد الدّينوري الحافظ‍‌ </w:t>
      </w:r>
      <w:r>
        <w:rPr>
          <w:rStyle w:val="FootnoteAnchor"/>
          <w:rtl w:val="true"/>
        </w:rPr>
        <w:footnoteReference w:id="258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عبّاس بن الوليد بن مزيد البيروتي، و عبد اللّه بن محمّد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عمير </w:t>
      </w:r>
      <w:r>
        <w:rPr>
          <w:rStyle w:val="FootnoteAnchor"/>
          <w:rtl w:val="true"/>
        </w:rPr>
        <w:footnoteReference w:id="2586"/>
      </w:r>
      <w:r>
        <w:rPr>
          <w:rFonts w:ascii="Amiri" w:hAnsi="Amiri" w:eastAsia="Amiri" w:cs="Amiri"/>
          <w:color w:val="111111"/>
          <w:sz w:val="28"/>
          <w:sz w:val="28"/>
          <w:szCs w:val="28"/>
          <w:rtl w:val="true"/>
          <w:lang w:bidi="ar-SA"/>
        </w:rPr>
        <w:t xml:space="preserve">عيسى بن محمّد بن النحّاس، و أحمد بن عبد الرّحمن بن وهب، و أحمد بن سعيد الهمذاني، و جعفر بن مسافر التّنّيسي، و محمّد بن إبراهيم المصّيصي، و محمّد بن معمر، و إبراهيم بن الحسين </w:t>
      </w:r>
      <w:r>
        <w:rPr>
          <w:rStyle w:val="FootnoteAnchor"/>
          <w:rtl w:val="true"/>
        </w:rPr>
        <w:footnoteReference w:id="2587"/>
      </w:r>
      <w:r>
        <w:rPr>
          <w:rFonts w:ascii="Amiri" w:hAnsi="Amiri" w:eastAsia="Amiri" w:cs="Amiri"/>
          <w:color w:val="111111"/>
          <w:sz w:val="28"/>
          <w:sz w:val="28"/>
          <w:szCs w:val="28"/>
          <w:rtl w:val="true"/>
          <w:lang w:bidi="ar-SA"/>
        </w:rPr>
        <w:t xml:space="preserve">المقسمي، و العبّاس بن يزيد البحراني، </w:t>
      </w:r>
    </w:p>
    <w:p>
      <w:pPr>
        <w:pStyle w:val="BookText"/>
        <w:rPr/>
      </w:pPr>
      <w:r>
        <w:rPr>
          <w:rFonts w:ascii="Amiri" w:hAnsi="Amiri" w:eastAsia="Amiri" w:cs="Amiri"/>
          <w:color w:val="111111"/>
          <w:sz w:val="28"/>
          <w:sz w:val="28"/>
          <w:szCs w:val="28"/>
          <w:rtl w:val="true"/>
          <w:lang w:bidi="ar-SA"/>
        </w:rPr>
        <w:t xml:space="preserve">و إسماعيل بن توبة، و أبا زرعة، و أبا حاتم الرازيين، و عبد اللّه بن عمرو بن الجرّاج الغزّي، و أبا سعيد الأشجّ‌ الكندي، و محمّد بن سهل بن عسكر و ميمون بن الأصبغ، و علي و أحمد ابني </w:t>
      </w:r>
      <w:r>
        <w:rPr>
          <w:rStyle w:val="FootnoteAnchor"/>
          <w:rtl w:val="true"/>
        </w:rPr>
        <w:footnoteReference w:id="2588"/>
      </w:r>
      <w:r>
        <w:rPr>
          <w:rFonts w:ascii="Amiri" w:hAnsi="Amiri" w:eastAsia="Amiri" w:cs="Amiri"/>
          <w:color w:val="111111"/>
          <w:sz w:val="28"/>
          <w:sz w:val="28"/>
          <w:szCs w:val="28"/>
          <w:rtl w:val="true"/>
          <w:lang w:bidi="ar-SA"/>
        </w:rPr>
        <w:t>حرب الطائيين، و عبد اللّه بن يوسف الجبيري، و أحمد بن سنان القطان، و يعقوب الدورقي، و محمّد بن حرب النشائي، و سعيد بن عمرو بن أبي سلمة التّنّيسي، و إبراهيم بن سعيد الجوهري، و علي بن سهل الرّملي، و إبراهيم بن بسطام الأبلّي، و محمّد بن خلاّد الباهلي، و محمّد بن الوليد البسري، و يونس بن عبد الأعلى، و علي بن قرّة بن حبيب الغنوي،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الفريابي الحافظ‍‌، و هو أكبر منه، و أبو علي الحسين بن علي، و أبو بكر بن الجعابي، و أبو سعيد عثمان بن أحمد بن سنبل الدّينوري، وراق </w:t>
      </w:r>
      <w:r>
        <w:rPr>
          <w:rStyle w:val="FootnoteAnchor"/>
          <w:rtl w:val="true"/>
        </w:rPr>
        <w:footnoteReference w:id="2589"/>
      </w:r>
      <w:r>
        <w:rPr>
          <w:rFonts w:ascii="Amiri" w:hAnsi="Amiri" w:eastAsia="Amiri" w:cs="Amiri"/>
          <w:color w:val="111111"/>
          <w:sz w:val="28"/>
          <w:sz w:val="28"/>
          <w:szCs w:val="28"/>
          <w:rtl w:val="true"/>
          <w:lang w:bidi="ar-SA"/>
        </w:rPr>
        <w:t xml:space="preserve">خيثمة، و أبو القاسم علي بن أحمد بن علي بن راشد الدّينوري، و أبو إسحاق إبراهيم بن محمّد بن أحمد بن عثمان الدّينوري، و أبو عبد اللّه محمّد بن يحيى بن أحمد بن يحيى الفقيه، و هارون بن عبد العزيز الوادحي </w:t>
      </w:r>
      <w:r>
        <w:rPr>
          <w:rStyle w:val="FootnoteAnchor"/>
          <w:rtl w:val="true"/>
        </w:rPr>
        <w:footnoteReference w:id="2590"/>
      </w:r>
      <w:r>
        <w:rPr>
          <w:rFonts w:ascii="Amiri" w:hAnsi="Amiri" w:eastAsia="Amiri" w:cs="Amiri"/>
          <w:color w:val="111111"/>
          <w:sz w:val="28"/>
          <w:sz w:val="28"/>
          <w:szCs w:val="28"/>
          <w:rtl w:val="true"/>
          <w:lang w:bidi="ar-SA"/>
        </w:rPr>
        <w:t xml:space="preserve">،و أبو القاسم عبد الرّحمن بن أحمد بن عمران الدّينوري الواعظ‍‌، و أبو بكر محمّد بن عبد اللّه بن محمّد بن صالح الأبهري، و عتّاب بن محمّد بن عتّاب الوراميني </w:t>
      </w:r>
      <w:r>
        <w:rPr>
          <w:rStyle w:val="FootnoteAnchor"/>
          <w:rtl w:val="true"/>
        </w:rPr>
        <w:footnoteReference w:id="2591"/>
      </w:r>
      <w:r>
        <w:rPr>
          <w:rFonts w:ascii="Amiri" w:hAnsi="Amiri" w:eastAsia="Amiri" w:cs="Amiri"/>
          <w:color w:val="111111"/>
          <w:sz w:val="28"/>
          <w:sz w:val="28"/>
          <w:szCs w:val="28"/>
          <w:rtl w:val="true"/>
          <w:lang w:bidi="ar-SA"/>
        </w:rPr>
        <w:t xml:space="preserve">الحافظ‍‌، و أبو جعفر محمّد بن محمّد بن أحمد الصفّار الحافظ‍‌ المكفوف، و يوسف بن القاسم الميانجي، و أبو بكر أحمد بن إبراهيم بن إسماعيل بن </w:t>
      </w:r>
      <w:r>
        <w:rPr>
          <w:rStyle w:val="FootnoteAnchor"/>
          <w:rtl w:val="true"/>
        </w:rPr>
        <w:footnoteReference w:id="2592"/>
      </w:r>
      <w:r>
        <w:rPr>
          <w:rFonts w:ascii="Amiri" w:hAnsi="Amiri" w:eastAsia="Amiri" w:cs="Amiri"/>
          <w:color w:val="111111"/>
          <w:sz w:val="28"/>
          <w:sz w:val="28"/>
          <w:szCs w:val="28"/>
          <w:rtl w:val="true"/>
          <w:lang w:bidi="ar-SA"/>
        </w:rPr>
        <w:t>الجرجاني، و عبيد اللّه بن سعيد البروجردي، و هو آخر من حدّث عنه وفاة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عبد الواحد بن أحمد بن العبّاس،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593"/>
      </w:r>
      <w:r>
        <w:rPr>
          <w:rFonts w:ascii="Amiri" w:hAnsi="Amiri" w:eastAsia="Amiri" w:cs="Amiri"/>
          <w:color w:val="111111"/>
          <w:sz w:val="28"/>
          <w:sz w:val="28"/>
          <w:szCs w:val="28"/>
          <w:rtl w:val="true"/>
          <w:lang w:bidi="ar-SA"/>
        </w:rPr>
        <w:t xml:space="preserve">محمّد الحسن بن محمّد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إسحاق إبراهيم بن محمّد بن أحمد بن عثمان الدينوري بمكة، و كان مجاورا بها سنة سبع و سبعين و ثلاثمائة، نا عبد اللّه بن حمدان الدينوري، نا العبّاس بن يزيد البحراني، نا مروان بن معاوية الفزاري، نا عبيد اللّه بن </w:t>
      </w:r>
    </w:p>
    <w:p>
      <w:pPr>
        <w:pStyle w:val="BookText"/>
        <w:rPr/>
      </w:pPr>
      <w:r>
        <w:rPr>
          <w:rFonts w:ascii="Amiri" w:hAnsi="Amiri" w:eastAsia="Amiri" w:cs="Amiri"/>
          <w:color w:val="111111"/>
          <w:sz w:val="28"/>
          <w:sz w:val="28"/>
          <w:szCs w:val="28"/>
          <w:rtl w:val="true"/>
          <w:lang w:bidi="ar-SA"/>
        </w:rPr>
        <w:t>عبد اللّه بن الأصمّ‌، عن عمّه يزيد بن الأصمّ‌،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اليهود و النصارى، اتّخذوا قبور أنبيائهم 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بن القشيري، أنا أبو بكر البيهقي، أنا أبو عبد اللّه الحافظ‍‌ قال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أبا علي الحافظ‍‌ عن عبد اللّه بن محمّد بن وهب الدّينوري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حديث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علي </w:t>
      </w:r>
      <w:r>
        <w:rPr>
          <w:rStyle w:val="FootnoteAnchor"/>
          <w:rtl w:val="true"/>
        </w:rPr>
        <w:footnoteReference w:id="2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أبا زرعة كان يعجز عن مذاكرته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علي الحسين بن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عبد اللّه بن محمّد بن وهب الحافظ‍‌ يقول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أبا زرعة يوما و علج من أهل خراسان يلقي عليه الموضوعات التي وضعت بخراسان من حديث محمّد بن القاسم الطايكاني و أحمد بن عبد اللّه الجويباري و هو يجيب</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باطل، و العلج يضحك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تحفظه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فانتضيت أنا لجواب العلج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أي مذهب تنتحله‌؟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أبي حنيفة،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أسند أبو حنيفة عن حمّاد بن أبي سليمان‌؟ فتحيّر العلج عاجزا عن الجواب،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زرعة تحفظ‍‌ عن أبي حنيفة عن حمّاد كذا و عن أبي حنيفة عن حمّاد؟ و أبو زرعة يسرد حديث أبي حنيفة و يمر فيها، ثم قلت للعلج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تستحي تقصد إمام المسلمين بالموضوعات عن الكذّابين و أنت لم تحفظ‍‌ لإمامك حديثا </w:t>
      </w:r>
      <w:r>
        <w:rPr>
          <w:rStyle w:val="FootnoteAnchor"/>
          <w:rtl w:val="true"/>
        </w:rPr>
        <w:footnoteReference w:id="2597"/>
      </w:r>
      <w:r>
        <w:rPr>
          <w:rFonts w:ascii="Amiri" w:hAnsi="Amiri" w:eastAsia="Amiri" w:cs="Amiri"/>
          <w:color w:val="111111"/>
          <w:sz w:val="28"/>
          <w:sz w:val="28"/>
          <w:szCs w:val="28"/>
          <w:rtl w:val="true"/>
          <w:lang w:bidi="ar-SA"/>
        </w:rPr>
        <w:t>؟ فلما قدمنا تقدّم إليّ‌ أبو زرعة فقبّل وجهي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خلصتني، خلّصك اللّه من مكروه، ثم قلت للشاب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أسند أبو بكر الصّدّيق عن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كثيرة،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منها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أسند أصحاب رسول اللّه صلّى اللّه عليه و سلّم عن أبي بكر، فسكت و لم يذكر منها حرفا واحدا،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على أبي زرعة، فابتدأ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عمر عن أبي بكر كذا كذا حديثا </w:t>
      </w:r>
      <w:r>
        <w:rPr>
          <w:rStyle w:val="FootnoteAnchor"/>
          <w:rtl w:val="true"/>
        </w:rPr>
        <w:footnoteReference w:id="2598"/>
      </w:r>
      <w:r>
        <w:rPr>
          <w:rFonts w:ascii="IRNazanin" w:hAnsi="IRNazanin" w:eastAsia="IRNazanin"/>
          <w:color w:val="111111"/>
          <w:sz w:val="28"/>
          <w:sz w:val="28"/>
          <w:szCs w:val="28"/>
          <w:rtl w:val="true"/>
          <w:lang w:bidi="fa-IR"/>
        </w:rPr>
        <w:t>،حدثناه فلان و نا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روى عثمان </w:t>
      </w:r>
    </w:p>
    <w:p>
      <w:pPr>
        <w:pStyle w:val="BookText"/>
        <w:rPr/>
      </w:pPr>
      <w:r>
        <w:rPr>
          <w:rFonts w:ascii="Amiri" w:hAnsi="Amiri" w:eastAsia="Amiri" w:cs="Amiri"/>
          <w:color w:val="111111"/>
          <w:sz w:val="28"/>
          <w:sz w:val="28"/>
          <w:szCs w:val="28"/>
          <w:rtl w:val="true"/>
          <w:lang w:bidi="ar-SA"/>
        </w:rPr>
        <w:t>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فلان و فلان، و قد روى علي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حدثناه فلان و فلان فقعد </w:t>
      </w:r>
      <w:r>
        <w:rPr>
          <w:rStyle w:val="FootnoteAnchor"/>
          <w:rtl w:val="true"/>
        </w:rPr>
        <w:footnoteReference w:id="2599"/>
      </w:r>
      <w:r>
        <w:rPr>
          <w:rFonts w:ascii="Amiri" w:hAnsi="Amiri" w:eastAsia="Amiri" w:cs="Amiri"/>
          <w:color w:val="111111"/>
          <w:sz w:val="28"/>
          <w:sz w:val="28"/>
          <w:szCs w:val="28"/>
          <w:rtl w:val="true"/>
          <w:lang w:bidi="ar-SA"/>
        </w:rPr>
        <w:t>الشاب و لم يعد إلى سوء أدبه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w:t>
      </w:r>
      <w:r>
        <w:rPr>
          <w:rStyle w:val="FootnoteAnchor"/>
          <w:rtl w:val="true"/>
        </w:rPr>
        <w:footnoteReference w:id="2600"/>
      </w:r>
      <w:r>
        <w:rPr>
          <w:rFonts w:ascii="Amiri" w:hAnsi="Amiri" w:eastAsia="Amiri" w:cs="Amiri"/>
          <w:color w:val="111111"/>
          <w:sz w:val="28"/>
          <w:sz w:val="28"/>
          <w:szCs w:val="28"/>
          <w:rtl w:val="true"/>
          <w:lang w:bidi="ar-SA"/>
        </w:rPr>
        <w:t xml:space="preserve">عبد الرّحمن بن محمّد الفارسي، أنا أبو أحمد بن عدي قال </w:t>
      </w:r>
      <w:r>
        <w:rPr>
          <w:rStyle w:val="FootnoteAnchor"/>
          <w:rtl w:val="true"/>
        </w:rPr>
        <w:footnoteReference w:id="2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حمدان بن وهب </w:t>
      </w:r>
      <w:r>
        <w:rPr>
          <w:rStyle w:val="FootnoteAnchor"/>
          <w:rtl w:val="true"/>
        </w:rPr>
        <w:footnoteReference w:id="2602"/>
      </w:r>
      <w:r>
        <w:rPr>
          <w:rFonts w:ascii="Amiri" w:hAnsi="Amiri" w:eastAsia="Amiri" w:cs="Amiri"/>
          <w:color w:val="111111"/>
          <w:sz w:val="28"/>
          <w:sz w:val="28"/>
          <w:szCs w:val="28"/>
          <w:rtl w:val="true"/>
          <w:lang w:bidi="ar-SA"/>
        </w:rPr>
        <w:t xml:space="preserve">أبو محمّد الدّينوري، كان يعرف و يحفظ‍‌، سمعت عمر بن سهل يعرف بابن كدوا </w:t>
      </w:r>
      <w:r>
        <w:rPr>
          <w:rStyle w:val="FootnoteAnchor"/>
          <w:rtl w:val="true"/>
        </w:rPr>
        <w:footnoteReference w:id="2603"/>
      </w:r>
      <w:r>
        <w:rPr>
          <w:rFonts w:ascii="Amiri" w:hAnsi="Amiri" w:eastAsia="Amiri" w:cs="Amiri"/>
          <w:color w:val="111111"/>
          <w:sz w:val="28"/>
          <w:sz w:val="28"/>
          <w:szCs w:val="28"/>
          <w:rtl w:val="true"/>
          <w:lang w:bidi="ar-SA"/>
        </w:rPr>
        <w:t>الدينوري يرميه بالكذب، و يصرّح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أحمد بن محمّد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ابن وهب جزءين من غرائب الثوري فلم أعرف منها إلاّ حديثين، و كان قد </w:t>
      </w:r>
      <w:r>
        <w:rPr>
          <w:rStyle w:val="FootnoteAnchor"/>
          <w:rtl w:val="true"/>
        </w:rPr>
        <w:footnoteReference w:id="2604"/>
      </w:r>
      <w:r>
        <w:rPr>
          <w:rFonts w:ascii="Amiri" w:hAnsi="Amiri" w:eastAsia="Amiri" w:cs="Amiri"/>
          <w:color w:val="111111"/>
          <w:sz w:val="28"/>
          <w:sz w:val="28"/>
          <w:szCs w:val="28"/>
          <w:rtl w:val="true"/>
          <w:lang w:bidi="ar-SA"/>
        </w:rPr>
        <w:t xml:space="preserve">سوّاها عامتها على شيوخه الشاميين </w:t>
      </w:r>
      <w:r>
        <w:rPr>
          <w:rStyle w:val="FootnoteAnchor"/>
          <w:rtl w:val="true"/>
        </w:rPr>
        <w:footnoteReference w:id="2605"/>
      </w:r>
      <w:r>
        <w:rPr>
          <w:rFonts w:ascii="Amiri" w:hAnsi="Amiri" w:eastAsia="Amiri" w:cs="Amiri"/>
          <w:color w:val="111111"/>
          <w:sz w:val="28"/>
          <w:sz w:val="28"/>
          <w:szCs w:val="28"/>
          <w:rtl w:val="true"/>
          <w:lang w:bidi="ar-SA"/>
        </w:rPr>
        <w:t xml:space="preserve">و يذكره </w:t>
      </w:r>
      <w:r>
        <w:rPr>
          <w:rStyle w:val="FootnoteAnchor"/>
          <w:rtl w:val="true"/>
        </w:rPr>
        <w:footnoteReference w:id="2606"/>
      </w:r>
      <w:r>
        <w:rPr>
          <w:rFonts w:ascii="Amiri" w:hAnsi="Amiri" w:eastAsia="Amiri" w:cs="Amiri"/>
          <w:color w:val="111111"/>
          <w:sz w:val="28"/>
          <w:sz w:val="28"/>
          <w:szCs w:val="28"/>
          <w:rtl w:val="true"/>
          <w:lang w:bidi="ar-SA"/>
        </w:rPr>
        <w:t>عن الثوري ليخفي مكان تلك الأحاديث، و كنت أتّهمه بتلك الأحاديث أنه سوّاها على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حمدان قد قبله قوم و صدّقوه،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يحيى بن بطريق بن بشرى، أنا أبو تمام علي بن محمّد بن الحسن </w:t>
      </w:r>
      <w:r>
        <w:rPr>
          <w:rStyle w:val="FootnoteAnchor"/>
          <w:rtl w:val="true"/>
        </w:rPr>
        <w:footnoteReference w:id="2607"/>
      </w:r>
      <w:r>
        <w:rPr>
          <w:rFonts w:ascii="Amiri" w:hAnsi="Amiri" w:eastAsia="Amiri" w:cs="Amiri"/>
          <w:color w:val="111111"/>
          <w:sz w:val="28"/>
          <w:sz w:val="28"/>
          <w:szCs w:val="28"/>
          <w:rtl w:val="true"/>
          <w:lang w:bidi="ar-SA"/>
        </w:rPr>
        <w:t xml:space="preserve">،و أبو الغنائم محمّد بن علي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الدارقطني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2608"/>
      </w:r>
      <w:r>
        <w:rPr>
          <w:rFonts w:ascii="Amiri" w:hAnsi="Amiri" w:eastAsia="Amiri" w:cs="Amiri"/>
          <w:color w:val="111111"/>
          <w:sz w:val="28"/>
          <w:sz w:val="28"/>
          <w:szCs w:val="28"/>
          <w:rtl w:val="true"/>
          <w:lang w:bidi="ar-SA"/>
        </w:rPr>
        <w:t xml:space="preserve">أبو عبد اللّه الحسين بن محمّد بن خسرو، و أنا أبو ياسر محمّد بن عبد العزيز بن عبد اللّه الخيّاط‍‌، أنا أبو بكر أحمد بن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 من 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حمدان بن وهب الدينوري حدّثونا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المظفّر بن القشيري، عن محمّد بن علي بن محمّد،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يعني الدارقطني عن عبد اللّه بن وهب الدّينوري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الحديث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 xml:space="preserve">. </w:t>
      </w:r>
      <w:bookmarkStart w:id="254" w:name="pg11448_113557"/>
    </w:p>
    <w:p>
      <w:pPr>
        <w:pStyle w:val="BookText"/>
        <w:rPr/>
      </w:pPr>
      <w:bookmarkEnd w:id="254"/>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الزبير بن عبد الواحد </w:t>
      </w:r>
      <w:r>
        <w:rPr>
          <w:rStyle w:val="FootnoteAnchor"/>
          <w:rtl w:val="true"/>
        </w:rPr>
        <w:footnoteReference w:id="2610"/>
      </w:r>
      <w:r>
        <w:rPr>
          <w:rFonts w:ascii="IRNazanin" w:hAnsi="IRNazanin" w:eastAsia="IRNazanin"/>
          <w:color w:val="111111"/>
          <w:sz w:val="28"/>
          <w:sz w:val="28"/>
          <w:szCs w:val="28"/>
          <w:rtl w:val="true"/>
          <w:lang w:bidi="fa-IR"/>
        </w:rPr>
        <w:t xml:space="preserve">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بأسداباذ </w:t>
      </w:r>
      <w:r>
        <w:rPr>
          <w:rStyle w:val="FootnoteAnchor"/>
          <w:rtl w:val="true"/>
        </w:rPr>
        <w:footnoteReference w:id="2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لأبي علي زلة قط‍‌ إلاّ روايته عن عبد اللّه بن وهب الدينوري، و أحمد بن عمير بن جوصا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612"/>
      </w:r>
      <w:r>
        <w:rPr>
          <w:rFonts w:ascii="Amiri" w:hAnsi="Amiri" w:eastAsia="Amiri" w:cs="Amiri"/>
          <w:color w:val="111111"/>
          <w:sz w:val="28"/>
          <w:sz w:val="28"/>
          <w:szCs w:val="28"/>
          <w:rtl w:val="true"/>
          <w:lang w:bidi="ar-SA"/>
        </w:rPr>
        <w:t xml:space="preserve">،أنا محمّد بن عيسى البزّاز </w:t>
      </w:r>
      <w:r>
        <w:rPr>
          <w:rStyle w:val="FootnoteAnchor"/>
          <w:rtl w:val="true"/>
        </w:rPr>
        <w:footnoteReference w:id="2613"/>
      </w:r>
      <w:r>
        <w:rPr>
          <w:rFonts w:ascii="Amiri" w:hAnsi="Amiri" w:eastAsia="Amiri" w:cs="Amiri"/>
          <w:color w:val="111111"/>
          <w:sz w:val="28"/>
          <w:sz w:val="28"/>
          <w:szCs w:val="28"/>
          <w:rtl w:val="true"/>
          <w:lang w:bidi="ar-SA"/>
        </w:rPr>
        <w:t>،نا صالح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وهب الدّينوري و أفسد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بمرة</w:t>
      </w:r>
      <w:r>
        <w:rPr>
          <w:rFonts w:eastAsia="Amiri" w:cs="Amiri" w:ascii="Amiri" w:hAnsi="Amiri"/>
          <w:color w:val="111111"/>
          <w:sz w:val="28"/>
          <w:szCs w:val="28"/>
          <w:rtl w:val="true"/>
          <w:lang w:bidi="ar-SA"/>
        </w:rPr>
        <w:t xml:space="preserve">-] </w:t>
      </w:r>
      <w:r>
        <w:rPr>
          <w:rStyle w:val="FootnoteAnchor"/>
          <w:rtl w:val="true"/>
        </w:rPr>
        <w:footnoteReference w:id="2614"/>
      </w:r>
      <w:r>
        <w:rPr>
          <w:rFonts w:ascii="Amiri" w:hAnsi="Amiri" w:eastAsia="Amiri" w:cs="Amiri"/>
          <w:color w:val="111111"/>
          <w:sz w:val="28"/>
          <w:sz w:val="28"/>
          <w:szCs w:val="28"/>
          <w:rtl w:val="true"/>
          <w:lang w:bidi="ar-SA"/>
        </w:rPr>
        <w:t xml:space="preserve">يعني حال محمّد بن إبراهيم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وهب يتكلم في الناس، و له في نفسه من الشغل ما لا يتفرغ لغيره</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902834_73709187"/>
      <w:bookmarkStart w:id="256" w:name="_Toc92"/>
      <w:bookmarkEnd w:id="255"/>
      <w:r>
        <w:rPr/>
        <w:t>3541</w:t>
      </w:r>
      <w:r>
        <w:rPr>
          <w:rtl w:val="true"/>
        </w:rPr>
        <w:t xml:space="preserve"> - </w:t>
      </w:r>
      <w:r>
        <w:rPr>
          <w:rtl w:val="true"/>
        </w:rPr>
        <w:t>عبد اللّه بن محمّد بن يحيى بن حمزة الحضرمي</w:t>
      </w:r>
      <w:bookmarkEnd w:id="256"/>
    </w:p>
    <w:p>
      <w:pPr>
        <w:pStyle w:val="BookText"/>
        <w:rPr/>
      </w:pPr>
      <w:r>
        <w:rPr>
          <w:rFonts w:ascii="Amiri" w:hAnsi="Amiri" w:eastAsia="Amiri" w:cs="Amiri"/>
          <w:color w:val="111111"/>
          <w:sz w:val="28"/>
          <w:sz w:val="28"/>
          <w:szCs w:val="28"/>
          <w:rtl w:val="true"/>
          <w:lang w:bidi="ar-SA"/>
        </w:rPr>
        <w:t>حكى عن أبيه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ابنه أبو الحسن </w:t>
      </w:r>
      <w:r>
        <w:rPr>
          <w:rStyle w:val="FootnoteAnchor"/>
          <w:rtl w:val="true"/>
        </w:rPr>
        <w:footnoteReference w:id="2615"/>
      </w:r>
      <w:r>
        <w:rPr>
          <w:rFonts w:ascii="Amiri" w:hAnsi="Amiri" w:eastAsia="Amiri" w:cs="Amiri"/>
          <w:color w:val="111111"/>
          <w:sz w:val="28"/>
          <w:sz w:val="28"/>
          <w:szCs w:val="28"/>
          <w:rtl w:val="true"/>
          <w:lang w:bidi="ar-SA"/>
        </w:rPr>
        <w:t>علي بن عبد اللّه بن محمّد بن يحيى بن حمزة</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902836_73709187"/>
      <w:bookmarkStart w:id="258" w:name="_Toc93"/>
      <w:bookmarkEnd w:id="257"/>
      <w:r>
        <w:rPr/>
        <w:t>3542</w:t>
      </w:r>
      <w:r>
        <w:rPr>
          <w:rtl w:val="true"/>
        </w:rPr>
        <w:t xml:space="preserve"> - </w:t>
      </w:r>
      <w:r>
        <w:rPr>
          <w:rtl w:val="true"/>
        </w:rPr>
        <w:t>عبد اللّه بن محمّد بن يزداد بن سويد</w:t>
      </w:r>
      <w:bookmarkEnd w:id="258"/>
    </w:p>
    <w:p>
      <w:pPr>
        <w:pStyle w:val="BookText"/>
        <w:rPr/>
      </w:pPr>
      <w:r>
        <w:rPr>
          <w:rFonts w:ascii="Amiri" w:hAnsi="Amiri" w:eastAsia="Amiri" w:cs="Amiri"/>
          <w:color w:val="111111"/>
          <w:sz w:val="28"/>
          <w:sz w:val="28"/>
          <w:szCs w:val="28"/>
          <w:rtl w:val="true"/>
          <w:lang w:bidi="ar-SA"/>
        </w:rPr>
        <w:t xml:space="preserve">أبو صالح الكاتب </w:t>
      </w:r>
      <w:r>
        <w:rPr>
          <w:rStyle w:val="FootnoteAnchor"/>
          <w:rtl w:val="true"/>
        </w:rPr>
        <w:footnoteReference w:id="261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أصله من مرو، كان أبوه وزيرا للمأمون، و وزّر هو للمستعين نحوا من شهر </w:t>
      </w:r>
      <w:r>
        <w:rPr>
          <w:rStyle w:val="FootnoteAnchor"/>
          <w:rtl w:val="true"/>
        </w:rPr>
        <w:footnoteReference w:id="2617"/>
      </w:r>
      <w:r>
        <w:rPr>
          <w:rFonts w:ascii="Amiri" w:hAnsi="Amiri" w:eastAsia="Amiri" w:cs="Amiri"/>
          <w:color w:val="111111"/>
          <w:sz w:val="28"/>
          <w:sz w:val="28"/>
          <w:szCs w:val="28"/>
          <w:rtl w:val="true"/>
          <w:lang w:bidi="ar-SA"/>
        </w:rPr>
        <w:t xml:space="preserve">،و وز أيضا للمهتدي، و قدم دمشق في صحبة المتوكل فيما ذكر عبد اللّه بن محمّد الخطّابي الشاعر </w:t>
      </w:r>
    </w:p>
    <w:p>
      <w:pPr>
        <w:pStyle w:val="BookText"/>
        <w:rPr/>
      </w:pPr>
      <w:r>
        <w:rPr>
          <w:rFonts w:ascii="Amiri" w:hAnsi="Amiri" w:eastAsia="Amiri" w:cs="Amiri"/>
          <w:color w:val="111111"/>
          <w:sz w:val="28"/>
          <w:sz w:val="28"/>
          <w:szCs w:val="28"/>
          <w:rtl w:val="true"/>
          <w:lang w:bidi="ar-SA"/>
        </w:rPr>
        <w:t>مما نقلته من خطه في تسمية من قدم الشام مع المتوكل من الكتّاب؛ و امتدحه البحتري، و ذكره أبو بكر محمّد بن يحيى الصولي في كتاب الوزراء و ذكر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ضاق صدري لمّا بعدت و لو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قريبا لما ضاق صدري</w:t>
      </w:r>
    </w:p>
    <w:p>
      <w:pPr>
        <w:pStyle w:val="BookText"/>
        <w:rPr/>
      </w:pPr>
      <w:r>
        <w:rPr>
          <w:rFonts w:ascii="Amiri" w:hAnsi="Amiri" w:eastAsia="Amiri" w:cs="Amiri"/>
          <w:color w:val="111111"/>
          <w:sz w:val="28"/>
          <w:sz w:val="28"/>
          <w:szCs w:val="28"/>
          <w:rtl w:val="true"/>
          <w:lang w:bidi="ar-SA"/>
        </w:rPr>
        <w:t xml:space="preserve">يا خليّا مما ألاقيه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بالحبّ‌ و الصبابة تدري</w:t>
      </w:r>
    </w:p>
    <w:p>
      <w:pPr>
        <w:pStyle w:val="BookText"/>
        <w:rPr/>
      </w:pPr>
      <w:r>
        <w:rPr>
          <w:rFonts w:ascii="Amiri" w:hAnsi="Amiri" w:eastAsia="Amiri" w:cs="Amiri"/>
          <w:color w:val="111111"/>
          <w:sz w:val="28"/>
          <w:sz w:val="28"/>
          <w:szCs w:val="28"/>
          <w:rtl w:val="true"/>
          <w:lang w:bidi="ar-SA"/>
        </w:rPr>
        <w:t xml:space="preserve">بأبي وجهك الذي لم يزل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عند من </w:t>
      </w:r>
      <w:r>
        <w:rPr>
          <w:rStyle w:val="FootnoteAnchor"/>
          <w:rtl w:val="true"/>
        </w:rPr>
        <w:footnoteReference w:id="2618"/>
      </w:r>
      <w:r>
        <w:rPr>
          <w:rFonts w:ascii="Amiri" w:hAnsi="Amiri" w:eastAsia="Amiri" w:cs="Amiri"/>
          <w:color w:val="111111"/>
          <w:sz w:val="28"/>
          <w:sz w:val="28"/>
          <w:szCs w:val="28"/>
          <w:rtl w:val="true"/>
          <w:lang w:bidi="ar-SA"/>
        </w:rPr>
        <w:t>يلوم بعذري</w:t>
      </w:r>
    </w:p>
    <w:p>
      <w:pPr>
        <w:pStyle w:val="BookText"/>
        <w:rPr/>
      </w:pPr>
      <w:r>
        <w:rPr>
          <w:rFonts w:ascii="Amiri" w:hAnsi="Amiri" w:eastAsia="Amiri" w:cs="Amiri"/>
          <w:color w:val="111111"/>
          <w:sz w:val="28"/>
          <w:sz w:val="28"/>
          <w:szCs w:val="28"/>
          <w:rtl w:val="true"/>
          <w:lang w:bidi="ar-SA"/>
        </w:rPr>
        <w:t xml:space="preserve">سكرت من حبّ‌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بعت عرفا بنكر</w:t>
      </w:r>
    </w:p>
    <w:p>
      <w:pPr>
        <w:pStyle w:val="BookText"/>
        <w:rPr/>
      </w:pPr>
      <w:r>
        <w:rPr>
          <w:rFonts w:ascii="Amiri" w:hAnsi="Amiri" w:eastAsia="Amiri" w:cs="Amiri"/>
          <w:color w:val="111111"/>
          <w:sz w:val="28"/>
          <w:sz w:val="28"/>
          <w:szCs w:val="28"/>
          <w:rtl w:val="true"/>
          <w:lang w:bidi="ar-SA"/>
        </w:rPr>
        <w:t xml:space="preserve">و أكثرت ذكر 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منها كهجر</w:t>
      </w:r>
    </w:p>
    <w:p>
      <w:pPr>
        <w:pStyle w:val="BookText"/>
        <w:rPr/>
      </w:pPr>
      <w:r>
        <w:rPr>
          <w:rFonts w:ascii="Amiri" w:hAnsi="Amiri" w:eastAsia="Amiri" w:cs="Amiri"/>
          <w:color w:val="111111"/>
          <w:sz w:val="28"/>
          <w:sz w:val="28"/>
          <w:szCs w:val="28"/>
          <w:rtl w:val="true"/>
          <w:lang w:bidi="ar-SA"/>
        </w:rPr>
        <w:t xml:space="preserve">و ما تجازي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تهشّ‌ لشكر</w:t>
      </w:r>
    </w:p>
    <w:p>
      <w:pPr>
        <w:pStyle w:val="BookText"/>
        <w:rPr/>
      </w:pPr>
      <w:r>
        <w:rPr>
          <w:rFonts w:ascii="Amiri" w:hAnsi="Amiri" w:eastAsia="Amiri" w:cs="Amiri"/>
          <w:color w:val="111111"/>
          <w:sz w:val="28"/>
          <w:sz w:val="28"/>
          <w:szCs w:val="28"/>
          <w:rtl w:val="true"/>
          <w:lang w:bidi="ar-SA"/>
        </w:rPr>
        <w:t xml:space="preserve">أنسيت ذكر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منه بذكر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 أبي صالح بن يزداد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تجحد الذنب ثم اطلب تجاوزنا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فإنّ‌ جحود الذنب ذنبان</w:t>
      </w:r>
    </w:p>
    <w:p>
      <w:pPr>
        <w:pStyle w:val="BookText"/>
        <w:rPr/>
      </w:pPr>
      <w:r>
        <w:rPr>
          <w:rFonts w:ascii="Amiri" w:hAnsi="Amiri" w:eastAsia="Amiri" w:cs="Amiri"/>
          <w:color w:val="111111"/>
          <w:sz w:val="28"/>
          <w:sz w:val="28"/>
          <w:szCs w:val="28"/>
          <w:rtl w:val="true"/>
          <w:lang w:bidi="ar-SA"/>
        </w:rPr>
        <w:t xml:space="preserve">و امح الإساءة بالإحسان مقتبلا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الإساءة قد تمحى بإحسان</w:t>
      </w:r>
    </w:p>
    <w:p>
      <w:pPr>
        <w:pStyle w:val="BookText"/>
        <w:rPr/>
      </w:pPr>
      <w:r>
        <w:rPr>
          <w:rFonts w:ascii="Amiri" w:hAnsi="Amiri" w:eastAsia="Amiri" w:cs="Amiri"/>
          <w:color w:val="111111"/>
          <w:sz w:val="28"/>
          <w:sz w:val="28"/>
          <w:szCs w:val="28"/>
          <w:rtl w:val="true"/>
          <w:lang w:bidi="ar-SA"/>
        </w:rPr>
        <w:t xml:space="preserve">قرأت على أبي الفتوح أسامة بن محمّد بن زيد العلوي، عن محمّد بن أحمد بن محمّد بن عمر، عن أبي عبيد اللّه محمّد بن عمران بن موسى المرزباني </w:t>
      </w:r>
      <w:r>
        <w:rPr>
          <w:rStyle w:val="FootnoteAnchor"/>
          <w:rtl w:val="true"/>
        </w:rPr>
        <w:footnoteReference w:id="2619"/>
      </w:r>
      <w:r>
        <w:rPr>
          <w:rFonts w:ascii="IRNazanin" w:hAnsi="IRNazanin" w:eastAsia="IRNazanin"/>
          <w:color w:val="111111"/>
          <w:sz w:val="28"/>
          <w:sz w:val="28"/>
          <w:szCs w:val="28"/>
          <w:rtl w:val="true"/>
          <w:lang w:bidi="fa-IR"/>
        </w:rPr>
        <w:t xml:space="preserve">قال </w:t>
      </w:r>
      <w:r>
        <w:rPr>
          <w:rStyle w:val="FootnoteAnchor"/>
          <w:rtl w:val="true"/>
        </w:rPr>
        <w:footnoteReference w:id="2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صالح عبد اللّه بن محمّد بن يزداد بن سويد الكاتب المروزي، وزر أبوه للمأمون، و وزر أبو صالح للمستعين، و هو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Style w:val="FootnoteAnchor"/>
          <w:rtl w:val="true"/>
        </w:rPr>
        <w:footnoteReference w:id="2621"/>
      </w:r>
      <w:r>
        <w:rPr>
          <w:rFonts w:ascii="Amiri" w:hAnsi="Amiri" w:eastAsia="Amiri" w:cs="Amiri"/>
          <w:color w:val="111111"/>
          <w:sz w:val="28"/>
          <w:sz w:val="28"/>
          <w:szCs w:val="28"/>
          <w:rtl w:val="true"/>
          <w:lang w:bidi="ar-SA"/>
        </w:rPr>
        <w:t>يقول في جارية كان يهواها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خليّا ممّا ألاقيه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بالحبّ‌ و الصّبابة تدري</w:t>
      </w:r>
    </w:p>
    <w:p>
      <w:pPr>
        <w:pStyle w:val="BookText"/>
        <w:rPr/>
      </w:pPr>
      <w:r>
        <w:rPr>
          <w:rFonts w:ascii="Amiri" w:hAnsi="Amiri" w:eastAsia="Amiri" w:cs="Amiri"/>
          <w:color w:val="111111"/>
          <w:sz w:val="28"/>
          <w:sz w:val="28"/>
          <w:szCs w:val="28"/>
          <w:rtl w:val="true"/>
          <w:lang w:bidi="ar-SA"/>
        </w:rPr>
        <w:t xml:space="preserve">بأبي وجهك الذي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2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عند من يلوم بعذري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يفخر بما كان المأمون عقده لأبيه من ولائه لبني هاشم</w:t>
      </w:r>
      <w:r>
        <w:rPr>
          <w:rFonts w:eastAsia="Amiri" w:cs="Amiri" w:ascii="Amiri" w:hAnsi="Amiri"/>
          <w:color w:val="111111"/>
          <w:sz w:val="28"/>
          <w:szCs w:val="28"/>
          <w:rtl w:val="true"/>
          <w:lang w:bidi="ar-SA"/>
        </w:rPr>
        <w:t xml:space="preserve">: </w:t>
      </w:r>
      <w:bookmarkStart w:id="259" w:name="pg11448_113559"/>
    </w:p>
    <w:p>
      <w:pPr>
        <w:pStyle w:val="BookText"/>
        <w:rPr/>
      </w:pPr>
      <w:bookmarkEnd w:id="259"/>
      <w:r>
        <w:rPr>
          <w:rFonts w:ascii="Amiri" w:hAnsi="Amiri" w:eastAsia="Amiri" w:cs="Amiri"/>
          <w:color w:val="111111"/>
          <w:sz w:val="28"/>
          <w:sz w:val="28"/>
          <w:szCs w:val="28"/>
          <w:rtl w:val="true"/>
          <w:lang w:bidi="ar-SA"/>
        </w:rPr>
        <w:t xml:space="preserve">إنّ‌ بيتي من الأكاسرة الغر </w:t>
      </w:r>
      <w:r>
        <w:rPr>
          <w:rStyle w:val="FootnoteAnchor"/>
          <w:rtl w:val="true"/>
        </w:rPr>
        <w:footnoteReference w:id="2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مكانا تحلّه العيّوق </w:t>
      </w:r>
      <w:r>
        <w:rPr>
          <w:rStyle w:val="FootnoteAnchor"/>
          <w:rtl w:val="true"/>
        </w:rPr>
        <w:footnoteReference w:id="2624"/>
      </w:r>
    </w:p>
    <w:p>
      <w:pPr>
        <w:pStyle w:val="BookText"/>
        <w:rPr/>
      </w:pPr>
      <w:r>
        <w:rPr>
          <w:rFonts w:ascii="Amiri" w:hAnsi="Amiri" w:eastAsia="Amiri" w:cs="Amiri"/>
          <w:color w:val="111111"/>
          <w:sz w:val="28"/>
          <w:sz w:val="28"/>
          <w:szCs w:val="28"/>
          <w:rtl w:val="true"/>
          <w:lang w:bidi="ar-SA"/>
        </w:rPr>
        <w:t xml:space="preserve">و لنا من ولاء أحمد خير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ما نحوه النفوس تتوق</w:t>
      </w:r>
    </w:p>
    <w:p>
      <w:pPr>
        <w:pStyle w:val="BookText"/>
        <w:rPr/>
      </w:pPr>
      <w:r>
        <w:rPr>
          <w:rFonts w:ascii="Amiri" w:hAnsi="Amiri" w:eastAsia="Amiri" w:cs="Amiri"/>
          <w:color w:val="111111"/>
          <w:sz w:val="28"/>
          <w:sz w:val="28"/>
          <w:szCs w:val="28"/>
          <w:rtl w:val="true"/>
          <w:lang w:bidi="ar-SA"/>
        </w:rPr>
        <w:t xml:space="preserve">تتلظّى الأعداء شحا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من جماله ثفروق </w:t>
      </w:r>
      <w:r>
        <w:rPr>
          <w:rStyle w:val="FootnoteAnchor"/>
          <w:rtl w:val="true"/>
        </w:rPr>
        <w:footnoteReference w:id="2625"/>
      </w:r>
    </w:p>
    <w:p>
      <w:pPr>
        <w:pStyle w:val="BookText"/>
        <w:rPr/>
      </w:pPr>
      <w:r>
        <w:rPr>
          <w:rFonts w:ascii="Amiri" w:hAnsi="Amiri" w:eastAsia="Amiri" w:cs="Amiri"/>
          <w:color w:val="111111"/>
          <w:sz w:val="28"/>
          <w:sz w:val="28"/>
          <w:szCs w:val="28"/>
          <w:rtl w:val="true"/>
          <w:lang w:bidi="ar-SA"/>
        </w:rPr>
        <w:t xml:space="preserve">و الإمام المأمون أكّد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قاده </w:t>
      </w:r>
      <w:r>
        <w:rPr>
          <w:rStyle w:val="FootnoteAnchor"/>
          <w:rtl w:val="true"/>
        </w:rPr>
        <w:footnoteReference w:id="2626"/>
      </w:r>
      <w:r>
        <w:rPr>
          <w:rFonts w:ascii="Amiri" w:hAnsi="Amiri" w:eastAsia="Amiri" w:cs="Amiri"/>
          <w:color w:val="111111"/>
          <w:sz w:val="28"/>
          <w:sz w:val="28"/>
          <w:szCs w:val="28"/>
          <w:rtl w:val="true"/>
          <w:lang w:bidi="ar-SA"/>
        </w:rPr>
        <w:t xml:space="preserve">له التوفيق </w:t>
      </w:r>
      <w:r>
        <w:rPr>
          <w:rStyle w:val="FootnoteAnchor"/>
          <w:rtl w:val="true"/>
        </w:rPr>
        <w:footnoteReference w:id="2627"/>
      </w:r>
    </w:p>
    <w:p>
      <w:pPr>
        <w:pStyle w:val="BookText"/>
        <w:rPr/>
      </w:pPr>
      <w:r>
        <w:rPr>
          <w:rFonts w:ascii="Amiri" w:hAnsi="Amiri" w:eastAsia="Amiri" w:cs="Amiri"/>
          <w:color w:val="111111"/>
          <w:sz w:val="28"/>
          <w:sz w:val="28"/>
          <w:szCs w:val="28"/>
          <w:rtl w:val="true"/>
          <w:lang w:bidi="ar-SA"/>
        </w:rPr>
        <w:t>و ذكر أبو الحسن محمّد بن أحمد بن القوّاس الورّاق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صالح بن يزداد و هو مستخف في داره، و دفن فشاع موته، فنبش حتى نظر إليه ثم ردّ في قبره في رجب سنة إحدى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أبو بكر أحمد بن كامل القاضي</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902838_73709187"/>
      <w:bookmarkStart w:id="261" w:name="_Toc94"/>
      <w:bookmarkEnd w:id="260"/>
      <w:r>
        <w:rPr/>
        <w:t>3543</w:t>
      </w:r>
      <w:r>
        <w:rPr>
          <w:rtl w:val="true"/>
        </w:rPr>
        <w:t xml:space="preserve"> - </w:t>
      </w:r>
      <w:r>
        <w:rPr>
          <w:rtl w:val="true"/>
        </w:rPr>
        <w:t>عبد اللّه بن محمّد بن أبي يزيد الخلنجي القاضي</w:t>
      </w:r>
      <w:bookmarkEnd w:id="261"/>
    </w:p>
    <w:p>
      <w:pPr>
        <w:pStyle w:val="BookText"/>
        <w:rPr/>
      </w:pP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أبي يزيد الخلنجي </w:t>
      </w:r>
      <w:r>
        <w:rPr>
          <w:rStyle w:val="FootnoteAnchor"/>
          <w:rtl w:val="true"/>
        </w:rPr>
        <w:footnoteReference w:id="2628"/>
      </w:r>
      <w:r>
        <w:rPr>
          <w:rFonts w:ascii="Amiri" w:hAnsi="Amiri" w:eastAsia="Amiri" w:cs="Amiri"/>
          <w:color w:val="111111"/>
          <w:sz w:val="28"/>
          <w:sz w:val="28"/>
          <w:szCs w:val="28"/>
          <w:rtl w:val="true"/>
          <w:lang w:bidi="ar-SA"/>
        </w:rPr>
        <w:t xml:space="preserve">القاضي </w:t>
      </w:r>
      <w:r>
        <w:rPr>
          <w:rStyle w:val="FootnoteAnchor"/>
          <w:rtl w:val="true"/>
        </w:rPr>
        <w:footnoteReference w:id="2629"/>
      </w:r>
    </w:p>
    <w:p>
      <w:pPr>
        <w:pStyle w:val="BookText"/>
        <w:rPr/>
      </w:pPr>
      <w:r>
        <w:rPr>
          <w:rFonts w:ascii="Amiri" w:hAnsi="Amiri" w:eastAsia="Amiri" w:cs="Amiri"/>
          <w:color w:val="111111"/>
          <w:sz w:val="28"/>
          <w:sz w:val="28"/>
          <w:szCs w:val="28"/>
          <w:rtl w:val="true"/>
          <w:lang w:bidi="ar-SA"/>
        </w:rPr>
        <w:t>ولي قضاء الكرخ ببغداد، و قيل إنه ولي قضاء دمشق، و كان من رءوس أصحاب أحمد بن أبي دؤاد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630"/>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منصور، و علي بن الحسن بن سعيد،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2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أبي يزيد الخلنجي، أحد أصحاب الرأي، ولي قضاء الشرقية في أيام الواثق، فأخبرني أبو القاسم الأزهري، أنا أحمد بن إبراهيم، أنا إبراهيم بن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عشرين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الواثق عبد الرحمن بن إسحاق و شعيب بن سهل، و ولّى الحسن بن علي بن الجعد مكان عبد الرّحمن على الغربي، و ولّى عبد اللّه بن محمّد الخلنجي </w:t>
      </w:r>
    </w:p>
    <w:p>
      <w:pPr>
        <w:pStyle w:val="BookText"/>
        <w:rPr/>
      </w:pPr>
      <w:r>
        <w:rPr>
          <w:rFonts w:ascii="Amiri" w:hAnsi="Amiri" w:eastAsia="Amiri" w:cs="Amiri"/>
          <w:color w:val="111111"/>
          <w:sz w:val="28"/>
          <w:sz w:val="28"/>
          <w:szCs w:val="28"/>
          <w:rtl w:val="true"/>
          <w:lang w:bidi="ar-SA"/>
        </w:rPr>
        <w:t xml:space="preserve">الشرقية </w:t>
      </w:r>
      <w:r>
        <w:rPr>
          <w:rStyle w:val="FootnoteAnchor"/>
          <w:rtl w:val="true"/>
        </w:rPr>
        <w:footnoteReference w:id="2632"/>
      </w:r>
      <w:r>
        <w:rPr>
          <w:rFonts w:ascii="Amiri" w:hAnsi="Amiri" w:eastAsia="Amiri" w:cs="Amiri"/>
          <w:color w:val="111111"/>
          <w:sz w:val="28"/>
          <w:sz w:val="28"/>
          <w:szCs w:val="28"/>
          <w:rtl w:val="true"/>
          <w:lang w:bidi="ar-SA"/>
        </w:rPr>
        <w:t xml:space="preserve">،و كان الخلنجي من المجردين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للقول</w:t>
      </w:r>
      <w:r>
        <w:rPr>
          <w:rFonts w:eastAsia="Amiri" w:cs="Amiri" w:ascii="Amiri" w:hAnsi="Amiri"/>
          <w:color w:val="111111"/>
          <w:sz w:val="28"/>
          <w:szCs w:val="28"/>
          <w:rtl w:val="true"/>
          <w:lang w:bidi="ar-SA"/>
        </w:rPr>
        <w:t xml:space="preserve">] </w:t>
      </w:r>
      <w:r>
        <w:rPr>
          <w:rStyle w:val="FootnoteAnchor"/>
          <w:rtl w:val="true"/>
        </w:rPr>
        <w:footnoteReference w:id="2633"/>
      </w:r>
      <w:r>
        <w:rPr>
          <w:rFonts w:ascii="Amiri" w:hAnsi="Amiri" w:eastAsia="Amiri" w:cs="Amiri"/>
          <w:color w:val="111111"/>
          <w:sz w:val="28"/>
          <w:sz w:val="28"/>
          <w:szCs w:val="28"/>
          <w:rtl w:val="true"/>
          <w:lang w:bidi="ar-SA"/>
        </w:rPr>
        <w:t>بخلق القرآن المعلنين به؛ و أنا علي بن المحسّن، أنا طلحة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الواثق عبد الرّحمن بن إسحاق، و استقضى عبد اللّه بن محمّد بن أبي يزيد الخلنجي، و كان من أصحاب أبي عبد اللّه بن أبي دؤاد </w:t>
      </w:r>
      <w:r>
        <w:rPr>
          <w:rStyle w:val="FootnoteAnchor"/>
          <w:rtl w:val="true"/>
        </w:rPr>
        <w:footnoteReference w:id="2634"/>
      </w:r>
      <w:r>
        <w:rPr>
          <w:rFonts w:ascii="Amiri" w:hAnsi="Amiri" w:eastAsia="Amiri" w:cs="Amiri"/>
          <w:color w:val="111111"/>
          <w:sz w:val="28"/>
          <w:sz w:val="28"/>
          <w:szCs w:val="28"/>
          <w:rtl w:val="true"/>
          <w:lang w:bidi="ar-SA"/>
        </w:rPr>
        <w:t xml:space="preserve">، حاذقا بالفقه على مذهب أبي حنيفة، واسع العلم، ضابطا، و كان يصحب ابن سماعة، و تقلّد المظالم بالجبل، فأخبر ابن أبي دؤاد </w:t>
      </w:r>
      <w:r>
        <w:rPr>
          <w:rStyle w:val="FootnoteAnchor"/>
          <w:rtl w:val="true"/>
        </w:rPr>
        <w:footnoteReference w:id="2635"/>
      </w:r>
      <w:r>
        <w:rPr>
          <w:rFonts w:ascii="Amiri" w:hAnsi="Amiri" w:eastAsia="Amiri" w:cs="Amiri"/>
          <w:color w:val="111111"/>
          <w:sz w:val="28"/>
          <w:sz w:val="28"/>
          <w:szCs w:val="28"/>
          <w:rtl w:val="true"/>
          <w:lang w:bidi="ar-SA"/>
        </w:rPr>
        <w:t xml:space="preserve">أنه مستقل، عالم بالقضاء و وجوهه، فسأل عنه ابن سماعة فشهد له، فكلم ابن أبي دؤاد المعتصم فولاّه قضاء همذان </w:t>
      </w:r>
      <w:r>
        <w:rPr>
          <w:rStyle w:val="FootnoteAnchor"/>
          <w:rtl w:val="true"/>
        </w:rPr>
        <w:footnoteReference w:id="2636"/>
      </w:r>
      <w:r>
        <w:rPr>
          <w:rFonts w:ascii="Amiri" w:hAnsi="Amiri" w:eastAsia="Amiri" w:cs="Amiri"/>
          <w:color w:val="111111"/>
          <w:sz w:val="28"/>
          <w:sz w:val="28"/>
          <w:szCs w:val="28"/>
          <w:rtl w:val="true"/>
          <w:lang w:bidi="ar-SA"/>
        </w:rPr>
        <w:t xml:space="preserve">،فأقام نحوا من عشرين سنة لا يشكى، و تلطف 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637"/>
      </w:r>
      <w:r>
        <w:rPr>
          <w:rFonts w:ascii="Amiri" w:hAnsi="Amiri" w:eastAsia="Amiri" w:cs="Amiri"/>
          <w:color w:val="111111"/>
          <w:sz w:val="28"/>
          <w:sz w:val="28"/>
          <w:szCs w:val="28"/>
          <w:rtl w:val="true"/>
          <w:lang w:bidi="ar-SA"/>
        </w:rPr>
        <w:t>الجهم في مال عظيم فلم يقبله، و لما ولي الشرقية ظهرت عفته و ديانته لأهل بغداد، و كان فيه كبر شديد، و كتب إليه المعتصم في أن يمتحن الناس، يضبط‍‌ نفسه فتقدمت إليه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لا يقول بقول أمير المؤمنين في القرآن ففرّق بيني و بينه، فصاح عليها، فلمّا كان في سنة سبع و ثلاثين في جمادى عزله المتوكل و أمر أن يكشف ليفضحه بسبب ما امتحن الناس في خلق القرآن، فأخبرني الطبري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 الخلنجي للناس سنة سبع و ثلاثين و مائتين،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عمر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الخلنجي فما انكشف عليه أنه أخذ حبة واحدة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علي بن الحسين </w:t>
      </w:r>
      <w:r>
        <w:rPr>
          <w:rStyle w:val="FootnoteAnchor"/>
          <w:rtl w:val="true"/>
        </w:rPr>
        <w:footnoteReference w:id="2638"/>
      </w:r>
      <w:r>
        <w:rPr>
          <w:rFonts w:ascii="Amiri" w:hAnsi="Amiri" w:eastAsia="Amiri" w:cs="Amiri"/>
          <w:color w:val="111111"/>
          <w:sz w:val="28"/>
          <w:sz w:val="28"/>
          <w:szCs w:val="28"/>
          <w:rtl w:val="true"/>
          <w:lang w:bidi="ar-SA"/>
        </w:rPr>
        <w:t xml:space="preserve">بن محمّد </w:t>
      </w:r>
      <w:r>
        <w:rPr>
          <w:rStyle w:val="FootnoteAnchor"/>
          <w:rtl w:val="true"/>
        </w:rPr>
        <w:footnoteReference w:id="2639"/>
      </w:r>
      <w:r>
        <w:rPr>
          <w:rFonts w:ascii="Amiri" w:hAnsi="Amiri" w:eastAsia="Amiri" w:cs="Amiri"/>
          <w:color w:val="111111"/>
          <w:sz w:val="28"/>
          <w:sz w:val="28"/>
          <w:szCs w:val="28"/>
          <w:rtl w:val="true"/>
          <w:lang w:bidi="ar-SA"/>
        </w:rPr>
        <w:t xml:space="preserve">الكاتب </w:t>
      </w:r>
      <w:r>
        <w:rPr>
          <w:rStyle w:val="FootnoteAnchor"/>
          <w:rtl w:val="true"/>
        </w:rPr>
        <w:footnoteReference w:id="2640"/>
      </w:r>
      <w:r>
        <w:rPr>
          <w:rFonts w:ascii="Amiri" w:hAnsi="Amiri" w:eastAsia="Amiri" w:cs="Amiri"/>
          <w:color w:val="111111"/>
          <w:sz w:val="28"/>
          <w:sz w:val="28"/>
          <w:szCs w:val="28"/>
          <w:rtl w:val="true"/>
          <w:lang w:bidi="ar-SA"/>
        </w:rPr>
        <w:t>،نا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الخلنجي القاضي، و اسمه عبد اللّه بن محمّد ابن أخت علّوية المغنّي، و كان تيّاها صلفا، فتقلد في خلافة الأمين قضاء الشرقية فكان يجلس إلى أسطوانة من أساطين المسجد فيستند إليها بجميع جسده و لا يتحرك، فإذا تقدم إليه الخصمان أقبل عليهما بجميع جسده و ترك الاستناد حتى يفصل بينهما ثم يعود إلى حاله، فعمد بعض المجّان إلى رقعة من الرّقاع التي يكتب فيها الدعاء </w:t>
      </w:r>
      <w:r>
        <w:rPr>
          <w:rStyle w:val="FootnoteAnchor"/>
          <w:rtl w:val="true"/>
        </w:rPr>
        <w:footnoteReference w:id="2641"/>
      </w:r>
      <w:r>
        <w:rPr>
          <w:rFonts w:ascii="Amiri" w:hAnsi="Amiri" w:eastAsia="Amiri" w:cs="Amiri"/>
          <w:color w:val="111111"/>
          <w:sz w:val="28"/>
          <w:sz w:val="28"/>
          <w:szCs w:val="28"/>
          <w:rtl w:val="true"/>
          <w:lang w:bidi="ar-SA"/>
        </w:rPr>
        <w:t xml:space="preserve">و ألصقها في موضع ذنبته </w:t>
      </w:r>
      <w:r>
        <w:rPr>
          <w:rStyle w:val="FootnoteAnchor"/>
          <w:rtl w:val="true"/>
        </w:rPr>
        <w:footnoteReference w:id="2642"/>
      </w:r>
      <w:r>
        <w:rPr>
          <w:rFonts w:ascii="IRNazanin" w:hAnsi="IRNazanin" w:eastAsia="IRNazanin"/>
          <w:color w:val="111111"/>
          <w:sz w:val="28"/>
          <w:sz w:val="28"/>
          <w:szCs w:val="28"/>
          <w:rtl w:val="true"/>
          <w:lang w:bidi="fa-IR"/>
        </w:rPr>
        <w:t>و طلاها بدبق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جاء الخلنجي فجلس كما كان يجلس فالتصقت ذنبته بالدّبق، و تمكن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إليه الخصوم، و أقبل عليهم بجميع جسده كما كان يفعل انكشف رأسه، و بقيت الذنبة في موضعه مصلوبة و قام الخلنجي مغضبا، و علم أنها حيلة وقعت عليه، فغطى رأسه بطيلسانه و قام، فانصرف و تركها مكانها حتى جاء بعض أعوانه فأخذها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شعراء أهل ذلك العصر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الخلنجي من تتايهه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باد لنا بطلعته</w:t>
      </w:r>
    </w:p>
    <w:p>
      <w:pPr>
        <w:pStyle w:val="BookText"/>
        <w:rPr/>
      </w:pPr>
      <w:r>
        <w:rPr>
          <w:rFonts w:ascii="Amiri" w:hAnsi="Amiri" w:eastAsia="Amiri" w:cs="Amiri"/>
          <w:color w:val="111111"/>
          <w:sz w:val="28"/>
          <w:sz w:val="28"/>
          <w:szCs w:val="28"/>
          <w:rtl w:val="true"/>
          <w:lang w:bidi="ar-SA"/>
        </w:rPr>
        <w:t xml:space="preserve">ما تيه ذي </w:t>
      </w:r>
      <w:r>
        <w:rPr>
          <w:rStyle w:val="FootnoteAnchor"/>
          <w:rtl w:val="true"/>
        </w:rPr>
        <w:footnoteReference w:id="2643"/>
      </w:r>
      <w:r>
        <w:rPr>
          <w:rFonts w:ascii="Amiri" w:hAnsi="Amiri" w:eastAsia="Amiri" w:cs="Amiri"/>
          <w:color w:val="111111"/>
          <w:sz w:val="28"/>
          <w:sz w:val="28"/>
          <w:szCs w:val="28"/>
          <w:rtl w:val="true"/>
          <w:lang w:bidi="ar-SA"/>
        </w:rPr>
        <w:t xml:space="preserve">نخوة مناسبه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أخاوينه و قصعته</w:t>
      </w:r>
    </w:p>
    <w:p>
      <w:pPr>
        <w:pStyle w:val="BookText"/>
        <w:rPr/>
      </w:pPr>
      <w:r>
        <w:rPr>
          <w:rFonts w:ascii="Amiri" w:hAnsi="Amiri" w:eastAsia="Amiri" w:cs="Amiri"/>
          <w:color w:val="111111"/>
          <w:sz w:val="28"/>
          <w:sz w:val="28"/>
          <w:szCs w:val="28"/>
          <w:rtl w:val="true"/>
          <w:lang w:bidi="ar-SA"/>
        </w:rPr>
        <w:t xml:space="preserve">يصالح الخصم من يخاصمه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الجور في قضيّته</w:t>
      </w:r>
    </w:p>
    <w:p>
      <w:pPr>
        <w:pStyle w:val="BookText"/>
        <w:rPr/>
      </w:pPr>
      <w:r>
        <w:rPr>
          <w:rFonts w:ascii="Amiri" w:hAnsi="Amiri" w:eastAsia="Amiri" w:cs="Amiri"/>
          <w:color w:val="111111"/>
          <w:sz w:val="28"/>
          <w:sz w:val="28"/>
          <w:szCs w:val="28"/>
          <w:rtl w:val="true"/>
          <w:lang w:bidi="ar-SA"/>
        </w:rPr>
        <w:t xml:space="preserve">لو لم تدبّقه </w:t>
      </w:r>
      <w:r>
        <w:rPr>
          <w:rStyle w:val="FootnoteAnchor"/>
          <w:rtl w:val="true"/>
        </w:rPr>
        <w:footnoteReference w:id="2644"/>
      </w:r>
      <w:r>
        <w:rPr>
          <w:rFonts w:ascii="Amiri" w:hAnsi="Amiri" w:eastAsia="Amiri" w:cs="Amiri"/>
          <w:color w:val="111111"/>
          <w:sz w:val="28"/>
          <w:sz w:val="28"/>
          <w:szCs w:val="28"/>
          <w:rtl w:val="true"/>
          <w:lang w:bidi="ar-SA"/>
        </w:rPr>
        <w:t xml:space="preserve">كفّ‌ قانصه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لطارتيها على رعيّته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شهرت الأبيات و القصة ببغداد، و عمل علّوية حكاية أعطاهما الزفانين </w:t>
      </w:r>
      <w:r>
        <w:rPr>
          <w:rStyle w:val="FootnoteAnchor"/>
          <w:rtl w:val="true"/>
        </w:rPr>
        <w:footnoteReference w:id="2645"/>
      </w:r>
      <w:r>
        <w:rPr>
          <w:rFonts w:ascii="Amiri" w:hAnsi="Amiri" w:eastAsia="Amiri" w:cs="Amiri"/>
          <w:color w:val="111111"/>
          <w:sz w:val="28"/>
          <w:sz w:val="28"/>
          <w:szCs w:val="28"/>
          <w:rtl w:val="true"/>
          <w:lang w:bidi="ar-SA"/>
        </w:rPr>
        <w:t xml:space="preserve">و المخنثين فأحرقوه </w:t>
      </w:r>
      <w:r>
        <w:rPr>
          <w:rStyle w:val="FootnoteAnchor"/>
          <w:rtl w:val="true"/>
        </w:rPr>
        <w:footnoteReference w:id="2646"/>
      </w:r>
      <w:r>
        <w:rPr>
          <w:rFonts w:ascii="Amiri" w:hAnsi="Amiri" w:eastAsia="Amiri" w:cs="Amiri"/>
          <w:color w:val="111111"/>
          <w:sz w:val="28"/>
          <w:sz w:val="28"/>
          <w:szCs w:val="28"/>
          <w:rtl w:val="true"/>
          <w:lang w:bidi="ar-SA"/>
        </w:rPr>
        <w:t xml:space="preserve">فيها، و كان علّوية يعاديه لمنازعة كانت بينهما ففضحه، و استعفى الخلنجي من القضاء ببغداد و سأل أن يولّى بعض الكور البعيدة فولّي جند دمشق أو حمص فلمّا ولي المأمون الخلافة غناه علّوية بشعر الخلنجي و هو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برئت من الإسلام إن كان 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به الواشون عني كما قالوا</w:t>
      </w:r>
    </w:p>
    <w:p>
      <w:pPr>
        <w:pStyle w:val="BookText"/>
        <w:rPr/>
      </w:pPr>
      <w:r>
        <w:rPr>
          <w:rFonts w:ascii="Amiri" w:hAnsi="Amiri" w:eastAsia="Amiri" w:cs="Amiri"/>
          <w:color w:val="111111"/>
          <w:sz w:val="28"/>
          <w:sz w:val="28"/>
          <w:szCs w:val="28"/>
          <w:rtl w:val="true"/>
          <w:lang w:bidi="ar-SA"/>
        </w:rPr>
        <w:t xml:space="preserve">و لكنهم لما رأوك غريّة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بهجري تواصوا بالنميمة و احتالوا</w:t>
      </w:r>
    </w:p>
    <w:p>
      <w:pPr>
        <w:pStyle w:val="BookText"/>
        <w:rPr/>
      </w:pPr>
      <w:r>
        <w:rPr>
          <w:rFonts w:ascii="Amiri" w:hAnsi="Amiri" w:eastAsia="Amiri" w:cs="Amiri"/>
          <w:color w:val="111111"/>
          <w:sz w:val="28"/>
          <w:sz w:val="28"/>
          <w:szCs w:val="28"/>
          <w:rtl w:val="true"/>
          <w:lang w:bidi="ar-SA"/>
        </w:rPr>
        <w:t xml:space="preserve">فقد صرت إذنا للوشاة سميعة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ينالون من عرضي </w:t>
      </w:r>
      <w:r>
        <w:rPr>
          <w:rStyle w:val="FootnoteAnchor"/>
          <w:rtl w:val="true"/>
        </w:rPr>
        <w:footnoteReference w:id="2648"/>
      </w:r>
      <w:r>
        <w:rPr>
          <w:rFonts w:ascii="IRNazanin" w:hAnsi="IRNazanin" w:eastAsia="IRNazanin"/>
          <w:color w:val="111111"/>
          <w:sz w:val="28"/>
          <w:sz w:val="28"/>
          <w:szCs w:val="28"/>
          <w:rtl w:val="true"/>
          <w:lang w:bidi="fa-IR"/>
        </w:rPr>
        <w:t>و لو شئت ما نالوا</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دمشق، فأمر المأمون بإحضاره فكتب إلى صاحب دمشق بإشخاصه فأشخص و جلس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للشرب</w:t>
      </w:r>
      <w:r>
        <w:rPr>
          <w:rFonts w:eastAsia="Amiri" w:cs="Amiri" w:ascii="Amiri" w:hAnsi="Amiri"/>
          <w:color w:val="111111"/>
          <w:sz w:val="28"/>
          <w:szCs w:val="28"/>
          <w:rtl w:val="true"/>
          <w:lang w:bidi="ar-SA"/>
        </w:rPr>
        <w:t xml:space="preserve">] </w:t>
      </w:r>
      <w:r>
        <w:rPr>
          <w:rStyle w:val="FootnoteAnchor"/>
          <w:rtl w:val="true"/>
        </w:rPr>
        <w:footnoteReference w:id="2649"/>
      </w:r>
      <w:r>
        <w:rPr>
          <w:rFonts w:ascii="Amiri" w:hAnsi="Amiri" w:eastAsia="Amiri" w:cs="Amiri"/>
          <w:color w:val="111111"/>
          <w:sz w:val="28"/>
          <w:sz w:val="28"/>
          <w:szCs w:val="28"/>
          <w:rtl w:val="true"/>
          <w:lang w:bidi="ar-SA"/>
        </w:rPr>
        <w:t>و أحضر علّوية و دعا بالقاضي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برئت من الإسلام إن كان ذا الذي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هذه أبيات قلتها منذ أربعين سنة و أنا صبي، و و الذي أكرمك </w:t>
      </w:r>
      <w:bookmarkStart w:id="262" w:name="pg11448_113562"/>
    </w:p>
    <w:p>
      <w:pPr>
        <w:pStyle w:val="BookText"/>
        <w:rPr/>
      </w:pPr>
      <w:bookmarkEnd w:id="262"/>
      <w:r>
        <w:rPr>
          <w:rFonts w:ascii="Amiri" w:hAnsi="Amiri" w:eastAsia="Amiri" w:cs="Amiri"/>
          <w:color w:val="111111"/>
          <w:sz w:val="28"/>
          <w:sz w:val="28"/>
          <w:szCs w:val="28"/>
          <w:rtl w:val="true"/>
          <w:lang w:bidi="ar-SA"/>
        </w:rPr>
        <w:t>بالخلافة، و أورثك ميراث النبوة ما قلت شعرا من أكثر من عشرين إلاّ في زهد أو عتاب صديق،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فناوله قدح نبيذ كان في يده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فأرعد، و بكى، و أخذ القدح من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غيّرت الماء بشيء قط‍‌ مما يختلف في تحليله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تريد نبيذ التمر و الزبيب </w:t>
      </w:r>
      <w:r>
        <w:rPr>
          <w:rStyle w:val="FootnoteAnchor"/>
          <w:rtl w:val="true"/>
        </w:rPr>
        <w:footnoteReference w:id="265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ما أعرف شيئا منهما، فأخذ القدح من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لو شربت شيئا من هذا لضربت عنقك، و لقد ظننت أنّك صادق في قولك كله، و لكن لا يتولى القضاء أبدا رجل بدأ في قوله بالبراءة من الإسلام انصرف إلى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علّويه فغير هذه الكلمة، و جعل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مناي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هذه القصة لغير الخلنجي، و ذكر أن علّوية غنى بالأبيات المأمون بدمشق، و ذكر أنها لعمر بن أبي بكر الموصلي، و ستأتي في ترجمة عمر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65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652"/>
      </w:r>
      <w:r>
        <w:rPr>
          <w:rFonts w:ascii="Amiri" w:hAnsi="Amiri" w:eastAsia="Amiri" w:cs="Amiri"/>
          <w:color w:val="111111"/>
          <w:sz w:val="28"/>
          <w:sz w:val="28"/>
          <w:szCs w:val="28"/>
          <w:rtl w:val="true"/>
          <w:lang w:bidi="ar-SA"/>
        </w:rPr>
        <w:t>،أخبرني الأزهري، أخبرني أحمد بن إبراهيم، نا إبراهيم بن محمّد بن عرفة، حدّثني علي بن محمّد بن الفرات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تولى الخلنجي قضاء الشرقية كثر من يطالبه بفك الحجر، فدعا بالأمناء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في يده منكم مال ليتيم، فليشتر له منه مرّا و زبيلا </w:t>
      </w:r>
      <w:r>
        <w:rPr>
          <w:rStyle w:val="FootnoteAnchor"/>
          <w:rtl w:val="true"/>
        </w:rPr>
        <w:footnoteReference w:id="2653"/>
      </w:r>
      <w:r>
        <w:rPr>
          <w:rFonts w:ascii="Amiri" w:hAnsi="Amiri" w:eastAsia="Amiri" w:cs="Amiri"/>
          <w:color w:val="111111"/>
          <w:sz w:val="28"/>
          <w:sz w:val="28"/>
          <w:szCs w:val="28"/>
          <w:rtl w:val="true"/>
          <w:lang w:bidi="ar-SA"/>
        </w:rPr>
        <w:t>يكون قبله، و ليدفع إليه ماله؛ فإن أتلفه عمل بالمرّ و الزبيل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شهود الخلنجي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 القرآن مخلوق إلى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علمت أ جاءك 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خمسين و مائتين مات فيها الخلنجي القاضي</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902840_73709187"/>
      <w:bookmarkStart w:id="264" w:name="_Toc95"/>
      <w:bookmarkEnd w:id="263"/>
      <w:r>
        <w:rPr/>
        <w:t>3544</w:t>
      </w:r>
      <w:r>
        <w:rPr>
          <w:rtl w:val="true"/>
        </w:rPr>
        <w:t xml:space="preserve"> - </w:t>
      </w:r>
      <w:r>
        <w:rPr>
          <w:rtl w:val="true"/>
        </w:rPr>
        <w:t>عبد اللّه بن محمّد</w:t>
      </w:r>
      <w:bookmarkEnd w:id="2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الصّنعاني</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صنعاء دمشق</w:t>
      </w:r>
      <w:r>
        <w:rPr>
          <w:rFonts w:eastAsia="IRNazanin" w:cs="IRNazanin"/>
          <w:color w:val="111111"/>
          <w:sz w:val="28"/>
          <w:szCs w:val="28"/>
          <w:rtl w:val="true"/>
          <w:lang w:bidi="fa-IR"/>
        </w:rPr>
        <w:t xml:space="preserve">. </w:t>
      </w:r>
      <w:bookmarkStart w:id="265" w:name="pg11448_113563"/>
    </w:p>
    <w:p>
      <w:pPr>
        <w:pStyle w:val="BookText"/>
        <w:rPr/>
      </w:pPr>
      <w:bookmarkEnd w:id="265"/>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أنا أبو إسحاق إبراهيم بن محمّد بن يحيى، نا محمّد بن سليمان بن فارس، نا عبد الوهّاب بن الضحّاك السّلمي، نا سليمان بن عبد الرّحمن الدّمشقي، نا عبد اللّه بن محمّد الصّنعاني، نا سعيد بن عبد العزيز، عن الزهري،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استحيوا؛ فإنّ‌ اللّه لا يستحي من الحقّ‌، لا تأتوا النساء في أدبارهنّ‌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هذه الرواية، و إنما هو عبد الملك بن محمّد</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902842_73709187"/>
      <w:bookmarkStart w:id="267" w:name="_Toc96"/>
      <w:bookmarkEnd w:id="266"/>
      <w:r>
        <w:rPr/>
        <w:t>3545</w:t>
      </w:r>
      <w:r>
        <w:rPr>
          <w:rtl w:val="true"/>
        </w:rPr>
        <w:t xml:space="preserve"> - </w:t>
      </w:r>
      <w:r>
        <w:rPr>
          <w:rtl w:val="true"/>
        </w:rPr>
        <w:t>عبد اللّه بن محمّد</w:t>
      </w:r>
      <w:bookmarkEnd w:id="267"/>
    </w:p>
    <w:p>
      <w:pPr>
        <w:pStyle w:val="BookText"/>
        <w:rPr/>
      </w:pPr>
      <w:r>
        <w:rPr>
          <w:rFonts w:ascii="Amiri" w:hAnsi="Amiri" w:eastAsia="Amiri" w:cs="Amiri"/>
          <w:color w:val="111111"/>
          <w:sz w:val="28"/>
          <w:sz w:val="28"/>
          <w:szCs w:val="28"/>
          <w:rtl w:val="true"/>
          <w:lang w:bidi="ar-SA"/>
        </w:rPr>
        <w:t>حكى عن محمّد بن المبارك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محمّد بن الحسن </w:t>
      </w:r>
      <w:r>
        <w:rPr>
          <w:rStyle w:val="FootnoteAnchor"/>
          <w:rtl w:val="true"/>
        </w:rPr>
        <w:footnoteReference w:id="2654"/>
      </w:r>
      <w:r>
        <w:rPr>
          <w:rFonts w:ascii="Amiri" w:hAnsi="Amiri" w:eastAsia="Amiri" w:cs="Amiri"/>
          <w:color w:val="111111"/>
          <w:sz w:val="28"/>
          <w:sz w:val="28"/>
          <w:szCs w:val="28"/>
          <w:rtl w:val="true"/>
          <w:lang w:bidi="ar-SA"/>
        </w:rPr>
        <w:t xml:space="preserve">بن متّويه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جامع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أنا أبو نعيم الحافظ‍‌، أنا أبي، نا إبراهيم بن محمّد بن الحسن، نا عبد اللّه بن محمّد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المبارك الصّوري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أعمال الصّادقين للّه بالقلوب، و أعمال المرائين بالجوارح للناس، فمن صدق فليقف موقف العمل للّه لعلم اللّه به، لا لعلم الناس بمكان عمله</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1902844_73709187"/>
      <w:bookmarkStart w:id="269" w:name="_Toc97"/>
      <w:bookmarkEnd w:id="268"/>
      <w:r>
        <w:rPr/>
        <w:t>3546</w:t>
      </w:r>
      <w:r>
        <w:rPr>
          <w:rtl w:val="true"/>
        </w:rPr>
        <w:t xml:space="preserve"> - </w:t>
      </w:r>
      <w:r>
        <w:rPr>
          <w:rtl w:val="true"/>
        </w:rPr>
        <w:t>عبد اللّه بن محمّد المعروف بابن الوسخ</w:t>
      </w:r>
      <w:bookmarkEnd w:id="269"/>
    </w:p>
    <w:p>
      <w:pPr>
        <w:pStyle w:val="BookText"/>
        <w:rPr/>
      </w:pPr>
      <w:r>
        <w:rPr>
          <w:rFonts w:ascii="Amiri" w:hAnsi="Amiri" w:eastAsia="Amiri" w:cs="Amiri"/>
          <w:color w:val="111111"/>
          <w:sz w:val="28"/>
          <w:sz w:val="28"/>
          <w:szCs w:val="28"/>
          <w:rtl w:val="true"/>
          <w:lang w:bidi="ar-SA"/>
        </w:rPr>
        <w:t>حدّث عن 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بن فضالة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الحسن بن السمسار، أنا أبو عمر محمّد بن موسى بن فضالة، نا عبد اللّه بن محمّد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بابن </w:t>
      </w:r>
      <w:bookmarkStart w:id="270" w:name="pg11448_113564"/>
    </w:p>
    <w:p>
      <w:pPr>
        <w:pStyle w:val="BookText"/>
        <w:rPr/>
      </w:pPr>
      <w:bookmarkEnd w:id="270"/>
      <w:r>
        <w:rPr>
          <w:rFonts w:ascii="Amiri" w:hAnsi="Amiri" w:eastAsia="Amiri" w:cs="Amiri"/>
          <w:color w:val="111111"/>
          <w:sz w:val="28"/>
          <w:sz w:val="28"/>
          <w:szCs w:val="28"/>
          <w:rtl w:val="true"/>
          <w:lang w:bidi="ar-SA"/>
        </w:rPr>
        <w:t xml:space="preserve">الوسخ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الصالح، نا سليمان بن عبد الرّحمن، نا عيسى بن يونس، عن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الزبير أعلم </w:t>
      </w:r>
      <w:r>
        <w:rPr>
          <w:rStyle w:val="FootnoteAnchor"/>
          <w:rtl w:val="true"/>
        </w:rPr>
        <w:footnoteReference w:id="2655"/>
      </w:r>
      <w:r>
        <w:rPr>
          <w:rFonts w:ascii="Amiri" w:hAnsi="Amiri" w:eastAsia="Amiri" w:cs="Amiri"/>
          <w:color w:val="111111"/>
          <w:sz w:val="28"/>
          <w:sz w:val="28"/>
          <w:szCs w:val="28"/>
          <w:rtl w:val="true"/>
          <w:lang w:bidi="ar-SA"/>
        </w:rPr>
        <w:t xml:space="preserve">يوم بدر بعمامة صفراء </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1902846_73709187"/>
      <w:bookmarkStart w:id="272" w:name="_Toc98"/>
      <w:bookmarkEnd w:id="271"/>
      <w:r>
        <w:rPr/>
        <w:t>3547</w:t>
      </w:r>
      <w:r>
        <w:rPr>
          <w:rtl w:val="true"/>
        </w:rPr>
        <w:t xml:space="preserve"> - </w:t>
      </w:r>
      <w:r>
        <w:rPr>
          <w:rtl w:val="true"/>
        </w:rPr>
        <w:t>عبد اللّه بن محمّد النشّار</w:t>
      </w:r>
      <w:bookmarkEnd w:id="272"/>
    </w:p>
    <w:p>
      <w:pPr>
        <w:pStyle w:val="BookText"/>
        <w:rPr/>
      </w:pPr>
      <w:r>
        <w:rPr>
          <w:rFonts w:eastAsia="Amiri" w:cs="Amiri" w:ascii="Amiri" w:hAnsi="Amiri"/>
          <w:color w:val="111111"/>
          <w:sz w:val="28"/>
          <w:szCs w:val="28"/>
          <w:lang w:bidi="ar-SA"/>
        </w:rPr>
        <w:t>3547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النشّار </w:t>
      </w:r>
      <w:r>
        <w:rPr>
          <w:rStyle w:val="FootnoteAnchor"/>
          <w:rtl w:val="true"/>
        </w:rPr>
        <w:footnoteReference w:id="2657"/>
      </w:r>
    </w:p>
    <w:p>
      <w:pPr>
        <w:pStyle w:val="BookText"/>
        <w:rPr/>
      </w:pPr>
      <w:r>
        <w:rPr>
          <w:rFonts w:ascii="IRNazanin" w:hAnsi="IRNazanin" w:eastAsia="IRNazanin"/>
          <w:color w:val="111111"/>
          <w:sz w:val="28"/>
          <w:sz w:val="28"/>
          <w:szCs w:val="28"/>
          <w:rtl w:val="true"/>
          <w:lang w:bidi="fa-IR"/>
        </w:rPr>
        <w:t>أبو أحمد</w:t>
      </w:r>
    </w:p>
    <w:p>
      <w:pPr>
        <w:pStyle w:val="BookText"/>
        <w:rPr/>
      </w:pPr>
      <w:r>
        <w:rPr>
          <w:rFonts w:ascii="IRNazanin" w:hAnsi="IRNazanin" w:eastAsia="IRNazanin"/>
          <w:color w:val="111111"/>
          <w:sz w:val="28"/>
          <w:sz w:val="28"/>
          <w:szCs w:val="28"/>
          <w:rtl w:val="true"/>
          <w:lang w:bidi="fa-IR"/>
        </w:rPr>
        <w:t>روى عن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الرازي، و محمّد بن علي بن الحسن العطوفي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الفتح نصر اللّه </w:t>
      </w:r>
      <w:r>
        <w:rPr>
          <w:rStyle w:val="FootnoteAnchor"/>
          <w:rtl w:val="true"/>
        </w:rPr>
        <w:footnoteReference w:id="2659"/>
      </w:r>
      <w:r>
        <w:rPr>
          <w:rFonts w:ascii="Amiri" w:hAnsi="Amiri" w:eastAsia="Amiri" w:cs="Amiri"/>
          <w:color w:val="111111"/>
          <w:sz w:val="28"/>
          <w:sz w:val="28"/>
          <w:szCs w:val="28"/>
          <w:rtl w:val="true"/>
          <w:lang w:bidi="ar-SA"/>
        </w:rPr>
        <w:t xml:space="preserve">بن محمّد الشافعي، 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الوهّاب بن محمّد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w:t>
      </w:r>
      <w:r>
        <w:rPr>
          <w:rStyle w:val="FootnoteAnchor"/>
          <w:rtl w:val="true"/>
        </w:rPr>
        <w:footnoteReference w:id="2660"/>
      </w:r>
      <w:r>
        <w:rPr>
          <w:rFonts w:ascii="Amiri" w:hAnsi="Amiri" w:eastAsia="Amiri" w:cs="Amiri"/>
          <w:color w:val="111111"/>
          <w:sz w:val="28"/>
          <w:sz w:val="28"/>
          <w:szCs w:val="28"/>
          <w:rtl w:val="true"/>
          <w:lang w:bidi="ar-SA"/>
        </w:rPr>
        <w:t xml:space="preserve">علي بن أحمد بن غسّان، نا </w:t>
      </w:r>
      <w:r>
        <w:rPr>
          <w:rStyle w:val="FootnoteAnchor"/>
          <w:rtl w:val="true"/>
        </w:rPr>
        <w:footnoteReference w:id="2661"/>
      </w:r>
      <w:r>
        <w:rPr>
          <w:rFonts w:ascii="Amiri" w:hAnsi="Amiri" w:eastAsia="Amiri" w:cs="Amiri"/>
          <w:color w:val="111111"/>
          <w:sz w:val="28"/>
          <w:sz w:val="28"/>
          <w:szCs w:val="28"/>
          <w:rtl w:val="true"/>
          <w:lang w:bidi="ar-SA"/>
        </w:rPr>
        <w:t xml:space="preserve">أبو بكر أحمد بن الفضل بن </w:t>
      </w:r>
      <w:r>
        <w:rPr>
          <w:rStyle w:val="FootnoteAnchor"/>
          <w:rtl w:val="true"/>
        </w:rPr>
        <w:footnoteReference w:id="2662"/>
      </w:r>
      <w:r>
        <w:rPr>
          <w:rFonts w:ascii="Amiri" w:hAnsi="Amiri" w:eastAsia="Amiri" w:cs="Amiri"/>
          <w:color w:val="111111"/>
          <w:sz w:val="28"/>
          <w:sz w:val="28"/>
          <w:szCs w:val="28"/>
          <w:rtl w:val="true"/>
          <w:lang w:bidi="ar-SA"/>
        </w:rPr>
        <w:t xml:space="preserve">جعفر الرامهرمزي </w:t>
      </w:r>
      <w:r>
        <w:rPr>
          <w:rStyle w:val="FootnoteAnchor"/>
          <w:rtl w:val="true"/>
        </w:rPr>
        <w:footnoteReference w:id="2663"/>
      </w:r>
      <w:r>
        <w:rPr>
          <w:rFonts w:ascii="Amiri" w:hAnsi="Amiri" w:eastAsia="Amiri" w:cs="Amiri"/>
          <w:color w:val="111111"/>
          <w:sz w:val="28"/>
          <w:sz w:val="28"/>
          <w:szCs w:val="28"/>
          <w:rtl w:val="true"/>
          <w:lang w:bidi="ar-SA"/>
        </w:rPr>
        <w:t xml:space="preserve">،نا أبو بكر الجيان </w:t>
      </w:r>
      <w:r>
        <w:rPr>
          <w:rStyle w:val="FootnoteAnchor"/>
          <w:rtl w:val="true"/>
        </w:rPr>
        <w:footnoteReference w:id="2664"/>
      </w:r>
      <w:r>
        <w:rPr>
          <w:rFonts w:ascii="Amiri" w:hAnsi="Amiri" w:eastAsia="Amiri" w:cs="Amiri"/>
          <w:color w:val="111111"/>
          <w:sz w:val="28"/>
          <w:sz w:val="28"/>
          <w:szCs w:val="28"/>
          <w:rtl w:val="true"/>
          <w:lang w:bidi="ar-SA"/>
        </w:rPr>
        <w:t xml:space="preserve">،نا محمّد بن عيسى بن </w:t>
      </w:r>
      <w:r>
        <w:rPr>
          <w:rStyle w:val="FootnoteAnchor"/>
          <w:rtl w:val="true"/>
        </w:rPr>
        <w:footnoteReference w:id="2665"/>
      </w:r>
      <w:r>
        <w:rPr>
          <w:rFonts w:ascii="Amiri" w:hAnsi="Amiri" w:eastAsia="Amiri" w:cs="Amiri"/>
          <w:color w:val="111111"/>
          <w:sz w:val="28"/>
          <w:sz w:val="28"/>
          <w:szCs w:val="28"/>
          <w:rtl w:val="true"/>
          <w:lang w:bidi="ar-SA"/>
        </w:rPr>
        <w:t xml:space="preserve">عيسى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أحمد عبد اللّه بن محمّد، حدّثني هشام بن عمّار، نا الوليد بن مسلم، عن ثور بن يزيد، عن خالد بن معدان، 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رسول اللّه صلّى اللّه عليه و سلّم في منزل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رسول اللّه صلّى اللّه عليه و سلّم الآية يَوْمَ‌ يُنْفَخُ‌ فِي الصُّورِ فَتَأْتُونَ‌ أَفْوٰاجاً </w:t>
      </w:r>
      <w:r>
        <w:rPr>
          <w:rStyle w:val="FootnoteAnchor"/>
          <w:rtl w:val="true"/>
        </w:rPr>
        <w:footnoteReference w:id="2666"/>
      </w:r>
      <w:r>
        <w:rPr>
          <w:rFonts w:ascii="Amiri" w:hAnsi="Amiri" w:eastAsia="Amiri" w:cs="Amiri"/>
          <w:color w:val="111111"/>
          <w:sz w:val="28"/>
          <w:sz w:val="28"/>
          <w:szCs w:val="28"/>
          <w:rtl w:val="true"/>
          <w:lang w:bidi="ar-SA"/>
        </w:rPr>
        <w:t xml:space="preserve">فرأيت رسول اللّه صلّى اللّه عليه و سلّم قد تغرغرت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ما تفسير هذه الآية يَوْمَ‌ يُنْفَخُ‌ فِي الصُّورِ فَتَأْتُونَ‌ أَفْوٰاجاً ؟فبكى حتى غشي عليه، ثم أفاق فإذا هو ينتفض و يفيض عرقا،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فَتَأْتُونَ‌ أَفْوٰاجاً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لقد سألتني عن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حتى ظننت أنّي قد أسأت إلى النبي صلّى اللّه عليه و سلّم ثم أقبل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هل تدري عمّا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رسول اللّه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فَتَأْتُونَ‌ أَفْوٰاجاً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أوّل من سألني عنها، إذا كان يوم القيامة تجزأ أمّتي عشرة أجزاء، يحشرون على عشرة أفواج، صنف على صورة القردة، و صنف على صورة الخنازير، و صنف على صورة الكلاب، و صنف على صورة الحمير </w:t>
      </w:r>
      <w:r>
        <w:rPr>
          <w:rStyle w:val="FootnoteAnchor"/>
          <w:rtl w:val="true"/>
        </w:rPr>
        <w:footnoteReference w:id="2667"/>
      </w:r>
      <w:r>
        <w:rPr>
          <w:rFonts w:ascii="Amiri" w:hAnsi="Amiri" w:eastAsia="Amiri" w:cs="Amiri"/>
          <w:color w:val="111111"/>
          <w:sz w:val="28"/>
          <w:sz w:val="28"/>
          <w:szCs w:val="28"/>
          <w:rtl w:val="true"/>
          <w:lang w:bidi="ar-SA"/>
        </w:rPr>
        <w:t>،و صنف على صورة الذّر، و صنف على صورة البهائم، و صنف على صورة السّباع، و صنف يحشرون على وجوههم، و صنف ركبان، و صنف مشاة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الذين يحشرون على صورة القردة فهم قوم من هذه الأمة يسمون القدرية </w:t>
      </w:r>
      <w:r>
        <w:rPr>
          <w:rStyle w:val="FootnoteAnchor"/>
          <w:rtl w:val="true"/>
        </w:rPr>
        <w:footnoteReference w:id="2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علاماتهم و قولهم‌؟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إنهم مشركو أمتي، يزعمون أنّ‌ اللّه تعالى قدّر بعض الأشياء، و لم يقدّر بعضها، و إنّ‌ المعاصي ليست بمخلوقة، أولئك مشركو هذه الأمة، يعذّبهم اللّه تعالى في النار على صورة القردة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هؤلاء الذين يحشرون على صورة الخنازير؟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أولئك آفة أهل الإسلام و هلاّك الدين المكذبين بما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يسمون بالمرجئة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علاماتهم و قولهم‌؟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معاذ، يزعمون أن الإيمان قول، لا يضرّهم مع القول كثرة المعاصي، كما لا ينفع أهل الشّرك كثرة من صالح الأعمال، أولئك يعذبهم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مع هامان في صورة الخنازير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الصّنف الذي يحشرون على صورة الكلاب‌؟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معاذ، أولئك قوم من أهل الدعوة مرقوا من الدين، و استحلّوا دماء أمتي، و استباحوا حريمهم، و تبرءوا من أصحابي، يسمون بالحرورية، أولئك كلاب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 عذابهم على الثقلين لأوسعهم، لهم في الدنيا نباح كنباح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الصّنف الذين يحشرون على صورة الحمير </w:t>
      </w:r>
      <w:r>
        <w:rPr>
          <w:rStyle w:val="FootnoteAnchor"/>
          <w:rtl w:val="true"/>
        </w:rPr>
        <w:footnoteReference w:id="26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من هذه الأمة يسمون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علامتهم‌؟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مشركون ينتحلون حبّنا و يتبرءون من أبي بكر و عمر و يشتمونهما، لهم نبز </w:t>
      </w:r>
      <w:r>
        <w:rPr>
          <w:rStyle w:val="FootnoteAnchor"/>
          <w:rtl w:val="true"/>
        </w:rPr>
        <w:footnoteReference w:id="2670"/>
      </w:r>
      <w:r>
        <w:rPr>
          <w:rFonts w:ascii="Amiri" w:hAnsi="Amiri" w:eastAsia="Amiri" w:cs="Amiri"/>
          <w:color w:val="111111"/>
          <w:sz w:val="28"/>
          <w:sz w:val="28"/>
          <w:szCs w:val="28"/>
          <w:rtl w:val="true"/>
          <w:lang w:bidi="ar-SA"/>
        </w:rPr>
        <w:t>لا يرون جمعة و لا جماعة أولئك في النار شرّ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ليس هذه </w:t>
      </w:r>
      <w:r>
        <w:rPr>
          <w:rStyle w:val="FootnoteAnchor"/>
          <w:rtl w:val="true"/>
        </w:rPr>
        <w:footnoteReference w:id="2671"/>
      </w:r>
      <w:r>
        <w:rPr>
          <w:rFonts w:ascii="Amiri" w:hAnsi="Amiri" w:eastAsia="Amiri" w:cs="Amiri"/>
          <w:color w:val="111111"/>
          <w:sz w:val="28"/>
          <w:sz w:val="28"/>
          <w:szCs w:val="28"/>
          <w:rtl w:val="true"/>
          <w:lang w:bidi="ar-SA"/>
        </w:rPr>
        <w:t>الأصناف مؤمنون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ما نفعهم إيمانهم شيئا إذا تركوا الإيمان و خالفوا ما جئت به، أولئك لا تنالهم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الصنف الذين </w:t>
      </w:r>
      <w:bookmarkStart w:id="273" w:name="pg11448_113566"/>
    </w:p>
    <w:p>
      <w:pPr>
        <w:pStyle w:val="BookText"/>
        <w:rPr/>
      </w:pPr>
      <w:bookmarkEnd w:id="273"/>
      <w:r>
        <w:rPr>
          <w:rFonts w:ascii="Amiri" w:hAnsi="Amiri" w:eastAsia="Amiri" w:cs="Amiri"/>
          <w:color w:val="111111"/>
          <w:sz w:val="28"/>
          <w:sz w:val="28"/>
          <w:szCs w:val="28"/>
          <w:rtl w:val="true"/>
          <w:lang w:bidi="ar-SA"/>
        </w:rPr>
        <w:t>يحشرون على صورة السباع‌؟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زنادقة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صفهم و ما قولهم‌؟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ينكرون حوضي و شفاعتي و يكفرون بفضائلي ألا إن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منهم قوما يحشرون عطاشا إلى النار على صورة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تنفعهم شفاعتك‌؟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كيف تنفعهم شفاعتي و لم يقرّوا بشفاعتي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الصنف الذين يحشرون على صورة الذرّ؟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المنكرون المتعظمون من أمّتي، و أصحاب البغي على أمّتي، و أصحاب التطاول، يحشرون على صورة الذرّ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الصنف الذين يحشرون على صورة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أكلة الربا الذين لا يقومون إلاّ كما يقوم الذي يتخبطه الشيطان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الصنف الذين يحشرون على وجوههم‌؟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المصورون، و الهمّازون، و اللّمّازون، و السعاة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الصّنف الذين يحشرون مشاة‌؟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أهل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الصنف الذين يحشرون ركوبا؟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المقربون الذين يحشرون إلى جنّات عدن</w:t>
      </w:r>
      <w:r>
        <w:rPr>
          <w:rFonts w:eastAsia="Amiri" w:cs="Amiri" w:ascii="Amiri" w:hAnsi="Amiri"/>
          <w:color w:val="111111"/>
          <w:sz w:val="28"/>
          <w:szCs w:val="28"/>
          <w:rtl w:val="true"/>
          <w:lang w:bidi="ar-SA"/>
        </w:rPr>
        <w:t xml:space="preserve">»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6697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1902848_73709187"/>
      <w:bookmarkStart w:id="275" w:name="_Toc99"/>
      <w:bookmarkEnd w:id="274"/>
      <w:r>
        <w:rPr/>
        <w:t>3548</w:t>
      </w:r>
      <w:r>
        <w:rPr>
          <w:rtl w:val="true"/>
        </w:rPr>
        <w:t xml:space="preserve"> - </w:t>
      </w:r>
      <w:r>
        <w:rPr>
          <w:rtl w:val="true"/>
        </w:rPr>
        <w:t>عبد اللّه بن محمّد</w:t>
      </w:r>
      <w:bookmarkEnd w:id="275"/>
    </w:p>
    <w:p>
      <w:pPr>
        <w:pStyle w:val="BookText"/>
        <w:rPr/>
      </w:pPr>
      <w:r>
        <w:rPr>
          <w:rFonts w:ascii="Amiri" w:hAnsi="Amiri" w:eastAsia="Amiri" w:cs="Amiri"/>
          <w:color w:val="111111"/>
          <w:sz w:val="28"/>
          <w:sz w:val="28"/>
          <w:szCs w:val="28"/>
          <w:rtl w:val="true"/>
          <w:lang w:bidi="ar-SA"/>
        </w:rPr>
        <w:t>أبو العبّاس الأنباري المعروف بابن شرشير</w:t>
      </w:r>
    </w:p>
    <w:p>
      <w:pPr>
        <w:pStyle w:val="BookText"/>
        <w:rPr/>
      </w:pPr>
      <w:r>
        <w:rPr>
          <w:rFonts w:ascii="Amiri" w:hAnsi="Amiri" w:eastAsia="Amiri" w:cs="Amiri"/>
          <w:color w:val="111111"/>
          <w:sz w:val="28"/>
          <w:sz w:val="28"/>
          <w:szCs w:val="28"/>
          <w:rtl w:val="true"/>
          <w:lang w:bidi="ar-SA"/>
        </w:rPr>
        <w:t xml:space="preserve">الأنباري الناشي الشاعر المتكلم </w:t>
      </w:r>
      <w:r>
        <w:rPr>
          <w:rStyle w:val="FootnoteAnchor"/>
          <w:rtl w:val="true"/>
        </w:rPr>
        <w:footnoteReference w:id="2673"/>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674"/>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675"/>
      </w:r>
      <w:r>
        <w:rPr>
          <w:rFonts w:ascii="Amiri" w:hAnsi="Amiri" w:eastAsia="Amiri" w:cs="Amiri"/>
          <w:color w:val="111111"/>
          <w:sz w:val="28"/>
          <w:sz w:val="28"/>
          <w:szCs w:val="28"/>
          <w:rtl w:val="true"/>
          <w:lang w:bidi="ar-SA"/>
        </w:rPr>
        <w:t>،أخبرني القاضي أبو عبد اللّه الحسين بن علي الصّيمري، نا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داود الجرّاح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محمّد الناشئ من أهل الأنبار، نزل بغداد، و له كتب ينقض فيها كتاب المنطق، و أشعار في ذلك، و كان شاعرا، و له قصيدة على روي واحد، و قافية واحدة تكون أربعة آلاف بيت ذكرها الناجم و ذكر أنه أنشده إياها، و كان ينزل في خلاف كل معنى قالت فيه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العبّاس الناشئ متهوسا، شديد الهوس، و شعره كثير، و هو مع كثرته قليل الفائدة، و قد قرأت بعض كتبه فدلّتني على هوسه و اختلاطه؛ لأنه أخذ نفسه بالخلاف على أهل المنطق، و الشعراء، و العروضيين و غيرهم، و رام أن يحدث لنفسه أقوالا ينقض بها ما هم عليه، فسقط‍‌ ببغداد، فلجأ إلى مصر، فشخص إليها، و أقام بها بقية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الفتوح أسامة بن محمّد بن زيد، عن محمّد بن أحمد </w:t>
      </w:r>
      <w:r>
        <w:rPr>
          <w:rStyle w:val="FootnoteAnchor"/>
          <w:rtl w:val="true"/>
        </w:rPr>
        <w:footnoteReference w:id="2676"/>
      </w:r>
      <w:r>
        <w:rPr>
          <w:rFonts w:ascii="Amiri" w:hAnsi="Amiri" w:eastAsia="Amiri" w:cs="Amiri"/>
          <w:color w:val="111111"/>
          <w:sz w:val="28"/>
          <w:sz w:val="28"/>
          <w:szCs w:val="28"/>
          <w:rtl w:val="true"/>
          <w:lang w:bidi="ar-SA"/>
        </w:rPr>
        <w:t>بن عمر، عن أبي عبيد اللّه المرزباني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الناشئ المعروف بشرشير و يكنى أبا العبّاس، من أهل الأنبار، نزل بغداد، و هو مهووس، يتعاطى الخلاف على العلماء في المنطق و العروض، و على الشعراء في المعاني التي قالوا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إلى مصر فأقام بها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إلى أبي أحمد يحيى بن علي المنجم مكاتبات بالأشعار، و جوابات،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صادت فؤادي غريرة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الشمس، بل أضواء من الشمس و البدر</w:t>
      </w:r>
    </w:p>
    <w:p>
      <w:pPr>
        <w:pStyle w:val="BookText"/>
        <w:rPr/>
      </w:pPr>
      <w:r>
        <w:rPr>
          <w:rFonts w:ascii="Amiri" w:hAnsi="Amiri" w:eastAsia="Amiri" w:cs="Amiri"/>
          <w:color w:val="111111"/>
          <w:sz w:val="28"/>
          <w:sz w:val="28"/>
          <w:szCs w:val="28"/>
          <w:rtl w:val="true"/>
          <w:lang w:bidi="ar-SA"/>
        </w:rPr>
        <w:t xml:space="preserve">فدى لك نفسي لو مننت بزورة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لها عيني و أشفي لها صدري</w:t>
      </w:r>
    </w:p>
    <w:p>
      <w:pPr>
        <w:pStyle w:val="BookText"/>
        <w:rPr/>
      </w:pPr>
      <w:r>
        <w:rPr>
          <w:rFonts w:ascii="Amiri" w:hAnsi="Amiri" w:eastAsia="Amiri" w:cs="Amiri"/>
          <w:color w:val="111111"/>
          <w:sz w:val="28"/>
          <w:sz w:val="28"/>
          <w:szCs w:val="28"/>
          <w:rtl w:val="true"/>
          <w:lang w:bidi="ar-SA"/>
        </w:rPr>
        <w:t xml:space="preserve">سلي الليل عني كم أراعي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الليالي يطّلعن على سرّي</w:t>
      </w:r>
    </w:p>
    <w:p>
      <w:pPr>
        <w:pStyle w:val="BookText"/>
        <w:rPr/>
      </w:pPr>
      <w:r>
        <w:rPr>
          <w:rFonts w:ascii="Amiri" w:hAnsi="Amiri" w:eastAsia="Amiri" w:cs="Amiri"/>
          <w:color w:val="111111"/>
          <w:sz w:val="28"/>
          <w:sz w:val="28"/>
          <w:szCs w:val="28"/>
          <w:rtl w:val="true"/>
          <w:lang w:bidi="ar-SA"/>
        </w:rPr>
        <w:t xml:space="preserve">أبيت أراعي النجم فيك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جنبي في الفراش على جمر</w:t>
      </w:r>
    </w:p>
    <w:p>
      <w:pPr>
        <w:pStyle w:val="BookText"/>
        <w:rPr/>
      </w:pPr>
      <w:r>
        <w:rPr>
          <w:rFonts w:ascii="Amiri" w:hAnsi="Amiri" w:eastAsia="Amiri" w:cs="Amiri"/>
          <w:color w:val="111111"/>
          <w:sz w:val="28"/>
          <w:sz w:val="28"/>
          <w:szCs w:val="28"/>
          <w:rtl w:val="true"/>
          <w:lang w:bidi="ar-SA"/>
        </w:rPr>
        <w:t xml:space="preserve">و من شؤم جدّي أن داري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سوى الإعراض و النظر الشزر</w:t>
      </w:r>
    </w:p>
    <w:p>
      <w:pPr>
        <w:pStyle w:val="BookText"/>
        <w:rPr/>
      </w:pPr>
      <w:r>
        <w:rPr>
          <w:rFonts w:ascii="Amiri" w:hAnsi="Amiri" w:eastAsia="Amiri" w:cs="Amiri"/>
          <w:color w:val="111111"/>
          <w:sz w:val="28"/>
          <w:sz w:val="28"/>
          <w:szCs w:val="28"/>
          <w:rtl w:val="true"/>
          <w:lang w:bidi="ar-SA"/>
        </w:rPr>
        <w:t xml:space="preserve">و له في داود بن علي الأصبهاني </w:t>
      </w:r>
      <w:r>
        <w:rPr>
          <w:rStyle w:val="FootnoteAnchor"/>
          <w:rtl w:val="true"/>
        </w:rPr>
        <w:footnoteReference w:id="2677"/>
      </w:r>
      <w:r>
        <w:rPr>
          <w:rFonts w:ascii="Amiri" w:hAnsi="Amiri" w:eastAsia="Amiri" w:cs="Amiri"/>
          <w:color w:val="111111"/>
          <w:sz w:val="28"/>
          <w:sz w:val="28"/>
          <w:szCs w:val="28"/>
          <w:rtl w:val="true"/>
          <w:lang w:bidi="ar-SA"/>
        </w:rPr>
        <w:t xml:space="preserve">الفقيه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كما قال 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ما بين النظامين في الشّعر </w:t>
      </w:r>
      <w:r>
        <w:rPr>
          <w:rStyle w:val="FootnoteAnchor"/>
          <w:rtl w:val="true"/>
        </w:rPr>
        <w:footnoteReference w:id="2679"/>
      </w:r>
    </w:p>
    <w:p>
      <w:pPr>
        <w:pStyle w:val="BookText"/>
        <w:rPr/>
      </w:pPr>
      <w:r>
        <w:rPr>
          <w:rFonts w:ascii="IRNazanin" w:hAnsi="IRNazanin" w:eastAsia="IRNazanin"/>
          <w:color w:val="111111"/>
          <w:sz w:val="28"/>
          <w:sz w:val="28"/>
          <w:szCs w:val="28"/>
          <w:rtl w:val="true"/>
          <w:lang w:bidi="fa-IR"/>
        </w:rPr>
        <w:t xml:space="preserve">عذلت على ما لو علمت بقدره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بسطت </w:t>
      </w:r>
      <w:r>
        <w:rPr>
          <w:rStyle w:val="FootnoteAnchor"/>
          <w:rtl w:val="true"/>
        </w:rPr>
        <w:footnoteReference w:id="2680"/>
      </w:r>
      <w:r>
        <w:rPr>
          <w:rFonts w:ascii="Amiri" w:hAnsi="Amiri" w:eastAsia="Amiri" w:cs="Amiri"/>
          <w:color w:val="111111"/>
          <w:sz w:val="28"/>
          <w:sz w:val="28"/>
          <w:szCs w:val="28"/>
          <w:rtl w:val="true"/>
          <w:lang w:bidi="ar-SA"/>
        </w:rPr>
        <w:t xml:space="preserve">مكان العذل </w:t>
      </w:r>
      <w:r>
        <w:rPr>
          <w:rStyle w:val="FootnoteAnchor"/>
          <w:rtl w:val="true"/>
        </w:rPr>
        <w:footnoteReference w:id="2681"/>
      </w:r>
      <w:r>
        <w:rPr>
          <w:rFonts w:ascii="Amiri" w:hAnsi="Amiri" w:eastAsia="Amiri" w:cs="Amiri"/>
          <w:color w:val="111111"/>
          <w:sz w:val="28"/>
          <w:sz w:val="28"/>
          <w:szCs w:val="28"/>
          <w:rtl w:val="true"/>
          <w:lang w:bidi="ar-SA"/>
        </w:rPr>
        <w:t>و اللوم من عذري</w:t>
      </w:r>
    </w:p>
    <w:p>
      <w:pPr>
        <w:pStyle w:val="BookText"/>
        <w:rPr/>
      </w:pPr>
      <w:r>
        <w:rPr>
          <w:rFonts w:ascii="IRNazanin" w:hAnsi="IRNazanin" w:eastAsia="IRNazanin"/>
          <w:color w:val="111111"/>
          <w:sz w:val="28"/>
          <w:sz w:val="28"/>
          <w:szCs w:val="28"/>
          <w:rtl w:val="true"/>
          <w:lang w:bidi="fa-IR"/>
        </w:rPr>
        <w:t xml:space="preserve">جهلت و لم تعلم </w:t>
      </w:r>
      <w:r>
        <w:rPr>
          <w:rStyle w:val="FootnoteAnchor"/>
          <w:rtl w:val="true"/>
        </w:rPr>
        <w:footnoteReference w:id="2682"/>
      </w:r>
      <w:r>
        <w:rPr>
          <w:rFonts w:ascii="Amiri" w:hAnsi="Amiri" w:eastAsia="Amiri" w:cs="Amiri"/>
          <w:color w:val="111111"/>
          <w:sz w:val="28"/>
          <w:sz w:val="28"/>
          <w:szCs w:val="28"/>
          <w:rtl w:val="true"/>
          <w:lang w:bidi="ar-SA"/>
        </w:rPr>
        <w:t xml:space="preserve">بأنك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 بأن تدري بأنك لا تدري‌؟</w:t>
      </w:r>
    </w:p>
    <w:p>
      <w:pPr>
        <w:pStyle w:val="BookText"/>
        <w:rPr/>
      </w:pPr>
      <w:r>
        <w:rPr>
          <w:rFonts w:ascii="Amiri" w:hAnsi="Amiri" w:eastAsia="Amiri" w:cs="Amiri"/>
          <w:color w:val="111111"/>
          <w:sz w:val="28"/>
          <w:sz w:val="28"/>
          <w:szCs w:val="28"/>
          <w:rtl w:val="true"/>
          <w:lang w:bidi="ar-SA"/>
        </w:rPr>
        <w:t xml:space="preserve">أخبرنا أبو الحسن بن قبيس، و أبو النجم الشّيحي </w:t>
      </w:r>
      <w:r>
        <w:rPr>
          <w:rStyle w:val="FootnoteAnchor"/>
          <w:rtl w:val="true"/>
        </w:rPr>
        <w:footnoteReference w:id="268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2684"/>
      </w:r>
      <w:r>
        <w:rPr>
          <w:rFonts w:ascii="Amiri" w:hAnsi="Amiri" w:eastAsia="Amiri" w:cs="Amiri"/>
          <w:color w:val="111111"/>
          <w:sz w:val="28"/>
          <w:sz w:val="28"/>
          <w:szCs w:val="28"/>
          <w:rtl w:val="true"/>
          <w:lang w:bidi="ar-SA"/>
        </w:rPr>
        <w:t xml:space="preserve">عبد اللّه بن محمّد أبو العبّاس المعروف بابن شرشير </w:t>
      </w:r>
      <w:r>
        <w:rPr>
          <w:rStyle w:val="FootnoteAnchor"/>
          <w:rtl w:val="true"/>
        </w:rPr>
        <w:footnoteReference w:id="2685"/>
      </w:r>
      <w:r>
        <w:rPr>
          <w:rFonts w:ascii="Amiri" w:hAnsi="Amiri" w:eastAsia="Amiri" w:cs="Amiri"/>
          <w:color w:val="111111"/>
          <w:sz w:val="28"/>
          <w:sz w:val="28"/>
          <w:szCs w:val="28"/>
          <w:rtl w:val="true"/>
          <w:lang w:bidi="ar-SA"/>
        </w:rPr>
        <w:t>الناشئ الشاعر المتكلم من أهل الأنبار، أقام ببغداد مدة طويلة ثم خرج إلى مصر، فنزلها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الناشئ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نون و بعد الألف 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العبّاس الناشئ المعتزلي، كان متكلما و له تصانيف، ذكره ابن طرخان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القاسم بن السّمرقندي رئي الناشئ في مسجد دمشق و قد خلع سراويله ليبيعه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تعرضت لهؤلاء الملوك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لأرضى باليسير تعففا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همّة تسطو على نوب الدّهر</w:t>
      </w:r>
    </w:p>
    <w:p>
      <w:pPr>
        <w:pStyle w:val="BookText"/>
        <w:rPr/>
      </w:pPr>
      <w:r>
        <w:rPr>
          <w:rFonts w:ascii="Amiri" w:hAnsi="Amiri" w:eastAsia="Amiri" w:cs="Amiri"/>
          <w:color w:val="111111"/>
          <w:sz w:val="28"/>
          <w:sz w:val="28"/>
          <w:szCs w:val="28"/>
          <w:rtl w:val="true"/>
          <w:lang w:bidi="ar-SA"/>
        </w:rPr>
        <w:t xml:space="preserve">أفكر في بيعي قبائي بهمّتي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فارتاح من ذلّ‌ السؤال إلى الفقر</w:t>
      </w:r>
    </w:p>
    <w:p>
      <w:pPr>
        <w:pStyle w:val="BookText"/>
        <w:rPr/>
      </w:pPr>
      <w:r>
        <w:rPr>
          <w:rFonts w:ascii="Amiri" w:hAnsi="Amiri" w:eastAsia="Amiri" w:cs="Amiri"/>
          <w:color w:val="111111"/>
          <w:sz w:val="28"/>
          <w:sz w:val="28"/>
          <w:szCs w:val="28"/>
          <w:rtl w:val="true"/>
          <w:lang w:bidi="ar-SA"/>
        </w:rPr>
        <w:t xml:space="preserve">مخافة أن ألقى بخيلا مصرّدا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يثمّن لي نزر العطية بالشكر</w:t>
      </w:r>
    </w:p>
    <w:p>
      <w:pPr>
        <w:pStyle w:val="BookText"/>
        <w:rPr/>
      </w:pPr>
      <w:r>
        <w:rPr>
          <w:rFonts w:ascii="Amiri" w:hAnsi="Amiri" w:eastAsia="Amiri" w:cs="Amiri"/>
          <w:color w:val="111111"/>
          <w:sz w:val="28"/>
          <w:sz w:val="28"/>
          <w:szCs w:val="28"/>
          <w:rtl w:val="true"/>
          <w:lang w:bidi="ar-SA"/>
        </w:rPr>
        <w:t>أنشدني أبو القاسم محمود بن عبد الرّحمن بن أبي القاسم البستي، أنا أبو القاسم عبد الرّحمن بن أحمد بن محمّد بن علي الواحدي الفقيه، أنشدنا عبد الرّحمن بن محمّد بن الحسين بن موسى السّلمي، أنشدنا منصور بن عبد اللّه، أنشدنا الناشئ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طلبت يوما مثلا سائرا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الشعر له ناظما</w:t>
      </w:r>
    </w:p>
    <w:p>
      <w:pPr>
        <w:pStyle w:val="BookText"/>
        <w:rPr/>
      </w:pPr>
      <w:r>
        <w:rPr>
          <w:rFonts w:ascii="Amiri" w:hAnsi="Amiri" w:eastAsia="Amiri" w:cs="Amiri"/>
          <w:color w:val="111111"/>
          <w:sz w:val="28"/>
          <w:sz w:val="28"/>
          <w:szCs w:val="28"/>
          <w:rtl w:val="true"/>
          <w:lang w:bidi="ar-SA"/>
        </w:rPr>
        <w:t xml:space="preserve">لا خير في المرء إذا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طالبا علما و لا عالما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محمّد بن العبّاس بن حيويه، أنشدنا أبو بكر بن المرزبان، أنشدنا أبو العبّاس المتكلم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لنا أصدقاء حماة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أعداء سوء فما خلّدوا</w:t>
      </w:r>
    </w:p>
    <w:p>
      <w:pPr>
        <w:pStyle w:val="BookText"/>
        <w:rPr/>
      </w:pPr>
      <w:r>
        <w:rPr>
          <w:rFonts w:ascii="Amiri" w:hAnsi="Amiri" w:eastAsia="Amiri" w:cs="Amiri"/>
          <w:color w:val="111111"/>
          <w:sz w:val="28"/>
          <w:sz w:val="28"/>
          <w:szCs w:val="28"/>
          <w:rtl w:val="true"/>
          <w:lang w:bidi="ar-SA"/>
        </w:rPr>
        <w:t xml:space="preserve">تساقوا جميعا كئوس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الصّديق و مات العدو</w:t>
      </w:r>
    </w:p>
    <w:p>
      <w:p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المكي، نا أبو عبد اللّه الحسين بن يحيى بن إبراهيم بن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w:t>
      </w:r>
      <w:r>
        <w:rPr>
          <w:rStyle w:val="FootnoteAnchor"/>
          <w:rtl w:val="true"/>
        </w:rPr>
        <w:footnoteReference w:id="2687"/>
      </w:r>
      <w:r>
        <w:rPr>
          <w:rFonts w:ascii="Amiri" w:hAnsi="Amiri" w:eastAsia="Amiri" w:cs="Amiri"/>
          <w:color w:val="111111"/>
          <w:sz w:val="28"/>
          <w:sz w:val="28"/>
          <w:szCs w:val="28"/>
          <w:rtl w:val="true"/>
          <w:lang w:bidi="ar-SA"/>
        </w:rPr>
        <w:t>بن علي بن محمّد الشيرازي، أنا علي بن عبد اللّه بن الحسين، أنشدنا جعفر بن محمّد الخواص، أنشدني ابن مسروق، أنشدني الناشئ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ليهجرني الصديق تجنيا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فأريه أنّ‌ لهجره أسبابا </w:t>
      </w:r>
      <w:r>
        <w:rPr>
          <w:rStyle w:val="FootnoteAnchor"/>
          <w:rtl w:val="true"/>
        </w:rPr>
        <w:footnoteReference w:id="2688"/>
      </w:r>
    </w:p>
    <w:p>
      <w:pPr>
        <w:pStyle w:val="BookText"/>
        <w:rPr/>
      </w:pPr>
      <w:r>
        <w:rPr>
          <w:rFonts w:ascii="Amiri" w:hAnsi="Amiri" w:eastAsia="Amiri" w:cs="Amiri"/>
          <w:color w:val="111111"/>
          <w:sz w:val="28"/>
          <w:sz w:val="28"/>
          <w:szCs w:val="28"/>
          <w:rtl w:val="true"/>
          <w:lang w:bidi="ar-SA"/>
        </w:rPr>
        <w:t>و إذا بليت بجاهل متحلم يجد المحال من الأمور صوابا</w:t>
      </w:r>
    </w:p>
    <w:p>
      <w:pPr>
        <w:pStyle w:val="BookText"/>
        <w:rPr/>
      </w:pPr>
      <w:r>
        <w:rPr>
          <w:rFonts w:ascii="Amiri" w:hAnsi="Amiri" w:eastAsia="Amiri" w:cs="Amiri"/>
          <w:color w:val="111111"/>
          <w:sz w:val="28"/>
          <w:sz w:val="28"/>
          <w:szCs w:val="28"/>
          <w:rtl w:val="true"/>
          <w:lang w:bidi="ar-SA"/>
        </w:rPr>
        <w:t xml:space="preserve">أوليته مني السكوت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السكوت عن الجواب جوابا</w:t>
      </w:r>
    </w:p>
    <w:p>
      <w:pPr>
        <w:pStyle w:val="BookText"/>
        <w:rPr/>
      </w:pPr>
      <w:r>
        <w:rPr>
          <w:rFonts w:ascii="Amiri" w:hAnsi="Amiri" w:eastAsia="Amiri" w:cs="Amiri"/>
          <w:color w:val="111111"/>
          <w:sz w:val="28"/>
          <w:sz w:val="28"/>
          <w:szCs w:val="28"/>
          <w:rtl w:val="true"/>
          <w:lang w:bidi="ar-SA"/>
        </w:rPr>
        <w:t>أخبرنا أبو الحسن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الشّيحي، قالا </w:t>
      </w:r>
      <w:r>
        <w:rPr>
          <w:rStyle w:val="FootnoteAnchor"/>
          <w:rtl w:val="true"/>
        </w:rPr>
        <w:footnoteReference w:id="2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690"/>
      </w:r>
      <w:r>
        <w:rPr>
          <w:rFonts w:ascii="Amiri" w:hAnsi="Amiri" w:eastAsia="Amiri" w:cs="Amiri"/>
          <w:color w:val="111111"/>
          <w:sz w:val="28"/>
          <w:sz w:val="28"/>
          <w:szCs w:val="28"/>
          <w:rtl w:val="true"/>
          <w:lang w:bidi="ar-SA"/>
        </w:rPr>
        <w:t>،أخبرني الصيمري، أخبرني المرزباني، أخبرني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علي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العبّاس الخزّاز </w:t>
      </w:r>
      <w:r>
        <w:rPr>
          <w:rStyle w:val="FootnoteAnchor"/>
          <w:rtl w:val="true"/>
        </w:rPr>
        <w:footnoteReference w:id="2691"/>
      </w:r>
      <w:r>
        <w:rPr>
          <w:rFonts w:ascii="Amiri" w:hAnsi="Amiri" w:eastAsia="Amiri" w:cs="Amiri"/>
          <w:color w:val="111111"/>
          <w:sz w:val="28"/>
          <w:sz w:val="28"/>
          <w:szCs w:val="28"/>
          <w:rtl w:val="true"/>
          <w:lang w:bidi="ar-SA"/>
        </w:rPr>
        <w:t>،نا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عندي أحمد بن أبي طاهر و الناشئ و محمّد بن عروس، فدعوت لهم مغنية فجاءت و معها رقيبة لم ير الناس أحسن منها، فلما شربوا أخذ الناشئ رقعة فكتب فيها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فديتك لو أنهم أنصفوك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لودّوا النواظر عن ناظريك</w:t>
      </w:r>
    </w:p>
    <w:p>
      <w:pPr>
        <w:pStyle w:val="BookText"/>
        <w:rPr/>
      </w:pPr>
      <w:r>
        <w:rPr>
          <w:rFonts w:ascii="Amiri" w:hAnsi="Amiri" w:eastAsia="Amiri" w:cs="Amiri"/>
          <w:color w:val="111111"/>
          <w:sz w:val="28"/>
          <w:sz w:val="28"/>
          <w:szCs w:val="28"/>
          <w:rtl w:val="true"/>
          <w:lang w:bidi="ar-SA"/>
        </w:rPr>
        <w:t xml:space="preserve">تردين أعيننا عن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تنظر العين إلاّ إليك</w:t>
      </w:r>
    </w:p>
    <w:p>
      <w:pPr>
        <w:pStyle w:val="BookText"/>
        <w:rPr/>
      </w:pPr>
      <w:r>
        <w:rPr>
          <w:rFonts w:ascii="Amiri" w:hAnsi="Amiri" w:eastAsia="Amiri" w:cs="Amiri"/>
          <w:color w:val="111111"/>
          <w:sz w:val="28"/>
          <w:sz w:val="28"/>
          <w:szCs w:val="28"/>
          <w:rtl w:val="true"/>
          <w:lang w:bidi="ar-SA"/>
        </w:rPr>
        <w:t xml:space="preserve">و هم جعلوك رقيبا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يكون رقيبا عليك</w:t>
      </w:r>
    </w:p>
    <w:p>
      <w:pPr>
        <w:pStyle w:val="BookText"/>
        <w:rPr/>
      </w:pPr>
      <w:r>
        <w:rPr>
          <w:rFonts w:ascii="Amiri" w:hAnsi="Amiri" w:eastAsia="Amiri" w:cs="Amiri"/>
          <w:color w:val="111111"/>
          <w:sz w:val="28"/>
          <w:sz w:val="28"/>
          <w:szCs w:val="28"/>
          <w:rtl w:val="true"/>
          <w:lang w:bidi="ar-SA"/>
        </w:rPr>
        <w:t xml:space="preserve">أ لم يقرءوا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وحي حسنك في وجنتيك</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فشغفنا بالأبيات، فقال ابن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و أجملت، قد و اللّه حسدتك على هذه الأبيات، و اللّه لا جلست، و قام و 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العزّ أحمد بن عبد اللّه بن كادش، أنا أبو محمّد الجوهري، أنا أبو عمر بن حيوية، نا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أبو العيناء عليّ‌ و جاءني ابن أبي طاهر و العروس و الناشئ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لا يقدر على جمع مثلكم و قد شوي لي سمك، ففعلوا، فأكلنا، و أحضرتهم نبيذا، فطلب الناشئ كراعة يقال لها زهراء، فجاءت و معها رقيبة ما رأينا قط‍‌ أحسن وجها منها، فعبث الجميع بها، و مازحوها فجذب الناشئ الدواة و عمل شعرا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فديتك لو أنهم أنصفوك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لردّوا النواظر عن ناظريك</w:t>
      </w:r>
    </w:p>
    <w:p>
      <w:pPr>
        <w:pStyle w:val="BookText"/>
        <w:rPr/>
      </w:pPr>
      <w:r>
        <w:rPr>
          <w:rFonts w:ascii="Amiri" w:hAnsi="Amiri" w:eastAsia="Amiri" w:cs="Amiri"/>
          <w:color w:val="111111"/>
          <w:sz w:val="28"/>
          <w:sz w:val="28"/>
          <w:szCs w:val="28"/>
          <w:rtl w:val="true"/>
          <w:lang w:bidi="ar-SA"/>
        </w:rPr>
        <w:t xml:space="preserve">تردّين أعيننا عن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تنظر العين إلاّ إليك</w:t>
      </w:r>
    </w:p>
    <w:p>
      <w:pPr>
        <w:pStyle w:val="BookText"/>
        <w:rPr/>
      </w:pPr>
      <w:r>
        <w:rPr>
          <w:rFonts w:ascii="Amiri" w:hAnsi="Amiri" w:eastAsia="Amiri" w:cs="Amiri"/>
          <w:color w:val="111111"/>
          <w:sz w:val="28"/>
          <w:sz w:val="28"/>
          <w:szCs w:val="28"/>
          <w:rtl w:val="true"/>
          <w:lang w:bidi="ar-SA"/>
        </w:rPr>
        <w:t xml:space="preserve">و قد جعلوك رقيبا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يكون رقيبا عليك‌؟</w:t>
      </w:r>
    </w:p>
    <w:p>
      <w:pPr>
        <w:pStyle w:val="BookText"/>
        <w:rPr/>
      </w:pPr>
      <w:r>
        <w:rPr>
          <w:rFonts w:ascii="Amiri" w:hAnsi="Amiri" w:eastAsia="Amiri" w:cs="Amiri"/>
          <w:color w:val="111111"/>
          <w:sz w:val="28"/>
          <w:sz w:val="28"/>
          <w:szCs w:val="28"/>
          <w:rtl w:val="true"/>
          <w:lang w:bidi="ar-SA"/>
        </w:rPr>
        <w:t xml:space="preserve">أ لم يقرءوا ويحهم، ما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وحي قلبك من مقلتيك</w:t>
      </w:r>
    </w:p>
    <w:p>
      <w:pPr>
        <w:pStyle w:val="BookText"/>
        <w:rPr/>
      </w:pPr>
      <w:r>
        <w:rPr>
          <w:rFonts w:ascii="Amiri" w:hAnsi="Amiri" w:eastAsia="Amiri" w:cs="Amiri"/>
          <w:color w:val="111111"/>
          <w:sz w:val="28"/>
          <w:sz w:val="28"/>
          <w:szCs w:val="28"/>
          <w:rtl w:val="true"/>
          <w:lang w:bidi="ar-SA"/>
        </w:rPr>
        <w:t>فلما قرءوا الرقعة وثب ابن أبي طاهر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ويحك هذا؟ و اللّه لا جلست حسدا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علي بن أبي جعفر </w:t>
      </w:r>
      <w:r>
        <w:rPr>
          <w:rStyle w:val="FootnoteAnchor"/>
          <w:rtl w:val="true"/>
        </w:rPr>
        <w:footnoteReference w:id="2693"/>
      </w:r>
      <w:r>
        <w:rPr>
          <w:rFonts w:ascii="Amiri" w:hAnsi="Amiri" w:eastAsia="Amiri" w:cs="Amiri"/>
          <w:color w:val="111111"/>
          <w:sz w:val="28"/>
          <w:sz w:val="28"/>
          <w:szCs w:val="28"/>
          <w:rtl w:val="true"/>
          <w:lang w:bidi="ar-SA"/>
        </w:rPr>
        <w:t>،أنشدني أبو محمّد بن الأكفاني، أنشدني أبو العبّاس الناشئ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المسلّم الفقيه، أنا أبو بكر بن أبي الحديد، أنا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أنا</w:t>
      </w:r>
      <w:r>
        <w:rPr>
          <w:rFonts w:eastAsia="Amiri" w:cs="Amiri" w:ascii="Amiri" w:hAnsi="Amiri"/>
          <w:color w:val="111111"/>
          <w:sz w:val="28"/>
          <w:szCs w:val="28"/>
          <w:rtl w:val="true"/>
          <w:lang w:bidi="ar-SA"/>
        </w:rPr>
        <w:t xml:space="preserve">] </w:t>
      </w:r>
      <w:r>
        <w:rPr>
          <w:rStyle w:val="FootnoteAnchor"/>
          <w:rtl w:val="true"/>
        </w:rPr>
        <w:footnoteReference w:id="2694"/>
      </w:r>
      <w:r>
        <w:rPr>
          <w:rFonts w:ascii="Amiri" w:hAnsi="Amiri" w:eastAsia="Amiri" w:cs="Amiri"/>
          <w:color w:val="111111"/>
          <w:sz w:val="28"/>
          <w:sz w:val="28"/>
          <w:szCs w:val="28"/>
          <w:rtl w:val="true"/>
          <w:lang w:bidi="ar-SA"/>
        </w:rPr>
        <w:t xml:space="preserve">أبو بكر الخرائطي، أنشدني أبو العبّاس الناشئ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الأكفاني،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أحمى نفسه حلّ‌ 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أيام تبيد و تنفد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باله لا يحتمي من حرامها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ما يبقى له و يخلّد </w:t>
      </w:r>
    </w:p>
    <w:p>
      <w:pPr>
        <w:pStyle w:val="BookText"/>
        <w:rPr/>
      </w:pPr>
      <w:r>
        <w:rPr>
          <w:rFonts w:ascii="Amiri" w:hAnsi="Amiri" w:eastAsia="Amiri" w:cs="Amiri"/>
          <w:color w:val="111111"/>
          <w:sz w:val="28"/>
          <w:sz w:val="28"/>
          <w:szCs w:val="28"/>
          <w:rtl w:val="true"/>
          <w:lang w:bidi="ar-SA"/>
        </w:rPr>
        <w:t>أخبرنا أبو الحسن بن قبيس،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695"/>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696"/>
      </w:r>
      <w:r>
        <w:rPr>
          <w:rFonts w:ascii="Amiri" w:hAnsi="Amiri" w:eastAsia="Amiri" w:cs="Amiri"/>
          <w:color w:val="111111"/>
          <w:sz w:val="28"/>
          <w:sz w:val="28"/>
          <w:szCs w:val="28"/>
          <w:rtl w:val="true"/>
          <w:lang w:bidi="ar-SA"/>
        </w:rPr>
        <w:t>،أنا أبو نعيم الحافظ‍‌، نا سليمان بن أحمد الطبراني، أنشدنا الناشئ لنفسه بمصر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شيء أحرّ في مهجة العاشق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العيون المراض</w:t>
      </w:r>
    </w:p>
    <w:p>
      <w:pPr>
        <w:pStyle w:val="BookText"/>
        <w:rPr/>
      </w:pPr>
      <w:r>
        <w:rPr>
          <w:rFonts w:ascii="Amiri" w:hAnsi="Amiri" w:eastAsia="Amiri" w:cs="Amiri"/>
          <w:color w:val="111111"/>
          <w:sz w:val="28"/>
          <w:sz w:val="28"/>
          <w:szCs w:val="28"/>
          <w:rtl w:val="true"/>
          <w:lang w:bidi="ar-SA"/>
        </w:rPr>
        <w:t xml:space="preserve">و الخدود المضرّجات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 جريالها </w:t>
      </w:r>
      <w:r>
        <w:rPr>
          <w:rStyle w:val="FootnoteAnchor"/>
          <w:rtl w:val="true"/>
        </w:rPr>
        <w:footnoteReference w:id="2697"/>
      </w:r>
      <w:r>
        <w:rPr>
          <w:rFonts w:ascii="Amiri" w:hAnsi="Amiri" w:eastAsia="Amiri" w:cs="Amiri"/>
          <w:color w:val="111111"/>
          <w:sz w:val="28"/>
          <w:sz w:val="28"/>
          <w:szCs w:val="28"/>
          <w:rtl w:val="true"/>
          <w:lang w:bidi="ar-SA"/>
        </w:rPr>
        <w:t>بحسن البياض</w:t>
      </w:r>
    </w:p>
    <w:p>
      <w:pPr>
        <w:pStyle w:val="BookText"/>
        <w:rPr/>
      </w:pPr>
      <w:r>
        <w:rPr>
          <w:rFonts w:ascii="IRNazanin" w:hAnsi="IRNazanin" w:eastAsia="IRNazanin"/>
          <w:color w:val="111111"/>
          <w:sz w:val="28"/>
          <w:sz w:val="28"/>
          <w:szCs w:val="28"/>
          <w:rtl w:val="true"/>
          <w:lang w:bidi="fa-IR"/>
        </w:rPr>
        <w:t xml:space="preserve">و رنوّ الجفون و الغمز بالحاجب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الصدود و الإعراض</w:t>
      </w:r>
    </w:p>
    <w:p>
      <w:pPr>
        <w:pStyle w:val="BookText"/>
        <w:rPr/>
      </w:pPr>
      <w:r>
        <w:rPr>
          <w:rFonts w:ascii="Amiri" w:hAnsi="Amiri" w:eastAsia="Amiri" w:cs="Amiri"/>
          <w:color w:val="111111"/>
          <w:sz w:val="28"/>
          <w:sz w:val="28"/>
          <w:szCs w:val="28"/>
          <w:rtl w:val="true"/>
          <w:lang w:bidi="ar-SA"/>
        </w:rPr>
        <w:t xml:space="preserve">و طروق الحبيب و الليل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همّ‌ السّمّار بالإغماض</w:t>
      </w:r>
    </w:p>
    <w:p>
      <w:pPr>
        <w:pStyle w:val="BookText"/>
        <w:rPr/>
      </w:pPr>
      <w:r>
        <w:rPr>
          <w:rFonts w:ascii="IRNazanin" w:hAnsi="IRNazanin" w:eastAsia="IRNazanin"/>
          <w:color w:val="111111"/>
          <w:sz w:val="28"/>
          <w:sz w:val="28"/>
          <w:szCs w:val="28"/>
          <w:rtl w:val="true"/>
          <w:lang w:bidi="fa-IR"/>
        </w:rPr>
        <w:t xml:space="preserve">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698"/>
      </w:r>
      <w:r>
        <w:rPr>
          <w:rFonts w:ascii="IRNazanin" w:hAnsi="IRNazanin" w:eastAsia="IRNazanin"/>
          <w:color w:val="111111"/>
          <w:sz w:val="28"/>
          <w:sz w:val="28"/>
          <w:szCs w:val="28"/>
          <w:rtl w:val="true"/>
          <w:lang w:bidi="fa-IR"/>
        </w:rPr>
        <w:t>الحسن بن العلاّف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أخبرني </w:t>
      </w:r>
      <w:r>
        <w:rPr>
          <w:rStyle w:val="FootnoteAnchor"/>
          <w:rtl w:val="true"/>
        </w:rPr>
        <w:footnoteReference w:id="2699"/>
      </w:r>
      <w:r>
        <w:rPr>
          <w:rFonts w:ascii="IRNazanin" w:hAnsi="IRNazanin" w:eastAsia="IRNazanin"/>
          <w:color w:val="111111"/>
          <w:sz w:val="28"/>
          <w:sz w:val="28"/>
          <w:szCs w:val="28"/>
          <w:rtl w:val="true"/>
          <w:lang w:bidi="fa-IR"/>
        </w:rPr>
        <w:t xml:space="preserve">أبو </w:t>
      </w:r>
      <w:r>
        <w:rPr>
          <w:rStyle w:val="FootnoteAnchor"/>
          <w:rtl w:val="true"/>
        </w:rPr>
        <w:footnoteReference w:id="2700"/>
      </w:r>
      <w:r>
        <w:rPr>
          <w:rFonts w:ascii="IRNazanin" w:hAnsi="IRNazanin" w:eastAsia="IRNazanin"/>
          <w:color w:val="111111"/>
          <w:sz w:val="28"/>
          <w:sz w:val="28"/>
          <w:szCs w:val="28"/>
          <w:rtl w:val="true"/>
          <w:lang w:bidi="fa-IR"/>
        </w:rPr>
        <w:t>المعمر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أخبرني أبو القاسم بن السّمرقندي، أنا أبو علي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أحمد بن إبراهيم، أنا محمّد بن جعفر، أنشدني أبو العبّاس الناشئ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رأين البين قد جدّ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 منّا بانقطاع المطالب</w:t>
      </w:r>
    </w:p>
    <w:p>
      <w:pPr>
        <w:pStyle w:val="BookText"/>
        <w:rPr/>
      </w:pPr>
      <w:r>
        <w:rPr>
          <w:rFonts w:ascii="Amiri" w:hAnsi="Amiri" w:eastAsia="Amiri" w:cs="Amiri"/>
          <w:color w:val="111111"/>
          <w:sz w:val="28"/>
          <w:sz w:val="28"/>
          <w:szCs w:val="28"/>
          <w:rtl w:val="true"/>
          <w:lang w:bidi="ar-SA"/>
        </w:rPr>
        <w:t xml:space="preserve">طلبن على الركب المحثّين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فعجن علينا من صدور الركائب</w:t>
      </w:r>
    </w:p>
    <w:p>
      <w:pPr>
        <w:pStyle w:val="BookText"/>
        <w:rPr/>
      </w:pPr>
      <w:r>
        <w:rPr>
          <w:rFonts w:ascii="Amiri" w:hAnsi="Amiri" w:eastAsia="Amiri" w:cs="Amiri"/>
          <w:color w:val="111111"/>
          <w:sz w:val="28"/>
          <w:sz w:val="28"/>
          <w:szCs w:val="28"/>
          <w:rtl w:val="true"/>
          <w:lang w:bidi="ar-SA"/>
        </w:rPr>
        <w:t xml:space="preserve">فلمّا تواقفنا كتبن بأعين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كتبا أعجمنها بالحواجب</w:t>
      </w:r>
    </w:p>
    <w:p>
      <w:pPr>
        <w:pStyle w:val="BookText"/>
        <w:rPr/>
      </w:pPr>
      <w:r>
        <w:rPr>
          <w:rFonts w:ascii="Amiri" w:hAnsi="Amiri" w:eastAsia="Amiri" w:cs="Amiri"/>
          <w:color w:val="111111"/>
          <w:sz w:val="28"/>
          <w:sz w:val="28"/>
          <w:szCs w:val="28"/>
          <w:rtl w:val="true"/>
          <w:lang w:bidi="ar-SA"/>
        </w:rPr>
        <w:t xml:space="preserve">فلما قرأناهنّ‌ سرّا طوينها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الأعادي بازورار المناكب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جعفر، أنشدني أبو محمّد الأكفاني للناشئ </w:t>
      </w:r>
      <w:r>
        <w:rPr>
          <w:rStyle w:val="FootnoteAnchor"/>
          <w:rtl w:val="true"/>
        </w:rPr>
        <w:footnoteReference w:id="2701"/>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النّفوس لها في قتلها 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نفوس أبادتها الدّمى القتل</w:t>
      </w:r>
    </w:p>
    <w:p>
      <w:pPr>
        <w:pStyle w:val="BookText"/>
        <w:rPr/>
      </w:pPr>
      <w:r>
        <w:rPr>
          <w:rFonts w:ascii="Amiri" w:hAnsi="Amiri" w:eastAsia="Amiri" w:cs="Amiri"/>
          <w:color w:val="111111"/>
          <w:sz w:val="28"/>
          <w:sz w:val="28"/>
          <w:szCs w:val="28"/>
          <w:rtl w:val="true"/>
          <w:lang w:bidi="ar-SA"/>
        </w:rPr>
        <w:t xml:space="preserve">و كلّ‌ جرح له شيء يلاثمه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جروحا جنتها الأعين النجل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أبا العبّاس الناشئ مات سنة ثلاث و تسعين و مائتين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 xml:space="preserve">. </w:t>
      </w:r>
      <w:bookmarkStart w:id="276" w:name="pg11448_113572"/>
    </w:p>
    <w:p>
      <w:pPr>
        <w:pStyle w:val="Heading5"/>
        <w:numPr>
          <w:ilvl w:val="4"/>
          <w:numId w:val="1"/>
        </w:numPr>
        <w:rPr/>
      </w:pPr>
      <w:bookmarkStart w:id="277" w:name="__RefHeading___Toc1902850_73709187"/>
      <w:bookmarkStart w:id="278" w:name="_Toc100"/>
      <w:bookmarkEnd w:id="276"/>
      <w:bookmarkEnd w:id="277"/>
      <w:r>
        <w:rPr/>
        <w:t>3549</w:t>
      </w:r>
      <w:r>
        <w:rPr>
          <w:rtl w:val="true"/>
        </w:rPr>
        <w:t xml:space="preserve"> - </w:t>
      </w:r>
      <w:r>
        <w:rPr>
          <w:rtl w:val="true"/>
        </w:rPr>
        <w:t>عبد اللّه بن محمّد الرّعيني</w:t>
      </w:r>
      <w:bookmarkEnd w:id="278"/>
    </w:p>
    <w:p>
      <w:pPr>
        <w:pStyle w:val="BookText"/>
        <w:rPr/>
      </w:pPr>
      <w:r>
        <w:rPr>
          <w:rFonts w:ascii="Amiri" w:hAnsi="Amiri" w:eastAsia="Amiri" w:cs="Amiri"/>
          <w:color w:val="111111"/>
          <w:sz w:val="28"/>
          <w:sz w:val="28"/>
          <w:szCs w:val="28"/>
          <w:rtl w:val="true"/>
          <w:lang w:bidi="ar-SA"/>
        </w:rPr>
        <w:t>روى عن محمّد بن الوزير بن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دجانة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القاسم تمام بن محمّد، حدّثني أبو بكر أحمد بن عبد اللّه بن أبي دجانة، نا عبد اللّه بن محمّد الرّعيني، نا محمّد بن الوزير، نا </w:t>
      </w:r>
      <w:r>
        <w:rPr>
          <w:rStyle w:val="FootnoteAnchor"/>
          <w:rtl w:val="true"/>
        </w:rPr>
        <w:footnoteReference w:id="2704"/>
      </w:r>
      <w:r>
        <w:rPr>
          <w:rFonts w:ascii="Amiri" w:hAnsi="Amiri" w:eastAsia="Amiri" w:cs="Amiri"/>
          <w:color w:val="111111"/>
          <w:sz w:val="28"/>
          <w:sz w:val="28"/>
          <w:szCs w:val="28"/>
          <w:rtl w:val="true"/>
          <w:lang w:bidi="ar-SA"/>
        </w:rPr>
        <w:t xml:space="preserve">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بن عبد العزيز، حدّثني سليمان بن </w:t>
      </w:r>
      <w:r>
        <w:rPr>
          <w:rStyle w:val="FootnoteAnchor"/>
          <w:rtl w:val="true"/>
        </w:rPr>
        <w:footnoteReference w:id="2705"/>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أبا سيّارة المتعي </w:t>
      </w:r>
      <w:r>
        <w:rPr>
          <w:rStyle w:val="FootnoteAnchor"/>
          <w:rtl w:val="true"/>
        </w:rPr>
        <w:footnoteReference w:id="2706"/>
      </w:r>
      <w:r>
        <w:rPr>
          <w:rFonts w:ascii="Amiri" w:hAnsi="Amiri" w:eastAsia="Amiri" w:cs="Amiri"/>
          <w:color w:val="111111"/>
          <w:sz w:val="28"/>
          <w:sz w:val="28"/>
          <w:szCs w:val="28"/>
          <w:rtl w:val="true"/>
          <w:lang w:bidi="ar-SA"/>
        </w:rPr>
        <w:t>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نخلا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أحم جبلها،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فحمى له جبلها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وجده بخط‍‌ بعض أهل العلم في تسمية من سمع منه بدمشق سنة ثلاث عشرة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الرّعيني</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1902852_73709187"/>
      <w:bookmarkStart w:id="280" w:name="_Toc101"/>
      <w:bookmarkEnd w:id="279"/>
      <w:r>
        <w:rPr/>
        <w:t>3550</w:t>
      </w:r>
      <w:r>
        <w:rPr>
          <w:rtl w:val="true"/>
        </w:rPr>
        <w:t xml:space="preserve"> - </w:t>
      </w:r>
      <w:r>
        <w:rPr>
          <w:rtl w:val="true"/>
        </w:rPr>
        <w:t>عبد اللّه بن محمّد</w:t>
      </w:r>
      <w:bookmarkEnd w:id="280"/>
    </w:p>
    <w:p>
      <w:pPr>
        <w:pStyle w:val="BookText"/>
        <w:rPr/>
      </w:pPr>
      <w:r>
        <w:rPr>
          <w:rFonts w:ascii="Amiri" w:hAnsi="Amiri" w:eastAsia="Amiri" w:cs="Amiri"/>
          <w:color w:val="111111"/>
          <w:sz w:val="28"/>
          <w:sz w:val="28"/>
          <w:szCs w:val="28"/>
          <w:rtl w:val="true"/>
          <w:lang w:bidi="ar-SA"/>
        </w:rPr>
        <w:t xml:space="preserve">أبو القاسم الدّمشقي السماحي </w:t>
      </w:r>
      <w:r>
        <w:rPr>
          <w:rStyle w:val="FootnoteAnchor"/>
          <w:rtl w:val="true"/>
        </w:rPr>
        <w:footnoteReference w:id="2707"/>
      </w:r>
      <w:r>
        <w:rPr>
          <w:rFonts w:ascii="Amiri" w:hAnsi="Amiri" w:eastAsia="Amiri" w:cs="Amiri"/>
          <w:color w:val="111111"/>
          <w:sz w:val="28"/>
          <w:sz w:val="28"/>
          <w:szCs w:val="28"/>
          <w:rtl w:val="true"/>
          <w:lang w:bidi="ar-SA"/>
        </w:rPr>
        <w:t>الصوفي</w:t>
      </w:r>
    </w:p>
    <w:p>
      <w:pPr>
        <w:pStyle w:val="BookText"/>
        <w:rPr/>
      </w:pPr>
      <w:r>
        <w:rPr>
          <w:rFonts w:ascii="Amiri" w:hAnsi="Amiri" w:eastAsia="Amiri" w:cs="Amiri"/>
          <w:color w:val="111111"/>
          <w:sz w:val="28"/>
          <w:sz w:val="28"/>
          <w:szCs w:val="28"/>
          <w:rtl w:val="true"/>
          <w:lang w:bidi="ar-SA"/>
        </w:rPr>
        <w:t>صنّف كتاب مقالات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أبي بكر الشّبلي، و إبراهيم بن المولّد، و أبي عبد اللّه الحسين بن خالويه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عبد الرّحمن السّلمي، و عبد الملك بن محمّد القشيري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المولّد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سعيد الخرّاز </w:t>
      </w:r>
      <w:r>
        <w:rPr>
          <w:rStyle w:val="FootnoteAnchor"/>
          <w:rtl w:val="true"/>
        </w:rPr>
        <w:footnoteReference w:id="2708"/>
      </w:r>
      <w:r>
        <w:rPr>
          <w:rFonts w:ascii="Amiri" w:hAnsi="Amiri" w:eastAsia="Amiri" w:cs="Amiri"/>
          <w:color w:val="111111"/>
          <w:sz w:val="28"/>
          <w:sz w:val="28"/>
          <w:szCs w:val="28"/>
          <w:rtl w:val="true"/>
          <w:lang w:bidi="ar-SA"/>
        </w:rPr>
        <w:t>علامة العبودية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للّه على الحقيقة، و المتابعة لرسول اللّه صلّى اللّه عليه و سلّم في الشريعة، و النصيحة لجميع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عبد اللّه بن محمّد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الشّبلي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أن يتورع عن كل ما سوى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الأستاذ أبا القاسم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المولّد يقول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سألت ابن </w:t>
      </w:r>
      <w:r>
        <w:rPr>
          <w:rStyle w:val="FootnoteAnchor"/>
          <w:rtl w:val="true"/>
        </w:rPr>
        <w:footnoteReference w:id="2710"/>
      </w:r>
      <w:r>
        <w:rPr>
          <w:rFonts w:ascii="Amiri" w:hAnsi="Amiri" w:eastAsia="Amiri" w:cs="Amiri"/>
          <w:color w:val="111111"/>
          <w:sz w:val="28"/>
          <w:sz w:val="28"/>
          <w:szCs w:val="28"/>
          <w:rtl w:val="true"/>
          <w:lang w:bidi="ar-SA"/>
        </w:rPr>
        <w:t>الجلاّ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يستحق الفقير اسم الفقر </w:t>
      </w:r>
      <w:r>
        <w:rPr>
          <w:rStyle w:val="FootnoteAnchor"/>
          <w:rtl w:val="true"/>
        </w:rPr>
        <w:footnoteReference w:id="271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يبق عليه بقية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712"/>
      </w:r>
      <w:r>
        <w:rPr>
          <w:rFonts w:ascii="Amiri" w:hAnsi="Amiri" w:eastAsia="Amiri" w:cs="Amiri"/>
          <w:color w:val="111111"/>
          <w:sz w:val="28"/>
          <w:sz w:val="28"/>
          <w:szCs w:val="28"/>
          <w:rtl w:val="true"/>
          <w:lang w:bidi="ar-SA"/>
        </w:rPr>
        <w:t>فليس له و إذا لم يكن له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عبد اللّه بن أسعد بن أحمد بن محمّد بن حيّان النسوي، أنا أبو بكر بن خلف،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الشّبلي في يوم عيد 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اليوم يوم العيد،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محمّد بن الحسن الخبّازي </w:t>
      </w:r>
      <w:r>
        <w:rPr>
          <w:rStyle w:val="FootnoteAnchor"/>
          <w:rtl w:val="true"/>
        </w:rPr>
        <w:footnoteReference w:id="27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الرّحمن محمّد بن الحسين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عبد اللّه بن محمّد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الشّبلي ينشد أيام العيد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بالعيد قد سرّوا و قد فرحوا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سررت به و الواحد الصّمد</w:t>
      </w:r>
    </w:p>
    <w:p>
      <w:pPr>
        <w:pStyle w:val="BookText"/>
        <w:rPr/>
      </w:pPr>
      <w:r>
        <w:rPr>
          <w:rFonts w:ascii="Amiri" w:hAnsi="Amiri" w:eastAsia="Amiri" w:cs="Amiri"/>
          <w:color w:val="111111"/>
          <w:sz w:val="28"/>
          <w:sz w:val="28"/>
          <w:szCs w:val="28"/>
          <w:rtl w:val="true"/>
          <w:lang w:bidi="ar-SA"/>
        </w:rPr>
        <w:t xml:space="preserve">لمّا تيقّنت أنّي لا أعاينكم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غمّضت عيني فلم انظر إلى أحد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سعيد محمّد بن إبراهيم بن أحمد بن إبراهيم القرّي </w:t>
      </w:r>
      <w:r>
        <w:rPr>
          <w:rStyle w:val="FootnoteAnchor"/>
          <w:rtl w:val="true"/>
        </w:rPr>
        <w:footnoteReference w:id="2714"/>
      </w:r>
      <w:r>
        <w:rPr>
          <w:rFonts w:ascii="Amiri" w:hAnsi="Amiri" w:eastAsia="Amiri" w:cs="Amiri"/>
          <w:color w:val="111111"/>
          <w:sz w:val="28"/>
          <w:sz w:val="28"/>
          <w:szCs w:val="28"/>
          <w:rtl w:val="true"/>
          <w:lang w:bidi="ar-SA"/>
        </w:rPr>
        <w:t xml:space="preserve">،أنا أبو بكر محمّد بن </w:t>
      </w:r>
      <w:bookmarkStart w:id="281" w:name="pg11448_113574"/>
    </w:p>
    <w:p>
      <w:pPr>
        <w:pStyle w:val="BookText"/>
        <w:rPr/>
      </w:pPr>
      <w:bookmarkEnd w:id="281"/>
      <w:r>
        <w:rPr>
          <w:rFonts w:ascii="Amiri" w:hAnsi="Amiri" w:eastAsia="Amiri" w:cs="Amiri"/>
          <w:color w:val="111111"/>
          <w:sz w:val="28"/>
          <w:sz w:val="28"/>
          <w:szCs w:val="28"/>
          <w:rtl w:val="true"/>
          <w:lang w:bidi="ar-SA"/>
        </w:rPr>
        <w:t>إسماعيل بن السّري بن بنّون التفليسي، أنا أبو عبد الرّحمن السّلمي، أخبرني عبد اللّه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ابن </w:t>
      </w:r>
      <w:r>
        <w:rPr>
          <w:rStyle w:val="FootnoteAnchor"/>
          <w:rtl w:val="true"/>
        </w:rPr>
        <w:footnoteReference w:id="2715"/>
      </w:r>
      <w:r>
        <w:rPr>
          <w:rFonts w:ascii="Amiri" w:hAnsi="Amiri" w:eastAsia="Amiri" w:cs="Amiri"/>
          <w:color w:val="111111"/>
          <w:sz w:val="28"/>
          <w:sz w:val="28"/>
          <w:szCs w:val="28"/>
          <w:rtl w:val="true"/>
          <w:lang w:bidi="ar-SA"/>
        </w:rPr>
        <w:t>خالويه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هجرتك لا قلى منّي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بقاء ودّك في الصّدود</w:t>
      </w:r>
    </w:p>
    <w:p>
      <w:pPr>
        <w:pStyle w:val="BookText"/>
        <w:rPr/>
      </w:pPr>
      <w:r>
        <w:rPr>
          <w:rFonts w:ascii="Amiri" w:hAnsi="Amiri" w:eastAsia="Amiri" w:cs="Amiri"/>
          <w:color w:val="111111"/>
          <w:sz w:val="28"/>
          <w:sz w:val="28"/>
          <w:szCs w:val="28"/>
          <w:rtl w:val="true"/>
          <w:lang w:bidi="ar-SA"/>
        </w:rPr>
        <w:t xml:space="preserve">كهجر الحائمات الورد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أنّ‌ المنية في الورود</w:t>
      </w:r>
    </w:p>
    <w:p>
      <w:pPr>
        <w:pStyle w:val="BookText"/>
        <w:rPr/>
      </w:pPr>
      <w:r>
        <w:rPr>
          <w:rFonts w:ascii="Amiri" w:hAnsi="Amiri" w:eastAsia="Amiri" w:cs="Amiri"/>
          <w:color w:val="111111"/>
          <w:sz w:val="28"/>
          <w:sz w:val="28"/>
          <w:szCs w:val="28"/>
          <w:rtl w:val="true"/>
          <w:lang w:bidi="ar-SA"/>
        </w:rPr>
        <w:t xml:space="preserve">تفيض نفوسها ظمأ و تخشى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حذارا و هي تنظر من بعيد</w:t>
      </w:r>
    </w:p>
    <w:p>
      <w:pPr>
        <w:pStyle w:val="BookText"/>
        <w:rPr/>
      </w:pPr>
      <w:r>
        <w:rPr>
          <w:rFonts w:ascii="Amiri" w:hAnsi="Amiri" w:eastAsia="Amiri" w:cs="Amiri"/>
          <w:color w:val="111111"/>
          <w:sz w:val="28"/>
          <w:sz w:val="28"/>
          <w:szCs w:val="28"/>
          <w:rtl w:val="true"/>
          <w:lang w:bidi="ar-SA"/>
        </w:rPr>
        <w:t xml:space="preserve">تصدّ بوجه ذي البغضاء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ترمقه بألحاظ‍‌ الورود</w:t>
      </w:r>
    </w:p>
    <w:p>
      <w:pPr>
        <w:pStyle w:val="BookText"/>
        <w:rPr/>
      </w:pPr>
      <w:r>
        <w:rPr>
          <w:rFonts w:ascii="Amiri" w:hAnsi="Amiri" w:eastAsia="Amiri" w:cs="Amiri"/>
          <w:color w:val="111111"/>
          <w:sz w:val="28"/>
          <w:sz w:val="28"/>
          <w:szCs w:val="28"/>
          <w:rtl w:val="true"/>
          <w:lang w:bidi="ar-SA"/>
        </w:rPr>
        <w:t>أخبرنا أبو سعد عبد اللّه بن أسعد، أنا أبو بكر بن خلف،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على حلقة الشبلي فجعل يبكي و لا يتكلم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البكاء؟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عاتبته أو عاتبوه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فعلي و عدد سيّئاتي</w:t>
      </w:r>
    </w:p>
    <w:p>
      <w:pPr>
        <w:pStyle w:val="BookText"/>
        <w:rPr/>
      </w:pPr>
      <w:r>
        <w:rPr>
          <w:rFonts w:ascii="Amiri" w:hAnsi="Amiri" w:eastAsia="Amiri" w:cs="Amiri"/>
          <w:color w:val="111111"/>
          <w:sz w:val="28"/>
          <w:sz w:val="28"/>
          <w:szCs w:val="28"/>
          <w:rtl w:val="true"/>
          <w:lang w:bidi="ar-SA"/>
        </w:rPr>
        <w:t xml:space="preserve">فيا من دهره غضب و 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أحسنت يوما في حياتي‌؟</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الرّحمن السّلمي، أنشدنا عبد اللّه بن محمّد الدّمشقي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دان بقلبه و هو نائي </w:t>
      </w:r>
      <w:r>
        <w:rPr>
          <w:rStyle w:val="FootnoteAnchor"/>
          <w:rtl w:val="true"/>
        </w:rPr>
        <w:footnoteReference w:id="2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مقيم و قلبه في انصراف</w:t>
      </w:r>
    </w:p>
    <w:p>
      <w:pPr>
        <w:pStyle w:val="BookText"/>
        <w:rPr/>
      </w:pPr>
      <w:r>
        <w:rPr>
          <w:rFonts w:ascii="Amiri" w:hAnsi="Amiri" w:eastAsia="Amiri" w:cs="Amiri"/>
          <w:color w:val="111111"/>
          <w:sz w:val="28"/>
          <w:sz w:val="28"/>
          <w:szCs w:val="28"/>
          <w:rtl w:val="true"/>
          <w:lang w:bidi="ar-SA"/>
        </w:rPr>
        <w:t xml:space="preserve">لم يضرنا غبّ‌ التلاقي 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طبعنا على الوفاء و التصافي</w:t>
      </w:r>
    </w:p>
    <w:p>
      <w:pPr>
        <w:pStyle w:val="Heading5"/>
        <w:numPr>
          <w:ilvl w:val="4"/>
          <w:numId w:val="1"/>
        </w:numPr>
        <w:rPr/>
      </w:pPr>
      <w:bookmarkStart w:id="282" w:name="__RefHeading___Toc1902854_73709187"/>
      <w:bookmarkStart w:id="283" w:name="_Toc102"/>
      <w:bookmarkEnd w:id="282"/>
      <w:r>
        <w:rPr/>
        <w:t>3551</w:t>
      </w:r>
      <w:r>
        <w:rPr>
          <w:rtl w:val="true"/>
        </w:rPr>
        <w:t xml:space="preserve"> - </w:t>
      </w:r>
      <w:r>
        <w:rPr>
          <w:rtl w:val="true"/>
        </w:rPr>
        <w:t>عبد اللّه بن محمّد</w:t>
      </w:r>
      <w:bookmarkEnd w:id="283"/>
    </w:p>
    <w:p>
      <w:pPr>
        <w:pStyle w:val="BookText"/>
        <w:rPr/>
      </w:pPr>
      <w:r>
        <w:rPr>
          <w:rFonts w:ascii="Amiri" w:hAnsi="Amiri" w:eastAsia="Amiri" w:cs="Amiri"/>
          <w:color w:val="111111"/>
          <w:sz w:val="28"/>
          <w:sz w:val="28"/>
          <w:szCs w:val="28"/>
          <w:rtl w:val="true"/>
          <w:lang w:bidi="ar-SA"/>
        </w:rPr>
        <w:t xml:space="preserve">أبو محمّد الخطّابي </w:t>
      </w:r>
      <w:r>
        <w:rPr>
          <w:rStyle w:val="FootnoteAnchor"/>
          <w:rtl w:val="true"/>
        </w:rPr>
        <w:footnoteReference w:id="2717"/>
      </w:r>
      <w:r>
        <w:rPr>
          <w:rFonts w:ascii="Amiri" w:hAnsi="Amiri" w:eastAsia="Amiri" w:cs="Amiri"/>
          <w:color w:val="111111"/>
          <w:sz w:val="28"/>
          <w:sz w:val="28"/>
          <w:szCs w:val="28"/>
          <w:rtl w:val="true"/>
          <w:lang w:bidi="ar-SA"/>
        </w:rPr>
        <w:t xml:space="preserve">النحوي الشاعر </w:t>
      </w:r>
      <w:r>
        <w:rPr>
          <w:rStyle w:val="FootnoteAnchor"/>
          <w:rtl w:val="true"/>
        </w:rPr>
        <w:footnoteReference w:id="2718"/>
      </w:r>
    </w:p>
    <w:p>
      <w:pPr>
        <w:pStyle w:val="BookText"/>
        <w:rPr/>
      </w:pPr>
      <w:r>
        <w:rPr>
          <w:rFonts w:ascii="Amiri" w:hAnsi="Amiri" w:eastAsia="Amiri" w:cs="Amiri"/>
          <w:color w:val="111111"/>
          <w:sz w:val="28"/>
          <w:sz w:val="28"/>
          <w:szCs w:val="28"/>
          <w:rtl w:val="true"/>
          <w:lang w:bidi="ar-SA"/>
        </w:rPr>
        <w:t>الغالب على شعره السخف و الألفاظ‍‌ الغريبة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الرقيشي الأنطاكي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القاسم نصر بن أحمد بن محمّد العجلي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كتاب بعض الدمشقيين أنشدني الوأواء في الخطّابي</w:t>
      </w:r>
      <w:r>
        <w:rPr>
          <w:rFonts w:eastAsia="Amiri" w:cs="Amiri" w:ascii="Amiri" w:hAnsi="Amiri"/>
          <w:color w:val="111111"/>
          <w:sz w:val="28"/>
          <w:szCs w:val="28"/>
          <w:rtl w:val="true"/>
          <w:lang w:bidi="ar-SA"/>
        </w:rPr>
        <w:t xml:space="preserve">: </w:t>
      </w:r>
      <w:bookmarkStart w:id="284" w:name="pg11448_113575"/>
    </w:p>
    <w:p>
      <w:pPr>
        <w:pStyle w:val="BookText"/>
        <w:rPr/>
      </w:pPr>
      <w:bookmarkEnd w:id="284"/>
      <w:r>
        <w:rPr>
          <w:rFonts w:ascii="Amiri" w:hAnsi="Amiri" w:eastAsia="Amiri" w:cs="Amiri"/>
          <w:color w:val="111111"/>
          <w:sz w:val="28"/>
          <w:sz w:val="28"/>
          <w:szCs w:val="28"/>
          <w:rtl w:val="true"/>
          <w:lang w:bidi="ar-SA"/>
        </w:rPr>
        <w:t xml:space="preserve">من عذيري من ريب دهر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لزني أن أخاطب الخطّاب</w:t>
      </w:r>
    </w:p>
    <w:p>
      <w:pPr>
        <w:pStyle w:val="BookText"/>
        <w:rPr/>
      </w:pPr>
      <w:r>
        <w:rPr>
          <w:rFonts w:ascii="Amiri" w:hAnsi="Amiri" w:eastAsia="Amiri" w:cs="Amiri"/>
          <w:color w:val="111111"/>
          <w:sz w:val="28"/>
          <w:sz w:val="28"/>
          <w:szCs w:val="28"/>
          <w:rtl w:val="true"/>
          <w:lang w:bidi="ar-SA"/>
        </w:rPr>
        <w:t xml:space="preserve">قد بلاني بكلّ‌ خطب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ذا الخطب لم يكن في حسابي</w:t>
      </w:r>
    </w:p>
    <w:p>
      <w:pPr>
        <w:pStyle w:val="BookText"/>
        <w:rPr/>
      </w:pPr>
      <w:r>
        <w:rPr>
          <w:rFonts w:ascii="Amiri" w:hAnsi="Amiri" w:eastAsia="Amiri" w:cs="Amiri"/>
          <w:color w:val="111111"/>
          <w:sz w:val="28"/>
          <w:sz w:val="28"/>
          <w:szCs w:val="28"/>
          <w:rtl w:val="true"/>
          <w:lang w:bidi="ar-SA"/>
        </w:rPr>
        <w:t xml:space="preserve">عاذلي عاذري إذ لم أخنه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خطاب إلاّ بترك الخطاب</w:t>
      </w:r>
    </w:p>
    <w:p>
      <w:pPr>
        <w:pStyle w:val="BookText"/>
        <w:rPr/>
      </w:pPr>
      <w:r>
        <w:rPr>
          <w:rFonts w:ascii="Amiri" w:hAnsi="Amiri" w:eastAsia="Amiri" w:cs="Amiri"/>
          <w:color w:val="111111"/>
          <w:sz w:val="28"/>
          <w:sz w:val="28"/>
          <w:szCs w:val="28"/>
          <w:rtl w:val="true"/>
          <w:lang w:bidi="ar-SA"/>
        </w:rPr>
        <w:t xml:space="preserve">و هو عين الصواب فليفخر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العاذل أنّي أصبت عين الصواب</w:t>
      </w:r>
    </w:p>
    <w:p>
      <w:pPr>
        <w:pStyle w:val="BookText"/>
        <w:rPr/>
      </w:pPr>
      <w:r>
        <w:rPr>
          <w:rFonts w:ascii="Amiri" w:hAnsi="Amiri" w:eastAsia="Amiri" w:cs="Amiri"/>
          <w:color w:val="111111"/>
          <w:sz w:val="28"/>
          <w:sz w:val="28"/>
          <w:szCs w:val="28"/>
          <w:rtl w:val="true"/>
          <w:lang w:bidi="ar-SA"/>
        </w:rPr>
        <w:t xml:space="preserve">فالقوافي أما فكري </w:t>
      </w:r>
      <w:r>
        <w:rPr>
          <w:rStyle w:val="FootnoteAnchor"/>
          <w:rtl w:val="true"/>
        </w:rPr>
        <w:footnoteReference w:id="2719"/>
      </w:r>
      <w:r>
        <w:rPr>
          <w:rFonts w:ascii="Amiri" w:hAnsi="Amiri" w:eastAsia="Amiri" w:cs="Amiri"/>
          <w:color w:val="111111"/>
          <w:sz w:val="28"/>
          <w:sz w:val="28"/>
          <w:szCs w:val="28"/>
          <w:rtl w:val="true"/>
          <w:lang w:bidi="ar-SA"/>
        </w:rPr>
        <w:t xml:space="preserve">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جلبت في غرائب الأغراب</w:t>
      </w:r>
    </w:p>
    <w:p>
      <w:pPr>
        <w:pStyle w:val="BookText"/>
        <w:rPr/>
      </w:pPr>
      <w:r>
        <w:rPr>
          <w:rFonts w:ascii="Amiri" w:hAnsi="Amiri" w:eastAsia="Amiri" w:cs="Amiri"/>
          <w:color w:val="111111"/>
          <w:sz w:val="28"/>
          <w:sz w:val="28"/>
          <w:szCs w:val="28"/>
          <w:rtl w:val="true"/>
          <w:lang w:bidi="ar-SA"/>
        </w:rPr>
        <w:t xml:space="preserve">و معاني شعري إذا ما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عوّذوها بها من الإعجاب</w:t>
      </w:r>
    </w:p>
    <w:p>
      <w:pPr>
        <w:pStyle w:val="BookText"/>
        <w:rPr/>
      </w:pPr>
      <w:r>
        <w:rPr>
          <w:rFonts w:ascii="Amiri" w:hAnsi="Amiri" w:eastAsia="Amiri" w:cs="Amiri"/>
          <w:color w:val="111111"/>
          <w:sz w:val="28"/>
          <w:sz w:val="28"/>
          <w:szCs w:val="28"/>
          <w:rtl w:val="true"/>
          <w:lang w:bidi="ar-SA"/>
        </w:rPr>
        <w:t xml:space="preserve">كتبتها الأسماع مذ سمعتها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طروس الأفهام و الألباب</w:t>
      </w:r>
    </w:p>
    <w:p>
      <w:pPr>
        <w:pStyle w:val="BookText"/>
        <w:rPr/>
      </w:pPr>
      <w:r>
        <w:rPr>
          <w:rFonts w:ascii="Amiri" w:hAnsi="Amiri" w:eastAsia="Amiri" w:cs="Amiri"/>
          <w:color w:val="111111"/>
          <w:sz w:val="28"/>
          <w:sz w:val="28"/>
          <w:szCs w:val="28"/>
          <w:rtl w:val="true"/>
          <w:lang w:bidi="ar-SA"/>
        </w:rPr>
        <w:t xml:space="preserve">و عفت أعين الحوادث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علتها تمائم الآداب</w:t>
      </w:r>
    </w:p>
    <w:p>
      <w:pPr>
        <w:pStyle w:val="Heading5"/>
        <w:numPr>
          <w:ilvl w:val="4"/>
          <w:numId w:val="1"/>
        </w:numPr>
        <w:rPr/>
      </w:pPr>
      <w:bookmarkStart w:id="285" w:name="__RefHeading___Toc1902856_73709187"/>
      <w:bookmarkStart w:id="286" w:name="_Toc103"/>
      <w:bookmarkEnd w:id="285"/>
      <w:r>
        <w:rPr/>
        <w:t>3552</w:t>
      </w:r>
      <w:r>
        <w:rPr>
          <w:rtl w:val="true"/>
        </w:rPr>
        <w:t xml:space="preserve"> - </w:t>
      </w:r>
      <w:r>
        <w:rPr>
          <w:rtl w:val="true"/>
        </w:rPr>
        <w:t>عبد اللّه بن محمّد</w:t>
      </w:r>
      <w:bookmarkEnd w:id="286"/>
    </w:p>
    <w:p>
      <w:pPr>
        <w:pStyle w:val="BookText"/>
        <w:rPr/>
      </w:pPr>
      <w:r>
        <w:rPr>
          <w:rFonts w:ascii="Amiri" w:hAnsi="Amiri" w:eastAsia="Amiri" w:cs="Amiri"/>
          <w:color w:val="111111"/>
          <w:sz w:val="28"/>
          <w:sz w:val="28"/>
          <w:szCs w:val="28"/>
          <w:rtl w:val="true"/>
          <w:lang w:bidi="ar-SA"/>
        </w:rPr>
        <w:t>أبو القاسم المقدسي الإمام</w:t>
      </w:r>
    </w:p>
    <w:p>
      <w:pPr>
        <w:pStyle w:val="BookText"/>
        <w:rPr/>
      </w:pPr>
      <w:r>
        <w:rPr>
          <w:rFonts w:ascii="Amiri" w:hAnsi="Amiri" w:eastAsia="Amiri" w:cs="Amiri"/>
          <w:color w:val="111111"/>
          <w:sz w:val="28"/>
          <w:sz w:val="28"/>
          <w:szCs w:val="28"/>
          <w:rtl w:val="true"/>
          <w:lang w:bidi="ar-SA"/>
        </w:rPr>
        <w:t>حدّث بدمشق عن أبي حفص عمر بن يوسف بن سليمان البغدادي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عبد اللّه بن بكر </w:t>
      </w:r>
      <w:r>
        <w:rPr>
          <w:rStyle w:val="FootnoteAnchor"/>
          <w:rtl w:val="true"/>
        </w:rPr>
        <w:footnoteReference w:id="2720"/>
      </w:r>
      <w:r>
        <w:rPr>
          <w:rFonts w:ascii="Amiri" w:hAnsi="Amiri" w:eastAsia="Amiri" w:cs="Amiri"/>
          <w:color w:val="111111"/>
          <w:sz w:val="28"/>
          <w:sz w:val="28"/>
          <w:szCs w:val="28"/>
          <w:rtl w:val="true"/>
          <w:lang w:bidi="ar-SA"/>
        </w:rPr>
        <w:t>بن محمّد بن الحسين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نصر بن إبراهيم، أخبرني أبو الفرج عبيد اللّه </w:t>
      </w:r>
      <w:r>
        <w:rPr>
          <w:rStyle w:val="FootnoteAnchor"/>
          <w:rtl w:val="true"/>
        </w:rPr>
        <w:footnoteReference w:id="2721"/>
      </w:r>
      <w:r>
        <w:rPr>
          <w:rFonts w:ascii="Amiri" w:hAnsi="Amiri" w:eastAsia="Amiri" w:cs="Amiri"/>
          <w:color w:val="111111"/>
          <w:sz w:val="28"/>
          <w:sz w:val="28"/>
          <w:szCs w:val="28"/>
          <w:rtl w:val="true"/>
          <w:lang w:bidi="ar-SA"/>
        </w:rPr>
        <w:t xml:space="preserve">بن محمّد بن يوسف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أذن لي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أحمد عبد اللّه بن بكر بن محمّد بن الحسين الطبراني أخبره في إجازته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عبد اللّه بن محمّد المقدسي الإمام بدمشق أنا أبو جعفر عمر بن يوسف بن سليمان البغدادي المذكر المعروف بالباقلاني، أخبرني أحمد بن محمّد بن مسروق، حدّثني بشر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ميمون بن سياه </w:t>
      </w:r>
      <w:r>
        <w:rPr>
          <w:rStyle w:val="FootnoteAnchor"/>
          <w:rtl w:val="true"/>
        </w:rPr>
        <w:footnoteReference w:id="272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حوشبا </w:t>
      </w:r>
      <w:r>
        <w:rPr>
          <w:rStyle w:val="FootnoteAnchor"/>
          <w:rtl w:val="true"/>
        </w:rPr>
        <w:footnoteReference w:id="272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عزتي و جلالي، و جودي و مجدي، ما من عين بكت من مخافتي، إلاّ بدّلتها ضحكا في نور قدسي في جواري حيث يسمع كلامي</w:t>
      </w:r>
      <w:r>
        <w:rPr>
          <w:rFonts w:eastAsia="Amiri" w:cs="Amiri" w:ascii="Amiri" w:hAnsi="Amiri"/>
          <w:color w:val="111111"/>
          <w:sz w:val="28"/>
          <w:szCs w:val="28"/>
          <w:rtl w:val="true"/>
          <w:lang w:bidi="ar-SA"/>
        </w:rPr>
        <w:t xml:space="preserve">. </w:t>
      </w:r>
      <w:bookmarkStart w:id="287" w:name="pg11448_113576"/>
    </w:p>
    <w:p>
      <w:pPr>
        <w:pStyle w:val="BookText"/>
        <w:rPr/>
      </w:pPr>
      <w:bookmarkEnd w:id="287"/>
      <w:r>
        <w:rPr>
          <w:rFonts w:ascii="Amiri" w:hAnsi="Amiri" w:eastAsia="Amiri" w:cs="Amiri"/>
          <w:color w:val="111111"/>
          <w:sz w:val="28"/>
          <w:sz w:val="28"/>
          <w:szCs w:val="28"/>
          <w:rtl w:val="true"/>
          <w:lang w:bidi="ar-SA"/>
        </w:rPr>
        <w:t>كذا وجدته بخط‍‌ الفقيه نصر رحمه اللّه، و أظنه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القاسم عبد اللّه بن محمّد بن عبد اللّه القرشي الإمام بجامع دمشق الذي تقدم، و تصحف القرشي بالمقدسي، و اللّه أعلم</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902858_73709187"/>
      <w:bookmarkStart w:id="289" w:name="_Toc104"/>
      <w:bookmarkEnd w:id="288"/>
      <w:r>
        <w:rPr/>
        <w:t>3553</w:t>
      </w:r>
      <w:r>
        <w:rPr>
          <w:rtl w:val="true"/>
        </w:rPr>
        <w:t xml:space="preserve"> - </w:t>
      </w:r>
      <w:r>
        <w:rPr>
          <w:rtl w:val="true"/>
        </w:rPr>
        <w:t>عبد اللّه بن محمّد</w:t>
      </w:r>
      <w:bookmarkEnd w:id="289"/>
    </w:p>
    <w:p>
      <w:pPr>
        <w:pStyle w:val="BookText"/>
        <w:rPr/>
      </w:pPr>
      <w:r>
        <w:rPr>
          <w:rFonts w:ascii="IRNazanin" w:hAnsi="IRNazanin" w:eastAsia="IRNazanin"/>
          <w:color w:val="111111"/>
          <w:sz w:val="28"/>
          <w:sz w:val="28"/>
          <w:szCs w:val="28"/>
          <w:rtl w:val="true"/>
          <w:lang w:bidi="fa-IR"/>
        </w:rPr>
        <w:t>أبو أحمد</w:t>
      </w:r>
    </w:p>
    <w:p>
      <w:pPr>
        <w:pStyle w:val="BookText"/>
        <w:rPr/>
      </w:pPr>
      <w:r>
        <w:rPr>
          <w:rFonts w:ascii="Amiri" w:hAnsi="Amiri" w:eastAsia="Amiri" w:cs="Amiri"/>
          <w:color w:val="111111"/>
          <w:sz w:val="28"/>
          <w:sz w:val="28"/>
          <w:szCs w:val="28"/>
          <w:rtl w:val="true"/>
          <w:lang w:bidi="ar-SA"/>
        </w:rPr>
        <w:t>حدّث عن أبي الميمون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w:t>
      </w:r>
      <w:r>
        <w:rPr>
          <w:rStyle w:val="FootnoteAnchor"/>
          <w:rtl w:val="true"/>
        </w:rPr>
        <w:footnoteReference w:id="2724"/>
      </w:r>
      <w:r>
        <w:rPr>
          <w:rFonts w:ascii="Amiri" w:hAnsi="Amiri" w:eastAsia="Amiri" w:cs="Amiri"/>
          <w:color w:val="111111"/>
          <w:sz w:val="28"/>
          <w:sz w:val="28"/>
          <w:szCs w:val="28"/>
          <w:rtl w:val="true"/>
          <w:lang w:bidi="ar-SA"/>
        </w:rPr>
        <w:t>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جميع، نا عبد اللّه بن محمّد أبو أحمد، أنا أبو الميمون عبد الرّحمن بن عبد اللّه، نا أحمد بن محمود الهروي عن شيخ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الرزّاق و عبد الوهّاب ابني همام، عن عبيد اللّه </w:t>
      </w:r>
      <w:r>
        <w:rPr>
          <w:rStyle w:val="FootnoteAnchor"/>
          <w:rtl w:val="true"/>
        </w:rPr>
        <w:footnoteReference w:id="2725"/>
      </w:r>
      <w:r>
        <w:rPr>
          <w:rFonts w:ascii="IRNazanin" w:hAnsi="IRNazanin" w:eastAsia="IRNazanin"/>
          <w:color w:val="111111"/>
          <w:sz w:val="28"/>
          <w:sz w:val="28"/>
          <w:szCs w:val="28"/>
          <w:rtl w:val="true"/>
          <w:lang w:bidi="fa-IR"/>
        </w:rPr>
        <w:t>بن عمر، عن نافع، عن 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النبي صلّى اللّه عليه و سلّم قابض على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مثل حديث القدّاح </w:t>
      </w:r>
      <w:r>
        <w:rPr>
          <w:rStyle w:val="FootnoteAnchor"/>
          <w:rtl w:val="true"/>
        </w:rPr>
        <w:footnoteReference w:id="2726"/>
      </w:r>
      <w:r>
        <w:rPr>
          <w:rFonts w:ascii="Amiri" w:hAnsi="Amiri" w:eastAsia="Amiri" w:cs="Amiri"/>
          <w:color w:val="111111"/>
          <w:sz w:val="28"/>
          <w:sz w:val="28"/>
          <w:szCs w:val="28"/>
          <w:rtl w:val="true"/>
          <w:lang w:bidi="ar-SA"/>
        </w:rPr>
        <w:t xml:space="preserve">،لم يزد على هذا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1902860_73709187"/>
      <w:bookmarkStart w:id="291" w:name="_Toc105"/>
      <w:bookmarkEnd w:id="290"/>
      <w:r>
        <w:rPr/>
        <w:t>3554</w:t>
      </w:r>
      <w:r>
        <w:rPr>
          <w:rtl w:val="true"/>
        </w:rPr>
        <w:t xml:space="preserve"> - </w:t>
      </w:r>
      <w:r>
        <w:rPr>
          <w:rtl w:val="true"/>
        </w:rPr>
        <w:t>عبد اللّه بن محمّد</w:t>
      </w:r>
      <w:bookmarkEnd w:id="291"/>
    </w:p>
    <w:p>
      <w:pPr>
        <w:pStyle w:val="BookText"/>
        <w:rPr/>
      </w:pPr>
      <w:r>
        <w:rPr>
          <w:rFonts w:ascii="IRNazanin" w:hAnsi="IRNazanin" w:eastAsia="IRNazanin"/>
          <w:color w:val="111111"/>
          <w:sz w:val="28"/>
          <w:sz w:val="28"/>
          <w:szCs w:val="28"/>
          <w:rtl w:val="true"/>
          <w:lang w:bidi="fa-IR"/>
        </w:rPr>
        <w:t>أبو محمّد بن الزجّاج الوشاء</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بكر الخرائطي</w:t>
      </w:r>
      <w:r>
        <w:rPr>
          <w:rFonts w:eastAsia="Amiri" w:cs="Amiri" w:ascii="Amiri" w:hAnsi="Amiri"/>
          <w:color w:val="111111"/>
          <w:sz w:val="28"/>
          <w:szCs w:val="28"/>
          <w:rtl w:val="true"/>
          <w:lang w:bidi="ar-SA"/>
        </w:rPr>
        <w:t xml:space="preserve">. </w:t>
      </w:r>
      <w:bookmarkStart w:id="292" w:name="pg11448_113577"/>
    </w:p>
    <w:p>
      <w:pPr>
        <w:pStyle w:val="BookText"/>
        <w:rPr/>
      </w:pPr>
      <w:bookmarkEnd w:id="292"/>
      <w:r>
        <w:rPr>
          <w:rFonts w:ascii="Amiri" w:hAnsi="Amiri" w:eastAsia="Amiri" w:cs="Amiri"/>
          <w:color w:val="111111"/>
          <w:sz w:val="28"/>
          <w:sz w:val="28"/>
          <w:szCs w:val="28"/>
          <w:rtl w:val="true"/>
          <w:lang w:bidi="ar-SA"/>
        </w:rPr>
        <w:t xml:space="preserve">روى عنه أبو بكر أحمد بن الحسن بن أحمد بن الطيّان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و أبو نصر غالب بن أحمد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أحمد بن زهير المالكي، نا أبو بكر أحمد بن الحسن بن أحمد بن عثمان بن سعيد الغسّاني، نا أبو محمّد عبد اللّه بن محمّد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الزجّاج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نا أبو بكر محمّد بن جعفر بن سهل الخرائطي، نا علي بن حرب، نا دلهم بن يزيد، نا العوّام بن حوشب، حدّثني عمر بن إبراهيم الهاشمي، حدّثنا عبد اللّه بن عمر </w:t>
      </w:r>
      <w:r>
        <w:rPr>
          <w:rStyle w:val="FootnoteAnchor"/>
          <w:rtl w:val="true"/>
        </w:rPr>
        <w:footnoteReference w:id="2729"/>
      </w:r>
      <w:r>
        <w:rPr>
          <w:rFonts w:ascii="Amiri" w:hAnsi="Amiri" w:eastAsia="Amiri" w:cs="Amiri"/>
          <w:color w:val="111111"/>
          <w:sz w:val="28"/>
          <w:sz w:val="28"/>
          <w:szCs w:val="28"/>
          <w:rtl w:val="true"/>
          <w:lang w:bidi="ar-SA"/>
        </w:rPr>
        <w:t xml:space="preserve">،عن أسيد بن صفوان </w:t>
      </w:r>
      <w:r>
        <w:rPr>
          <w:rStyle w:val="FootnoteAnchor"/>
          <w:rtl w:val="true"/>
        </w:rPr>
        <w:footnoteReference w:id="2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له صحبة برسول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اليوم الذي قبض فيه أبو بكر الصّدّيق ارتجّت المدينة بالبكاء، و دهش الناس كيوم قبض رسول اللّه صلّى اللّه عليه و سلّم، و جاء علي باكيا مسرعا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انقطعت خلافة النبوة، حتى وقف على البيت الذي فيه أبو بكر مسجى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أبا بكر، كنت أول القوم إسلاما و أخلصهم إيمانا، فذكره بطوله</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1902862_73709187"/>
      <w:bookmarkStart w:id="294" w:name="_Toc106"/>
      <w:bookmarkEnd w:id="293"/>
      <w:r>
        <w:rPr/>
        <w:t>3555</w:t>
      </w:r>
      <w:r>
        <w:rPr>
          <w:rtl w:val="true"/>
        </w:rPr>
        <w:t xml:space="preserve"> - </w:t>
      </w:r>
      <w:r>
        <w:rPr>
          <w:rtl w:val="true"/>
        </w:rPr>
        <w:t>عبد اللّه بن المبارك بن واضح</w:t>
      </w:r>
      <w:bookmarkEnd w:id="294"/>
    </w:p>
    <w:p>
      <w:pPr>
        <w:pStyle w:val="BookText"/>
        <w:rPr/>
      </w:pPr>
      <w:r>
        <w:rPr>
          <w:rFonts w:ascii="Amiri" w:hAnsi="Amiri" w:eastAsia="Amiri" w:cs="Amiri"/>
          <w:color w:val="111111"/>
          <w:sz w:val="28"/>
          <w:sz w:val="28"/>
          <w:szCs w:val="28"/>
          <w:rtl w:val="true"/>
          <w:lang w:bidi="ar-SA"/>
        </w:rPr>
        <w:t xml:space="preserve">أبو عبد الرّحمن الحنظلي مولاهم المروزي </w:t>
      </w:r>
      <w:r>
        <w:rPr>
          <w:rStyle w:val="FootnoteAnchor"/>
          <w:rtl w:val="true"/>
        </w:rPr>
        <w:footnoteReference w:id="2731"/>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Style w:val="FootnoteAnchor"/>
          <w:rtl w:val="true"/>
        </w:rPr>
        <w:footnoteReference w:id="2732"/>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سمع من الأوزاعي، و سعيد بن عبد العزيز، و أبي عبد ربّ‌ </w:t>
      </w:r>
      <w:r>
        <w:rPr>
          <w:rStyle w:val="FootnoteAnchor"/>
          <w:rtl w:val="true"/>
        </w:rPr>
        <w:footnoteReference w:id="2733"/>
      </w:r>
      <w:r>
        <w:rPr>
          <w:rFonts w:ascii="Amiri" w:hAnsi="Amiri" w:eastAsia="Amiri" w:cs="Amiri"/>
          <w:color w:val="111111"/>
          <w:sz w:val="28"/>
          <w:sz w:val="28"/>
          <w:szCs w:val="28"/>
          <w:rtl w:val="true"/>
          <w:lang w:bidi="ar-SA"/>
        </w:rPr>
        <w:t xml:space="preserve">الزاهد، و عبد الرّحمن بن يزيد بن جابر، و هشام بن الغاز، و عتبة بن أبي حكيم الهمداني، و إبراهيم بن أبي عبلة، و أبي المعلّى صخر بن جندل البيروتي، و صفوان بن عمرو، و عمر بن </w:t>
      </w:r>
    </w:p>
    <w:p>
      <w:pPr>
        <w:pStyle w:val="BookText"/>
        <w:rPr/>
      </w:pPr>
      <w:r>
        <w:rPr>
          <w:rFonts w:ascii="Amiri" w:hAnsi="Amiri" w:eastAsia="Amiri" w:cs="Amiri"/>
          <w:color w:val="111111"/>
          <w:sz w:val="28"/>
          <w:sz w:val="28"/>
          <w:szCs w:val="28"/>
          <w:rtl w:val="true"/>
          <w:lang w:bidi="ar-SA"/>
        </w:rPr>
        <w:t xml:space="preserve">محمّد بن زيد العسقلاني، و الحكم </w:t>
      </w:r>
      <w:r>
        <w:rPr>
          <w:rStyle w:val="FootnoteAnchor"/>
          <w:rtl w:val="true"/>
        </w:rPr>
        <w:footnoteReference w:id="2734"/>
      </w:r>
      <w:r>
        <w:rPr>
          <w:rFonts w:ascii="Amiri" w:hAnsi="Amiri" w:eastAsia="Amiri" w:cs="Amiri"/>
          <w:color w:val="111111"/>
          <w:sz w:val="28"/>
          <w:sz w:val="28"/>
          <w:szCs w:val="28"/>
          <w:rtl w:val="true"/>
          <w:lang w:bidi="ar-SA"/>
        </w:rPr>
        <w:t xml:space="preserve">بن عبد اللّه الأيلي، و يحيى بن أيوب، و ابن </w:t>
      </w:r>
      <w:r>
        <w:rPr>
          <w:rStyle w:val="FootnoteAnchor"/>
          <w:rtl w:val="true"/>
        </w:rPr>
        <w:footnoteReference w:id="2735"/>
      </w:r>
      <w:r>
        <w:rPr>
          <w:rFonts w:ascii="Amiri" w:hAnsi="Amiri" w:eastAsia="Amiri" w:cs="Amiri"/>
          <w:color w:val="111111"/>
          <w:sz w:val="28"/>
          <w:sz w:val="28"/>
          <w:szCs w:val="28"/>
          <w:rtl w:val="true"/>
          <w:lang w:bidi="ar-SA"/>
        </w:rPr>
        <w:t xml:space="preserve">لهيعة، و الليث بن سعد، و سعيد بن أبي أيوب، و حرملة بن عمران، و أبي شجاع سعيد بن يزيد، و الأعمش، و إسماعيل بن أبي خالد، و يونس بن أبي إسحاق، و مجالد بن سعيد، و هشام بن عروة، و زائدة بن قدامة، و يحيى بن سعيد الأنصاري، و يحيى بن عبيد اللّه بن موهب، و أسامة بن زيد الليثي، و ابن </w:t>
      </w:r>
      <w:r>
        <w:rPr>
          <w:rStyle w:val="FootnoteAnchor"/>
          <w:rtl w:val="true"/>
        </w:rPr>
        <w:footnoteReference w:id="2736"/>
      </w:r>
      <w:r>
        <w:rPr>
          <w:rFonts w:ascii="Amiri" w:hAnsi="Amiri" w:eastAsia="Amiri" w:cs="Amiri"/>
          <w:color w:val="111111"/>
          <w:sz w:val="28"/>
          <w:sz w:val="28"/>
          <w:szCs w:val="28"/>
          <w:rtl w:val="true"/>
          <w:lang w:bidi="ar-SA"/>
        </w:rPr>
        <w:t>عجلان، و ابن جريح، و معمر، و يونس بن يزيد، و موسى بن عقبة، و هشام بن سعد، و محمّد بن إسحاق، و عبد اللّه بن سعيد بن أبي هند، و مالك بن أنس، و سفيان الثوري، و حمّاد بن زيد، و المبارك بن فضالة، و سليمان التيمي، و حميد الطويل، و عوف الأعرابي، و شعبة، و هشام بن حسّان، و عاصم بن سليمان الأحول، و عبد اللّه بن عون، و خالد الحذّاء، و غيرهم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راشد، و سفيان الثوري، و سفيان بن عيينة، و أبو إسحاق الفزاري، و عبد العزيز بن مسلم القسملي، و معتمر بن سليمان، و عبد الرّحمن بن مهدي، و محمّد بن شعيب بن شابور </w:t>
      </w:r>
      <w:r>
        <w:rPr>
          <w:rStyle w:val="FootnoteAnchor"/>
          <w:rtl w:val="true"/>
        </w:rPr>
        <w:footnoteReference w:id="2737"/>
      </w:r>
      <w:r>
        <w:rPr>
          <w:rFonts w:ascii="Amiri" w:hAnsi="Amiri" w:eastAsia="Amiri" w:cs="Amiri"/>
          <w:color w:val="111111"/>
          <w:sz w:val="28"/>
          <w:sz w:val="28"/>
          <w:szCs w:val="28"/>
          <w:rtl w:val="true"/>
          <w:lang w:bidi="ar-SA"/>
        </w:rPr>
        <w:t xml:space="preserve">،و الوليد بن مسلم، و أبو أسامة حمّاد بن أسامة، و بقية بن الوليد، و أبو الأحوص سلاّم بن سليم، و داود بن عبد الرّحمن العطار، و أبو أحمد محمّد بن عبد اللّه الزبيري، و نعيم بن حمّاد، و مسلم بن إبراهيم الأزدي، و أبو داود الطيالسي، و أبو النضر هاشم بن القاسم، و يحيى بن آدم، و سعيد بن سليمان سعدويه، و يعمر </w:t>
      </w:r>
      <w:r>
        <w:rPr>
          <w:rStyle w:val="FootnoteAnchor"/>
          <w:rtl w:val="true"/>
        </w:rPr>
        <w:footnoteReference w:id="2738"/>
      </w:r>
      <w:r>
        <w:rPr>
          <w:rFonts w:ascii="Amiri" w:hAnsi="Amiri" w:eastAsia="Amiri" w:cs="Amiri"/>
          <w:color w:val="111111"/>
          <w:sz w:val="28"/>
          <w:sz w:val="28"/>
          <w:szCs w:val="28"/>
          <w:rtl w:val="true"/>
          <w:lang w:bidi="ar-SA"/>
        </w:rPr>
        <w:t xml:space="preserve">بن بشر، و أبو الوزير محمّد بن أعين، و عتّاب بن زياد، و أحمد بن الحجّاج، و حبّان </w:t>
      </w:r>
      <w:r>
        <w:rPr>
          <w:rStyle w:val="FootnoteAnchor"/>
          <w:rtl w:val="true"/>
        </w:rPr>
        <w:footnoteReference w:id="2739"/>
      </w:r>
      <w:r>
        <w:rPr>
          <w:rFonts w:ascii="Amiri" w:hAnsi="Amiri" w:eastAsia="Amiri" w:cs="Amiri"/>
          <w:color w:val="111111"/>
          <w:sz w:val="28"/>
          <w:sz w:val="28"/>
          <w:szCs w:val="28"/>
          <w:rtl w:val="true"/>
          <w:lang w:bidi="ar-SA"/>
        </w:rPr>
        <w:t xml:space="preserve">بن موسى، و سهل بن عثمان العسكري، و أحمد بن جميل المروزي، و سويد بن نصر الطوساني، و محمّد بن مقاتل المروزي، و يحيى بن عبد الحميد الحمّاني </w:t>
      </w:r>
      <w:r>
        <w:rPr>
          <w:rStyle w:val="FootnoteAnchor"/>
          <w:rtl w:val="true"/>
        </w:rPr>
        <w:footnoteReference w:id="2740"/>
      </w:r>
      <w:r>
        <w:rPr>
          <w:rFonts w:ascii="Amiri" w:hAnsi="Amiri" w:eastAsia="Amiri" w:cs="Amiri"/>
          <w:color w:val="111111"/>
          <w:sz w:val="28"/>
          <w:sz w:val="28"/>
          <w:szCs w:val="28"/>
          <w:rtl w:val="true"/>
          <w:lang w:bidi="ar-SA"/>
        </w:rPr>
        <w:t xml:space="preserve">،و عروة بن مروان الرقّي، و أحمد بن منيع البغوي، و عبّاس بن الوليد النرسي، و عيسى بن سالم الشاشي، و عفان بن مسلم، و محمّد بن سعيد بن الأصبهاني، و يحيى بن معين، و عبد الرزّاق بن همّام، </w:t>
      </w:r>
    </w:p>
    <w:p>
      <w:pPr>
        <w:pStyle w:val="BookText"/>
        <w:rPr/>
      </w:pPr>
      <w:r>
        <w:rPr>
          <w:rFonts w:ascii="Amiri" w:hAnsi="Amiri" w:eastAsia="Amiri" w:cs="Amiri"/>
          <w:color w:val="111111"/>
          <w:sz w:val="28"/>
          <w:sz w:val="28"/>
          <w:szCs w:val="28"/>
          <w:rtl w:val="true"/>
          <w:lang w:bidi="ar-SA"/>
        </w:rPr>
        <w:t xml:space="preserve">و يحيى بن سعيد القطّان، و أبو بكر بن عياش، و رباح </w:t>
      </w:r>
      <w:r>
        <w:rPr>
          <w:rStyle w:val="FootnoteAnchor"/>
          <w:rtl w:val="true"/>
        </w:rPr>
        <w:footnoteReference w:id="2741"/>
      </w:r>
      <w:r>
        <w:rPr>
          <w:rFonts w:ascii="Amiri" w:hAnsi="Amiri" w:eastAsia="Amiri" w:cs="Amiri"/>
          <w:color w:val="111111"/>
          <w:sz w:val="28"/>
          <w:sz w:val="28"/>
          <w:szCs w:val="28"/>
          <w:rtl w:val="true"/>
          <w:lang w:bidi="ar-SA"/>
        </w:rPr>
        <w:t xml:space="preserve">بن زيد، و عبد اللّه بن يزيد المقرئ، و الحسن بن عيسى بن ماسرجس، و الحسين بن الحسن المروزي، و سلمة بن سليمان المروزي، و عبدة بن سليمان، و لوين </w:t>
      </w:r>
      <w:r>
        <w:rPr>
          <w:rStyle w:val="FootnoteAnchor"/>
          <w:rtl w:val="true"/>
        </w:rPr>
        <w:footnoteReference w:id="2742"/>
      </w:r>
      <w:r>
        <w:rPr>
          <w:rFonts w:ascii="Amiri" w:hAnsi="Amiri" w:eastAsia="Amiri" w:cs="Amiri"/>
          <w:color w:val="111111"/>
          <w:sz w:val="28"/>
          <w:sz w:val="28"/>
          <w:szCs w:val="28"/>
          <w:rtl w:val="true"/>
          <w:lang w:bidi="ar-SA"/>
        </w:rPr>
        <w:t xml:space="preserve">،و محمّد بن آدم المصّيصي، و أبو صالح محبوب بن موسى الفراء، و المسيّب بن واضح، و سعيد بن رحمة </w:t>
      </w:r>
      <w:r>
        <w:rPr>
          <w:rStyle w:val="FootnoteAnchor"/>
          <w:rtl w:val="true"/>
        </w:rPr>
        <w:footnoteReference w:id="2743"/>
      </w:r>
      <w:r>
        <w:rPr>
          <w:rFonts w:ascii="Amiri" w:hAnsi="Amiri" w:eastAsia="Amiri" w:cs="Amiri"/>
          <w:color w:val="111111"/>
          <w:sz w:val="28"/>
          <w:sz w:val="28"/>
          <w:szCs w:val="28"/>
          <w:rtl w:val="true"/>
          <w:lang w:bidi="ar-SA"/>
        </w:rPr>
        <w:t>المصّيصي، و الخضر بن شجاع، و علي بن حجر، و فضيل بن عياض، و محمّد بن الحسن الفقيه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بن صاعد، أنا الحسين بن الحسن، أنا عبد اللّه بن المبارك، أنا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يعجبنا أن يجيء الرجل من أهل البادية يسأل رسول اللّه صلّى اللّه عليه و سلّم، فأتى أعرابي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قيام السّاعة‌؟ و أقيمت الصّلاة، فنهض فصلّى، فلما فرغ من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أعددت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من كثير صلاة و لا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أحبّ‌ اللّه و رسوله،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المسلمين فرحوا بشيء بعد الإسلام فرحهم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إبراهيم بن محمّد بن الفتح، نا محمّد بن سفيان، نا سعيد بن 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يقول عن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نفس تموت لها عند اللّه خير، يسرّها أن ترجع إلى الدنيا و لها الدنيا و ما فيها، إلاّ الشهيد لما يرى من فضل الشهادة، فيتمنى أن يرجع فيقتل مرة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6700</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الطيب عثمان بن عمرو بن محمّد بن المنتاب، نا أبو محمّد </w:t>
      </w:r>
      <w:r>
        <w:rPr>
          <w:rStyle w:val="FootnoteAnchor"/>
          <w:rtl w:val="true"/>
        </w:rPr>
        <w:footnoteReference w:id="2744"/>
      </w:r>
      <w:r>
        <w:rPr>
          <w:rFonts w:ascii="Amiri" w:hAnsi="Amiri" w:eastAsia="Amiri" w:cs="Amiri"/>
          <w:color w:val="111111"/>
          <w:sz w:val="28"/>
          <w:sz w:val="28"/>
          <w:szCs w:val="28"/>
          <w:rtl w:val="true"/>
          <w:lang w:bidi="ar-SA"/>
        </w:rPr>
        <w:t xml:space="preserve">يحيى بن محمّد بن صاعد، أنا </w:t>
      </w:r>
    </w:p>
    <w:p>
      <w:pPr>
        <w:pStyle w:val="BookText"/>
        <w:rPr/>
      </w:pPr>
      <w:r>
        <w:rPr>
          <w:rFonts w:ascii="Amiri" w:hAnsi="Amiri" w:eastAsia="Amiri" w:cs="Amiri"/>
          <w:color w:val="111111"/>
          <w:sz w:val="28"/>
          <w:sz w:val="28"/>
          <w:szCs w:val="28"/>
          <w:rtl w:val="true"/>
          <w:lang w:bidi="ar-SA"/>
        </w:rPr>
        <w:t xml:space="preserve">الحسين بن الحسن المروزي، أنا ابن المبارك، نا سليمان التيمي،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هجرة بين المسلمين فوق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رفعه صحيح، و ممن رفعه عن سليمان بن طرخان </w:t>
      </w:r>
      <w:r>
        <w:rPr>
          <w:rStyle w:val="FootnoteAnchor"/>
          <w:rtl w:val="true"/>
        </w:rPr>
        <w:footnoteReference w:id="2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الأنصاري، و وقع لي عاليا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إسحاق البرمكي </w:t>
      </w:r>
      <w:r>
        <w:rPr>
          <w:rStyle w:val="FootnoteAnchor"/>
          <w:rtl w:val="true"/>
        </w:rPr>
        <w:footnoteReference w:id="2746"/>
      </w:r>
      <w:r>
        <w:rPr>
          <w:rFonts w:ascii="Amiri" w:hAnsi="Amiri" w:eastAsia="Amiri" w:cs="Amiri"/>
          <w:color w:val="111111"/>
          <w:sz w:val="28"/>
          <w:sz w:val="28"/>
          <w:szCs w:val="28"/>
          <w:rtl w:val="true"/>
          <w:lang w:bidi="ar-SA"/>
        </w:rPr>
        <w:t xml:space="preserve">،أنا عبد اللّه بن إبراهيم بن ماسيّ‌ </w:t>
      </w:r>
      <w:r>
        <w:rPr>
          <w:rStyle w:val="FootnoteAnchor"/>
          <w:rtl w:val="true"/>
        </w:rPr>
        <w:footnoteReference w:id="2747"/>
      </w:r>
      <w:r>
        <w:rPr>
          <w:rFonts w:ascii="Amiri" w:hAnsi="Amiri" w:eastAsia="Amiri" w:cs="Amiri"/>
          <w:color w:val="111111"/>
          <w:sz w:val="28"/>
          <w:sz w:val="28"/>
          <w:szCs w:val="28"/>
          <w:rtl w:val="true"/>
          <w:lang w:bidi="ar-SA"/>
        </w:rPr>
        <w:t xml:space="preserve">البزّاز </w:t>
      </w:r>
      <w:r>
        <w:rPr>
          <w:rStyle w:val="FootnoteAnchor"/>
          <w:rtl w:val="true"/>
        </w:rPr>
        <w:footnoteReference w:id="2748"/>
      </w:r>
      <w:r>
        <w:rPr>
          <w:rFonts w:ascii="Amiri" w:hAnsi="Amiri" w:eastAsia="Amiri" w:cs="Amiri"/>
          <w:color w:val="111111"/>
          <w:sz w:val="28"/>
          <w:sz w:val="28"/>
          <w:szCs w:val="28"/>
          <w:rtl w:val="true"/>
          <w:lang w:bidi="ar-SA"/>
        </w:rPr>
        <w:t>،نا أبو مسلم إبراهيم بن عبد اللّه بن مسلم الكجّي البصري، نا محمّد بن عبد اللّه الأنصاري، نا سليمان التيمي،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بين المسلمين فوق ثلاثة أيام،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49"/>
      </w:r>
      <w:r>
        <w:rPr>
          <w:rFonts w:ascii="Amiri" w:hAnsi="Amiri" w:eastAsia="Amiri" w:cs="Amiri"/>
          <w:color w:val="111111"/>
          <w:sz w:val="28"/>
          <w:sz w:val="28"/>
          <w:szCs w:val="28"/>
          <w:rtl w:val="true"/>
          <w:lang w:bidi="ar-SA"/>
        </w:rPr>
        <w:t>،أخبرني أبو بشر الوكيل، و أبو الفتح الضّبّي،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بن أحمد الواعظ‍‌، نا أحمد بن محمّد بن عصمة الخراساني، نا أحمد بن بسطام، نا الفضل بن عبد الجبّار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عثمان حمدون بن أبي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الشام على الأوزاعي فرأيته بيروت،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خراساني من هذا </w:t>
      </w:r>
      <w:r>
        <w:rPr>
          <w:rStyle w:val="FootnoteAnchor"/>
          <w:rtl w:val="true"/>
        </w:rPr>
        <w:footnoteReference w:id="2750"/>
      </w:r>
      <w:r>
        <w:rPr>
          <w:rFonts w:ascii="Amiri" w:hAnsi="Amiri" w:eastAsia="Amiri" w:cs="Amiri"/>
          <w:color w:val="111111"/>
          <w:sz w:val="28"/>
          <w:sz w:val="28"/>
          <w:szCs w:val="28"/>
          <w:rtl w:val="true"/>
          <w:lang w:bidi="ar-SA"/>
        </w:rPr>
        <w:t xml:space="preserve">الذي خرج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حنيفة، فرجعت إلى بيتي فأقبلت على كتب أبي حنيفة، فأخرجت منها مسائل من جياد المسائل، و بقيت في ذلك ثلاثة أيام، فجئته يوم الثالث، و هو مؤذن مسجدهم و إمامهم، و الكتاب في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w:t>
      </w:r>
      <w:r>
        <w:rPr>
          <w:rStyle w:val="FootnoteAnchor"/>
          <w:rtl w:val="true"/>
        </w:rPr>
        <w:footnoteReference w:id="2751"/>
      </w:r>
      <w:r>
        <w:rPr>
          <w:rFonts w:ascii="Amiri" w:hAnsi="Amiri" w:eastAsia="Amiri" w:cs="Amiri"/>
          <w:color w:val="111111"/>
          <w:sz w:val="28"/>
          <w:sz w:val="28"/>
          <w:szCs w:val="28"/>
          <w:rtl w:val="true"/>
          <w:lang w:bidi="ar-SA"/>
        </w:rPr>
        <w:t>هذا الكتاب، فناولته، فنظر في مسألة منها وقعت عليها قال النعمان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قائما بعد ما أذن حتى قرأ صدرا من الكتاب، ثم وضع الكتاب في كمّه، ثم أقام و صلّى، ثم أخرج الكتاب حتى أتى عليها،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خراساني من النعمان بن ثابت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لقيته بالعراق،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نبيل من المشايخ، اذهب </w:t>
      </w:r>
    </w:p>
    <w:p>
      <w:pPr>
        <w:pStyle w:val="BookText"/>
        <w:rPr/>
      </w:pPr>
      <w:r>
        <w:rPr>
          <w:rFonts w:ascii="Amiri" w:hAnsi="Amiri" w:eastAsia="Amiri" w:cs="Amiri"/>
          <w:color w:val="111111"/>
          <w:sz w:val="28"/>
          <w:sz w:val="28"/>
          <w:szCs w:val="28"/>
          <w:rtl w:val="true"/>
          <w:lang w:bidi="ar-SA"/>
        </w:rPr>
        <w:t>فاستكثر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حنيفة الذي نهيتني </w:t>
      </w:r>
      <w:r>
        <w:rPr>
          <w:rStyle w:val="FootnoteAnchor"/>
          <w:rtl w:val="true"/>
        </w:rPr>
        <w:footnoteReference w:id="2752"/>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753"/>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قبيس، و ابن </w:t>
      </w:r>
      <w:r>
        <w:rPr>
          <w:rStyle w:val="FootnoteAnchor"/>
          <w:rtl w:val="true"/>
        </w:rPr>
        <w:footnoteReference w:id="2754"/>
      </w:r>
      <w:r>
        <w:rPr>
          <w:rFonts w:ascii="Amiri" w:hAnsi="Amiri" w:eastAsia="Amiri" w:cs="Amiri"/>
          <w:color w:val="111111"/>
          <w:sz w:val="28"/>
          <w:sz w:val="28"/>
          <w:szCs w:val="28"/>
          <w:rtl w:val="true"/>
          <w:lang w:bidi="ar-SA"/>
        </w:rPr>
        <w:t>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55"/>
      </w:r>
      <w:r>
        <w:rPr>
          <w:rFonts w:ascii="Amiri" w:hAnsi="Amiri" w:eastAsia="Amiri" w:cs="Amiri"/>
          <w:color w:val="111111"/>
          <w:sz w:val="28"/>
          <w:sz w:val="28"/>
          <w:szCs w:val="28"/>
          <w:rtl w:val="true"/>
          <w:lang w:bidi="ar-SA"/>
        </w:rPr>
        <w:t>،أنا علي بن أحمد الرزاز، نا أبو علي بن الصّوّاف، نا بشر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فأخبرناه عاليا أنا أبو الأعزّ قراتكين بن الأسعد، أنا أبو محمّد الجوهري، أنا أبو الحسين بن لؤلؤ، أنا محمّد بن الحسين بن شهريار،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حفص الفلاّس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اللّه بن المبارك سنة ثمان عشرة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756"/>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57"/>
      </w:r>
      <w:r>
        <w:rPr>
          <w:rFonts w:ascii="IRNazanin" w:hAnsi="IRNazanin" w:eastAsia="IRNazanin"/>
          <w:color w:val="111111"/>
          <w:sz w:val="28"/>
          <w:sz w:val="28"/>
          <w:szCs w:val="28"/>
          <w:rtl w:val="true"/>
          <w:lang w:bidi="fa-IR"/>
        </w:rPr>
        <w:t>،أنا محمّد بن أحمد بن 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القاسم بن السّمرقندي، نا أبو الفضل عمر بن عبيد اللّه، أنا أبو الحسين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أحمد الدقّاق،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المبارك سنة ثمان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ثمان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758"/>
      </w:r>
      <w:r>
        <w:rPr>
          <w:rFonts w:ascii="Amiri" w:hAnsi="Amiri" w:eastAsia="Amiri" w:cs="Amiri"/>
          <w:color w:val="111111"/>
          <w:sz w:val="28"/>
          <w:sz w:val="28"/>
          <w:szCs w:val="28"/>
          <w:rtl w:val="true"/>
          <w:lang w:bidi="ar-SA"/>
        </w:rPr>
        <w:t>على أبي عبد اللّه يحيى بن الحسن، عن أبي تمام علي بن محمّد، عن أبي عمر بن حيوية، أنا محمّد بن القاسم،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ابن المبارك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عشرة و مائة ولد عبد اللّه بن المبارك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w:t>
      </w:r>
      <w:r>
        <w:rPr>
          <w:rStyle w:val="FootnoteAnchor"/>
          <w:rtl w:val="true"/>
        </w:rPr>
        <w:footnoteReference w:id="2760"/>
      </w:r>
      <w:r>
        <w:rPr>
          <w:rFonts w:ascii="Amiri" w:hAnsi="Amiri" w:eastAsia="Amiri" w:cs="Amiri"/>
          <w:color w:val="111111"/>
          <w:sz w:val="28"/>
          <w:sz w:val="28"/>
          <w:szCs w:val="28"/>
          <w:rtl w:val="true"/>
          <w:lang w:bidi="ar-SA"/>
        </w:rPr>
        <w:t xml:space="preserve">،عن أبي محمّد التميمي، نا مكي بن محمّد بن الغمر، </w:t>
      </w:r>
    </w:p>
    <w:p>
      <w:pPr>
        <w:pStyle w:val="BookText"/>
        <w:rPr/>
      </w:pPr>
      <w:r>
        <w:rPr>
          <w:rFonts w:ascii="Amiri" w:hAnsi="Amiri" w:eastAsia="Amiri" w:cs="Amiri"/>
          <w:color w:val="111111"/>
          <w:sz w:val="28"/>
          <w:sz w:val="28"/>
          <w:szCs w:val="28"/>
          <w:rtl w:val="true"/>
          <w:lang w:bidi="ar-SA"/>
        </w:rPr>
        <w:t>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عشرة ولد عبد اللّه بن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76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62"/>
      </w:r>
      <w:r>
        <w:rPr>
          <w:rFonts w:ascii="Amiri" w:hAnsi="Amiri" w:eastAsia="Amiri" w:cs="Amiri"/>
          <w:color w:val="111111"/>
          <w:sz w:val="28"/>
          <w:sz w:val="28"/>
          <w:szCs w:val="28"/>
          <w:rtl w:val="true"/>
          <w:lang w:bidi="ar-SA"/>
        </w:rPr>
        <w:t xml:space="preserve">،أخبرني محمّد بن أحمد بن يعقوب، أنا محمّد بن نعيم، أخبرني أبو أحمد </w:t>
      </w:r>
      <w:r>
        <w:rPr>
          <w:rStyle w:val="FootnoteAnchor"/>
          <w:rtl w:val="true"/>
        </w:rPr>
        <w:footnoteReference w:id="2763"/>
      </w:r>
      <w:r>
        <w:rPr>
          <w:rFonts w:ascii="Amiri" w:hAnsi="Amiri" w:eastAsia="Amiri" w:cs="Amiri"/>
          <w:color w:val="111111"/>
          <w:sz w:val="28"/>
          <w:sz w:val="28"/>
          <w:szCs w:val="28"/>
          <w:rtl w:val="true"/>
          <w:lang w:bidi="ar-SA"/>
        </w:rPr>
        <w:t>بن أبي عبد اللّه الحمّادي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موسى بن حاتم الباشاني </w:t>
      </w:r>
      <w:r>
        <w:rPr>
          <w:rStyle w:val="FootnoteAnchor"/>
          <w:rtl w:val="true"/>
        </w:rPr>
        <w:footnoteReference w:id="276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w:t>
      </w:r>
      <w:r>
        <w:rPr>
          <w:rStyle w:val="FootnoteAnchor"/>
          <w:rtl w:val="true"/>
        </w:rPr>
        <w:footnoteReference w:id="2765"/>
      </w:r>
      <w:r>
        <w:rPr>
          <w:rFonts w:ascii="Amiri" w:hAnsi="Amiri" w:eastAsia="Amiri" w:cs="Amiri"/>
          <w:color w:val="111111"/>
          <w:sz w:val="28"/>
          <w:sz w:val="28"/>
          <w:szCs w:val="28"/>
          <w:rtl w:val="true"/>
          <w:lang w:bidi="ar-SA"/>
        </w:rPr>
        <w:t>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تسع عشرة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766"/>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الفضل، أنا عبد اللّه بن جعفر بن درستويه، نا يعقوب بن سفيان </w:t>
      </w:r>
      <w:r>
        <w:rPr>
          <w:rStyle w:val="FootnoteAnchor"/>
          <w:rtl w:val="true"/>
        </w:rPr>
        <w:footnoteReference w:id="27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ذاكرني عبد اللّه بن إدريس السن </w:t>
      </w:r>
      <w:r>
        <w:rPr>
          <w:rStyle w:val="FootnoteAnchor"/>
          <w:rtl w:val="true"/>
        </w:rPr>
        <w:footnoteReference w:id="27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 أنت‌؟ فقال </w:t>
      </w:r>
      <w:r>
        <w:rPr>
          <w:rStyle w:val="FootnoteAnchor"/>
          <w:rtl w:val="true"/>
        </w:rPr>
        <w:footnoteReference w:id="2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العجم لا يكادون يحفظون ذلك، و لكني أذكر أني لبست السواد و أنا صغير عند ما خرج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ابتليت بلبس السّواد؟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أصغر من ذلك، كان أبو مسلم أخذ الناس كلهم بلبس السّواد، الصغار و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ناصر، أنا أبو الفضل بن خيرون، أنا القاضي أبو العلاء الواسطي، أنا علي بن الحسن بن علي الجرّاحي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أيضا، أنا أبو الفضل بن خيرون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71"/>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الحسن </w:t>
      </w:r>
      <w:r>
        <w:rPr>
          <w:rStyle w:val="FootnoteAnchor"/>
          <w:rtl w:val="true"/>
        </w:rPr>
        <w:footnoteReference w:id="2772"/>
      </w:r>
      <w:r>
        <w:rPr>
          <w:rFonts w:ascii="Amiri" w:hAnsi="Amiri" w:eastAsia="Amiri" w:cs="Amiri"/>
          <w:color w:val="111111"/>
          <w:sz w:val="28"/>
          <w:sz w:val="28"/>
          <w:szCs w:val="28"/>
          <w:rtl w:val="true"/>
          <w:lang w:bidi="ar-SA"/>
        </w:rPr>
        <w:t>بن الحسين بن العبّاس، أنا جدي إسحاق بن محمّد النعالي،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w:t>
      </w:r>
    </w:p>
    <w:p>
      <w:pPr>
        <w:pStyle w:val="BookText"/>
        <w:rPr/>
      </w:pPr>
      <w:r>
        <w:rPr>
          <w:rFonts w:ascii="Amiri" w:hAnsi="Amiri" w:eastAsia="Amiri" w:cs="Amiri"/>
          <w:color w:val="111111"/>
          <w:sz w:val="28"/>
          <w:sz w:val="28"/>
          <w:szCs w:val="28"/>
          <w:rtl w:val="true"/>
          <w:lang w:bidi="ar-SA"/>
        </w:rPr>
        <w:t>إسحاق المدائني، نا قعنب بن المحرّر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المبارك الخراساني مولى بني عبد شمس، من بني سعد بن تميم </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774"/>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75"/>
      </w:r>
      <w:r>
        <w:rPr>
          <w:rFonts w:ascii="Amiri" w:hAnsi="Amiri" w:eastAsia="Amiri" w:cs="Amiri"/>
          <w:color w:val="111111"/>
          <w:sz w:val="28"/>
          <w:sz w:val="28"/>
          <w:szCs w:val="28"/>
          <w:rtl w:val="true"/>
          <w:lang w:bidi="ar-SA"/>
        </w:rPr>
        <w:t>،أخبرني محمّد بن أحمد بن يعقوب، أنا محمّد بن نعيم الضّبّي، أنا أبو العبّاس السّيّاري، نا عيسى بن محمّد بن عيسى، نا العبّاس بن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أم عبد اللّه بن المبارك خوارزمية </w:t>
      </w:r>
      <w:r>
        <w:rPr>
          <w:rStyle w:val="FootnoteAnchor"/>
          <w:rtl w:val="true"/>
        </w:rPr>
        <w:footnoteReference w:id="2776"/>
      </w:r>
      <w:r>
        <w:rPr>
          <w:rFonts w:ascii="Amiri" w:hAnsi="Amiri" w:eastAsia="Amiri" w:cs="Amiri"/>
          <w:color w:val="111111"/>
          <w:sz w:val="28"/>
          <w:sz w:val="28"/>
          <w:szCs w:val="28"/>
          <w:rtl w:val="true"/>
          <w:lang w:bidi="ar-SA"/>
        </w:rPr>
        <w:t>و أبوه تركي، و كان عبدا لرجل من التجار من همذان من بني حنظلة، فكان عبد اللّه إذا قدم همذان يخضع لولده و يعظمهم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نا خليفة بن خيّاط‍‌ </w:t>
      </w:r>
      <w:r>
        <w:rPr>
          <w:rStyle w:val="FootnoteAnchor"/>
          <w:rtl w:val="true"/>
        </w:rPr>
        <w:footnoteReference w:id="27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يكنى أبا عبد الرّحمن، مات سنة إحدى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أبو طاهر، أنا أبو محمّد يوسف بن رباح، أنا أبو بكر المهندس، أنا أبو بشر الدولابي، نا معاوية بن صالح، عن يحيى بن معين قال في تسمية محدّثي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بن لؤلؤ، أنا محمّد بن الحسين بن شهريار، نا </w:t>
      </w:r>
      <w:r>
        <w:rPr>
          <w:rStyle w:val="FootnoteAnchor"/>
          <w:rtl w:val="true"/>
        </w:rPr>
        <w:footnoteReference w:id="2778"/>
      </w:r>
      <w:r>
        <w:rPr>
          <w:rFonts w:ascii="Amiri" w:hAnsi="Amiri" w:eastAsia="Amiri" w:cs="Amiri"/>
          <w:color w:val="111111"/>
          <w:sz w:val="28"/>
          <w:sz w:val="28"/>
          <w:szCs w:val="28"/>
          <w:rtl w:val="true"/>
          <w:lang w:bidi="ar-SA"/>
        </w:rPr>
        <w:t>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عبد الوهّاب بن محمّد، أنا الحسن بن محمّد بن أحمد، أنا أحمد بن محمّد بن عمر، نا أبو بكر بن أبي الدنيا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أنا أبو عمر بن حيّوية، أنا أحمد بن معروف، أنا الحسين بن الفهم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سعد </w:t>
      </w:r>
      <w:r>
        <w:rPr>
          <w:rStyle w:val="FootnoteAnchor"/>
          <w:rtl w:val="true"/>
        </w:rPr>
        <w:footnoteReference w:id="27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المبارك، و يكنى أبا عبد الرّحمن،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بهيت منصرفا من الغزو سنة إحدى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انتهت رواية 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ثلاث و ستون سنة، ولد سنة </w:t>
      </w:r>
      <w:r>
        <w:rPr>
          <w:rStyle w:val="FootnoteAnchor"/>
          <w:rtl w:val="true"/>
        </w:rPr>
        <w:footnoteReference w:id="2780"/>
      </w:r>
      <w:r>
        <w:rPr>
          <w:rFonts w:ascii="Amiri" w:hAnsi="Amiri" w:eastAsia="Amiri" w:cs="Amiri"/>
          <w:color w:val="111111"/>
          <w:sz w:val="28"/>
          <w:sz w:val="28"/>
          <w:szCs w:val="28"/>
          <w:rtl w:val="true"/>
          <w:lang w:bidi="ar-SA"/>
        </w:rPr>
        <w:t xml:space="preserve">ثمان عشرة </w:t>
      </w:r>
      <w:r>
        <w:rPr>
          <w:rStyle w:val="FootnoteAnchor"/>
          <w:rtl w:val="true"/>
        </w:rPr>
        <w:footnoteReference w:id="2781"/>
      </w:r>
      <w:r>
        <w:rPr>
          <w:rFonts w:ascii="Amiri" w:hAnsi="Amiri" w:eastAsia="Amiri" w:cs="Amiri"/>
          <w:color w:val="111111"/>
          <w:sz w:val="28"/>
          <w:sz w:val="28"/>
          <w:szCs w:val="28"/>
          <w:rtl w:val="true"/>
          <w:lang w:bidi="ar-SA"/>
        </w:rPr>
        <w:t>و مائة، و طلب العلم، و روى رواية كثيرة، و صنّف كتبا كثيرة في أبواب العلم و صنوفه، حملها عنه قوم، و كتبها الناس عنهم، و قال الشعر في الزهد و الحثّ‌ على الجهاد، و قدم العراق، و الحجاز، و الشام، و مصر، و اليمن و سمع علما كثيرا، و كان ثقة، مأمونا، إماما، حجّة، كثير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782"/>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83"/>
      </w:r>
      <w:r>
        <w:rPr>
          <w:rFonts w:ascii="Amiri" w:hAnsi="Amiri" w:eastAsia="Amiri" w:cs="Amiri"/>
          <w:color w:val="111111"/>
          <w:sz w:val="28"/>
          <w:sz w:val="28"/>
          <w:szCs w:val="28"/>
          <w:rtl w:val="true"/>
          <w:lang w:bidi="ar-SA"/>
        </w:rPr>
        <w:t>،أنا ابن الفضل القطّان، أنا علي بن إبراهيم المستملي، أنا أبو أحمد 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Style w:val="FootnoteAnchor"/>
          <w:rtl w:val="true"/>
        </w:rPr>
        <w:footnoteReference w:id="2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البخاري </w:t>
      </w:r>
      <w:r>
        <w:rPr>
          <w:rStyle w:val="FootnoteAnchor"/>
          <w:rtl w:val="true"/>
        </w:rPr>
        <w:footnoteReference w:id="27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أبو عبد الرّحمن مولى بني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رواية ابن فارس، و زاد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مروزي، مات سنة إحدى و ثمانين و مائة في رمضان، سمع معمرا </w:t>
      </w:r>
      <w:r>
        <w:rPr>
          <w:rStyle w:val="FootnoteAnchor"/>
          <w:rtl w:val="true"/>
        </w:rPr>
        <w:footnoteReference w:id="2786"/>
      </w:r>
      <w:r>
        <w:rPr>
          <w:rFonts w:ascii="Amiri" w:hAnsi="Amiri" w:eastAsia="Amiri" w:cs="Amiri"/>
          <w:color w:val="111111"/>
          <w:sz w:val="28"/>
          <w:sz w:val="28"/>
          <w:szCs w:val="28"/>
          <w:rtl w:val="true"/>
          <w:lang w:bidi="ar-SA"/>
        </w:rPr>
        <w:t>،و يونس بن يزيد، سمع منه يحيى القطّان، و ابن مهدي، و قال موسى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سلاّم بن أبي مطيع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بالمشرق مثله، قال أحمد </w:t>
      </w:r>
      <w:r>
        <w:rPr>
          <w:rStyle w:val="FootnoteAnchor"/>
          <w:rtl w:val="true"/>
        </w:rPr>
        <w:footnoteReference w:id="2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7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أبي حاتم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المبارك المروزي، أبو عبد الرّحمن، مولى بني حنظلة، روى عن الأعمش، و إسماعيل بن أبي خالد، و ابن جريج، و معمر، و يونس بن يزيد، روى عنه سفيان بن عيينة </w:t>
      </w:r>
      <w:r>
        <w:rPr>
          <w:rStyle w:val="FootnoteAnchor"/>
          <w:rtl w:val="true"/>
        </w:rPr>
        <w:footnoteReference w:id="2790"/>
      </w:r>
      <w:r>
        <w:rPr>
          <w:rFonts w:ascii="Amiri" w:hAnsi="Amiri" w:eastAsia="Amiri" w:cs="Amiri"/>
          <w:color w:val="111111"/>
          <w:sz w:val="28"/>
          <w:sz w:val="28"/>
          <w:szCs w:val="28"/>
          <w:rtl w:val="true"/>
          <w:lang w:bidi="ar-SA"/>
        </w:rPr>
        <w:t>،و أبو إسحاق الفزاري، و معتمر بن سليمان، و سلمة بن الوليد، و يحيى بن سعيد القطّان، و عبد الرّحمن بن مهدي، و يحيى بن آدم، و سلمة بن سليمان،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عبد اللّه بن المبارك، سمع الربيع بن أنس، و حميدا </w:t>
      </w:r>
      <w:r>
        <w:rPr>
          <w:rStyle w:val="FootnoteAnchor"/>
          <w:rtl w:val="true"/>
        </w:rPr>
        <w:footnoteReference w:id="2791"/>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ناصر، أنا أبو الفضل جعفر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w:t>
      </w:r>
      <w:r>
        <w:rPr>
          <w:rStyle w:val="FootnoteAnchor"/>
          <w:rtl w:val="true"/>
        </w:rPr>
        <w:footnoteReference w:id="2792"/>
      </w:r>
      <w:r>
        <w:rPr>
          <w:rFonts w:ascii="Amiri" w:hAnsi="Amiri" w:eastAsia="Amiri" w:cs="Amiri"/>
          <w:color w:val="111111"/>
          <w:sz w:val="28"/>
          <w:sz w:val="28"/>
          <w:szCs w:val="28"/>
          <w:rtl w:val="true"/>
          <w:lang w:bidi="ar-SA"/>
        </w:rPr>
        <w:t>بن سعيد بن حاتم،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بن المبارك، الثقة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طاهر بن أبي الصّقر </w:t>
      </w:r>
      <w:r>
        <w:rPr>
          <w:rStyle w:val="FootnoteAnchor"/>
          <w:rtl w:val="true"/>
        </w:rPr>
        <w:footnoteReference w:id="2793"/>
      </w:r>
      <w:r>
        <w:rPr>
          <w:rFonts w:ascii="Amiri" w:hAnsi="Amiri" w:eastAsia="Amiri" w:cs="Amiri"/>
          <w:color w:val="111111"/>
          <w:sz w:val="28"/>
          <w:sz w:val="28"/>
          <w:szCs w:val="28"/>
          <w:rtl w:val="true"/>
          <w:lang w:bidi="ar-SA"/>
        </w:rPr>
        <w:t>،أنا هبة اللّه بن إبراهيم، أنا أحمد بن محمّد بن إسماعيل، 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بن المبارك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أخبرني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المبارك يكنى أبا عبد الرّحمن، مروزي، قدم مصر، و كتب بها، و كتب عنه، سمع منه عبد اللّه بن وهب، و كانت وفاته بهيت في رمضان سنة إحدى و ثمانين و مائة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عبد اللّه بن المبارك الحنظلي المروزي، مولى بني حنظلة، سمع معمر بن راشد، و يونس بن يزيد الأيلي، و الأوزاعي، سمع منه الثوري، </w:t>
      </w:r>
    </w:p>
    <w:p>
      <w:pPr>
        <w:pStyle w:val="BookText"/>
        <w:rPr/>
      </w:pPr>
      <w:r>
        <w:rPr>
          <w:rFonts w:ascii="Amiri" w:hAnsi="Amiri" w:eastAsia="Amiri" w:cs="Amiri"/>
          <w:color w:val="111111"/>
          <w:sz w:val="28"/>
          <w:sz w:val="28"/>
          <w:szCs w:val="28"/>
          <w:rtl w:val="true"/>
          <w:lang w:bidi="ar-SA"/>
        </w:rPr>
        <w:t>و يحيى بن سعيد القطّان، و ابن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طاهر، أنا مسعود بن ناصر، أنا عبد الملك بن الحسن، أنا أبو نصر الكلاباذي،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المبارك أبو عبد الرّحمن الحنظلي، مولاهم المروزي، سمع معمر بن راشد، و يونس بن يزيد، و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794"/>
      </w:r>
      <w:r>
        <w:rPr>
          <w:rFonts w:ascii="Amiri" w:hAnsi="Amiri" w:eastAsia="Amiri" w:cs="Amiri"/>
          <w:color w:val="111111"/>
          <w:sz w:val="28"/>
          <w:sz w:val="28"/>
          <w:szCs w:val="28"/>
          <w:rtl w:val="true"/>
          <w:lang w:bidi="ar-SA"/>
        </w:rPr>
        <w:t xml:space="preserve">الأوزاعي، و شعبة، و الثوري، و هشام بن عروة، روى عنه ابن </w:t>
      </w:r>
      <w:r>
        <w:rPr>
          <w:rStyle w:val="FootnoteAnchor"/>
          <w:rtl w:val="true"/>
        </w:rPr>
        <w:footnoteReference w:id="2795"/>
      </w:r>
      <w:r>
        <w:rPr>
          <w:rFonts w:ascii="Amiri" w:hAnsi="Amiri" w:eastAsia="Amiri" w:cs="Amiri"/>
          <w:color w:val="111111"/>
          <w:sz w:val="28"/>
          <w:sz w:val="28"/>
          <w:szCs w:val="28"/>
          <w:rtl w:val="true"/>
          <w:lang w:bidi="ar-SA"/>
        </w:rPr>
        <w:t xml:space="preserve">مهدي، و مسلم بن إبراهيم، و معاذ بن أسد، و عبدان، و محمّد بن مقاتل، و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مردويه، و سعيد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بمرو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ثمان عشرة و مائة، و مات بهيت سنة إحدى و ثمانين و مائة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الغلاّبي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ثمانين و مائة، و هو ابن ثلاث و 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797"/>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قبيس، و ابن سعيد، و أبو النجم،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Style w:val="FootnoteAnchor"/>
          <w:rtl w:val="true"/>
        </w:rPr>
        <w:footnoteReference w:id="2798"/>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المبارك أبو عبد الرّحمن المروزي، مولى بني حنظلة، سمع هشام بن عروة، و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800"/>
      </w:r>
      <w:r>
        <w:rPr>
          <w:rFonts w:ascii="Amiri" w:hAnsi="Amiri" w:eastAsia="Amiri" w:cs="Amiri"/>
          <w:color w:val="111111"/>
          <w:sz w:val="28"/>
          <w:sz w:val="28"/>
          <w:szCs w:val="28"/>
          <w:rtl w:val="true"/>
          <w:lang w:bidi="ar-SA"/>
        </w:rPr>
        <w:t xml:space="preserve">خالد، و سليمان بن </w:t>
      </w:r>
      <w:r>
        <w:rPr>
          <w:rStyle w:val="FootnoteAnchor"/>
          <w:rtl w:val="true"/>
        </w:rPr>
        <w:footnoteReference w:id="2801"/>
      </w:r>
      <w:r>
        <w:rPr>
          <w:rFonts w:ascii="Amiri" w:hAnsi="Amiri" w:eastAsia="Amiri" w:cs="Amiri"/>
          <w:color w:val="111111"/>
          <w:sz w:val="28"/>
          <w:sz w:val="28"/>
          <w:szCs w:val="28"/>
          <w:rtl w:val="true"/>
          <w:lang w:bidi="ar-SA"/>
        </w:rPr>
        <w:t xml:space="preserve">الأعمش، و سليمان التيمي، و حميدا </w:t>
      </w:r>
      <w:r>
        <w:rPr>
          <w:rStyle w:val="FootnoteAnchor"/>
          <w:rtl w:val="true"/>
        </w:rPr>
        <w:footnoteReference w:id="2802"/>
      </w:r>
      <w:r>
        <w:rPr>
          <w:rFonts w:ascii="Amiri" w:hAnsi="Amiri" w:eastAsia="Amiri" w:cs="Amiri"/>
          <w:color w:val="111111"/>
          <w:sz w:val="28"/>
          <w:sz w:val="28"/>
          <w:szCs w:val="28"/>
          <w:rtl w:val="true"/>
          <w:lang w:bidi="ar-SA"/>
        </w:rPr>
        <w:t xml:space="preserve">الطويل، و عبد اللّه بن عون، و يحيى بن سعيد الأنصاري، و موسى بن عقبة، و سعيد الجريري، و معمر بن راشد، و ابن جريج، و ابن أبي ذئب، و مالك بن أنس، و سفيان الثوري، </w:t>
      </w:r>
    </w:p>
    <w:p>
      <w:pPr>
        <w:pStyle w:val="BookText"/>
        <w:rPr/>
      </w:pPr>
      <w:r>
        <w:rPr>
          <w:rFonts w:ascii="Amiri" w:hAnsi="Amiri" w:eastAsia="Amiri" w:cs="Amiri"/>
          <w:color w:val="111111"/>
          <w:sz w:val="28"/>
          <w:sz w:val="28"/>
          <w:szCs w:val="28"/>
          <w:rtl w:val="true"/>
          <w:lang w:bidi="ar-SA"/>
        </w:rPr>
        <w:t xml:space="preserve">و شعبة، و الأوزاعي، و الليث بن سعد </w:t>
      </w:r>
      <w:r>
        <w:rPr>
          <w:rStyle w:val="FootnoteAnchor"/>
          <w:rtl w:val="true"/>
        </w:rPr>
        <w:footnoteReference w:id="2803"/>
      </w:r>
      <w:r>
        <w:rPr>
          <w:rFonts w:ascii="Amiri" w:hAnsi="Amiri" w:eastAsia="Amiri" w:cs="Amiri"/>
          <w:color w:val="111111"/>
          <w:sz w:val="28"/>
          <w:sz w:val="28"/>
          <w:szCs w:val="28"/>
          <w:rtl w:val="true"/>
          <w:lang w:bidi="ar-SA"/>
        </w:rPr>
        <w:t>،و زهير بن معاوية، و أبا عوانة، و كان من الربّانيين في العلم، الموصوفين بالحفظ‍‌، و من المذكورين بالزهد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داود بن عبد الرّحمن العطّار، و سفيان بن عيينة، و أبو إسحاق الفزاري، و معتمر بن سليمان، و يحيى بن سعيد القطّان، و عبد الرّحمن بن مهدي، و عبد اللّه بن وهب، و يحيى بن آدم، و عبد الرزّاق بن هشام، و أبو أسامة حمّاد بن أسامة، و مكّي بن إبراهيم، و موسى بن إسماعيل، و مسلم بن إبراهيم، و عبدان بن عثمان، و يعمر بن بشر، و أبو النضر هاشم بن القاسم، و يحيى بن معين، و أبو بكر بن أبي شيبة، و الحسن بن الربيع البوراني، و الحسن بن عرفة، و يعقوب الدورقي، و إبراهيم بن مجشّر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عبد اللّه بغداد غير مرة،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الخطيب </w:t>
      </w:r>
      <w:r>
        <w:rPr>
          <w:rStyle w:val="FootnoteAnchor"/>
          <w:rtl w:val="true"/>
        </w:rPr>
        <w:footnoteReference w:id="2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أبو عبد اللّه أحمد بن محمّد بن علي السيبي، نا محمّد بن أحمد بن حمّاد بن سفيان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أحمد بن محمّد بن سعيد، نا عبد اللّه بن إبراهيم بن قتيبة، نا محمّد بن عبد العزيز بن أبي رزمة،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حنيفة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أمه إليك الأمانة، و كان أشبه الناس بعبد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سعد الزاهد، نا أبو الفضل أحمد بن أبي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يعقوب البزّاز، نا محمّد بن حاتم السّمرقندي، نا أحمد بن زيد، نا حسين بن الحسن 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ابن المبارك و أنا حاضر عن أول زهده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يوما في بستان و أنا شاب مع جماعة من أترابي، و ذلك في وقت الفواكه، فأكلنا و شربنا، و كنت مولعا بضرب العود، فقمت في بعض الليل، و إذا غصن يتحرك عند رأسي، فأخذت العود لأضرب به، فإذا بالعود ينطق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يَأْنِ‌ لِلَّذِينَ‌ آمَنُوا أَنْ‌ تَخْشَعَ‌ قُلُوبُهُمْ‌ لِذِكْرِ اللّٰهِ‌ </w:t>
      </w:r>
      <w:r>
        <w:rPr>
          <w:rStyle w:val="FootnoteAnchor"/>
          <w:rtl w:val="true"/>
        </w:rPr>
        <w:footnoteReference w:id="28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بالعود الأرض فكسرته، و صرفت ما عندي من جميع الأمور التي كنت عليها مما شغل عن اللّه، و جاء التوفيق من اللّه تعالى، فكان ما سهّل لنا من الخير من </w:t>
      </w:r>
      <w:r>
        <w:rPr>
          <w:rStyle w:val="FootnoteAnchor"/>
          <w:rtl w:val="true"/>
        </w:rPr>
        <w:footnoteReference w:id="2806"/>
      </w:r>
      <w:r>
        <w:rPr>
          <w:rFonts w:ascii="IRNazanin" w:hAnsi="IRNazanin" w:eastAsia="IRNazanin"/>
          <w:color w:val="111111"/>
          <w:sz w:val="28"/>
          <w:sz w:val="28"/>
          <w:szCs w:val="28"/>
          <w:rtl w:val="true"/>
          <w:lang w:bidi="fa-IR"/>
        </w:rPr>
        <w:t>فضل اللّه تعالى و رحمته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محمّد طاهر بن سهل، أنا أبو محمّد عبيد اللّه بن إبراهيم بن كبيبة النجار، أنا أبو مسلم محمّد بن علي بن أبي طلحة الأصبهاني، نا أبو بكر محمّد بن الحارث بن الأبيض القرشي، حدّثني أبو زرعة أحمد بن موسى بن يونس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علي بن سعيد التاجر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عرفة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نطلب هذا الحديث و في خفافنا الخناجر، و كنا نطلبه لغير اللّه، فردّنا </w:t>
      </w:r>
      <w:r>
        <w:rPr>
          <w:rStyle w:val="FootnoteAnchor"/>
          <w:rtl w:val="true"/>
        </w:rPr>
        <w:footnoteReference w:id="2807"/>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أنا أبو الفضل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الوائلي، أنا الخصيب </w:t>
      </w:r>
      <w:r>
        <w:rPr>
          <w:rStyle w:val="FootnoteAnchor"/>
          <w:rtl w:val="true"/>
        </w:rPr>
        <w:footnoteReference w:id="2808"/>
      </w:r>
      <w:r>
        <w:rPr>
          <w:rFonts w:ascii="Amiri" w:hAnsi="Amiri" w:eastAsia="Amiri" w:cs="Amiri"/>
          <w:color w:val="111111"/>
          <w:sz w:val="28"/>
          <w:sz w:val="28"/>
          <w:szCs w:val="28"/>
          <w:rtl w:val="true"/>
          <w:lang w:bidi="ar-SA"/>
        </w:rPr>
        <w:t>بن عبد اللّه، أخبرني عبد الكريم بن أبي عبد الرّحمن، أخبرني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أنبأنا أبو محمّد عبد الرّحمن بن حمد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أخبرني أبو الحسن </w:t>
      </w:r>
      <w:r>
        <w:rPr>
          <w:rStyle w:val="FootnoteAnchor"/>
          <w:rtl w:val="true"/>
        </w:rPr>
        <w:footnoteReference w:id="2809"/>
      </w:r>
      <w:r>
        <w:rPr>
          <w:rFonts w:ascii="Amiri" w:hAnsi="Amiri" w:eastAsia="Amiri" w:cs="Amiri"/>
          <w:color w:val="111111"/>
          <w:sz w:val="28"/>
          <w:sz w:val="28"/>
          <w:szCs w:val="28"/>
          <w:rtl w:val="true"/>
          <w:lang w:bidi="ar-SA"/>
        </w:rPr>
        <w:t xml:space="preserve">سعد الخير بن محمّد بن سهل عنه، أنا القاضي أبو نصر أحمد بن الحسين بن محمّد، نا أبو بكر أحمد بن محمّد بن إسحاق السّنّي </w:t>
      </w:r>
      <w:r>
        <w:rPr>
          <w:rStyle w:val="FootnoteAnchor"/>
          <w:rtl w:val="true"/>
        </w:rPr>
        <w:footnoteReference w:id="2810"/>
      </w:r>
      <w:r>
        <w:rPr>
          <w:rFonts w:ascii="Amiri" w:hAnsi="Amiri" w:eastAsia="Amiri" w:cs="Amiri"/>
          <w:color w:val="111111"/>
          <w:sz w:val="28"/>
          <w:sz w:val="28"/>
          <w:szCs w:val="28"/>
          <w:rtl w:val="true"/>
          <w:lang w:bidi="ar-SA"/>
        </w:rPr>
        <w:t xml:space="preserve">،أنا أبو عبد الرّحمن النّسائي، أنا عبيد اللّه </w:t>
      </w:r>
      <w:r>
        <w:rPr>
          <w:rStyle w:val="FootnoteAnchor"/>
          <w:rtl w:val="true"/>
        </w:rPr>
        <w:footnoteReference w:id="2811"/>
      </w:r>
      <w:r>
        <w:rPr>
          <w:rFonts w:ascii="Amiri" w:hAnsi="Amiri" w:eastAsia="Amiri" w:cs="Amiri"/>
          <w:color w:val="111111"/>
          <w:sz w:val="28"/>
          <w:sz w:val="28"/>
          <w:szCs w:val="28"/>
          <w:rtl w:val="true"/>
          <w:lang w:bidi="ar-SA"/>
        </w:rPr>
        <w:t>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أسامة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رجلا أطلب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الآفاق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 إلى</w:t>
      </w:r>
      <w:r>
        <w:rPr>
          <w:rFonts w:eastAsia="Amiri" w:cs="Amiri" w:ascii="Amiri" w:hAnsi="Amiri"/>
          <w:color w:val="111111"/>
          <w:sz w:val="28"/>
          <w:szCs w:val="28"/>
          <w:rtl w:val="true"/>
          <w:lang w:bidi="ar-SA"/>
        </w:rPr>
        <w:t xml:space="preserve">] </w:t>
      </w:r>
      <w:r>
        <w:rPr>
          <w:rStyle w:val="FootnoteAnchor"/>
          <w:rtl w:val="true"/>
        </w:rPr>
        <w:footnoteReference w:id="2812"/>
      </w:r>
      <w:r>
        <w:rPr>
          <w:rFonts w:ascii="Amiri" w:hAnsi="Amiri" w:eastAsia="Amiri" w:cs="Amiri"/>
          <w:color w:val="111111"/>
          <w:sz w:val="28"/>
          <w:sz w:val="28"/>
          <w:szCs w:val="28"/>
          <w:rtl w:val="true"/>
          <w:lang w:bidi="ar-SA"/>
        </w:rPr>
        <w:t xml:space="preserve">الشامات، و مصر، و اليمن، و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المظفّر بن القشيري،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بن الفضل، أنا عبد اللّه بن جعفر، نا يعقوب، حدّثني الفضل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في زمن ابن المبارك أطلب للعلم منه، رحل إلى اليمن، و إلى مصر، و إلى الشام، و البصرة، و الكوفة، و كان من رواة العلم، و أهل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 الصغار و الكبار، </w:t>
      </w:r>
    </w:p>
    <w:p>
      <w:pPr>
        <w:pStyle w:val="BookText"/>
        <w:rPr/>
      </w:pPr>
      <w:r>
        <w:rPr>
          <w:rFonts w:ascii="Amiri" w:hAnsi="Amiri" w:eastAsia="Amiri" w:cs="Amiri"/>
          <w:color w:val="111111"/>
          <w:sz w:val="28"/>
          <w:sz w:val="28"/>
          <w:szCs w:val="28"/>
          <w:rtl w:val="true"/>
          <w:lang w:bidi="ar-SA"/>
        </w:rPr>
        <w:t xml:space="preserve">و كتب عن عبد الرّحمن بن المهدي، و عن الفزاري، و جمع أمرا عظيما، ما كان أحد أقلّ‌ سقطا من ابن المبارك، كان رجلا يحدّث من كتاب، و من حدّث من كتاب لا يكاد يكون له سقط‍‌ كثير شيء، و كان وكيع يحدّث من حفظه، و لم يكن ينظر </w:t>
      </w:r>
      <w:r>
        <w:rPr>
          <w:rStyle w:val="FootnoteAnchor"/>
          <w:rtl w:val="true"/>
        </w:rPr>
        <w:footnoteReference w:id="2813"/>
      </w:r>
      <w:r>
        <w:rPr>
          <w:rFonts w:ascii="Amiri" w:hAnsi="Amiri" w:eastAsia="Amiri" w:cs="Amiri"/>
          <w:color w:val="111111"/>
          <w:sz w:val="28"/>
          <w:sz w:val="28"/>
          <w:szCs w:val="28"/>
          <w:rtl w:val="true"/>
          <w:lang w:bidi="ar-SA"/>
        </w:rPr>
        <w:t xml:space="preserve">،فكان يكون له سقط‍‌، كم يكون حفظ‍‌ الرجل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رواية</w:t>
      </w:r>
      <w:r>
        <w:rPr>
          <w:rFonts w:eastAsia="Amiri" w:cs="Amiri" w:ascii="Amiri" w:hAnsi="Amiri"/>
          <w:color w:val="111111"/>
          <w:sz w:val="28"/>
          <w:szCs w:val="28"/>
          <w:rtl w:val="true"/>
          <w:lang w:bidi="ar-SA"/>
        </w:rPr>
        <w:t xml:space="preserve">] </w:t>
      </w:r>
      <w:r>
        <w:rPr>
          <w:rStyle w:val="FootnoteAnchor"/>
          <w:rtl w:val="true"/>
        </w:rPr>
        <w:footnoteReference w:id="2815"/>
      </w:r>
      <w:r>
        <w:rPr>
          <w:rFonts w:ascii="Amiri" w:hAnsi="Amiri" w:eastAsia="Amiri" w:cs="Amiri"/>
          <w:color w:val="111111"/>
          <w:sz w:val="28"/>
          <w:sz w:val="28"/>
          <w:szCs w:val="28"/>
          <w:rtl w:val="true"/>
          <w:lang w:bidi="ar-SA"/>
        </w:rPr>
        <w:t>ابن القشيري، و زاد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ابن المبارك عن معمر يقول هو غير حديث الناس كان رجلا صاحب حديث، و كان حافظا، فكان يذاكر الأسنان فيحدّثهم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و أبو محمّد طاهر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علي بن ثابت، أخبرني عبيد اللّه بن أبي الفتح، نا محمّد بن العبّاس الخزّاز </w:t>
      </w:r>
      <w:r>
        <w:rPr>
          <w:rStyle w:val="FootnoteAnchor"/>
          <w:rtl w:val="true"/>
        </w:rPr>
        <w:footnoteReference w:id="2816"/>
      </w:r>
      <w:r>
        <w:rPr>
          <w:rFonts w:ascii="Amiri" w:hAnsi="Amiri" w:eastAsia="Amiri" w:cs="Amiri"/>
          <w:color w:val="111111"/>
          <w:sz w:val="28"/>
          <w:sz w:val="28"/>
          <w:szCs w:val="28"/>
          <w:rtl w:val="true"/>
          <w:lang w:bidi="ar-SA"/>
        </w:rPr>
        <w:t>،نا عبد اللّه بن أبي داود، نا عبد اللّه بن خبيق عن شيخ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تكتب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الكلمة التي أنتفع بها لم أسمعها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عثمان البحيري، أنا أبو علي زاهر بن أحمد، أنا محمّد بن المسيّب، نا عبد اللّه بن خبيق </w:t>
      </w:r>
      <w:r>
        <w:rPr>
          <w:rStyle w:val="FootnoteAnchor"/>
          <w:rtl w:val="true"/>
        </w:rPr>
        <w:footnoteReference w:id="2817"/>
      </w:r>
      <w:r>
        <w:rPr>
          <w:rFonts w:ascii="Amiri" w:hAnsi="Amiri" w:eastAsia="Amiri" w:cs="Amiri"/>
          <w:color w:val="111111"/>
          <w:sz w:val="28"/>
          <w:sz w:val="28"/>
          <w:szCs w:val="28"/>
          <w:rtl w:val="true"/>
          <w:lang w:bidi="ar-SA"/>
        </w:rPr>
        <w:t>،نا عبد اللّه بن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الكلمة التي أنتفع بها لم أسمع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نا أبو طالب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818"/>
      </w:r>
      <w:r>
        <w:rPr>
          <w:rFonts w:ascii="Amiri" w:hAnsi="Amiri" w:eastAsia="Amiri" w:cs="Amiri"/>
          <w:color w:val="111111"/>
          <w:sz w:val="28"/>
          <w:sz w:val="28"/>
          <w:szCs w:val="28"/>
          <w:rtl w:val="true"/>
          <w:lang w:bidi="ar-SA"/>
        </w:rPr>
        <w:t>أبو الحسين بن سمعون، نا عثمان بن أحمد بن عبد اللّه، نا عبيد بن شريك، نا محمّد بن الحسن بن زياد الأنطاكي، نا عبد اللّه بن ضريس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إلى متى تكتب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الكلمة التي أنتفع بها ما كتبتها بعد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عبد اللّه محمّد بن أميرجه بن الأشعث الهروي الصّوفي، أنا أبو عطاء اللّه عبد الأعلى بن عمر عبد الواحد بن أحمد، أنا أبو الفضل الجارودي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الصّخر محمّد بن مالك بن الحسن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مضر محمّد بن معن الرباطي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بن شقيق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خراش بالمصّيصة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إلى متى تطلب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الكلمة التي فيها نجاتي لم أسمعها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بن البنّا، عن أبي تمام علي بن محمّد، عن أبي عمر بن حيوية، أنا محمّد بن القاسم بن جعفر، نا أبو بكر بن أبي خيثمة، نا محمّد بن عبد العزيز بن أبي رزمة، نا أبو وهب بن محمّد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عبد اللّه قيل له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تطلب هذا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تروني فيه إلى أن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يستغفره كل شيء حتى الحيتان في الماء، فلهذا مترك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الكتّاني، نا أبو محمّد عبد الواحد بن أحمد بن مسماس، أنا الحسين بن أحمد بن أبي ثابت، أنا زكريا بن يحيى السّجزي، نا أبو موسى عيسى بن سلمة بن وصيف،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ابن المبارك و وكيع عند شريك يكتبان عنه، فكان وكيع إذا سوّد ورقتيه تركهما تجف و أخذ في الكلام، و كان ابن المبارك إذا سوّد ورقتيه تركهما تجف و قام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ابن المبارك وكيعا يقدم على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و إنك لعلى هذا؟ إنك رجل لا كلمتك حتى ألقى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نصر الزينبي، و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المكارم أحمد بن عبد الباقي بن الحسن بن منازل الشيباني، أنا أبو الحسين بن النّقّور، و أبو نصر الزينبي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المظفّر محمّد بن محمّد بن عبد الواحد بن زريق، أنا أبو نصر الزينبي،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أبو القاسم البغوي، نا محمود بن غيلان، نا علي بن الحسن بن شقيق عن ابن المبارك قالا </w:t>
      </w:r>
      <w:r>
        <w:rPr>
          <w:rStyle w:val="FootnoteAnchor"/>
          <w:rtl w:val="true"/>
        </w:rPr>
        <w:footnoteReference w:id="2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كلام اللّه ليس بخالق و لا مخلوق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خالي أبو المعالي محمّد بن يحيى بن علي القاضي، نا أبو الحسن علي بن الحسن </w:t>
      </w:r>
      <w:r>
        <w:rPr>
          <w:rStyle w:val="FootnoteAnchor"/>
          <w:rtl w:val="true"/>
        </w:rPr>
        <w:footnoteReference w:id="2820"/>
      </w:r>
      <w:r>
        <w:rPr>
          <w:rFonts w:ascii="Amiri" w:hAnsi="Amiri" w:eastAsia="Amiri" w:cs="Amiri"/>
          <w:color w:val="111111"/>
          <w:sz w:val="28"/>
          <w:sz w:val="28"/>
          <w:szCs w:val="28"/>
          <w:rtl w:val="true"/>
          <w:lang w:bidi="ar-SA"/>
        </w:rPr>
        <w:t>بن الحسين، أنا أبو العبّاس أحمد بن محمّد بن الحاج بن يحيى الشاهد، نا أبو الفضل محمّد بن عبد الرّحمن بن عبد اللّه بن الحارث الرّملي، نا أبو الفضل العبّاس بن الفضل بن يونس الأسفاطي، نا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قرأ شيئا من القرآن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هذا مخلوق فقد كفر باللّه العظيم </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822"/>
      </w:r>
      <w:r>
        <w:rPr>
          <w:rFonts w:ascii="Amiri" w:hAnsi="Amiri" w:eastAsia="Amiri" w:cs="Amiri"/>
          <w:color w:val="111111"/>
          <w:sz w:val="28"/>
          <w:sz w:val="28"/>
          <w:szCs w:val="28"/>
          <w:rtl w:val="true"/>
          <w:lang w:bidi="ar-SA"/>
        </w:rPr>
        <w:t xml:space="preserve">على أبي عبد اللّه </w:t>
      </w:r>
      <w:r>
        <w:rPr>
          <w:rStyle w:val="FootnoteAnchor"/>
          <w:rtl w:val="true"/>
        </w:rPr>
        <w:footnoteReference w:id="2823"/>
      </w:r>
      <w:r>
        <w:rPr>
          <w:rFonts w:ascii="Amiri" w:hAnsi="Amiri" w:eastAsia="Amiri" w:cs="Amiri"/>
          <w:color w:val="111111"/>
          <w:sz w:val="28"/>
          <w:sz w:val="28"/>
          <w:szCs w:val="28"/>
          <w:rtl w:val="true"/>
          <w:lang w:bidi="ar-SA"/>
        </w:rPr>
        <w:t xml:space="preserve">يحيى بن الحسن، عن أبي تمام علي بن محمّد، عن أبي عمر بن حيّوية، أنا محمّد بن القاسم بن جعفر، نا أبو بكر بن أبي خيثمة، نا ابن أبي رزمة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نا إبراهيم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بن يزيد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حملت كتبي لهذا الخراساني يعني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نا أبو عصمة سهل بن مج ببخارى، أنا أبو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 ابن جريج عبد اللّه بن المبارك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صحبك اللّه، ما زلت موموقا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معشوقا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عثمان سعيد بن أحمد بن محمّد، أنا أبو حفص عمر بن أحمد بن محمّد الجوري </w:t>
      </w:r>
      <w:r>
        <w:rPr>
          <w:rStyle w:val="FootnoteAnchor"/>
          <w:rtl w:val="true"/>
        </w:rPr>
        <w:footnoteReference w:id="2824"/>
      </w:r>
      <w:r>
        <w:rPr>
          <w:rFonts w:ascii="Amiri" w:hAnsi="Amiri" w:eastAsia="Amiri" w:cs="Amiri"/>
          <w:color w:val="111111"/>
          <w:sz w:val="28"/>
          <w:sz w:val="28"/>
          <w:szCs w:val="28"/>
          <w:rtl w:val="true"/>
          <w:lang w:bidi="ar-SA"/>
        </w:rPr>
        <w:t>،أنا أبو عثمان عمرو بن عبد 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الوهّاب الفراء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أوّلونا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أخرجت خراسان مثل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و النضر بن شميل، و يحيى بن يحيى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الخطيب عن أبي حازم </w:t>
      </w:r>
      <w:r>
        <w:rPr>
          <w:rStyle w:val="FootnoteAnchor"/>
          <w:rtl w:val="true"/>
        </w:rPr>
        <w:footnoteReference w:id="2825"/>
      </w:r>
      <w:r>
        <w:rPr>
          <w:rFonts w:ascii="Amiri" w:hAnsi="Amiri" w:eastAsia="Amiri" w:cs="Amiri"/>
          <w:color w:val="111111"/>
          <w:sz w:val="28"/>
          <w:sz w:val="28"/>
          <w:szCs w:val="28"/>
          <w:rtl w:val="true"/>
          <w:lang w:bidi="ar-SA"/>
        </w:rPr>
        <w:t xml:space="preserve">العبدوي، عن عمر بن أحمد </w:t>
      </w:r>
      <w:r>
        <w:rPr>
          <w:rStyle w:val="FootnoteAnchor"/>
          <w:rtl w:val="true"/>
        </w:rPr>
        <w:footnoteReference w:id="2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منصور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المظفّر بن القشيري، أنا أبو بكر البيهقي،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أبو عبد اللّه </w:t>
      </w:r>
      <w:r>
        <w:rPr>
          <w:rStyle w:val="FootnoteAnchor"/>
          <w:rtl w:val="true"/>
        </w:rPr>
        <w:footnoteReference w:id="2827"/>
      </w:r>
      <w:r>
        <w:rPr>
          <w:rFonts w:ascii="Amiri" w:hAnsi="Amiri" w:eastAsia="Amiri" w:cs="Amiri"/>
          <w:color w:val="111111"/>
          <w:sz w:val="28"/>
          <w:sz w:val="28"/>
          <w:szCs w:val="28"/>
          <w:rtl w:val="true"/>
          <w:lang w:bidi="ar-SA"/>
        </w:rPr>
        <w:t>الحافظ‍‌، أخبرني دعلج بن أحمد السّجزي،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الفضل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خراسان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و يحيى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أحمد بن محمود، أنا أبو بكر بن المقرئ، نا مكحول، نا عثمان بن خرّزاد، نا محمّد بن حسين </w:t>
      </w:r>
      <w:r>
        <w:rPr>
          <w:rStyle w:val="FootnoteAnchor"/>
          <w:rtl w:val="true"/>
        </w:rPr>
        <w:footnoteReference w:id="2828"/>
      </w:r>
      <w:r>
        <w:rPr>
          <w:rFonts w:ascii="Amiri" w:hAnsi="Amiri" w:eastAsia="Amiri" w:cs="Amiri"/>
          <w:color w:val="111111"/>
          <w:sz w:val="28"/>
          <w:sz w:val="28"/>
          <w:szCs w:val="28"/>
          <w:rtl w:val="true"/>
          <w:lang w:bidi="ar-SA"/>
        </w:rPr>
        <w:t>،نا عبد اللّه بن يزيد أبو عثمان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عمرو الأوزاعي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المبارك‌؟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رأيته لقرّت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محمّد بن حسين، و إنما هو ابن حسّان السّمتي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829"/>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830"/>
      </w:r>
      <w:r>
        <w:rPr>
          <w:rFonts w:ascii="Amiri" w:hAnsi="Amiri" w:eastAsia="Amiri" w:cs="Amiri"/>
          <w:color w:val="111111"/>
          <w:sz w:val="28"/>
          <w:sz w:val="28"/>
          <w:szCs w:val="28"/>
          <w:rtl w:val="true"/>
          <w:lang w:bidi="ar-SA"/>
        </w:rPr>
        <w:t xml:space="preserve">،أنا أبو القاسم الأزهري، أنا محمّد بن المظفّر، نا الحسن بن آدم، نا عثمان بن خرّزاذ، نا محمّد بن حسّان، نا عبد الرّحمن بن يزيد </w:t>
      </w:r>
      <w:r>
        <w:rPr>
          <w:rStyle w:val="FootnoteAnchor"/>
          <w:rtl w:val="true"/>
        </w:rPr>
        <w:footnoteReference w:id="2831"/>
      </w:r>
      <w:r>
        <w:rPr>
          <w:rFonts w:ascii="Amiri" w:hAnsi="Amiri" w:eastAsia="Amiri" w:cs="Amiri"/>
          <w:color w:val="111111"/>
          <w:sz w:val="28"/>
          <w:sz w:val="28"/>
          <w:szCs w:val="28"/>
          <w:rtl w:val="true"/>
          <w:lang w:bidi="ar-SA"/>
        </w:rPr>
        <w:t xml:space="preserve">الحمصي </w:t>
      </w:r>
      <w:r>
        <w:rPr>
          <w:rStyle w:val="FootnoteAnchor"/>
          <w:rtl w:val="true"/>
        </w:rPr>
        <w:footnoteReference w:id="28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المبارك‌؟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رأيته لقرّت عينك</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2833"/>
      </w:r>
      <w:r>
        <w:rPr>
          <w:rFonts w:ascii="Amiri" w:hAnsi="Amiri" w:eastAsia="Amiri" w:cs="Amiri"/>
          <w:color w:val="111111"/>
          <w:sz w:val="28"/>
          <w:sz w:val="28"/>
          <w:szCs w:val="28"/>
          <w:rtl w:val="true"/>
          <w:lang w:bidi="ar-SA"/>
        </w:rPr>
        <w:t xml:space="preserve">،أنا أبو بكر محمّد بن أحمد بن محمّد المعدّل، نا عبد اللّه بن محمّد بن عبد الكريم، نا الفضل بن محمّد البيهقي، نا سنيد </w:t>
      </w:r>
      <w:r>
        <w:rPr>
          <w:rStyle w:val="FootnoteAnchor"/>
          <w:rtl w:val="true"/>
        </w:rPr>
        <w:footnoteReference w:id="2834"/>
      </w:r>
      <w:r>
        <w:rPr>
          <w:rFonts w:ascii="Amiri" w:hAnsi="Amiri" w:eastAsia="Amiri" w:cs="Amiri"/>
          <w:color w:val="111111"/>
          <w:sz w:val="28"/>
          <w:sz w:val="28"/>
          <w:szCs w:val="28"/>
          <w:rtl w:val="true"/>
          <w:lang w:bidi="ar-SA"/>
        </w:rPr>
        <w:t>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شعيب بن حرب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جهدت جهدي أن أكون في السنّة ثلاثة أيام على ما عليه ابن المبارك لم أقدر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835"/>
      </w:r>
      <w:r>
        <w:rPr>
          <w:rFonts w:ascii="IRNazanin" w:hAnsi="IRNazanin" w:eastAsia="IRNazanin"/>
          <w:color w:val="111111"/>
          <w:sz w:val="28"/>
          <w:sz w:val="28"/>
          <w:szCs w:val="28"/>
          <w:rtl w:val="true"/>
          <w:lang w:bidi="fa-IR"/>
        </w:rPr>
        <w:t>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w:t>
      </w:r>
      <w:r>
        <w:rPr>
          <w:rStyle w:val="FootnoteAnchor"/>
          <w:rtl w:val="true"/>
        </w:rPr>
        <w:footnoteReference w:id="2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837"/>
      </w:r>
      <w:r>
        <w:rPr>
          <w:rFonts w:ascii="Amiri" w:hAnsi="Amiri" w:eastAsia="Amiri" w:cs="Amiri"/>
          <w:color w:val="111111"/>
          <w:sz w:val="28"/>
          <w:sz w:val="28"/>
          <w:szCs w:val="28"/>
          <w:rtl w:val="true"/>
          <w:lang w:bidi="ar-SA"/>
        </w:rPr>
        <w:t>،أنا البرقاني، نا محمّد بن جعفر بن الهيثم البندار، نا ابن أبي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شعيب بن حرب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لأشتهي من عمري كلّه أن أكون سنة واحدة مثل عبد اللّه بن المبارك، فما أقدر أن أكون و لا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ناصر، أنا أبو الفضل المكّي، أنا عبيد اللّه بن سعيد،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يعقوب، نا علي بن الحسن العسقلاني عن رجل ثقة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شعيب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أحببت أن أكون خمسة أيام على و وتيرة ابن المبارك، فلم أقدر عليه، و أربعة أيام، فلم أقدر عليه، و ثلاثة أيام فلم أقدر، و يومين فلم أقدر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فنحفظ‍‌ عنه هل يستطيع </w:t>
      </w:r>
      <w:r>
        <w:rPr>
          <w:rStyle w:val="FootnoteAnchor"/>
          <w:rtl w:val="true"/>
        </w:rPr>
        <w:footnoteReference w:id="2838"/>
      </w:r>
      <w:r>
        <w:rPr>
          <w:rFonts w:ascii="Amiri" w:hAnsi="Amiri" w:eastAsia="Amiri" w:cs="Amiri"/>
          <w:color w:val="111111"/>
          <w:sz w:val="28"/>
          <w:sz w:val="28"/>
          <w:szCs w:val="28"/>
          <w:rtl w:val="true"/>
          <w:lang w:bidi="ar-SA"/>
        </w:rPr>
        <w:t>أن نتعلق عليه بشيء، فلا نقدر على شيء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839"/>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840"/>
      </w:r>
      <w:r>
        <w:rPr>
          <w:rFonts w:ascii="Amiri" w:hAnsi="Amiri" w:eastAsia="Amiri" w:cs="Amiri"/>
          <w:color w:val="111111"/>
          <w:sz w:val="28"/>
          <w:sz w:val="28"/>
          <w:szCs w:val="28"/>
          <w:rtl w:val="true"/>
          <w:lang w:bidi="ar-SA"/>
        </w:rPr>
        <w:t>،أنا ابن يعقوب، أنا محمّد بن نعيم، نا محمّد بن أحمد بن عمر، نا محمّد بن المنذر، نا إبراهيم بن بحر الدّمشقي، نا عمران بن موسى الطرسوسي،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فسأل سفيان الثوري عن مسألة </w:t>
      </w:r>
      <w:r>
        <w:rPr>
          <w:rStyle w:val="FootnoteAnchor"/>
          <w:rtl w:val="true"/>
        </w:rPr>
        <w:footnoteReference w:id="2841"/>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المشرق،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عندكم أعلم أهل المشرق،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أبا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أهل المشرق‌؟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أهل المغرب</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المنذر، حدّثني محمّد بن أحمد بن الحسين القرشي، نا أحمد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فضيل و سفيان </w:t>
      </w:r>
      <w:r>
        <w:rPr>
          <w:rStyle w:val="FootnoteAnchor"/>
          <w:rtl w:val="true"/>
        </w:rPr>
        <w:footnoteReference w:id="2842"/>
      </w:r>
      <w:r>
        <w:rPr>
          <w:rFonts w:ascii="Amiri" w:hAnsi="Amiri" w:eastAsia="Amiri" w:cs="Amiri"/>
          <w:color w:val="111111"/>
          <w:sz w:val="28"/>
          <w:sz w:val="28"/>
          <w:szCs w:val="28"/>
          <w:rtl w:val="true"/>
          <w:lang w:bidi="ar-SA"/>
        </w:rPr>
        <w:t xml:space="preserve">جلوسا في المسجد الحرام، فطلع عبد اللّه بن المبارك من </w:t>
      </w:r>
    </w:p>
    <w:p>
      <w:pPr>
        <w:pStyle w:val="BookText"/>
        <w:rPr/>
      </w:pPr>
      <w:r>
        <w:rPr>
          <w:rFonts w:ascii="Amiri" w:hAnsi="Amiri" w:eastAsia="Amiri" w:cs="Amiri"/>
          <w:color w:val="111111"/>
          <w:sz w:val="28"/>
          <w:sz w:val="28"/>
          <w:szCs w:val="28"/>
          <w:rtl w:val="true"/>
          <w:lang w:bidi="ar-SA"/>
        </w:rPr>
        <w:t xml:space="preserve">الثنية </w:t>
      </w:r>
      <w:r>
        <w:rPr>
          <w:rStyle w:val="FootnoteAnchor"/>
          <w:rtl w:val="true"/>
        </w:rPr>
        <w:footnoteReference w:id="2843"/>
      </w:r>
      <w:r>
        <w:rPr>
          <w:rFonts w:ascii="Amiri" w:hAnsi="Amiri" w:eastAsia="Amiri" w:cs="Amiri"/>
          <w:color w:val="111111"/>
          <w:sz w:val="28"/>
          <w:sz w:val="28"/>
          <w:szCs w:val="28"/>
          <w:rtl w:val="true"/>
          <w:lang w:bidi="ar-SA"/>
        </w:rPr>
        <w:t>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أهل المشرق، فقال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أهل المشرق و المغرب، و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أحمد بن علي المحتسب، نا يوسف بن عمر القوّاس، نا أحمد بن العبّاس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الفرائضي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أبي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حول ابن المبارك بمكة،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 الشرق </w:t>
      </w:r>
      <w:r>
        <w:rPr>
          <w:rStyle w:val="FootnoteAnchor"/>
          <w:rtl w:val="true"/>
        </w:rPr>
        <w:footnoteReference w:id="2845"/>
      </w:r>
      <w:r>
        <w:rPr>
          <w:rFonts w:ascii="Amiri" w:hAnsi="Amiri" w:eastAsia="Amiri" w:cs="Amiri"/>
          <w:color w:val="111111"/>
          <w:sz w:val="28"/>
          <w:sz w:val="28"/>
          <w:szCs w:val="28"/>
          <w:rtl w:val="true"/>
          <w:lang w:bidi="ar-SA"/>
        </w:rPr>
        <w:t xml:space="preserve">حدّثنا، و سفيان قريب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عالم المشرق و المغرب و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أحمد بن محرز الهروي، نا أحمد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الثوري بمكة، و قد شرب دواء، و قد أصابه في رأسه ريح قد تحير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البيت من بصلة، فأتيت بها، فشققتها و ناولتها سفيان الثوري،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شمّها يا أبا عبد اللّه، فشمّه فعطس و طابت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المبارك، فقيه و 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أبي أبو القاسم علي بن الحسن بن هبة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2846"/>
      </w:r>
      <w:r>
        <w:rPr>
          <w:rFonts w:ascii="Amiri" w:hAnsi="Amiri" w:eastAsia="Amiri" w:cs="Amiri"/>
          <w:color w:val="111111"/>
          <w:sz w:val="28"/>
          <w:sz w:val="28"/>
          <w:szCs w:val="28"/>
          <w:rtl w:val="true"/>
          <w:lang w:bidi="ar-SA"/>
        </w:rPr>
        <w:t xml:space="preserve">إسماعيل بن أحمد، أنا أبو القاسم إسماعيل بن مسعدة، أنا أبو القاسم حمزة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2847"/>
      </w:r>
      <w:r>
        <w:rPr>
          <w:rFonts w:ascii="Amiri" w:hAnsi="Amiri" w:eastAsia="Amiri" w:cs="Amiri"/>
          <w:color w:val="111111"/>
          <w:sz w:val="28"/>
          <w:sz w:val="28"/>
          <w:szCs w:val="28"/>
          <w:rtl w:val="true"/>
          <w:lang w:bidi="ar-SA"/>
        </w:rPr>
        <w:t>أبو أحمد بن عدي، أنا الدغولي، نا ابن قهزاد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بن أبي رزمة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علينا مثله </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849"/>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الفقيه، و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Style w:val="FootnoteAnchor"/>
          <w:rtl w:val="true"/>
        </w:rPr>
        <w:footnoteReference w:id="2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الشّيحي، أنا أبو بكر الخطيب </w:t>
      </w:r>
      <w:r>
        <w:rPr>
          <w:rStyle w:val="FootnoteAnchor"/>
          <w:rtl w:val="true"/>
        </w:rPr>
        <w:footnoteReference w:id="2851"/>
      </w:r>
      <w:r>
        <w:rPr>
          <w:rFonts w:ascii="Amiri" w:hAnsi="Amiri" w:eastAsia="Amiri" w:cs="Amiri"/>
          <w:color w:val="111111"/>
          <w:sz w:val="28"/>
          <w:sz w:val="28"/>
          <w:szCs w:val="28"/>
          <w:rtl w:val="true"/>
          <w:lang w:bidi="ar-SA"/>
        </w:rPr>
        <w:t>،أخبرني أبو الفرج الحسين بن علي الطناجيري، نا عمر بن أحمد الواعظ‍‌، نا الحسين بن أحمد بن صدقة، حدّثنا أحمد بن أبي خيثمة، نا محمّد بن عبد العزيز بن أبي رزمة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852"/>
      </w:r>
      <w:r>
        <w:rPr>
          <w:rFonts w:ascii="Amiri" w:hAnsi="Amiri" w:eastAsia="Amiri" w:cs="Amiri"/>
          <w:color w:val="111111"/>
          <w:sz w:val="28"/>
          <w:sz w:val="28"/>
          <w:szCs w:val="28"/>
          <w:rtl w:val="true"/>
          <w:lang w:bidi="ar-SA"/>
        </w:rPr>
        <w:t xml:space="preserve">و أخبرنا أبو النجم، أنا أبو بكر الخطيب </w:t>
      </w:r>
      <w:r>
        <w:rPr>
          <w:rStyle w:val="FootnoteAnchor"/>
          <w:rtl w:val="true"/>
        </w:rPr>
        <w:footnoteReference w:id="2853"/>
      </w:r>
      <w:r>
        <w:rPr>
          <w:rFonts w:ascii="Amiri" w:hAnsi="Amiri" w:eastAsia="Amiri" w:cs="Amiri"/>
          <w:color w:val="111111"/>
          <w:sz w:val="28"/>
          <w:sz w:val="28"/>
          <w:szCs w:val="28"/>
          <w:rtl w:val="true"/>
          <w:lang w:bidi="ar-SA"/>
        </w:rPr>
        <w:t>،أنا أبو بكر البرقاني، حدّثني محمّد بن العبّاس الخزاز، نا محمّد بن هارون بن حميد، نا ابن أبي رزمة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ابن المبارك‌؟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2854"/>
      </w:r>
      <w:r>
        <w:rPr>
          <w:rFonts w:ascii="Amiri" w:hAnsi="Amiri" w:eastAsia="Amiri" w:cs="Amiri"/>
          <w:color w:val="111111"/>
          <w:sz w:val="28"/>
          <w:sz w:val="28"/>
          <w:szCs w:val="28"/>
          <w:rtl w:val="true"/>
          <w:lang w:bidi="ar-SA"/>
        </w:rPr>
        <w:t>قدم علينا من ناحيتكم مثله، و لم يقل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2855"/>
      </w:r>
      <w:r>
        <w:rPr>
          <w:rFonts w:ascii="Amiri" w:hAnsi="Amiri" w:eastAsia="Amiri" w:cs="Amiri"/>
          <w:color w:val="111111"/>
          <w:sz w:val="28"/>
          <w:sz w:val="28"/>
          <w:szCs w:val="28"/>
          <w:rtl w:val="true"/>
          <w:lang w:bidi="ar-SA"/>
        </w:rPr>
        <w:t>،نا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قال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المبارك يروي عنك، عن ابن طاوس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القلس </w:t>
      </w:r>
      <w:r>
        <w:rPr>
          <w:rStyle w:val="FootnoteAnchor"/>
          <w:rtl w:val="true"/>
        </w:rPr>
        <w:footnoteReference w:id="2856"/>
      </w:r>
      <w:r>
        <w:rPr>
          <w:rFonts w:ascii="Amiri" w:hAnsi="Amiri" w:eastAsia="Amiri" w:cs="Amiri"/>
          <w:color w:val="111111"/>
          <w:sz w:val="28"/>
          <w:sz w:val="28"/>
          <w:szCs w:val="28"/>
          <w:rtl w:val="true"/>
          <w:lang w:bidi="ar-SA"/>
        </w:rPr>
        <w:t>وضوء، فقال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هذا، و إن ابن المبارك 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إسماعيل بن مسعدة، أنا أبو القاسم السهمي، أنا أبو أحمد بن عدي، نا أبو يعلى، نا عمرو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ممن قدم علينا مثل عبد اللّه بن المبارك، و يحيى بن زكريا بن أبي زائدة </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زريق </w:t>
      </w:r>
      <w:r>
        <w:rPr>
          <w:rStyle w:val="FootnoteAnchor"/>
          <w:rtl w:val="true"/>
        </w:rPr>
        <w:footnoteReference w:id="2858"/>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Style w:val="FootnoteAnchor"/>
          <w:rtl w:val="true"/>
        </w:rPr>
        <w:footnoteReference w:id="2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860"/>
      </w:r>
      <w:r>
        <w:rPr>
          <w:rFonts w:ascii="Amiri" w:hAnsi="Amiri" w:eastAsia="Amiri" w:cs="Amiri"/>
          <w:color w:val="111111"/>
          <w:sz w:val="28"/>
          <w:sz w:val="28"/>
          <w:szCs w:val="28"/>
          <w:rtl w:val="true"/>
          <w:lang w:bidi="ar-SA"/>
        </w:rPr>
        <w:t>،أنا عثمان بن محمّد بن يوسف العلاّف، أنا محمّد بن عبد اللّه بن إبراهيم، نا عبد اللّه بن أحمد بن حنبل، نا عمرو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علينا من أصحابنا أحد يشبه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و يحيى بن زكريا بن أبي زائدة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86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862"/>
      </w:r>
      <w:r>
        <w:rPr>
          <w:rFonts w:ascii="Amiri" w:hAnsi="Amiri" w:eastAsia="Amiri" w:cs="Amiri"/>
          <w:color w:val="111111"/>
          <w:sz w:val="28"/>
          <w:sz w:val="28"/>
          <w:szCs w:val="28"/>
          <w:rtl w:val="true"/>
          <w:lang w:bidi="ar-SA"/>
        </w:rPr>
        <w:t xml:space="preserve">،أخبرني محمّد بن علي المقرئ، نا محمّد بن عبد اللّه النيسابوري الحافظ‍‌، نا أبو حامد أحمد بن محمّد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بمرو</w:t>
      </w:r>
      <w:r>
        <w:rPr>
          <w:rFonts w:eastAsia="Amiri" w:cs="Amiri" w:ascii="Amiri" w:hAnsi="Amiri"/>
          <w:color w:val="111111"/>
          <w:sz w:val="28"/>
          <w:szCs w:val="28"/>
          <w:rtl w:val="true"/>
          <w:lang w:bidi="ar-SA"/>
        </w:rPr>
        <w:t xml:space="preserve">] </w:t>
      </w:r>
      <w:r>
        <w:rPr>
          <w:rStyle w:val="FootnoteAnchor"/>
          <w:rtl w:val="true"/>
        </w:rPr>
        <w:footnoteReference w:id="2863"/>
      </w:r>
      <w:r>
        <w:rPr>
          <w:rFonts w:ascii="Amiri" w:hAnsi="Amiri" w:eastAsia="Amiri" w:cs="Amiri"/>
          <w:color w:val="111111"/>
          <w:sz w:val="28"/>
          <w:sz w:val="28"/>
          <w:szCs w:val="28"/>
          <w:rtl w:val="true"/>
          <w:lang w:bidi="ar-SA"/>
        </w:rPr>
        <w:t xml:space="preserve">نا أبو وهب أحمد بن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 سويد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علي بن إسحاق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أمر الصحابة، و أمر ابن المبارك، فما رأيت لهم عليه فضلا إلاّ بصحبتهم النبي صلّى اللّه عليه و سلّم و غزوهم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864"/>
      </w:r>
      <w:r>
        <w:rPr>
          <w:rFonts w:ascii="Amiri" w:hAnsi="Amiri" w:eastAsia="Amiri" w:cs="Amiri"/>
          <w:color w:val="111111"/>
          <w:sz w:val="28"/>
          <w:sz w:val="28"/>
          <w:szCs w:val="28"/>
          <w:rtl w:val="true"/>
          <w:lang w:bidi="ar-SA"/>
        </w:rPr>
        <w:t>،حدّثني أبي، حدّثني إسحاق بن محمّد بن إبراهيم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ابن المبارك إلى سفيان بن عيينة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لقد كان فقيها، عالما، عابدا، زاهدا، سخيّا، شجاعا، شاعرا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86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866"/>
      </w:r>
      <w:r>
        <w:rPr>
          <w:rFonts w:ascii="Amiri" w:hAnsi="Amiri" w:eastAsia="Amiri" w:cs="Amiri"/>
          <w:color w:val="111111"/>
          <w:sz w:val="28"/>
          <w:sz w:val="28"/>
          <w:szCs w:val="28"/>
          <w:rtl w:val="true"/>
          <w:lang w:bidi="ar-SA"/>
        </w:rPr>
        <w:t>،أخبرنا أحمد بن محمّد بن عبد اللّه الكاتب، أنا إبراهيم بن محمّد بن يحيى المزكي، نا محمّد بن عبد الرّحمن الدغولي، حدّثني محمّد بن عبد اللّه بن قهزاد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الوزير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على سفيان بن </w:t>
      </w:r>
      <w:r>
        <w:rPr>
          <w:rStyle w:val="FootnoteAnchor"/>
          <w:rtl w:val="true"/>
        </w:rPr>
        <w:footnoteReference w:id="2867"/>
      </w:r>
      <w:r>
        <w:rPr>
          <w:rFonts w:ascii="Amiri" w:hAnsi="Amiri" w:eastAsia="Amiri" w:cs="Amiri"/>
          <w:color w:val="111111"/>
          <w:sz w:val="28"/>
          <w:sz w:val="28"/>
          <w:szCs w:val="28"/>
          <w:rtl w:val="true"/>
          <w:lang w:bidi="ar-SA"/>
        </w:rPr>
        <w:t>عيينة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وصي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 اللّه، ما خلف بخراسان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يرضون </w:t>
      </w:r>
      <w:r>
        <w:rPr>
          <w:rStyle w:val="FootnoteAnchor"/>
          <w:rtl w:val="true"/>
        </w:rPr>
        <w:footnoteReference w:id="2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و لا بالعراق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أخلق ما أخلق ما أخلق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أنا أبو القاسم، أنا أبو القاسم،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أيوب، أنا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عمران شيخ من أصحاب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عبد اللّه عند ابن عيينة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عينيك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869"/>
      </w:r>
      <w:r>
        <w:rPr>
          <w:rFonts w:ascii="IRNazanin" w:hAnsi="IRNazanin" w:eastAsia="IRNazanin"/>
          <w:color w:val="111111"/>
          <w:sz w:val="28"/>
          <w:sz w:val="28"/>
          <w:szCs w:val="28"/>
          <w:rtl w:val="true"/>
          <w:lang w:bidi="fa-IR"/>
        </w:rPr>
        <w:t>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Style w:val="FootnoteAnchor"/>
          <w:rtl w:val="true"/>
        </w:rPr>
        <w:footnoteReference w:id="2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871"/>
      </w:r>
      <w:r>
        <w:rPr>
          <w:rFonts w:ascii="Amiri" w:hAnsi="Amiri" w:eastAsia="Amiri" w:cs="Amiri"/>
          <w:color w:val="111111"/>
          <w:sz w:val="28"/>
          <w:sz w:val="28"/>
          <w:szCs w:val="28"/>
          <w:rtl w:val="true"/>
          <w:lang w:bidi="ar-SA"/>
        </w:rPr>
        <w:t>،أنا الحسن بن علي بن عبد اللّه المقرئ</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عاليا أنا أبو القاسم بن السّمرقندي، أنا أبو الحسين بن النّقّور </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بن العبّاس، أنا عبيد اللّه بن عبد الرّحمن السكري، نا أحمد بن يوسف التغلبي، نا أحمد بن أبي الحواري، نا أبو عصمة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سفيان، و فضيل بن عياض، فقال سفيان 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أي رجل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و بقي بعد ابن المبارك من يستحيا منه، و قال ابن النقور </w:t>
      </w:r>
      <w:r>
        <w:rPr>
          <w:rStyle w:val="FootnoteAnchor"/>
          <w:rtl w:val="true"/>
        </w:rPr>
        <w:footnoteReference w:id="2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يستحيي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أنا أبو محمّد التميمي، أنا أبو محمّد العدل، أنا أبو الميمون، نا أبو زرعة </w:t>
      </w:r>
      <w:r>
        <w:rPr>
          <w:rStyle w:val="FootnoteAnchor"/>
          <w:rtl w:val="true"/>
        </w:rPr>
        <w:footnoteReference w:id="2874"/>
      </w:r>
      <w:r>
        <w:rPr>
          <w:rFonts w:ascii="Amiri" w:hAnsi="Amiri" w:eastAsia="Amiri" w:cs="Amiri"/>
          <w:color w:val="111111"/>
          <w:sz w:val="28"/>
          <w:sz w:val="28"/>
          <w:szCs w:val="28"/>
          <w:rtl w:val="true"/>
          <w:lang w:bidi="ar-SA"/>
        </w:rPr>
        <w:t>،حدّثني أحمد بن أبي الحواري، عن الفضيل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واحد </w:t>
      </w:r>
      <w:r>
        <w:rPr>
          <w:rStyle w:val="FootnoteAnchor"/>
          <w:rtl w:val="true"/>
        </w:rPr>
        <w:footnoteReference w:id="2875"/>
      </w:r>
      <w:r>
        <w:rPr>
          <w:rFonts w:ascii="Amiri" w:hAnsi="Amiri" w:eastAsia="Amiri" w:cs="Amiri"/>
          <w:color w:val="111111"/>
          <w:sz w:val="28"/>
          <w:sz w:val="28"/>
          <w:szCs w:val="28"/>
          <w:rtl w:val="true"/>
          <w:lang w:bidi="ar-SA"/>
        </w:rPr>
        <w:t>يستحيا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خيران بن الحسن الزاهد بهمذان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صالح الكرابيسي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نصر بن طلبة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هذا البيت ما رأت عيناي مثل عبد اللّه بن المبارك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نصر عبد الرحيم بن عبد الكريم بن هوازن، أنا أبو بكر البيهقي، أنا أبو عبد اللّه الحافظ‍‌، أنا الجرّاحي، نا يحيى بن ساسويه، نا عبد الكريم، نا وهب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الفضيل يوما و ذكر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أحبّه،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تدري لم أحبّه‌؟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يخشى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و أبو القاسم غانم بن محمّد بن عبيد اللّه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أخبرني أبو المعالي عبد اللّه بن أحمد بن محمّد، أنا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w:t>
      </w:r>
      <w:r>
        <w:rPr>
          <w:rStyle w:val="FootnoteAnchor"/>
          <w:rtl w:val="true"/>
        </w:rPr>
        <w:footnoteReference w:id="2877"/>
      </w:r>
      <w:r>
        <w:rPr>
          <w:rFonts w:ascii="Amiri" w:hAnsi="Amiri" w:eastAsia="Amiri" w:cs="Amiri"/>
          <w:color w:val="111111"/>
          <w:sz w:val="28"/>
          <w:sz w:val="28"/>
          <w:szCs w:val="28"/>
          <w:rtl w:val="true"/>
          <w:lang w:bidi="ar-SA"/>
        </w:rPr>
        <w:t>،نا إبراهيم بن عبد اللّه، نا محمّد بن إسحاق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محمود بن </w:t>
      </w:r>
    </w:p>
    <w:p>
      <w:pPr>
        <w:pStyle w:val="BookText"/>
        <w:rPr/>
      </w:pPr>
      <w:r>
        <w:rPr>
          <w:rFonts w:ascii="Amiri" w:hAnsi="Amiri" w:eastAsia="Amiri" w:cs="Amiri"/>
          <w:color w:val="111111"/>
          <w:sz w:val="28"/>
          <w:sz w:val="28"/>
          <w:szCs w:val="28"/>
          <w:rtl w:val="true"/>
          <w:lang w:bidi="ar-SA"/>
        </w:rPr>
        <w:t xml:space="preserve">محمّد بن أبي المضاء الحلبي </w:t>
      </w:r>
      <w:r>
        <w:rPr>
          <w:rStyle w:val="FootnoteAnchor"/>
          <w:rtl w:val="true"/>
        </w:rPr>
        <w:footnoteReference w:id="287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عبد اللّه </w:t>
      </w:r>
      <w:r>
        <w:rPr>
          <w:rStyle w:val="FootnoteAnchor"/>
          <w:rtl w:val="true"/>
        </w:rPr>
        <w:footnoteReference w:id="287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الفضيل </w:t>
      </w:r>
      <w:r>
        <w:rPr>
          <w:rStyle w:val="FootnoteAnchor"/>
          <w:rtl w:val="true"/>
        </w:rPr>
        <w:footnoteReference w:id="2880"/>
      </w:r>
      <w:r>
        <w:rPr>
          <w:rFonts w:ascii="Amiri" w:hAnsi="Amiri" w:eastAsia="Amiri" w:cs="Amiri"/>
          <w:color w:val="111111"/>
          <w:sz w:val="28"/>
          <w:sz w:val="28"/>
          <w:szCs w:val="28"/>
          <w:rtl w:val="true"/>
          <w:lang w:bidi="ar-SA"/>
        </w:rPr>
        <w:t>بن عياض فجاء فتى في شهر رمضان سنة إحدى و ثمانين فنعى إليه ابن المبارك، فقال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إما إنه ما خلف بعده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أبو القاسم السهمي،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الهسنجاني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المسيّب بن واضح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الفزاري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عندنا إمام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881"/>
      </w:r>
      <w:r>
        <w:rPr>
          <w:rFonts w:ascii="IRNazanin" w:hAnsi="IRNazanin" w:eastAsia="IRNazanin"/>
          <w:color w:val="111111"/>
          <w:sz w:val="28"/>
          <w:sz w:val="28"/>
          <w:szCs w:val="28"/>
          <w:rtl w:val="true"/>
          <w:lang w:bidi="fa-IR"/>
        </w:rPr>
        <w:t>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Style w:val="FootnoteAnchor"/>
          <w:rtl w:val="true"/>
        </w:rPr>
        <w:footnoteReference w:id="2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2884"/>
      </w:r>
      <w:r>
        <w:rPr>
          <w:rFonts w:ascii="Amiri" w:hAnsi="Amiri" w:eastAsia="Amiri" w:cs="Amiri"/>
          <w:color w:val="111111"/>
          <w:sz w:val="28"/>
          <w:sz w:val="28"/>
          <w:szCs w:val="28"/>
          <w:rtl w:val="true"/>
          <w:lang w:bidi="ar-SA"/>
        </w:rPr>
        <w:t>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حاتم بن أبي الفضل الهروي أخبركم الحسين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المسيّب بن واضح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الفزاري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إمام المسلمين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هبة اللّه بن الحسن الطبري، أنا علي بن محمّد بن عمر، أنا عبد الرّحمن بن أبي حاتم، حدّثني أبي، أنا المسيّب بن واضح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الفزاري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المبارك إمام المسلمين أجمعين، قد رأيت ابن إسحاق بين يدي ابن المبارك قاعدا يسائله </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2886"/>
      </w:r>
      <w:r>
        <w:rPr>
          <w:rFonts w:ascii="Amiri" w:hAnsi="Amiri" w:eastAsia="Amiri" w:cs="Amiri"/>
          <w:color w:val="111111"/>
          <w:sz w:val="28"/>
          <w:sz w:val="28"/>
          <w:szCs w:val="28"/>
          <w:rtl w:val="true"/>
          <w:lang w:bidi="ar-SA"/>
        </w:rPr>
        <w:t>،نا إبراهيم بن عبد اللّه، نا أبو العبّاس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المسيّب </w:t>
      </w:r>
      <w:r>
        <w:rPr>
          <w:rStyle w:val="FootnoteAnchor"/>
          <w:rtl w:val="true"/>
        </w:rPr>
        <w:footnoteReference w:id="2887"/>
      </w:r>
      <w:r>
        <w:rPr>
          <w:rFonts w:ascii="Amiri" w:hAnsi="Amiri" w:eastAsia="Amiri" w:cs="Amiri"/>
          <w:color w:val="111111"/>
          <w:sz w:val="28"/>
          <w:sz w:val="28"/>
          <w:szCs w:val="28"/>
          <w:rtl w:val="true"/>
          <w:lang w:bidi="ar-SA"/>
        </w:rPr>
        <w:t>بن واضح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الفزاري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إمام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قاعدا بن يديه يسائله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بن ناصر، أنا أبو الفضل بن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الوائلي، أنا الخصيب بن عبد اللّه، أخبرني عبد الكريم بن أبي عبد الرّحمن، أخبرني أبي، أنا محمّد بن علي بن الحسن بن شقيق، حدّثني الثقة، أخبرني أبو صالح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الفزاري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فيها إلى إمام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888"/>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889"/>
      </w:r>
      <w:r>
        <w:rPr>
          <w:rFonts w:ascii="Amiri" w:hAnsi="Amiri" w:eastAsia="Amiri" w:cs="Amiri"/>
          <w:color w:val="111111"/>
          <w:sz w:val="28"/>
          <w:sz w:val="28"/>
          <w:szCs w:val="28"/>
          <w:rtl w:val="true"/>
          <w:lang w:bidi="ar-SA"/>
        </w:rPr>
        <w:t>،أخبرني الحسن بن محمّد الخلاّل، نا أحمد بن إبراهيم، نا الحسين بن محمّد بن عفير، نا أحمد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ابن المبارك أتى حمّاد بن زيد في أول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فأعجبه نحوه،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رجلا يقال له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يخاطبك </w:t>
      </w:r>
      <w:r>
        <w:rPr>
          <w:rStyle w:val="FootnoteAnchor"/>
          <w:rtl w:val="true"/>
        </w:rPr>
        <w:footnoteReference w:id="28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و رحّب به، و حسن الذي بينهم </w:t>
      </w:r>
      <w:r>
        <w:rPr>
          <w:rStyle w:val="FootnoteAnchor"/>
          <w:rtl w:val="true"/>
        </w:rPr>
        <w:footnoteReference w:id="2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التميمي، أنا عبيد اللّه بن سعيد بن حاتم، أنا الخصيب، أخبرني عبد الكريم، أخبرني أبي، نا عبد اللّه بن أحمد، نا محمّد، 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سلاّم بن أبي مطيع يقول 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بالمشرق مثله </w:t>
      </w:r>
      <w:r>
        <w:rPr>
          <w:rStyle w:val="FootnoteAnchor"/>
          <w:rtl w:val="true"/>
        </w:rPr>
        <w:footnoteReference w:id="2892"/>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كنيته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أنا أبو القاسم، أنا أبو أحمد، نا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البخاري </w:t>
      </w:r>
      <w:r>
        <w:rPr>
          <w:rStyle w:val="FootnoteAnchor"/>
          <w:rtl w:val="true"/>
        </w:rPr>
        <w:footnoteReference w:id="2893"/>
      </w:r>
      <w:r>
        <w:rPr>
          <w:rFonts w:ascii="Amiri" w:hAnsi="Amiri" w:eastAsia="Amiri" w:cs="Amiri"/>
          <w:color w:val="111111"/>
          <w:sz w:val="28"/>
          <w:sz w:val="28"/>
          <w:szCs w:val="28"/>
          <w:rtl w:val="true"/>
          <w:lang w:bidi="ar-SA"/>
        </w:rPr>
        <w:t>،نا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سلاّم بن أبي المطيع يقول 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بالمشرق مثله </w:t>
      </w:r>
      <w:r>
        <w:rPr>
          <w:rStyle w:val="FootnoteAnchor"/>
          <w:rtl w:val="true"/>
        </w:rPr>
        <w:footnoteReference w:id="2894"/>
      </w:r>
      <w:r>
        <w:rPr>
          <w:rFonts w:ascii="Amiri" w:hAnsi="Amiri" w:eastAsia="Amiri" w:cs="Amiri"/>
          <w:color w:val="111111"/>
          <w:sz w:val="28"/>
          <w:sz w:val="28"/>
          <w:szCs w:val="28"/>
          <w:rtl w:val="true"/>
          <w:lang w:bidi="ar-SA"/>
        </w:rPr>
        <w:t>،و كنيته أبو عبد الرّحمن مولى بني حنظلة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89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896"/>
      </w:r>
      <w:r>
        <w:rPr>
          <w:rFonts w:ascii="Amiri" w:hAnsi="Amiri" w:eastAsia="Amiri" w:cs="Amiri"/>
          <w:color w:val="111111"/>
          <w:sz w:val="28"/>
          <w:sz w:val="28"/>
          <w:szCs w:val="28"/>
          <w:rtl w:val="true"/>
          <w:lang w:bidi="ar-SA"/>
        </w:rPr>
        <w:t>،أخبرني أبو الفرج الطناجيري، أنا عمر بن أحمد الواعظ‍‌، نا الحسين بن أحمد بن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قرأت </w:t>
      </w:r>
      <w:r>
        <w:rPr>
          <w:rStyle w:val="FootnoteAnchor"/>
          <w:rtl w:val="true"/>
        </w:rPr>
        <w:footnoteReference w:id="2897"/>
      </w:r>
      <w:r>
        <w:rPr>
          <w:rFonts w:ascii="Amiri" w:hAnsi="Amiri" w:eastAsia="Amiri" w:cs="Amiri"/>
          <w:color w:val="111111"/>
          <w:sz w:val="28"/>
          <w:sz w:val="28"/>
          <w:szCs w:val="28"/>
          <w:rtl w:val="true"/>
          <w:lang w:bidi="ar-SA"/>
        </w:rPr>
        <w:t xml:space="preserve">على أبي عبد اللّه بن البنّا، و حدّثنا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عن أبي المعالي محمّد بن عبد السّلام، أنا علي بن محمّد بن خزفة، أنا محمّد بن الحسين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خيثمة، 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سلاّم بن أبي مطيع يقول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خلف ابن المبارك بالمشرق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w:t>
      </w:r>
      <w:r>
        <w:rPr>
          <w:rStyle w:val="FootnoteAnchor"/>
          <w:rtl w:val="true"/>
        </w:rPr>
        <w:footnoteReference w:id="2898"/>
      </w:r>
      <w:r>
        <w:rPr>
          <w:rFonts w:ascii="Amiri" w:hAnsi="Amiri" w:eastAsia="Amiri" w:cs="Amiri"/>
          <w:color w:val="111111"/>
          <w:sz w:val="28"/>
          <w:sz w:val="28"/>
          <w:szCs w:val="28"/>
          <w:rtl w:val="true"/>
          <w:lang w:bidi="ar-SA"/>
        </w:rPr>
        <w:t>محمّد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سهل الأعرج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القواريري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عبد الرّحمن بن مهدي يقدم أحدا في الحديث على مالك، و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أنا أبو القاسم، أنا أبو أحمد، أنا ابن أبي عصمة، نا أبو نشيط‍‌، قال </w:t>
      </w:r>
      <w:r>
        <w:rPr>
          <w:rStyle w:val="FootnoteAnchor"/>
          <w:rtl w:val="true"/>
        </w:rPr>
        <w:footnoteReference w:id="2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نعيم 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ابن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900"/>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البرقاني، عن محمّد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902"/>
      </w:r>
      <w:r>
        <w:rPr>
          <w:rFonts w:ascii="Amiri" w:hAnsi="Amiri" w:eastAsia="Amiri" w:cs="Amiri"/>
          <w:color w:val="111111"/>
          <w:sz w:val="28"/>
          <w:sz w:val="28"/>
          <w:szCs w:val="28"/>
          <w:rtl w:val="true"/>
          <w:lang w:bidi="ar-SA"/>
        </w:rPr>
        <w:t xml:space="preserve">و أخبرنا أبو البركات الأنماطي، أنا أبو الفضل بن خيرون، أنا أبو بكر البرقاني،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مسعدة الفزاري، نا جعفر بن درستويه، نا أحمد بن محمّد بن القاسم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المبارك أعلم من سفيان الثوري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903"/>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04"/>
      </w:r>
      <w:r>
        <w:rPr>
          <w:rFonts w:ascii="Amiri" w:hAnsi="Amiri" w:eastAsia="Amiri" w:cs="Amiri"/>
          <w:color w:val="111111"/>
          <w:sz w:val="28"/>
          <w:sz w:val="28"/>
          <w:szCs w:val="28"/>
          <w:rtl w:val="true"/>
          <w:lang w:bidi="ar-SA"/>
        </w:rPr>
        <w:t>،أنا أبو زرعة روح بن محمّد الرازي، أنا علي بن محمّد بن عمر الفقيه، نا عبد الرّحمن بن أبي حاتم، نا أبو نشيط‍‌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نعيم بن حمّاد 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أو سفيان الثوري‌؟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يخالفونك،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 يجربوا ما رأيت مثل ابن المبارك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الحسين القطّان، نا عثمان بن أحمد الدقّاق، نا محمّد بن إبراهيم بن يوسف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الوزير محمّد بن أعين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بغداد في بيع دار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إليه أصحاب الحديث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جالست سفيان الثوري و سمعت منه، و سمعت من عبد اللّه بن المبارك فأيهما أرجح‌؟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لو أن سفيان جهد جهده على أن يكون يوما مثل عبد اللّه لم 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أنا الحسن بن إسماعيل، أنا أحمد بن مروان، نا أبو إسماعيل محمّد بن إسماعيل الترمذي، نا نعيم بن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عبد الرّحمن بن مهدي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المبارك من الثوري‌؟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بينهما شيء كثير؛ يقدّم ابن المبارك على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يخالفونك،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 يباشروا منهما ما باشرت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فأين ابن عيينة من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ابن </w:t>
      </w:r>
      <w:r>
        <w:rPr>
          <w:rStyle w:val="FootnoteAnchor"/>
          <w:rtl w:val="true"/>
        </w:rPr>
        <w:footnoteReference w:id="2906"/>
      </w:r>
      <w:r>
        <w:rPr>
          <w:rFonts w:ascii="Amiri" w:hAnsi="Amiri" w:eastAsia="Amiri" w:cs="Amiri"/>
          <w:color w:val="111111"/>
          <w:sz w:val="28"/>
          <w:sz w:val="28"/>
          <w:szCs w:val="28"/>
          <w:rtl w:val="true"/>
          <w:lang w:bidi="ar-SA"/>
        </w:rPr>
        <w:t>عيينة من معرفته بالقرآن، و تفسير الحديث، و غوصه علي حروف معرفته، يجمعها، ما لم يكن عند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نصر بن القشيري، أنا أبو بكر البيهقي، أنا أبو عبد اللّه الحافظ‍‌، أخبرني أبو بكر محمّد بن عبد اللّه بن الجرّاح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ساسويه، نا عبد الكريم بن أبي عبد الكريم السكري، نا وهب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أبي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مثل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سفيان، و لا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سفيان و لا شعبة، كان ابن المبارك فقيها عالما في علمه، حافظا، زاهدا، عابدا، غنيا، حجاجا، غزّاء، نحويا شاعرا، ما رأيت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إسحاق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اللّه بن إدريس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حديث لا يعرفه ابن المبارك فنحن منه براء </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2908"/>
      </w:r>
      <w:r>
        <w:rPr>
          <w:rFonts w:ascii="Amiri" w:hAnsi="Amiri" w:eastAsia="Amiri" w:cs="Amiri"/>
          <w:color w:val="111111"/>
          <w:sz w:val="28"/>
          <w:sz w:val="28"/>
          <w:szCs w:val="28"/>
          <w:rtl w:val="true"/>
          <w:lang w:bidi="ar-SA"/>
        </w:rPr>
        <w:t xml:space="preserve">،نا إبراهيم بن عبد اللّه، نا أبو العبّاس السّرّاج، حدّثني الحسن بن عبد العزيز الجروي </w:t>
      </w:r>
      <w:r>
        <w:rPr>
          <w:rStyle w:val="FootnoteAnchor"/>
          <w:rtl w:val="true"/>
        </w:rPr>
        <w:footnoteReference w:id="29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القاسم بن 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 عيناي مثل سفيان </w:t>
      </w:r>
      <w:r>
        <w:rPr>
          <w:rStyle w:val="FootnoteAnchor"/>
          <w:rtl w:val="true"/>
        </w:rPr>
        <w:footnoteReference w:id="2910"/>
      </w:r>
      <w:r>
        <w:rPr>
          <w:rFonts w:ascii="Amiri" w:hAnsi="Amiri" w:eastAsia="Amiri" w:cs="Amiri"/>
          <w:color w:val="111111"/>
          <w:sz w:val="28"/>
          <w:sz w:val="28"/>
          <w:szCs w:val="28"/>
          <w:rtl w:val="true"/>
          <w:lang w:bidi="ar-SA"/>
        </w:rPr>
        <w:t>،و لا أقدّم على عبد اللّه بن المبارك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91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12"/>
      </w:r>
      <w:r>
        <w:rPr>
          <w:rFonts w:ascii="Amiri" w:hAnsi="Amiri" w:eastAsia="Amiri" w:cs="Amiri"/>
          <w:color w:val="111111"/>
          <w:sz w:val="28"/>
          <w:sz w:val="28"/>
          <w:szCs w:val="28"/>
          <w:rtl w:val="true"/>
          <w:lang w:bidi="ar-SA"/>
        </w:rPr>
        <w:t xml:space="preserve">،أنا علي بن أبي علي البصري، نا محمّد بن إسحاق بن إبراهيم الصفّار، نا أبو علي بن أحمد بن علي بن شعيب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نافع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شبّويه، نا الثقة عن ابن المهدي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رجلا أعلم بالحديث من سفيان الثوري، و لا أحسن عقلا من مالك، و لا أقشف من شعبة، و لا أنصح لهذه الأمة من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أبو بكر الخطيب </w:t>
      </w:r>
      <w:r>
        <w:rPr>
          <w:rStyle w:val="FootnoteAnchor"/>
          <w:rtl w:val="true"/>
        </w:rPr>
        <w:footnoteReference w:id="2913"/>
      </w:r>
      <w:r>
        <w:rPr>
          <w:rFonts w:ascii="Amiri" w:hAnsi="Amiri" w:eastAsia="Amiri" w:cs="Amiri"/>
          <w:color w:val="111111"/>
          <w:sz w:val="28"/>
          <w:sz w:val="28"/>
          <w:szCs w:val="28"/>
          <w:rtl w:val="true"/>
          <w:lang w:bidi="ar-SA"/>
        </w:rPr>
        <w:t>،أنا أبو بكر البرقاني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قرئ على عمر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علي بن الحسين بن حبّان، نا عبد اللّه بن أحمد بن شبّويه،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جليس 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رجلا أحسن عقلا من مالك بن أنس، و لا رأيت رجلا أنصح للأمة من عبد اللّه بن المبارك، و لا أعلم بالحديث من سفيان، و لا أقشف من شعبة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914"/>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2915"/>
      </w:r>
      <w:r>
        <w:rPr>
          <w:rFonts w:ascii="Amiri" w:hAnsi="Amiri" w:eastAsia="Amiri" w:cs="Amiri"/>
          <w:color w:val="111111"/>
          <w:sz w:val="28"/>
          <w:sz w:val="28"/>
          <w:szCs w:val="28"/>
          <w:rtl w:val="true"/>
          <w:lang w:bidi="ar-SA"/>
        </w:rPr>
        <w:t xml:space="preserve">،أنا القاضي أبو العلاء الواسطي، نا أبو علي الحسين بن محمّد بن حبش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علي بن </w:t>
      </w:r>
    </w:p>
    <w:p>
      <w:pPr>
        <w:pStyle w:val="BookText"/>
        <w:rPr/>
      </w:pPr>
      <w:r>
        <w:rPr>
          <w:rFonts w:ascii="Amiri" w:hAnsi="Amiri" w:eastAsia="Amiri" w:cs="Amiri"/>
          <w:color w:val="111111"/>
          <w:sz w:val="28"/>
          <w:sz w:val="28"/>
          <w:szCs w:val="28"/>
          <w:rtl w:val="true"/>
          <w:lang w:bidi="ar-SA"/>
        </w:rPr>
        <w:t xml:space="preserve">زيد البزّاز </w:t>
      </w:r>
      <w:r>
        <w:rPr>
          <w:rStyle w:val="FootnoteAnchor"/>
          <w:rtl w:val="true"/>
        </w:rPr>
        <w:footnoteReference w:id="29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موسى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عيناي مثل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للحديث من الثوري، و لا أشد تقشفا من شعبة، و لا أعقل من مالك بن أنس، و لا أنصح للأمة من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يحيى بن رافع النابلسي </w:t>
      </w:r>
      <w:r>
        <w:rPr>
          <w:rStyle w:val="FootnoteAnchor"/>
          <w:rtl w:val="true"/>
        </w:rPr>
        <w:footnoteReference w:id="2917"/>
      </w:r>
      <w:r>
        <w:rPr>
          <w:rFonts w:ascii="IRNazanin" w:hAnsi="IRNazanin" w:eastAsia="IRNazanin"/>
          <w:color w:val="111111"/>
          <w:sz w:val="28"/>
          <w:sz w:val="28"/>
          <w:szCs w:val="28"/>
          <w:rtl w:val="true"/>
          <w:lang w:bidi="fa-IR"/>
        </w:rPr>
        <w:t xml:space="preserve">،و أبو </w:t>
      </w:r>
      <w:r>
        <w:rPr>
          <w:rStyle w:val="FootnoteAnchor"/>
          <w:rtl w:val="true"/>
        </w:rPr>
        <w:footnoteReference w:id="2918"/>
      </w:r>
      <w:r>
        <w:rPr>
          <w:rFonts w:ascii="Amiri" w:hAnsi="Amiri" w:eastAsia="Amiri" w:cs="Amiri"/>
          <w:color w:val="111111"/>
          <w:sz w:val="28"/>
          <w:sz w:val="28"/>
          <w:szCs w:val="28"/>
          <w:rtl w:val="true"/>
          <w:lang w:bidi="ar-SA"/>
        </w:rPr>
        <w:t xml:space="preserve">محمّد عبد اللّه بن خليفة النجار الغثوي </w:t>
      </w:r>
      <w:r>
        <w:rPr>
          <w:rStyle w:val="FootnoteAnchor"/>
          <w:rtl w:val="true"/>
        </w:rPr>
        <w:footnoteReference w:id="291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المنعم بن أحمد بن الكريدي، أنا أحمد بن محمّد بن أحمد العتيقي، أنا محمّد بن عبد اللّه الأبهري، أنا محمّد بن الحسين الأشناني،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أر أحدا أشدّ بحثا </w:t>
      </w:r>
      <w:r>
        <w:rPr>
          <w:rStyle w:val="FootnoteAnchor"/>
          <w:rtl w:val="true"/>
        </w:rPr>
        <w:footnoteReference w:id="2920"/>
      </w:r>
      <w:r>
        <w:rPr>
          <w:rFonts w:ascii="Amiri" w:hAnsi="Amiri" w:eastAsia="Amiri" w:cs="Amiri"/>
          <w:color w:val="111111"/>
          <w:sz w:val="28"/>
          <w:sz w:val="28"/>
          <w:szCs w:val="28"/>
          <w:rtl w:val="true"/>
          <w:lang w:bidi="ar-SA"/>
        </w:rPr>
        <w:t>للرجال من شعبة، و لم أر أحدا أعقل من مالك بن أنس، و لم أر أنصح لهذه الأمة من عبد اللّه بن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2921"/>
      </w:r>
      <w:r>
        <w:rPr>
          <w:rFonts w:ascii="IRNazanin" w:hAnsi="IRNazanin" w:eastAsia="IRNazanin"/>
          <w:color w:val="111111"/>
          <w:sz w:val="28"/>
          <w:sz w:val="28"/>
          <w:szCs w:val="28"/>
          <w:rtl w:val="true"/>
          <w:lang w:bidi="fa-IR"/>
        </w:rPr>
        <w:t>أبو النجم بدر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w:t>
      </w:r>
      <w:r>
        <w:rPr>
          <w:rStyle w:val="FootnoteAnchor"/>
          <w:rtl w:val="true"/>
        </w:rPr>
        <w:footnoteReference w:id="2922"/>
      </w:r>
      <w:r>
        <w:rPr>
          <w:rFonts w:ascii="Amiri" w:hAnsi="Amiri" w:eastAsia="Amiri" w:cs="Amiri"/>
          <w:color w:val="111111"/>
          <w:sz w:val="28"/>
          <w:sz w:val="28"/>
          <w:szCs w:val="28"/>
          <w:rtl w:val="true"/>
          <w:lang w:bidi="ar-SA"/>
        </w:rPr>
        <w:t>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Style w:val="FootnoteAnchor"/>
          <w:rtl w:val="true"/>
        </w:rPr>
        <w:footnoteReference w:id="2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24"/>
      </w:r>
      <w:r>
        <w:rPr>
          <w:rFonts w:ascii="Amiri" w:hAnsi="Amiri" w:eastAsia="Amiri" w:cs="Amiri"/>
          <w:color w:val="111111"/>
          <w:sz w:val="28"/>
          <w:sz w:val="28"/>
          <w:szCs w:val="28"/>
          <w:rtl w:val="true"/>
          <w:lang w:bidi="ar-SA"/>
        </w:rPr>
        <w:t xml:space="preserve">،حدّثني الحسن بن محمّد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أحمد التّمّار، نا الحسين بن بسطام، نا عيسى بن شاذان، نا عمرو بن عبّاس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أعقل من مالك بن أنس، و لا أشد تقشفا من شعبة، و لا أنصح للأمة من عبد اللّه بن المبارك</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عن سهل بن بشر الأسفرايني، أنا أبو القاسم علي بن محمّد بن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اللّه بن محمّد بن عبد اللّه بن الناصح بن شجاع الفقيه الشافعي، نا القاضي أبو بكر أبي أحمد بن علي بن سعيد المروزي في دار الحفلا </w:t>
      </w:r>
      <w:r>
        <w:rPr>
          <w:rStyle w:val="FootnoteAnchor"/>
          <w:rtl w:val="true"/>
        </w:rPr>
        <w:footnoteReference w:id="2925"/>
      </w:r>
      <w:r>
        <w:rPr>
          <w:rFonts w:ascii="Amiri" w:hAnsi="Amiri" w:eastAsia="Amiri" w:cs="Amiri"/>
          <w:color w:val="111111"/>
          <w:sz w:val="28"/>
          <w:sz w:val="28"/>
          <w:szCs w:val="28"/>
          <w:rtl w:val="true"/>
          <w:lang w:bidi="ar-SA"/>
        </w:rPr>
        <w:t>لفظا منه، نا يعقوب بن الدورقي،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926"/>
      </w:r>
      <w:r>
        <w:rPr>
          <w:rFonts w:ascii="Amiri" w:hAnsi="Amiri" w:eastAsia="Amiri" w:cs="Amiri"/>
          <w:color w:val="111111"/>
          <w:sz w:val="28"/>
          <w:sz w:val="28"/>
          <w:szCs w:val="28"/>
          <w:rtl w:val="true"/>
          <w:lang w:bidi="ar-SA"/>
        </w:rPr>
        <w:t>أبو بكر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عبد الرّحمن بن مهدي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 أحدا أعلم بالسنّة و ما فيها من حمّاد بن زيد، و لم أر أحدا أحسن وصفا لها من شهاب بن خراش، و لم أر أحدا أجمع من عبد اللّه بن المبارك، و لم أر أحدا أقدمه على بشر بن منصور، و لسفيان علمه و زهده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إذا رأيت أحدا من الناس يحمل على أحد منهم أو يذكرهم بسوء فاعلم أنه على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عون بالبصرة، و مالك بن أنس بالمدينة، و الأوزاعي بالشام، و زائدة بن قدامة بالكوفة، و كان الأوزاعي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علي، نا أبو بكر 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أعقل من مالك بن أنس، و ما رأيت أحفظ‍‌ من سفيان الثوري، و ما رأيت أشد تقشفا من شعبة، و ما رأيت أنصح للأمة من ابن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92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28"/>
      </w:r>
      <w:r>
        <w:rPr>
          <w:rFonts w:ascii="Amiri" w:hAnsi="Amiri" w:eastAsia="Amiri" w:cs="Amiri"/>
          <w:color w:val="111111"/>
          <w:sz w:val="28"/>
          <w:sz w:val="28"/>
          <w:szCs w:val="28"/>
          <w:rtl w:val="true"/>
          <w:lang w:bidi="ar-SA"/>
        </w:rPr>
        <w:t>،أنا هبة اللّه الطبري، نا علي بن محمّد بن عمر، 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ابن الطباع يحدّث عن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 مالك بن أنس، و حمّاد بن زيد، و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ابن يعقوب، أنا ابن نعيم، نا علي بن حمشاذ </w:t>
      </w:r>
      <w:r>
        <w:rPr>
          <w:rStyle w:val="FootnoteAnchor"/>
          <w:rtl w:val="true"/>
        </w:rPr>
        <w:footnoteReference w:id="2930"/>
      </w:r>
      <w:r>
        <w:rPr>
          <w:rFonts w:ascii="Amiri" w:hAnsi="Amiri" w:eastAsia="Amiri" w:cs="Amiri"/>
          <w:color w:val="111111"/>
          <w:sz w:val="28"/>
          <w:sz w:val="28"/>
          <w:szCs w:val="28"/>
          <w:rtl w:val="true"/>
          <w:lang w:bidi="ar-SA"/>
        </w:rPr>
        <w:t>المعدل، نا محمّد بن أيوب، نا نوح بن حبيب، نا عبد الرّحمن بن مهدي، حدّثني ابن المبارك و كان نسيج وحده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ناصر، أنا جعفر بن يحيى، أنا أبو نصر الوائلي، أنا الخصيب </w:t>
      </w:r>
      <w:r>
        <w:rPr>
          <w:rStyle w:val="FootnoteAnchor"/>
          <w:rtl w:val="true"/>
        </w:rPr>
        <w:footnoteReference w:id="2931"/>
      </w:r>
      <w:r>
        <w:rPr>
          <w:rFonts w:ascii="Amiri" w:hAnsi="Amiri" w:eastAsia="Amiri" w:cs="Amiri"/>
          <w:color w:val="111111"/>
          <w:sz w:val="28"/>
          <w:sz w:val="28"/>
          <w:szCs w:val="28"/>
          <w:rtl w:val="true"/>
          <w:lang w:bidi="ar-SA"/>
        </w:rPr>
        <w:t>بن عبد اللّه، أخبرني عبد الكريم بن أبي عبد الرّحمن،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داود بن عبد الرّحمن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ابن المبارك‌؟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خير أهل المشرق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سعد المطرز، و أبو علي الحداد، و أبو القاسم غانم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أخبرني أبو المعالي عبد اللّه بن أحمد بن محمّد، أنا أبو علي الجياد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w:t>
      </w:r>
      <w:r>
        <w:rPr>
          <w:rStyle w:val="FootnoteAnchor"/>
          <w:rtl w:val="true"/>
        </w:rPr>
        <w:footnoteReference w:id="2932"/>
      </w:r>
      <w:r>
        <w:rPr>
          <w:rFonts w:ascii="Amiri" w:hAnsi="Amiri" w:eastAsia="Amiri" w:cs="Amiri"/>
          <w:color w:val="111111"/>
          <w:sz w:val="28"/>
          <w:sz w:val="28"/>
          <w:szCs w:val="28"/>
          <w:rtl w:val="true"/>
          <w:lang w:bidi="ar-SA"/>
        </w:rPr>
        <w:t xml:space="preserve">،أنا إبراهيم بن عبد اللّه، نا محمّد بن إسحاق </w:t>
      </w:r>
      <w:r>
        <w:rPr>
          <w:rStyle w:val="FootnoteAnchor"/>
          <w:rtl w:val="true"/>
        </w:rPr>
        <w:footnoteReference w:id="2933"/>
      </w:r>
      <w:r>
        <w:rPr>
          <w:rFonts w:ascii="Amiri" w:hAnsi="Amiri" w:eastAsia="Amiri" w:cs="Amiri"/>
          <w:color w:val="111111"/>
          <w:sz w:val="28"/>
          <w:sz w:val="28"/>
          <w:szCs w:val="28"/>
          <w:rtl w:val="true"/>
          <w:lang w:bidi="ar-SA"/>
        </w:rPr>
        <w:t>،نا أحمد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هارون بن معروف عن بشر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آدب عندنا من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القاسم، أنا أبو القاسم،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نصر الحلبي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إسحاق بن الضّيف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 أهل المشرق أفضل من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أحمد، نا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المنبجي، نا عبد اللّه بن محمّد الضعيف،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و كان عندنا من أرفع أهل زمانه و أعلمهم بالاختلاف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ناصر، أنا ابن الفضل التميمي، أنا أبو نصر الوائلي، أنا الخصيب بن عبد اللّه، أخبرني عبد الكريم بن أبي عبد الرّحمن، أنا أبي، أنا محمّد بن علي بن الحسن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باب عبد اللّه بالكوفة، فرأيت شيخا جليلا على بابه،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الرجل حقّ‌ معرفته‌؟ إنّ‌ هذا رجل لا يأخذ في فن من الفنون إلاّ تخيل إليه أن عمله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الشيخ الحسن بن عياش</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Style w:val="FootnoteAnchor"/>
          <w:rtl w:val="true"/>
        </w:rPr>
        <w:footnoteReference w:id="2934"/>
      </w:r>
      <w:r>
        <w:rPr>
          <w:rFonts w:ascii="Amiri" w:hAnsi="Amiri" w:eastAsia="Amiri" w:cs="Amiri"/>
          <w:color w:val="111111"/>
          <w:sz w:val="28"/>
          <w:sz w:val="28"/>
          <w:szCs w:val="28"/>
          <w:rtl w:val="true"/>
          <w:lang w:bidi="ar-SA"/>
        </w:rPr>
        <w:t>أبو بكر بن المقرئ، نا أبو بكر محمّد بن محمود، نا أبو الهيثم الزهري، نا هارون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عبد الرّحمن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المبارك أثبت من الثوري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93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36"/>
      </w:r>
      <w:r>
        <w:rPr>
          <w:rFonts w:ascii="Amiri" w:hAnsi="Amiri" w:eastAsia="Amiri" w:cs="Amiri"/>
          <w:color w:val="111111"/>
          <w:sz w:val="28"/>
          <w:sz w:val="28"/>
          <w:szCs w:val="28"/>
          <w:rtl w:val="true"/>
          <w:lang w:bidi="ar-SA"/>
        </w:rPr>
        <w:t xml:space="preserve">،أنا أحمد بن علي بن الحسين التّوّزي </w:t>
      </w:r>
      <w:r>
        <w:rPr>
          <w:rStyle w:val="FootnoteAnchor"/>
          <w:rtl w:val="true"/>
        </w:rPr>
        <w:footnoteReference w:id="2937"/>
      </w:r>
      <w:r>
        <w:rPr>
          <w:rFonts w:ascii="Amiri" w:hAnsi="Amiri" w:eastAsia="Amiri" w:cs="Amiri"/>
          <w:color w:val="111111"/>
          <w:sz w:val="28"/>
          <w:sz w:val="28"/>
          <w:szCs w:val="28"/>
          <w:rtl w:val="true"/>
          <w:lang w:bidi="ar-SA"/>
        </w:rPr>
        <w:t xml:space="preserve">،نا يوسف بن عمر القوّاس، نا أحمد بن العبّاس البغوي، نا علي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شعيب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 ابن المبارك رجلا إلاّ و ابن </w:t>
      </w:r>
      <w:r>
        <w:rPr>
          <w:rStyle w:val="FootnoteAnchor"/>
          <w:rtl w:val="true"/>
        </w:rPr>
        <w:footnoteReference w:id="2938"/>
      </w:r>
      <w:r>
        <w:rPr>
          <w:rFonts w:ascii="Amiri" w:hAnsi="Amiri" w:eastAsia="Amiri" w:cs="Amiri"/>
          <w:color w:val="111111"/>
          <w:sz w:val="28"/>
          <w:sz w:val="28"/>
          <w:szCs w:val="28"/>
          <w:rtl w:val="true"/>
          <w:lang w:bidi="ar-SA"/>
        </w:rPr>
        <w:t>المبارك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أسامة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في أصحاب الحديث مثل أمير المؤمنين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نصر أحمد بن إبراهيم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بساوة </w:t>
      </w:r>
      <w:r>
        <w:rPr>
          <w:rStyle w:val="FootnoteAnchor"/>
          <w:rtl w:val="true"/>
        </w:rPr>
        <w:footnoteReference w:id="2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عبد اللّه بن محمّد بن جعفر المعروف بصاحب الخان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بأرمية </w:t>
      </w:r>
      <w:r>
        <w:rPr>
          <w:rStyle w:val="FootnoteAnchor"/>
          <w:rtl w:val="true"/>
        </w:rPr>
        <w:footnoteReference w:id="2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إبراهيم الديبلي، نا علي بن زيد، نا علي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أسامة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المبارك في أصحاب الحديث مثل أمير المؤمنين في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941"/>
      </w:r>
      <w:r>
        <w:rPr>
          <w:rFonts w:ascii="Amiri" w:hAnsi="Amiri" w:eastAsia="Amiri" w:cs="Amiri"/>
          <w:color w:val="111111"/>
          <w:sz w:val="28"/>
          <w:sz w:val="28"/>
          <w:szCs w:val="28"/>
          <w:rtl w:val="true"/>
          <w:lang w:bidi="ar-SA"/>
        </w:rPr>
        <w:t xml:space="preserve">ناصر، نا جعفر بن يحيى، نا أبو نصر الوائلي، نا الخصيب بن عبد اللّه، أخبرني عبد الكريم </w:t>
      </w:r>
      <w:r>
        <w:rPr>
          <w:rStyle w:val="FootnoteAnchor"/>
          <w:rtl w:val="true"/>
        </w:rPr>
        <w:footnoteReference w:id="2942"/>
      </w:r>
      <w:r>
        <w:rPr>
          <w:rFonts w:ascii="Amiri" w:hAnsi="Amiri" w:eastAsia="Amiri" w:cs="Amiri"/>
          <w:color w:val="111111"/>
          <w:sz w:val="28"/>
          <w:sz w:val="28"/>
          <w:szCs w:val="28"/>
          <w:rtl w:val="true"/>
          <w:lang w:bidi="ar-SA"/>
        </w:rPr>
        <w:t>بن أبي عبد الرّحمن، أخبرني أبي، أنا محمّد بن علي بن الحسن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رستم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مخلد </w:t>
      </w:r>
      <w:r>
        <w:rPr>
          <w:rStyle w:val="FootnoteAnchor"/>
          <w:rtl w:val="true"/>
        </w:rPr>
        <w:footnoteReference w:id="2943"/>
      </w:r>
      <w:r>
        <w:rPr>
          <w:rFonts w:ascii="Amiri" w:hAnsi="Amiri" w:eastAsia="Amiri" w:cs="Amiri"/>
          <w:color w:val="111111"/>
          <w:sz w:val="28"/>
          <w:sz w:val="28"/>
          <w:szCs w:val="28"/>
          <w:rtl w:val="true"/>
          <w:lang w:bidi="ar-SA"/>
        </w:rPr>
        <w:t>بن 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ابن عون، و أيوب، و يونس فلم أجد فيهم من أفضّله على ابن المبارك</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نصر بن القشيري، أنا أبو بكر البيهقي، أنا أبو عبد اللّه الحافظ‍‌، أخبرني أبو بكر محمّد بن عبد اللّه بن الجرّاح العدل </w:t>
      </w:r>
      <w:r>
        <w:rPr>
          <w:rStyle w:val="FootnoteAnchor"/>
          <w:rtl w:val="true"/>
        </w:rPr>
        <w:footnoteReference w:id="2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ساسويه، نا عبد الكريم بن أبي </w:t>
      </w:r>
    </w:p>
    <w:p>
      <w:pPr>
        <w:pStyle w:val="BookText"/>
        <w:rPr/>
      </w:pPr>
      <w:r>
        <w:rPr>
          <w:rFonts w:ascii="Amiri" w:hAnsi="Amiri" w:eastAsia="Amiri" w:cs="Amiri"/>
          <w:color w:val="111111"/>
          <w:sz w:val="28"/>
          <w:sz w:val="28"/>
          <w:szCs w:val="28"/>
          <w:rtl w:val="true"/>
          <w:lang w:bidi="ar-SA"/>
        </w:rPr>
        <w:t>عبد الكريم السكري، نا وهب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 بن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مخلد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أيوب، و ابن عون، و هشاما، فلم أر منهم من كنت أفضّله على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2945"/>
      </w:r>
      <w:r>
        <w:rPr>
          <w:rFonts w:ascii="Amiri" w:hAnsi="Amiri" w:eastAsia="Amiri" w:cs="Amiri"/>
          <w:color w:val="111111"/>
          <w:sz w:val="28"/>
          <w:sz w:val="28"/>
          <w:szCs w:val="28"/>
          <w:rtl w:val="true"/>
          <w:lang w:bidi="ar-SA"/>
        </w:rPr>
        <w:t>،نا إبراهيم بن عبد اللّه، 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الوليد، نا عبيد بن جنّاد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العمري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في دهرنا هذا يصلح لهذا الأمر إلاّ رجلا أتى إلى منزلي فأقام عندي ثلاثا يسألني عن غير ما يسألني عنه أهل هذا الدهر، فصيح اللسان، إلاّ أنّ‌ اللغة مشرقية </w:t>
      </w:r>
      <w:r>
        <w:rPr>
          <w:rStyle w:val="FootnoteAnchor"/>
          <w:rtl w:val="true"/>
        </w:rPr>
        <w:footnoteReference w:id="2946"/>
      </w:r>
      <w:r>
        <w:rPr>
          <w:rFonts w:ascii="Amiri" w:hAnsi="Amiri" w:eastAsia="Amiri" w:cs="Amiri"/>
          <w:color w:val="111111"/>
          <w:sz w:val="28"/>
          <w:sz w:val="28"/>
          <w:szCs w:val="28"/>
          <w:rtl w:val="true"/>
          <w:lang w:bidi="ar-SA"/>
        </w:rPr>
        <w:t>،يكنى بأبي عبد الرّحمن، معه غلام يقال له سفير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بن المبارك،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ينبغي، إن كان بقي </w:t>
      </w:r>
      <w:r>
        <w:rPr>
          <w:rStyle w:val="FootnoteAnchor"/>
          <w:rtl w:val="true"/>
        </w:rPr>
        <w:footnoteReference w:id="2947"/>
      </w:r>
      <w:r>
        <w:rPr>
          <w:rFonts w:ascii="Amiri" w:hAnsi="Amiri" w:eastAsia="Amiri" w:cs="Amiri"/>
          <w:color w:val="111111"/>
          <w:sz w:val="28"/>
          <w:sz w:val="28"/>
          <w:szCs w:val="28"/>
          <w:rtl w:val="true"/>
          <w:lang w:bidi="ar-SA"/>
        </w:rPr>
        <w:t>أحد يصلح لهذا الأمر فذاك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الاقتداء بالعلم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948"/>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49"/>
      </w:r>
      <w:r>
        <w:rPr>
          <w:rFonts w:ascii="Amiri" w:hAnsi="Amiri" w:eastAsia="Amiri" w:cs="Amiri"/>
          <w:color w:val="111111"/>
          <w:sz w:val="28"/>
          <w:sz w:val="28"/>
          <w:szCs w:val="28"/>
          <w:rtl w:val="true"/>
          <w:lang w:bidi="ar-SA"/>
        </w:rPr>
        <w:t xml:space="preserve">،أنا أبو عبد اللّه بن أحمد بن عبد اللّه بن الحسين المحاملي، 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يحيى المزكي، حدّثنا أبو العباس محمّد بن عبد الرّحمن الدغولي، حدّثنا عبد المجيد بن إبراهيم، حدّثنا وهب</w:t>
      </w:r>
      <w:r>
        <w:rPr>
          <w:rFonts w:eastAsia="Amiri" w:cs="Amiri" w:ascii="Amiri" w:hAnsi="Amiri"/>
          <w:color w:val="111111"/>
          <w:sz w:val="28"/>
          <w:szCs w:val="28"/>
          <w:rtl w:val="true"/>
          <w:lang w:bidi="ar-SA"/>
        </w:rPr>
        <w:t xml:space="preserve">] </w:t>
      </w:r>
      <w:r>
        <w:rPr>
          <w:rStyle w:val="FootnoteAnchor"/>
          <w:rtl w:val="true"/>
        </w:rPr>
        <w:footnoteReference w:id="2950"/>
      </w:r>
      <w:r>
        <w:rPr>
          <w:rFonts w:ascii="Amiri" w:hAnsi="Amiri" w:eastAsia="Amiri" w:cs="Amiri"/>
          <w:color w:val="111111"/>
          <w:sz w:val="28"/>
          <w:sz w:val="28"/>
          <w:szCs w:val="28"/>
          <w:rtl w:val="true"/>
          <w:lang w:bidi="ar-SA"/>
        </w:rPr>
        <w:t>بن زمعة، نا معاذ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تعرفت إلى إسماعيل بن عياش بعبد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وجه الأرض مثل عبد اللّه بن المبارك، و لا أعلم أنّ‌ اللّه عزّ و جلّ‌ خلق خصلة من خصال الخير إلاّ و قد جعلها في عبد اللّه بن المبارك، و لقد حدّثني أصحابي أنهم صحبوه من مصر إلى مكة، فكان يطعمهم الخبيص </w:t>
      </w:r>
      <w:r>
        <w:rPr>
          <w:rStyle w:val="FootnoteAnchor"/>
          <w:rtl w:val="true"/>
        </w:rPr>
        <w:footnoteReference w:id="2951"/>
      </w:r>
      <w:r>
        <w:rPr>
          <w:rFonts w:ascii="IRNazanin" w:hAnsi="IRNazanin" w:eastAsia="IRNazanin"/>
          <w:color w:val="111111"/>
          <w:sz w:val="28"/>
          <w:sz w:val="28"/>
          <w:szCs w:val="28"/>
          <w:rtl w:val="true"/>
          <w:lang w:bidi="fa-IR"/>
        </w:rPr>
        <w:t>و هو الدهر صائم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2952"/>
      </w:r>
      <w:r>
        <w:rPr>
          <w:rFonts w:ascii="Amiri" w:hAnsi="Amiri" w:eastAsia="Amiri" w:cs="Amiri"/>
          <w:color w:val="111111"/>
          <w:sz w:val="28"/>
          <w:sz w:val="28"/>
          <w:szCs w:val="28"/>
          <w:rtl w:val="true"/>
          <w:lang w:bidi="ar-SA"/>
        </w:rPr>
        <w:t>،نا إبراهيم بن عبد اللّه، 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يحيى محمّد بن عبد الرحيم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عبيد بن جنّاد </w:t>
      </w:r>
      <w:r>
        <w:rPr>
          <w:rStyle w:val="FootnoteAnchor"/>
          <w:rtl w:val="true"/>
        </w:rPr>
        <w:footnoteReference w:id="2953"/>
      </w:r>
      <w:r>
        <w:rPr>
          <w:rFonts w:ascii="Amiri" w:hAnsi="Amiri" w:eastAsia="Amiri" w:cs="Amiri"/>
          <w:color w:val="111111"/>
          <w:sz w:val="28"/>
          <w:sz w:val="28"/>
          <w:szCs w:val="28"/>
          <w:rtl w:val="true"/>
          <w:lang w:bidi="ar-SA"/>
        </w:rPr>
        <w:t xml:space="preserve">،أبا سعيد،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عطاء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رأيت عبد اللّه بن المبارك‌؟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 و لا ترى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أنا أبو نعيم، نا إبراهيم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أبوا </w:t>
      </w:r>
      <w:r>
        <w:rPr>
          <w:rStyle w:val="FootnoteAnchor"/>
          <w:rtl w:val="true"/>
        </w:rPr>
        <w:footnoteReference w:id="2954"/>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البرقاني، عن أبي إسحاق المزكي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إسحاق السراج، نا حاتم الجوهري، نا أسود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المبارك إماما يقتدى به، كان من أثبت الناس في السّنّة، إذا رأيت رجلا يغمز ابن المبارك بشيء فاتّهمه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القاسم، أنا أبو القاسم، أنا أبو أحمد، نا الليث بن عبدة،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مريم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أثبت في نحوه </w:t>
      </w:r>
      <w:r>
        <w:rPr>
          <w:rStyle w:val="FootnoteAnchor"/>
          <w:rtl w:val="true"/>
        </w:rPr>
        <w:footnoteReference w:id="2956"/>
      </w:r>
      <w:r>
        <w:rPr>
          <w:rFonts w:ascii="Amiri" w:hAnsi="Amiri" w:eastAsia="Amiri" w:cs="Amiri"/>
          <w:color w:val="111111"/>
          <w:sz w:val="28"/>
          <w:sz w:val="28"/>
          <w:szCs w:val="28"/>
          <w:rtl w:val="true"/>
          <w:lang w:bidi="ar-SA"/>
        </w:rPr>
        <w:t>ابن المبارك أو ابن وهب‌؟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أثبت منه في جميع ما يروي،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بابه يحيى بن سعيد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مسلمة بن قعنب، نا محمّد بن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فقيه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فلما مات سفيان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فقيه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2957"/>
      </w:r>
      <w:r>
        <w:rPr>
          <w:rFonts w:ascii="Amiri" w:hAnsi="Amiri" w:eastAsia="Amiri" w:cs="Amiri"/>
          <w:color w:val="111111"/>
          <w:sz w:val="28"/>
          <w:sz w:val="28"/>
          <w:szCs w:val="28"/>
          <w:rtl w:val="true"/>
          <w:lang w:bidi="ar-SA"/>
        </w:rPr>
        <w:t>،نا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محمّد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إسماعيل الترمذي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مسلمة القعنبي </w:t>
      </w:r>
      <w:r>
        <w:rPr>
          <w:rStyle w:val="FootnoteAnchor"/>
          <w:rtl w:val="true"/>
        </w:rPr>
        <w:footnoteReference w:id="295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معتمر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أبت </w:t>
      </w:r>
      <w:r>
        <w:rPr>
          <w:rStyle w:val="FootnoteAnchor"/>
          <w:rtl w:val="true"/>
        </w:rPr>
        <w:footnoteReference w:id="2959"/>
      </w:r>
      <w:r>
        <w:rPr>
          <w:rFonts w:ascii="Amiri" w:hAnsi="Amiri" w:eastAsia="Amiri" w:cs="Amiri"/>
          <w:color w:val="111111"/>
          <w:sz w:val="28"/>
          <w:sz w:val="28"/>
          <w:szCs w:val="28"/>
          <w:rtl w:val="true"/>
          <w:lang w:bidi="ar-SA"/>
        </w:rPr>
        <w:t>من فقيه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960"/>
      </w:r>
      <w:r>
        <w:rPr>
          <w:rFonts w:ascii="Amiri" w:hAnsi="Amiri" w:eastAsia="Amiri" w:cs="Amiri"/>
          <w:color w:val="111111"/>
          <w:sz w:val="28"/>
          <w:sz w:val="28"/>
          <w:szCs w:val="28"/>
          <w:rtl w:val="true"/>
          <w:lang w:bidi="ar-SA"/>
        </w:rPr>
        <w:t>،نا أبي، نا المسيّب بن واضح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معتمر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ابن المبارك تصيب عنده الشيء الذي لا يصاب عند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غيره عن المسيّب من قوله و لم يذكر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القاسم الحسن علي بن المسلّم الفرضي، نا عبد العزيز بن أحمد، نا أبو نصر عبد الوهّاب بن عبد اللّه المرّي </w:t>
      </w:r>
      <w:r>
        <w:rPr>
          <w:rStyle w:val="FootnoteAnchor"/>
          <w:rtl w:val="true"/>
        </w:rPr>
        <w:footnoteReference w:id="2961"/>
      </w:r>
      <w:r>
        <w:rPr>
          <w:rFonts w:ascii="Amiri" w:hAnsi="Amiri" w:eastAsia="Amiri" w:cs="Amiri"/>
          <w:color w:val="111111"/>
          <w:sz w:val="28"/>
          <w:sz w:val="28"/>
          <w:szCs w:val="28"/>
          <w:rtl w:val="true"/>
          <w:lang w:bidi="ar-SA"/>
        </w:rPr>
        <w:t>،أنا أبو الفرج أحمد بن القاسم الخشّاب، نا عبد اللّه بن سليمان، نا المسيّب بن واضح،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أنا أبو نعيم الحافظ‍‌ </w:t>
      </w:r>
      <w:r>
        <w:rPr>
          <w:rStyle w:val="FootnoteAnchor"/>
          <w:rtl w:val="true"/>
        </w:rPr>
        <w:footnoteReference w:id="2962"/>
      </w:r>
      <w:r>
        <w:rPr>
          <w:rFonts w:ascii="Amiri" w:hAnsi="Amiri" w:eastAsia="Amiri" w:cs="Amiri"/>
          <w:color w:val="111111"/>
          <w:sz w:val="28"/>
          <w:sz w:val="28"/>
          <w:szCs w:val="28"/>
          <w:rtl w:val="true"/>
          <w:lang w:bidi="ar-SA"/>
        </w:rPr>
        <w:t>،نا إبراهيم بن عبد اللّه، نا أبو العبّاس الثقفي، نا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المسيّب بن واضح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المعتمر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ابن المبارك تصيب </w:t>
      </w:r>
      <w:r>
        <w:rPr>
          <w:rStyle w:val="FootnoteAnchor"/>
          <w:rtl w:val="true"/>
        </w:rPr>
        <w:footnoteReference w:id="2963"/>
      </w:r>
      <w:r>
        <w:rPr>
          <w:rFonts w:ascii="Amiri" w:hAnsi="Amiri" w:eastAsia="Amiri" w:cs="Amiri"/>
          <w:color w:val="111111"/>
          <w:sz w:val="28"/>
          <w:sz w:val="28"/>
          <w:szCs w:val="28"/>
          <w:rtl w:val="true"/>
          <w:lang w:bidi="ar-SA"/>
        </w:rPr>
        <w:t>عنده الشيء الذي لا تصيبه عند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أبو القاسم بن مسعدة، أنا أبو القاسم السهمي،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أيوب، أنا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الوليد الطيالسي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محدّثا أجمع من عبد اللّه بن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964"/>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65"/>
      </w:r>
      <w:r>
        <w:rPr>
          <w:rFonts w:ascii="Amiri" w:hAnsi="Amiri" w:eastAsia="Amiri" w:cs="Amiri"/>
          <w:color w:val="111111"/>
          <w:sz w:val="28"/>
          <w:sz w:val="28"/>
          <w:szCs w:val="28"/>
          <w:rtl w:val="true"/>
          <w:lang w:bidi="ar-SA"/>
        </w:rPr>
        <w:t>،أخبرني الأزهري، نا أبو سعد عبد الرّحمن بن محمّد الإدريسي،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خالد المطوعي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الحسين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معشر حمدويه </w:t>
      </w:r>
      <w:r>
        <w:rPr>
          <w:rStyle w:val="FootnoteAnchor"/>
          <w:rtl w:val="true"/>
        </w:rPr>
        <w:footnoteReference w:id="296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أفقه الناس، و أورع الناس، و أحفظ‍‌ الناس، فأمّا أفقه الناس فابن المبارك، و أما أورع الناس ففضيل بن عياض، و أمّا أحفظ‍‌ الناس فوكيع بن الجرّاح</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أحمد بن عبد الرّحمن بن أحمد الواعظ‍‌، أنا أبو منصور محمّد بن علي بن محمود، أنا جدي أبو غانم أحمد بن علي بن الحسين، أنا الحاكم أبو الفضل محمّد بن الحسين الحدادي، أنا أبو عبد الرّحمن عبد اللّه بن محمود بن سليمان السعدي، نا </w:t>
      </w:r>
    </w:p>
    <w:p>
      <w:pPr>
        <w:pStyle w:val="BookText"/>
        <w:rPr/>
      </w:pPr>
      <w:r>
        <w:rPr>
          <w:rFonts w:ascii="Amiri" w:hAnsi="Amiri" w:eastAsia="Amiri" w:cs="Amiri"/>
          <w:color w:val="111111"/>
          <w:sz w:val="28"/>
          <w:sz w:val="28"/>
          <w:szCs w:val="28"/>
          <w:rtl w:val="true"/>
          <w:lang w:bidi="ar-SA"/>
        </w:rPr>
        <w:t>عبد الكريم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زمعة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داود العابد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خارجة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منكم أن ينظر إلى رجل كأنه من الصحابة فلينظر إلى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الحافظ‍‌، أخبرني محمّد بن عبد اللّه بن الجرّاح، نا يحيى بن ساسويه، نا عبد الكريم بن أبي عبد الكريم، نا وهب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 بن أبي رزمة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عبد اللّه قط‍‌ أحدا يشبهه في العلم، و الفضل، و خصال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خالد </w:t>
      </w:r>
      <w:r>
        <w:rPr>
          <w:rStyle w:val="FootnoteAnchor"/>
          <w:rtl w:val="true"/>
        </w:rPr>
        <w:footnoteReference w:id="2967"/>
      </w:r>
      <w:r>
        <w:rPr>
          <w:rFonts w:ascii="Amiri" w:hAnsi="Amiri" w:eastAsia="Amiri" w:cs="Amiri"/>
          <w:color w:val="111111"/>
          <w:sz w:val="28"/>
          <w:sz w:val="28"/>
          <w:szCs w:val="28"/>
          <w:rtl w:val="true"/>
          <w:lang w:bidi="ar-SA"/>
        </w:rPr>
        <w:t>بن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شبّهت عبد اللّه بن المبارك بالمسك </w:t>
      </w:r>
      <w:r>
        <w:rPr>
          <w:rStyle w:val="FootnoteAnchor"/>
          <w:rtl w:val="true"/>
        </w:rPr>
        <w:footnoteReference w:id="2968"/>
      </w:r>
      <w:r>
        <w:rPr>
          <w:rFonts w:ascii="Amiri" w:hAnsi="Amiri" w:eastAsia="Amiri" w:cs="Amiri"/>
          <w:color w:val="111111"/>
          <w:sz w:val="28"/>
          <w:sz w:val="28"/>
          <w:szCs w:val="28"/>
          <w:rtl w:val="true"/>
          <w:lang w:bidi="ar-SA"/>
        </w:rPr>
        <w:t>كلما حركته تجد منه 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عبد اللّه بن الجرّاح، نا أبو رجاء محمّد بن حمدويه، نا أشعث بن محمّد، نا عبد العزيز بن أبي رزمة،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تكن خصلة من خصال البرّ إلاّ جمعت في عبد اللّه بن المبارك، حياء، و تكرّم، و حسن خلق، و حسن صحبة، و حسن مجالسة، و الزهد، و الورع و كلّ‌ شيء </w:t>
      </w:r>
      <w:r>
        <w:rPr>
          <w:rStyle w:val="FootnoteAnchor"/>
          <w:rtl w:val="true"/>
        </w:rPr>
        <w:footnoteReference w:id="2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أحمد بن محرز، نا الحسن بن عيسى، قال </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جماعة من أصحاب ابن المبارك مثل الفضل بن موسى، و مخلد بن حسين، و محمّد بن النضر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حتى نعدّ خصال ابن المبارك من أبواب الخير،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العلم، و الفقه، و الأدب، و النحو، و اللغة، و الزهد، و الشعر، و الفصاحة، و الورع، و الانصاف، و قيام الليل، و العبّادة، و الحجّ‌، و الغزو، و السخاء، و الشجاعة، و الفروسية، و الشدّة في بدنه، و ترك الكلام في ما لا يعنيه، و قلّة الخلاف على أصحابه، و كان كثيرا ما يتمثل </w:t>
      </w:r>
      <w:r>
        <w:rPr>
          <w:rStyle w:val="FootnoteAnchor"/>
          <w:rtl w:val="true"/>
        </w:rPr>
        <w:footnoteReference w:id="2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إذا صحبت </w:t>
      </w:r>
      <w:r>
        <w:rPr>
          <w:rStyle w:val="FootnoteAnchor"/>
          <w:rtl w:val="true"/>
        </w:rPr>
        <w:footnoteReference w:id="2972"/>
      </w:r>
      <w:r>
        <w:rPr>
          <w:rFonts w:ascii="Amiri" w:hAnsi="Amiri" w:eastAsia="Amiri" w:cs="Amiri"/>
          <w:color w:val="111111"/>
          <w:sz w:val="28"/>
          <w:sz w:val="28"/>
          <w:szCs w:val="28"/>
          <w:rtl w:val="true"/>
          <w:lang w:bidi="ar-SA"/>
        </w:rPr>
        <w:t xml:space="preserve">فاصحب ما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حياء و عفاف و كرم</w:t>
      </w:r>
    </w:p>
    <w:p>
      <w:pPr>
        <w:pStyle w:val="BookText"/>
        <w:rPr/>
      </w:pPr>
      <w:r>
        <w:rPr>
          <w:rFonts w:ascii="Amiri" w:hAnsi="Amiri" w:eastAsia="Amiri" w:cs="Amiri"/>
          <w:color w:val="111111"/>
          <w:sz w:val="28"/>
          <w:sz w:val="28"/>
          <w:szCs w:val="28"/>
          <w:rtl w:val="true"/>
          <w:lang w:bidi="ar-SA"/>
        </w:rPr>
        <w:t xml:space="preserve">قوله للشيء لا، إن قلت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 xml:space="preserve">أخبرنا أبو الحسن علي بن أحمد بن الحسن بن الموحد، أنا القاضي أبو طاهر هنّاد بن إبراهيم بن محمّد النّسفي، أنا أبو عبد اللّه محمّد بن أحمد بن محمّد بن سليمان بن كامل، أنا خلف بن محمّد، أنا أبو عصمة أحمد بن محمّد بن اليشكري، نا أبو عبد اللّه بن أبي حفص، أخبرني أبو صالح المحتسب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شفيع </w:t>
      </w:r>
      <w:r>
        <w:rPr>
          <w:rStyle w:val="FootnoteAnchor"/>
          <w:rtl w:val="true"/>
        </w:rPr>
        <w:footnoteReference w:id="2973"/>
      </w:r>
      <w:r>
        <w:rPr>
          <w:rFonts w:ascii="Amiri" w:hAnsi="Amiri" w:eastAsia="Amiri" w:cs="Amiri"/>
          <w:color w:val="111111"/>
          <w:sz w:val="28"/>
          <w:sz w:val="28"/>
          <w:szCs w:val="28"/>
          <w:rtl w:val="true"/>
          <w:lang w:bidi="ar-SA"/>
        </w:rPr>
        <w:t xml:space="preserve">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لم تكتب حديث شعبة و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لقيت ابن المبارك، فلما رأيته هان عليّ‌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خلف، أنا أبو عبد اللّه الحافظ‍‌، أنا أبو العبّاس السّيّاري، نا عيسى بن محمّد بن محمّد </w:t>
      </w:r>
      <w:r>
        <w:rPr>
          <w:rStyle w:val="FootnoteAnchor"/>
          <w:rtl w:val="true"/>
        </w:rPr>
        <w:footnoteReference w:id="2974"/>
      </w:r>
      <w:r>
        <w:rPr>
          <w:rFonts w:ascii="Amiri" w:hAnsi="Amiri" w:eastAsia="Amiri" w:cs="Amiri"/>
          <w:color w:val="111111"/>
          <w:sz w:val="28"/>
          <w:sz w:val="28"/>
          <w:szCs w:val="28"/>
          <w:rtl w:val="true"/>
          <w:lang w:bidi="ar-SA"/>
        </w:rPr>
        <w:t>بن عيسى، حدّثنا العبّاس بن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الفقه، و العربية، و أيام الناس، و الشجاعة، و التجارة، و السخاء، و المحبة عند الفرق </w:t>
      </w:r>
      <w:r>
        <w:rPr>
          <w:rStyle w:val="FootnoteAnchor"/>
          <w:rtl w:val="true"/>
        </w:rPr>
        <w:footnoteReference w:id="2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رواها الخطيب عن أبي بكر المنكدري </w:t>
      </w:r>
      <w:r>
        <w:rPr>
          <w:rStyle w:val="FootnoteAnchor"/>
          <w:rtl w:val="true"/>
        </w:rPr>
        <w:footnoteReference w:id="2976"/>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97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78"/>
      </w:r>
      <w:r>
        <w:rPr>
          <w:rFonts w:ascii="Amiri" w:hAnsi="Amiri" w:eastAsia="Amiri" w:cs="Amiri"/>
          <w:color w:val="111111"/>
          <w:sz w:val="28"/>
          <w:sz w:val="28"/>
          <w:szCs w:val="28"/>
          <w:rtl w:val="true"/>
          <w:lang w:bidi="ar-SA"/>
        </w:rPr>
        <w:t xml:space="preserve">،حدّثني مكي بن إبراهيم الشيرازي، نا عبد الرّحمن بن عمر التجيبي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أحمد بن أبي الأصبغ، أنا هاشم بن مرثد </w:t>
      </w:r>
      <w:r>
        <w:rPr>
          <w:rStyle w:val="FootnoteAnchor"/>
          <w:rtl w:val="true"/>
        </w:rPr>
        <w:footnoteReference w:id="2979"/>
      </w:r>
      <w:r>
        <w:rPr>
          <w:rFonts w:ascii="Amiri" w:hAnsi="Amiri" w:eastAsia="Amiri" w:cs="Amiri"/>
          <w:color w:val="111111"/>
          <w:sz w:val="28"/>
          <w:sz w:val="28"/>
          <w:szCs w:val="28"/>
          <w:rtl w:val="true"/>
          <w:lang w:bidi="ar-SA"/>
        </w:rPr>
        <w:t>،نا عثمان بن طالوت،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العلم إلى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المبارك، و من بعده إلى يحيى بن معين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منصور بن ربيعة الزهري الخطيب بالدّينور، نا علي بن أحمد بن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2981"/>
      </w:r>
      <w:r>
        <w:rPr>
          <w:rFonts w:ascii="IRNazanin" w:hAnsi="IRNazanin" w:eastAsia="IRNazanin"/>
          <w:color w:val="111111"/>
          <w:sz w:val="28"/>
          <w:sz w:val="28"/>
          <w:szCs w:val="28"/>
          <w:rtl w:val="true"/>
          <w:lang w:bidi="fa-IR"/>
        </w:rPr>
        <w:t xml:space="preserve">راشد، نا أحمد </w:t>
      </w:r>
      <w:r>
        <w:rPr>
          <w:rStyle w:val="FootnoteAnchor"/>
          <w:rtl w:val="true"/>
        </w:rPr>
        <w:footnoteReference w:id="2982"/>
      </w:r>
      <w:r>
        <w:rPr>
          <w:rFonts w:ascii="Amiri" w:hAnsi="Amiri" w:eastAsia="Amiri" w:cs="Amiri"/>
          <w:color w:val="111111"/>
          <w:sz w:val="28"/>
          <w:sz w:val="28"/>
          <w:szCs w:val="28"/>
          <w:rtl w:val="true"/>
          <w:lang w:bidi="ar-SA"/>
        </w:rPr>
        <w:t>بن يحيى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المبارك هو أوسع علما من عبد الرّحمن بن مهدي، و يحيى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9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9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أبو القاسم السهمي، أنا أبو أحمد بن عدي، نا أحمد المدائني، نا الليث بن عبدة، 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نائم أيقظ‍‌ عندنا من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98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86"/>
      </w:r>
      <w:r>
        <w:rPr>
          <w:rFonts w:ascii="Amiri" w:hAnsi="Amiri" w:eastAsia="Amiri" w:cs="Amiri"/>
          <w:color w:val="111111"/>
          <w:sz w:val="28"/>
          <w:sz w:val="28"/>
          <w:szCs w:val="28"/>
          <w:rtl w:val="true"/>
          <w:lang w:bidi="ar-SA"/>
        </w:rPr>
        <w:t>أنا هبة اللّه بن حسن الطبري، أنا محمّد بن أحمد بن علي بن حامد، أنا محمّد بن عمر بن يزيد، أنا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يحدّث للّه إلاّ ستة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الحسن بن علي الجوهري، أنا محمّد بن العبّاس، نا محمّد بن القاسم بن جعفر الكوكبي، نا إبراهيم بن عبد 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المعين </w:t>
      </w:r>
      <w:r>
        <w:rPr>
          <w:rStyle w:val="FootnoteAnchor"/>
          <w:rtl w:val="true"/>
        </w:rPr>
        <w:footnoteReference w:id="29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ذكروا عبد اللّه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حافظا، فقال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المبارك رحمه اللّه كيّسا مستثبتا، ثقة، و كان عالما، صحيح الحديث، و كانت كتبه التي حدّث بها عشرين ألفا، أو واحدا </w:t>
      </w:r>
      <w:r>
        <w:rPr>
          <w:rStyle w:val="FootnoteAnchor"/>
          <w:rtl w:val="true"/>
        </w:rPr>
        <w:footnoteReference w:id="2989"/>
      </w:r>
      <w:r>
        <w:rPr>
          <w:rFonts w:ascii="Amiri" w:hAnsi="Amiri" w:eastAsia="Amiri" w:cs="Amiri"/>
          <w:color w:val="111111"/>
          <w:sz w:val="28"/>
          <w:sz w:val="28"/>
          <w:szCs w:val="28"/>
          <w:rtl w:val="true"/>
          <w:lang w:bidi="ar-SA"/>
        </w:rPr>
        <w:t>و عشرين ألفا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الحسن بن أبي بكر، و أنا أبو سهل أحمد بن محمّد بن عبد اللّه بن زياد القطّان،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أصحاب سفيان </w:t>
      </w:r>
    </w:p>
    <w:p>
      <w:pPr>
        <w:pStyle w:val="BookText"/>
        <w:rPr/>
      </w:pPr>
      <w:r>
        <w:rPr>
          <w:rFonts w:ascii="Amiri" w:hAnsi="Amiri" w:eastAsia="Amiri" w:cs="Amiri"/>
          <w:color w:val="111111"/>
          <w:sz w:val="28"/>
          <w:sz w:val="28"/>
          <w:szCs w:val="28"/>
          <w:rtl w:val="true"/>
          <w:lang w:bidi="ar-SA"/>
        </w:rPr>
        <w:t>و ذكر ابن المبارك فبدأ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و وكيع، و يحيى، و عبد الرّحمن، و أبو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الحسن بن أبي بكر، أنا أبو سهل بن زياد، نا جعفر بن أبي عثمان الطيالسي،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يحيى القطّان و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يحيى،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عبد الرّحمن و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من يفصل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من يفصل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الأشجعي و مات حديثه معه،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993"/>
      </w:r>
      <w:r>
        <w:rPr>
          <w:rFonts w:ascii="Amiri" w:hAnsi="Amiri" w:eastAsia="Amiri" w:cs="Amiri"/>
          <w:color w:val="111111"/>
          <w:sz w:val="28"/>
          <w:sz w:val="28"/>
          <w:szCs w:val="28"/>
          <w:rtl w:val="true"/>
          <w:lang w:bidi="ar-SA"/>
        </w:rPr>
        <w:t xml:space="preserve">المقرئ، أنا محمّد بن عبد اللّه النيسابوري، نا أحمد بن محمّد بن العبّاس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والان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موسى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يحيى بن معين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زكريا، من كان أثبت في معمر عبد الرزّاق أو عبد اللّه بن المبارك‌؟ و كان متكئا، فاستوى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المبارك خيرا </w:t>
      </w:r>
      <w:r>
        <w:rPr>
          <w:rStyle w:val="FootnoteAnchor"/>
          <w:rtl w:val="true"/>
        </w:rPr>
        <w:footnoteReference w:id="2994"/>
      </w:r>
      <w:r>
        <w:rPr>
          <w:rFonts w:ascii="Amiri" w:hAnsi="Amiri" w:eastAsia="Amiri" w:cs="Amiri"/>
          <w:color w:val="111111"/>
          <w:sz w:val="28"/>
          <w:sz w:val="28"/>
          <w:szCs w:val="28"/>
          <w:rtl w:val="true"/>
          <w:lang w:bidi="ar-SA"/>
        </w:rPr>
        <w:t>من عبد الرزّاق و من أهل قريته،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عبد الرزّاق إلى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عنده ابن المبارك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من سادات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99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96"/>
      </w:r>
      <w:r>
        <w:rPr>
          <w:rFonts w:ascii="Amiri" w:hAnsi="Amiri" w:eastAsia="Amiri" w:cs="Amiri"/>
          <w:color w:val="111111"/>
          <w:sz w:val="28"/>
          <w:sz w:val="28"/>
          <w:szCs w:val="28"/>
          <w:rtl w:val="true"/>
          <w:lang w:bidi="ar-SA"/>
        </w:rPr>
        <w:t xml:space="preserve">،أنا حمزة بن عبد اللّه </w:t>
      </w:r>
      <w:r>
        <w:rPr>
          <w:rStyle w:val="FootnoteAnchor"/>
          <w:rtl w:val="true"/>
        </w:rPr>
        <w:footnoteReference w:id="2997"/>
      </w:r>
      <w:r>
        <w:rPr>
          <w:rFonts w:ascii="IRNazanin" w:hAnsi="IRNazanin" w:eastAsia="IRNazanin"/>
          <w:color w:val="111111"/>
          <w:sz w:val="28"/>
          <w:sz w:val="28"/>
          <w:szCs w:val="28"/>
          <w:rtl w:val="true"/>
          <w:lang w:bidi="fa-IR"/>
        </w:rPr>
        <w:t>بن طاهر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 و محمّد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بكر، نا علي بن أحمد بن زكريا الهاشمي، نا أبو مسلم صالح بن أحمد بن عبد اللّه العجلي، حدّثني أبي قال </w:t>
      </w:r>
      <w:r>
        <w:rPr>
          <w:rStyle w:val="FootnoteAnchor"/>
          <w:rtl w:val="true"/>
        </w:rPr>
        <w:footnoteReference w:id="2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المبارك خراساني، ثقة، ثبت في </w:t>
      </w:r>
    </w:p>
    <w:p>
      <w:pPr>
        <w:pStyle w:val="BookText"/>
        <w:rPr/>
      </w:pPr>
      <w:r>
        <w:rPr>
          <w:rFonts w:ascii="Amiri" w:hAnsi="Amiri" w:eastAsia="Amiri" w:cs="Amiri"/>
          <w:color w:val="111111"/>
          <w:sz w:val="28"/>
          <w:sz w:val="28"/>
          <w:szCs w:val="28"/>
          <w:rtl w:val="true"/>
          <w:lang w:bidi="ar-SA"/>
        </w:rPr>
        <w:t>الحديث، رجل صالح، و كان يقول الشعر، و كان جامعا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9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ثقة،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اجتمع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و سخاء، و شجاعة، و غزو، و 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000"/>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01"/>
      </w:r>
      <w:r>
        <w:rPr>
          <w:rFonts w:ascii="Amiri" w:hAnsi="Amiri" w:eastAsia="Amiri" w:cs="Amiri"/>
          <w:color w:val="111111"/>
          <w:sz w:val="28"/>
          <w:sz w:val="28"/>
          <w:szCs w:val="28"/>
          <w:rtl w:val="true"/>
          <w:lang w:bidi="ar-SA"/>
        </w:rPr>
        <w:t xml:space="preserve">،أنا علي بن طلحة بن محمّد المقرئ، أنا أبو الفتح محمّد بن إبراهيم بن الغازي </w:t>
      </w:r>
      <w:r>
        <w:rPr>
          <w:rStyle w:val="FootnoteAnchor"/>
          <w:rtl w:val="true"/>
        </w:rPr>
        <w:footnoteReference w:id="3002"/>
      </w:r>
      <w:r>
        <w:rPr>
          <w:rFonts w:ascii="Amiri" w:hAnsi="Amiri" w:eastAsia="Amiri" w:cs="Amiri"/>
          <w:color w:val="111111"/>
          <w:sz w:val="28"/>
          <w:sz w:val="28"/>
          <w:szCs w:val="28"/>
          <w:rtl w:val="true"/>
          <w:lang w:bidi="ar-SA"/>
        </w:rPr>
        <w:t xml:space="preserve">،أنا محمّد بن محمّد بن داود الكرجي </w:t>
      </w:r>
      <w:r>
        <w:rPr>
          <w:rStyle w:val="FootnoteAnchor"/>
          <w:rtl w:val="true"/>
        </w:rPr>
        <w:footnoteReference w:id="3003"/>
      </w:r>
      <w:r>
        <w:rPr>
          <w:rFonts w:ascii="Amiri" w:hAnsi="Amiri" w:eastAsia="Amiri" w:cs="Amiri"/>
          <w:color w:val="111111"/>
          <w:sz w:val="28"/>
          <w:sz w:val="28"/>
          <w:szCs w:val="28"/>
          <w:rtl w:val="true"/>
          <w:lang w:bidi="ar-SA"/>
        </w:rPr>
        <w:t>،نا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مروزي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سهل بن بشر، أنا علي بن منير، أنا الحسن بن رشيق، أنا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أصحاب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004"/>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05"/>
      </w:r>
      <w:r>
        <w:rPr>
          <w:rFonts w:ascii="Amiri" w:hAnsi="Amiri" w:eastAsia="Amiri" w:cs="Amiri"/>
          <w:color w:val="111111"/>
          <w:sz w:val="28"/>
          <w:sz w:val="28"/>
          <w:szCs w:val="28"/>
          <w:rtl w:val="true"/>
          <w:lang w:bidi="ar-SA"/>
        </w:rPr>
        <w:t>،أنا أحمد بن محمّد العتيقي، أنا أبو سعيد أحمد بن محمّد بن الفضل الكرابيسي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أحمد بن علي الجوهري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الفضل، أنا أبو عثمان الصابوني، أنا أبو جعفر محمّد بن أحمد بن إبراهيم بن عبدة السّليطي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أيضا، أنا أبو عثمان البحيري، أنا أبو العبّاس محمّد بن أحمد الطهماني، قال </w:t>
      </w:r>
      <w:r>
        <w:rPr>
          <w:rStyle w:val="FootnoteAnchor"/>
          <w:rtl w:val="true"/>
        </w:rPr>
        <w:footnoteReference w:id="3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عمر بن أحمد الجوهري،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محمود بن والان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 بن الحسن يمدح ابن المبارك يقول </w:t>
      </w:r>
      <w:r>
        <w:rPr>
          <w:rStyle w:val="FootnoteAnchor"/>
          <w:rtl w:val="true"/>
        </w:rPr>
        <w:footnoteReference w:id="3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سار عبد اللّه من مرو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سار عنها </w:t>
      </w:r>
      <w:r>
        <w:rPr>
          <w:rStyle w:val="FootnoteAnchor"/>
          <w:rtl w:val="true"/>
        </w:rPr>
        <w:footnoteReference w:id="3008"/>
      </w:r>
      <w:r>
        <w:rPr>
          <w:rFonts w:ascii="IRNazanin" w:hAnsi="IRNazanin" w:eastAsia="IRNazanin"/>
          <w:color w:val="111111"/>
          <w:sz w:val="28"/>
          <w:sz w:val="28"/>
          <w:szCs w:val="28"/>
          <w:rtl w:val="true"/>
          <w:lang w:bidi="fa-IR"/>
        </w:rPr>
        <w:t>نورها و جمالها</w:t>
      </w:r>
    </w:p>
    <w:p>
      <w:pPr>
        <w:pStyle w:val="BookText"/>
        <w:rPr/>
      </w:pPr>
      <w:r>
        <w:rPr>
          <w:rFonts w:ascii="Amiri" w:hAnsi="Amiri" w:eastAsia="Amiri" w:cs="Amiri"/>
          <w:color w:val="111111"/>
          <w:sz w:val="28"/>
          <w:sz w:val="28"/>
          <w:szCs w:val="28"/>
          <w:rtl w:val="true"/>
          <w:lang w:bidi="ar-SA"/>
        </w:rPr>
        <w:t xml:space="preserve">إذا ذكر الأحباب </w:t>
      </w:r>
      <w:r>
        <w:rPr>
          <w:rStyle w:val="FootnoteAnchor"/>
          <w:rtl w:val="true"/>
        </w:rPr>
        <w:footnoteReference w:id="3009"/>
      </w:r>
      <w:r>
        <w:rPr>
          <w:rFonts w:ascii="Amiri" w:hAnsi="Amiri" w:eastAsia="Amiri" w:cs="Amiri"/>
          <w:color w:val="111111"/>
          <w:sz w:val="28"/>
          <w:sz w:val="28"/>
          <w:szCs w:val="28"/>
          <w:rtl w:val="true"/>
          <w:lang w:bidi="ar-SA"/>
        </w:rPr>
        <w:t xml:space="preserve">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أنجم فيها و أنت </w:t>
      </w:r>
      <w:r>
        <w:rPr>
          <w:rStyle w:val="FootnoteAnchor"/>
          <w:rtl w:val="true"/>
        </w:rPr>
        <w:footnoteReference w:id="3010"/>
      </w:r>
      <w:r>
        <w:rPr>
          <w:rFonts w:ascii="IRNazanin" w:hAnsi="IRNazanin" w:eastAsia="IRNazanin"/>
          <w:color w:val="111111"/>
          <w:sz w:val="28"/>
          <w:sz w:val="28"/>
          <w:szCs w:val="28"/>
          <w:rtl w:val="true"/>
          <w:lang w:bidi="fa-IR"/>
        </w:rPr>
        <w:t>هلالها</w:t>
      </w:r>
    </w:p>
    <w:p>
      <w:pPr>
        <w:pStyle w:val="BookText"/>
        <w:rPr/>
      </w:pPr>
      <w:r>
        <w:rPr>
          <w:rFonts w:ascii="Amiri" w:hAnsi="Amiri" w:eastAsia="Amiri" w:cs="Amiri"/>
          <w:color w:val="111111"/>
          <w:sz w:val="28"/>
          <w:sz w:val="28"/>
          <w:szCs w:val="28"/>
          <w:rtl w:val="true"/>
          <w:lang w:bidi="ar-SA"/>
        </w:rPr>
        <w:t>و قال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نورها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01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12"/>
      </w:r>
      <w:r>
        <w:rPr>
          <w:rFonts w:ascii="Amiri" w:hAnsi="Amiri" w:eastAsia="Amiri" w:cs="Amiri"/>
          <w:color w:val="111111"/>
          <w:sz w:val="28"/>
          <w:sz w:val="28"/>
          <w:szCs w:val="28"/>
          <w:rtl w:val="true"/>
          <w:lang w:bidi="ar-SA"/>
        </w:rPr>
        <w:t xml:space="preserve">،أخبرني أبو علي عبد الرّحمن </w:t>
      </w:r>
      <w:r>
        <w:rPr>
          <w:rStyle w:val="FootnoteAnchor"/>
          <w:rtl w:val="true"/>
        </w:rPr>
        <w:footnoteReference w:id="3013"/>
      </w:r>
      <w:r>
        <w:rPr>
          <w:rFonts w:ascii="Amiri" w:hAnsi="Amiri" w:eastAsia="Amiri" w:cs="Amiri"/>
          <w:color w:val="111111"/>
          <w:sz w:val="28"/>
          <w:sz w:val="28"/>
          <w:szCs w:val="28"/>
          <w:rtl w:val="true"/>
          <w:lang w:bidi="ar-SA"/>
        </w:rPr>
        <w:t xml:space="preserve">بن أحمد بن محمّد بن فضالة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Style w:val="FootnoteAnchor"/>
          <w:rtl w:val="true"/>
        </w:rPr>
        <w:footnoteReference w:id="3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الفضل محمّد بن محمّد بن مجاهد بالشاش، نا محمّد بن جبريل بن الحارث التونكثي </w:t>
      </w:r>
      <w:r>
        <w:rPr>
          <w:rStyle w:val="FootnoteAnchor"/>
          <w:rtl w:val="true"/>
        </w:rPr>
        <w:footnoteReference w:id="3015"/>
      </w:r>
      <w:r>
        <w:rPr>
          <w:rFonts w:ascii="Amiri" w:hAnsi="Amiri" w:eastAsia="Amiri" w:cs="Amiri"/>
          <w:color w:val="111111"/>
          <w:sz w:val="28"/>
          <w:sz w:val="28"/>
          <w:szCs w:val="28"/>
          <w:rtl w:val="true"/>
          <w:lang w:bidi="ar-SA"/>
        </w:rPr>
        <w:t>في مجلس الأرزناني،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حسّان النضري عيسى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عرفة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استعرت قلما بأرض الشام، فذهبت </w:t>
      </w:r>
      <w:r>
        <w:rPr>
          <w:rStyle w:val="FootnoteAnchor"/>
          <w:rtl w:val="true"/>
        </w:rPr>
        <w:footnoteReference w:id="3016"/>
      </w:r>
      <w:r>
        <w:rPr>
          <w:rFonts w:ascii="Amiri" w:hAnsi="Amiri" w:eastAsia="Amiri" w:cs="Amiri"/>
          <w:color w:val="111111"/>
          <w:sz w:val="28"/>
          <w:sz w:val="28"/>
          <w:szCs w:val="28"/>
          <w:rtl w:val="true"/>
          <w:lang w:bidi="ar-SA"/>
        </w:rPr>
        <w:t xml:space="preserve">على أن أردّه إلى صاحبه، فلما قدمت مرو نظرت فإذا هو معي، فرجعت يا أبا </w:t>
      </w:r>
      <w:r>
        <w:rPr>
          <w:rStyle w:val="FootnoteAnchor"/>
          <w:rtl w:val="true"/>
        </w:rPr>
        <w:footnoteReference w:id="3017"/>
      </w:r>
      <w:r>
        <w:rPr>
          <w:rFonts w:ascii="Amiri" w:hAnsi="Amiri" w:eastAsia="Amiri" w:cs="Amiri"/>
          <w:color w:val="111111"/>
          <w:sz w:val="28"/>
          <w:sz w:val="28"/>
          <w:szCs w:val="28"/>
          <w:rtl w:val="true"/>
          <w:lang w:bidi="ar-SA"/>
        </w:rPr>
        <w:t>عليّ‌ الحسن بن عرفة إلى أرض الشام حتى رددته على صاحبه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ابن يعقوب، أخبرني ابن نعيم </w:t>
      </w:r>
      <w:r>
        <w:rPr>
          <w:rStyle w:val="FootnoteAnchor"/>
          <w:rtl w:val="true"/>
        </w:rPr>
        <w:footnoteReference w:id="3019"/>
      </w:r>
      <w:r>
        <w:rPr>
          <w:rFonts w:ascii="Amiri" w:hAnsi="Amiri" w:eastAsia="Amiri" w:cs="Amiri"/>
          <w:color w:val="111111"/>
          <w:sz w:val="28"/>
          <w:sz w:val="28"/>
          <w:szCs w:val="28"/>
          <w:rtl w:val="true"/>
          <w:lang w:bidi="ar-SA"/>
        </w:rPr>
        <w:t>،أنا أبو العبّاس قاسم بن القاسم السّيّاري، نا عيسى بن محمّد بن عيسى، نا العبّاس بن مصعب، حدّثني بعض أصحابنا، فلما سمعت أبا وهب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 ابن المبارك برجل 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تدعو اللّه أن يردّ عليّ‌ 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اللّه، فردّ عليه بصره، و أنا 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أنا أبو نصر الخفّاف، نا محمّد بن المنذر </w:t>
      </w:r>
      <w:r>
        <w:rPr>
          <w:rStyle w:val="FootnoteAnchor"/>
          <w:rtl w:val="true"/>
        </w:rPr>
        <w:footnoteReference w:id="3020"/>
      </w:r>
      <w:r>
        <w:rPr>
          <w:rFonts w:ascii="Amiri" w:hAnsi="Amiri" w:eastAsia="Amiri" w:cs="Amiri"/>
          <w:color w:val="111111"/>
          <w:sz w:val="28"/>
          <w:sz w:val="28"/>
          <w:szCs w:val="28"/>
          <w:rtl w:val="true"/>
          <w:lang w:bidi="ar-SA"/>
        </w:rPr>
        <w:t>،حدّثني محمّد بن أحمد بن الحسين بن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ابن المبارك يقاتل في أرض الروم في يوم شديد الحر، قد وضع قلنسوته عن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ابن المبارك كنت مع عبد اللّه في المحمل </w:t>
      </w:r>
      <w:r>
        <w:rPr>
          <w:rStyle w:val="FootnoteAnchor"/>
          <w:rtl w:val="true"/>
        </w:rPr>
        <w:footnoteReference w:id="3021"/>
      </w:r>
      <w:r>
        <w:rPr>
          <w:rFonts w:ascii="Amiri" w:hAnsi="Amiri" w:eastAsia="Amiri" w:cs="Amiri"/>
          <w:color w:val="111111"/>
          <w:sz w:val="28"/>
          <w:sz w:val="28"/>
          <w:szCs w:val="28"/>
          <w:rtl w:val="true"/>
          <w:lang w:bidi="ar-SA"/>
        </w:rPr>
        <w:t>، فانتهينا إلى موضع بالليل، و كان ثم 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ابن المبارك و ركب دابته حتى جاوزنا الموضع، فانتهينا إلى نهر، فنزل عن دابته، و أخذت أنا مقوده، و اضطجعت فجعل يتوضأ، و يصلّي حتى طلع الفجر و أنا انظر إليه، فلما طلع الفجر ناداني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تتوضأ،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على وضوء، فركبه الحزن حيث علمت أنا بقيامه، فلم يكلّمني حتى انتصف النهار، و بلغت المنزل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الجن </w:t>
      </w:r>
      <w:r>
        <w:rPr>
          <w:rStyle w:val="FootnoteAnchor"/>
          <w:rtl w:val="true"/>
        </w:rPr>
        <w:footnoteReference w:id="3022"/>
      </w:r>
      <w:r>
        <w:rPr>
          <w:rFonts w:ascii="Amiri" w:hAnsi="Amiri" w:eastAsia="Amiri" w:cs="Amiri"/>
          <w:color w:val="111111"/>
          <w:sz w:val="28"/>
          <w:sz w:val="28"/>
          <w:szCs w:val="28"/>
          <w:rtl w:val="true"/>
          <w:lang w:bidi="ar-SA"/>
        </w:rPr>
        <w:t xml:space="preserve">الحسيني، أنا أبو الحسن المقرئ، أنا أبو محمّد المصري، أنا أبو بكر أحمد بن مروان، أنا أبو إسماعيل الترمذي، نا نعيم بن حمّاد، قال </w:t>
      </w:r>
      <w:r>
        <w:rPr>
          <w:rStyle w:val="FootnoteAnchor"/>
          <w:rtl w:val="true"/>
        </w:rPr>
        <w:footnoteReference w:id="3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 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البارحة القرآن في ركعة، فقال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أعرف رجلا لم يزل البارحة يقرأ أَلْهٰاكُمُ‌ التَّكٰاثُرُ إلى الصبح، ما قدر أن يجاوزها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024"/>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25"/>
      </w:r>
      <w:r>
        <w:rPr>
          <w:rFonts w:ascii="Amiri" w:hAnsi="Amiri" w:eastAsia="Amiri" w:cs="Amiri"/>
          <w:color w:val="111111"/>
          <w:sz w:val="28"/>
          <w:sz w:val="28"/>
          <w:szCs w:val="28"/>
          <w:rtl w:val="true"/>
          <w:lang w:bidi="ar-SA"/>
        </w:rPr>
        <w:t>،أنا القاضي أبو محمّد الحسن بن الحسين بن رامين الأسترابادي،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بكر يوسف بن القاسم الميانجي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محمّد بن عبّاد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سويد بن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عبد اللّه بن المبارك بمكة أتى زمزم فاستقى منه شربة، ثم استقبل الكعبة، فقال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ابن أبي الموّال حدّثنا عن محمّد بن المنكدر عن جابر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w:t>
      </w:r>
    </w:p>
    <w:p>
      <w:pPr>
        <w:pStyle w:val="BookText"/>
        <w:rPr/>
      </w:pPr>
      <w:r>
        <w:rPr>
          <w:rFonts w:ascii="Amiri" w:hAnsi="Amiri" w:eastAsia="Amiri" w:cs="Amiri"/>
          <w:color w:val="111111"/>
          <w:sz w:val="28"/>
          <w:sz w:val="28"/>
          <w:szCs w:val="28"/>
          <w:rtl w:val="true"/>
          <w:lang w:bidi="ar-SA"/>
        </w:rPr>
        <w:t>زمزم لما شرب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أشربه لعطش القيامة، ثم شربه </w:t>
      </w:r>
      <w:r>
        <w:rPr>
          <w:rStyle w:val="FootnoteAnchor"/>
          <w:rtl w:val="true"/>
        </w:rPr>
        <w:footnoteReference w:id="30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أنا أبو سعد الماليني، أنا أبو بكر محمّد بن أحمد بن يعقوب الشيخ الصالح، نا جعفر بن أحمد الدهقان، نا سويد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ابن المبارك أتى زمزم فملأ الإناء ثم استقبل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ابن أبي الموّال حدثنا عن ابن المنكدر عن جابر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لما شرب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ذا أشرب هذا لعطش القيامة، ثم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الموّال، و المحفوظ‍‌ عن عبد اللّه بن المؤمل عن أبي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حدّثني محمّد بن عبد الرحيم الخوئي </w:t>
      </w:r>
      <w:r>
        <w:rPr>
          <w:rStyle w:val="FootnoteAnchor"/>
          <w:rtl w:val="true"/>
        </w:rPr>
        <w:footnoteReference w:id="3027"/>
      </w:r>
      <w:r>
        <w:rPr>
          <w:rFonts w:ascii="Amiri" w:hAnsi="Amiri" w:eastAsia="Amiri" w:cs="Amiri"/>
          <w:color w:val="111111"/>
          <w:sz w:val="28"/>
          <w:sz w:val="28"/>
          <w:szCs w:val="28"/>
          <w:rtl w:val="true"/>
          <w:lang w:bidi="ar-SA"/>
        </w:rPr>
        <w:t xml:space="preserve">في مجلس ابن قتيبة </w:t>
      </w:r>
      <w:r>
        <w:rPr>
          <w:rStyle w:val="FootnoteAnchor"/>
          <w:rtl w:val="true"/>
        </w:rPr>
        <w:footnoteReference w:id="3028"/>
      </w:r>
      <w:r>
        <w:rPr>
          <w:rFonts w:ascii="Amiri" w:hAnsi="Amiri" w:eastAsia="Amiri" w:cs="Amiri"/>
          <w:color w:val="111111"/>
          <w:sz w:val="28"/>
          <w:sz w:val="28"/>
          <w:szCs w:val="28"/>
          <w:rtl w:val="true"/>
          <w:lang w:bidi="ar-SA"/>
        </w:rPr>
        <w:t>،نا محمّد بن عبد اللّه النيسابوري، نا الحسن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ابن المبارك دخل زمزم فاستقى دلوا و استقبل البيت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عبد اللّه بن المؤمّل حدّثني عن أبي الزبير عن جابر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لما شرب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أشربه لعطش يوم القيامة، فشرب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أخبرني أبو الحسن أحمد بن محمّد بن عبدوس العنزي، نا عثمان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نعيم بن حمّاد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المبارك إذا قرأ كتاب الرقاق يصير كأنه ثور منحور، أو بقرة منحورة، من البكاء، لا يجترئ أحد منا أن يدنو منه، أو يسأله عن شيء إلاّ دفعه </w:t>
      </w:r>
      <w:r>
        <w:rPr>
          <w:rStyle w:val="FootnoteAnchor"/>
          <w:rtl w:val="true"/>
        </w:rPr>
        <w:footnoteReference w:id="3029"/>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عبد اللّه الحافظ‍‌، أخبرني أبو بكر الجرّاحي، نا يحيى بن شاسويه، نا </w:t>
      </w:r>
    </w:p>
    <w:p>
      <w:pPr>
        <w:pStyle w:val="BookText"/>
        <w:rPr/>
      </w:pPr>
      <w:r>
        <w:rPr>
          <w:rFonts w:ascii="Amiri" w:hAnsi="Amiri" w:eastAsia="Amiri" w:cs="Amiri"/>
          <w:color w:val="111111"/>
          <w:sz w:val="28"/>
          <w:sz w:val="28"/>
          <w:szCs w:val="28"/>
          <w:rtl w:val="true"/>
          <w:lang w:bidi="ar-SA"/>
        </w:rPr>
        <w:t>عبد الكريم السكري، نا وهب بن زمعة، أخبرني أبو إسحاق إبراهيم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ابن المبارك مرضة، فجزع حتى رأوه جزعا،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بك كلّ‌ ذلك، و أنت تجزع هذا الجزع،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و أنا بحال لا 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الفضيل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أحبّه لأنه يخشى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أحدهما أخوف، و الآخر قتل في سبيل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أحبّهما إليّ‌ أخوفهما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خزيمة العابد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عبد اللّه و هو مريض، فجعل يتقلب على فراشه من الغمّ‌،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ما هذا؟ فاصبر،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يصبر في أخذ اللّه، إِنَّ‌ أَخْذَهُ‌ أَلِيمٌ‌ شَدِيدٌ </w:t>
      </w:r>
      <w:r>
        <w:rPr>
          <w:rStyle w:val="FootnoteAnchor"/>
          <w:rtl w:val="true"/>
        </w:rPr>
        <w:footnoteReference w:id="3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عبد اللّه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رجاء محمّد بن حمدويه </w:t>
      </w:r>
      <w:r>
        <w:rPr>
          <w:rStyle w:val="FootnoteAnchor"/>
          <w:rtl w:val="true"/>
        </w:rPr>
        <w:footnoteReference w:id="3031"/>
      </w:r>
      <w:r>
        <w:rPr>
          <w:rFonts w:ascii="IRNazanin" w:hAnsi="IRNazanin" w:eastAsia="IRNazanin"/>
          <w:color w:val="111111"/>
          <w:sz w:val="28"/>
          <w:sz w:val="28"/>
          <w:szCs w:val="28"/>
          <w:rtl w:val="true"/>
          <w:lang w:bidi="fa-IR"/>
        </w:rPr>
        <w:t xml:space="preserve">،نا إسحاق </w:t>
      </w:r>
      <w:r>
        <w:rPr>
          <w:rStyle w:val="FootnoteAnchor"/>
          <w:rtl w:val="true"/>
        </w:rPr>
        <w:footnoteReference w:id="3032"/>
      </w:r>
      <w:r>
        <w:rPr>
          <w:rFonts w:ascii="Amiri" w:hAnsi="Amiri" w:eastAsia="Amiri" w:cs="Amiri"/>
          <w:color w:val="111111"/>
          <w:sz w:val="28"/>
          <w:sz w:val="28"/>
          <w:szCs w:val="28"/>
          <w:rtl w:val="true"/>
          <w:lang w:bidi="ar-SA"/>
        </w:rPr>
        <w:t>،نا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روح يقول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البصراء لا يأمنون</w:t>
      </w:r>
      <w:r>
        <w:rPr>
          <w:rFonts w:eastAsia="Amiri" w:cs="Amiri" w:ascii="Amiri" w:hAnsi="Amiri"/>
          <w:color w:val="111111"/>
          <w:sz w:val="28"/>
          <w:szCs w:val="28"/>
          <w:rtl w:val="true"/>
          <w:lang w:bidi="ar-SA"/>
        </w:rPr>
        <w:t xml:space="preserve">] </w:t>
      </w:r>
      <w:r>
        <w:rPr>
          <w:rStyle w:val="FootnoteAnchor"/>
          <w:rtl w:val="true"/>
        </w:rPr>
        <w:footnoteReference w:id="3033"/>
      </w:r>
      <w:r>
        <w:rPr>
          <w:rFonts w:ascii="Amiri" w:hAnsi="Amiri" w:eastAsia="Amiri" w:cs="Amiri"/>
          <w:color w:val="111111"/>
          <w:sz w:val="28"/>
          <w:sz w:val="28"/>
          <w:szCs w:val="28"/>
          <w:rtl w:val="true"/>
          <w:lang w:bidi="ar-SA"/>
        </w:rPr>
        <w:t>من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قد مضى لا يدرى ما يصنع الرب فيه، و عمر قد بقي لا يدرى ما ذا فيه من الهلكات، و فضل قد أعطي لعله مكر و استدراج، و ضلالة قد زيّنت له فيراها هدى، و من زيغ القلب ساعة أسرع من طرفة عين قد يسلب دينه و هو لا يشعر </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5"/>
      </w:r>
      <w:r>
        <w:rPr>
          <w:rFonts w:ascii="Amiri" w:hAnsi="Amiri" w:eastAsia="Amiri" w:cs="Amiri"/>
          <w:color w:val="111111"/>
          <w:sz w:val="28"/>
          <w:sz w:val="28"/>
          <w:szCs w:val="28"/>
          <w:rtl w:val="true"/>
          <w:lang w:bidi="ar-SA"/>
        </w:rPr>
        <w:t>أخبرنا أبو محمّد هبة اللّه بن أحمد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عبد العزيز بن أحمد الكتاني، أنا أبو العبّاس الفضل بن سهل بن نصر </w:t>
      </w:r>
      <w:r>
        <w:rPr>
          <w:rStyle w:val="FootnoteAnchor"/>
          <w:rtl w:val="true"/>
        </w:rPr>
        <w:footnoteReference w:id="3036"/>
      </w:r>
      <w:r>
        <w:rPr>
          <w:rFonts w:ascii="Amiri" w:hAnsi="Amiri" w:eastAsia="Amiri" w:cs="Amiri"/>
          <w:color w:val="111111"/>
          <w:sz w:val="28"/>
          <w:sz w:val="28"/>
          <w:szCs w:val="28"/>
          <w:rtl w:val="true"/>
          <w:lang w:bidi="ar-SA"/>
        </w:rPr>
        <w:t xml:space="preserve">الصفّار المروزي، نا أبو عمرو </w:t>
      </w:r>
    </w:p>
    <w:p>
      <w:pPr>
        <w:pStyle w:val="BookText"/>
        <w:rPr/>
      </w:pPr>
      <w:r>
        <w:rPr>
          <w:rFonts w:ascii="Amiri" w:hAnsi="Amiri" w:eastAsia="Amiri" w:cs="Amiri"/>
          <w:color w:val="111111"/>
          <w:sz w:val="28"/>
          <w:sz w:val="28"/>
          <w:szCs w:val="28"/>
          <w:rtl w:val="true"/>
          <w:lang w:bidi="ar-SA"/>
        </w:rPr>
        <w:t xml:space="preserve">لا حق بن الحسين بن عمران بن أبي الورد الأندلسي </w:t>
      </w:r>
      <w:r>
        <w:rPr>
          <w:rStyle w:val="FootnoteAnchor"/>
          <w:rtl w:val="true"/>
        </w:rPr>
        <w:footnoteReference w:id="3037"/>
      </w:r>
      <w:r>
        <w:rPr>
          <w:rFonts w:ascii="Amiri" w:hAnsi="Amiri" w:eastAsia="Amiri" w:cs="Amiri"/>
          <w:color w:val="111111"/>
          <w:sz w:val="28"/>
          <w:sz w:val="28"/>
          <w:szCs w:val="28"/>
          <w:rtl w:val="true"/>
          <w:lang w:bidi="ar-SA"/>
        </w:rPr>
        <w:t xml:space="preserve">،نا نرجس بن عبد اللّه الخادم، مولى الحسن بن عرفة بن يزيد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زربة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مرابطا بها نيّف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عبد اللّه بن المبارك البصرة، فدخلت عليه فسألته أن يحدّثني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حمّاد بن 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إسماعيل، دخلت على ابن المبارك فأبى أن يحدّثني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هات بخفي و طيلساني، و خرج معي متوكئا </w:t>
      </w:r>
      <w:r>
        <w:rPr>
          <w:rStyle w:val="FootnoteAnchor"/>
          <w:rtl w:val="true"/>
        </w:rPr>
        <w:footnoteReference w:id="3038"/>
      </w:r>
      <w:r>
        <w:rPr>
          <w:rFonts w:ascii="Amiri" w:hAnsi="Amiri" w:eastAsia="Amiri" w:cs="Amiri"/>
          <w:color w:val="111111"/>
          <w:sz w:val="28"/>
          <w:sz w:val="28"/>
          <w:szCs w:val="28"/>
          <w:rtl w:val="true"/>
          <w:lang w:bidi="ar-SA"/>
        </w:rPr>
        <w:t>على يدي حتى دخلنا على ابن المبارك، فجلس معه على السرير، فتحدثا ساعة ثم قال له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لم لا تحدّث هذا الغلام‌؟ 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إسماعيل هو صبي لا يفقه ما يحمله، قال له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يا أبا عبد الرّحمن فلعله و اللّه أن يكون آخر من يحدّث عنك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حمّادا </w:t>
      </w:r>
      <w:r>
        <w:rPr>
          <w:rStyle w:val="FootnoteAnchor"/>
          <w:rtl w:val="true"/>
        </w:rPr>
        <w:footnoteReference w:id="3039"/>
      </w:r>
      <w:r>
        <w:rPr>
          <w:rFonts w:ascii="IRNazanin" w:hAnsi="IRNazanin" w:eastAsia="IRNazanin"/>
          <w:color w:val="111111"/>
          <w:sz w:val="28"/>
          <w:sz w:val="28"/>
          <w:szCs w:val="28"/>
          <w:rtl w:val="true"/>
          <w:lang w:bidi="fa-IR"/>
        </w:rPr>
        <w:t xml:space="preserve">ما </w:t>
      </w:r>
      <w:r>
        <w:rPr>
          <w:rStyle w:val="FootnoteAnchor"/>
          <w:rtl w:val="true"/>
        </w:rPr>
        <w:footnoteReference w:id="3040"/>
      </w:r>
      <w:r>
        <w:rPr>
          <w:rFonts w:ascii="Amiri" w:hAnsi="Amiri" w:eastAsia="Amiri" w:cs="Amiri"/>
          <w:color w:val="111111"/>
          <w:sz w:val="28"/>
          <w:sz w:val="28"/>
          <w:szCs w:val="28"/>
          <w:rtl w:val="true"/>
          <w:lang w:bidi="ar-SA"/>
        </w:rPr>
        <w:t>كان أحسن فراسته، أنا آخر من حدّث عن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ابن المبارك بالبصرة أياما ثم خرج إلى الحج، فخرجت بخروجه، فلما قدم بنا مكة أتى الكعبة فطاف بها سبعا، و طفت بطوافه، ثم صلّى خلف المقام ركعتين، فصلّيت بصلاته، ثم أتى زمزم فاستقى دلوا فصبّه في ركوة معه، ثم خرج فوقف على باب زمزم و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مكة، يا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Style w:val="FootnoteAnchor"/>
          <w:rtl w:val="true"/>
        </w:rPr>
        <w:footnoteReference w:id="3041"/>
      </w:r>
      <w:r>
        <w:rPr>
          <w:rFonts w:ascii="Amiri" w:hAnsi="Amiri" w:eastAsia="Amiri" w:cs="Amiri"/>
          <w:color w:val="111111"/>
          <w:sz w:val="28"/>
          <w:sz w:val="28"/>
          <w:szCs w:val="28"/>
          <w:rtl w:val="true"/>
          <w:lang w:bidi="ar-SA"/>
        </w:rPr>
        <w:t xml:space="preserve">من عرفني فقد عرفني، و من لم يعرفني فأنا عبد اللّه بن المبارك المروزي، حدّثني عبد اللّه </w:t>
      </w:r>
      <w:r>
        <w:rPr>
          <w:rStyle w:val="FootnoteAnchor"/>
          <w:rtl w:val="true"/>
        </w:rPr>
        <w:footnoteReference w:id="3042"/>
      </w:r>
      <w:r>
        <w:rPr>
          <w:rFonts w:ascii="Amiri" w:hAnsi="Amiri" w:eastAsia="Amiri" w:cs="Amiri"/>
          <w:color w:val="111111"/>
          <w:sz w:val="28"/>
          <w:sz w:val="28"/>
          <w:szCs w:val="28"/>
          <w:rtl w:val="true"/>
          <w:lang w:bidi="ar-SA"/>
        </w:rPr>
        <w:t>بن أبي الموّال مكّيكم،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لما شرب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لعطش يوم القيامة، ثم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أكثر شربا من يومئذ</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بهذا الحديث عن ابن المبارك،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المنكدر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أبي الموّال اسمه عبد الرّحمن </w:t>
      </w:r>
      <w:r>
        <w:rPr>
          <w:rStyle w:val="FootnoteAnchor"/>
          <w:rtl w:val="true"/>
        </w:rPr>
        <w:footnoteReference w:id="3043"/>
      </w:r>
      <w:r>
        <w:rPr>
          <w:rFonts w:ascii="Amiri" w:hAnsi="Amiri" w:eastAsia="Amiri" w:cs="Amiri"/>
          <w:color w:val="111111"/>
          <w:sz w:val="28"/>
          <w:sz w:val="28"/>
          <w:szCs w:val="28"/>
          <w:rtl w:val="true"/>
          <w:lang w:bidi="ar-SA"/>
        </w:rPr>
        <w:t>و هو مدني لا مكي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عبد اللّه الحافظ‍‌</w:t>
      </w:r>
      <w:r>
        <w:rPr>
          <w:rFonts w:eastAsia="IRNazanin" w:cs="IRNazanin"/>
          <w:color w:val="111111"/>
          <w:sz w:val="28"/>
          <w:szCs w:val="28"/>
          <w:rtl w:val="true"/>
          <w:lang w:bidi="fa-IR"/>
        </w:rPr>
        <w:t xml:space="preserve">] </w:t>
      </w:r>
      <w:r>
        <w:rPr>
          <w:rStyle w:val="FootnoteAnchor"/>
          <w:rtl w:val="true"/>
        </w:rPr>
        <w:footnoteReference w:id="30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العبّاس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محمّد بن سعيد الحافظ‍‌، نا أبو جعفر الشامي، نا عبد اللّه بن عاصم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شيخا دخل على عبد اللّه بن المبارك فرآه على وسادة خشنة مرتفعة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أقول له، فرأيت من الخشية حتى رحمته، فإذا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w:t>
      </w:r>
      <w:r>
        <w:rPr>
          <w:rStyle w:val="FootnoteAnchor"/>
          <w:rtl w:val="true"/>
        </w:rPr>
        <w:footnoteReference w:id="30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اللّه أن ينظر إلى محاسن المرأة فكيف بمن يزني بها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لِلْمُطَفِّفِينَ‌ </w:t>
      </w:r>
      <w:r>
        <w:rPr>
          <w:rStyle w:val="FootnoteAnchor"/>
          <w:rtl w:val="true"/>
        </w:rPr>
        <w:footnoteReference w:id="3046"/>
      </w:r>
      <w:r>
        <w:rPr>
          <w:rFonts w:ascii="Amiri" w:hAnsi="Amiri" w:eastAsia="Amiri" w:cs="Amiri"/>
          <w:color w:val="111111"/>
          <w:sz w:val="28"/>
          <w:sz w:val="28"/>
          <w:szCs w:val="28"/>
          <w:rtl w:val="true"/>
          <w:lang w:bidi="ar-SA"/>
        </w:rPr>
        <w:t>في الكيل و الوزن، فكيف بمن يأخذ المال كلّه‌؟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يَغْتَبْ‌ بَعْضُكُمْ‌ بَعْضاً </w:t>
      </w:r>
      <w:r>
        <w:rPr>
          <w:rStyle w:val="FootnoteAnchor"/>
          <w:rtl w:val="true"/>
        </w:rPr>
        <w:footnoteReference w:id="3047"/>
      </w:r>
      <w:r>
        <w:rPr>
          <w:rFonts w:ascii="Amiri" w:hAnsi="Amiri" w:eastAsia="Amiri" w:cs="Amiri"/>
          <w:color w:val="111111"/>
          <w:sz w:val="28"/>
          <w:sz w:val="28"/>
          <w:szCs w:val="28"/>
          <w:rtl w:val="true"/>
          <w:lang w:bidi="ar-SA"/>
        </w:rPr>
        <w:t>و نحو هذا، فكيف بمن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فرحمته، و ما رأيته فيه، فلم أقل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الحسيني </w:t>
      </w:r>
      <w:r>
        <w:rPr>
          <w:rStyle w:val="FootnoteAnchor"/>
          <w:rtl w:val="true"/>
        </w:rPr>
        <w:footnoteReference w:id="3048"/>
      </w:r>
      <w:r>
        <w:rPr>
          <w:rFonts w:ascii="Amiri" w:hAnsi="Amiri" w:eastAsia="Amiri" w:cs="Amiri"/>
          <w:color w:val="111111"/>
          <w:sz w:val="28"/>
          <w:sz w:val="28"/>
          <w:szCs w:val="28"/>
          <w:rtl w:val="true"/>
          <w:lang w:bidi="ar-SA"/>
        </w:rPr>
        <w:t xml:space="preserve">،أنا رشأ بن نظيف، أنا الحسن </w:t>
      </w:r>
      <w:r>
        <w:rPr>
          <w:rStyle w:val="FootnoteAnchor"/>
          <w:rtl w:val="true"/>
        </w:rPr>
        <w:footnoteReference w:id="3049"/>
      </w:r>
      <w:r>
        <w:rPr>
          <w:rFonts w:ascii="Amiri" w:hAnsi="Amiri" w:eastAsia="Amiri" w:cs="Amiri"/>
          <w:color w:val="111111"/>
          <w:sz w:val="28"/>
          <w:sz w:val="28"/>
          <w:szCs w:val="28"/>
          <w:rtl w:val="true"/>
          <w:lang w:bidi="ar-SA"/>
        </w:rPr>
        <w:t>بن إسماعيل، أنا أحمد بن مروان، أنا أحمد بن محرز الهروي قال الحسن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أحسن الناس حالا؟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انقطع إلى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w:t>
      </w:r>
      <w:r>
        <w:rPr>
          <w:rFonts w:eastAsia="IRNazanin" w:cs="IRNazanin"/>
          <w:color w:val="111111"/>
          <w:sz w:val="28"/>
          <w:szCs w:val="28"/>
          <w:rtl w:val="true"/>
          <w:lang w:bidi="fa-IR"/>
        </w:rPr>
        <w:t xml:space="preserve">] </w:t>
      </w:r>
      <w:r>
        <w:rPr>
          <w:rStyle w:val="FootnoteAnchor"/>
          <w:rtl w:val="true"/>
        </w:rPr>
        <w:footnoteReference w:id="3050"/>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قبيس، و أبو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Style w:val="FootnoteAnchor"/>
          <w:rtl w:val="true"/>
        </w:rPr>
        <w:footnoteReference w:id="3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52"/>
      </w:r>
      <w:r>
        <w:rPr>
          <w:rFonts w:ascii="Amiri" w:hAnsi="Amiri" w:eastAsia="Amiri" w:cs="Amiri"/>
          <w:color w:val="111111"/>
          <w:sz w:val="28"/>
          <w:sz w:val="28"/>
          <w:szCs w:val="28"/>
          <w:rtl w:val="true"/>
          <w:lang w:bidi="ar-SA"/>
        </w:rPr>
        <w:t>،أنا أحمد بن محمّد بن عبد اللّه الكاتب، نا إبراهيم بن محمّد بن يحيى المزكّي، نا محمّد بن عبد الرّحمن الدغولي، نا يحيى بن زكريا، نا محمّد بن النضر بن فساور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هل تحفظ‍‌ الحديث‌؟ 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فتغيّر لونه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تحفظت حديثا قط‍‌، إنّما آخذ الكتاب فأنظر فيه، فما اشتهيته علق بقلبي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يعقوب، أخبرني ابن نعيم </w:t>
      </w:r>
      <w:r>
        <w:rPr>
          <w:rStyle w:val="FootnoteAnchor"/>
          <w:rtl w:val="true"/>
        </w:rPr>
        <w:footnoteReference w:id="30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إبراهيم بن علي الذهلي، حدّثني أحمد بن الخليل، حدّثني الحسن بن عيسى، أخبرني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غلمانا في الكتّاب، فمررت أنا و ابن المبارك و رجل يخطب، فخطب خطبة طويلة، فلما فرغ قال لي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حفظتها، فسمعه رجل من القوم،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فأعادها عليهم ابن المبارك، و قد حفظها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علي المقرئ، أنا محمّد بن عبد اللّه النيسابوري، أخبرني أبو جعفر محمّد بن محمّد بن عبد اللّه البغدادي، نا يحيى بن عثمان بن صالح، نا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وجدت كتبك لأحرقتها،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 من ذلك و هو في صدري‌؟ قرأت على أبي إسحاق إبراهيم بن طاهر بن بركات، عن أبي القاسم بن أبي العلاء، أنا أبو زكريا أحمد بن محمّد بن الصائغ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 </w:t>
      </w:r>
      <w:r>
        <w:rPr>
          <w:rStyle w:val="FootnoteAnchor"/>
          <w:rtl w:val="true"/>
        </w:rPr>
        <w:footnoteReference w:id="3056"/>
      </w:r>
      <w:r>
        <w:rPr>
          <w:rFonts w:ascii="Amiri" w:hAnsi="Amiri" w:eastAsia="Amiri" w:cs="Amiri"/>
          <w:color w:val="111111"/>
          <w:sz w:val="28"/>
          <w:sz w:val="28"/>
          <w:szCs w:val="28"/>
          <w:rtl w:val="true"/>
          <w:lang w:bidi="ar-SA"/>
        </w:rPr>
        <w:t>أحمد بن محمّد العمركي، أنا أبو علي كنانة بن محمّد بن المهدي بن عبد الرحيم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أخبرني أبي، أنا ابن الحمّاني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ابن المبارك بغداد و أنا رديفه، فأخذه الناس يمنة و يسرة، فما استفتي ابن المبارك يومئذ في مسألة إلاّ و روى في ذلك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عبد المنعم بن علي بن أحمد بن الغمر </w:t>
      </w:r>
      <w:r>
        <w:rPr>
          <w:rStyle w:val="FootnoteAnchor"/>
          <w:rtl w:val="true"/>
        </w:rPr>
        <w:footnoteReference w:id="3057"/>
      </w:r>
      <w:r>
        <w:rPr>
          <w:rFonts w:ascii="Amiri" w:hAnsi="Amiri" w:eastAsia="Amiri" w:cs="Amiri"/>
          <w:color w:val="111111"/>
          <w:sz w:val="28"/>
          <w:sz w:val="28"/>
          <w:szCs w:val="28"/>
          <w:rtl w:val="true"/>
          <w:lang w:bidi="ar-SA"/>
        </w:rPr>
        <w:t xml:space="preserve">الورّاق، أنا علي بن الخضر بن سليمان، أنا عبد الوهّاب الميداني، نا أبو هاشم المؤدّب، حدّثني محمّد بن يوسف الهروي، حدّثني الفرجي </w:t>
      </w:r>
      <w:r>
        <w:rPr>
          <w:rStyle w:val="FootnoteAnchor"/>
          <w:rtl w:val="true"/>
        </w:rPr>
        <w:footnoteReference w:id="3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الرّحمن بن سهم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ابن المبارك بالمصّيصة بسبعة عشر ألف حديث</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علينا وكيع بن الجرّاح بعد موت ابن المبارك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أنا أبو بكر البيهقي، أنا أبو عبد اللّه الحافظ‍‌، أخبرني عبد اللّه بن محمّد الدورقي، نا أحمد بن حريب </w:t>
      </w:r>
      <w:r>
        <w:rPr>
          <w:rStyle w:val="FootnoteAnchor"/>
          <w:rtl w:val="true"/>
        </w:rPr>
        <w:footnoteReference w:id="30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الخليل بن إبراهيم العمّي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في صحيح الحديث شغل عن سقيمه </w:t>
      </w:r>
      <w:r>
        <w:rPr>
          <w:rStyle w:val="FootnoteAnchor"/>
          <w:rtl w:val="true"/>
        </w:rPr>
        <w:footnoteReference w:id="3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عبد اللّه </w:t>
      </w:r>
      <w:r>
        <w:rPr>
          <w:rStyle w:val="FootnoteAnchor"/>
          <w:rtl w:val="true"/>
        </w:rPr>
        <w:footnoteReference w:id="3061"/>
      </w:r>
      <w:r>
        <w:rPr>
          <w:rFonts w:ascii="Amiri" w:hAnsi="Amiri" w:eastAsia="Amiri" w:cs="Amiri"/>
          <w:color w:val="111111"/>
          <w:sz w:val="28"/>
          <w:sz w:val="28"/>
          <w:szCs w:val="28"/>
          <w:rtl w:val="true"/>
          <w:lang w:bidi="ar-SA"/>
        </w:rPr>
        <w:t xml:space="preserve">الحافظ‍‌، أخبرني أحمد بن علي المقرئ، أنا أبو عيسى الترمذي، نا أحمد بن عبدة، نا وهب </w:t>
      </w:r>
      <w:r>
        <w:rPr>
          <w:rStyle w:val="FootnoteAnchor"/>
          <w:rtl w:val="true"/>
        </w:rPr>
        <w:footnoteReference w:id="3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 هو تحبّل </w:t>
      </w:r>
      <w:r>
        <w:rPr>
          <w:rStyle w:val="FootnoteAnchor"/>
          <w:rtl w:val="true"/>
        </w:rPr>
        <w:footnoteReference w:id="3063"/>
      </w:r>
      <w:r>
        <w:rPr>
          <w:rFonts w:ascii="Amiri" w:hAnsi="Amiri" w:eastAsia="Amiri" w:cs="Amiri"/>
          <w:color w:val="111111"/>
          <w:sz w:val="28"/>
          <w:sz w:val="28"/>
          <w:szCs w:val="28"/>
          <w:rtl w:val="true"/>
          <w:lang w:bidi="ar-SA"/>
        </w:rPr>
        <w:t xml:space="preserve">من هاهنا و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064"/>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65"/>
      </w:r>
      <w:r>
        <w:rPr>
          <w:rFonts w:ascii="Amiri" w:hAnsi="Amiri" w:eastAsia="Amiri" w:cs="Amiri"/>
          <w:color w:val="111111"/>
          <w:sz w:val="28"/>
          <w:sz w:val="28"/>
          <w:szCs w:val="28"/>
          <w:rtl w:val="true"/>
          <w:lang w:bidi="ar-SA"/>
        </w:rPr>
        <w:t xml:space="preserve">،أنا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القطيعي، نا محمّد بن العبّاس، نا أبو أيوب سليمان بن إسحاق بن إبراهيم بن الخليل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أصحاب معمر فالقول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ابن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ابن يعقوب، أخبرني ابن نعيم </w:t>
      </w:r>
      <w:r>
        <w:rPr>
          <w:rStyle w:val="FootnoteAnchor"/>
          <w:rtl w:val="true"/>
        </w:rPr>
        <w:footnoteReference w:id="3067"/>
      </w:r>
      <w:r>
        <w:rPr>
          <w:rFonts w:ascii="Amiri" w:hAnsi="Amiri" w:eastAsia="Amiri" w:cs="Amiri"/>
          <w:color w:val="111111"/>
          <w:sz w:val="28"/>
          <w:sz w:val="28"/>
          <w:szCs w:val="28"/>
          <w:rtl w:val="true"/>
          <w:lang w:bidi="ar-SA"/>
        </w:rPr>
        <w:t>،نا أبو العبّاس السّيّاري، حدّثنا عيسى بن محمّد، نا العبّاس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وهب محمّد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سمع الحديث من ابن المبارك عن رجل ثم يأتي ذلك الرجل حتى يحدّثه به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ابن يعقوب، أنا محمّد بن نعيم، أخبرني محمّد بن عبد اللّه بن الجرّاح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ساسويه، نا عبد الكريم بن أبي عبد الكريم السرخسي </w:t>
      </w:r>
      <w:r>
        <w:rPr>
          <w:rStyle w:val="FootnoteAnchor"/>
          <w:rtl w:val="true"/>
        </w:rPr>
        <w:footnoteReference w:id="3069"/>
      </w:r>
      <w:r>
        <w:rPr>
          <w:rFonts w:ascii="Amiri" w:hAnsi="Amiri" w:eastAsia="Amiri" w:cs="Amiri"/>
          <w:color w:val="111111"/>
          <w:sz w:val="28"/>
          <w:sz w:val="28"/>
          <w:szCs w:val="28"/>
          <w:rtl w:val="true"/>
          <w:lang w:bidi="ar-SA"/>
        </w:rPr>
        <w:t xml:space="preserve">،نا وهب بن زمعة، عن فضالة النسوي </w:t>
      </w:r>
      <w:r>
        <w:rPr>
          <w:rStyle w:val="FootnoteAnchor"/>
          <w:rtl w:val="true"/>
        </w:rPr>
        <w:footnoteReference w:id="30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أجالس أصحاب الحديث </w:t>
      </w:r>
    </w:p>
    <w:p>
      <w:pPr>
        <w:pStyle w:val="BookText"/>
        <w:rPr/>
      </w:pPr>
      <w:r>
        <w:rPr>
          <w:rFonts w:ascii="Amiri" w:hAnsi="Amiri" w:eastAsia="Amiri" w:cs="Amiri"/>
          <w:color w:val="111111"/>
          <w:sz w:val="28"/>
          <w:sz w:val="28"/>
          <w:szCs w:val="28"/>
          <w:rtl w:val="true"/>
          <w:lang w:bidi="ar-SA"/>
        </w:rPr>
        <w:t>بالكوفة، فكانوا إذا تشاجروا في حديث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بنا إلى هذا الطبيب حتى نسأله، يعنون عبد اللّه بن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يعقوب، نا ابن نعيم، أخبرني أبو النضر الفقيه، نا عثمان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نعيم 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آدم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طلبت الدقيق من المسائل فلم أجده في كتب ابن المبارك أيست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أبي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النضر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هديّة بن عبد الوهّاب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معاذ بن خالد بن شقيق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منفعة العلم أن يفيد </w:t>
      </w:r>
      <w:r>
        <w:rPr>
          <w:rStyle w:val="FootnoteAnchor"/>
          <w:rtl w:val="true"/>
        </w:rPr>
        <w:footnoteReference w:id="3072"/>
      </w:r>
      <w:r>
        <w:rPr>
          <w:rFonts w:ascii="Amiri" w:hAnsi="Amiri" w:eastAsia="Amiri" w:cs="Amiri"/>
          <w:color w:val="111111"/>
          <w:sz w:val="28"/>
          <w:sz w:val="28"/>
          <w:szCs w:val="28"/>
          <w:rtl w:val="true"/>
          <w:lang w:bidi="ar-SA"/>
        </w:rPr>
        <w:t>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أحمد بن محمود، أنا أبو بكر بن المقرئ، أخبرنا مكحول البيروتي، نا أحمد بن المبارك، نا إبراهيم بن سعيد الجوهري، نا أبو صالح الفزاري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ضنّ‌ بالحديث و لم يفده </w:t>
      </w:r>
      <w:r>
        <w:rPr>
          <w:rStyle w:val="FootnoteAnchor"/>
          <w:rtl w:val="true"/>
        </w:rPr>
        <w:footnoteReference w:id="3073"/>
      </w:r>
      <w:r>
        <w:rPr>
          <w:rFonts w:ascii="Amiri" w:hAnsi="Amiri" w:eastAsia="Amiri" w:cs="Amiri"/>
          <w:color w:val="111111"/>
          <w:sz w:val="28"/>
          <w:sz w:val="28"/>
          <w:szCs w:val="28"/>
          <w:rtl w:val="true"/>
          <w:lang w:bidi="ar-SA"/>
        </w:rPr>
        <w:t>ابتلي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يصحب السلطان فيذهب علمه، أو يكذب في الحديث، أو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و منصور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أنا أبو جعفر أحمد بن محمّد بن الحسين الهمذاني، نا إبراهيم بن محمّد الإمام، نا محمّد بن سهل بن عسكر، نا أبو صالح محبوب بن موسى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بخل بالعلم ابتلي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بموت، أو بنسيان، أو بلحوق سلطان </w:t>
      </w:r>
      <w:r>
        <w:rPr>
          <w:rStyle w:val="FootnoteAnchor"/>
          <w:rtl w:val="true"/>
        </w:rPr>
        <w:footnoteReference w:id="3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 في الثياب خلوق العلماء </w:t>
      </w:r>
      <w:r>
        <w:rPr>
          <w:rStyle w:val="FootnoteAnchor"/>
          <w:rtl w:val="true"/>
        </w:rPr>
        <w:footnoteReference w:id="3076"/>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بها عالية أبو الفرج عبد الخالق بن أحمد بن عبد القادر بن محمّد بن يوسف، </w:t>
      </w:r>
    </w:p>
    <w:p>
      <w:pPr>
        <w:pStyle w:val="BookText"/>
        <w:rPr/>
      </w:pPr>
      <w:r>
        <w:rPr>
          <w:rFonts w:ascii="Amiri" w:hAnsi="Amiri" w:eastAsia="Amiri" w:cs="Amiri"/>
          <w:color w:val="111111"/>
          <w:sz w:val="28"/>
          <w:sz w:val="28"/>
          <w:szCs w:val="28"/>
          <w:rtl w:val="true"/>
          <w:lang w:bidi="ar-SA"/>
        </w:rPr>
        <w:t>أنا أبو نصر الزينبي، أنا محمّد بن عمر بن علي بن خلف الورّاق، نا محمّد بن السّري بن عثمان التّمّار، نا عبد اللّه بن إبراهيم بن نوح البلدي، نا أبو صالح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بخل بالعلم ابتلي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يموت فيذهب علمه، أو ينساه، أو يتبع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انتخبت على عالم قط‍‌ إلاّ ندمت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بها أبو المعالي الفارسي، أنا أبو بكر البيهقي، أنا أبو عبد اللّه الحافظ‍‌، أخبرني أبو النضر الفقيه، نا عثمان بن سعيد الدّارمي، نا أبو صالح محبوب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بخل بالعلم ابتلي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يموت فيذهب علمه، أو ينسى، أو يتبع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أنا أبو العبّاس السّيّاري، أنا أبو الموجّه، أنا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لعبد اللّه بن المبارك رجل ممن كان يدلس، فقال فيه قولا شديدا و أنشد فيه </w:t>
      </w:r>
      <w:r>
        <w:rPr>
          <w:rStyle w:val="FootnoteAnchor"/>
          <w:rtl w:val="true"/>
        </w:rPr>
        <w:footnoteReference w:id="3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دلّس للناس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يقبل تدليسا</w:t>
      </w:r>
    </w:p>
    <w:p>
      <w:pPr>
        <w:pStyle w:val="BookText"/>
        <w:rPr/>
      </w:pPr>
      <w:r>
        <w:rPr>
          <w:rFonts w:ascii="Amiri" w:hAnsi="Amiri" w:eastAsia="Amiri" w:cs="Amiri"/>
          <w:color w:val="111111"/>
          <w:sz w:val="28"/>
          <w:sz w:val="28"/>
          <w:szCs w:val="28"/>
          <w:rtl w:val="true"/>
          <w:lang w:bidi="ar-SA"/>
        </w:rPr>
        <w:t xml:space="preserve">أخبرنا أبو منصور بن زريق، أنا أبو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078"/>
      </w:r>
      <w:r>
        <w:rPr>
          <w:rFonts w:ascii="Amiri" w:hAnsi="Amiri" w:eastAsia="Amiri" w:cs="Amiri"/>
          <w:color w:val="111111"/>
          <w:sz w:val="28"/>
          <w:sz w:val="28"/>
          <w:szCs w:val="28"/>
          <w:rtl w:val="true"/>
          <w:lang w:bidi="ar-SA"/>
        </w:rPr>
        <w:t xml:space="preserve">المأمون، أنا أبو القاسم بن حبابة، أنا أبو القاسم البغوي، أنا أبو الربيع سليمان بن داود الزهراني </w:t>
      </w:r>
      <w:r>
        <w:rPr>
          <w:rStyle w:val="FootnoteAnchor"/>
          <w:rtl w:val="true"/>
        </w:rPr>
        <w:footnoteReference w:id="3079"/>
      </w:r>
      <w:r>
        <w:rPr>
          <w:rFonts w:ascii="Amiri" w:hAnsi="Amiri" w:eastAsia="Amiri" w:cs="Amiri"/>
          <w:color w:val="111111"/>
          <w:sz w:val="28"/>
          <w:sz w:val="28"/>
          <w:szCs w:val="28"/>
          <w:rtl w:val="true"/>
          <w:lang w:bidi="ar-SA"/>
        </w:rPr>
        <w:t>العتكي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يخرّ من السماء أحبّ‌ إلى </w:t>
      </w:r>
      <w:r>
        <w:rPr>
          <w:rStyle w:val="FootnoteAnchor"/>
          <w:rtl w:val="true"/>
        </w:rPr>
        <w:footnoteReference w:id="3080"/>
      </w:r>
      <w:r>
        <w:rPr>
          <w:rFonts w:ascii="Amiri" w:hAnsi="Amiri" w:eastAsia="Amiri" w:cs="Amiri"/>
          <w:color w:val="111111"/>
          <w:sz w:val="28"/>
          <w:sz w:val="28"/>
          <w:szCs w:val="28"/>
          <w:rtl w:val="true"/>
          <w:lang w:bidi="ar-SA"/>
        </w:rPr>
        <w:t xml:space="preserve">اللّه من أن يدلّس حديثا </w:t>
      </w:r>
      <w:r>
        <w:rPr>
          <w:rStyle w:val="FootnoteAnchor"/>
          <w:rtl w:val="true"/>
        </w:rPr>
        <w:footnoteReference w:id="3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نصر أحمد بن عبد اللّه بن رضوان، أنا أبو محمّد الجوهري، أنا أبو عمر بن حيّوية، أنا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فليس المرء يخلق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أخو علم كمن هو جاهل</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كبير القوم لا علم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 إذا التفّت عليه المحافل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أنا محمّد بن أحمد بن عمر، نا محمّد بن المنذر، حدّثني موسى بن عمران </w:t>
      </w:r>
      <w:r>
        <w:rPr>
          <w:rStyle w:val="FootnoteAnchor"/>
          <w:rtl w:val="true"/>
        </w:rPr>
        <w:footnoteReference w:id="30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حميد و نوح بن حبيب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ابن المبارك فألحوا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كتبكم حتى أقرأ، فجعلوا يرمون عليه </w:t>
      </w:r>
      <w:r>
        <w:rPr>
          <w:rStyle w:val="FootnoteAnchor"/>
          <w:rtl w:val="true"/>
        </w:rPr>
        <w:footnoteReference w:id="3083"/>
      </w:r>
      <w:r>
        <w:rPr>
          <w:rFonts w:ascii="Amiri" w:hAnsi="Amiri" w:eastAsia="Amiri" w:cs="Amiri"/>
          <w:color w:val="111111"/>
          <w:sz w:val="28"/>
          <w:sz w:val="28"/>
          <w:szCs w:val="28"/>
          <w:rtl w:val="true"/>
          <w:lang w:bidi="ar-SA"/>
        </w:rPr>
        <w:t xml:space="preserve">الكتب من قريب و من بعيد، فكان رجل من أهل الريّ‌ يسمع كتاب الاستئذان، فرمى بكتابه، فأصاب صلعة ابن المبارك حرف كتابه، فانشق </w:t>
      </w:r>
      <w:r>
        <w:rPr>
          <w:rStyle w:val="FootnoteAnchor"/>
          <w:rtl w:val="true"/>
        </w:rPr>
        <w:footnoteReference w:id="3084"/>
      </w:r>
      <w:r>
        <w:rPr>
          <w:rFonts w:ascii="Amiri" w:hAnsi="Amiri" w:eastAsia="Amiri" w:cs="Amiri"/>
          <w:color w:val="111111"/>
          <w:sz w:val="28"/>
          <w:sz w:val="28"/>
          <w:szCs w:val="28"/>
          <w:rtl w:val="true"/>
          <w:lang w:bidi="ar-SA"/>
        </w:rPr>
        <w:t>و سال الدم، فجعل ابن المبارك يعالج الدم حتى سكن،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كاد أن يكون قتالا </w:t>
      </w:r>
      <w:r>
        <w:rPr>
          <w:rStyle w:val="FootnoteAnchor"/>
          <w:rtl w:val="true"/>
        </w:rPr>
        <w:footnoteReference w:id="3085"/>
      </w:r>
      <w:r>
        <w:rPr>
          <w:rFonts w:ascii="Amiri" w:hAnsi="Amiri" w:eastAsia="Amiri" w:cs="Amiri"/>
          <w:color w:val="111111"/>
          <w:sz w:val="28"/>
          <w:sz w:val="28"/>
          <w:szCs w:val="28"/>
          <w:rtl w:val="true"/>
          <w:lang w:bidi="ar-SA"/>
        </w:rPr>
        <w:t>،ثم بدأ بكتاب الرجل فقرأه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086"/>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87"/>
      </w:r>
      <w:r>
        <w:rPr>
          <w:rFonts w:ascii="Amiri" w:hAnsi="Amiri" w:eastAsia="Amiri" w:cs="Amiri"/>
          <w:color w:val="111111"/>
          <w:sz w:val="28"/>
          <w:sz w:val="28"/>
          <w:szCs w:val="28"/>
          <w:rtl w:val="true"/>
          <w:lang w:bidi="ar-SA"/>
        </w:rPr>
        <w:t xml:space="preserve">،نا عبيد اللّه </w:t>
      </w:r>
      <w:r>
        <w:rPr>
          <w:rStyle w:val="FootnoteAnchor"/>
          <w:rtl w:val="true"/>
        </w:rPr>
        <w:footnoteReference w:id="3088"/>
      </w:r>
      <w:r>
        <w:rPr>
          <w:rFonts w:ascii="Amiri" w:hAnsi="Amiri" w:eastAsia="Amiri" w:cs="Amiri"/>
          <w:color w:val="111111"/>
          <w:sz w:val="28"/>
          <w:sz w:val="28"/>
          <w:szCs w:val="28"/>
          <w:rtl w:val="true"/>
          <w:lang w:bidi="ar-SA"/>
        </w:rPr>
        <w:t>بن عمر الواعظ‍‌، نا أبي، نا إسماعيل بن علي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عن ابن المبارك أنه حضر عند حمّاد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مسلما عليه </w:t>
      </w:r>
      <w:r>
        <w:rPr>
          <w:rStyle w:val="FootnoteAnchor"/>
          <w:rtl w:val="true"/>
        </w:rPr>
        <w:footnoteReference w:id="3089"/>
      </w:r>
      <w:r>
        <w:rPr>
          <w:rFonts w:ascii="Amiri" w:hAnsi="Amiri" w:eastAsia="Amiri" w:cs="Amiri"/>
          <w:color w:val="111111"/>
          <w:sz w:val="28"/>
          <w:sz w:val="28"/>
          <w:szCs w:val="28"/>
          <w:rtl w:val="true"/>
          <w:lang w:bidi="ar-SA"/>
        </w:rPr>
        <w:t>فقال أصحاب الحديث لحمّاد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إسماعيل تسأل أبا عبد الرّحمن أن يحدّثنا؟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حدّثهم، فإنهم قد سألوني،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أبا إسماعيل، أحدّث و أنت 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لتفعلنّ‌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حدّثنا أبو إسماعيل حمّاد بن زيد، فما حدّث بحرف إلاّ عن 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سعيد </w:t>
      </w:r>
      <w:r>
        <w:rPr>
          <w:rStyle w:val="FootnoteAnchor"/>
          <w:rtl w:val="true"/>
        </w:rPr>
        <w:footnoteReference w:id="3090"/>
      </w:r>
      <w:r>
        <w:rPr>
          <w:rFonts w:ascii="Amiri" w:hAnsi="Amiri" w:eastAsia="Amiri" w:cs="Amiri"/>
          <w:color w:val="111111"/>
          <w:sz w:val="28"/>
          <w:sz w:val="28"/>
          <w:szCs w:val="28"/>
          <w:rtl w:val="true"/>
          <w:lang w:bidi="ar-SA"/>
        </w:rPr>
        <w:t>محمّد بن إبراهيم بن أحمد القرّي، أنا محمّد بن إسماعيل، أنا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سعيد المعداني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علي يحكي عن ابن المبارك قال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استخف بالعلماء ذهبت آخرته، و من استخف بالأمراء ذهبت دنياه، و من استخف بالاخوان ذهبت مروءته </w:t>
      </w:r>
      <w:r>
        <w:rPr>
          <w:rStyle w:val="FootnoteAnchor"/>
          <w:rtl w:val="true"/>
        </w:rPr>
        <w:footnoteReference w:id="3091"/>
      </w:r>
    </w:p>
    <w:p>
      <w:pPr>
        <w:pStyle w:val="BookText"/>
        <w:rPr/>
      </w:pPr>
      <w:r>
        <w:rPr>
          <w:rFonts w:ascii="IRNazanin" w:hAnsi="IRNazanin" w:eastAsia="IRNazanin"/>
          <w:color w:val="111111"/>
          <w:sz w:val="28"/>
          <w:sz w:val="28"/>
          <w:szCs w:val="28"/>
          <w:rtl w:val="true"/>
          <w:lang w:bidi="fa-IR"/>
        </w:rPr>
        <w:t xml:space="preserve">أخبرنا أبو النجم بدر </w:t>
      </w:r>
      <w:r>
        <w:rPr>
          <w:rStyle w:val="FootnoteAnchor"/>
          <w:rtl w:val="true"/>
        </w:rPr>
        <w:footnoteReference w:id="3092"/>
      </w:r>
      <w:r>
        <w:rPr>
          <w:rFonts w:ascii="Amiri" w:hAnsi="Amiri" w:eastAsia="Amiri" w:cs="Amiri"/>
          <w:color w:val="111111"/>
          <w:sz w:val="28"/>
          <w:sz w:val="28"/>
          <w:szCs w:val="28"/>
          <w:rtl w:val="true"/>
          <w:lang w:bidi="ar-SA"/>
        </w:rPr>
        <w:t xml:space="preserve">بن عبد اللّه، أنا أبو بكر الخطيب قال </w:t>
      </w:r>
      <w:r>
        <w:rPr>
          <w:rStyle w:val="FootnoteAnchor"/>
          <w:rtl w:val="true"/>
        </w:rPr>
        <w:footnoteReference w:id="3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أجاز لي محمّد بن أسد الكاتب و حدّثني أبو محمّد الخلاّل عنه، نا جعفر بن محمّد بن نصير </w:t>
      </w:r>
      <w:r>
        <w:rPr>
          <w:rStyle w:val="FootnoteAnchor"/>
          <w:rtl w:val="true"/>
        </w:rPr>
        <w:footnoteReference w:id="3094"/>
      </w:r>
      <w:r>
        <w:rPr>
          <w:rFonts w:ascii="IRNazanin" w:hAnsi="IRNazanin" w:eastAsia="IRNazanin"/>
          <w:color w:val="111111"/>
          <w:sz w:val="28"/>
          <w:sz w:val="28"/>
          <w:szCs w:val="28"/>
          <w:rtl w:val="true"/>
          <w:lang w:bidi="fa-IR"/>
        </w:rPr>
        <w:t xml:space="preserve">،نا أحمد بن محمّد </w:t>
      </w:r>
      <w:r>
        <w:rPr>
          <w:rStyle w:val="FootnoteAnchor"/>
          <w:rtl w:val="true"/>
        </w:rPr>
        <w:footnoteReference w:id="3095"/>
      </w:r>
      <w:r>
        <w:rPr>
          <w:rFonts w:ascii="Amiri" w:hAnsi="Amiri" w:eastAsia="Amiri" w:cs="Amiri"/>
          <w:color w:val="111111"/>
          <w:sz w:val="28"/>
          <w:sz w:val="28"/>
          <w:szCs w:val="28"/>
          <w:rtl w:val="true"/>
          <w:lang w:bidi="ar-SA"/>
        </w:rPr>
        <w:t>بن مسروق، نا محمّد بن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عطس رجل عند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يقول الرجل إذا عطس‌؟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فعجبنا كلنا من حسن أدبه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القاسم بن أبي العلاء، أنا محمّد بن رزق اللّه بن عبيد </w:t>
      </w:r>
      <w:r>
        <w:rPr>
          <w:rStyle w:val="FootnoteAnchor"/>
          <w:rtl w:val="true"/>
        </w:rPr>
        <w:footnoteReference w:id="3096"/>
      </w:r>
      <w:r>
        <w:rPr>
          <w:rFonts w:ascii="Amiri" w:hAnsi="Amiri" w:eastAsia="Amiri" w:cs="Amiri"/>
          <w:color w:val="111111"/>
          <w:sz w:val="28"/>
          <w:sz w:val="28"/>
          <w:szCs w:val="28"/>
          <w:rtl w:val="true"/>
          <w:lang w:bidi="ar-SA"/>
        </w:rPr>
        <w:t xml:space="preserve">اللّه بن أبي عمرو، نا محمّد بن محمّد بن عبد الحميد، نا محمّد بن يزيد بن عبد الصّمد، نا أحمد بن أبي الحواري </w:t>
      </w:r>
      <w:r>
        <w:rPr>
          <w:rStyle w:val="FootnoteAnchor"/>
          <w:rtl w:val="true"/>
        </w:rPr>
        <w:footnoteReference w:id="3097"/>
      </w:r>
      <w:r>
        <w:rPr>
          <w:rFonts w:ascii="Amiri" w:hAnsi="Amiri" w:eastAsia="Amiri" w:cs="Amiri"/>
          <w:color w:val="111111"/>
          <w:sz w:val="28"/>
          <w:sz w:val="28"/>
          <w:szCs w:val="28"/>
          <w:rtl w:val="true"/>
          <w:lang w:bidi="ar-SA"/>
        </w:rPr>
        <w:t xml:space="preserve">،حدّثني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098"/>
      </w:r>
      <w:r>
        <w:rPr>
          <w:rFonts w:ascii="Amiri" w:hAnsi="Amiri" w:eastAsia="Amiri" w:cs="Amiri"/>
          <w:color w:val="111111"/>
          <w:sz w:val="28"/>
          <w:sz w:val="28"/>
          <w:szCs w:val="28"/>
          <w:rtl w:val="true"/>
          <w:lang w:bidi="ar-SA"/>
        </w:rPr>
        <w:t>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الأدب حين فاتنا المؤدبون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099"/>
      </w:r>
      <w:r>
        <w:rPr>
          <w:rFonts w:ascii="Amiri" w:hAnsi="Amiri" w:eastAsia="Amiri" w:cs="Amiri"/>
          <w:color w:val="111111"/>
          <w:sz w:val="28"/>
          <w:sz w:val="28"/>
          <w:szCs w:val="28"/>
          <w:rtl w:val="true"/>
          <w:lang w:bidi="ar-SA"/>
        </w:rPr>
        <w:t>المقرئ، نا سعيد بن عبد العزيز، نا أبو نعيم عبيد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المبارك يقول لأصحاب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إلى قليل من الأدب أحوج منكم إلى كثير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w:t>
      </w:r>
      <w:r>
        <w:rPr>
          <w:rStyle w:val="FootnoteAnchor"/>
          <w:rtl w:val="true"/>
        </w:rPr>
        <w:footnoteReference w:id="3100"/>
      </w:r>
      <w:r>
        <w:rPr>
          <w:rFonts w:ascii="Amiri" w:hAnsi="Amiri" w:eastAsia="Amiri" w:cs="Amiri"/>
          <w:color w:val="111111"/>
          <w:sz w:val="28"/>
          <w:sz w:val="28"/>
          <w:szCs w:val="28"/>
          <w:rtl w:val="true"/>
          <w:lang w:bidi="ar-SA"/>
        </w:rPr>
        <w:t xml:space="preserve">رشأ بن نظيف، و أنبأنيه أبو القاسم علي بن إبراهيم، و أبو الوحش سبيع بن المسلّم عنه، أنا أبو أحمد عبيد اللّه بن محمّد بن أبي مسلّم، نا أبو طاهر عبد الواحد بن عمر بن أبي هاشم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يونس قال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شبّة </w:t>
      </w:r>
      <w:r>
        <w:rPr>
          <w:rStyle w:val="FootnoteAnchor"/>
          <w:rtl w:val="true"/>
        </w:rPr>
        <w:footnoteReference w:id="3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مع أبي نعيم جالسا، فمرّ به رجل غليظ‍‌ جلد،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المبارك‌؟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شهدت ابن المبارك عند وكيع و هو يذاكره، فجعل ابن المبارك يحدّثه عن الشاميّين و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مشرح بن هاعان، و شريح بن عبيد الحضرمي، و أبي اليمان الهوزني، فقال له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تحدّثني‌؟ أين حديث أهل بدر، و الحديبية بسننه‌؟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 ابن المبارك في ذلك المجلس شعر شبيب بن البرصاء </w:t>
      </w:r>
      <w:r>
        <w:rPr>
          <w:rStyle w:val="FootnoteAnchor"/>
          <w:rtl w:val="true"/>
        </w:rPr>
        <w:footnoteReference w:id="3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لتراك الضغينة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أراها </w:t>
      </w:r>
      <w:r>
        <w:rPr>
          <w:rStyle w:val="FootnoteAnchor"/>
          <w:rtl w:val="true"/>
        </w:rPr>
        <w:footnoteReference w:id="3103"/>
      </w:r>
      <w:r>
        <w:rPr>
          <w:rFonts w:ascii="Amiri" w:hAnsi="Amiri" w:eastAsia="Amiri" w:cs="Amiri"/>
          <w:color w:val="111111"/>
          <w:sz w:val="28"/>
          <w:sz w:val="28"/>
          <w:szCs w:val="28"/>
          <w:rtl w:val="true"/>
          <w:lang w:bidi="ar-SA"/>
        </w:rPr>
        <w:t>من المولى فلا استثيرها</w:t>
      </w:r>
    </w:p>
    <w:p>
      <w:pPr>
        <w:pStyle w:val="BookText"/>
        <w:rPr/>
      </w:pPr>
      <w:r>
        <w:rPr>
          <w:rFonts w:ascii="Amiri" w:hAnsi="Amiri" w:eastAsia="Amiri" w:cs="Amiri"/>
          <w:color w:val="111111"/>
          <w:sz w:val="28"/>
          <w:sz w:val="28"/>
          <w:szCs w:val="28"/>
          <w:rtl w:val="true"/>
          <w:lang w:bidi="ar-SA"/>
        </w:rPr>
        <w:t xml:space="preserve">إذا كانت </w:t>
      </w:r>
      <w:r>
        <w:rPr>
          <w:rStyle w:val="FootnoteAnchor"/>
          <w:rtl w:val="true"/>
        </w:rPr>
        <w:footnoteReference w:id="3104"/>
      </w:r>
      <w:r>
        <w:rPr>
          <w:rFonts w:ascii="Amiri" w:hAnsi="Amiri" w:eastAsia="Amiri" w:cs="Amiri"/>
          <w:color w:val="111111"/>
          <w:sz w:val="28"/>
          <w:sz w:val="28"/>
          <w:szCs w:val="28"/>
          <w:rtl w:val="true"/>
          <w:lang w:bidi="ar-SA"/>
        </w:rPr>
        <w:t xml:space="preserve">العوراء ولّيت 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سواي و لم أسأل </w:t>
      </w:r>
      <w:r>
        <w:rPr>
          <w:rStyle w:val="FootnoteAnchor"/>
          <w:rtl w:val="true"/>
        </w:rPr>
        <w:footnoteReference w:id="3105"/>
      </w:r>
      <w:r>
        <w:rPr>
          <w:rFonts w:ascii="Amiri" w:hAnsi="Amiri" w:eastAsia="Amiri" w:cs="Amiri"/>
          <w:color w:val="111111"/>
          <w:sz w:val="28"/>
          <w:sz w:val="28"/>
          <w:szCs w:val="28"/>
          <w:rtl w:val="true"/>
          <w:lang w:bidi="ar-SA"/>
        </w:rPr>
        <w:t xml:space="preserve">بها ما دبيرها </w:t>
      </w:r>
      <w:r>
        <w:rPr>
          <w:rStyle w:val="FootnoteAnchor"/>
          <w:rtl w:val="true"/>
        </w:rPr>
        <w:footnoteReference w:id="3106"/>
      </w:r>
    </w:p>
    <w:p>
      <w:pPr>
        <w:pStyle w:val="BookText"/>
        <w:rPr/>
      </w:pPr>
      <w:r>
        <w:rPr>
          <w:rFonts w:ascii="Amiri" w:hAnsi="Amiri" w:eastAsia="Amiri" w:cs="Amiri"/>
          <w:color w:val="111111"/>
          <w:sz w:val="28"/>
          <w:sz w:val="28"/>
          <w:szCs w:val="28"/>
          <w:rtl w:val="true"/>
          <w:lang w:bidi="ar-SA"/>
        </w:rPr>
        <w:t xml:space="preserve">ترجّي النفوس لا تستطيعه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تخشى من الأشياء ما لا يضيرها</w:t>
      </w:r>
    </w:p>
    <w:p>
      <w:pPr>
        <w:pStyle w:val="BookText"/>
        <w:rPr/>
      </w:pPr>
      <w:r>
        <w:rPr>
          <w:rFonts w:ascii="Amiri" w:hAnsi="Amiri" w:eastAsia="Amiri" w:cs="Amiri"/>
          <w:color w:val="111111"/>
          <w:sz w:val="28"/>
          <w:sz w:val="28"/>
          <w:szCs w:val="28"/>
          <w:rtl w:val="true"/>
          <w:lang w:bidi="ar-SA"/>
        </w:rPr>
        <w:t xml:space="preserve">ألا إنما يكفي النفوس إذا اتّقت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اللّه مما جاوزت </w:t>
      </w:r>
      <w:r>
        <w:rPr>
          <w:rStyle w:val="FootnoteAnchor"/>
          <w:rtl w:val="true"/>
        </w:rPr>
        <w:footnoteReference w:id="3107"/>
      </w:r>
      <w:r>
        <w:rPr>
          <w:rFonts w:ascii="Amiri" w:hAnsi="Amiri" w:eastAsia="Amiri" w:cs="Amiri"/>
          <w:color w:val="111111"/>
          <w:sz w:val="28"/>
          <w:sz w:val="28"/>
          <w:szCs w:val="28"/>
          <w:rtl w:val="true"/>
          <w:lang w:bidi="ar-SA"/>
        </w:rPr>
        <w:t>فيجيرها</w:t>
      </w:r>
    </w:p>
    <w:p>
      <w:pPr>
        <w:pStyle w:val="BookText"/>
        <w:rPr/>
      </w:pPr>
      <w:r>
        <w:rPr>
          <w:rFonts w:ascii="Amiri" w:hAnsi="Amiri" w:eastAsia="Amiri" w:cs="Amiri"/>
          <w:color w:val="111111"/>
          <w:sz w:val="28"/>
          <w:sz w:val="28"/>
          <w:szCs w:val="28"/>
          <w:rtl w:val="true"/>
          <w:lang w:bidi="ar-SA"/>
        </w:rPr>
        <w:t xml:space="preserve">تبيّن أدبار الأمور إذا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أشباها عليك صدورها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وكيعا يتحرك، و يحبّ‌ أن يكتبها </w:t>
      </w:r>
      <w:r>
        <w:rPr>
          <w:rStyle w:val="FootnoteAnchor"/>
          <w:rtl w:val="true"/>
        </w:rPr>
        <w:footnoteReference w:id="3108"/>
      </w:r>
      <w:r>
        <w:rPr>
          <w:rFonts w:ascii="Amiri" w:hAnsi="Amiri" w:eastAsia="Amiri" w:cs="Amiri"/>
          <w:color w:val="111111"/>
          <w:sz w:val="28"/>
          <w:sz w:val="28"/>
          <w:szCs w:val="28"/>
          <w:rtl w:val="true"/>
          <w:lang w:bidi="ar-SA"/>
        </w:rPr>
        <w:t>،ثم 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فإنها تحثّ‌ على الأدب و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ابن المبارك فقال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ما أعز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محمّد بن عبد العزيز، نا محمّد بن يحيى، نا عتّاب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المبارك إذا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Style w:val="FootnoteAnchor"/>
          <w:rtl w:val="true"/>
        </w:rPr>
        <w:footnoteReference w:id="3109"/>
      </w:r>
      <w:r>
        <w:rPr>
          <w:rFonts w:ascii="Amiri" w:hAnsi="Amiri" w:eastAsia="Amiri" w:cs="Amiri"/>
          <w:color w:val="111111"/>
          <w:sz w:val="28"/>
          <w:sz w:val="28"/>
          <w:szCs w:val="28"/>
          <w:rtl w:val="true"/>
          <w:lang w:bidi="ar-SA"/>
        </w:rPr>
        <w:t>لم يضرك ما قيل فيك</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نصر بن القشيري، أنا أبو بكر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الحافظ‍‌، أنا أبو بكر الجرّاحي، نا يحيى بن ساسويه، نا عبد الكريم بن أبي عبد الكريم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اللّه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عبد اللّه </w:t>
      </w:r>
      <w:r>
        <w:rPr>
          <w:rStyle w:val="FootnoteAnchor"/>
          <w:rtl w:val="true"/>
        </w:rPr>
        <w:footnoteReference w:id="3110"/>
      </w:r>
      <w:r>
        <w:rPr>
          <w:rFonts w:ascii="IRNazanin" w:hAnsi="IRNazanin" w:eastAsia="IRNazanin"/>
          <w:color w:val="111111"/>
          <w:sz w:val="28"/>
          <w:sz w:val="28"/>
          <w:szCs w:val="28"/>
          <w:rtl w:val="true"/>
          <w:lang w:bidi="fa-IR"/>
        </w:rPr>
        <w:t xml:space="preserve">فجاءت </w:t>
      </w:r>
      <w:r>
        <w:rPr>
          <w:rStyle w:val="FootnoteAnchor"/>
          <w:rtl w:val="true"/>
        </w:rPr>
        <w:footnoteReference w:id="3111"/>
      </w:r>
      <w:r>
        <w:rPr>
          <w:rFonts w:ascii="Amiri" w:hAnsi="Amiri" w:eastAsia="Amiri" w:cs="Amiri"/>
          <w:color w:val="111111"/>
          <w:sz w:val="28"/>
          <w:sz w:val="28"/>
          <w:szCs w:val="28"/>
          <w:rtl w:val="true"/>
          <w:lang w:bidi="ar-SA"/>
        </w:rPr>
        <w:t xml:space="preserve">امرأة،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رأيت لك قصرا له من الشّرف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ساكت، ثم قال لها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يرى الرؤيا </w:t>
      </w:r>
      <w:r>
        <w:rPr>
          <w:rStyle w:val="FootnoteAnchor"/>
          <w:rtl w:val="true"/>
        </w:rPr>
        <w:footnoteReference w:id="3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w:t>
      </w:r>
      <w:r>
        <w:rPr>
          <w:rStyle w:val="FootnoteAnchor"/>
          <w:rtl w:val="true"/>
        </w:rPr>
        <w:footnoteReference w:id="3113"/>
      </w:r>
      <w:r>
        <w:rPr>
          <w:rFonts w:ascii="Amiri" w:hAnsi="Amiri" w:eastAsia="Amiri" w:cs="Amiri"/>
          <w:color w:val="111111"/>
          <w:sz w:val="28"/>
          <w:sz w:val="28"/>
          <w:szCs w:val="28"/>
          <w:rtl w:val="true"/>
          <w:lang w:bidi="ar-SA"/>
        </w:rPr>
        <w:t>،أنا علي بن أحمد بن زكريا،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114"/>
      </w:r>
      <w:r>
        <w:rPr>
          <w:rFonts w:ascii="IRNazanin" w:hAnsi="IRNazanin" w:eastAsia="IRNazanin"/>
          <w:color w:val="111111"/>
          <w:sz w:val="28"/>
          <w:sz w:val="28"/>
          <w:szCs w:val="28"/>
          <w:rtl w:val="true"/>
          <w:lang w:bidi="fa-IR"/>
        </w:rPr>
        <w:t xml:space="preserve">عبد اللّه قال </w:t>
      </w:r>
      <w:r>
        <w:rPr>
          <w:rStyle w:val="FootnoteAnchor"/>
          <w:rtl w:val="true"/>
        </w:rPr>
        <w:footnoteReference w:id="3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ابن المبارك بالكوفة، و عنده إسماعيل بن حمّاد بن </w:t>
      </w:r>
      <w:r>
        <w:rPr>
          <w:rStyle w:val="FootnoteAnchor"/>
          <w:rtl w:val="true"/>
        </w:rPr>
        <w:footnoteReference w:id="3116"/>
      </w:r>
      <w:r>
        <w:rPr>
          <w:rFonts w:ascii="Amiri" w:hAnsi="Amiri" w:eastAsia="Amiri" w:cs="Amiri"/>
          <w:color w:val="111111"/>
          <w:sz w:val="28"/>
          <w:sz w:val="28"/>
          <w:szCs w:val="28"/>
          <w:rtl w:val="true"/>
          <w:lang w:bidi="ar-SA"/>
        </w:rPr>
        <w:t>و أبي حنيفة، و علي بن صالح صاحب المصلّى، فسألاه عن شيء فلم يجبهما،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سفيان الثوري هاهنا بشيء، فأقبل ابن المبارك على أضعف أهل المجلس عبد الرّحمن بن شكيل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أبا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117"/>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الشّيحي،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3118"/>
      </w:r>
      <w:r>
        <w:rPr>
          <w:rFonts w:ascii="Amiri" w:hAnsi="Amiri" w:eastAsia="Amiri" w:cs="Amiri"/>
          <w:color w:val="111111"/>
          <w:sz w:val="28"/>
          <w:sz w:val="28"/>
          <w:szCs w:val="28"/>
          <w:rtl w:val="true"/>
          <w:lang w:bidi="ar-SA"/>
        </w:rPr>
        <w:t xml:space="preserve">،حدّثني يحيى بن علي بن الطيب الدّسكري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أحمد بن إبراهيم 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الرازي عبيد اللّه بن إبراهيم، نا محمّد بن علي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حفص عمر بن مدرك، نا القاسم </w:t>
      </w:r>
      <w:r>
        <w:rPr>
          <w:rStyle w:val="FootnoteAnchor"/>
          <w:rtl w:val="true"/>
        </w:rPr>
        <w:footnoteReference w:id="3119"/>
      </w:r>
      <w:r>
        <w:rPr>
          <w:rFonts w:ascii="Amiri" w:hAnsi="Amiri" w:eastAsia="Amiri" w:cs="Amiri"/>
          <w:color w:val="111111"/>
          <w:sz w:val="28"/>
          <w:sz w:val="28"/>
          <w:szCs w:val="28"/>
          <w:rtl w:val="true"/>
          <w:lang w:bidi="ar-SA"/>
        </w:rPr>
        <w:t>بن عبد الرّحمن، نا أشعث بن شعبة المصّيصي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هارون الرشيد أمير المؤمنين الرّقّة فانجفل الناس خلف عبد اللّه بن المبارك و تقطّعت النعال، و ارتفعت الغبرة، فأشرفت أم ولد لأمير المؤمنين من برج من قصر الخشب فلما رأت الناس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من أهل خراسان قدم الرقّة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الملك لا ملك هارون الذي لا يجمع الناس إلاّ شرط‍‌ و أعوان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الطيب عبد العزيز بن علي بن محمّد القرشي، أنا عمر بن أحمد بن هارون المقرئ، أنا محمّد بن حمدويه المروزي، أنا أحمد بن سعيد بن مسعود المروزي، نا أبو حاتم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121"/>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سرية مع عبد اللّه بن المبارك في بلاد الروم، فصادفنا العدو، فلما التقى الصفّان خرج رجل من العدو فدعا إلى البراز، فخرج إليه رجل فقتله، ثم آخر فقتله، ثم آخر فقتله </w:t>
      </w:r>
      <w:r>
        <w:rPr>
          <w:rStyle w:val="FootnoteAnchor"/>
          <w:rtl w:val="true"/>
        </w:rPr>
        <w:footnoteReference w:id="3122"/>
      </w:r>
      <w:r>
        <w:rPr>
          <w:rFonts w:ascii="Amiri" w:hAnsi="Amiri" w:eastAsia="Amiri" w:cs="Amiri"/>
          <w:color w:val="111111"/>
          <w:sz w:val="28"/>
          <w:sz w:val="28"/>
          <w:szCs w:val="28"/>
          <w:rtl w:val="true"/>
          <w:lang w:bidi="ar-SA"/>
        </w:rPr>
        <w:t>،ثم دعا إلى البراز، فخرج إليه فطارده ساعة فطعنه فقتله، فازدحم إليه الناس، فكنت أنا فيمن ازدحم إليه و هو يلثم وجهه بكمّه، فأخذت بطرف كمّه فمددته، فإذا هو عبد اللّه بن المبارك،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أبا عمرو ممن تشنّع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طاهر المخلّص، أنا أبو عبد اللّه الحافظ‍‌، أخبرني محمّد بن إسماعيل السكري، أنا أبو بكر محمّد بن إسحاق، نا محمّد بن المثنى، نا عبد اللّه بن سنان قال </w:t>
      </w:r>
      <w:r>
        <w:rPr>
          <w:rStyle w:val="FootnoteAnchor"/>
          <w:rtl w:val="true"/>
        </w:rPr>
        <w:footnoteReference w:id="312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ابن المبارك و المعتمر بن سليمان بطرسوس فصاح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النفير، النفير،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المبارك و المعتمر </w:t>
      </w:r>
      <w:r>
        <w:rPr>
          <w:rStyle w:val="FootnoteAnchor"/>
          <w:rtl w:val="true"/>
        </w:rPr>
        <w:footnoteReference w:id="3124"/>
      </w:r>
      <w:r>
        <w:rPr>
          <w:rFonts w:ascii="IRNazanin" w:hAnsi="IRNazanin" w:eastAsia="IRNazanin"/>
          <w:color w:val="111111"/>
          <w:sz w:val="28"/>
          <w:sz w:val="28"/>
          <w:szCs w:val="28"/>
          <w:rtl w:val="true"/>
          <w:lang w:bidi="fa-IR"/>
        </w:rPr>
        <w:t xml:space="preserve">و خرج الناس، فلما اصطف المسلمون </w:t>
      </w:r>
      <w:r>
        <w:rPr>
          <w:rStyle w:val="FootnoteAnchor"/>
          <w:rtl w:val="true"/>
        </w:rPr>
        <w:footnoteReference w:id="3125"/>
      </w:r>
      <w:r>
        <w:rPr>
          <w:rFonts w:ascii="IRNazanin" w:hAnsi="IRNazanin" w:eastAsia="IRNazanin"/>
          <w:color w:val="111111"/>
          <w:sz w:val="28"/>
          <w:sz w:val="28"/>
          <w:szCs w:val="28"/>
          <w:rtl w:val="true"/>
          <w:lang w:bidi="fa-IR"/>
        </w:rPr>
        <w:t xml:space="preserve">و العدو، خرج </w:t>
      </w:r>
      <w:r>
        <w:rPr>
          <w:rStyle w:val="FootnoteAnchor"/>
          <w:rtl w:val="true"/>
        </w:rPr>
        <w:footnoteReference w:id="3126"/>
      </w:r>
      <w:r>
        <w:rPr>
          <w:rFonts w:ascii="Amiri" w:hAnsi="Amiri" w:eastAsia="Amiri" w:cs="Amiri"/>
          <w:color w:val="111111"/>
          <w:sz w:val="28"/>
          <w:sz w:val="28"/>
          <w:szCs w:val="28"/>
          <w:rtl w:val="true"/>
          <w:lang w:bidi="ar-SA"/>
        </w:rPr>
        <w:t>رجل من أهل الروم يطلب البراز، فخرج إليه مسلم، فشد العلج على المسلم فقتل المسلم، حتى قتل ستة من المسلمين مبارزة، فجعل يتبختر بين الصفين يطلب المبارزة لا يخرج إليه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ابن المبارك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 حدث بي حدث </w:t>
      </w:r>
      <w:r>
        <w:rPr>
          <w:rStyle w:val="FootnoteAnchor"/>
          <w:rtl w:val="true"/>
        </w:rPr>
        <w:footnoteReference w:id="3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Style w:val="FootnoteAnchor"/>
          <w:rtl w:val="true"/>
        </w:rPr>
        <w:footnoteReference w:id="31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حرّك دابته و خرج العلج، فعالج معه ساعة، فقتل العلج، و طلب المبارزة فخرج إليه علج آخر، فقتله، حتى قتل ستة من العلوج مبارزة، و طلب البراز فكأنهم كاعوا </w:t>
      </w:r>
      <w:r>
        <w:rPr>
          <w:rStyle w:val="FootnoteAnchor"/>
          <w:rtl w:val="true"/>
        </w:rPr>
        <w:footnoteReference w:id="3129"/>
      </w:r>
      <w:r>
        <w:rPr>
          <w:rFonts w:ascii="IRNazanin" w:hAnsi="IRNazanin" w:eastAsia="IRNazanin"/>
          <w:color w:val="111111"/>
          <w:sz w:val="28"/>
          <w:sz w:val="28"/>
          <w:szCs w:val="28"/>
          <w:rtl w:val="true"/>
          <w:lang w:bidi="fa-IR"/>
        </w:rPr>
        <w:t xml:space="preserve">عنه، فضرب دابته و نظر </w:t>
      </w:r>
      <w:r>
        <w:rPr>
          <w:rStyle w:val="FootnoteAnchor"/>
          <w:rtl w:val="true"/>
        </w:rPr>
        <w:footnoteReference w:id="3130"/>
      </w:r>
      <w:r>
        <w:rPr>
          <w:rFonts w:ascii="Amiri" w:hAnsi="Amiri" w:eastAsia="Amiri" w:cs="Amiri"/>
          <w:color w:val="111111"/>
          <w:sz w:val="28"/>
          <w:sz w:val="28"/>
          <w:szCs w:val="28"/>
          <w:rtl w:val="true"/>
          <w:lang w:bidi="ar-SA"/>
        </w:rPr>
        <w:t xml:space="preserve">بين الصفين و غاب، فلم أشعر بشيء إذا أنا بابن المبارك في </w:t>
      </w:r>
    </w:p>
    <w:p>
      <w:pPr>
        <w:pStyle w:val="BookText"/>
        <w:rPr/>
      </w:pPr>
      <w:r>
        <w:rPr>
          <w:rFonts w:ascii="Amiri" w:hAnsi="Amiri" w:eastAsia="Amiri" w:cs="Amiri"/>
          <w:color w:val="111111"/>
          <w:sz w:val="28"/>
          <w:sz w:val="28"/>
          <w:szCs w:val="28"/>
          <w:rtl w:val="true"/>
          <w:lang w:bidi="ar-SA"/>
        </w:rPr>
        <w:t>الموضع الذي كان،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لئن حدثت بهذا أحدا و أنا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حدّثت به أحدا و 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بن ميمون، أنا محمّد بن علي بن الحسن بن عبد الرّحمن العلوي، أنا أبو المفضّل محمّد بن عبد اللّه 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علينا أبو محمّد عبد اللّه بن سعيد </w:t>
      </w:r>
      <w:r>
        <w:rPr>
          <w:rStyle w:val="FootnoteAnchor"/>
          <w:rtl w:val="true"/>
        </w:rPr>
        <w:footnoteReference w:id="3131"/>
      </w:r>
      <w:r>
        <w:rPr>
          <w:rFonts w:ascii="Amiri" w:hAnsi="Amiri" w:eastAsia="Amiri" w:cs="Amiri"/>
          <w:color w:val="111111"/>
          <w:sz w:val="28"/>
          <w:sz w:val="28"/>
          <w:szCs w:val="28"/>
          <w:rtl w:val="true"/>
          <w:lang w:bidi="ar-SA"/>
        </w:rPr>
        <w:t>بن يحيى الكريزي بنصيبين حفظا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الفرضي، أنا نجا بن أحمد، أنا أبو طاهر محمّد بن نصر الخطيب السّمنجاني، أنا أبو نصر أحمد بن شاه المروزي، أنا أبو المفضّل محمّد بن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أبو محمّد عبد اللّه بن محمّد بن سعيد بن يحيى القاضي بنصيبين في مسجد الرّمّان،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أملاه على محمّد بن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132"/>
      </w:r>
      <w:r>
        <w:rPr>
          <w:rFonts w:ascii="Amiri" w:hAnsi="Amiri" w:eastAsia="Amiri" w:cs="Amiri"/>
          <w:color w:val="111111"/>
          <w:sz w:val="28"/>
          <w:sz w:val="28"/>
          <w:szCs w:val="28"/>
          <w:rtl w:val="true"/>
          <w:lang w:bidi="ar-SA"/>
        </w:rPr>
        <w:t>سكينة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 عبد اللّه بن المبارك هذه الأبيات بطرسوس و ودعته للخروج، و أنفذها معي إلى الفضيل </w:t>
      </w:r>
      <w:r>
        <w:rPr>
          <w:rStyle w:val="FootnoteAnchor"/>
          <w:rtl w:val="true"/>
        </w:rPr>
        <w:footnoteReference w:id="3133"/>
      </w:r>
      <w:r>
        <w:rPr>
          <w:rFonts w:ascii="Amiri" w:hAnsi="Amiri" w:eastAsia="Amiri" w:cs="Amiri"/>
          <w:color w:val="111111"/>
          <w:sz w:val="28"/>
          <w:sz w:val="28"/>
          <w:szCs w:val="28"/>
          <w:rtl w:val="true"/>
          <w:lang w:bidi="ar-SA"/>
        </w:rPr>
        <w:t xml:space="preserve">بن عياض في سنة سبعين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سبعين </w:t>
      </w:r>
      <w:r>
        <w:rPr>
          <w:rStyle w:val="FootnoteAnchor"/>
          <w:rtl w:val="true"/>
        </w:rPr>
        <w:footnoteReference w:id="3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عابد الحرمين لو أبصرتنا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لعلمت أنك في العبادة تلعب</w:t>
      </w:r>
    </w:p>
    <w:p>
      <w:pPr>
        <w:pStyle w:val="BookText"/>
        <w:rPr/>
      </w:pPr>
      <w:r>
        <w:rPr>
          <w:rFonts w:ascii="Amiri" w:hAnsi="Amiri" w:eastAsia="Amiri" w:cs="Amiri"/>
          <w:color w:val="111111"/>
          <w:sz w:val="28"/>
          <w:sz w:val="28"/>
          <w:szCs w:val="28"/>
          <w:rtl w:val="true"/>
          <w:lang w:bidi="ar-SA"/>
        </w:rPr>
        <w:t xml:space="preserve">من كان يخضب خدّه </w:t>
      </w:r>
      <w:r>
        <w:rPr>
          <w:rStyle w:val="FootnoteAnchor"/>
          <w:rtl w:val="true"/>
        </w:rPr>
        <w:footnoteReference w:id="3135"/>
      </w:r>
      <w:r>
        <w:rPr>
          <w:rFonts w:ascii="IRNazanin" w:hAnsi="IRNazanin" w:eastAsia="IRNazanin"/>
          <w:color w:val="111111"/>
          <w:sz w:val="28"/>
          <w:sz w:val="28"/>
          <w:szCs w:val="28"/>
          <w:rtl w:val="true"/>
          <w:lang w:bidi="fa-IR"/>
        </w:rPr>
        <w:t xml:space="preserve">بدموعه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فنحورنا بدمائنا تتخضّب</w:t>
      </w:r>
    </w:p>
    <w:p>
      <w:pPr>
        <w:pStyle w:val="BookText"/>
        <w:rPr/>
      </w:pPr>
      <w:r>
        <w:rPr>
          <w:rFonts w:ascii="Amiri" w:hAnsi="Amiri" w:eastAsia="Amiri" w:cs="Amiri"/>
          <w:color w:val="111111"/>
          <w:sz w:val="28"/>
          <w:sz w:val="28"/>
          <w:szCs w:val="28"/>
          <w:rtl w:val="true"/>
          <w:lang w:bidi="ar-SA"/>
        </w:rPr>
        <w:t xml:space="preserve">أو كان يتعب خيله في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فخيولنا يوم الصبيحة تتعب</w:t>
      </w:r>
    </w:p>
    <w:p>
      <w:pPr>
        <w:pStyle w:val="BookText"/>
        <w:rPr/>
      </w:pPr>
      <w:r>
        <w:rPr>
          <w:rFonts w:ascii="Amiri" w:hAnsi="Amiri" w:eastAsia="Amiri" w:cs="Amiri"/>
          <w:color w:val="111111"/>
          <w:sz w:val="28"/>
          <w:sz w:val="28"/>
          <w:szCs w:val="28"/>
          <w:rtl w:val="true"/>
          <w:lang w:bidi="ar-SA"/>
        </w:rPr>
        <w:t xml:space="preserve">ريح العبير لكم، و نحن عبيرنا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رهج السنابك، و الغبار الأطيب</w:t>
      </w:r>
    </w:p>
    <w:p>
      <w:pPr>
        <w:pStyle w:val="BookText"/>
        <w:rPr/>
      </w:pPr>
      <w:r>
        <w:rPr>
          <w:rFonts w:ascii="Amiri" w:hAnsi="Amiri" w:eastAsia="Amiri" w:cs="Amiri"/>
          <w:color w:val="111111"/>
          <w:sz w:val="28"/>
          <w:sz w:val="28"/>
          <w:szCs w:val="28"/>
          <w:rtl w:val="true"/>
          <w:lang w:bidi="ar-SA"/>
        </w:rPr>
        <w:t xml:space="preserve">و لقد أتانا من مقال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صحيح صادق لا يكذب</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يستوى و غبار خيل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 امرئ و دخان نار تلهب </w:t>
      </w:r>
      <w:r>
        <w:rPr>
          <w:rStyle w:val="FootnoteAnchor"/>
          <w:rtl w:val="true"/>
        </w:rPr>
        <w:footnoteReference w:id="3136"/>
      </w:r>
    </w:p>
    <w:p>
      <w:pPr>
        <w:pStyle w:val="BookText"/>
        <w:rPr/>
      </w:pPr>
      <w:r>
        <w:rPr>
          <w:rFonts w:ascii="Amiri" w:hAnsi="Amiri" w:eastAsia="Amiri" w:cs="Amiri"/>
          <w:color w:val="111111"/>
          <w:sz w:val="28"/>
          <w:sz w:val="28"/>
          <w:szCs w:val="28"/>
          <w:rtl w:val="true"/>
          <w:lang w:bidi="ar-SA"/>
        </w:rPr>
        <w:t>هذا كتاب اللّه ينطق بيننا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الشهيد بميت، لا يكذب</w:t>
      </w:r>
    </w:p>
    <w:p>
      <w:pPr>
        <w:pStyle w:val="BookText"/>
        <w:rPr/>
      </w:pPr>
      <w:r>
        <w:rPr>
          <w:rFonts w:ascii="Amiri" w:hAnsi="Amiri" w:eastAsia="Amiri" w:cs="Amiri"/>
          <w:color w:val="111111"/>
          <w:sz w:val="28"/>
          <w:sz w:val="28"/>
          <w:szCs w:val="28"/>
          <w:rtl w:val="true"/>
          <w:lang w:bidi="ar-SA"/>
        </w:rPr>
        <w:t>فلقيت الفضيل بن عياض في مسجد الحرام بكتابه، فلما قرأه ذرفت عيناه،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أبو عبد الرّحمن و نصحني،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ممن يكتب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هذا الحديث كراء حملك كتاب أبي عبد الرّحمن إلينا، و أملى عليّ‌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منصور بن المعتمر عن أبي صالح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عملا أنال به ثواب المجاهدين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تستطيع أن تصلّي فلا تفتر، و تصوم فلا 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أنا أضعف من أن أستطيع ذلك، ثم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الذي نفسي بيده لو طوّقت ذلك، ما بلغت فضل المجاهدين في سبيل اللّه، أ ما علمت أن فرس المجاهدين ليستنّ‌ </w:t>
      </w:r>
      <w:r>
        <w:rPr>
          <w:rStyle w:val="FootnoteAnchor"/>
          <w:rtl w:val="true"/>
        </w:rPr>
        <w:footnoteReference w:id="3137"/>
      </w:r>
      <w:r>
        <w:rPr>
          <w:rFonts w:ascii="Amiri" w:hAnsi="Amiri" w:eastAsia="Amiri" w:cs="Amiri"/>
          <w:color w:val="111111"/>
          <w:sz w:val="28"/>
          <w:sz w:val="28"/>
          <w:szCs w:val="28"/>
          <w:rtl w:val="true"/>
          <w:lang w:bidi="ar-SA"/>
        </w:rPr>
        <w:t xml:space="preserve">في طوله </w:t>
      </w:r>
      <w:r>
        <w:rPr>
          <w:rStyle w:val="FootnoteAnchor"/>
          <w:rtl w:val="true"/>
        </w:rPr>
        <w:footnoteReference w:id="3138"/>
      </w:r>
      <w:r>
        <w:rPr>
          <w:rFonts w:ascii="Amiri" w:hAnsi="Amiri" w:eastAsia="Amiri" w:cs="Amiri"/>
          <w:color w:val="111111"/>
          <w:sz w:val="28"/>
          <w:sz w:val="28"/>
          <w:szCs w:val="28"/>
          <w:rtl w:val="true"/>
          <w:lang w:bidi="ar-SA"/>
        </w:rPr>
        <w:t>فتكتب بذلك الحسنات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المفرّج، أنا سهل بن بشر، أنا علي بن ربيعة، أنا الحسن بن رشيق، نا داود بن إبراهيم الفارسي، نا العلاء بن عمرو الشّنّي، نا أبو عبد اللّه الصائغ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من كانا فيه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و محبّة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أنا عبيد اللّه بن محمّد بن أبي مسلم، أنا عثمان بن أحمد بن السمّاك، نا إسحاق بن إبراهيم بن سنين </w:t>
      </w:r>
      <w:r>
        <w:rPr>
          <w:rStyle w:val="FootnoteAnchor"/>
          <w:rtl w:val="true"/>
        </w:rPr>
        <w:footnoteReference w:id="31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المبارك </w:t>
      </w:r>
      <w:r>
        <w:rPr>
          <w:rStyle w:val="FootnoteAnchor"/>
          <w:rtl w:val="true"/>
        </w:rPr>
        <w:footnoteReference w:id="31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41"/>
      </w:r>
      <w:r>
        <w:rPr>
          <w:rFonts w:ascii="Amiri" w:hAnsi="Amiri" w:eastAsia="Amiri" w:cs="Amiri"/>
          <w:color w:val="111111"/>
          <w:sz w:val="28"/>
          <w:sz w:val="28"/>
          <w:szCs w:val="28"/>
          <w:rtl w:val="true"/>
          <w:lang w:bidi="ar-SA"/>
        </w:rPr>
        <w:t xml:space="preserve">شغلي بقوم مضوا كانوا لنا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للرسول مع الفرقان أعوانا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الدخول عليهم في الذي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بالطعن منّي و قد فرّطت عصيانا </w:t>
      </w:r>
    </w:p>
    <w:p>
      <w:pPr>
        <w:pStyle w:val="BookText"/>
        <w:rPr/>
      </w:pPr>
      <w:r>
        <w:rPr>
          <w:rFonts w:ascii="Amiri" w:hAnsi="Amiri" w:eastAsia="Amiri" w:cs="Amiri"/>
          <w:color w:val="111111"/>
          <w:sz w:val="28"/>
          <w:sz w:val="28"/>
          <w:szCs w:val="28"/>
          <w:rtl w:val="true"/>
          <w:lang w:bidi="ar-SA"/>
        </w:rPr>
        <w:t xml:space="preserve">فلا أسبّ‌ أبا بكر و لا عمرا </w:t>
      </w:r>
      <w:r>
        <w:rPr>
          <w:rStyle w:val="FootnoteAnchor"/>
          <w:rtl w:val="true"/>
        </w:rPr>
        <w:footnoteReference w:id="3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أسبّ‌، معاذ اللّه، عثمانا</w:t>
      </w:r>
    </w:p>
    <w:p>
      <w:pPr>
        <w:pStyle w:val="BookText"/>
        <w:rPr/>
      </w:pPr>
      <w:r>
        <w:rPr>
          <w:rFonts w:ascii="Amiri" w:hAnsi="Amiri" w:eastAsia="Amiri" w:cs="Amiri"/>
          <w:color w:val="111111"/>
          <w:sz w:val="28"/>
          <w:sz w:val="28"/>
          <w:szCs w:val="28"/>
          <w:rtl w:val="true"/>
          <w:lang w:bidi="ar-SA"/>
        </w:rPr>
        <w:t xml:space="preserve">و لا ابن عمّ‌ رسول اللّه أشتمه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ألبّس تحت التّرب أكفانا</w:t>
      </w:r>
    </w:p>
    <w:p>
      <w:pPr>
        <w:pStyle w:val="BookText"/>
        <w:rPr/>
      </w:pPr>
      <w:r>
        <w:rPr>
          <w:rFonts w:ascii="Amiri" w:hAnsi="Amiri" w:eastAsia="Amiri" w:cs="Amiri"/>
          <w:color w:val="111111"/>
          <w:sz w:val="28"/>
          <w:sz w:val="28"/>
          <w:szCs w:val="28"/>
          <w:rtl w:val="true"/>
          <w:lang w:bidi="ar-SA"/>
        </w:rPr>
        <w:t xml:space="preserve">و لا الزّبير حواريّ‌ الرّسول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لطلحة شتما عزّ أو هانا</w:t>
      </w:r>
    </w:p>
    <w:p>
      <w:pPr>
        <w:pStyle w:val="BookText"/>
        <w:rPr/>
      </w:pPr>
      <w:r>
        <w:rPr>
          <w:rFonts w:ascii="Amiri" w:hAnsi="Amiri" w:eastAsia="Amiri" w:cs="Amiri"/>
          <w:color w:val="111111"/>
          <w:sz w:val="28"/>
          <w:sz w:val="28"/>
          <w:szCs w:val="28"/>
          <w:rtl w:val="true"/>
          <w:lang w:bidi="ar-SA"/>
        </w:rPr>
        <w:t>و لا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و اللّه ظلما ثم عدوانا</w:t>
      </w:r>
    </w:p>
    <w:p>
      <w:pPr>
        <w:pStyle w:val="BookText"/>
        <w:rPr/>
      </w:pPr>
      <w:r>
        <w:rPr>
          <w:rFonts w:ascii="Amiri" w:hAnsi="Amiri" w:eastAsia="Amiri" w:cs="Amiri"/>
          <w:color w:val="111111"/>
          <w:sz w:val="28"/>
          <w:sz w:val="28"/>
          <w:szCs w:val="28"/>
          <w:rtl w:val="true"/>
          <w:lang w:bidi="ar-SA"/>
        </w:rPr>
        <w:t xml:space="preserve">و لا أقول بقول الجهم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يضارع أهل الشّرك أحيانا</w:t>
      </w:r>
    </w:p>
    <w:p>
      <w:pPr>
        <w:pStyle w:val="BookText"/>
        <w:rPr/>
      </w:pPr>
      <w:r>
        <w:rPr>
          <w:rFonts w:ascii="Amiri" w:hAnsi="Amiri" w:eastAsia="Amiri" w:cs="Amiri"/>
          <w:color w:val="111111"/>
          <w:sz w:val="28"/>
          <w:sz w:val="28"/>
          <w:szCs w:val="28"/>
          <w:rtl w:val="true"/>
          <w:lang w:bidi="ar-SA"/>
        </w:rPr>
        <w:t>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تخلّى من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العبّاد، و ولّى الأمر شيطانا</w:t>
      </w:r>
    </w:p>
    <w:p>
      <w:pPr>
        <w:pStyle w:val="BookText"/>
        <w:rPr/>
      </w:pPr>
      <w:r>
        <w:rPr>
          <w:rFonts w:ascii="Amiri" w:hAnsi="Amiri" w:eastAsia="Amiri" w:cs="Amiri"/>
          <w:color w:val="111111"/>
          <w:sz w:val="28"/>
          <w:sz w:val="28"/>
          <w:szCs w:val="28"/>
          <w:rtl w:val="true"/>
          <w:lang w:bidi="ar-SA"/>
        </w:rPr>
        <w:t xml:space="preserve">ما قال فرعون هذا في تجبّره </w:t>
      </w:r>
      <w:r>
        <w:rPr>
          <w:rStyle w:val="FootnoteAnchor"/>
          <w:rtl w:val="true"/>
        </w:rPr>
        <w:footnoteReference w:id="3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موسى، و لا هامان طغيانا</w:t>
      </w:r>
    </w:p>
    <w:p>
      <w:pPr>
        <w:pStyle w:val="BookText"/>
        <w:rPr/>
      </w:pPr>
      <w:r>
        <w:rPr>
          <w:rFonts w:ascii="Amiri" w:hAnsi="Amiri" w:eastAsia="Amiri" w:cs="Amiri"/>
          <w:color w:val="111111"/>
          <w:sz w:val="28"/>
          <w:sz w:val="28"/>
          <w:szCs w:val="28"/>
          <w:rtl w:val="true"/>
          <w:lang w:bidi="ar-SA"/>
        </w:rPr>
        <w:t xml:space="preserve">لكن على ملّة الإسلام ليس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سواه، فداك اللّه سمّانا</w:t>
      </w:r>
    </w:p>
    <w:p>
      <w:pPr>
        <w:pStyle w:val="BookText"/>
        <w:rPr/>
      </w:pPr>
      <w:r>
        <w:rPr>
          <w:rFonts w:ascii="Amiri" w:hAnsi="Amiri" w:eastAsia="Amiri" w:cs="Amiri"/>
          <w:color w:val="111111"/>
          <w:sz w:val="28"/>
          <w:sz w:val="28"/>
          <w:szCs w:val="28"/>
          <w:rtl w:val="true"/>
          <w:lang w:bidi="ar-SA"/>
        </w:rPr>
        <w:t xml:space="preserve">إنّ‌ الجماعة حبل اللّه فاعتصموا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هي العروة الوثقى لمن دانا</w:t>
      </w:r>
    </w:p>
    <w:p>
      <w:pPr>
        <w:pStyle w:val="BookText"/>
        <w:rPr/>
      </w:pPr>
      <w:r>
        <w:rPr>
          <w:rFonts w:ascii="Amiri" w:hAnsi="Amiri" w:eastAsia="Amiri" w:cs="Amiri"/>
          <w:color w:val="111111"/>
          <w:sz w:val="28"/>
          <w:sz w:val="28"/>
          <w:szCs w:val="28"/>
          <w:rtl w:val="true"/>
          <w:lang w:bidi="ar-SA"/>
        </w:rPr>
        <w:t xml:space="preserve">أخبرنا أبو محمّد الموفّق بن علي بن عبد الرّحمن الثابتي الخرقي </w:t>
      </w:r>
      <w:r>
        <w:rPr>
          <w:rStyle w:val="FootnoteAnchor"/>
          <w:rtl w:val="true"/>
        </w:rPr>
        <w:footnoteReference w:id="3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القاضي أبو بكر محمّد بن أحمد بن عبد الرّحمن بن إسحاق ببخارى إملاء، أنشدنا القاضي الإمام الوالد، أنشدنا الشيخ الإمام الزاهد أبو نصر أحمد بن عبد اللّه 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أنشدونا لعبد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أحبّ‌ عليّا حبّ‌ 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دونه في الفضل عثمانا</w:t>
      </w:r>
    </w:p>
    <w:p>
      <w:pPr>
        <w:pStyle w:val="BookText"/>
        <w:rPr/>
      </w:pPr>
      <w:r>
        <w:rPr>
          <w:rFonts w:ascii="Amiri" w:hAnsi="Amiri" w:eastAsia="Amiri" w:cs="Amiri"/>
          <w:color w:val="111111"/>
          <w:sz w:val="28"/>
          <w:sz w:val="28"/>
          <w:szCs w:val="28"/>
          <w:rtl w:val="true"/>
          <w:lang w:bidi="ar-SA"/>
        </w:rPr>
        <w:t xml:space="preserve">أما عليّ‌ فقد كانت له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السّابقين بها في الناس قد بانا</w:t>
      </w:r>
    </w:p>
    <w:p>
      <w:pPr>
        <w:pStyle w:val="BookText"/>
        <w:rPr/>
      </w:pPr>
      <w:r>
        <w:rPr>
          <w:rFonts w:ascii="Amiri" w:hAnsi="Amiri" w:eastAsia="Amiri" w:cs="Amiri"/>
          <w:color w:val="111111"/>
          <w:sz w:val="28"/>
          <w:sz w:val="28"/>
          <w:szCs w:val="28"/>
          <w:rtl w:val="true"/>
          <w:lang w:bidi="ar-SA"/>
        </w:rPr>
        <w:t xml:space="preserve">و كان عثمان ذا صدق و ذا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 أخينا </w:t>
      </w:r>
      <w:r>
        <w:rPr>
          <w:rStyle w:val="FootnoteAnchor"/>
          <w:rtl w:val="true"/>
        </w:rPr>
        <w:footnoteReference w:id="3145"/>
      </w:r>
      <w:r>
        <w:rPr>
          <w:rFonts w:ascii="IRNazanin" w:hAnsi="IRNazanin" w:eastAsia="IRNazanin"/>
          <w:color w:val="111111"/>
          <w:sz w:val="28"/>
          <w:sz w:val="28"/>
          <w:szCs w:val="28"/>
          <w:rtl w:val="true"/>
          <w:lang w:bidi="fa-IR"/>
        </w:rPr>
        <w:t>جزاه اللّه غفرانا</w:t>
      </w:r>
    </w:p>
    <w:p>
      <w:pPr>
        <w:pStyle w:val="BookText"/>
        <w:rPr/>
      </w:pPr>
      <w:r>
        <w:rPr>
          <w:rFonts w:ascii="Amiri" w:hAnsi="Amiri" w:eastAsia="Amiri" w:cs="Amiri"/>
          <w:color w:val="111111"/>
          <w:sz w:val="28"/>
          <w:sz w:val="28"/>
          <w:szCs w:val="28"/>
          <w:rtl w:val="true"/>
          <w:lang w:bidi="ar-SA"/>
        </w:rPr>
        <w:t xml:space="preserve">ما يعلم اللّه من قلبي مشايعة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للمبغضين عليا ثم </w:t>
      </w:r>
      <w:r>
        <w:rPr>
          <w:rStyle w:val="FootnoteAnchor"/>
          <w:rtl w:val="true"/>
        </w:rPr>
        <w:footnoteReference w:id="3146"/>
      </w:r>
      <w:r>
        <w:rPr>
          <w:rFonts w:ascii="IRNazanin" w:hAnsi="IRNazanin" w:eastAsia="IRNazanin"/>
          <w:color w:val="111111"/>
          <w:sz w:val="28"/>
          <w:sz w:val="28"/>
          <w:szCs w:val="28"/>
          <w:rtl w:val="true"/>
          <w:lang w:bidi="fa-IR"/>
        </w:rPr>
        <w:t>عثمانا</w:t>
      </w:r>
    </w:p>
    <w:p>
      <w:pPr>
        <w:pStyle w:val="BookText"/>
        <w:rPr/>
      </w:pPr>
      <w:r>
        <w:rPr>
          <w:rFonts w:ascii="Amiri" w:hAnsi="Amiri" w:eastAsia="Amiri" w:cs="Amiri"/>
          <w:color w:val="111111"/>
          <w:sz w:val="28"/>
          <w:sz w:val="28"/>
          <w:szCs w:val="28"/>
          <w:rtl w:val="true"/>
          <w:lang w:bidi="ar-SA"/>
        </w:rPr>
        <w:t xml:space="preserve">إنّي لأمنحهم بغضا </w:t>
      </w:r>
      <w:r>
        <w:rPr>
          <w:rStyle w:val="FootnoteAnchor"/>
          <w:rtl w:val="true"/>
        </w:rPr>
        <w:footnoteReference w:id="3147"/>
      </w:r>
      <w:r>
        <w:rPr>
          <w:rFonts w:ascii="Amiri" w:hAnsi="Amiri" w:eastAsia="Amiri" w:cs="Amiri"/>
          <w:color w:val="111111"/>
          <w:sz w:val="28"/>
          <w:sz w:val="28"/>
          <w:szCs w:val="28"/>
          <w:rtl w:val="true"/>
          <w:lang w:bidi="ar-SA"/>
        </w:rPr>
        <w:t xml:space="preserve">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اكتمه في الصدر كتمانا</w:t>
      </w:r>
    </w:p>
    <w:p>
      <w:pPr>
        <w:pStyle w:val="BookText"/>
        <w:rPr/>
      </w:pPr>
      <w:r>
        <w:rPr>
          <w:rFonts w:ascii="Amiri" w:hAnsi="Amiri" w:eastAsia="Amiri" w:cs="Amiri"/>
          <w:color w:val="111111"/>
          <w:sz w:val="28"/>
          <w:sz w:val="28"/>
          <w:szCs w:val="28"/>
          <w:rtl w:val="true"/>
          <w:lang w:bidi="ar-SA"/>
        </w:rPr>
        <w:t xml:space="preserve">و لا أرى حرمة يوما لمبتدع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يكون له منّي و إدهانا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148"/>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1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3150"/>
      </w:r>
    </w:p>
    <w:p>
      <w:pPr>
        <w:pStyle w:val="BookText"/>
        <w:rPr/>
      </w:pPr>
      <w:r>
        <w:rPr>
          <w:rFonts w:ascii="Amiri" w:hAnsi="Amiri" w:eastAsia="Amiri" w:cs="Amiri"/>
          <w:color w:val="111111"/>
          <w:sz w:val="28"/>
          <w:sz w:val="28"/>
          <w:szCs w:val="28"/>
          <w:rtl w:val="true"/>
          <w:lang w:bidi="ar-SA"/>
        </w:rPr>
        <w:t xml:space="preserve">ابن يعقوب، أنا ابن نعيم </w:t>
      </w:r>
      <w:r>
        <w:rPr>
          <w:rStyle w:val="FootnoteAnchor"/>
          <w:rtl w:val="true"/>
        </w:rPr>
        <w:footnoteReference w:id="3151"/>
      </w:r>
      <w:r>
        <w:rPr>
          <w:rFonts w:ascii="Amiri" w:hAnsi="Amiri" w:eastAsia="Amiri" w:cs="Amiri"/>
          <w:color w:val="111111"/>
          <w:sz w:val="28"/>
          <w:sz w:val="28"/>
          <w:szCs w:val="28"/>
          <w:rtl w:val="true"/>
          <w:lang w:bidi="ar-SA"/>
        </w:rPr>
        <w:t xml:space="preserve">،أخبرني محمّد بن أحمد بن عمر، نا محمّد بن المنذر، حدّثني عمر بن سعيد الطائي، نا عمر بن حفص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ابن المبارك من بغداد يريد المصّيصية، فصحبه الصّوفية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لكم أنفس تحتشمون أن ينفق عليكم، يا غلام هات الطّست، فألقى على الطّست منديلا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كل رجل منكم تحت المنديل ما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الرجل يلقي عشرة دراهم، و الرجل يلقي عشرين درهما، فأنفق عليهم إلى المصّيصة، فلما بلغ المصّيصة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بلاد نفير فقسّم </w:t>
      </w:r>
      <w:r>
        <w:rPr>
          <w:rStyle w:val="FootnoteAnchor"/>
          <w:rtl w:val="true"/>
        </w:rPr>
        <w:footnoteReference w:id="3152"/>
      </w:r>
      <w:r>
        <w:rPr>
          <w:rFonts w:ascii="Amiri" w:hAnsi="Amiri" w:eastAsia="Amiri" w:cs="Amiri"/>
          <w:color w:val="111111"/>
          <w:sz w:val="28"/>
          <w:sz w:val="28"/>
          <w:szCs w:val="28"/>
          <w:rtl w:val="true"/>
          <w:lang w:bidi="ar-SA"/>
        </w:rPr>
        <w:t>ما بقي، فجعل يعطي الرجل عشرين دينارا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إنّما أعطيت عشرين درهما،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ننكر </w:t>
      </w:r>
      <w:r>
        <w:rPr>
          <w:rStyle w:val="FootnoteAnchor"/>
          <w:rtl w:val="true"/>
        </w:rPr>
        <w:footnoteReference w:id="3153"/>
      </w:r>
      <w:r>
        <w:rPr>
          <w:rFonts w:ascii="Amiri" w:hAnsi="Amiri" w:eastAsia="Amiri" w:cs="Amiri"/>
          <w:color w:val="111111"/>
          <w:sz w:val="28"/>
          <w:sz w:val="28"/>
          <w:szCs w:val="28"/>
          <w:rtl w:val="true"/>
          <w:lang w:bidi="ar-SA"/>
        </w:rPr>
        <w:t>أن اللّه يبارك للغازي في نفقته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طالب عمر بن إبراهيم الفقيه، و أبو محمّد الحسن بن محمّد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محمّد </w:t>
      </w:r>
      <w:r>
        <w:rPr>
          <w:rStyle w:val="FootnoteAnchor"/>
          <w:rtl w:val="true"/>
        </w:rPr>
        <w:footnoteReference w:id="3155"/>
      </w:r>
      <w:r>
        <w:rPr>
          <w:rFonts w:ascii="Amiri" w:hAnsi="Amiri" w:eastAsia="Amiri" w:cs="Amiri"/>
          <w:color w:val="111111"/>
          <w:sz w:val="28"/>
          <w:sz w:val="28"/>
          <w:szCs w:val="28"/>
          <w:rtl w:val="true"/>
          <w:lang w:bidi="ar-SA"/>
        </w:rPr>
        <w:t xml:space="preserve">،نا أحمد بن الحسن المقرئ، سمعت عبد اللّه بن أحمد الدورقي، سمعت محمّد بن علي بن الحسن </w:t>
      </w:r>
      <w:r>
        <w:rPr>
          <w:rStyle w:val="FootnoteAnchor"/>
          <w:rtl w:val="true"/>
        </w:rPr>
        <w:footnoteReference w:id="3156"/>
      </w:r>
      <w:r>
        <w:rPr>
          <w:rFonts w:ascii="Amiri" w:hAnsi="Amiri" w:eastAsia="Amiri" w:cs="Amiri"/>
          <w:color w:val="111111"/>
          <w:sz w:val="28"/>
          <w:sz w:val="28"/>
          <w:szCs w:val="28"/>
          <w:rtl w:val="true"/>
          <w:lang w:bidi="ar-SA"/>
        </w:rPr>
        <w:t>بن شقيق، سمعت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المبارك إذا كان وقت الحجّ‌ اجتمع إليه إخوته </w:t>
      </w:r>
      <w:r>
        <w:rPr>
          <w:rStyle w:val="FootnoteAnchor"/>
          <w:rtl w:val="true"/>
        </w:rPr>
        <w:footnoteReference w:id="3157"/>
      </w:r>
      <w:r>
        <w:rPr>
          <w:rFonts w:ascii="Amiri" w:hAnsi="Amiri" w:eastAsia="Amiri" w:cs="Amiri"/>
          <w:color w:val="111111"/>
          <w:sz w:val="28"/>
          <w:sz w:val="28"/>
          <w:szCs w:val="28"/>
          <w:rtl w:val="true"/>
          <w:lang w:bidi="ar-SA"/>
        </w:rPr>
        <w:t>من أهل مرو فيقولون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نصحبك يا أبا عبد الرّحمن،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نفقاتكم، فيأخذ نفقاتهم فيجعلها في صندوق و يقفل عليها، ثم يكتري لهم و يخرجهم من مرو إلى بغداد، فلا يزال ينفق عليهم و يطعمهم أطيب الطعام و أطيب الحلوى، ثم يخرجهم من بغداد بأحسن زيّ‌ و أكمل </w:t>
      </w:r>
      <w:r>
        <w:rPr>
          <w:rStyle w:val="FootnoteAnchor"/>
          <w:rtl w:val="true"/>
        </w:rPr>
        <w:footnoteReference w:id="3158"/>
      </w:r>
      <w:r>
        <w:rPr>
          <w:rFonts w:ascii="Amiri" w:hAnsi="Amiri" w:eastAsia="Amiri" w:cs="Amiri"/>
          <w:color w:val="111111"/>
          <w:sz w:val="28"/>
          <w:sz w:val="28"/>
          <w:szCs w:val="28"/>
          <w:rtl w:val="true"/>
          <w:lang w:bidi="ar-SA"/>
        </w:rPr>
        <w:t>مروءة، حتى يصلوا إلى مدينة الرسول صلّى اللّه عليه و سلّم فإذا صاروا إلى المدينة قال لكل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أمرك عيالك أن تشتري لهم من المدينة من طرفها؟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ثم يخرجهم إلى مكّة فإذا وصلوا إلى مكّة و قضوا حجهم قال لكل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أمرك عيالك أن تشتري لهم من متاع مكة‌؟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 كذا، فيشتري لهم ثم يخرجهم من مكة، فلا يزال ينفق عليهم إلى إن يصيروا إلى مرو، فإذا </w:t>
      </w:r>
    </w:p>
    <w:p>
      <w:pPr>
        <w:pStyle w:val="BookText"/>
        <w:rPr/>
      </w:pPr>
      <w:r>
        <w:rPr>
          <w:rFonts w:ascii="IRNazanin" w:hAnsi="IRNazanin" w:eastAsia="IRNazanin"/>
          <w:color w:val="111111"/>
          <w:sz w:val="28"/>
          <w:sz w:val="28"/>
          <w:szCs w:val="28"/>
          <w:rtl w:val="true"/>
          <w:lang w:bidi="fa-IR"/>
        </w:rPr>
        <w:t xml:space="preserve">صاروا إلى مرو جصّص </w:t>
      </w:r>
      <w:r>
        <w:rPr>
          <w:rStyle w:val="FootnoteAnchor"/>
          <w:rtl w:val="true"/>
        </w:rPr>
        <w:footnoteReference w:id="3159"/>
      </w:r>
      <w:r>
        <w:rPr>
          <w:rFonts w:ascii="Amiri" w:hAnsi="Amiri" w:eastAsia="Amiri" w:cs="Amiri"/>
          <w:color w:val="111111"/>
          <w:sz w:val="28"/>
          <w:sz w:val="28"/>
          <w:szCs w:val="28"/>
          <w:rtl w:val="true"/>
          <w:lang w:bidi="ar-SA"/>
        </w:rPr>
        <w:t xml:space="preserve">أبوابهم و دورهم، فإذا كان بعد ثلاثة أيام صنع لهم وليمة و كساهم، فإذا أكلوا و شربوا </w:t>
      </w:r>
      <w:r>
        <w:rPr>
          <w:rStyle w:val="FootnoteAnchor"/>
          <w:rtl w:val="true"/>
        </w:rPr>
        <w:footnoteReference w:id="3160"/>
      </w:r>
      <w:r>
        <w:rPr>
          <w:rFonts w:ascii="Amiri" w:hAnsi="Amiri" w:eastAsia="Amiri" w:cs="Amiri"/>
          <w:color w:val="111111"/>
          <w:sz w:val="28"/>
          <w:sz w:val="28"/>
          <w:szCs w:val="28"/>
          <w:rtl w:val="true"/>
          <w:lang w:bidi="ar-SA"/>
        </w:rPr>
        <w:t>دعا بالصندوق، ففتحه و دفع إلى كلّ‌ رجل منهم صرّته بعد أن كتب عليها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خادمه أنه عمل آخر سفرة سافرها دعوة، فقدم إلى الناس خمسة و عشرين خوانا فالوذج </w:t>
      </w:r>
      <w:r>
        <w:rPr>
          <w:rStyle w:val="FootnoteAnchor"/>
          <w:rtl w:val="true"/>
        </w:rPr>
        <w:footnoteReference w:id="3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بلغني </w:t>
      </w:r>
      <w:r>
        <w:rPr>
          <w:rStyle w:val="FootnoteAnchor"/>
          <w:rtl w:val="true"/>
        </w:rPr>
        <w:footnoteReference w:id="3162"/>
      </w:r>
      <w:r>
        <w:rPr>
          <w:rFonts w:ascii="Amiri" w:hAnsi="Amiri" w:eastAsia="Amiri" w:cs="Amiri"/>
          <w:color w:val="111111"/>
          <w:sz w:val="28"/>
          <w:sz w:val="28"/>
          <w:szCs w:val="28"/>
          <w:rtl w:val="true"/>
          <w:lang w:bidi="ar-SA"/>
        </w:rPr>
        <w:t>أنه قال للفضيل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و أصحابك ما اتّجرت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ينفق على الفقراء في كل سنة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حدّثني محمّد بن علي النحوي، نا أحمد بن علي بن رزين، نا علي بن خشرم، حدّثني سلمة بن سليمان قال </w:t>
      </w:r>
      <w:r>
        <w:rPr>
          <w:rStyle w:val="FootnoteAnchor"/>
          <w:rtl w:val="true"/>
        </w:rPr>
        <w:footnoteReference w:id="3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رجل إلى عبد اللّه بن المبارك فسأله أن يقضي دينا عليه، فكتب له إلى وكيل له، فلما ورد عليه الكتاب قال له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الدين الذي سألت فيه عبد اللّه أن يقضيه عنك‌؟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سألك أن تقضي عنه سبعمائة درهم و كتبت إليّ‌ سبعة آلاف درهم، و قد فنيت الغلاّت، فكتب إليه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الغلاّت قد فنيت فإن العمر أيضا قد فني، فأجز له ما سبق به قلمي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الخطيب عن ابن يعقوب عن الحاكم </w:t>
      </w:r>
      <w:r>
        <w:rPr>
          <w:rStyle w:val="FootnoteAnchor"/>
          <w:rtl w:val="true"/>
        </w:rPr>
        <w:footnoteReference w:id="3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أنا أبو نعيم، أنا أبي و عبد اللّه بن محمّد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محمّد بن إبراهيم، نا علي بن محمّد بن روح ابن عمة لوين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المسيّب بن واضح يقول </w:t>
      </w:r>
      <w:r>
        <w:rPr>
          <w:rStyle w:val="FootnoteAnchor"/>
          <w:rtl w:val="true"/>
        </w:rPr>
        <w:footnoteReference w:id="316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ابن المبارك جالسا إذ كلموه في رجل يقضي عنه سبعمائة درهم دينا، فكتب </w:t>
      </w:r>
    </w:p>
    <w:p>
      <w:pPr>
        <w:pStyle w:val="BookText"/>
        <w:rPr/>
      </w:pPr>
      <w:r>
        <w:rPr>
          <w:rFonts w:ascii="Amiri" w:hAnsi="Amiri" w:eastAsia="Amiri" w:cs="Amiri"/>
          <w:color w:val="111111"/>
          <w:sz w:val="28"/>
          <w:sz w:val="28"/>
          <w:szCs w:val="28"/>
          <w:rtl w:val="true"/>
          <w:lang w:bidi="ar-SA"/>
        </w:rPr>
        <w:t>إلى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كتابي هذا و قرأته و فهمته فادفع إلى صاحب الكتاب سبعة آلاف درهم، فلما ورد الكتاب على الوكيل و التفت </w:t>
      </w:r>
      <w:r>
        <w:rPr>
          <w:rStyle w:val="FootnoteAnchor"/>
          <w:rtl w:val="true"/>
        </w:rPr>
        <w:footnoteReference w:id="3166"/>
      </w:r>
      <w:r>
        <w:rPr>
          <w:rFonts w:ascii="Amiri" w:hAnsi="Amiri" w:eastAsia="Amiri" w:cs="Amiri"/>
          <w:color w:val="111111"/>
          <w:sz w:val="28"/>
          <w:sz w:val="28"/>
          <w:szCs w:val="28"/>
          <w:rtl w:val="true"/>
          <w:lang w:bidi="ar-SA"/>
        </w:rPr>
        <w:t>إلى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قصتك‌؟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كلموه أن يقضي عني سبعمائة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أصيب فيه غلطا، و لكن اقعد موضعك حتى أجري عليك من مالي و أبعث إلى صاحبي، و آمره </w:t>
      </w:r>
      <w:r>
        <w:rPr>
          <w:rStyle w:val="FootnoteAnchor"/>
          <w:rtl w:val="true"/>
        </w:rPr>
        <w:footnoteReference w:id="3167"/>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كتابك و قرأته و فهمت ما ذكرت فيه، و سألت صاحب الكتاب، فذكر أنه كلّمك في سبعمائة درهم، و هاهنا سبعة آلاف، فإن يكن منك غلطا، فاكتب إليّ‌ حتى أعمل على حسب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و قرأته و فهمت ما ذكرت لك فيه، فادفع إلى صاحب الكتاب أربعة عشر ألفا </w:t>
      </w:r>
      <w:r>
        <w:rPr>
          <w:rStyle w:val="FootnoteAnchor"/>
          <w:rtl w:val="true"/>
        </w:rPr>
        <w:footnoteReference w:id="3168"/>
      </w:r>
      <w:r>
        <w:rPr>
          <w:rFonts w:ascii="Amiri" w:hAnsi="Amiri" w:eastAsia="Amiri" w:cs="Amiri"/>
          <w:color w:val="111111"/>
          <w:sz w:val="28"/>
          <w:sz w:val="28"/>
          <w:szCs w:val="28"/>
          <w:rtl w:val="true"/>
          <w:lang w:bidi="ar-SA"/>
        </w:rPr>
        <w:t xml:space="preserve">،فأنفذ ما آمرك به، و إن كنت أنا وكيلك فتعال </w:t>
      </w:r>
      <w:r>
        <w:rPr>
          <w:rStyle w:val="FootnoteAnchor"/>
          <w:rtl w:val="true"/>
        </w:rPr>
        <w:footnoteReference w:id="3169"/>
      </w:r>
      <w:r>
        <w:rPr>
          <w:rFonts w:ascii="Amiri" w:hAnsi="Amiri" w:eastAsia="Amiri" w:cs="Amiri"/>
          <w:color w:val="111111"/>
          <w:sz w:val="28"/>
          <w:sz w:val="28"/>
          <w:szCs w:val="28"/>
          <w:rtl w:val="true"/>
          <w:lang w:bidi="ar-SA"/>
        </w:rPr>
        <w:t>إلى موضعي حتى أصير إلى موضعك، فأنفذ ما تأمرني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أخبرني أبو نصر بن عمر، نا محمّد بن المنذر، حدّثني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هارون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حسين الجعفي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لعبد اللّه بن المبارك صديق يؤاخيه بالكوفة، فقدم ابن المبارك الكوفة و هو محبوس بدين عليه، فأمر ابن المبارك بأن تقضى عنه ديونه، و يخرج من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روينا قصة أخرى عن ابن المبارك في قضائه عن شاب بالرقّة كان عبد اللّه إذا دخلها اختلف إليه، فقام بحوائجه عشرة آلاف درهم من غير علمه، و استثنى </w:t>
      </w:r>
      <w:r>
        <w:rPr>
          <w:rStyle w:val="FootnoteAnchor"/>
          <w:rtl w:val="true"/>
        </w:rPr>
        <w:footnoteReference w:id="3170"/>
      </w:r>
      <w:r>
        <w:rPr>
          <w:rFonts w:ascii="Amiri" w:hAnsi="Amiri" w:eastAsia="Amiri" w:cs="Amiri"/>
          <w:color w:val="111111"/>
          <w:sz w:val="28"/>
          <w:sz w:val="28"/>
          <w:szCs w:val="28"/>
          <w:rtl w:val="true"/>
          <w:lang w:bidi="ar-SA"/>
        </w:rPr>
        <w:t>منه من أمر بقضائه عنه، و ذلك في تاريخ النيسابوريين في ذكره مكتوب</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بها أبوا </w:t>
      </w:r>
      <w:r>
        <w:rPr>
          <w:rStyle w:val="FootnoteAnchor"/>
          <w:rtl w:val="true"/>
        </w:rPr>
        <w:footnoteReference w:id="317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172"/>
      </w:r>
      <w:r>
        <w:rPr>
          <w:rFonts w:ascii="Amiri" w:hAnsi="Amiri" w:eastAsia="Amiri" w:cs="Amiri"/>
          <w:color w:val="111111"/>
          <w:sz w:val="28"/>
          <w:sz w:val="28"/>
          <w:szCs w:val="28"/>
          <w:rtl w:val="true"/>
          <w:lang w:bidi="ar-SA"/>
        </w:rPr>
        <w:t xml:space="preserve">،أخبرني </w:t>
      </w:r>
    </w:p>
    <w:p>
      <w:pPr>
        <w:pStyle w:val="BookText"/>
        <w:rPr/>
      </w:pPr>
      <w:r>
        <w:rPr>
          <w:rFonts w:ascii="Amiri" w:hAnsi="Amiri" w:eastAsia="Amiri" w:cs="Amiri"/>
          <w:color w:val="111111"/>
          <w:sz w:val="28"/>
          <w:sz w:val="28"/>
          <w:szCs w:val="28"/>
          <w:rtl w:val="true"/>
          <w:lang w:bidi="ar-SA"/>
        </w:rPr>
        <w:t xml:space="preserve">ابن يعقوب، أنا ابن نعيم </w:t>
      </w:r>
      <w:r>
        <w:rPr>
          <w:rStyle w:val="FootnoteAnchor"/>
          <w:rtl w:val="true"/>
        </w:rPr>
        <w:footnoteReference w:id="3173"/>
      </w:r>
      <w:r>
        <w:rPr>
          <w:rFonts w:ascii="Amiri" w:hAnsi="Amiri" w:eastAsia="Amiri" w:cs="Amiri"/>
          <w:color w:val="111111"/>
          <w:sz w:val="28"/>
          <w:sz w:val="28"/>
          <w:szCs w:val="28"/>
          <w:rtl w:val="true"/>
          <w:lang w:bidi="ar-SA"/>
        </w:rPr>
        <w:t>،أخبرني أحمد بن محمّد بن عمر، نا محمّد بن المنذر، حدّثني يعقوب بن إسحاق، حدّثني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المبارك كثير الاختلاف إلى طرسوس، و كان ينزل الرقّة في خان فكان شاب يختلف إليه و يقوم بحوائجه و يسمع منه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عبد اللّه الرقّة مرة فلم ير </w:t>
      </w:r>
      <w:r>
        <w:rPr>
          <w:rStyle w:val="FootnoteAnchor"/>
          <w:rtl w:val="true"/>
        </w:rPr>
        <w:footnoteReference w:id="3174"/>
      </w:r>
      <w:r>
        <w:rPr>
          <w:rFonts w:ascii="Amiri" w:hAnsi="Amiri" w:eastAsia="Amiri" w:cs="Amiri"/>
          <w:color w:val="111111"/>
          <w:sz w:val="28"/>
          <w:sz w:val="28"/>
          <w:szCs w:val="28"/>
          <w:rtl w:val="true"/>
          <w:lang w:bidi="ar-SA"/>
        </w:rPr>
        <w:t>ذلك الشاب، و كان مستعجلا، فخرج في النفير، فلما قفل من غزوته و رجع إلى الرقّة سأل عن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محبوس لدين ركبه،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يبلغ دينه‌؟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عشرة آلاف درهم، فلم يزل يستقصي حتى دلّ‌ على صاحب المال، فدعا به ليلا و وزن له عشرة آلاف درهم، و حلّفه أن لا يخبر أحدا ما دام عبد اللّه حيّا،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فأخرج الرجل من الحبس، و أدلج عبد اللّه، فأخرج الفتى من الحبس،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المبارك كان هاهنا و كان يذكرك، و قد خرج، فخرج الفتى في أثره، فلحقه على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 </w:t>
      </w:r>
      <w:r>
        <w:rPr>
          <w:rStyle w:val="FootnoteAnchor"/>
          <w:rtl w:val="true"/>
        </w:rPr>
        <w:footnoteReference w:id="3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أين كنت لم أرك في الخان‌؟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عبد الرّحمن، كنت محبوسا 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سبب خلاصك‌؟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فقضى ديني، و لم أعلم به حتى خرجت من الحبس،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احمد اللّه على ما وفق لك من قضاء دينك، فلم يخبر ذلك الرجل أحدا إلاّ بعد موت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القاسم منصور بن عمر الكرخي، نا عبيد اللّه بن محمّد بن أحمد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عبيد اللّه بن عمر الواعظ‍‌، حدّثني أبي، نا عثمان بن أحمد، نا الفتح بن شخرف، حدّثني عبّاس بن يزيد، نا حبّان بن موسى، قال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عوتب ابن المبارك فيما يفرق المال في البلدان و لا يفعل في أهل بلده،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أعرف مكان قوم لهم فضل و صدق طلبوا الحديث فأحسنوا الطلب للحديث يحتاج </w:t>
      </w:r>
      <w:r>
        <w:rPr>
          <w:rStyle w:val="FootnoteAnchor"/>
          <w:rtl w:val="true"/>
        </w:rPr>
        <w:footnoteReference w:id="3177"/>
      </w:r>
      <w:r>
        <w:rPr>
          <w:rFonts w:ascii="Amiri" w:hAnsi="Amiri" w:eastAsia="Amiri" w:cs="Amiri"/>
          <w:color w:val="111111"/>
          <w:sz w:val="28"/>
          <w:sz w:val="28"/>
          <w:szCs w:val="28"/>
          <w:rtl w:val="true"/>
          <w:lang w:bidi="ar-SA"/>
        </w:rPr>
        <w:t xml:space="preserve">الناس إليهم </w:t>
      </w:r>
    </w:p>
    <w:p>
      <w:pPr>
        <w:pStyle w:val="BookText"/>
        <w:rPr/>
      </w:pPr>
      <w:r>
        <w:rPr>
          <w:rFonts w:ascii="Amiri" w:hAnsi="Amiri" w:eastAsia="Amiri" w:cs="Amiri"/>
          <w:color w:val="111111"/>
          <w:sz w:val="28"/>
          <w:sz w:val="28"/>
          <w:szCs w:val="28"/>
          <w:rtl w:val="true"/>
          <w:lang w:bidi="ar-SA"/>
        </w:rPr>
        <w:t xml:space="preserve">احتاجوا، فإن تركناهم ضاع علمهم، و إن أعنّاهم بثوا العلم لأمّة محمّد صلّى اللّه عليه و سلّم، و لا أعلم بعد النبوّة أفضل من بثّ‌ </w:t>
      </w:r>
      <w:r>
        <w:rPr>
          <w:rStyle w:val="FootnoteAnchor"/>
          <w:rtl w:val="true"/>
        </w:rPr>
        <w:footnoteReference w:id="3178"/>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عمرو عثمان بن أحمد بن السّمّاك، نا فتح بن شخرف العابد، حدّثني عبّاس بن يزيد، نا حبّان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عوتب ابن المبارك فيما يفرق المال في البلدان، و لا يفعل في أهل بلده،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مكان قوم لهم فضل و صدق، طلبوا الحديث فأحسنوا الطلب للحديث و حاجة الناس إليهم شديدة، و قد احتاجوا، فإن تركناهم ضاع علمهم، و إن أغنيناهم بثوا العلم لأمّة محمّد صلّى اللّه عليه و سلّم، و لا أعلم بعد النبوة درجة أفضل من بث </w:t>
      </w:r>
      <w:r>
        <w:rPr>
          <w:rStyle w:val="FootnoteAnchor"/>
          <w:rtl w:val="true"/>
        </w:rPr>
        <w:footnoteReference w:id="3179"/>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180"/>
      </w:r>
      <w:r>
        <w:rPr>
          <w:rFonts w:ascii="Amiri" w:hAnsi="Amiri" w:eastAsia="Amiri" w:cs="Amiri"/>
          <w:color w:val="111111"/>
          <w:sz w:val="28"/>
          <w:sz w:val="28"/>
          <w:szCs w:val="28"/>
          <w:rtl w:val="true"/>
          <w:lang w:bidi="ar-SA"/>
        </w:rPr>
        <w:t xml:space="preserve">أبو عبد اللّه الحافظ‍‌، أخبرني جعفر بن محمّد الخوّاص، نا إبراهيم بن نصر المنصور </w:t>
      </w:r>
      <w:r>
        <w:rPr>
          <w:rStyle w:val="FootnoteAnchor"/>
          <w:rtl w:val="true"/>
        </w:rPr>
        <w:footnoteReference w:id="31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بشار خادم إبراهيم بن أدهم يقول </w:t>
      </w:r>
      <w:r>
        <w:rPr>
          <w:rStyle w:val="FootnoteAnchor"/>
          <w:rtl w:val="true"/>
        </w:rPr>
        <w:footnoteReference w:id="3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لابن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تأمرنا بالزهد و التقلل و البلغة، و نراك تأتي بالبضائع من بلاد خراسان إلى البلد الحرام، كيف ذا، و أنت تأمرنا بخلاف ذا؟ فقال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أنا أفعل ذا لأصون بها وجهي </w:t>
      </w:r>
      <w:r>
        <w:rPr>
          <w:rStyle w:val="FootnoteAnchor"/>
          <w:rtl w:val="true"/>
        </w:rPr>
        <w:footnoteReference w:id="3183"/>
      </w:r>
      <w:r>
        <w:rPr>
          <w:rFonts w:ascii="Amiri" w:hAnsi="Amiri" w:eastAsia="Amiri" w:cs="Amiri"/>
          <w:color w:val="111111"/>
          <w:sz w:val="28"/>
          <w:sz w:val="28"/>
          <w:szCs w:val="28"/>
          <w:rtl w:val="true"/>
          <w:lang w:bidi="ar-SA"/>
        </w:rPr>
        <w:t>،و أكرم بها عرضي، و أستعين بها على طاعة ربّي، لا أرى للّه حقا إلاّ سارعت إليه حتى أقوم به، فقال له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المبارك، ما أحسن ذا إن تمّ‌ ذا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184"/>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185"/>
      </w:r>
      <w:r>
        <w:rPr>
          <w:rFonts w:ascii="Amiri" w:hAnsi="Amiri" w:eastAsia="Amiri" w:cs="Amiri"/>
          <w:color w:val="111111"/>
          <w:sz w:val="28"/>
          <w:sz w:val="28"/>
          <w:szCs w:val="28"/>
          <w:rtl w:val="true"/>
          <w:lang w:bidi="ar-SA"/>
        </w:rPr>
        <w:t>،أنا القاضي أبو محمّد الحسن بن الحسين بن رامين الأسترآباذي، نا عبد الرّحمن بن محمّد بن جعفر الجرجاني، نا السراج و هو أبو العبّاس محمّد بن إسحاق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بشّار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هو يقول لابن المبارك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ابن المبارك </w:t>
      </w:r>
      <w:r>
        <w:rPr>
          <w:rStyle w:val="FootnoteAnchor"/>
          <w:rtl w:val="true"/>
        </w:rPr>
        <w:footnoteReference w:id="3186"/>
      </w:r>
      <w:r>
        <w:rPr>
          <w:rFonts w:ascii="Amiri" w:hAnsi="Amiri" w:eastAsia="Amiri" w:cs="Amiri"/>
          <w:color w:val="111111"/>
          <w:sz w:val="28"/>
          <w:sz w:val="28"/>
          <w:szCs w:val="28"/>
          <w:rtl w:val="true"/>
          <w:lang w:bidi="ar-SA"/>
        </w:rPr>
        <w:t>،أنت تأمرنا بالزهد و التقلل و البلغة، و نراك تأتي بالبضائع من بلاد خراسان إلى البلد الحرام، كيف ذا؟ فقال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إنّما أفعل ذاك لأصون به وجهي، و أكرم به عرضي، و أستعين به على طاعة ربّي، لا أرى للّه حقا إلاّ سارعت إليه حتى أقوم به، فقال له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المبارك، ما أحسن ذا إن تمّ‌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أحمد معمر بن عبد الواحد بن رجاء بن الفاخر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بجرباذقان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أحمد بن محمّد بن عمر بن إدريس، أنا محمّد بن أحمد 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الفتح يوسف بن عمر القوّاس، نا محمّد بن داود، نا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Style w:val="FootnoteAnchor"/>
          <w:rtl w:val="true"/>
        </w:rPr>
        <w:footnoteReference w:id="3187"/>
      </w:r>
      <w:r>
        <w:rPr>
          <w:rFonts w:ascii="Amiri" w:hAnsi="Amiri" w:eastAsia="Amiri" w:cs="Amiri"/>
          <w:color w:val="111111"/>
          <w:sz w:val="28"/>
          <w:sz w:val="28"/>
          <w:szCs w:val="28"/>
          <w:rtl w:val="true"/>
          <w:lang w:bidi="ar-SA"/>
        </w:rPr>
        <w:t>منصور، أنا عمر بن الحكم، حدّثني جعفر بن عبد اللّه الورّاق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ابن المبارك الكوفة و معه مال، فقسمه، فصرّ صررا فجعل يوجه إلى كلّ‌ شيخ بصرّة، فوجّه إلى أبي أسامة </w:t>
      </w:r>
      <w:r>
        <w:rPr>
          <w:rStyle w:val="FootnoteAnchor"/>
          <w:rtl w:val="true"/>
        </w:rPr>
        <w:footnoteReference w:id="3188"/>
      </w:r>
      <w:r>
        <w:rPr>
          <w:rFonts w:ascii="Amiri" w:hAnsi="Amiri" w:eastAsia="Amiri" w:cs="Amiri"/>
          <w:color w:val="111111"/>
          <w:sz w:val="28"/>
          <w:sz w:val="28"/>
          <w:szCs w:val="28"/>
          <w:rtl w:val="true"/>
          <w:lang w:bidi="ar-SA"/>
        </w:rPr>
        <w:t xml:space="preserve">بصرة و كتب إليه بهذين البيتين </w:t>
      </w:r>
      <w:r>
        <w:rPr>
          <w:rStyle w:val="FootnoteAnchor"/>
          <w:rtl w:val="true"/>
        </w:rPr>
        <w:footnoteReference w:id="3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فتى خلا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المروءة غير خال </w:t>
      </w:r>
      <w:r>
        <w:rPr>
          <w:rStyle w:val="FootnoteAnchor"/>
          <w:rtl w:val="true"/>
        </w:rPr>
        <w:footnoteReference w:id="3190"/>
      </w:r>
    </w:p>
    <w:p>
      <w:pPr>
        <w:pStyle w:val="BookText"/>
        <w:rPr/>
      </w:pPr>
      <w:r>
        <w:rPr>
          <w:rFonts w:ascii="Amiri" w:hAnsi="Amiri" w:eastAsia="Amiri" w:cs="Amiri"/>
          <w:color w:val="111111"/>
          <w:sz w:val="28"/>
          <w:sz w:val="28"/>
          <w:szCs w:val="28"/>
          <w:rtl w:val="true"/>
          <w:lang w:bidi="ar-SA"/>
        </w:rPr>
        <w:t xml:space="preserve">أعطاك قبل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كفاك مكروه السّؤال</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w:t>
      </w:r>
      <w:r>
        <w:rPr>
          <w:rStyle w:val="FootnoteAnchor"/>
          <w:rtl w:val="true"/>
        </w:rPr>
        <w:footnoteReference w:id="3191"/>
      </w:r>
      <w:r>
        <w:rPr>
          <w:rFonts w:ascii="Amiri" w:hAnsi="Amiri" w:eastAsia="Amiri" w:cs="Amiri"/>
          <w:color w:val="111111"/>
          <w:sz w:val="28"/>
          <w:sz w:val="28"/>
          <w:szCs w:val="28"/>
          <w:rtl w:val="true"/>
          <w:lang w:bidi="ar-SA"/>
        </w:rPr>
        <w:t xml:space="preserve">الحسين، أنا المعافى بن زكريا </w:t>
      </w:r>
      <w:r>
        <w:rPr>
          <w:rStyle w:val="FootnoteAnchor"/>
          <w:rtl w:val="true"/>
        </w:rPr>
        <w:footnoteReference w:id="3192"/>
      </w:r>
      <w:r>
        <w:rPr>
          <w:rFonts w:ascii="Amiri" w:hAnsi="Amiri" w:eastAsia="Amiri" w:cs="Amiri"/>
          <w:color w:val="111111"/>
          <w:sz w:val="28"/>
          <w:sz w:val="28"/>
          <w:szCs w:val="28"/>
          <w:rtl w:val="true"/>
          <w:lang w:bidi="ar-SA"/>
        </w:rPr>
        <w:t>،حدّثنا محمّد بن داود بن سليمان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حبّان عن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قسم يوما لإخوانه و من حضره من أصحابنا ألف درهم،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في المال و كنّازه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لجواد </w:t>
      </w:r>
      <w:r>
        <w:rPr>
          <w:rStyle w:val="FootnoteAnchor"/>
          <w:rtl w:val="true"/>
        </w:rPr>
        <w:footnoteReference w:id="3193"/>
      </w:r>
      <w:r>
        <w:rPr>
          <w:rFonts w:ascii="Amiri" w:hAnsi="Amiri" w:eastAsia="Amiri" w:cs="Amiri"/>
          <w:color w:val="111111"/>
          <w:sz w:val="28"/>
          <w:sz w:val="28"/>
          <w:szCs w:val="28"/>
          <w:rtl w:val="true"/>
          <w:lang w:bidi="ar-SA"/>
        </w:rPr>
        <w:t>الكفّ‌ وهابه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يفعل أحيانا بزوّاره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الخمر بشرّابه </w:t>
      </w:r>
    </w:p>
    <w:p>
      <w:pPr>
        <w:pStyle w:val="BookText"/>
        <w:rPr/>
      </w:pPr>
      <w:r>
        <w:rPr>
          <w:rFonts w:ascii="Amiri" w:hAnsi="Amiri" w:eastAsia="Amiri" w:cs="Amiri"/>
          <w:color w:val="111111"/>
          <w:sz w:val="28"/>
          <w:sz w:val="28"/>
          <w:szCs w:val="28"/>
          <w:rtl w:val="true"/>
          <w:lang w:bidi="ar-SA"/>
        </w:rPr>
        <w:t>قال 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المبارك الخمر، و المعروف تأنيثها </w:t>
      </w:r>
      <w:r>
        <w:rPr>
          <w:rStyle w:val="FootnoteAnchor"/>
          <w:rtl w:val="true"/>
        </w:rPr>
        <w:footnoteReference w:id="3194"/>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أخبرني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أبوا </w:t>
      </w:r>
      <w:r>
        <w:rPr>
          <w:rStyle w:val="FootnoteAnchor"/>
          <w:rtl w:val="true"/>
        </w:rPr>
        <w:footnoteReference w:id="319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196"/>
      </w:r>
      <w:r>
        <w:rPr>
          <w:rFonts w:ascii="Amiri" w:hAnsi="Amiri" w:eastAsia="Amiri" w:cs="Amiri"/>
          <w:color w:val="111111"/>
          <w:sz w:val="28"/>
          <w:sz w:val="28"/>
          <w:szCs w:val="28"/>
          <w:rtl w:val="true"/>
          <w:lang w:bidi="ar-SA"/>
        </w:rPr>
        <w:t xml:space="preserve">،أنا أبو حازم عمر بن أحمد بن إبراهيم العبدوي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محمّد بن أحمد بن حمدون الذهلي، حدّثني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نعيم 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المبارك يكثر الجلوس في بيته،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تستوحش‌؟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استوحش و أنا مع النبي صلّى اللّه عليه و سلّم و أصحابه </w:t>
      </w:r>
      <w:r>
        <w:rPr>
          <w:rStyle w:val="FootnoteAnchor"/>
          <w:rtl w:val="true"/>
        </w:rPr>
        <w:footnoteReference w:id="3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القاسم بن مسعدة، أنا حمزة بن يوسف، أنا أبو أحمد بن عدي، أنا يحيى بن زكريا بن حيوية، نا محمّد بن الغصن،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نعيم 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تكثر القعود في البيت وحدك،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وحدي‌؟ أنا مع النبي صلّى اللّه عليه و سلّم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النظر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محمّد بن يوسف، أنا عبد اللّه بن أحمد بن روزبه الفارسي، أنا حامد بن المبارك، و أنا إسحاق بن سيّار </w:t>
      </w:r>
      <w:r>
        <w:rPr>
          <w:rStyle w:val="FootnoteAnchor"/>
          <w:rtl w:val="true"/>
        </w:rPr>
        <w:footnoteReference w:id="3198"/>
      </w:r>
      <w:r>
        <w:rPr>
          <w:rFonts w:ascii="Amiri" w:hAnsi="Amiri" w:eastAsia="Amiri" w:cs="Amiri"/>
          <w:color w:val="111111"/>
          <w:sz w:val="28"/>
          <w:sz w:val="28"/>
          <w:szCs w:val="28"/>
          <w:rtl w:val="true"/>
          <w:lang w:bidi="ar-SA"/>
        </w:rPr>
        <w:t>النّصيبي،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ليعجبني من القرّاء كلّ‌ طلق مضحاك، فأمّا من تلقاه بالبشر و يلقاك بالعبوس، كأنه يمنّ‌ عليك بعمله، فلا أكثر اللّه في القرّاء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بكر محمّد </w:t>
      </w:r>
      <w:r>
        <w:rPr>
          <w:rStyle w:val="FootnoteAnchor"/>
          <w:rtl w:val="true"/>
        </w:rPr>
        <w:footnoteReference w:id="3199"/>
      </w:r>
      <w:r>
        <w:rPr>
          <w:rFonts w:ascii="Amiri" w:hAnsi="Amiri" w:eastAsia="Amiri" w:cs="Amiri"/>
          <w:color w:val="111111"/>
          <w:sz w:val="28"/>
          <w:sz w:val="28"/>
          <w:szCs w:val="28"/>
          <w:rtl w:val="true"/>
          <w:lang w:bidi="ar-SA"/>
        </w:rPr>
        <w:t>بن علي بن محمّد بن النضر الدّيباجي، نا محمّد بن حمدويه المروزي، نا محمّد بن العبّاس بن عبد الرحيم المروزي، نا عبد الرحيم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خصلة للإنسان أنفع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غريزة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فأدب </w:t>
      </w:r>
    </w:p>
    <w:p>
      <w:pPr>
        <w:pStyle w:val="BookText"/>
        <w:rPr/>
      </w:pPr>
      <w:r>
        <w:rPr>
          <w:rFonts w:ascii="Amiri" w:hAnsi="Amiri" w:eastAsia="Amiri" w:cs="Amiri"/>
          <w:color w:val="111111"/>
          <w:sz w:val="28"/>
          <w:sz w:val="28"/>
          <w:szCs w:val="28"/>
          <w:rtl w:val="true"/>
          <w:lang w:bidi="ar-SA"/>
        </w:rPr>
        <w:t>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شقيق يشاوره في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أنا منصور بن الحسين، و أحمد بن محمود، قالا </w:t>
      </w:r>
      <w:r>
        <w:rPr>
          <w:rStyle w:val="FootnoteAnchor"/>
          <w:rtl w:val="true"/>
        </w:rPr>
        <w:footnoteReference w:id="3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بن المقرئ، نا محمّد بن الحسين الخلنجي أبو الحسن السرخسي، حدّثني الدغولي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سيّار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حدثناه حبيب </w:t>
      </w:r>
      <w:r>
        <w:rPr>
          <w:rStyle w:val="FootnoteAnchor"/>
          <w:rtl w:val="true"/>
        </w:rPr>
        <w:footnoteReference w:id="3201"/>
      </w:r>
      <w:r>
        <w:rPr>
          <w:rFonts w:ascii="Amiri" w:hAnsi="Amiri" w:eastAsia="Amiri" w:cs="Amiri"/>
          <w:color w:val="111111"/>
          <w:sz w:val="28"/>
          <w:sz w:val="28"/>
          <w:szCs w:val="28"/>
          <w:rtl w:val="true"/>
          <w:lang w:bidi="ar-SA"/>
        </w:rPr>
        <w:t>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المبارك ما خير ما أعطي الإنسان‌؟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غريزة عقل،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حسن،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صالح </w:t>
      </w:r>
      <w:r>
        <w:rPr>
          <w:rStyle w:val="FootnoteAnchor"/>
          <w:rtl w:val="true"/>
        </w:rPr>
        <w:footnoteReference w:id="3202"/>
      </w:r>
      <w:r>
        <w:rPr>
          <w:rFonts w:ascii="Amiri" w:hAnsi="Amiri" w:eastAsia="Amiri" w:cs="Amiri"/>
          <w:color w:val="111111"/>
          <w:sz w:val="28"/>
          <w:sz w:val="28"/>
          <w:szCs w:val="28"/>
          <w:rtl w:val="true"/>
          <w:lang w:bidi="ar-SA"/>
        </w:rPr>
        <w:t>يستشيره،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طويل،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رميح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عمر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حبيب </w:t>
      </w:r>
      <w:r>
        <w:rPr>
          <w:rStyle w:val="FootnoteAnchor"/>
          <w:rtl w:val="true"/>
        </w:rPr>
        <w:footnoteReference w:id="3203"/>
      </w:r>
      <w:r>
        <w:rPr>
          <w:rFonts w:ascii="Amiri" w:hAnsi="Amiri" w:eastAsia="Amiri" w:cs="Amiri"/>
          <w:color w:val="111111"/>
          <w:sz w:val="28"/>
          <w:sz w:val="28"/>
          <w:szCs w:val="28"/>
          <w:rtl w:val="true"/>
          <w:lang w:bidi="ar-SA"/>
        </w:rPr>
        <w:t>أبا محمّد الخلاّل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خصلة في الإنسان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غريزة عقل،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 حسن،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شفيق يشاوره،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طويل،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بن محمّد، أنا أبو محمّد عبد اللّه بن أحمد بن محمّد الرومي، نا السّرّاج في سنة إحدى عشرة و ثلاثمائة، نا الحسن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المبارك يقول </w:t>
      </w:r>
      <w:r>
        <w:rPr>
          <w:rStyle w:val="FootnoteAnchor"/>
          <w:rtl w:val="true"/>
        </w:rPr>
        <w:footnoteReference w:id="3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اغتنم ركعتين زلفى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فارغا </w:t>
      </w:r>
      <w:r>
        <w:rPr>
          <w:rStyle w:val="FootnoteAnchor"/>
          <w:rtl w:val="true"/>
        </w:rPr>
        <w:footnoteReference w:id="3205"/>
      </w:r>
      <w:r>
        <w:rPr>
          <w:rFonts w:ascii="Amiri" w:hAnsi="Amiri" w:eastAsia="Amiri" w:cs="Amiri"/>
          <w:color w:val="111111"/>
          <w:sz w:val="28"/>
          <w:sz w:val="28"/>
          <w:szCs w:val="28"/>
          <w:rtl w:val="true"/>
          <w:lang w:bidi="ar-SA"/>
        </w:rPr>
        <w:t>مستريحا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ما هممت بالزّور و 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 </w:t>
      </w:r>
      <w:r>
        <w:rPr>
          <w:rStyle w:val="FootnoteAnchor"/>
          <w:rtl w:val="true"/>
        </w:rPr>
        <w:footnoteReference w:id="3206"/>
      </w:r>
      <w:r>
        <w:rPr>
          <w:rFonts w:ascii="Amiri" w:hAnsi="Amiri" w:eastAsia="Amiri" w:cs="Amiri"/>
          <w:color w:val="111111"/>
          <w:sz w:val="28"/>
          <w:sz w:val="28"/>
          <w:szCs w:val="28"/>
          <w:rtl w:val="true"/>
          <w:lang w:bidi="ar-SA"/>
        </w:rPr>
        <w:t xml:space="preserve">فاجعل مكانه تسبيحا </w:t>
      </w:r>
    </w:p>
    <w:p>
      <w:pPr>
        <w:pStyle w:val="BookText"/>
        <w:rPr/>
      </w:pPr>
      <w:r>
        <w:rPr>
          <w:rFonts w:ascii="Amiri" w:hAnsi="Amiri" w:eastAsia="Amiri" w:cs="Amiri"/>
          <w:color w:val="111111"/>
          <w:sz w:val="28"/>
          <w:sz w:val="28"/>
          <w:szCs w:val="28"/>
          <w:rtl w:val="true"/>
          <w:lang w:bidi="ar-SA"/>
        </w:rPr>
        <w:t xml:space="preserve">فاغتنام السكوت للمرء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للكلام </w:t>
      </w:r>
      <w:r>
        <w:rPr>
          <w:rStyle w:val="FootnoteAnchor"/>
          <w:rtl w:val="true"/>
        </w:rPr>
        <w:footnoteReference w:id="3207"/>
      </w:r>
      <w:r>
        <w:rPr>
          <w:rFonts w:ascii="Amiri" w:hAnsi="Amiri" w:eastAsia="Amiri" w:cs="Amiri"/>
          <w:color w:val="111111"/>
          <w:sz w:val="28"/>
          <w:sz w:val="28"/>
          <w:szCs w:val="28"/>
          <w:rtl w:val="true"/>
          <w:lang w:bidi="ar-SA"/>
        </w:rPr>
        <w:t>فصيحا</w:t>
      </w:r>
    </w:p>
    <w:p>
      <w:pPr>
        <w:pStyle w:val="BookText"/>
        <w:rPr/>
      </w:pPr>
      <w:r>
        <w:rPr>
          <w:rFonts w:ascii="Amiri" w:hAnsi="Amiri" w:eastAsia="Amiri" w:cs="Amiri"/>
          <w:color w:val="111111"/>
          <w:sz w:val="28"/>
          <w:sz w:val="28"/>
          <w:szCs w:val="28"/>
          <w:rtl w:val="true"/>
          <w:lang w:bidi="ar-SA"/>
        </w:rPr>
        <w:t>أخبرنا أبو محمّد هبة بن أحمد الأكفاني، و أبو الحسين محمّد بن محمّد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نا أبو القاسم عبيد اللّه بن محمّد بن عبيد اللّه النجار، أنا محمّد بن عبيد اللّه بن الفضل الكيّال، نا محمّد بن الهيثم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عبد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اغتنم ركعتين زلفى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إذا كنت ريحا مستريحا</w:t>
      </w:r>
    </w:p>
    <w:p>
      <w:pPr>
        <w:pStyle w:val="BookText"/>
        <w:rPr/>
      </w:pPr>
      <w:r>
        <w:rPr>
          <w:rFonts w:ascii="Amiri" w:hAnsi="Amiri" w:eastAsia="Amiri" w:cs="Amiri"/>
          <w:color w:val="111111"/>
          <w:sz w:val="28"/>
          <w:sz w:val="28"/>
          <w:szCs w:val="28"/>
          <w:rtl w:val="true"/>
          <w:lang w:bidi="ar-SA"/>
        </w:rPr>
        <w:t xml:space="preserve">و إذا ما هممت بالنطق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فاجعل مكانه تسبيحا</w:t>
      </w:r>
    </w:p>
    <w:p>
      <w:pPr>
        <w:pStyle w:val="BookText"/>
        <w:rPr/>
      </w:pPr>
      <w:r>
        <w:rPr>
          <w:rFonts w:ascii="Amiri" w:hAnsi="Amiri" w:eastAsia="Amiri" w:cs="Amiri"/>
          <w:color w:val="111111"/>
          <w:sz w:val="28"/>
          <w:sz w:val="28"/>
          <w:szCs w:val="28"/>
          <w:rtl w:val="true"/>
          <w:lang w:bidi="ar-SA"/>
        </w:rPr>
        <w:t>أخبرنا أبو القاسم الشّحّامي، أنا أبو بكر الحافظ‍‌،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ذكر شيخنا أبو عبد اللّه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أحمد بن علي، أنا الحسن بن الحسن، أنا أبو علي بن صفوان،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 حدّثني أبو جعفر مولى بني هاشم، عن أبي زيد محمّد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اغتنم ركعتين زلفى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فارغا مستريحا</w:t>
      </w:r>
    </w:p>
    <w:p>
      <w:pPr>
        <w:pStyle w:val="BookText"/>
        <w:rPr/>
      </w:pPr>
      <w:r>
        <w:rPr>
          <w:rFonts w:ascii="Amiri" w:hAnsi="Amiri" w:eastAsia="Amiri" w:cs="Amiri"/>
          <w:color w:val="111111"/>
          <w:sz w:val="28"/>
          <w:sz w:val="28"/>
          <w:szCs w:val="28"/>
          <w:rtl w:val="true"/>
          <w:lang w:bidi="ar-SA"/>
        </w:rPr>
        <w:t xml:space="preserve">و إذا ما هممت بالنطق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فاجعل مكانه تسبيحا</w:t>
      </w:r>
    </w:p>
    <w:p>
      <w:pPr>
        <w:pStyle w:val="BookText"/>
        <w:rPr/>
      </w:pPr>
      <w:r>
        <w:rPr>
          <w:rFonts w:ascii="Amiri" w:hAnsi="Amiri" w:eastAsia="Amiri" w:cs="Amiri"/>
          <w:color w:val="111111"/>
          <w:sz w:val="28"/>
          <w:sz w:val="28"/>
          <w:szCs w:val="28"/>
          <w:rtl w:val="true"/>
          <w:lang w:bidi="ar-SA"/>
        </w:rPr>
        <w:t xml:space="preserve">فاغتنام السكوت أفضل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خوض، و إن كنت بالحديث فصيحا </w:t>
      </w:r>
      <w:r>
        <w:rPr>
          <w:rStyle w:val="FootnoteAnchor"/>
          <w:rtl w:val="true"/>
        </w:rPr>
        <w:footnoteReference w:id="3208"/>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أنا أبو زكريا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209"/>
      </w:r>
      <w:r>
        <w:rPr>
          <w:rFonts w:ascii="Amiri" w:hAnsi="Amiri" w:eastAsia="Amiri" w:cs="Amiri"/>
          <w:color w:val="111111"/>
          <w:sz w:val="28"/>
          <w:sz w:val="28"/>
          <w:szCs w:val="28"/>
          <w:rtl w:val="true"/>
          <w:lang w:bidi="ar-SA"/>
        </w:rPr>
        <w:t xml:space="preserve">إسحاق، أخبرني أبو بكر محمّد بن داود بن سليمان الزاهد، حدّثني إبراهيم بن عبد الواحد العبسي، نا وريزة </w:t>
      </w:r>
      <w:r>
        <w:rPr>
          <w:rStyle w:val="FootnoteAnchor"/>
          <w:rtl w:val="true"/>
        </w:rPr>
        <w:footnoteReference w:id="3210"/>
      </w:r>
      <w:r>
        <w:rPr>
          <w:rFonts w:ascii="Amiri" w:hAnsi="Amiri" w:eastAsia="Amiri" w:cs="Amiri"/>
          <w:color w:val="111111"/>
          <w:sz w:val="28"/>
          <w:sz w:val="28"/>
          <w:szCs w:val="28"/>
          <w:rtl w:val="true"/>
          <w:lang w:bidi="ar-SA"/>
        </w:rPr>
        <w:t>بن محمّد الحمصي، حدّثني عبد اللّه بن عبد الوهّاب بن محمّد الخوارزمي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المبارك كثيرا مما </w:t>
      </w:r>
      <w:r>
        <w:rPr>
          <w:rStyle w:val="FootnoteAnchor"/>
          <w:rtl w:val="true"/>
        </w:rPr>
        <w:footnoteReference w:id="3211"/>
      </w:r>
      <w:r>
        <w:rPr>
          <w:rFonts w:ascii="Amiri" w:hAnsi="Amiri" w:eastAsia="Amiri" w:cs="Amiri"/>
          <w:color w:val="111111"/>
          <w:sz w:val="28"/>
          <w:sz w:val="28"/>
          <w:szCs w:val="28"/>
          <w:rtl w:val="true"/>
          <w:lang w:bidi="ar-SA"/>
        </w:rPr>
        <w:t>يتمثل بأبيات حميد النحوي</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اغتنم ركعتين </w:t>
      </w:r>
    </w:p>
    <w:p>
      <w:pPr>
        <w:pStyle w:val="BookText"/>
        <w:rPr/>
      </w:pPr>
      <w:r>
        <w:rPr>
          <w:rFonts w:ascii="Amiri" w:hAnsi="Amiri" w:eastAsia="Amiri" w:cs="Amiri"/>
          <w:color w:val="111111"/>
          <w:sz w:val="28"/>
          <w:sz w:val="28"/>
          <w:szCs w:val="28"/>
          <w:rtl w:val="true"/>
          <w:lang w:bidi="ar-SA"/>
        </w:rPr>
        <w:t>فذكر الأبيات الثلاثة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بالحديث فصيحا </w:t>
      </w:r>
      <w:r>
        <w:rPr>
          <w:rStyle w:val="FootnoteAnchor"/>
          <w:rtl w:val="true"/>
        </w:rPr>
        <w:footnoteReference w:id="3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الخلعي، أنا أبو محمّد بن النحّاس، أنا أبو سعيد بن الأعرابي، نا سهل بن علي الدوري، نا عبد السّملا بن صالح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213"/>
      </w: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w:t>
      </w:r>
      <w:r>
        <w:rPr>
          <w:rStyle w:val="FootnoteAnchor"/>
          <w:rtl w:val="true"/>
        </w:rPr>
        <w:footnoteReference w:id="3214"/>
      </w:r>
      <w:r>
        <w:rPr>
          <w:rFonts w:ascii="Amiri" w:hAnsi="Amiri" w:eastAsia="Amiri" w:cs="Amiri"/>
          <w:color w:val="111111"/>
          <w:sz w:val="28"/>
          <w:sz w:val="28"/>
          <w:szCs w:val="28"/>
          <w:rtl w:val="true"/>
          <w:lang w:bidi="ar-SA"/>
        </w:rPr>
        <w:t>و أخبرنا أبو القاسم زاهر بن طاهر، أنا أبو بكر أحمد بن الحسين، أنا أبو عبد اللّه الحافظ‍‌، أخبرني عبد اللّه بن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الثقفي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المبارك رجلا يتكلم بما لا يعنيه، فقال </w:t>
      </w:r>
      <w:r>
        <w:rPr>
          <w:rStyle w:val="FootnoteAnchor"/>
          <w:rtl w:val="true"/>
        </w:rPr>
        <w:footnoteReference w:id="3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تعاهد لسانك، إنّ‌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إلى المرء في قتله</w:t>
      </w:r>
    </w:p>
    <w:p>
      <w:pPr>
        <w:pStyle w:val="BookText"/>
        <w:rPr/>
      </w:pPr>
      <w:r>
        <w:rPr>
          <w:rFonts w:ascii="Amiri" w:hAnsi="Amiri" w:eastAsia="Amiri" w:cs="Amiri"/>
          <w:color w:val="111111"/>
          <w:sz w:val="28"/>
          <w:sz w:val="28"/>
          <w:szCs w:val="28"/>
          <w:rtl w:val="true"/>
          <w:lang w:bidi="ar-SA"/>
        </w:rPr>
        <w:t xml:space="preserve">و هذا اللسان يزيد </w:t>
      </w:r>
      <w:r>
        <w:rPr>
          <w:rStyle w:val="FootnoteAnchor"/>
          <w:rtl w:val="true"/>
        </w:rPr>
        <w:footnoteReference w:id="3216"/>
      </w:r>
      <w:r>
        <w:rPr>
          <w:rFonts w:ascii="Amiri" w:hAnsi="Amiri" w:eastAsia="Amiri" w:cs="Amiri"/>
          <w:color w:val="111111"/>
          <w:sz w:val="28"/>
          <w:sz w:val="28"/>
          <w:szCs w:val="28"/>
          <w:rtl w:val="true"/>
          <w:lang w:bidi="ar-SA"/>
        </w:rPr>
        <w:t xml:space="preserve">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الرّجال على عقله</w:t>
      </w:r>
    </w:p>
    <w:p>
      <w:pPr>
        <w:pStyle w:val="BookText"/>
        <w:rPr/>
      </w:pP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اللسان يزيد </w:t>
      </w:r>
      <w:r>
        <w:rPr>
          <w:rStyle w:val="FootnoteAnchor"/>
          <w:rtl w:val="true"/>
        </w:rPr>
        <w:footnoteReference w:id="3217"/>
      </w:r>
      <w:r>
        <w:rPr>
          <w:rFonts w:ascii="IRNazanin" w:hAnsi="IRNazanin" w:eastAsia="IRNazanin"/>
          <w:color w:val="111111"/>
          <w:sz w:val="28"/>
          <w:sz w:val="28"/>
          <w:szCs w:val="28"/>
          <w:rtl w:val="true"/>
          <w:lang w:bidi="fa-IR"/>
        </w:rPr>
        <w:t>الفؤاد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أنا الحسن بن الحسن بن علي بن المنذر، أنا أبو علي بن صفوان، نا أبو بكر بن أبي الدنيا، حدّثني الثقة أن الحسن بن سعيد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يقل عبد اللّه بن المبارك مثل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تعاهد لسانك، فذكرهما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الثقفي، أنا أبو بكر بن المقرئ، نا محمّد بن الحسن بن قتيبة، نا المسيّب بن واضح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تعاهد لسانك إنّ‌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3218"/>
      </w:r>
      <w:r>
        <w:rPr>
          <w:rFonts w:ascii="Amiri" w:hAnsi="Amiri" w:eastAsia="Amiri" w:cs="Amiri"/>
          <w:color w:val="111111"/>
          <w:sz w:val="28"/>
          <w:sz w:val="28"/>
          <w:szCs w:val="28"/>
          <w:rtl w:val="true"/>
          <w:lang w:bidi="ar-SA"/>
        </w:rPr>
        <w:t>المرء في قتله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اللسان يزيد </w:t>
      </w:r>
      <w:r>
        <w:rPr>
          <w:rStyle w:val="FootnoteAnchor"/>
          <w:rtl w:val="true"/>
        </w:rPr>
        <w:footnoteReference w:id="3219"/>
      </w:r>
      <w:r>
        <w:rPr>
          <w:rFonts w:ascii="Amiri" w:hAnsi="Amiri" w:eastAsia="Amiri" w:cs="Amiri"/>
          <w:color w:val="111111"/>
          <w:sz w:val="28"/>
          <w:sz w:val="28"/>
          <w:szCs w:val="28"/>
          <w:rtl w:val="true"/>
          <w:lang w:bidi="ar-SA"/>
        </w:rPr>
        <w:t xml:space="preserve">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الرّجال على عقله </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علي بن الحسن، أنا الحسن بن الحسن، أنا أبو علي بن صفوان، نا أبو بكر بن أبي الدنيا، حدّثني محمّد بن إدريس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المبارك </w:t>
      </w:r>
      <w:r>
        <w:rPr>
          <w:rStyle w:val="FootnoteAnchor"/>
          <w:rtl w:val="true"/>
        </w:rPr>
        <w:footnoteReference w:id="3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أدّبت </w:t>
      </w:r>
      <w:r>
        <w:rPr>
          <w:rStyle w:val="FootnoteAnchor"/>
          <w:rtl w:val="true"/>
        </w:rPr>
        <w:footnoteReference w:id="3221"/>
      </w:r>
      <w:r>
        <w:rPr>
          <w:rFonts w:ascii="Amiri" w:hAnsi="Amiri" w:eastAsia="Amiri" w:cs="Amiri"/>
          <w:color w:val="111111"/>
          <w:sz w:val="28"/>
          <w:sz w:val="28"/>
          <w:szCs w:val="28"/>
          <w:rtl w:val="true"/>
          <w:lang w:bidi="ar-SA"/>
        </w:rPr>
        <w:t xml:space="preserve">نفسي فما وجدت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تقوى اللّه من أدب </w:t>
      </w:r>
      <w:r>
        <w:rPr>
          <w:rStyle w:val="FootnoteAnchor"/>
          <w:rtl w:val="true"/>
        </w:rPr>
        <w:footnoteReference w:id="3222"/>
      </w:r>
    </w:p>
    <w:p>
      <w:pPr>
        <w:pStyle w:val="BookText"/>
        <w:rPr/>
      </w:pPr>
      <w:r>
        <w:rPr>
          <w:rFonts w:ascii="Amiri" w:hAnsi="Amiri" w:eastAsia="Amiri" w:cs="Amiri"/>
          <w:color w:val="111111"/>
          <w:sz w:val="28"/>
          <w:sz w:val="28"/>
          <w:szCs w:val="28"/>
          <w:rtl w:val="true"/>
          <w:lang w:bidi="ar-SA"/>
        </w:rPr>
        <w:t xml:space="preserve">في كل حالاتها و إن قصرت </w:t>
      </w:r>
      <w:r>
        <w:rPr>
          <w:rStyle w:val="FootnoteAnchor"/>
          <w:rtl w:val="true"/>
        </w:rPr>
        <w:footnoteReference w:id="3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صمتها عن الكذب</w:t>
      </w:r>
    </w:p>
    <w:p>
      <w:pPr>
        <w:pStyle w:val="BookText"/>
        <w:rPr/>
      </w:pPr>
      <w:r>
        <w:rPr>
          <w:rFonts w:ascii="Amiri" w:hAnsi="Amiri" w:eastAsia="Amiri" w:cs="Amiri"/>
          <w:color w:val="111111"/>
          <w:sz w:val="28"/>
          <w:sz w:val="28"/>
          <w:szCs w:val="28"/>
          <w:rtl w:val="true"/>
          <w:lang w:bidi="ar-SA"/>
        </w:rPr>
        <w:t xml:space="preserve">و غيبة </w:t>
      </w:r>
      <w:r>
        <w:rPr>
          <w:rStyle w:val="FootnoteAnchor"/>
          <w:rtl w:val="true"/>
        </w:rPr>
        <w:footnoteReference w:id="3224"/>
      </w:r>
      <w:r>
        <w:rPr>
          <w:rFonts w:ascii="Amiri" w:hAnsi="Amiri" w:eastAsia="Amiri" w:cs="Amiri"/>
          <w:color w:val="111111"/>
          <w:sz w:val="28"/>
          <w:sz w:val="28"/>
          <w:szCs w:val="28"/>
          <w:rtl w:val="true"/>
          <w:lang w:bidi="ar-SA"/>
        </w:rPr>
        <w:t xml:space="preserve">الناس، إنّ‌ غيبتهم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ذو الجلال في الكتب</w:t>
      </w:r>
    </w:p>
    <w:p>
      <w:pPr>
        <w:pStyle w:val="BookText"/>
        <w:rPr/>
      </w:pPr>
      <w:r>
        <w:rPr>
          <w:rFonts w:ascii="Amiri" w:hAnsi="Amiri" w:eastAsia="Amiri" w:cs="Amiri"/>
          <w:color w:val="111111"/>
          <w:sz w:val="28"/>
          <w:sz w:val="28"/>
          <w:szCs w:val="28"/>
          <w:rtl w:val="true"/>
          <w:lang w:bidi="ar-SA"/>
        </w:rPr>
        <w:t xml:space="preserve">إن كان من فضة كلامك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فإنّ‌ السكوت من ذهب</w:t>
      </w:r>
    </w:p>
    <w:p>
      <w:pPr>
        <w:pStyle w:val="BookText"/>
        <w:rPr/>
      </w:pPr>
      <w:r>
        <w:rPr>
          <w:rFonts w:ascii="Amiri" w:hAnsi="Amiri" w:eastAsia="Amiri" w:cs="Amiri"/>
          <w:color w:val="111111"/>
          <w:sz w:val="28"/>
          <w:sz w:val="28"/>
          <w:szCs w:val="28"/>
          <w:rtl w:val="true"/>
          <w:lang w:bidi="ar-SA"/>
        </w:rPr>
        <w:t xml:space="preserve">أنبأنا أبو علي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225"/>
      </w:r>
      <w:r>
        <w:rPr>
          <w:rFonts w:ascii="Amiri" w:hAnsi="Amiri" w:eastAsia="Amiri" w:cs="Amiri"/>
          <w:color w:val="111111"/>
          <w:sz w:val="28"/>
          <w:sz w:val="28"/>
          <w:szCs w:val="28"/>
          <w:rtl w:val="true"/>
          <w:lang w:bidi="ar-SA"/>
        </w:rPr>
        <w:t xml:space="preserve">أحمد، أنا أبو نعيم الحافظ‍‌ </w:t>
      </w:r>
      <w:r>
        <w:rPr>
          <w:rStyle w:val="FootnoteAnchor"/>
          <w:rtl w:val="true"/>
        </w:rPr>
        <w:footnoteReference w:id="3226"/>
      </w:r>
      <w:r>
        <w:rPr>
          <w:rFonts w:ascii="Amiri" w:hAnsi="Amiri" w:eastAsia="Amiri" w:cs="Amiri"/>
          <w:color w:val="111111"/>
          <w:sz w:val="28"/>
          <w:sz w:val="28"/>
          <w:szCs w:val="28"/>
          <w:rtl w:val="true"/>
          <w:lang w:bidi="ar-SA"/>
        </w:rPr>
        <w:t xml:space="preserve">،أنا أبو الحسين محمّد بن محمّد بن عبد اللّه </w:t>
      </w:r>
      <w:r>
        <w:rPr>
          <w:rStyle w:val="FootnoteAnchor"/>
          <w:rtl w:val="true"/>
        </w:rPr>
        <w:footnoteReference w:id="3227"/>
      </w:r>
      <w:r>
        <w:rPr>
          <w:rFonts w:ascii="Amiri" w:hAnsi="Amiri" w:eastAsia="Amiri" w:cs="Amiri"/>
          <w:color w:val="111111"/>
          <w:sz w:val="28"/>
          <w:sz w:val="28"/>
          <w:szCs w:val="28"/>
          <w:rtl w:val="true"/>
          <w:lang w:bidi="ar-SA"/>
        </w:rPr>
        <w:t>،نا العبّاس بن يوسف الشّكلي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Style w:val="FootnoteAnchor"/>
          <w:rtl w:val="true"/>
        </w:rPr>
        <w:footnoteReference w:id="322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الصّالحين، و لست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أبغض الطالحين و أنا شرّ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 عبد اللّه يقول </w:t>
      </w:r>
      <w:r>
        <w:rPr>
          <w:rStyle w:val="FootnoteAnchor"/>
          <w:rtl w:val="true"/>
        </w:rPr>
        <w:footnoteReference w:id="3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الصّمت أزين للفتى </w:t>
      </w:r>
      <w:r>
        <w:rPr>
          <w:rStyle w:val="FootnoteAnchor"/>
          <w:rtl w:val="true"/>
        </w:rPr>
        <w:footnoteReference w:id="3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منطق في غير حينه</w:t>
      </w:r>
    </w:p>
    <w:p>
      <w:pPr>
        <w:pStyle w:val="BookText"/>
        <w:rPr/>
      </w:pPr>
      <w:r>
        <w:rPr>
          <w:rFonts w:ascii="IRNazanin" w:hAnsi="IRNazanin" w:eastAsia="IRNazanin"/>
          <w:color w:val="111111"/>
          <w:sz w:val="28"/>
          <w:sz w:val="28"/>
          <w:szCs w:val="28"/>
          <w:rtl w:val="true"/>
          <w:lang w:bidi="fa-IR"/>
        </w:rPr>
        <w:t xml:space="preserve">و الصدق أجمل للفتى </w:t>
      </w:r>
      <w:r>
        <w:rPr>
          <w:rStyle w:val="FootnoteAnchor"/>
          <w:rtl w:val="true"/>
        </w:rPr>
        <w:footnoteReference w:id="3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عندي، من يمينه</w:t>
      </w:r>
    </w:p>
    <w:p>
      <w:pPr>
        <w:pStyle w:val="BookText"/>
        <w:rPr/>
      </w:pPr>
      <w:r>
        <w:rPr>
          <w:rFonts w:ascii="IRNazanin" w:hAnsi="IRNazanin" w:eastAsia="IRNazanin"/>
          <w:color w:val="111111"/>
          <w:sz w:val="28"/>
          <w:sz w:val="28"/>
          <w:szCs w:val="28"/>
          <w:rtl w:val="true"/>
          <w:lang w:bidi="fa-IR"/>
        </w:rPr>
        <w:t xml:space="preserve">و على </w:t>
      </w:r>
      <w:r>
        <w:rPr>
          <w:rStyle w:val="FootnoteAnchor"/>
          <w:rtl w:val="true"/>
        </w:rPr>
        <w:footnoteReference w:id="3232"/>
      </w:r>
      <w:r>
        <w:rPr>
          <w:rFonts w:ascii="Amiri" w:hAnsi="Amiri" w:eastAsia="Amiri" w:cs="Amiri"/>
          <w:color w:val="111111"/>
          <w:sz w:val="28"/>
          <w:sz w:val="28"/>
          <w:szCs w:val="28"/>
          <w:rtl w:val="true"/>
          <w:lang w:bidi="ar-SA"/>
        </w:rPr>
        <w:t xml:space="preserve">الفتى بوقاره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تلوح على جبينه</w:t>
      </w:r>
    </w:p>
    <w:p>
      <w:pPr>
        <w:pStyle w:val="BookText"/>
        <w:rPr/>
      </w:pPr>
      <w:r>
        <w:rPr>
          <w:rFonts w:ascii="Amiri" w:hAnsi="Amiri" w:eastAsia="Amiri" w:cs="Amiri"/>
          <w:color w:val="111111"/>
          <w:sz w:val="28"/>
          <w:sz w:val="28"/>
          <w:szCs w:val="28"/>
          <w:rtl w:val="true"/>
          <w:lang w:bidi="ar-SA"/>
        </w:rPr>
        <w:t xml:space="preserve">فمن الذي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إلى قرينه</w:t>
      </w:r>
    </w:p>
    <w:p>
      <w:pPr>
        <w:pStyle w:val="BookText"/>
        <w:rPr/>
      </w:pPr>
      <w:r>
        <w:rPr>
          <w:rFonts w:ascii="Amiri" w:hAnsi="Amiri" w:eastAsia="Amiri" w:cs="Amiri"/>
          <w:color w:val="111111"/>
          <w:sz w:val="28"/>
          <w:sz w:val="28"/>
          <w:szCs w:val="28"/>
          <w:rtl w:val="true"/>
          <w:lang w:bidi="ar-SA"/>
        </w:rPr>
        <w:t xml:space="preserve">ربّ‌ امرئ 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الشقاء على يقينه</w:t>
      </w:r>
    </w:p>
    <w:p>
      <w:pPr>
        <w:pStyle w:val="BookText"/>
        <w:rPr/>
      </w:pPr>
      <w:r>
        <w:rPr>
          <w:rFonts w:ascii="Amiri" w:hAnsi="Amiri" w:eastAsia="Amiri" w:cs="Amiri"/>
          <w:color w:val="111111"/>
          <w:sz w:val="28"/>
          <w:sz w:val="28"/>
          <w:szCs w:val="28"/>
          <w:rtl w:val="true"/>
          <w:lang w:bidi="ar-SA"/>
        </w:rPr>
        <w:t xml:space="preserve">فأزاله عن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فابتاع دنياه بدينه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أحمد بن عبد اللّه بن رضوان، أنا أبو محمّد الجوهري، أنا أبو عمر بن </w:t>
      </w:r>
    </w:p>
    <w:p>
      <w:pPr>
        <w:pStyle w:val="BookText"/>
        <w:rPr/>
      </w:pPr>
      <w:r>
        <w:rPr>
          <w:rFonts w:ascii="Amiri" w:hAnsi="Amiri" w:eastAsia="Amiri" w:cs="Amiri"/>
          <w:color w:val="111111"/>
          <w:sz w:val="28"/>
          <w:sz w:val="28"/>
          <w:szCs w:val="28"/>
          <w:rtl w:val="true"/>
          <w:lang w:bidi="ar-SA"/>
        </w:rPr>
        <w:t xml:space="preserve">حيّوية، أنا أبو بكر محمّد </w:t>
      </w:r>
      <w:r>
        <w:rPr>
          <w:rStyle w:val="FootnoteAnchor"/>
          <w:rtl w:val="true"/>
        </w:rPr>
        <w:footnoteReference w:id="3233"/>
      </w:r>
      <w:r>
        <w:rPr>
          <w:rFonts w:ascii="Amiri" w:hAnsi="Amiri" w:eastAsia="Amiri" w:cs="Amiri"/>
          <w:color w:val="111111"/>
          <w:sz w:val="28"/>
          <w:sz w:val="28"/>
          <w:szCs w:val="28"/>
          <w:rtl w:val="true"/>
          <w:lang w:bidi="ar-SA"/>
        </w:rPr>
        <w:t>بن خلف بن المرزبان، أنا أحمد بن الحارث، نا علي بن محمّد، عن عبد اللّه بن المبارك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سخاء النفس عمّا في أيدي الناس أكثر من سخاء النفس بالبذل و القناعة، و الرضا أكثر </w:t>
      </w:r>
      <w:r>
        <w:rPr>
          <w:rStyle w:val="FootnoteAnchor"/>
          <w:rtl w:val="true"/>
        </w:rPr>
        <w:footnoteReference w:id="3234"/>
      </w:r>
      <w:r>
        <w:rPr>
          <w:rFonts w:ascii="Amiri" w:hAnsi="Amiri" w:eastAsia="Amiri" w:cs="Amiri"/>
          <w:color w:val="111111"/>
          <w:sz w:val="28"/>
          <w:sz w:val="28"/>
          <w:szCs w:val="28"/>
          <w:rtl w:val="true"/>
          <w:lang w:bidi="ar-SA"/>
        </w:rPr>
        <w:t>من مروءة الاعطاء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عثمان الصابوني، أنا أبو معاذ بن أبي عصمة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يعقوب بن إسحاق بن محمود، نا محمّد بن الوليد بن أبان المقرئ </w:t>
      </w:r>
      <w:r>
        <w:rPr>
          <w:rStyle w:val="FootnoteAnchor"/>
          <w:rtl w:val="true"/>
        </w:rPr>
        <w:footnoteReference w:id="3235"/>
      </w:r>
      <w:r>
        <w:rPr>
          <w:rFonts w:ascii="Amiri" w:hAnsi="Amiri" w:eastAsia="Amiri" w:cs="Amiri"/>
          <w:color w:val="111111"/>
          <w:sz w:val="28"/>
          <w:sz w:val="28"/>
          <w:szCs w:val="28"/>
          <w:rtl w:val="true"/>
          <w:lang w:bidi="ar-SA"/>
        </w:rPr>
        <w:t>أبو الحسن، بواسط‍‌، نا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ذاق طعم الغنى من لا قنوع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يرى قانعا، ما عاش مفتقرا</w:t>
      </w:r>
    </w:p>
    <w:p>
      <w:pPr>
        <w:pStyle w:val="BookText"/>
        <w:rPr/>
      </w:pPr>
      <w:r>
        <w:rPr>
          <w:rFonts w:ascii="Amiri" w:hAnsi="Amiri" w:eastAsia="Amiri" w:cs="Amiri"/>
          <w:color w:val="111111"/>
          <w:sz w:val="28"/>
          <w:sz w:val="28"/>
          <w:szCs w:val="28"/>
          <w:rtl w:val="true"/>
          <w:lang w:bidi="ar-SA"/>
        </w:rPr>
        <w:t xml:space="preserve">و العرف من يأته يحمد عواقبه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عرف و إن أو ليته حجرا</w:t>
      </w:r>
    </w:p>
    <w:p>
      <w:pPr>
        <w:pStyle w:val="BookText"/>
        <w:rPr/>
      </w:pPr>
      <w:r>
        <w:rPr>
          <w:rFonts w:ascii="Amiri" w:hAnsi="Amiri" w:eastAsia="Amiri" w:cs="Amiri"/>
          <w:color w:val="111111"/>
          <w:sz w:val="28"/>
          <w:sz w:val="28"/>
          <w:szCs w:val="28"/>
          <w:rtl w:val="true"/>
          <w:lang w:bidi="ar-SA"/>
        </w:rPr>
        <w:t>أخبرنا أبو البركات عمر بن إبراهيم بن محمّد الزيدي، أنا أبو البقاء المعمّر بن محمّد الحبّال، نا الشريف أبو الطيّب أحمد بن علي بن محمّد الجعفري، نا أبو الحسين علي بن الحسن بن أحيد القطان البلخي بالكوفة، قدم حاجا، حدّثني أحمد بن محمّد بن عبد اللّه الحنفي الهروي، نا يعقوب بن إسحاق بن محمود، نا محمّد بن الوليد بن أبان المصري،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المعالي عبد اللّه بن أحمد بن محمّد الحلواني </w:t>
      </w:r>
      <w:r>
        <w:rPr>
          <w:rStyle w:val="FootnoteAnchor"/>
          <w:rtl w:val="true"/>
        </w:rPr>
        <w:footnoteReference w:id="3236"/>
      </w:r>
      <w:r>
        <w:rPr>
          <w:rFonts w:ascii="Amiri" w:hAnsi="Amiri" w:eastAsia="Amiri" w:cs="Amiri"/>
          <w:color w:val="111111"/>
          <w:sz w:val="28"/>
          <w:sz w:val="28"/>
          <w:szCs w:val="28"/>
          <w:rtl w:val="true"/>
          <w:lang w:bidi="ar-SA"/>
        </w:rPr>
        <w:t xml:space="preserve">،أنا أبو بكر أحمد بن علي الشيرازي، أنا أبو زكريا يحيى بن إبراهيم المزكي، نا أبو الحسين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نصر محمّد بن حاتم بن الطّيّب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الوليد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سخاء النفس عمّا في أيدي الناس أفضل من سخاء بالبذل </w:t>
      </w:r>
      <w:r>
        <w:rPr>
          <w:rStyle w:val="FootnoteAnchor"/>
          <w:rtl w:val="true"/>
        </w:rPr>
        <w:footnoteReference w:id="3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مروءة الناس بالبذل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المبارك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ذاق طعم الغنى من لا قنوع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ترى قانعا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مفتقرا</w:t>
      </w:r>
    </w:p>
    <w:p>
      <w:pPr>
        <w:pStyle w:val="BookText"/>
        <w:rPr/>
      </w:pPr>
      <w:r>
        <w:rPr>
          <w:rFonts w:ascii="Amiri" w:hAnsi="Amiri" w:eastAsia="Amiri" w:cs="Amiri"/>
          <w:color w:val="111111"/>
          <w:sz w:val="28"/>
          <w:sz w:val="28"/>
          <w:szCs w:val="28"/>
          <w:rtl w:val="true"/>
          <w:lang w:bidi="ar-SA"/>
        </w:rPr>
        <w:t xml:space="preserve">فالعرف من يأته يحمد </w:t>
      </w:r>
      <w:r>
        <w:rPr>
          <w:rStyle w:val="FootnoteAnchor"/>
          <w:rtl w:val="true"/>
        </w:rPr>
        <w:footnoteReference w:id="3238"/>
      </w:r>
      <w:r>
        <w:rPr>
          <w:rFonts w:ascii="Amiri" w:hAnsi="Amiri" w:eastAsia="Amiri" w:cs="Amiri"/>
          <w:color w:val="111111"/>
          <w:sz w:val="28"/>
          <w:sz w:val="28"/>
          <w:szCs w:val="28"/>
          <w:rtl w:val="true"/>
          <w:lang w:bidi="ar-SA"/>
        </w:rPr>
        <w:t xml:space="preserve">عواقبه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عرف، و إن أوليته حجرا</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أنا الحسين بن محمّد، نا </w:t>
      </w:r>
      <w:r>
        <w:rPr>
          <w:rStyle w:val="FootnoteAnchor"/>
          <w:rtl w:val="true"/>
        </w:rPr>
        <w:footnoteReference w:id="3239"/>
      </w:r>
      <w:r>
        <w:rPr>
          <w:rFonts w:ascii="Amiri" w:hAnsi="Amiri" w:eastAsia="Amiri" w:cs="Amiri"/>
          <w:color w:val="111111"/>
          <w:sz w:val="28"/>
          <w:sz w:val="28"/>
          <w:szCs w:val="28"/>
          <w:rtl w:val="true"/>
          <w:lang w:bidi="ar-SA"/>
        </w:rPr>
        <w:t>يحيى بن محمّد بن سليمان بن فارس، نا عبد اللّه بن بشر، نا القاسم بن غصن، نا زكريا بن أبي خالد، عن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تضرعنّ‌ لمخلوق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ذاك مضرّ منك بالدين</w:t>
      </w:r>
    </w:p>
    <w:p>
      <w:pPr>
        <w:pStyle w:val="BookText"/>
        <w:rPr/>
      </w:pPr>
      <w:r>
        <w:rPr>
          <w:rFonts w:ascii="Amiri" w:hAnsi="Amiri" w:eastAsia="Amiri" w:cs="Amiri"/>
          <w:color w:val="111111"/>
          <w:sz w:val="28"/>
          <w:sz w:val="28"/>
          <w:szCs w:val="28"/>
          <w:rtl w:val="true"/>
          <w:lang w:bidi="ar-SA"/>
        </w:rPr>
        <w:t xml:space="preserve">و استرزق اللّه ممّا في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بين الكاف و النون</w:t>
      </w:r>
    </w:p>
    <w:p>
      <w:pPr>
        <w:pStyle w:val="BookText"/>
        <w:rPr/>
      </w:pPr>
      <w:r>
        <w:rPr>
          <w:rFonts w:ascii="Amiri" w:hAnsi="Amiri" w:eastAsia="Amiri" w:cs="Amiri"/>
          <w:color w:val="111111"/>
          <w:sz w:val="28"/>
          <w:sz w:val="28"/>
          <w:szCs w:val="28"/>
          <w:rtl w:val="true"/>
          <w:lang w:bidi="ar-SA"/>
        </w:rPr>
        <w:t xml:space="preserve">أ لا ترى كلّ‌ من ترجو و 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مسكين ابن مسكين</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أنا أبو الفرج سهل بن بشر الأسفرايني، أنا القاضي أبو الحسن علي بن عبيد اللّه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إسماعيل، أنا أبو مروان عبد الملك بن بحر بن شاذان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أبو خالد يزيد بن محمّد بن حمّاد العقيلي لعبد اللّه بن المبارك </w:t>
      </w:r>
      <w:r>
        <w:rPr>
          <w:rStyle w:val="FootnoteAnchor"/>
          <w:rtl w:val="true"/>
        </w:rPr>
        <w:footnoteReference w:id="3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من الجاورس </w:t>
      </w:r>
      <w:r>
        <w:rPr>
          <w:rStyle w:val="FootnoteAnchor"/>
          <w:rtl w:val="true"/>
        </w:rPr>
        <w:footnoteReference w:id="3241"/>
      </w:r>
      <w:r>
        <w:rPr>
          <w:rFonts w:ascii="Amiri" w:hAnsi="Amiri" w:eastAsia="Amiri" w:cs="Amiri"/>
          <w:color w:val="111111"/>
          <w:sz w:val="28"/>
          <w:sz w:val="28"/>
          <w:szCs w:val="28"/>
          <w:rtl w:val="true"/>
          <w:lang w:bidi="ar-SA"/>
        </w:rPr>
        <w:t xml:space="preserve">و الرز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خبز الشعير</w:t>
      </w:r>
    </w:p>
    <w:p>
      <w:pPr>
        <w:pStyle w:val="BookText"/>
        <w:rPr/>
      </w:pPr>
      <w:r>
        <w:rPr>
          <w:rFonts w:ascii="Amiri" w:hAnsi="Amiri" w:eastAsia="Amiri" w:cs="Amiri"/>
          <w:color w:val="111111"/>
          <w:sz w:val="28"/>
          <w:sz w:val="28"/>
          <w:szCs w:val="28"/>
          <w:rtl w:val="true"/>
          <w:lang w:bidi="ar-SA"/>
        </w:rPr>
        <w:t xml:space="preserve">و اجعلن ذاك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 من نار </w:t>
      </w:r>
      <w:r>
        <w:rPr>
          <w:rStyle w:val="FootnoteAnchor"/>
          <w:rtl w:val="true"/>
        </w:rPr>
        <w:footnoteReference w:id="3242"/>
      </w:r>
      <w:r>
        <w:rPr>
          <w:rFonts w:ascii="Amiri" w:hAnsi="Amiri" w:eastAsia="Amiri" w:cs="Amiri"/>
          <w:color w:val="111111"/>
          <w:sz w:val="28"/>
          <w:sz w:val="28"/>
          <w:szCs w:val="28"/>
          <w:rtl w:val="true"/>
          <w:lang w:bidi="ar-SA"/>
        </w:rPr>
        <w:t>السّعير</w:t>
      </w:r>
    </w:p>
    <w:p>
      <w:pPr>
        <w:pStyle w:val="BookText"/>
        <w:rPr/>
      </w:pPr>
      <w:r>
        <w:rPr>
          <w:rFonts w:ascii="Amiri" w:hAnsi="Amiri" w:eastAsia="Amiri" w:cs="Amiri"/>
          <w:color w:val="111111"/>
          <w:sz w:val="28"/>
          <w:sz w:val="28"/>
          <w:szCs w:val="28"/>
          <w:rtl w:val="true"/>
          <w:lang w:bidi="ar-SA"/>
        </w:rPr>
        <w:t xml:space="preserve">و التمس رزقك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العرش و الربّ‌ القدير</w:t>
      </w:r>
    </w:p>
    <w:p>
      <w:pPr>
        <w:pStyle w:val="BookText"/>
        <w:rPr/>
      </w:pPr>
      <w:r>
        <w:rPr>
          <w:rFonts w:ascii="Amiri" w:hAnsi="Amiri" w:eastAsia="Amiri" w:cs="Amiri"/>
          <w:color w:val="111111"/>
          <w:sz w:val="28"/>
          <w:sz w:val="28"/>
          <w:szCs w:val="28"/>
          <w:rtl w:val="true"/>
          <w:lang w:bidi="ar-SA"/>
        </w:rPr>
        <w:t xml:space="preserve">و ارض يا ويحك من 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 بالقوت اليسير</w:t>
      </w:r>
    </w:p>
    <w:p>
      <w:pPr>
        <w:pStyle w:val="BookText"/>
        <w:rPr/>
      </w:pPr>
      <w:r>
        <w:rPr>
          <w:rFonts w:ascii="IRNazanin" w:hAnsi="IRNazanin" w:eastAsia="IRNazanin"/>
          <w:color w:val="111111"/>
          <w:sz w:val="28"/>
          <w:sz w:val="28"/>
          <w:szCs w:val="28"/>
          <w:rtl w:val="true"/>
          <w:lang w:bidi="fa-IR"/>
        </w:rPr>
        <w:t xml:space="preserve">إنّها دار 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زوال و غرور</w:t>
      </w:r>
    </w:p>
    <w:p>
      <w:pPr>
        <w:pStyle w:val="BookText"/>
        <w:rPr/>
      </w:pPr>
      <w:r>
        <w:rPr>
          <w:rFonts w:ascii="Amiri" w:hAnsi="Amiri" w:eastAsia="Amiri" w:cs="Amiri"/>
          <w:color w:val="111111"/>
          <w:sz w:val="28"/>
          <w:sz w:val="28"/>
          <w:szCs w:val="28"/>
          <w:rtl w:val="true"/>
          <w:lang w:bidi="ar-SA"/>
        </w:rPr>
        <w:t xml:space="preserve">كم لعمري </w:t>
      </w:r>
      <w:r>
        <w:rPr>
          <w:rStyle w:val="FootnoteAnchor"/>
          <w:rtl w:val="true"/>
        </w:rPr>
        <w:footnoteReference w:id="3243"/>
      </w:r>
      <w:r>
        <w:rPr>
          <w:rFonts w:ascii="Amiri" w:hAnsi="Amiri" w:eastAsia="Amiri" w:cs="Amiri"/>
          <w:color w:val="111111"/>
          <w:sz w:val="28"/>
          <w:sz w:val="28"/>
          <w:szCs w:val="28"/>
          <w:rtl w:val="true"/>
          <w:lang w:bidi="ar-SA"/>
        </w:rPr>
        <w:t xml:space="preserve">صرعت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أصحاب القبور </w:t>
      </w:r>
      <w:r>
        <w:rPr>
          <w:rStyle w:val="FootnoteAnchor"/>
          <w:rtl w:val="true"/>
        </w:rPr>
        <w:footnoteReference w:id="3244"/>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ذي </w:t>
      </w:r>
      <w:r>
        <w:rPr>
          <w:rStyle w:val="FootnoteAnchor"/>
          <w:rtl w:val="true"/>
        </w:rPr>
        <w:footnoteReference w:id="3245"/>
      </w:r>
      <w:r>
        <w:rPr>
          <w:rFonts w:ascii="Amiri" w:hAnsi="Amiri" w:eastAsia="Amiri" w:cs="Amiri"/>
          <w:color w:val="111111"/>
          <w:sz w:val="28"/>
          <w:sz w:val="28"/>
          <w:szCs w:val="28"/>
          <w:rtl w:val="true"/>
          <w:lang w:bidi="ar-SA"/>
        </w:rPr>
        <w:t xml:space="preserve">الهيئة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و الجمع الكثير </w:t>
      </w:r>
    </w:p>
    <w:p>
      <w:pPr>
        <w:pStyle w:val="BookText"/>
        <w:rPr/>
      </w:pPr>
      <w:r>
        <w:rPr>
          <w:rFonts w:ascii="IRNazanin" w:hAnsi="IRNazanin" w:eastAsia="IRNazanin"/>
          <w:color w:val="111111"/>
          <w:sz w:val="28"/>
          <w:sz w:val="28"/>
          <w:szCs w:val="28"/>
          <w:rtl w:val="true"/>
          <w:lang w:bidi="fa-IR"/>
        </w:rPr>
        <w:t xml:space="preserve">أخرجوا </w:t>
      </w:r>
      <w:r>
        <w:rPr>
          <w:rStyle w:val="FootnoteAnchor"/>
          <w:rtl w:val="true"/>
        </w:rPr>
        <w:footnoteReference w:id="3246"/>
      </w:r>
      <w:r>
        <w:rPr>
          <w:rFonts w:ascii="Amiri" w:hAnsi="Amiri" w:eastAsia="Amiri" w:cs="Amiri"/>
          <w:color w:val="111111"/>
          <w:sz w:val="28"/>
          <w:sz w:val="28"/>
          <w:szCs w:val="28"/>
          <w:rtl w:val="true"/>
          <w:lang w:bidi="ar-SA"/>
        </w:rPr>
        <w:t xml:space="preserve">منها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لديهم من نكير</w:t>
      </w:r>
    </w:p>
    <w:p>
      <w:pPr>
        <w:pStyle w:val="BookText"/>
        <w:rPr/>
      </w:pPr>
      <w:r>
        <w:rPr>
          <w:rFonts w:ascii="Amiri" w:hAnsi="Amiri" w:eastAsia="Amiri" w:cs="Amiri"/>
          <w:color w:val="111111"/>
          <w:sz w:val="28"/>
          <w:sz w:val="28"/>
          <w:szCs w:val="28"/>
          <w:rtl w:val="true"/>
          <w:lang w:bidi="ar-SA"/>
        </w:rPr>
        <w:t xml:space="preserve">كم ببطن الأرض ثاو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3247"/>
      </w:r>
      <w:r>
        <w:rPr>
          <w:rFonts w:ascii="Amiri" w:hAnsi="Amiri" w:eastAsia="Amiri" w:cs="Amiri"/>
          <w:color w:val="111111"/>
          <w:sz w:val="28"/>
          <w:sz w:val="28"/>
          <w:szCs w:val="28"/>
          <w:rtl w:val="true"/>
          <w:lang w:bidi="ar-SA"/>
        </w:rPr>
        <w:t>شريف و وزير</w:t>
      </w:r>
    </w:p>
    <w:p>
      <w:pPr>
        <w:pStyle w:val="BookText"/>
        <w:rPr/>
      </w:pPr>
      <w:r>
        <w:rPr>
          <w:rFonts w:ascii="Amiri" w:hAnsi="Amiri" w:eastAsia="Amiri" w:cs="Amiri"/>
          <w:color w:val="111111"/>
          <w:sz w:val="28"/>
          <w:sz w:val="28"/>
          <w:szCs w:val="28"/>
          <w:rtl w:val="true"/>
          <w:lang w:bidi="ar-SA"/>
        </w:rPr>
        <w:t xml:space="preserve">و صغير الشأن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خامل الذّكر، حقير</w:t>
      </w:r>
    </w:p>
    <w:p>
      <w:pPr>
        <w:pStyle w:val="BookText"/>
        <w:rPr/>
      </w:pPr>
      <w:r>
        <w:rPr>
          <w:rFonts w:ascii="Amiri" w:hAnsi="Amiri" w:eastAsia="Amiri" w:cs="Amiri"/>
          <w:color w:val="111111"/>
          <w:sz w:val="28"/>
          <w:sz w:val="28"/>
          <w:szCs w:val="28"/>
          <w:rtl w:val="true"/>
          <w:lang w:bidi="ar-SA"/>
        </w:rPr>
        <w:t xml:space="preserve">لو تصفّحت قبور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في يوم بصير </w:t>
      </w:r>
      <w:r>
        <w:rPr>
          <w:rStyle w:val="FootnoteAnchor"/>
          <w:rtl w:val="true"/>
        </w:rPr>
        <w:footnoteReference w:id="3248"/>
      </w:r>
    </w:p>
    <w:p>
      <w:pPr>
        <w:pStyle w:val="BookText"/>
        <w:rPr/>
      </w:pPr>
      <w:r>
        <w:rPr>
          <w:rFonts w:ascii="Amiri" w:hAnsi="Amiri" w:eastAsia="Amiri" w:cs="Amiri"/>
          <w:color w:val="111111"/>
          <w:sz w:val="28"/>
          <w:sz w:val="28"/>
          <w:szCs w:val="28"/>
          <w:rtl w:val="true"/>
          <w:lang w:bidi="ar-SA"/>
        </w:rPr>
        <w:t xml:space="preserve">لم تميّزهم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غنيا من فقير</w:t>
      </w:r>
    </w:p>
    <w:p>
      <w:pPr>
        <w:pStyle w:val="BookText"/>
        <w:rPr/>
      </w:pPr>
      <w:r>
        <w:rPr>
          <w:rFonts w:ascii="IRNazanin" w:hAnsi="IRNazanin" w:eastAsia="IRNazanin"/>
          <w:color w:val="111111"/>
          <w:sz w:val="28"/>
          <w:sz w:val="28"/>
          <w:szCs w:val="28"/>
          <w:rtl w:val="true"/>
          <w:lang w:bidi="fa-IR"/>
        </w:rPr>
        <w:t xml:space="preserve">خمدوا فالقوم 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عى تحت أشقاق </w:t>
      </w:r>
      <w:r>
        <w:rPr>
          <w:rStyle w:val="FootnoteAnchor"/>
          <w:rtl w:val="true"/>
        </w:rPr>
        <w:footnoteReference w:id="3249"/>
      </w:r>
      <w:r>
        <w:rPr>
          <w:rFonts w:ascii="IRNazanin" w:hAnsi="IRNazanin" w:eastAsia="IRNazanin"/>
          <w:color w:val="111111"/>
          <w:sz w:val="28"/>
          <w:sz w:val="28"/>
          <w:szCs w:val="28"/>
          <w:rtl w:val="true"/>
          <w:lang w:bidi="fa-IR"/>
        </w:rPr>
        <w:t>الصخور</w:t>
      </w:r>
    </w:p>
    <w:p>
      <w:pPr>
        <w:pStyle w:val="BookText"/>
        <w:rPr/>
      </w:pPr>
      <w:r>
        <w:rPr>
          <w:rFonts w:ascii="IRNazanin" w:hAnsi="IRNazanin" w:eastAsia="IRNazanin"/>
          <w:color w:val="111111"/>
          <w:sz w:val="28"/>
          <w:sz w:val="28"/>
          <w:szCs w:val="28"/>
          <w:rtl w:val="true"/>
          <w:lang w:bidi="fa-IR"/>
        </w:rPr>
        <w:t xml:space="preserve">استووا </w:t>
      </w:r>
      <w:r>
        <w:rPr>
          <w:rStyle w:val="FootnoteAnchor"/>
          <w:rtl w:val="true"/>
        </w:rPr>
        <w:footnoteReference w:id="3250"/>
      </w:r>
      <w:r>
        <w:rPr>
          <w:rFonts w:ascii="Amiri" w:hAnsi="Amiri" w:eastAsia="Amiri" w:cs="Amiri"/>
          <w:color w:val="111111"/>
          <w:sz w:val="28"/>
          <w:sz w:val="28"/>
          <w:szCs w:val="28"/>
          <w:rtl w:val="true"/>
          <w:lang w:bidi="ar-SA"/>
        </w:rPr>
        <w:t xml:space="preserve">عند 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بمساويهم خبير</w:t>
      </w:r>
    </w:p>
    <w:p>
      <w:pPr>
        <w:pStyle w:val="BookText"/>
        <w:rPr/>
      </w:pPr>
      <w:r>
        <w:rPr>
          <w:rFonts w:ascii="Amiri" w:hAnsi="Amiri" w:eastAsia="Amiri" w:cs="Amiri"/>
          <w:color w:val="111111"/>
          <w:sz w:val="28"/>
          <w:sz w:val="28"/>
          <w:szCs w:val="28"/>
          <w:rtl w:val="true"/>
          <w:lang w:bidi="ar-SA"/>
        </w:rPr>
        <w:t xml:space="preserve">حكم يعدل لا يظلم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النقير </w:t>
      </w:r>
      <w:r>
        <w:rPr>
          <w:rStyle w:val="FootnoteAnchor"/>
          <w:rtl w:val="true"/>
        </w:rPr>
        <w:footnoteReference w:id="3251"/>
      </w:r>
    </w:p>
    <w:p>
      <w:pPr>
        <w:pStyle w:val="BookText"/>
        <w:rPr/>
      </w:pPr>
      <w:r>
        <w:rPr>
          <w:rFonts w:ascii="Amiri" w:hAnsi="Amiri" w:eastAsia="Amiri" w:cs="Amiri"/>
          <w:color w:val="111111"/>
          <w:sz w:val="28"/>
          <w:sz w:val="28"/>
          <w:szCs w:val="28"/>
          <w:rtl w:val="true"/>
          <w:lang w:bidi="ar-SA"/>
        </w:rPr>
        <w:t>أخبرنا أبو القاسم نصر بن أحمد بن مقاتل السوسي، أنا جدي أبو محمّد، نا أبو علي الأهوازي، أنا عمران بن الحسن، نا علي بن داود الورثاني،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مقرّب بن محمّد لعبد اللّه بن المبارك الخراساني </w:t>
      </w:r>
      <w:r>
        <w:rPr>
          <w:rStyle w:val="FootnoteAnchor"/>
          <w:rtl w:val="true"/>
        </w:rPr>
        <w:footnoteReference w:id="3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عائب الفقر أ لا تزدجر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الغنا أكثر لو تعتبر</w:t>
      </w:r>
    </w:p>
    <w:p>
      <w:pPr>
        <w:pStyle w:val="BookText"/>
        <w:rPr/>
      </w:pPr>
      <w:r>
        <w:rPr>
          <w:rFonts w:ascii="IRNazanin" w:hAnsi="IRNazanin" w:eastAsia="IRNazanin"/>
          <w:color w:val="111111"/>
          <w:sz w:val="28"/>
          <w:sz w:val="28"/>
          <w:szCs w:val="28"/>
          <w:rtl w:val="true"/>
          <w:lang w:bidi="fa-IR"/>
        </w:rPr>
        <w:t xml:space="preserve">من شرف الفقر و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الغنى، إن </w:t>
      </w:r>
      <w:r>
        <w:rPr>
          <w:rStyle w:val="FootnoteAnchor"/>
          <w:rtl w:val="true"/>
        </w:rPr>
        <w:footnoteReference w:id="3253"/>
      </w:r>
      <w:r>
        <w:rPr>
          <w:rFonts w:ascii="Amiri" w:hAnsi="Amiri" w:eastAsia="Amiri" w:cs="Amiri"/>
          <w:color w:val="111111"/>
          <w:sz w:val="28"/>
          <w:sz w:val="28"/>
          <w:szCs w:val="28"/>
          <w:rtl w:val="true"/>
          <w:lang w:bidi="ar-SA"/>
        </w:rPr>
        <w:t>صح منك النظر</w:t>
      </w:r>
    </w:p>
    <w:p>
      <w:pPr>
        <w:pStyle w:val="BookText"/>
        <w:rPr/>
      </w:pPr>
      <w:r>
        <w:rPr>
          <w:rFonts w:ascii="Amiri" w:hAnsi="Amiri" w:eastAsia="Amiri" w:cs="Amiri"/>
          <w:color w:val="111111"/>
          <w:sz w:val="28"/>
          <w:sz w:val="28"/>
          <w:szCs w:val="28"/>
          <w:rtl w:val="true"/>
          <w:lang w:bidi="ar-SA"/>
        </w:rPr>
        <w:t xml:space="preserve">إنّك تعصي لتنال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w:t>
      </w:r>
      <w:r>
        <w:rPr>
          <w:rStyle w:val="FootnoteAnchor"/>
          <w:rtl w:val="true"/>
        </w:rPr>
        <w:footnoteReference w:id="3254"/>
      </w:r>
      <w:r>
        <w:rPr>
          <w:rFonts w:ascii="Amiri" w:hAnsi="Amiri" w:eastAsia="Amiri" w:cs="Amiri"/>
          <w:color w:val="111111"/>
          <w:sz w:val="28"/>
          <w:sz w:val="28"/>
          <w:szCs w:val="28"/>
          <w:rtl w:val="true"/>
          <w:lang w:bidi="ar-SA"/>
        </w:rPr>
        <w:t>تعصي اللّه كي تفتقر</w:t>
      </w:r>
    </w:p>
    <w:p>
      <w:pPr>
        <w:pStyle w:val="BookText"/>
        <w:rPr/>
      </w:pPr>
      <w:r>
        <w:rPr>
          <w:rFonts w:ascii="Amiri" w:hAnsi="Amiri" w:eastAsia="Amiri" w:cs="Amiri"/>
          <w:color w:val="111111"/>
          <w:sz w:val="28"/>
          <w:sz w:val="28"/>
          <w:szCs w:val="28"/>
          <w:rtl w:val="true"/>
          <w:lang w:bidi="ar-SA"/>
        </w:rPr>
        <w:t>أخبرنا أبو القاسم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أبو طالب محمّد بن علي بن الفتح الحربي، نا علي بن عمر الحضرمي، نا خالد بن مخلد الصفّار، نا مردويه الصائغ سنة إحدى و ثلاثين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يذكر أنه سمع عبد اللّه بن المبارك يقول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يخلو المؤمن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تدعوه، و شيطان يبغيه، و منافق </w:t>
      </w:r>
      <w:r>
        <w:rPr>
          <w:rStyle w:val="FootnoteAnchor"/>
          <w:rtl w:val="true"/>
        </w:rPr>
        <w:footnoteReference w:id="3255"/>
      </w:r>
      <w:r>
        <w:rPr>
          <w:rFonts w:ascii="Amiri" w:hAnsi="Amiri" w:eastAsia="Amiri" w:cs="Amiri"/>
          <w:color w:val="111111"/>
          <w:sz w:val="28"/>
          <w:sz w:val="28"/>
          <w:szCs w:val="28"/>
          <w:rtl w:val="true"/>
          <w:lang w:bidi="ar-SA"/>
        </w:rPr>
        <w:t>يحسده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256"/>
      </w:r>
      <w:r>
        <w:rPr>
          <w:rFonts w:ascii="Amiri" w:hAnsi="Amiri" w:eastAsia="Amiri" w:cs="Amiri"/>
          <w:color w:val="111111"/>
          <w:sz w:val="28"/>
          <w:sz w:val="28"/>
          <w:szCs w:val="28"/>
          <w:rtl w:val="true"/>
          <w:lang w:bidi="ar-SA"/>
        </w:rPr>
        <w:t>، أنا علي بن محمّد بن عبد اللّه المعدّل، نا عثمان بن أحمد بن 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 أنا أبو الحسين بن بشران، أنا أبو عمرو عثمان بن 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جعفر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أبي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الصّمد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فضيل بن عياض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الملوك‌؟ قال الزهّاد،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السّفلة‌؟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يأكل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أحمد بن محمّد النيسابوري، نا الحسن بن عيسى، قال </w:t>
      </w:r>
      <w:r>
        <w:rPr>
          <w:rStyle w:val="FootnoteAnchor"/>
          <w:rtl w:val="true"/>
        </w:rPr>
        <w:footnoteReference w:id="3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ابن المبارك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الزهّاد،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يأكل بدينه،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الغوغاء؟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w:t>
      </w:r>
      <w:r>
        <w:rPr>
          <w:rStyle w:val="FootnoteAnchor"/>
          <w:rtl w:val="true"/>
        </w:rPr>
        <w:footnoteReference w:id="3258"/>
      </w:r>
      <w:r>
        <w:rPr>
          <w:rFonts w:ascii="Amiri" w:hAnsi="Amiri" w:eastAsia="Amiri" w:cs="Amiri"/>
          <w:color w:val="111111"/>
          <w:sz w:val="28"/>
          <w:sz w:val="28"/>
          <w:szCs w:val="28"/>
          <w:rtl w:val="true"/>
          <w:lang w:bidi="ar-SA"/>
        </w:rPr>
        <w:t>خازم و أصحابه،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الدنىء؟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يذكر غلاء السعر عند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إسحاق إبراهيم بن سعيد الحبّال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طالب بن أبي عقيل، نا أبو الحسن </w:t>
      </w:r>
      <w:r>
        <w:rPr>
          <w:rStyle w:val="FootnoteAnchor"/>
          <w:rtl w:val="true"/>
        </w:rPr>
        <w:footnoteReference w:id="3259"/>
      </w:r>
      <w:r>
        <w:rPr>
          <w:rFonts w:ascii="Amiri" w:hAnsi="Amiri" w:eastAsia="Amiri" w:cs="Amiri"/>
          <w:color w:val="111111"/>
          <w:sz w:val="28"/>
          <w:sz w:val="28"/>
          <w:szCs w:val="28"/>
          <w:rtl w:val="true"/>
          <w:lang w:bidi="ar-SA"/>
        </w:rPr>
        <w:t>علي بن الحسن الخلعي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النحاس،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طلب العلم تعلّم العلم، و من تعلّم العلم خاف من الذّنب، و من خاف من الذنب هرب من الذنب، و من هرب من الذنب نجا من الحساب</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السعادات أحمد بن أحمد المتوكّلي، و أبو محمّد عبد الكريم بن حمزة،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أبو سعيد الصيرفي، نا محمّد بن عبد اللّه بن أحمد الصفّار، نا أبو بكر بن أبي الدنيا، حدّثني أحمد بن إسحاق بن عيسى الأهوازي، نا أبو عبد الرّحمن عن عبد اللّه بن المبارك أنه كان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ركوب الذّنوب يميت </w:t>
      </w:r>
      <w:r>
        <w:rPr>
          <w:rStyle w:val="FootnoteAnchor"/>
          <w:rtl w:val="true"/>
        </w:rPr>
        <w:footnoteReference w:id="3260"/>
      </w:r>
      <w:r>
        <w:rPr>
          <w:rFonts w:ascii="Amiri" w:hAnsi="Amiri" w:eastAsia="Amiri" w:cs="Amiri"/>
          <w:color w:val="111111"/>
          <w:sz w:val="28"/>
          <w:sz w:val="28"/>
          <w:szCs w:val="28"/>
          <w:rtl w:val="true"/>
          <w:lang w:bidi="ar-SA"/>
        </w:rPr>
        <w:t xml:space="preserve">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يورث الذّل إدمانها</w:t>
      </w:r>
    </w:p>
    <w:p>
      <w:pPr>
        <w:pStyle w:val="BookText"/>
        <w:rPr/>
      </w:pPr>
      <w:r>
        <w:rPr>
          <w:rFonts w:ascii="Amiri" w:hAnsi="Amiri" w:eastAsia="Amiri" w:cs="Amiri"/>
          <w:color w:val="111111"/>
          <w:sz w:val="28"/>
          <w:sz w:val="28"/>
          <w:szCs w:val="28"/>
          <w:rtl w:val="true"/>
          <w:lang w:bidi="ar-SA"/>
        </w:rPr>
        <w:t xml:space="preserve">و ترك الذّنوب حياة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لنفسك عصيانها</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261"/>
      </w:r>
      <w:r>
        <w:rPr>
          <w:rFonts w:ascii="Amiri" w:hAnsi="Amiri" w:eastAsia="Amiri" w:cs="Amiri"/>
          <w:color w:val="111111"/>
          <w:sz w:val="28"/>
          <w:sz w:val="28"/>
          <w:szCs w:val="28"/>
          <w:rtl w:val="true"/>
          <w:lang w:bidi="ar-SA"/>
        </w:rPr>
        <w:t xml:space="preserve">المقرئ، حدّثني عبّاس بن محمّد بن الحسن بن قتيبة، نا أبو عمير </w:t>
      </w:r>
      <w:r>
        <w:rPr>
          <w:rStyle w:val="FootnoteAnchor"/>
          <w:rtl w:val="true"/>
        </w:rPr>
        <w:footnoteReference w:id="3262"/>
      </w:r>
      <w:r>
        <w:rPr>
          <w:rFonts w:ascii="Amiri" w:hAnsi="Amiri" w:eastAsia="Amiri" w:cs="Amiri"/>
          <w:color w:val="111111"/>
          <w:sz w:val="28"/>
          <w:sz w:val="28"/>
          <w:szCs w:val="28"/>
          <w:rtl w:val="true"/>
          <w:lang w:bidi="ar-SA"/>
        </w:rPr>
        <w:t xml:space="preserve">عيسى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263"/>
      </w: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264"/>
      </w:r>
      <w:r>
        <w:rPr>
          <w:rFonts w:ascii="Amiri" w:hAnsi="Amiri" w:eastAsia="Amiri" w:cs="Amiri"/>
          <w:color w:val="111111"/>
          <w:sz w:val="28"/>
          <w:sz w:val="28"/>
          <w:szCs w:val="28"/>
          <w:rtl w:val="true"/>
          <w:lang w:bidi="ar-SA"/>
        </w:rPr>
        <w:t xml:space="preserve">أبي، سمعت ابن المبارك ينشد </w:t>
      </w:r>
      <w:r>
        <w:rPr>
          <w:rStyle w:val="FootnoteAnchor"/>
          <w:rtl w:val="true"/>
        </w:rPr>
        <w:footnoteReference w:id="3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الذنوب تميت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تورثها </w:t>
      </w:r>
      <w:r>
        <w:rPr>
          <w:rStyle w:val="FootnoteAnchor"/>
          <w:rtl w:val="true"/>
        </w:rPr>
        <w:footnoteReference w:id="3266"/>
      </w:r>
      <w:r>
        <w:rPr>
          <w:rFonts w:ascii="Amiri" w:hAnsi="Amiri" w:eastAsia="Amiri" w:cs="Amiri"/>
          <w:color w:val="111111"/>
          <w:sz w:val="28"/>
          <w:sz w:val="28"/>
          <w:szCs w:val="28"/>
          <w:rtl w:val="true"/>
          <w:lang w:bidi="ar-SA"/>
        </w:rPr>
        <w:t>الذّلّ‌ إدمانها</w:t>
      </w:r>
    </w:p>
    <w:p>
      <w:pPr>
        <w:pStyle w:val="BookText"/>
        <w:rPr/>
      </w:pPr>
      <w:r>
        <w:rPr>
          <w:rFonts w:ascii="Amiri" w:hAnsi="Amiri" w:eastAsia="Amiri" w:cs="Amiri"/>
          <w:color w:val="111111"/>
          <w:sz w:val="28"/>
          <w:sz w:val="28"/>
          <w:szCs w:val="28"/>
          <w:rtl w:val="true"/>
          <w:lang w:bidi="ar-SA"/>
        </w:rPr>
        <w:t xml:space="preserve">امهد لنفسك قبل الممات </w:t>
      </w:r>
      <w:r>
        <w:rPr>
          <w:rStyle w:val="FootnoteAnchor"/>
          <w:rtl w:val="true"/>
        </w:rPr>
        <w:footnoteReference w:id="3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لنفسك عصيانها</w:t>
      </w:r>
    </w:p>
    <w:p>
      <w:pPr>
        <w:pStyle w:val="BookText"/>
        <w:rPr/>
      </w:pPr>
      <w:r>
        <w:rPr>
          <w:rFonts w:ascii="Amiri" w:hAnsi="Amiri" w:eastAsia="Amiri" w:cs="Amiri"/>
          <w:color w:val="111111"/>
          <w:sz w:val="28"/>
          <w:sz w:val="28"/>
          <w:szCs w:val="28"/>
          <w:rtl w:val="true"/>
          <w:lang w:bidi="ar-SA"/>
        </w:rPr>
        <w:t xml:space="preserve">و هل بدّل الدين إلاّ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أحبار سوء و رهبانها </w:t>
      </w:r>
      <w:r>
        <w:rPr>
          <w:rStyle w:val="FootnoteAnchor"/>
          <w:rtl w:val="true"/>
        </w:rPr>
        <w:footnoteReference w:id="3268"/>
      </w:r>
    </w:p>
    <w:p>
      <w:pPr>
        <w:pStyle w:val="BookText"/>
        <w:rPr/>
      </w:pPr>
      <w:r>
        <w:rPr>
          <w:rFonts w:ascii="Amiri" w:hAnsi="Amiri" w:eastAsia="Amiri" w:cs="Amiri"/>
          <w:color w:val="111111"/>
          <w:sz w:val="28"/>
          <w:sz w:val="28"/>
          <w:szCs w:val="28"/>
          <w:rtl w:val="true"/>
          <w:lang w:bidi="ar-SA"/>
        </w:rPr>
        <w:t xml:space="preserve">لقد رتع القوم في جيفة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لذي العقل إنتانها</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نصر بن إبراهيم الزاهد، نا أبو الحسن علي بن طاهر القرشي، نا أحمد بن إبراهيم بن فراس، نا العبّاس بن محمّد اللّخمي، أبو الفضل،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269"/>
      </w:r>
      <w:r>
        <w:rPr>
          <w:rFonts w:ascii="Amiri" w:hAnsi="Amiri" w:eastAsia="Amiri" w:cs="Amiri"/>
          <w:color w:val="111111"/>
          <w:sz w:val="28"/>
          <w:sz w:val="28"/>
          <w:szCs w:val="28"/>
          <w:rtl w:val="true"/>
          <w:lang w:bidi="ar-SA"/>
        </w:rPr>
        <w:t>عمير، حدّثني أبي، عن ابن المبارك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الذنوب تميت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يورثها الذل إدمانها</w:t>
      </w:r>
    </w:p>
    <w:p>
      <w:pPr>
        <w:pStyle w:val="BookText"/>
        <w:rPr/>
      </w:pPr>
      <w:r>
        <w:rPr>
          <w:rFonts w:ascii="Amiri" w:hAnsi="Amiri" w:eastAsia="Amiri" w:cs="Amiri"/>
          <w:color w:val="111111"/>
          <w:sz w:val="28"/>
          <w:sz w:val="28"/>
          <w:szCs w:val="28"/>
          <w:rtl w:val="true"/>
          <w:lang w:bidi="ar-SA"/>
        </w:rPr>
        <w:t xml:space="preserve">فامهد لنفسك دون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لنفسك عصيانها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بدّل الدين إلاّ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أحبار سوء و رهبانها </w:t>
      </w:r>
    </w:p>
    <w:p>
      <w:pPr>
        <w:pStyle w:val="BookText"/>
        <w:rPr/>
      </w:pPr>
      <w:r>
        <w:rPr>
          <w:rFonts w:ascii="Amiri" w:hAnsi="Amiri" w:eastAsia="Amiri" w:cs="Amiri"/>
          <w:color w:val="111111"/>
          <w:sz w:val="28"/>
          <w:sz w:val="28"/>
          <w:szCs w:val="28"/>
          <w:rtl w:val="true"/>
          <w:lang w:bidi="ar-SA"/>
        </w:rPr>
        <w:t xml:space="preserve">لقد رتع القوم في جيفة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لذي العقل إنتانها </w:t>
      </w:r>
      <w:r>
        <w:rPr>
          <w:rStyle w:val="FootnoteAnchor"/>
          <w:rtl w:val="true"/>
        </w:rPr>
        <w:footnoteReference w:id="3270"/>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بن أحمد المؤذّن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عبد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سلم </w:t>
      </w:r>
      <w:r>
        <w:rPr>
          <w:rStyle w:val="FootnoteAnchor"/>
          <w:rtl w:val="true"/>
        </w:rPr>
        <w:footnoteReference w:id="3271"/>
      </w:r>
      <w:r>
        <w:rPr>
          <w:rFonts w:ascii="Amiri" w:hAnsi="Amiri" w:eastAsia="Amiri" w:cs="Amiri"/>
          <w:color w:val="111111"/>
          <w:sz w:val="28"/>
          <w:sz w:val="28"/>
          <w:szCs w:val="28"/>
          <w:rtl w:val="true"/>
          <w:lang w:bidi="ar-SA"/>
        </w:rPr>
        <w:t>الخوّاص عن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الذّنوب تميت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يتبعها الذلّ‌ إدمانها</w:t>
      </w:r>
    </w:p>
    <w:p>
      <w:pPr>
        <w:pStyle w:val="BookText"/>
        <w:rPr/>
      </w:pPr>
      <w:r>
        <w:rPr>
          <w:rFonts w:ascii="Amiri" w:hAnsi="Amiri" w:eastAsia="Amiri" w:cs="Amiri"/>
          <w:color w:val="111111"/>
          <w:sz w:val="28"/>
          <w:sz w:val="28"/>
          <w:szCs w:val="28"/>
          <w:rtl w:val="true"/>
          <w:lang w:bidi="ar-SA"/>
        </w:rPr>
        <w:t xml:space="preserve">و ترك الذنوب حياة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لنفسك عصيانها</w:t>
      </w:r>
    </w:p>
    <w:p>
      <w:pPr>
        <w:pStyle w:val="BookText"/>
        <w:rPr/>
      </w:pPr>
      <w:r>
        <w:rPr>
          <w:rFonts w:ascii="Amiri" w:hAnsi="Amiri" w:eastAsia="Amiri" w:cs="Amiri"/>
          <w:color w:val="111111"/>
          <w:sz w:val="28"/>
          <w:sz w:val="28"/>
          <w:szCs w:val="28"/>
          <w:rtl w:val="true"/>
          <w:lang w:bidi="ar-SA"/>
        </w:rPr>
        <w:t xml:space="preserve">و هل بدّل الدين إلاّ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أحبار سوء و رهبانها</w:t>
      </w:r>
    </w:p>
    <w:p>
      <w:pPr>
        <w:pStyle w:val="BookText"/>
        <w:rPr/>
      </w:pPr>
      <w:r>
        <w:rPr>
          <w:rFonts w:ascii="Amiri" w:hAnsi="Amiri" w:eastAsia="Amiri" w:cs="Amiri"/>
          <w:color w:val="111111"/>
          <w:sz w:val="28"/>
          <w:sz w:val="28"/>
          <w:szCs w:val="28"/>
          <w:rtl w:val="true"/>
          <w:lang w:bidi="ar-SA"/>
        </w:rPr>
        <w:t xml:space="preserve">و باعوا النفوس فلم يربحوا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البيع لم تغل أثمانها </w:t>
      </w:r>
      <w:r>
        <w:rPr>
          <w:rStyle w:val="FootnoteAnchor"/>
          <w:rtl w:val="true"/>
        </w:rPr>
        <w:footnoteReference w:id="3272"/>
      </w:r>
    </w:p>
    <w:p>
      <w:pPr>
        <w:pStyle w:val="BookText"/>
        <w:rPr/>
      </w:pPr>
      <w:r>
        <w:rPr>
          <w:rFonts w:ascii="IRNazanin" w:hAnsi="IRNazanin" w:eastAsia="IRNazanin"/>
          <w:color w:val="111111"/>
          <w:sz w:val="28"/>
          <w:sz w:val="28"/>
          <w:szCs w:val="28"/>
          <w:rtl w:val="true"/>
          <w:lang w:bidi="fa-IR"/>
        </w:rPr>
        <w:t xml:space="preserve">لقد وقع </w:t>
      </w:r>
      <w:r>
        <w:rPr>
          <w:rStyle w:val="FootnoteAnchor"/>
          <w:rtl w:val="true"/>
        </w:rPr>
        <w:footnoteReference w:id="3273"/>
      </w:r>
      <w:r>
        <w:rPr>
          <w:rFonts w:ascii="Amiri" w:hAnsi="Amiri" w:eastAsia="Amiri" w:cs="Amiri"/>
          <w:color w:val="111111"/>
          <w:sz w:val="28"/>
          <w:sz w:val="28"/>
          <w:szCs w:val="28"/>
          <w:rtl w:val="true"/>
          <w:lang w:bidi="ar-SA"/>
        </w:rPr>
        <w:t xml:space="preserve">القوم في جيفة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لذي العقل إنتانها </w:t>
      </w:r>
      <w:r>
        <w:rPr>
          <w:rStyle w:val="FootnoteAnchor"/>
          <w:rtl w:val="true"/>
        </w:rPr>
        <w:footnoteReference w:id="3274"/>
      </w:r>
    </w:p>
    <w:p>
      <w:pPr>
        <w:pStyle w:val="BookText"/>
        <w:rPr/>
      </w:pPr>
      <w:r>
        <w:rPr>
          <w:rFonts w:ascii="Amiri" w:hAnsi="Amiri" w:eastAsia="Amiri" w:cs="Amiri"/>
          <w:color w:val="111111"/>
          <w:sz w:val="28"/>
          <w:sz w:val="28"/>
          <w:szCs w:val="28"/>
          <w:rtl w:val="true"/>
          <w:lang w:bidi="ar-SA"/>
        </w:rPr>
        <w:t>أخبرنا أبو السعادات المتوكّلي و أبو محمّد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الصيرفي، نا محمّد بن عبد اللّه بن أحمد الصفّار، نا أبو بكر بن أبي الدنيا، حدّثني أبو عبد الرّحمن الأزدي، عن عبدان بن عثمان، عن عبد اللّه بن المبارك أنه كان يتمثّل </w:t>
      </w:r>
      <w:r>
        <w:rPr>
          <w:rStyle w:val="FootnoteAnchor"/>
          <w:rtl w:val="true"/>
        </w:rPr>
        <w:footnoteReference w:id="3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تحبّ‌ أن تدعى حكيما </w:t>
      </w:r>
      <w:r>
        <w:rPr>
          <w:rStyle w:val="FootnoteAnchor"/>
          <w:rtl w:val="true"/>
        </w:rPr>
        <w:footnoteReference w:id="3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لكلّ‌ ما تهوى ركوب</w:t>
      </w:r>
    </w:p>
    <w:p>
      <w:pPr>
        <w:pStyle w:val="BookText"/>
        <w:rPr/>
      </w:pPr>
      <w:r>
        <w:rPr>
          <w:rFonts w:ascii="Amiri" w:hAnsi="Amiri" w:eastAsia="Amiri" w:cs="Amiri"/>
          <w:color w:val="111111"/>
          <w:sz w:val="28"/>
          <w:sz w:val="28"/>
          <w:szCs w:val="28"/>
          <w:rtl w:val="true"/>
          <w:lang w:bidi="ar-SA"/>
        </w:rPr>
        <w:t xml:space="preserve">و تضحك دائبا </w:t>
      </w:r>
      <w:r>
        <w:rPr>
          <w:rStyle w:val="FootnoteAnchor"/>
          <w:rtl w:val="true"/>
        </w:rPr>
        <w:footnoteReference w:id="3277"/>
      </w:r>
      <w:r>
        <w:rPr>
          <w:rFonts w:ascii="Amiri" w:hAnsi="Amiri" w:eastAsia="Amiri" w:cs="Amiri"/>
          <w:color w:val="111111"/>
          <w:sz w:val="28"/>
          <w:sz w:val="28"/>
          <w:szCs w:val="28"/>
          <w:rtl w:val="true"/>
          <w:lang w:bidi="ar-SA"/>
        </w:rPr>
        <w:t xml:space="preserve">ظهرا 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تذكر ما عملت </w:t>
      </w:r>
      <w:r>
        <w:rPr>
          <w:rStyle w:val="FootnoteAnchor"/>
          <w:rtl w:val="true"/>
        </w:rPr>
        <w:footnoteReference w:id="3278"/>
      </w:r>
      <w:r>
        <w:rPr>
          <w:rFonts w:ascii="IRNazanin" w:hAnsi="IRNazanin" w:eastAsia="IRNazanin"/>
          <w:color w:val="111111"/>
          <w:sz w:val="28"/>
          <w:sz w:val="28"/>
          <w:szCs w:val="28"/>
          <w:rtl w:val="true"/>
          <w:lang w:bidi="fa-IR"/>
        </w:rPr>
        <w:t>و لا تتوب</w:t>
      </w:r>
    </w:p>
    <w:p>
      <w:pPr>
        <w:pStyle w:val="BookText"/>
        <w:rPr/>
      </w:pPr>
      <w:r>
        <w:rPr>
          <w:rFonts w:ascii="Amiri" w:hAnsi="Amiri" w:eastAsia="Amiri" w:cs="Amiri"/>
          <w:color w:val="111111"/>
          <w:sz w:val="28"/>
          <w:sz w:val="28"/>
          <w:szCs w:val="28"/>
          <w:rtl w:val="true"/>
          <w:lang w:bidi="ar-SA"/>
        </w:rPr>
        <w:t>أخبرنا أبو محمّد بن طاوس، أنا عاصم بن الحسن بن محمّد، أنا أبو عمر بن مهدي، أنا محمّد بن مخلد العطّار، حدّثني أبو سام، أبو الذي تقلد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زرقان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المبارك يقول على سور طرسوس </w:t>
      </w:r>
      <w:r>
        <w:rPr>
          <w:rStyle w:val="FootnoteAnchor"/>
          <w:rtl w:val="true"/>
        </w:rPr>
        <w:footnoteReference w:id="3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البلاء و للبلاء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ترى </w:t>
      </w:r>
      <w:r>
        <w:rPr>
          <w:rStyle w:val="FootnoteAnchor"/>
          <w:rtl w:val="true"/>
        </w:rPr>
        <w:footnoteReference w:id="3280"/>
      </w:r>
      <w:r>
        <w:rPr>
          <w:rFonts w:ascii="Amiri" w:hAnsi="Amiri" w:eastAsia="Amiri" w:cs="Amiri"/>
          <w:color w:val="111111"/>
          <w:sz w:val="28"/>
          <w:sz w:val="28"/>
          <w:szCs w:val="28"/>
          <w:rtl w:val="true"/>
          <w:lang w:bidi="ar-SA"/>
        </w:rPr>
        <w:t>لك عن هواك نزوع</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العبد عبد النّفس في شهواتها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 يشبع مرة و يجوع </w:t>
      </w:r>
    </w:p>
    <w:p>
      <w:pPr>
        <w:pStyle w:val="BookText"/>
        <w:rPr/>
      </w:pPr>
      <w:r>
        <w:rPr>
          <w:rFonts w:ascii="Amiri" w:hAnsi="Amiri" w:eastAsia="Amiri" w:cs="Amiri"/>
          <w:color w:val="111111"/>
          <w:sz w:val="28"/>
          <w:sz w:val="28"/>
          <w:szCs w:val="28"/>
          <w:rtl w:val="true"/>
          <w:lang w:bidi="ar-SA"/>
        </w:rPr>
        <w:t>أخبرنا أبو عبد اللّه محمّد بن الفضل، أنا أبو عثمان الصابوني، أنا أبو نصر النعمان بن محمّد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حاجب محمّد بن محمّد بن حاجب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جعفر بن محمّد الشاشي، أنشدني الحسن بن إبراهيم البجلي لعبد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عبد اللّه بن يوسف، أنا عبد اللّه بن </w:t>
      </w:r>
      <w:r>
        <w:rPr>
          <w:rStyle w:val="FootnoteAnchor"/>
          <w:rtl w:val="true"/>
        </w:rPr>
        <w:footnoteReference w:id="3281"/>
      </w:r>
      <w:r>
        <w:rPr>
          <w:rFonts w:ascii="Amiri" w:hAnsi="Amiri" w:eastAsia="Amiri" w:cs="Amiri"/>
          <w:color w:val="111111"/>
          <w:sz w:val="28"/>
          <w:sz w:val="28"/>
          <w:szCs w:val="28"/>
          <w:rtl w:val="true"/>
          <w:lang w:bidi="ar-SA"/>
        </w:rPr>
        <w:t xml:space="preserve">أحمد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حامد بن حمّاد، نا إسحاق بن سيّار،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خالق الناس بخلق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كلبا على النار تهرّ </w:t>
      </w:r>
      <w:r>
        <w:rPr>
          <w:rStyle w:val="FootnoteAnchor"/>
          <w:rtl w:val="true"/>
        </w:rPr>
        <w:footnoteReference w:id="3282"/>
      </w:r>
    </w:p>
    <w:p>
      <w:pPr>
        <w:pStyle w:val="BookText"/>
        <w:rPr/>
      </w:pPr>
      <w:r>
        <w:rPr>
          <w:rFonts w:ascii="Amiri" w:hAnsi="Amiri" w:eastAsia="Amiri" w:cs="Amiri"/>
          <w:color w:val="111111"/>
          <w:sz w:val="28"/>
          <w:sz w:val="28"/>
          <w:szCs w:val="28"/>
          <w:rtl w:val="true"/>
          <w:lang w:bidi="ar-SA"/>
        </w:rPr>
        <w:t>أخبرنا أبو الفرج سعيد بن أبي الرجاء الصيرفي،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أحمد بن </w:t>
      </w:r>
      <w:r>
        <w:rPr>
          <w:rStyle w:val="FootnoteAnchor"/>
          <w:rtl w:val="true"/>
        </w:rPr>
        <w:footnoteReference w:id="3283"/>
      </w:r>
      <w:r>
        <w:rPr>
          <w:rFonts w:ascii="Amiri" w:hAnsi="Amiri" w:eastAsia="Amiri" w:cs="Amiri"/>
          <w:color w:val="111111"/>
          <w:sz w:val="28"/>
          <w:sz w:val="28"/>
          <w:szCs w:val="28"/>
          <w:rtl w:val="true"/>
          <w:lang w:bidi="ar-SA"/>
        </w:rPr>
        <w:t>خليفة، نا أبي عن جدي، عن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تأكد الإخاء قبح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حدّثني أبو حامد أحمد بن محمّد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عيسى بن محمّد بن عيسى المروزي، نا الحسن بن حمّاد العطار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المبارك و سأله حاتم بن عبد اللّه العلاّف حين أراد الخروج إلى مكة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توصينا؟ أ ما تقوّينا؟ فقال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صاحبت في الأسفار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لهم كذي الرّحم الشفيق </w:t>
      </w:r>
      <w:r>
        <w:rPr>
          <w:rStyle w:val="FootnoteAnchor"/>
          <w:rtl w:val="true"/>
        </w:rPr>
        <w:footnoteReference w:id="3284"/>
      </w:r>
    </w:p>
    <w:p>
      <w:pPr>
        <w:pStyle w:val="BookText"/>
        <w:rPr/>
      </w:pPr>
      <w:r>
        <w:rPr>
          <w:rFonts w:ascii="Amiri" w:hAnsi="Amiri" w:eastAsia="Amiri" w:cs="Amiri"/>
          <w:color w:val="111111"/>
          <w:sz w:val="28"/>
          <w:sz w:val="28"/>
          <w:szCs w:val="28"/>
          <w:rtl w:val="true"/>
          <w:lang w:bidi="ar-SA"/>
        </w:rPr>
        <w:t xml:space="preserve">بعيب النّفس ذا بصر 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النفس عن عيب الرفيق</w:t>
      </w:r>
    </w:p>
    <w:p>
      <w:pPr>
        <w:pStyle w:val="BookText"/>
        <w:rPr/>
      </w:pPr>
      <w:r>
        <w:rPr>
          <w:rFonts w:ascii="Amiri" w:hAnsi="Amiri" w:eastAsia="Amiri" w:cs="Amiri"/>
          <w:color w:val="111111"/>
          <w:sz w:val="28"/>
          <w:sz w:val="28"/>
          <w:szCs w:val="28"/>
          <w:rtl w:val="true"/>
          <w:lang w:bidi="ar-SA"/>
        </w:rPr>
        <w:t xml:space="preserve">و لا تأخذ بعثرة كلّ‌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الطريق</w:t>
      </w:r>
    </w:p>
    <w:p>
      <w:pPr>
        <w:pStyle w:val="BookText"/>
        <w:rPr/>
      </w:pPr>
      <w:r>
        <w:rPr>
          <w:rFonts w:ascii="Amiri" w:hAnsi="Amiri" w:eastAsia="Amiri" w:cs="Amiri"/>
          <w:color w:val="111111"/>
          <w:sz w:val="28"/>
          <w:sz w:val="28"/>
          <w:szCs w:val="28"/>
          <w:rtl w:val="true"/>
          <w:lang w:bidi="ar-SA"/>
        </w:rPr>
        <w:t xml:space="preserve">فإن تأخذ بعثرتهم يقلّوا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في الزمان بلا صديق</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نا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إبراهيم بن </w:t>
      </w:r>
    </w:p>
    <w:p>
      <w:pPr>
        <w:pStyle w:val="BookText"/>
        <w:rPr/>
      </w:pPr>
      <w:r>
        <w:rPr>
          <w:rFonts w:ascii="Amiri" w:hAnsi="Amiri" w:eastAsia="Amiri" w:cs="Amiri"/>
          <w:color w:val="111111"/>
          <w:sz w:val="28"/>
          <w:sz w:val="28"/>
          <w:szCs w:val="28"/>
          <w:rtl w:val="true"/>
          <w:lang w:bidi="ar-SA"/>
        </w:rPr>
        <w:t xml:space="preserve">علي 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w:t>
      </w:r>
      <w:r>
        <w:rPr>
          <w:rStyle w:val="FootnoteAnchor"/>
          <w:rtl w:val="true"/>
        </w:rPr>
        <w:footnoteReference w:id="3285"/>
      </w:r>
      <w:r>
        <w:rPr>
          <w:rFonts w:ascii="Amiri" w:hAnsi="Amiri" w:eastAsia="Amiri" w:cs="Amiri"/>
          <w:color w:val="111111"/>
          <w:sz w:val="28"/>
          <w:sz w:val="28"/>
          <w:szCs w:val="28"/>
          <w:rtl w:val="true"/>
          <w:lang w:bidi="ar-SA"/>
        </w:rPr>
        <w:t>عبد الصّمد بن يزيد، حدّثني بعض أصحابنا، أنشدني ابن المبارك في إخوان العلانية و أعداء 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أعداء غيب إخوة التلاقي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سوأتا من هذه الأخلاق</w:t>
      </w:r>
    </w:p>
    <w:p>
      <w:pPr>
        <w:pStyle w:val="BookText"/>
        <w:rPr/>
      </w:pPr>
      <w:r>
        <w:rPr>
          <w:rFonts w:ascii="Amiri" w:hAnsi="Amiri" w:eastAsia="Amiri" w:cs="Amiri"/>
          <w:color w:val="111111"/>
          <w:sz w:val="28"/>
          <w:sz w:val="28"/>
          <w:szCs w:val="28"/>
          <w:rtl w:val="true"/>
          <w:lang w:bidi="ar-SA"/>
        </w:rPr>
        <w:t>كأنما اشتقت من النفاق</w:t>
      </w:r>
    </w:p>
    <w:p>
      <w:pPr>
        <w:pStyle w:val="BookText"/>
        <w:rPr/>
      </w:pPr>
      <w:r>
        <w:rPr>
          <w:rFonts w:ascii="Amiri" w:hAnsi="Amiri" w:eastAsia="Amiri" w:cs="Amiri"/>
          <w:color w:val="111111"/>
          <w:sz w:val="28"/>
          <w:sz w:val="28"/>
          <w:szCs w:val="28"/>
          <w:rtl w:val="true"/>
          <w:lang w:bidi="ar-SA"/>
        </w:rPr>
        <w:t>أخبرتنا أم الفتوح فاطمة بنت محمّد بن عبد اللّه بن 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عبد الواحد بن محمّد بن شاه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الواحد بن بكر </w:t>
      </w:r>
      <w:r>
        <w:rPr>
          <w:rStyle w:val="FootnoteAnchor"/>
          <w:rtl w:val="true"/>
        </w:rPr>
        <w:footnoteReference w:id="3286"/>
      </w:r>
      <w:r>
        <w:rPr>
          <w:rFonts w:ascii="Amiri" w:hAnsi="Amiri" w:eastAsia="Amiri" w:cs="Amiri"/>
          <w:color w:val="111111"/>
          <w:sz w:val="28"/>
          <w:sz w:val="28"/>
          <w:szCs w:val="28"/>
          <w:rtl w:val="true"/>
          <w:lang w:bidi="ar-SA"/>
        </w:rPr>
        <w:t>،نا محمّد بن هارون بن شعيب، نا أحمد بن محمّد بن الصّلت، نا يحيى بن عبد 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إذا استخفّ‌ بستر اللّه عليه أنطق اللّه لسانه بمعايب نفسه حتى يكفي الناس مئونته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عبد اللّه النيسابوري، نا أبي عن محمّد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أبو جميل سنّين من خارج حصن مرو إلى عبد اللّه بن المبارك فوضعهما عبد اللّه بين يديه و دعي </w:t>
      </w:r>
      <w:r>
        <w:rPr>
          <w:rStyle w:val="FootnoteAnchor"/>
          <w:rtl w:val="true"/>
        </w:rPr>
        <w:footnoteReference w:id="3287"/>
      </w:r>
      <w:r>
        <w:rPr>
          <w:rFonts w:ascii="Amiri" w:hAnsi="Amiri" w:eastAsia="Amiri" w:cs="Amiri"/>
          <w:color w:val="111111"/>
          <w:sz w:val="28"/>
          <w:sz w:val="28"/>
          <w:szCs w:val="28"/>
          <w:rtl w:val="true"/>
          <w:lang w:bidi="ar-SA"/>
        </w:rPr>
        <w:t xml:space="preserve">بالميزان فوزنهما أو وزن أحدهما فإذا فيه منوان </w:t>
      </w:r>
      <w:r>
        <w:rPr>
          <w:rStyle w:val="FootnoteAnchor"/>
          <w:rtl w:val="true"/>
        </w:rPr>
        <w:footnoteReference w:id="3288"/>
      </w:r>
      <w:r>
        <w:rPr>
          <w:rFonts w:ascii="Amiri" w:hAnsi="Amiri" w:eastAsia="Amiri" w:cs="Amiri"/>
          <w:color w:val="111111"/>
          <w:sz w:val="28"/>
          <w:sz w:val="28"/>
          <w:szCs w:val="28"/>
          <w:rtl w:val="true"/>
          <w:lang w:bidi="ar-SA"/>
        </w:rPr>
        <w:t xml:space="preserve">و زيادة في كل شيء، فوضعه عبد اللّه بين يديه و قال فيه شعرا </w:t>
      </w:r>
      <w:r>
        <w:rPr>
          <w:rStyle w:val="FootnoteAnchor"/>
          <w:rtl w:val="true"/>
        </w:rPr>
        <w:footnoteReference w:id="3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أتيت بسنّين قد رمّتا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الحصن لما أثاروا الدّفينا</w:t>
      </w:r>
    </w:p>
    <w:p>
      <w:pPr>
        <w:pStyle w:val="BookText"/>
        <w:rPr/>
      </w:pPr>
      <w:r>
        <w:rPr>
          <w:rFonts w:ascii="Amiri" w:hAnsi="Amiri" w:eastAsia="Amiri" w:cs="Amiri"/>
          <w:color w:val="111111"/>
          <w:sz w:val="28"/>
          <w:sz w:val="28"/>
          <w:szCs w:val="28"/>
          <w:rtl w:val="true"/>
          <w:lang w:bidi="ar-SA"/>
        </w:rPr>
        <w:t xml:space="preserve">على وزن منّين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 به الكفّ‌ شيئا رزينا</w:t>
      </w:r>
    </w:p>
    <w:p>
      <w:pPr>
        <w:pStyle w:val="BookText"/>
        <w:rPr/>
      </w:pPr>
      <w:r>
        <w:rPr>
          <w:rFonts w:ascii="Amiri" w:hAnsi="Amiri" w:eastAsia="Amiri" w:cs="Amiri"/>
          <w:color w:val="111111"/>
          <w:sz w:val="28"/>
          <w:sz w:val="28"/>
          <w:szCs w:val="28"/>
          <w:rtl w:val="true"/>
          <w:lang w:bidi="ar-SA"/>
        </w:rPr>
        <w:t xml:space="preserve">ثلاثين أخرى </w:t>
      </w:r>
      <w:r>
        <w:rPr>
          <w:rStyle w:val="FootnoteAnchor"/>
          <w:rtl w:val="true"/>
        </w:rPr>
        <w:footnoteReference w:id="3290"/>
      </w:r>
      <w:r>
        <w:rPr>
          <w:rFonts w:ascii="Amiri" w:hAnsi="Amiri" w:eastAsia="Amiri" w:cs="Amiri"/>
          <w:color w:val="111111"/>
          <w:sz w:val="28"/>
          <w:sz w:val="28"/>
          <w:szCs w:val="28"/>
          <w:rtl w:val="true"/>
          <w:lang w:bidi="ar-SA"/>
        </w:rPr>
        <w:t xml:space="preserve">على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ما أحسن الخالقينا</w:t>
      </w:r>
    </w:p>
    <w:p>
      <w:pPr>
        <w:pStyle w:val="BookText"/>
        <w:rPr/>
      </w:pPr>
      <w:r>
        <w:rPr>
          <w:rFonts w:ascii="Amiri" w:hAnsi="Amiri" w:eastAsia="Amiri" w:cs="Amiri"/>
          <w:color w:val="111111"/>
          <w:sz w:val="28"/>
          <w:sz w:val="28"/>
          <w:szCs w:val="28"/>
          <w:rtl w:val="true"/>
          <w:lang w:bidi="ar-SA"/>
        </w:rPr>
        <w:t xml:space="preserve">فما ذا يقوم لأفواهها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يملأ تلك البطونا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تذكّرت أجسامهم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تقاصرت </w:t>
      </w:r>
      <w:r>
        <w:rPr>
          <w:rStyle w:val="FootnoteAnchor"/>
          <w:rtl w:val="true"/>
        </w:rPr>
        <w:footnoteReference w:id="3291"/>
      </w:r>
      <w:r>
        <w:rPr>
          <w:rFonts w:ascii="IRNazanin" w:hAnsi="IRNazanin" w:eastAsia="IRNazanin"/>
          <w:color w:val="111111"/>
          <w:sz w:val="28"/>
          <w:sz w:val="28"/>
          <w:szCs w:val="28"/>
          <w:rtl w:val="true"/>
          <w:lang w:bidi="fa-IR"/>
        </w:rPr>
        <w:t xml:space="preserve">بالنفس حتى تهونا </w:t>
      </w:r>
    </w:p>
    <w:p>
      <w:pPr>
        <w:pStyle w:val="BookText"/>
        <w:rPr/>
      </w:pPr>
      <w:r>
        <w:rPr>
          <w:rFonts w:ascii="Amiri" w:hAnsi="Amiri" w:eastAsia="Amiri" w:cs="Amiri"/>
          <w:color w:val="111111"/>
          <w:sz w:val="28"/>
          <w:sz w:val="28"/>
          <w:szCs w:val="28"/>
          <w:rtl w:val="true"/>
          <w:lang w:bidi="ar-SA"/>
        </w:rPr>
        <w:t xml:space="preserve">و كلّ‌ على ذلك لاقى </w:t>
      </w:r>
      <w:r>
        <w:rPr>
          <w:rStyle w:val="FootnoteAnchor"/>
          <w:rtl w:val="true"/>
        </w:rPr>
        <w:footnoteReference w:id="3292"/>
      </w:r>
      <w:r>
        <w:rPr>
          <w:rFonts w:ascii="Amiri" w:hAnsi="Amiri" w:eastAsia="Amiri" w:cs="Amiri"/>
          <w:color w:val="111111"/>
          <w:sz w:val="28"/>
          <w:sz w:val="28"/>
          <w:szCs w:val="28"/>
          <w:rtl w:val="true"/>
          <w:lang w:bidi="ar-SA"/>
        </w:rPr>
        <w:t xml:space="preserve">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فبادوا جميعا فهم خامدونا </w:t>
      </w:r>
      <w:r>
        <w:rPr>
          <w:rStyle w:val="FootnoteAnchor"/>
          <w:rtl w:val="true"/>
        </w:rPr>
        <w:footnoteReference w:id="3293"/>
      </w:r>
    </w:p>
    <w:p>
      <w:pPr>
        <w:pStyle w:val="BookText"/>
        <w:rPr/>
      </w:pPr>
      <w:r>
        <w:rPr>
          <w:rFonts w:ascii="Amiri" w:hAnsi="Amiri" w:eastAsia="Amiri" w:cs="Amiri"/>
          <w:color w:val="111111"/>
          <w:sz w:val="28"/>
          <w:sz w:val="28"/>
          <w:szCs w:val="28"/>
          <w:rtl w:val="true"/>
          <w:lang w:bidi="ar-SA"/>
        </w:rPr>
        <w:t>و قد وقعت إليّ‌ هذه الأبيات من وجه آخر و هي أكثر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جدي أبو محمّد، نا أبو علي الأهوازي، نا أبو القاسم تمام بن محمّد بن عبد اللّه الرازي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يحيى بن عبد اللّه بن الحارث بن الزّجّاج، نا الخطّاب بن سعد الخير، نا المسيّب بن واضح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المبارك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حفروا بخراسان حفيرا فوجدوا رأس إنسان، فوزنوا سنّا من أسنانه فإذا فيه سبعة أساتير </w:t>
      </w:r>
      <w:r>
        <w:rPr>
          <w:rStyle w:val="FootnoteAnchor"/>
          <w:rtl w:val="true"/>
        </w:rPr>
        <w:footnoteReference w:id="3294"/>
      </w:r>
      <w:r>
        <w:rPr>
          <w:rFonts w:ascii="Amiri" w:hAnsi="Amiri" w:eastAsia="Amiri" w:cs="Amiri"/>
          <w:color w:val="111111"/>
          <w:sz w:val="28"/>
          <w:sz w:val="28"/>
          <w:szCs w:val="28"/>
          <w:rtl w:val="true"/>
          <w:lang w:bidi="ar-SA"/>
        </w:rPr>
        <w:t>فقال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تذكّرت أيام من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 له الدّمع سحّا هتونا</w:t>
      </w:r>
    </w:p>
    <w:p>
      <w:pPr>
        <w:pStyle w:val="BookText"/>
        <w:rPr/>
      </w:pPr>
      <w:r>
        <w:rPr>
          <w:rFonts w:ascii="Amiri" w:hAnsi="Amiri" w:eastAsia="Amiri" w:cs="Amiri"/>
          <w:color w:val="111111"/>
          <w:sz w:val="28"/>
          <w:sz w:val="28"/>
          <w:szCs w:val="28"/>
          <w:rtl w:val="true"/>
          <w:lang w:bidi="ar-SA"/>
        </w:rPr>
        <w:t xml:space="preserve">فردّدت في النّفس ذكراهموا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ليحدث ذلك للقلب لينا</w:t>
      </w:r>
    </w:p>
    <w:p>
      <w:pPr>
        <w:pStyle w:val="BookText"/>
        <w:rPr/>
      </w:pPr>
      <w:r>
        <w:rPr>
          <w:rFonts w:ascii="Amiri" w:hAnsi="Amiri" w:eastAsia="Amiri" w:cs="Amiri"/>
          <w:color w:val="111111"/>
          <w:sz w:val="28"/>
          <w:sz w:val="28"/>
          <w:szCs w:val="28"/>
          <w:rtl w:val="true"/>
          <w:lang w:bidi="ar-SA"/>
        </w:rPr>
        <w:t xml:space="preserve">فقلت لنفسي، و عاتبتها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أعبت </w:t>
      </w:r>
      <w:r>
        <w:rPr>
          <w:rStyle w:val="FootnoteAnchor"/>
          <w:rtl w:val="true"/>
        </w:rPr>
        <w:footnoteReference w:id="3295"/>
      </w:r>
      <w:r>
        <w:rPr>
          <w:rFonts w:ascii="Amiri" w:hAnsi="Amiri" w:eastAsia="Amiri" w:cs="Amiri"/>
          <w:color w:val="111111"/>
          <w:sz w:val="28"/>
          <w:sz w:val="28"/>
          <w:szCs w:val="28"/>
          <w:rtl w:val="true"/>
          <w:lang w:bidi="ar-SA"/>
        </w:rPr>
        <w:t>نفسي أن تستكينا</w:t>
      </w:r>
    </w:p>
    <w:p>
      <w:pPr>
        <w:pStyle w:val="BookText"/>
        <w:rPr/>
      </w:pPr>
      <w:r>
        <w:rPr>
          <w:rFonts w:ascii="Amiri" w:hAnsi="Amiri" w:eastAsia="Amiri" w:cs="Amiri"/>
          <w:color w:val="111111"/>
          <w:sz w:val="28"/>
          <w:sz w:val="28"/>
          <w:szCs w:val="28"/>
          <w:rtl w:val="true"/>
          <w:lang w:bidi="ar-SA"/>
        </w:rPr>
        <w:t xml:space="preserve">أ تنسين آثار من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دهرا نقاسيه قدما، خئونا</w:t>
      </w:r>
    </w:p>
    <w:p>
      <w:pPr>
        <w:pStyle w:val="BookText"/>
        <w:rPr/>
      </w:pPr>
      <w:r>
        <w:rPr>
          <w:rFonts w:ascii="IRNazanin" w:hAnsi="IRNazanin" w:eastAsia="IRNazanin"/>
          <w:color w:val="111111"/>
          <w:sz w:val="28"/>
          <w:sz w:val="28"/>
          <w:szCs w:val="28"/>
          <w:rtl w:val="true"/>
          <w:lang w:bidi="fa-IR"/>
        </w:rPr>
        <w:t xml:space="preserve">وقوع </w:t>
      </w:r>
      <w:r>
        <w:rPr>
          <w:rStyle w:val="FootnoteAnchor"/>
          <w:rtl w:val="true"/>
        </w:rPr>
        <w:footnoteReference w:id="3296"/>
      </w:r>
      <w:r>
        <w:rPr>
          <w:rFonts w:ascii="Amiri" w:hAnsi="Amiri" w:eastAsia="Amiri" w:cs="Amiri"/>
          <w:color w:val="111111"/>
          <w:sz w:val="28"/>
          <w:sz w:val="28"/>
          <w:szCs w:val="28"/>
          <w:rtl w:val="true"/>
          <w:lang w:bidi="ar-SA"/>
        </w:rPr>
        <w:t xml:space="preserve">المنايا و إبقاعها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صوت الصوائح فيما يلينا</w:t>
      </w:r>
    </w:p>
    <w:p>
      <w:pPr>
        <w:pStyle w:val="BookText"/>
        <w:rPr/>
      </w:pPr>
      <w:r>
        <w:rPr>
          <w:rFonts w:ascii="Amiri" w:hAnsi="Amiri" w:eastAsia="Amiri" w:cs="Amiri"/>
          <w:color w:val="111111"/>
          <w:sz w:val="28"/>
          <w:sz w:val="28"/>
          <w:szCs w:val="28"/>
          <w:rtl w:val="true"/>
          <w:lang w:bidi="ar-SA"/>
        </w:rPr>
        <w:t xml:space="preserve">و ما إن نزال على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له القلب روعا حزينا</w:t>
      </w:r>
    </w:p>
    <w:p>
      <w:pPr>
        <w:pStyle w:val="BookText"/>
        <w:rPr/>
      </w:pPr>
      <w:r>
        <w:rPr>
          <w:rFonts w:ascii="Amiri" w:hAnsi="Amiri" w:eastAsia="Amiri" w:cs="Amiri"/>
          <w:color w:val="111111"/>
          <w:sz w:val="28"/>
          <w:sz w:val="28"/>
          <w:szCs w:val="28"/>
          <w:rtl w:val="true"/>
          <w:lang w:bidi="ar-SA"/>
        </w:rPr>
        <w:t xml:space="preserve">و ما تهدأ النّفس حتى 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بأخرى جديد تصيب الوتينا</w:t>
      </w:r>
    </w:p>
    <w:p>
      <w:pPr>
        <w:pStyle w:val="BookText"/>
        <w:rPr/>
      </w:pPr>
      <w:r>
        <w:rPr>
          <w:rFonts w:ascii="Amiri" w:hAnsi="Amiri" w:eastAsia="Amiri" w:cs="Amiri"/>
          <w:color w:val="111111"/>
          <w:sz w:val="28"/>
          <w:sz w:val="28"/>
          <w:szCs w:val="28"/>
          <w:rtl w:val="true"/>
          <w:lang w:bidi="ar-SA"/>
        </w:rPr>
        <w:t xml:space="preserve">و أمّا دراكا </w:t>
      </w:r>
      <w:r>
        <w:rPr>
          <w:rStyle w:val="FootnoteAnchor"/>
          <w:rtl w:val="true"/>
        </w:rPr>
        <w:footnoteReference w:id="3297"/>
      </w:r>
      <w:r>
        <w:rPr>
          <w:rFonts w:ascii="Amiri" w:hAnsi="Amiri" w:eastAsia="Amiri" w:cs="Amiri"/>
          <w:color w:val="111111"/>
          <w:sz w:val="28"/>
          <w:sz w:val="28"/>
          <w:szCs w:val="28"/>
          <w:rtl w:val="true"/>
          <w:lang w:bidi="ar-SA"/>
        </w:rPr>
        <w:t xml:space="preserve">على إثرها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قدما تكاد تهدّ المتونا</w:t>
      </w:r>
    </w:p>
    <w:p>
      <w:pPr>
        <w:pStyle w:val="BookText"/>
        <w:rPr/>
      </w:pPr>
      <w:r>
        <w:rPr>
          <w:rFonts w:ascii="Amiri" w:hAnsi="Amiri" w:eastAsia="Amiri" w:cs="Amiri"/>
          <w:color w:val="111111"/>
          <w:sz w:val="28"/>
          <w:sz w:val="28"/>
          <w:szCs w:val="28"/>
          <w:rtl w:val="true"/>
          <w:lang w:bidi="ar-SA"/>
        </w:rPr>
        <w:t xml:space="preserve">و في كلّ‌ يوم، و في مسيه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 النوائب بالموت فينا</w:t>
      </w:r>
    </w:p>
    <w:p>
      <w:pPr>
        <w:pStyle w:val="BookText"/>
        <w:rPr/>
      </w:pPr>
      <w:r>
        <w:rPr>
          <w:rFonts w:ascii="Amiri" w:hAnsi="Amiri" w:eastAsia="Amiri" w:cs="Amiri"/>
          <w:color w:val="111111"/>
          <w:sz w:val="28"/>
          <w:sz w:val="28"/>
          <w:szCs w:val="28"/>
          <w:rtl w:val="true"/>
          <w:lang w:bidi="ar-SA"/>
        </w:rPr>
        <w:t xml:space="preserve">و أمّا قريبا يراشى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شمالا و إمّا يمينا</w:t>
      </w:r>
    </w:p>
    <w:p>
      <w:pPr>
        <w:pStyle w:val="BookText"/>
        <w:rPr/>
      </w:pPr>
      <w:r>
        <w:rPr>
          <w:rFonts w:ascii="Amiri" w:hAnsi="Amiri" w:eastAsia="Amiri" w:cs="Amiri"/>
          <w:color w:val="111111"/>
          <w:sz w:val="28"/>
          <w:sz w:val="28"/>
          <w:szCs w:val="28"/>
          <w:rtl w:val="true"/>
          <w:lang w:bidi="ar-SA"/>
        </w:rPr>
        <w:t xml:space="preserve">إذا سكن الرّوع عن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بدهنا </w:t>
      </w:r>
      <w:r>
        <w:rPr>
          <w:rStyle w:val="FootnoteAnchor"/>
          <w:rtl w:val="true"/>
        </w:rPr>
        <w:footnoteReference w:id="3298"/>
      </w:r>
      <w:r>
        <w:rPr>
          <w:rFonts w:ascii="Amiri" w:hAnsi="Amiri" w:eastAsia="Amiri" w:cs="Amiri"/>
          <w:color w:val="111111"/>
          <w:sz w:val="28"/>
          <w:sz w:val="28"/>
          <w:szCs w:val="28"/>
          <w:rtl w:val="true"/>
          <w:lang w:bidi="ar-SA"/>
        </w:rPr>
        <w:t>بآخر يبغي السكونا</w:t>
      </w:r>
    </w:p>
    <w:p>
      <w:pPr>
        <w:pStyle w:val="BookText"/>
        <w:rPr/>
      </w:pPr>
      <w:r>
        <w:rPr>
          <w:rFonts w:ascii="Amiri" w:hAnsi="Amiri" w:eastAsia="Amiri" w:cs="Amiri"/>
          <w:color w:val="111111"/>
          <w:sz w:val="28"/>
          <w:sz w:val="28"/>
          <w:szCs w:val="28"/>
          <w:rtl w:val="true"/>
          <w:lang w:bidi="ar-SA"/>
        </w:rPr>
        <w:t xml:space="preserve">و كيف البقاء على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ستؤتين عما قليل يقينا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دفنت الأحبّة كم آلها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أهيل عليها ترابا و طينا </w:t>
      </w:r>
    </w:p>
    <w:p>
      <w:pPr>
        <w:pStyle w:val="BookText"/>
        <w:rPr/>
      </w:pPr>
      <w:r>
        <w:rPr>
          <w:rFonts w:ascii="Amiri" w:hAnsi="Amiri" w:eastAsia="Amiri" w:cs="Amiri"/>
          <w:color w:val="111111"/>
          <w:sz w:val="28"/>
          <w:sz w:val="28"/>
          <w:szCs w:val="28"/>
          <w:rtl w:val="true"/>
          <w:lang w:bidi="ar-SA"/>
        </w:rPr>
        <w:t xml:space="preserve">و كانت تعزّ على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أعزز بها اليوم أيضا دفينا</w:t>
      </w:r>
    </w:p>
    <w:p>
      <w:pPr>
        <w:pStyle w:val="BookText"/>
        <w:rPr/>
      </w:pPr>
      <w:r>
        <w:rPr>
          <w:rFonts w:ascii="Amiri" w:hAnsi="Amiri" w:eastAsia="Amiri" w:cs="Amiri"/>
          <w:color w:val="111111"/>
          <w:sz w:val="28"/>
          <w:sz w:val="28"/>
          <w:szCs w:val="28"/>
          <w:rtl w:val="true"/>
          <w:lang w:bidi="ar-SA"/>
        </w:rPr>
        <w:t xml:space="preserve">لقد غيّب القبر في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قارا نبيلا و برّا و دينا</w:t>
      </w:r>
    </w:p>
    <w:p>
      <w:pPr>
        <w:pStyle w:val="BookText"/>
        <w:rPr/>
      </w:pPr>
      <w:r>
        <w:rPr>
          <w:rFonts w:ascii="Amiri" w:hAnsi="Amiri" w:eastAsia="Amiri" w:cs="Amiri"/>
          <w:color w:val="111111"/>
          <w:sz w:val="28"/>
          <w:sz w:val="28"/>
          <w:szCs w:val="28"/>
          <w:rtl w:val="true"/>
          <w:lang w:bidi="ar-SA"/>
        </w:rPr>
        <w:t xml:space="preserve">و شيخي و الأهل فارقتهم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أراهم رفاقا عزينا</w:t>
      </w:r>
    </w:p>
    <w:p>
      <w:pPr>
        <w:pStyle w:val="BookText"/>
        <w:rPr/>
      </w:pPr>
      <w:r>
        <w:rPr>
          <w:rFonts w:ascii="Amiri" w:hAnsi="Amiri" w:eastAsia="Amiri" w:cs="Amiri"/>
          <w:color w:val="111111"/>
          <w:sz w:val="28"/>
          <w:sz w:val="28"/>
          <w:szCs w:val="28"/>
          <w:rtl w:val="true"/>
          <w:lang w:bidi="ar-SA"/>
        </w:rPr>
        <w:t xml:space="preserve">كأنّ‌ تأوّب أهليهم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عشار تحبّ‌ الحنينا</w:t>
      </w:r>
    </w:p>
    <w:p>
      <w:pPr>
        <w:pStyle w:val="BookText"/>
        <w:rPr/>
      </w:pPr>
      <w:r>
        <w:rPr>
          <w:rFonts w:ascii="Amiri" w:hAnsi="Amiri" w:eastAsia="Amiri" w:cs="Amiri"/>
          <w:color w:val="111111"/>
          <w:sz w:val="28"/>
          <w:sz w:val="28"/>
          <w:szCs w:val="28"/>
          <w:rtl w:val="true"/>
          <w:lang w:bidi="ar-SA"/>
        </w:rPr>
        <w:t xml:space="preserve">و أخوان صدق لحقنا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بالقرب منهم ضنينا</w:t>
      </w:r>
    </w:p>
    <w:p>
      <w:pPr>
        <w:pStyle w:val="BookText"/>
        <w:rPr/>
      </w:pPr>
      <w:r>
        <w:rPr>
          <w:rFonts w:ascii="Amiri" w:hAnsi="Amiri" w:eastAsia="Amiri" w:cs="Amiri"/>
          <w:color w:val="111111"/>
          <w:sz w:val="28"/>
          <w:sz w:val="28"/>
          <w:szCs w:val="28"/>
          <w:rtl w:val="true"/>
          <w:lang w:bidi="ar-SA"/>
        </w:rPr>
        <w:t xml:space="preserve">و أوحشت في الدار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 على ذكرهم مستكينا</w:t>
      </w:r>
    </w:p>
    <w:p>
      <w:pPr>
        <w:pStyle w:val="BookText"/>
        <w:rPr/>
      </w:pPr>
      <w:r>
        <w:rPr>
          <w:rFonts w:ascii="Amiri" w:hAnsi="Amiri" w:eastAsia="Amiri" w:cs="Amiri"/>
          <w:color w:val="111111"/>
          <w:sz w:val="28"/>
          <w:sz w:val="28"/>
          <w:szCs w:val="28"/>
          <w:rtl w:val="true"/>
          <w:lang w:bidi="ar-SA"/>
        </w:rPr>
        <w:t xml:space="preserve">أرى الناس يبكون موتاهم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الحيّ‌ أبقى من الميتينا</w:t>
      </w:r>
    </w:p>
    <w:p>
      <w:pPr>
        <w:pStyle w:val="BookText"/>
        <w:rPr/>
      </w:pPr>
      <w:r>
        <w:rPr>
          <w:rFonts w:ascii="Amiri" w:hAnsi="Amiri" w:eastAsia="Amiri" w:cs="Amiri"/>
          <w:color w:val="111111"/>
          <w:sz w:val="28"/>
          <w:sz w:val="28"/>
          <w:szCs w:val="28"/>
          <w:rtl w:val="true"/>
          <w:lang w:bidi="ar-SA"/>
        </w:rPr>
        <w:t xml:space="preserve">أ ليس مصيرهم للفناء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عمّر القوم أيضا سنينا</w:t>
      </w:r>
    </w:p>
    <w:p>
      <w:pPr>
        <w:pStyle w:val="BookText"/>
        <w:rPr/>
      </w:pPr>
      <w:r>
        <w:rPr>
          <w:rFonts w:ascii="Amiri" w:hAnsi="Amiri" w:eastAsia="Amiri" w:cs="Amiri"/>
          <w:color w:val="111111"/>
          <w:sz w:val="28"/>
          <w:sz w:val="28"/>
          <w:szCs w:val="28"/>
          <w:rtl w:val="true"/>
          <w:lang w:bidi="ar-SA"/>
        </w:rPr>
        <w:t xml:space="preserve">يساقون سوقا إلى يومهم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السياق و ما يشعرونا</w:t>
      </w:r>
    </w:p>
    <w:p>
      <w:pPr>
        <w:pStyle w:val="BookText"/>
        <w:rPr/>
      </w:pPr>
      <w:r>
        <w:rPr>
          <w:rFonts w:ascii="Amiri" w:hAnsi="Amiri" w:eastAsia="Amiri" w:cs="Amiri"/>
          <w:color w:val="111111"/>
          <w:sz w:val="28"/>
          <w:sz w:val="28"/>
          <w:szCs w:val="28"/>
          <w:rtl w:val="true"/>
          <w:lang w:bidi="ar-SA"/>
        </w:rPr>
        <w:t xml:space="preserve">فإن كنت تبكين من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فأبكي </w:t>
      </w:r>
      <w:r>
        <w:rPr>
          <w:rStyle w:val="FootnoteAnchor"/>
          <w:rtl w:val="true"/>
        </w:rPr>
        <w:footnoteReference w:id="3299"/>
      </w:r>
      <w:r>
        <w:rPr>
          <w:rFonts w:ascii="Amiri" w:hAnsi="Amiri" w:eastAsia="Amiri" w:cs="Amiri"/>
          <w:color w:val="111111"/>
          <w:sz w:val="28"/>
          <w:sz w:val="28"/>
          <w:szCs w:val="28"/>
          <w:rtl w:val="true"/>
          <w:lang w:bidi="ar-SA"/>
        </w:rPr>
        <w:t>لنفسك في الهالكينا</w:t>
      </w:r>
    </w:p>
    <w:p>
      <w:pPr>
        <w:pStyle w:val="BookText"/>
        <w:rPr/>
      </w:pPr>
      <w:r>
        <w:rPr>
          <w:rFonts w:ascii="Amiri" w:hAnsi="Amiri" w:eastAsia="Amiri" w:cs="Amiri"/>
          <w:color w:val="111111"/>
          <w:sz w:val="28"/>
          <w:sz w:val="28"/>
          <w:szCs w:val="28"/>
          <w:rtl w:val="true"/>
          <w:lang w:bidi="ar-SA"/>
        </w:rPr>
        <w:t xml:space="preserve">و ابكي </w:t>
      </w:r>
      <w:r>
        <w:rPr>
          <w:rStyle w:val="FootnoteAnchor"/>
          <w:rtl w:val="true"/>
        </w:rPr>
        <w:footnoteReference w:id="3300"/>
      </w:r>
      <w:r>
        <w:rPr>
          <w:rFonts w:ascii="Amiri" w:hAnsi="Amiri" w:eastAsia="Amiri" w:cs="Amiri"/>
          <w:color w:val="111111"/>
          <w:sz w:val="28"/>
          <w:sz w:val="28"/>
          <w:szCs w:val="28"/>
          <w:rtl w:val="true"/>
          <w:lang w:bidi="ar-SA"/>
        </w:rPr>
        <w:t xml:space="preserve">لنفسك جهد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تبكين، أو تفعلينا </w:t>
      </w:r>
      <w:r>
        <w:rPr>
          <w:rStyle w:val="FootnoteAnchor"/>
          <w:rtl w:val="true"/>
        </w:rPr>
        <w:footnoteReference w:id="3301"/>
      </w:r>
    </w:p>
    <w:p>
      <w:pPr>
        <w:pStyle w:val="BookText"/>
        <w:rPr/>
      </w:pPr>
      <w:r>
        <w:rPr>
          <w:rFonts w:ascii="Amiri" w:hAnsi="Amiri" w:eastAsia="Amiri" w:cs="Amiri"/>
          <w:color w:val="111111"/>
          <w:sz w:val="28"/>
          <w:sz w:val="28"/>
          <w:szCs w:val="28"/>
          <w:rtl w:val="true"/>
          <w:lang w:bidi="ar-SA"/>
        </w:rPr>
        <w:t xml:space="preserve">فإنّ‌ السبيل لكم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سيتبع الآخر الأوّلينا</w:t>
      </w:r>
    </w:p>
    <w:p>
      <w:pPr>
        <w:pStyle w:val="BookText"/>
        <w:rPr/>
      </w:pPr>
      <w:r>
        <w:rPr>
          <w:rFonts w:ascii="Amiri" w:hAnsi="Amiri" w:eastAsia="Amiri" w:cs="Amiri"/>
          <w:color w:val="111111"/>
          <w:sz w:val="28"/>
          <w:sz w:val="28"/>
          <w:szCs w:val="28"/>
          <w:rtl w:val="true"/>
          <w:lang w:bidi="ar-SA"/>
        </w:rPr>
        <w:t xml:space="preserve">و إن كنت بالعيش مغترّة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تمنيك </w:t>
      </w:r>
      <w:r>
        <w:rPr>
          <w:rStyle w:val="FootnoteAnchor"/>
          <w:rtl w:val="true"/>
        </w:rPr>
        <w:footnoteReference w:id="3302"/>
      </w:r>
      <w:r>
        <w:rPr>
          <w:rFonts w:ascii="Amiri" w:hAnsi="Amiri" w:eastAsia="Amiri" w:cs="Amiri"/>
          <w:color w:val="111111"/>
          <w:sz w:val="28"/>
          <w:sz w:val="28"/>
          <w:szCs w:val="28"/>
          <w:rtl w:val="true"/>
          <w:lang w:bidi="ar-SA"/>
        </w:rPr>
        <w:t>نفسك فيها الظنونا</w:t>
      </w:r>
    </w:p>
    <w:p>
      <w:pPr>
        <w:pStyle w:val="BookText"/>
        <w:rPr/>
      </w:pPr>
      <w:r>
        <w:rPr>
          <w:rFonts w:ascii="Amiri" w:hAnsi="Amiri" w:eastAsia="Amiri" w:cs="Amiri"/>
          <w:color w:val="111111"/>
          <w:sz w:val="28"/>
          <w:sz w:val="28"/>
          <w:szCs w:val="28"/>
          <w:rtl w:val="true"/>
          <w:lang w:bidi="ar-SA"/>
        </w:rPr>
        <w:t xml:space="preserve">فغادي قبورك ثم 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أهلك و الأقربينا</w:t>
      </w:r>
    </w:p>
    <w:p>
      <w:pPr>
        <w:pStyle w:val="BookText"/>
        <w:rPr/>
      </w:pPr>
      <w:r>
        <w:rPr>
          <w:rFonts w:ascii="Amiri" w:hAnsi="Amiri" w:eastAsia="Amiri" w:cs="Amiri"/>
          <w:color w:val="111111"/>
          <w:sz w:val="28"/>
          <w:sz w:val="28"/>
          <w:szCs w:val="28"/>
          <w:rtl w:val="true"/>
          <w:lang w:bidi="ar-SA"/>
        </w:rPr>
        <w:t xml:space="preserve">إلى أين صاروا، و ما ذا 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كمثلك في الدّور حينا</w:t>
      </w:r>
    </w:p>
    <w:p>
      <w:pPr>
        <w:pStyle w:val="BookText"/>
        <w:rPr/>
      </w:pPr>
      <w:r>
        <w:rPr>
          <w:rFonts w:ascii="Amiri" w:hAnsi="Amiri" w:eastAsia="Amiri" w:cs="Amiri"/>
          <w:color w:val="111111"/>
          <w:sz w:val="28"/>
          <w:sz w:val="28"/>
          <w:szCs w:val="28"/>
          <w:rtl w:val="true"/>
          <w:lang w:bidi="ar-SA"/>
        </w:rPr>
        <w:t xml:space="preserve">و أين الملوك، و أهل الحمى </w:t>
      </w:r>
      <w:r>
        <w:rPr>
          <w:rStyle w:val="FootnoteAnchor"/>
          <w:rtl w:val="true"/>
        </w:rPr>
        <w:footnoteReference w:id="3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كنت ترضين، أو تحذرينا</w:t>
      </w:r>
    </w:p>
    <w:p>
      <w:pPr>
        <w:pStyle w:val="BookText"/>
        <w:rPr/>
      </w:pPr>
      <w:r>
        <w:rPr>
          <w:rFonts w:ascii="Amiri" w:hAnsi="Amiri" w:eastAsia="Amiri" w:cs="Amiri"/>
          <w:color w:val="111111"/>
          <w:sz w:val="28"/>
          <w:sz w:val="28"/>
          <w:szCs w:val="28"/>
          <w:rtl w:val="true"/>
          <w:lang w:bidi="ar-SA"/>
        </w:rPr>
        <w:t xml:space="preserve">و أين الذين بنوا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قرونا تتابع تتلو القرونا</w:t>
      </w:r>
    </w:p>
    <w:p>
      <w:pPr>
        <w:pStyle w:val="BookText"/>
        <w:rPr/>
      </w:pPr>
      <w:r>
        <w:rPr>
          <w:rFonts w:ascii="Amiri" w:hAnsi="Amiri" w:eastAsia="Amiri" w:cs="Amiri"/>
          <w:color w:val="111111"/>
          <w:sz w:val="28"/>
          <w:sz w:val="28"/>
          <w:szCs w:val="28"/>
          <w:rtl w:val="true"/>
          <w:lang w:bidi="ar-SA"/>
        </w:rPr>
        <w:t xml:space="preserve">أتيت بسنّين قد رمّتا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الحصن لمّا أثاروا الدفينا</w:t>
      </w:r>
    </w:p>
    <w:p>
      <w:pPr>
        <w:pStyle w:val="BookText"/>
        <w:rPr/>
      </w:pPr>
      <w:r>
        <w:rPr>
          <w:rFonts w:ascii="Amiri" w:hAnsi="Amiri" w:eastAsia="Amiri" w:cs="Amiri"/>
          <w:color w:val="111111"/>
          <w:sz w:val="28"/>
          <w:sz w:val="28"/>
          <w:szCs w:val="28"/>
          <w:rtl w:val="true"/>
          <w:lang w:bidi="ar-SA"/>
        </w:rPr>
        <w:t xml:space="preserve">على وزن منّين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 به الكفّ‌ شيئا رزينا</w:t>
      </w:r>
    </w:p>
    <w:p>
      <w:pPr>
        <w:pStyle w:val="BookText"/>
        <w:rPr/>
      </w:pPr>
      <w:r>
        <w:rPr>
          <w:rFonts w:ascii="Amiri" w:hAnsi="Amiri" w:eastAsia="Amiri" w:cs="Amiri"/>
          <w:color w:val="111111"/>
          <w:sz w:val="28"/>
          <w:sz w:val="28"/>
          <w:szCs w:val="28"/>
          <w:rtl w:val="true"/>
          <w:lang w:bidi="ar-SA"/>
        </w:rPr>
        <w:t xml:space="preserve">ثلاثين أخرى على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يا أحسن الخالقينا</w:t>
      </w:r>
    </w:p>
    <w:p>
      <w:pPr>
        <w:pStyle w:val="BookText"/>
        <w:rPr/>
      </w:pPr>
      <w:r>
        <w:rPr>
          <w:rFonts w:ascii="Amiri" w:hAnsi="Amiri" w:eastAsia="Amiri" w:cs="Amiri"/>
          <w:color w:val="111111"/>
          <w:sz w:val="28"/>
          <w:sz w:val="28"/>
          <w:szCs w:val="28"/>
          <w:rtl w:val="true"/>
          <w:lang w:bidi="ar-SA"/>
        </w:rPr>
        <w:t xml:space="preserve">فما ذا يقوم لأجرامهم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يملأ تلك البطونا</w:t>
      </w:r>
    </w:p>
    <w:p>
      <w:pPr>
        <w:pStyle w:val="BookText"/>
        <w:rPr/>
      </w:pPr>
      <w:r>
        <w:rPr>
          <w:rFonts w:ascii="Amiri" w:hAnsi="Amiri" w:eastAsia="Amiri" w:cs="Amiri"/>
          <w:color w:val="111111"/>
          <w:sz w:val="28"/>
          <w:sz w:val="28"/>
          <w:szCs w:val="28"/>
          <w:rtl w:val="true"/>
          <w:lang w:bidi="ar-SA"/>
        </w:rPr>
        <w:t xml:space="preserve">إذا ما تذكّرت أجسامهم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تصاغرت النّفس حتى تهونا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على ذاك لاقى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جميعا فهم خامدونا </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حدّثنا أبو البركات بن أبي طاهر الحارثي عنه </w:t>
      </w:r>
      <w:r>
        <w:rPr>
          <w:rStyle w:val="FootnoteAnchor"/>
          <w:rtl w:val="true"/>
        </w:rPr>
        <w:footnoteReference w:id="33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أحمد، أنا تمام بن محمّد، نا أبو القاسم علي بن يعقوب، نا أبو جعفر الفارسي أحمد بن عمرو بن إسماعيل بن عمر المقعد، نا محمّد بن عبد الرّحمن بن سهم، نا عبد اللّه بن المبارك، عن علي بن علي الرفاعي، عن الحسن، 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يعرض </w:t>
      </w:r>
      <w:r>
        <w:rPr>
          <w:rStyle w:val="FootnoteAnchor"/>
          <w:rtl w:val="true"/>
        </w:rPr>
        <w:footnoteReference w:id="3305"/>
      </w:r>
      <w:r>
        <w:rPr>
          <w:rFonts w:ascii="Amiri" w:hAnsi="Amiri" w:eastAsia="Amiri" w:cs="Amiri"/>
          <w:color w:val="111111"/>
          <w:sz w:val="28"/>
          <w:sz w:val="28"/>
          <w:szCs w:val="28"/>
          <w:rtl w:val="true"/>
          <w:lang w:bidi="ar-SA"/>
        </w:rPr>
        <w:t>الناس يوم القيامة ثلاث عرضات، فأمّا عرضتان فجدال و معاذير، و أمّا العرضة الثالثة فتطاير الصحف في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عبد اللّه بن المبارك </w:t>
      </w:r>
      <w:r>
        <w:rPr>
          <w:rStyle w:val="FootnoteAnchor"/>
          <w:rtl w:val="true"/>
        </w:rPr>
        <w:footnoteReference w:id="3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طارت الصّحف في الأيدي منشّرة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السرائر و الأخبار تطلّع </w:t>
      </w:r>
      <w:r>
        <w:rPr>
          <w:rStyle w:val="FootnoteAnchor"/>
          <w:rtl w:val="true"/>
        </w:rPr>
        <w:footnoteReference w:id="3307"/>
      </w:r>
    </w:p>
    <w:p>
      <w:pPr>
        <w:pStyle w:val="BookText"/>
        <w:rPr/>
      </w:pPr>
      <w:r>
        <w:rPr>
          <w:rFonts w:ascii="Amiri" w:hAnsi="Amiri" w:eastAsia="Amiri" w:cs="Amiri"/>
          <w:color w:val="111111"/>
          <w:sz w:val="28"/>
          <w:sz w:val="28"/>
          <w:szCs w:val="28"/>
          <w:rtl w:val="true"/>
          <w:lang w:bidi="ar-SA"/>
        </w:rPr>
        <w:t xml:space="preserve">فكيف سهوك </w:t>
      </w:r>
      <w:r>
        <w:rPr>
          <w:rStyle w:val="FootnoteAnchor"/>
          <w:rtl w:val="true"/>
        </w:rPr>
        <w:footnoteReference w:id="3308"/>
      </w:r>
      <w:r>
        <w:rPr>
          <w:rFonts w:ascii="Amiri" w:hAnsi="Amiri" w:eastAsia="Amiri" w:cs="Amiri"/>
          <w:color w:val="111111"/>
          <w:sz w:val="28"/>
          <w:sz w:val="28"/>
          <w:szCs w:val="28"/>
          <w:rtl w:val="true"/>
          <w:lang w:bidi="ar-SA"/>
        </w:rPr>
        <w:t xml:space="preserve">و الأنباء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قليل و لا تدري بما تقع </w:t>
      </w:r>
      <w:r>
        <w:rPr>
          <w:rStyle w:val="FootnoteAnchor"/>
          <w:rtl w:val="true"/>
        </w:rPr>
        <w:footnoteReference w:id="3309"/>
      </w:r>
    </w:p>
    <w:p>
      <w:pPr>
        <w:pStyle w:val="BookText"/>
        <w:rPr/>
      </w:pPr>
      <w:r>
        <w:rPr>
          <w:rFonts w:ascii="Amiri" w:hAnsi="Amiri" w:eastAsia="Amiri" w:cs="Amiri"/>
          <w:color w:val="111111"/>
          <w:sz w:val="28"/>
          <w:sz w:val="28"/>
          <w:szCs w:val="28"/>
          <w:rtl w:val="true"/>
          <w:lang w:bidi="ar-SA"/>
        </w:rPr>
        <w:t xml:space="preserve">أ في الجنان و فوز لا انقطاع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الجحيم فما تبقي و ما تدع </w:t>
      </w:r>
      <w:r>
        <w:rPr>
          <w:rStyle w:val="FootnoteAnchor"/>
          <w:rtl w:val="true"/>
        </w:rPr>
        <w:footnoteReference w:id="3310"/>
      </w:r>
    </w:p>
    <w:p>
      <w:pPr>
        <w:pStyle w:val="BookText"/>
        <w:rPr/>
      </w:pPr>
      <w:r>
        <w:rPr>
          <w:rFonts w:ascii="Amiri" w:hAnsi="Amiri" w:eastAsia="Amiri" w:cs="Amiri"/>
          <w:color w:val="111111"/>
          <w:sz w:val="28"/>
          <w:sz w:val="28"/>
          <w:szCs w:val="28"/>
          <w:rtl w:val="true"/>
          <w:lang w:bidi="ar-SA"/>
        </w:rPr>
        <w:t xml:space="preserve">تهوي به </w:t>
      </w:r>
      <w:r>
        <w:rPr>
          <w:rStyle w:val="FootnoteAnchor"/>
          <w:rtl w:val="true"/>
        </w:rPr>
        <w:footnoteReference w:id="3311"/>
      </w:r>
      <w:r>
        <w:rPr>
          <w:rFonts w:ascii="Amiri" w:hAnsi="Amiri" w:eastAsia="Amiri" w:cs="Amiri"/>
          <w:color w:val="111111"/>
          <w:sz w:val="28"/>
          <w:sz w:val="28"/>
          <w:szCs w:val="28"/>
          <w:rtl w:val="true"/>
          <w:lang w:bidi="ar-SA"/>
        </w:rPr>
        <w:t xml:space="preserve">كأنها طورا و ترفعهم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رجوا مخرجا من غمّها وقعوا </w:t>
      </w:r>
      <w:r>
        <w:rPr>
          <w:rStyle w:val="FootnoteAnchor"/>
          <w:rtl w:val="true"/>
        </w:rPr>
        <w:footnoteReference w:id="3312"/>
      </w:r>
    </w:p>
    <w:p>
      <w:pPr>
        <w:pStyle w:val="BookText"/>
        <w:rPr/>
      </w:pPr>
      <w:r>
        <w:rPr>
          <w:rFonts w:ascii="Amiri" w:hAnsi="Amiri" w:eastAsia="Amiri" w:cs="Amiri"/>
          <w:color w:val="111111"/>
          <w:sz w:val="28"/>
          <w:sz w:val="28"/>
          <w:szCs w:val="28"/>
          <w:rtl w:val="true"/>
          <w:lang w:bidi="ar-SA"/>
        </w:rPr>
        <w:t xml:space="preserve">طال البكاء فلم ينفع تضرّعهم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رقّة تجزي </w:t>
      </w:r>
      <w:r>
        <w:rPr>
          <w:rStyle w:val="FootnoteAnchor"/>
          <w:rtl w:val="true"/>
        </w:rPr>
        <w:footnoteReference w:id="3313"/>
      </w:r>
      <w:r>
        <w:rPr>
          <w:rFonts w:ascii="IRNazanin" w:hAnsi="IRNazanin" w:eastAsia="IRNazanin"/>
          <w:color w:val="111111"/>
          <w:sz w:val="28"/>
          <w:sz w:val="28"/>
          <w:szCs w:val="28"/>
          <w:rtl w:val="true"/>
          <w:lang w:bidi="fa-IR"/>
        </w:rPr>
        <w:t>و لا جزع</w:t>
      </w:r>
    </w:p>
    <w:p>
      <w:pPr>
        <w:pStyle w:val="BookText"/>
        <w:rPr/>
      </w:pPr>
      <w:r>
        <w:rPr>
          <w:rFonts w:ascii="Amiri" w:hAnsi="Amiri" w:eastAsia="Amiri" w:cs="Amiri"/>
          <w:color w:val="111111"/>
          <w:sz w:val="28"/>
          <w:sz w:val="28"/>
          <w:szCs w:val="28"/>
          <w:rtl w:val="true"/>
          <w:lang w:bidi="ar-SA"/>
        </w:rPr>
        <w:t xml:space="preserve">لينفع </w:t>
      </w:r>
      <w:r>
        <w:rPr>
          <w:rStyle w:val="FootnoteAnchor"/>
          <w:rtl w:val="true"/>
        </w:rPr>
        <w:footnoteReference w:id="3314"/>
      </w:r>
      <w:r>
        <w:rPr>
          <w:rFonts w:ascii="IRNazanin" w:hAnsi="IRNazanin" w:eastAsia="IRNazanin"/>
          <w:color w:val="111111"/>
          <w:sz w:val="28"/>
          <w:sz w:val="28"/>
          <w:szCs w:val="28"/>
          <w:rtl w:val="true"/>
          <w:lang w:bidi="fa-IR"/>
        </w:rPr>
        <w:t xml:space="preserve">العلم قبل الموت 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سال قوم بها الرّجعى فما رجعوا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المكّي، أنا الحسين بن يحيى بن </w:t>
      </w:r>
    </w:p>
    <w:p>
      <w:pPr>
        <w:pStyle w:val="BookText"/>
        <w:rPr/>
      </w:pPr>
      <w:r>
        <w:rPr>
          <w:rFonts w:ascii="Amiri" w:hAnsi="Amiri" w:eastAsia="Amiri" w:cs="Amiri"/>
          <w:color w:val="111111"/>
          <w:sz w:val="28"/>
          <w:sz w:val="28"/>
          <w:szCs w:val="28"/>
          <w:rtl w:val="true"/>
          <w:lang w:bidi="ar-SA"/>
        </w:rPr>
        <w:t>إبراهيم المكّي، أنا الحسين بن علي بن محمّد الشيرازي، أخبرنا علي بن عبد اللّه بن جهضم، نا يونس بن محمّد بن أعين، نا محمّد بن صالح، عن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w:t>
      </w:r>
      <w:r>
        <w:rPr>
          <w:rStyle w:val="FootnoteAnchor"/>
          <w:rtl w:val="true"/>
        </w:rPr>
        <w:footnoteReference w:id="3315"/>
      </w:r>
      <w:r>
        <w:rPr>
          <w:rFonts w:ascii="Amiri" w:hAnsi="Amiri" w:eastAsia="Amiri" w:cs="Amiri"/>
          <w:color w:val="111111"/>
          <w:sz w:val="28"/>
          <w:sz w:val="28"/>
          <w:szCs w:val="28"/>
          <w:rtl w:val="true"/>
          <w:lang w:bidi="ar-SA"/>
        </w:rPr>
        <w:t xml:space="preserve">قرت لأهل العلم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استلذوا </w:t>
      </w:r>
      <w:r>
        <w:rPr>
          <w:rStyle w:val="FootnoteAnchor"/>
          <w:rtl w:val="true"/>
        </w:rPr>
        <w:footnoteReference w:id="3316"/>
      </w:r>
      <w:r>
        <w:rPr>
          <w:rFonts w:ascii="Amiri" w:hAnsi="Amiri" w:eastAsia="Amiri" w:cs="Amiri"/>
          <w:color w:val="111111"/>
          <w:sz w:val="28"/>
          <w:sz w:val="28"/>
          <w:szCs w:val="28"/>
          <w:rtl w:val="true"/>
          <w:lang w:bidi="ar-SA"/>
        </w:rPr>
        <w:t>لذيذ النوم أو هجعوا</w:t>
      </w:r>
    </w:p>
    <w:p>
      <w:pPr>
        <w:pStyle w:val="BookText"/>
        <w:rPr/>
      </w:pPr>
      <w:r>
        <w:rPr>
          <w:rFonts w:ascii="Amiri" w:hAnsi="Amiri" w:eastAsia="Amiri" w:cs="Amiri"/>
          <w:color w:val="111111"/>
          <w:sz w:val="28"/>
          <w:sz w:val="28"/>
          <w:szCs w:val="28"/>
          <w:rtl w:val="true"/>
          <w:lang w:bidi="ar-SA"/>
        </w:rPr>
        <w:t xml:space="preserve">و الموت ينذرهم جهرا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للقوم أسماع لقد سمعوا</w:t>
      </w:r>
    </w:p>
    <w:p>
      <w:pPr>
        <w:pStyle w:val="BookText"/>
        <w:rPr/>
      </w:pPr>
      <w:r>
        <w:rPr>
          <w:rFonts w:ascii="Amiri" w:hAnsi="Amiri" w:eastAsia="Amiri" w:cs="Amiri"/>
          <w:color w:val="111111"/>
          <w:sz w:val="28"/>
          <w:sz w:val="28"/>
          <w:szCs w:val="28"/>
          <w:rtl w:val="true"/>
          <w:lang w:bidi="ar-SA"/>
        </w:rPr>
        <w:t xml:space="preserve">و النار ضاحية لا بدّ موردهم </w:t>
      </w:r>
      <w:r>
        <w:rPr>
          <w:rStyle w:val="FootnoteAnchor"/>
          <w:rtl w:val="true"/>
        </w:rPr>
        <w:footnoteReference w:id="3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يدرون من ينجو و من يقع</w:t>
      </w:r>
    </w:p>
    <w:p>
      <w:pPr>
        <w:pStyle w:val="BookText"/>
        <w:rPr/>
      </w:pPr>
      <w:r>
        <w:rPr>
          <w:rFonts w:ascii="Amiri" w:hAnsi="Amiri" w:eastAsia="Amiri" w:cs="Amiri"/>
          <w:color w:val="111111"/>
          <w:sz w:val="28"/>
          <w:sz w:val="28"/>
          <w:szCs w:val="28"/>
          <w:rtl w:val="true"/>
          <w:lang w:bidi="ar-SA"/>
        </w:rPr>
        <w:t xml:space="preserve">قد أمست الطير و الأنعام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النون </w:t>
      </w:r>
      <w:r>
        <w:rPr>
          <w:rStyle w:val="FootnoteAnchor"/>
          <w:rtl w:val="true"/>
        </w:rPr>
        <w:footnoteReference w:id="3318"/>
      </w:r>
      <w:r>
        <w:rPr>
          <w:rFonts w:ascii="Amiri" w:hAnsi="Amiri" w:eastAsia="Amiri" w:cs="Amiri"/>
          <w:color w:val="111111"/>
          <w:sz w:val="28"/>
          <w:sz w:val="28"/>
          <w:szCs w:val="28"/>
          <w:rtl w:val="true"/>
          <w:lang w:bidi="ar-SA"/>
        </w:rPr>
        <w:t>في البحر، لم يخبأ لها فزع</w:t>
      </w:r>
    </w:p>
    <w:p>
      <w:pPr>
        <w:pStyle w:val="BookText"/>
        <w:rPr/>
      </w:pPr>
      <w:r>
        <w:rPr>
          <w:rFonts w:ascii="Amiri" w:hAnsi="Amiri" w:eastAsia="Amiri" w:cs="Amiri"/>
          <w:color w:val="111111"/>
          <w:sz w:val="28"/>
          <w:sz w:val="28"/>
          <w:szCs w:val="28"/>
          <w:rtl w:val="true"/>
          <w:lang w:bidi="ar-SA"/>
        </w:rPr>
        <w:t xml:space="preserve">و الآدمي بهذا الكسب 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رقيب على الأسرار يطلع</w:t>
      </w:r>
    </w:p>
    <w:p>
      <w:pPr>
        <w:pStyle w:val="BookText"/>
        <w:rPr/>
      </w:pPr>
      <w:r>
        <w:rPr>
          <w:rFonts w:ascii="Amiri" w:hAnsi="Amiri" w:eastAsia="Amiri" w:cs="Amiri"/>
          <w:color w:val="111111"/>
          <w:sz w:val="28"/>
          <w:sz w:val="28"/>
          <w:szCs w:val="28"/>
          <w:rtl w:val="true"/>
          <w:lang w:bidi="ar-SA"/>
        </w:rPr>
        <w:t xml:space="preserve">حتى يوافيه يوم الجمع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خصمه الجلد، و الأبصار، و السمع</w:t>
      </w:r>
    </w:p>
    <w:p>
      <w:pPr>
        <w:pStyle w:val="BookText"/>
        <w:rPr/>
      </w:pPr>
      <w:r>
        <w:rPr>
          <w:rFonts w:ascii="Amiri" w:hAnsi="Amiri" w:eastAsia="Amiri" w:cs="Amiri"/>
          <w:color w:val="111111"/>
          <w:sz w:val="28"/>
          <w:sz w:val="28"/>
          <w:szCs w:val="28"/>
          <w:rtl w:val="true"/>
          <w:lang w:bidi="ar-SA"/>
        </w:rPr>
        <w:t xml:space="preserve">إذ النبيون و الأشهاد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 و الجن و الأملاك قد خشعوا</w:t>
      </w:r>
    </w:p>
    <w:p>
      <w:pPr>
        <w:pStyle w:val="BookText"/>
        <w:rPr/>
      </w:pPr>
      <w:r>
        <w:rPr>
          <w:rFonts w:ascii="Amiri" w:hAnsi="Amiri" w:eastAsia="Amiri" w:cs="Amiri"/>
          <w:color w:val="111111"/>
          <w:sz w:val="28"/>
          <w:sz w:val="28"/>
          <w:szCs w:val="28"/>
          <w:rtl w:val="true"/>
          <w:lang w:bidi="ar-SA"/>
        </w:rPr>
        <w:t xml:space="preserve">و طارت الصحف في الأيدي منشرة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السرائر و الأخبار تطلع</w:t>
      </w:r>
    </w:p>
    <w:p>
      <w:pPr>
        <w:pStyle w:val="BookText"/>
        <w:rPr/>
      </w:pPr>
      <w:r>
        <w:rPr>
          <w:rFonts w:ascii="Amiri" w:hAnsi="Amiri" w:eastAsia="Amiri" w:cs="Amiri"/>
          <w:color w:val="111111"/>
          <w:sz w:val="28"/>
          <w:sz w:val="28"/>
          <w:szCs w:val="28"/>
          <w:rtl w:val="true"/>
          <w:lang w:bidi="ar-SA"/>
        </w:rPr>
        <w:t xml:space="preserve">فودّ قوم ذوو عزّ لو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الخنازير، كي ينجو أو الضبع</w:t>
      </w:r>
    </w:p>
    <w:p>
      <w:pPr>
        <w:pStyle w:val="BookText"/>
        <w:rPr/>
      </w:pPr>
      <w:r>
        <w:rPr>
          <w:rFonts w:ascii="Amiri" w:hAnsi="Amiri" w:eastAsia="Amiri" w:cs="Amiri"/>
          <w:color w:val="111111"/>
          <w:sz w:val="28"/>
          <w:sz w:val="28"/>
          <w:szCs w:val="28"/>
          <w:rtl w:val="true"/>
          <w:lang w:bidi="ar-SA"/>
        </w:rPr>
        <w:t xml:space="preserve">طال البكاء فلم يرحم تضرعهم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Style w:val="FootnoteAnchor"/>
          <w:rtl w:val="true"/>
        </w:rPr>
        <w:footnoteReference w:id="3319"/>
      </w:r>
      <w:r>
        <w:rPr>
          <w:rFonts w:ascii="Amiri" w:hAnsi="Amiri" w:eastAsia="Amiri" w:cs="Amiri"/>
          <w:color w:val="111111"/>
          <w:sz w:val="28"/>
          <w:sz w:val="28"/>
          <w:szCs w:val="28"/>
          <w:rtl w:val="true"/>
          <w:lang w:bidi="ar-SA"/>
        </w:rPr>
        <w:t>لا رقّة تجزي و لا جزع</w:t>
      </w:r>
    </w:p>
    <w:p>
      <w:pPr>
        <w:pStyle w:val="BookText"/>
        <w:rPr/>
      </w:pPr>
      <w:r>
        <w:rPr>
          <w:rFonts w:ascii="Amiri" w:hAnsi="Amiri" w:eastAsia="Amiri" w:cs="Amiri"/>
          <w:color w:val="111111"/>
          <w:sz w:val="28"/>
          <w:sz w:val="28"/>
          <w:szCs w:val="28"/>
          <w:rtl w:val="true"/>
          <w:lang w:bidi="ar-SA"/>
        </w:rPr>
        <w:t xml:space="preserve">هل ينفع العلم قبل الموت </w:t>
      </w:r>
      <w:r>
        <w:rPr>
          <w:rStyle w:val="FootnoteAnchor"/>
          <w:rtl w:val="true"/>
        </w:rPr>
        <w:footnoteReference w:id="3320"/>
      </w:r>
      <w:r>
        <w:rPr>
          <w:rFonts w:ascii="IRNazanin" w:hAnsi="IRNazanin" w:eastAsia="IRNazanin"/>
          <w:color w:val="111111"/>
          <w:sz w:val="28"/>
          <w:sz w:val="28"/>
          <w:szCs w:val="28"/>
          <w:rtl w:val="true"/>
          <w:lang w:bidi="fa-IR"/>
        </w:rPr>
        <w:t xml:space="preserve">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سال قوم بها الرجعى فما رجعوا</w:t>
      </w:r>
    </w:p>
    <w:p>
      <w:pPr>
        <w:pStyle w:val="BookText"/>
        <w:rPr/>
      </w:pPr>
      <w:r>
        <w:rPr>
          <w:rFonts w:ascii="Amiri" w:hAnsi="Amiri" w:eastAsia="Amiri" w:cs="Amiri"/>
          <w:color w:val="111111"/>
          <w:sz w:val="28"/>
          <w:sz w:val="28"/>
          <w:szCs w:val="28"/>
          <w:rtl w:val="true"/>
          <w:lang w:bidi="ar-SA"/>
        </w:rPr>
        <w:t>أنبأنا أبو علي الحداد، أنا أبو نعيم الحافظ‍‌، حدّثنا سليمان بن أحمد، أنشدنا محمّد بن حاتم المروزي، أنشدنا سويد بن نصر المروزي لعبد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رب يا ذا العرش أنت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بما تخفي الصدور عليم</w:t>
      </w:r>
    </w:p>
    <w:p>
      <w:pPr>
        <w:pStyle w:val="BookText"/>
        <w:rPr/>
      </w:pPr>
      <w:r>
        <w:rPr>
          <w:rFonts w:ascii="Amiri" w:hAnsi="Amiri" w:eastAsia="Amiri" w:cs="Amiri"/>
          <w:color w:val="111111"/>
          <w:sz w:val="28"/>
          <w:sz w:val="28"/>
          <w:szCs w:val="28"/>
          <w:rtl w:val="true"/>
          <w:lang w:bidi="ar-SA"/>
        </w:rPr>
        <w:t xml:space="preserve">فيا رب هب لي منك حلما،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الحلم لم يندم عليه حليم</w:t>
      </w:r>
    </w:p>
    <w:p>
      <w:pPr>
        <w:pStyle w:val="BookText"/>
        <w:rPr/>
      </w:pPr>
      <w:r>
        <w:rPr>
          <w:rFonts w:ascii="Amiri" w:hAnsi="Amiri" w:eastAsia="Amiri" w:cs="Amiri"/>
          <w:color w:val="111111"/>
          <w:sz w:val="28"/>
          <w:sz w:val="28"/>
          <w:szCs w:val="28"/>
          <w:rtl w:val="true"/>
          <w:lang w:bidi="ar-SA"/>
        </w:rPr>
        <w:t xml:space="preserve">و يا ربّ‌ هب لي منك عزما على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 به في الناس حيث أقيم</w:t>
      </w:r>
    </w:p>
    <w:p>
      <w:pPr>
        <w:pStyle w:val="BookText"/>
        <w:rPr/>
      </w:pPr>
      <w:r>
        <w:rPr>
          <w:rFonts w:ascii="Amiri" w:hAnsi="Amiri" w:eastAsia="Amiri" w:cs="Amiri"/>
          <w:color w:val="111111"/>
          <w:sz w:val="28"/>
          <w:sz w:val="28"/>
          <w:szCs w:val="28"/>
          <w:rtl w:val="true"/>
          <w:lang w:bidi="ar-SA"/>
        </w:rPr>
        <w:t xml:space="preserve">ألا إن تقوى اللّه أكرم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يسامى بها عند الفخار كريم</w:t>
      </w:r>
    </w:p>
    <w:p>
      <w:pPr>
        <w:pStyle w:val="BookText"/>
        <w:rPr/>
      </w:pPr>
      <w:r>
        <w:rPr>
          <w:rFonts w:ascii="Amiri" w:hAnsi="Amiri" w:eastAsia="Amiri" w:cs="Amiri"/>
          <w:color w:val="111111"/>
          <w:sz w:val="28"/>
          <w:sz w:val="28"/>
          <w:szCs w:val="28"/>
          <w:rtl w:val="true"/>
          <w:lang w:bidi="ar-SA"/>
        </w:rPr>
        <w:t xml:space="preserve">إذا أنت نافست الرجال على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الدنيا و أنت سليم</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أراك امرأ ترجو من اللّه 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على ما لا يحب مقيم </w:t>
      </w:r>
    </w:p>
    <w:p>
      <w:pPr>
        <w:pStyle w:val="BookText"/>
        <w:rPr/>
      </w:pPr>
      <w:r>
        <w:rPr>
          <w:rFonts w:ascii="Amiri" w:hAnsi="Amiri" w:eastAsia="Amiri" w:cs="Amiri"/>
          <w:color w:val="111111"/>
          <w:sz w:val="28"/>
          <w:sz w:val="28"/>
          <w:szCs w:val="28"/>
          <w:rtl w:val="true"/>
          <w:lang w:bidi="ar-SA"/>
        </w:rPr>
        <w:t xml:space="preserve">و إن امرأ لا يرتجي الناس 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يأمنوا منه الأذى للئيم</w:t>
      </w:r>
    </w:p>
    <w:p>
      <w:pPr>
        <w:pStyle w:val="BookText"/>
        <w:rPr/>
      </w:pPr>
      <w:r>
        <w:rPr>
          <w:rFonts w:ascii="Amiri" w:hAnsi="Amiri" w:eastAsia="Amiri" w:cs="Amiri"/>
          <w:color w:val="111111"/>
          <w:sz w:val="28"/>
          <w:sz w:val="28"/>
          <w:szCs w:val="28"/>
          <w:rtl w:val="true"/>
          <w:lang w:bidi="ar-SA"/>
        </w:rPr>
        <w:t xml:space="preserve">فحتى متى تعصي الإله، 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تبارز ربي‌؟ إنه لرحيم</w:t>
      </w:r>
    </w:p>
    <w:p>
      <w:pPr>
        <w:pStyle w:val="BookText"/>
        <w:rPr/>
      </w:pPr>
      <w:r>
        <w:rPr>
          <w:rFonts w:ascii="Amiri" w:hAnsi="Amiri" w:eastAsia="Amiri" w:cs="Amiri"/>
          <w:color w:val="111111"/>
          <w:sz w:val="28"/>
          <w:sz w:val="28"/>
          <w:szCs w:val="28"/>
          <w:rtl w:val="true"/>
          <w:lang w:bidi="ar-SA"/>
        </w:rPr>
        <w:t xml:space="preserve">و لو قد توسدت الثرى و افترشته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صرت لا يلوى عليك حميم</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البيهقي، أنا أبو عبد اللّه الحافظ‍‌، نا أبو إسحاق إبراهيم بن محمّد بن يحيى، نا أبو محمّد الحسن بن الحسين بن منصور، نا محمّد بن عبد الوهّاب الفرّاء، نا عمر بن عقبة، عن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الشهادة في غير جهد بلية، و لا تبديل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3321"/>
      </w:r>
      <w:r>
        <w:rPr>
          <w:rFonts w:ascii="Amiri" w:hAnsi="Amiri" w:eastAsia="Amiri" w:cs="Amiri"/>
          <w:color w:val="111111"/>
          <w:sz w:val="28"/>
          <w:sz w:val="28"/>
          <w:szCs w:val="28"/>
          <w:rtl w:val="true"/>
          <w:lang w:bidi="ar-SA"/>
        </w:rPr>
        <w:t>على ابن المبارك بإجابة دعوته، فأماته شهيدا غريبا في غير تربته من غير جهد في الشهادة، و لا تبديل في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بن محمّد، نا أحمد بن مروان، نا أحمد بن محرز الهروي، نا الحسن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ابن المبارك الوفاة قال لنصر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رأسي على التراب،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نصر،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ما كنت فيه من النعيم، و أنت هو ذا تموت فقيرا غريبا،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فإنّي سألت اللّه تبارك و تعالى أن يحييني حياة الأغنياء، و أن يميتني ميتة الفقراء،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لقّني، و لا تعد علي إلاّ أن أتكلم </w:t>
      </w:r>
      <w:r>
        <w:rPr>
          <w:rStyle w:val="FootnoteAnchor"/>
          <w:rtl w:val="true"/>
        </w:rPr>
        <w:footnoteReference w:id="3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عمّه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w:t>
      </w:r>
      <w:r>
        <w:rPr>
          <w:rStyle w:val="FootnoteAnchor"/>
          <w:rtl w:val="true"/>
        </w:rPr>
        <w:footnoteReference w:id="3323"/>
      </w:r>
      <w:r>
        <w:rPr>
          <w:rFonts w:ascii="Amiri" w:hAnsi="Amiri" w:eastAsia="Amiri" w:cs="Amiri"/>
          <w:color w:val="111111"/>
          <w:sz w:val="28"/>
          <w:sz w:val="28"/>
          <w:szCs w:val="28"/>
          <w:rtl w:val="true"/>
          <w:lang w:bidi="ar-SA"/>
        </w:rPr>
        <w:t xml:space="preserve">،أنا علي بن أحمد بن زكريا، أنا صالح بن أحمد، حدّثني أبي </w:t>
      </w:r>
      <w:r>
        <w:rPr>
          <w:rStyle w:val="FootnoteAnchor"/>
          <w:rtl w:val="true"/>
        </w:rPr>
        <w:footnoteReference w:id="33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عبد اللّه قال </w:t>
      </w:r>
      <w:r>
        <w:rPr>
          <w:rStyle w:val="FootnoteAnchor"/>
          <w:rtl w:val="true"/>
        </w:rPr>
        <w:footnoteReference w:id="3325"/>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 ابن المبارك جعل رجل يلقّنه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فأكثر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ليس </w:t>
      </w:r>
      <w:r>
        <w:rPr>
          <w:rStyle w:val="FootnoteAnchor"/>
          <w:rtl w:val="true"/>
        </w:rPr>
        <w:footnoteReference w:id="3326"/>
      </w:r>
      <w:r>
        <w:rPr>
          <w:rFonts w:ascii="Amiri" w:hAnsi="Amiri" w:eastAsia="Amiri" w:cs="Amiri"/>
          <w:color w:val="111111"/>
          <w:sz w:val="28"/>
          <w:sz w:val="28"/>
          <w:szCs w:val="28"/>
          <w:rtl w:val="true"/>
          <w:lang w:bidi="ar-SA"/>
        </w:rPr>
        <w:t>تحسن، أخاف أن تؤذي بها رجلا مسلما بعدي إذا لقنتني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ثم لم </w:t>
      </w:r>
    </w:p>
    <w:p>
      <w:pPr>
        <w:pStyle w:val="BookText"/>
        <w:rPr/>
      </w:pPr>
      <w:r>
        <w:rPr>
          <w:rFonts w:ascii="Amiri" w:hAnsi="Amiri" w:eastAsia="Amiri" w:cs="Amiri"/>
          <w:color w:val="111111"/>
          <w:sz w:val="28"/>
          <w:sz w:val="28"/>
          <w:szCs w:val="28"/>
          <w:rtl w:val="true"/>
          <w:lang w:bidi="ar-SA"/>
        </w:rPr>
        <w:t>أحدث كلاما بعدها، فدعني، فإذا أحدثت كلاما بعدها فلقّنّي حتى تكون آخر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أبي الأستاذ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عبد اللّه بن المبارك عينه عند الوفاة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Style w:val="FootnoteAnchor"/>
          <w:rtl w:val="true"/>
        </w:rPr>
        <w:footnoteReference w:id="3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328"/>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329"/>
      </w:r>
      <w:r>
        <w:rPr>
          <w:rFonts w:ascii="Amiri" w:hAnsi="Amiri" w:eastAsia="Amiri" w:cs="Amiri"/>
          <w:color w:val="111111"/>
          <w:sz w:val="28"/>
          <w:sz w:val="28"/>
          <w:szCs w:val="28"/>
          <w:rtl w:val="true"/>
          <w:lang w:bidi="ar-SA"/>
        </w:rPr>
        <w:t>،أخبرني حمزة بن محمّد بن طاهر الدقّاق، نا علي بن عمر الحافظ‍‌، نا محمّد بن مخلد، نا عبد الصّمد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عبد الوهّاب بن عبد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ابن المبارك بلغني أن هارون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سيّد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w:t>
      </w:r>
      <w:r>
        <w:rPr>
          <w:rStyle w:val="FootnoteAnchor"/>
          <w:rtl w:val="true"/>
        </w:rPr>
        <w:footnoteReference w:id="3330"/>
      </w:r>
      <w:r>
        <w:rPr>
          <w:rFonts w:ascii="Amiri" w:hAnsi="Amiri" w:eastAsia="Amiri" w:cs="Amiri"/>
          <w:color w:val="111111"/>
          <w:sz w:val="28"/>
          <w:sz w:val="28"/>
          <w:szCs w:val="28"/>
          <w:rtl w:val="true"/>
          <w:lang w:bidi="ar-SA"/>
        </w:rPr>
        <w:t>بن محمّد، أنا أبو سليمان بن أبي محمّد، نا الهروي، نا محمّد بن سليمان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خيار الأرض جميعا في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حمّاد، و خالد، و سلاّم بن سليم أبو الأحوص، و عبد اللّه بن المبارك، سنة تسع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صالح، نا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المبارك سنة تسع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سعيد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المبارك سنة تسع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3331"/>
      </w:r>
      <w:r>
        <w:rPr>
          <w:rFonts w:ascii="Amiri" w:hAnsi="Amiri" w:eastAsia="Amiri" w:cs="Amiri"/>
          <w:color w:val="111111"/>
          <w:sz w:val="28"/>
          <w:sz w:val="28"/>
          <w:szCs w:val="28"/>
          <w:rtl w:val="true"/>
          <w:lang w:bidi="ar-SA"/>
        </w:rPr>
        <w:t xml:space="preserve">الهروي أخبره، عن محمّد بن صالح بن عمرو عن سعيد بن أسد </w:t>
      </w:r>
      <w:r>
        <w:rPr>
          <w:rStyle w:val="FootnoteAnchor"/>
          <w:rtl w:val="true"/>
        </w:rPr>
        <w:footnoteReference w:id="3332"/>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هذان القولان وهم، و المحفوظ‍‌</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أخبرنا أبوا </w:t>
      </w:r>
      <w:r>
        <w:rPr>
          <w:rStyle w:val="FootnoteAnchor"/>
          <w:rtl w:val="true"/>
        </w:rPr>
        <w:footnoteReference w:id="3333"/>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334"/>
      </w:r>
      <w:r>
        <w:rPr>
          <w:rFonts w:ascii="IRNazanin" w:hAnsi="IRNazanin" w:eastAsia="IRNazanin"/>
          <w:color w:val="111111"/>
          <w:sz w:val="28"/>
          <w:sz w:val="28"/>
          <w:szCs w:val="28"/>
          <w:rtl w:val="true"/>
          <w:lang w:bidi="fa-IR"/>
        </w:rPr>
        <w:t xml:space="preserve">،أنا ابن </w:t>
      </w:r>
    </w:p>
    <w:p>
      <w:pPr>
        <w:pStyle w:val="BookText"/>
        <w:rPr/>
      </w:pPr>
      <w:r>
        <w:rPr>
          <w:rFonts w:ascii="Amiri" w:hAnsi="Amiri" w:eastAsia="Amiri" w:cs="Amiri"/>
          <w:color w:val="111111"/>
          <w:sz w:val="28"/>
          <w:sz w:val="28"/>
          <w:szCs w:val="28"/>
          <w:rtl w:val="true"/>
          <w:lang w:bidi="ar-SA"/>
        </w:rPr>
        <w:t>يعقوب، أنا محمّد بن نعيم، أنا علي بن محمّد المروزي، نا محمّد بن موسى بن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عبدان بن عثمان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عبد اللّه إلى العراق أول ما خرج سنة إحدى و أربعين و مائة و مات بهيت و عانات </w:t>
      </w:r>
      <w:r>
        <w:rPr>
          <w:rStyle w:val="FootnoteAnchor"/>
          <w:rtl w:val="true"/>
        </w:rPr>
        <w:footnoteReference w:id="3335"/>
      </w:r>
      <w:r>
        <w:rPr>
          <w:rFonts w:ascii="Amiri" w:hAnsi="Amiri" w:eastAsia="Amiri" w:cs="Amiri"/>
          <w:color w:val="111111"/>
          <w:sz w:val="28"/>
          <w:sz w:val="28"/>
          <w:szCs w:val="28"/>
          <w:rtl w:val="true"/>
          <w:lang w:bidi="ar-SA"/>
        </w:rPr>
        <w:t>لثلاث عشرة خلت من رمضان سنة إحدى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و أبو الحسن علي بن أحمد الفقيه، و علي بن الحسن بن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w:t>
      </w:r>
      <w:r>
        <w:rPr>
          <w:rStyle w:val="FootnoteAnchor"/>
          <w:rtl w:val="true"/>
        </w:rPr>
        <w:footnoteReference w:id="3337"/>
      </w:r>
      <w:r>
        <w:rPr>
          <w:rFonts w:ascii="Amiri" w:hAnsi="Amiri" w:eastAsia="Amiri" w:cs="Amiri"/>
          <w:color w:val="111111"/>
          <w:sz w:val="28"/>
          <w:sz w:val="28"/>
          <w:szCs w:val="28"/>
          <w:rtl w:val="true"/>
          <w:lang w:bidi="ar-SA"/>
        </w:rPr>
        <w:t>،أنا عبد اللّه بن جعفر، نا يعقوب بن سفيان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الحسن </w:t>
      </w:r>
      <w:r>
        <w:rPr>
          <w:rStyle w:val="FootnoteAnchor"/>
          <w:rtl w:val="true"/>
        </w:rPr>
        <w:footnoteReference w:id="3338"/>
      </w:r>
      <w:r>
        <w:rPr>
          <w:rFonts w:ascii="Amiri" w:hAnsi="Amiri" w:eastAsia="Amiri" w:cs="Amiri"/>
          <w:color w:val="111111"/>
          <w:sz w:val="28"/>
          <w:sz w:val="28"/>
          <w:szCs w:val="28"/>
          <w:rtl w:val="true"/>
          <w:lang w:bidi="ar-SA"/>
        </w:rPr>
        <w:t>بن الربيع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موت ابن المبارك، مات سنة إحدى و ثمانين و مائة في رمضان لعشر مضين </w:t>
      </w:r>
      <w:r>
        <w:rPr>
          <w:rStyle w:val="FootnoteAnchor"/>
          <w:rtl w:val="true"/>
        </w:rPr>
        <w:footnoteReference w:id="3339"/>
      </w:r>
      <w:r>
        <w:rPr>
          <w:rFonts w:ascii="Amiri" w:hAnsi="Amiri" w:eastAsia="Amiri" w:cs="Amiri"/>
          <w:color w:val="111111"/>
          <w:sz w:val="28"/>
          <w:sz w:val="28"/>
          <w:szCs w:val="28"/>
          <w:rtl w:val="true"/>
          <w:lang w:bidi="ar-SA"/>
        </w:rPr>
        <w:t>منه، مات سحرا، و دفناه بهيت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رواية العلوي، و زادوا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ابن المبارك قبل أن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ثلاث و 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340"/>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341"/>
      </w:r>
      <w:r>
        <w:rPr>
          <w:rFonts w:ascii="IRNazanin" w:hAnsi="IRNazanin" w:eastAsia="IRNazanin"/>
          <w:color w:val="111111"/>
          <w:sz w:val="28"/>
          <w:sz w:val="28"/>
          <w:szCs w:val="28"/>
          <w:rtl w:val="true"/>
          <w:lang w:bidi="fa-IR"/>
        </w:rPr>
        <w:t>،أنا محمّد بن أحمد بن 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الفضل عمر بن عبيد اللّه </w:t>
      </w:r>
      <w:r>
        <w:rPr>
          <w:rStyle w:val="FootnoteAnchor"/>
          <w:rtl w:val="true"/>
        </w:rPr>
        <w:footnoteReference w:id="3342"/>
      </w:r>
      <w:r>
        <w:rPr>
          <w:rFonts w:ascii="Amiri" w:hAnsi="Amiri" w:eastAsia="Amiri" w:cs="Amiri"/>
          <w:color w:val="111111"/>
          <w:sz w:val="28"/>
          <w:sz w:val="28"/>
          <w:szCs w:val="28"/>
          <w:rtl w:val="true"/>
          <w:lang w:bidi="ar-SA"/>
        </w:rPr>
        <w:t>،أنا أبو الحسين بن بشران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عثمان بن أحمد الدقّاق، نا حنبل بن إسحاق، حدّثني أبو عبد اللّه، نا </w:t>
      </w:r>
    </w:p>
    <w:p>
      <w:pPr>
        <w:pStyle w:val="BookText"/>
        <w:rPr/>
      </w:pPr>
      <w:r>
        <w:rPr>
          <w:rFonts w:ascii="Amiri" w:hAnsi="Amiri" w:eastAsia="Amiri" w:cs="Amiri"/>
          <w:color w:val="111111"/>
          <w:sz w:val="28"/>
          <w:sz w:val="28"/>
          <w:szCs w:val="28"/>
          <w:rtl w:val="true"/>
          <w:lang w:bidi="ar-SA"/>
        </w:rPr>
        <w:t>حسن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المبارك قبل أن يموت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ثلاث و ستين، و مات سنة إحدى و ثمانين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ابن رزق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لأسمع منه فلم أدركه، و كان قدم، فخرج إلى الثغر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فلم أسمع منه و لم أره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أنا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قرّان بن تمام في سنة إحدى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المبارك هاهنا، و فيها مات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أنبأ الأحوص بن المفضّل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المبارك سنة إحدى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أبو الحسين بن بشران، أنا عثمان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المبارك، و هو حنظلي، و يكنى أبا عبد الرّحمن، مات سنة إحدى و ثمانين و مائة بهيت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أبوا </w:t>
      </w:r>
      <w:r>
        <w:rPr>
          <w:rStyle w:val="FootnoteAnchor"/>
          <w:rtl w:val="true"/>
        </w:rPr>
        <w:footnoteReference w:id="3343"/>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 و علي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و أخبرنا أبو النجم، أنا أبو بكر الخطيب </w:t>
      </w:r>
      <w:r>
        <w:rPr>
          <w:rStyle w:val="FootnoteAnchor"/>
          <w:rtl w:val="true"/>
        </w:rPr>
        <w:footnoteReference w:id="33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منصور بن ربيعة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الخطيب،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أحمد </w:t>
      </w:r>
      <w:r>
        <w:rPr>
          <w:rStyle w:val="FootnoteAnchor"/>
          <w:rtl w:val="true"/>
        </w:rPr>
        <w:footnoteReference w:id="3346"/>
      </w:r>
      <w:r>
        <w:rPr>
          <w:rFonts w:ascii="Amiri" w:hAnsi="Amiri" w:eastAsia="Amiri" w:cs="Amiri"/>
          <w:color w:val="111111"/>
          <w:sz w:val="28"/>
          <w:sz w:val="28"/>
          <w:szCs w:val="28"/>
          <w:rtl w:val="true"/>
          <w:lang w:bidi="ar-SA"/>
        </w:rPr>
        <w:t>بن راشد، أنا أحمد بن يحيى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المبارك مولّى لبني </w:t>
      </w:r>
      <w:r>
        <w:rPr>
          <w:rStyle w:val="FootnoteAnchor"/>
          <w:rtl w:val="true"/>
        </w:rPr>
        <w:footnoteReference w:id="3347"/>
      </w:r>
      <w:r>
        <w:rPr>
          <w:rFonts w:ascii="Amiri" w:hAnsi="Amiri" w:eastAsia="Amiri" w:cs="Amiri"/>
          <w:color w:val="111111"/>
          <w:sz w:val="28"/>
          <w:sz w:val="28"/>
          <w:szCs w:val="28"/>
          <w:rtl w:val="true"/>
          <w:lang w:bidi="ar-SA"/>
        </w:rPr>
        <w:t>حنظلة، مات سنة إحدى و ثمانين و مائة بهيت</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348"/>
      </w:r>
      <w:r>
        <w:rPr>
          <w:rFonts w:ascii="Amiri" w:hAnsi="Amiri" w:eastAsia="Amiri" w:cs="Amiri"/>
          <w:color w:val="111111"/>
          <w:sz w:val="28"/>
          <w:sz w:val="28"/>
          <w:szCs w:val="28"/>
          <w:rtl w:val="true"/>
          <w:lang w:bidi="ar-SA"/>
        </w:rPr>
        <w:t xml:space="preserve">أبو القاسم النّسيب، نا أبو بكر الخطيب، أنا الأزهري، أنا محمّد بن </w:t>
      </w:r>
    </w:p>
    <w:p>
      <w:pPr>
        <w:pStyle w:val="BookText"/>
        <w:rPr/>
      </w:pPr>
      <w:r>
        <w:rPr>
          <w:rFonts w:ascii="Amiri" w:hAnsi="Amiri" w:eastAsia="Amiri" w:cs="Amiri"/>
          <w:color w:val="111111"/>
          <w:sz w:val="28"/>
          <w:sz w:val="28"/>
          <w:szCs w:val="28"/>
          <w:rtl w:val="true"/>
          <w:lang w:bidi="ar-SA"/>
        </w:rPr>
        <w:t>العبّاس، أنا إبراهيم بن محمّد الكندي، نا أبو موسى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ابن المبارك سنة إحدى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الحسين بن لؤلؤ، أنا أبو بكر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المبارك سنة إحدى و ثمانين بهيت،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موسى 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349"/>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عبد اللّه بن المبارك سنة إحدى و ثمانين و مائة </w:t>
      </w:r>
      <w:r>
        <w:rPr>
          <w:rStyle w:val="FootnoteAnchor"/>
          <w:rtl w:val="true"/>
        </w:rPr>
        <w:footnoteReference w:id="3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زبر أن أباه أخبره، عن أبيه، عن أحمد بن عبيد بن ناصح عن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أباه أخبره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مصعب بن إسماعيل أخبره عن محمّد بن أحمد بن ماهان عن عمرو </w:t>
      </w:r>
      <w:r>
        <w:rPr>
          <w:rStyle w:val="FootnoteAnchor"/>
          <w:rtl w:val="true"/>
        </w:rPr>
        <w:footnoteReference w:id="3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بأقوالهم على اختلافها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أبو بكر الخطيب، نا عبد العزيز بن علي الأزجي، أنا محمّد بن عبد الرّحمن </w:t>
      </w:r>
      <w:r>
        <w:rPr>
          <w:rStyle w:val="FootnoteAnchor"/>
          <w:rtl w:val="true"/>
        </w:rPr>
        <w:footnoteReference w:id="3352"/>
      </w: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عبد الرّحمن بن محمّد بن المغيرة كتابه فنسخته و قرأته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ثمانين و مائة، فيها مات عبد اللّه بن المبارك بهيت</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النسيب، أنا أبو بكر الخطيب، أنا أبو سعيد بن حيوية، نا عبد اللّه بن محمّد بن جعفر، نا عمر بن أحمد الأهوازي، نا خليفة بن خيّاط‍‌ قال </w:t>
      </w:r>
      <w:r>
        <w:rPr>
          <w:rStyle w:val="FootnoteAnchor"/>
          <w:rtl w:val="true"/>
        </w:rPr>
        <w:footnoteReference w:id="3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بن </w:t>
      </w:r>
    </w:p>
    <w:p>
      <w:pPr>
        <w:pStyle w:val="BookText"/>
        <w:rPr/>
      </w:pPr>
      <w:r>
        <w:rPr>
          <w:rFonts w:ascii="Amiri" w:hAnsi="Amiri" w:eastAsia="Amiri" w:cs="Amiri"/>
          <w:color w:val="111111"/>
          <w:sz w:val="28"/>
          <w:sz w:val="28"/>
          <w:szCs w:val="28"/>
          <w:rtl w:val="true"/>
          <w:lang w:bidi="ar-SA"/>
        </w:rPr>
        <w:t>المبارك يكنى أبا عبد الرّحمن، مات سنة إحدى و ثمانين و مائة بهيت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3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محمّد بن الحسين </w:t>
      </w:r>
      <w:r>
        <w:rPr>
          <w:rStyle w:val="FootnoteAnchor"/>
          <w:rtl w:val="true"/>
        </w:rPr>
        <w:footnoteReference w:id="3355"/>
      </w: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دعلج بن أحمد، أنا أحمد بن علي الأبّار، نا أيوب بن محمّد الوزان </w:t>
      </w:r>
      <w:r>
        <w:rPr>
          <w:rStyle w:val="FootnoteAnchor"/>
          <w:rtl w:val="true"/>
        </w:rPr>
        <w:footnoteReference w:id="3356"/>
      </w:r>
      <w:r>
        <w:rPr>
          <w:rFonts w:ascii="Amiri" w:hAnsi="Amiri" w:eastAsia="Amiri" w:cs="Amiri"/>
          <w:color w:val="111111"/>
          <w:sz w:val="28"/>
          <w:sz w:val="28"/>
          <w:szCs w:val="28"/>
          <w:rtl w:val="true"/>
          <w:lang w:bidi="ar-SA"/>
        </w:rPr>
        <w:t>،عن عبيد بن جنّاد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المبارك سنة إحدى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علي الرّزّاز، أنا محمّد بن أحمد بن الحسن الصوّاف، نا بشر بن موسى، 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عبد اللّه بن المبارك سنة إحدى و ثمانين و مائة بهيت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السمسار، أنا الصفّار، نا ابن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المبارك مات سنة إحدى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أحمد بن أحمد المتوكّلي،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علي الخطيب، أنبأ أبو العبّاس الفضل بن عبد الرّحمن الأبهري، نا أبو بكر محمّد بن إبراهيم بن علي، أنشدنا عبد اللّه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 على قبر عبد اللّه بن المبارك مكتوب </w:t>
      </w:r>
      <w:r>
        <w:rPr>
          <w:rStyle w:val="FootnoteAnchor"/>
          <w:rtl w:val="true"/>
        </w:rPr>
        <w:footnoteReference w:id="3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الموت بحر موجه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تذهل فيه حيل السّابح</w:t>
      </w:r>
    </w:p>
    <w:p>
      <w:pPr>
        <w:pStyle w:val="BookText"/>
        <w:rPr/>
      </w:pPr>
      <w:r>
        <w:rPr>
          <w:rFonts w:ascii="Amiri" w:hAnsi="Amiri" w:eastAsia="Amiri" w:cs="Amiri"/>
          <w:color w:val="111111"/>
          <w:sz w:val="28"/>
          <w:sz w:val="28"/>
          <w:szCs w:val="28"/>
          <w:rtl w:val="true"/>
          <w:lang w:bidi="ar-SA"/>
        </w:rPr>
        <w:t xml:space="preserve">لا يصحب المرء إلى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التّقى و العمل الصالح</w:t>
      </w:r>
    </w:p>
    <w:p>
      <w:pPr>
        <w:pStyle w:val="BookText"/>
        <w:rPr/>
      </w:pPr>
      <w:r>
        <w:rPr>
          <w:rFonts w:ascii="Amiri" w:hAnsi="Amiri" w:eastAsia="Amiri" w:cs="Amiri"/>
          <w:color w:val="111111"/>
          <w:sz w:val="28"/>
          <w:sz w:val="28"/>
          <w:szCs w:val="28"/>
          <w:rtl w:val="true"/>
          <w:lang w:bidi="ar-SA"/>
        </w:rPr>
        <w:t xml:space="preserve">أخبرنا أبو نصر عبد الرحيم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أبو عبد اللّه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طاهر بن يحيى، نا الليث بن محمّد المروزي</w:t>
      </w:r>
      <w:r>
        <w:rPr>
          <w:rFonts w:eastAsia="Amiri" w:cs="Amiri" w:ascii="Amiri" w:hAnsi="Amiri"/>
          <w:color w:val="111111"/>
          <w:sz w:val="28"/>
          <w:szCs w:val="28"/>
          <w:rtl w:val="true"/>
          <w:lang w:bidi="ar-SA"/>
        </w:rPr>
        <w:t xml:space="preserve">] </w:t>
      </w:r>
      <w:r>
        <w:rPr>
          <w:rStyle w:val="FootnoteAnchor"/>
          <w:rtl w:val="true"/>
        </w:rPr>
        <w:footnoteReference w:id="3358"/>
      </w:r>
      <w:r>
        <w:rPr>
          <w:rFonts w:ascii="Amiri" w:hAnsi="Amiri" w:eastAsia="Amiri" w:cs="Amiri"/>
          <w:color w:val="111111"/>
          <w:sz w:val="28"/>
          <w:sz w:val="28"/>
          <w:szCs w:val="28"/>
          <w:rtl w:val="true"/>
          <w:lang w:bidi="ar-SA"/>
        </w:rPr>
        <w:t>، حدّثني موسى بن عيسى بن الحسن الشاشي، نا العبّاس بن محمّد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حاتم الفربري يقول </w:t>
      </w:r>
      <w:r>
        <w:rPr>
          <w:rStyle w:val="FootnoteAnchor"/>
          <w:rtl w:val="true"/>
        </w:rPr>
        <w:footnoteReference w:id="3359"/>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عبد اللّه بن المبارك في المنام واقفا على باب الجنّة بيده مفتاح،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ما يوقفك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مفتاح الجنّة دفعه </w:t>
      </w:r>
      <w:r>
        <w:rPr>
          <w:rStyle w:val="FootnoteAnchor"/>
          <w:rtl w:val="true"/>
        </w:rPr>
        <w:footnoteReference w:id="3360"/>
      </w:r>
      <w:r>
        <w:rPr>
          <w:rFonts w:ascii="Amiri" w:hAnsi="Amiri" w:eastAsia="Amiri" w:cs="Amiri"/>
          <w:color w:val="111111"/>
          <w:sz w:val="28"/>
          <w:sz w:val="28"/>
          <w:szCs w:val="28"/>
          <w:rtl w:val="true"/>
          <w:lang w:bidi="ar-SA"/>
        </w:rPr>
        <w:t>إليّ‌ محمّد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أزور الربّ‌، فكن أميني في السماء، كما كنت أميني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3361"/>
      </w:r>
      <w:r>
        <w:rPr>
          <w:rFonts w:ascii="Amiri" w:hAnsi="Amiri" w:eastAsia="Amiri" w:cs="Amiri"/>
          <w:color w:val="111111"/>
          <w:sz w:val="28"/>
          <w:sz w:val="28"/>
          <w:szCs w:val="28"/>
          <w:rtl w:val="true"/>
          <w:lang w:bidi="ar-SA"/>
        </w:rPr>
        <w:t xml:space="preserve">عبد اللّه، أخبرني أبو نصر محمّد بن عمر، نا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حمّاد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إبراهيم بن أبي جعفر المصّيصي قال </w:t>
      </w:r>
      <w:r>
        <w:rPr>
          <w:rStyle w:val="FootnoteAnchor"/>
          <w:rtl w:val="true"/>
        </w:rPr>
        <w:footnoteReference w:id="3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الحارث بن عطية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w:t>
      </w:r>
      <w:r>
        <w:rPr>
          <w:rStyle w:val="FootnoteAnchor"/>
          <w:rtl w:val="true"/>
        </w:rPr>
        <w:footnoteReference w:id="3363"/>
      </w:r>
      <w:r>
        <w:rPr>
          <w:rFonts w:ascii="Amiri" w:hAnsi="Amiri" w:eastAsia="Amiri" w:cs="Amiri"/>
          <w:color w:val="111111"/>
          <w:sz w:val="28"/>
          <w:sz w:val="28"/>
          <w:szCs w:val="28"/>
          <w:rtl w:val="true"/>
          <w:lang w:bidi="ar-SA"/>
        </w:rPr>
        <w:t>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إنّ‌ ابن المبارك في عليّين ممن يلج على اللّه في كل يوم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عثمان الصابوني، أنا خالي أبو الفضل عمر بن إبراهيم الزاهد، نا أبي أبو سعيد </w:t>
      </w:r>
      <w:r>
        <w:rPr>
          <w:rStyle w:val="FootnoteAnchor"/>
          <w:rtl w:val="true"/>
        </w:rPr>
        <w:footnoteReference w:id="3364"/>
      </w:r>
      <w:r>
        <w:rPr>
          <w:rFonts w:ascii="Amiri" w:hAnsi="Amiri" w:eastAsia="Amiri" w:cs="Amiri"/>
          <w:color w:val="111111"/>
          <w:sz w:val="28"/>
          <w:sz w:val="28"/>
          <w:szCs w:val="28"/>
          <w:rtl w:val="true"/>
          <w:lang w:bidi="ar-SA"/>
        </w:rPr>
        <w:t>،نا أبو عبد اللّه محمّد بن يعقوب بن يوسف الأخرم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الفضل جعفر بن محمّد بن نوح صهر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نوح الموصلي يحدّث، عن محمّد بن عيسى، عن رجل من أهل خراسان من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سفيان الثوري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أبو </w:t>
      </w:r>
      <w:r>
        <w:rPr>
          <w:rStyle w:val="FootnoteAnchor"/>
          <w:rtl w:val="true"/>
        </w:rPr>
        <w:footnoteReference w:id="3365"/>
      </w:r>
      <w:r>
        <w:rPr>
          <w:rFonts w:ascii="Amiri" w:hAnsi="Amiri" w:eastAsia="Amiri" w:cs="Amiri"/>
          <w:color w:val="111111"/>
          <w:sz w:val="28"/>
          <w:sz w:val="28"/>
          <w:szCs w:val="28"/>
          <w:rtl w:val="true"/>
          <w:lang w:bidi="ar-SA"/>
        </w:rPr>
        <w:t>عبد الرّحمن بن المبارك‌؟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ذاك ممن يرى اللّه كل يوم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3366"/>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الفقيه، و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3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8"/>
      </w:r>
      <w:r>
        <w:rPr>
          <w:rFonts w:ascii="Amiri" w:hAnsi="Amiri" w:eastAsia="Amiri" w:cs="Amiri"/>
          <w:color w:val="111111"/>
          <w:sz w:val="28"/>
          <w:sz w:val="28"/>
          <w:szCs w:val="28"/>
          <w:rtl w:val="true"/>
          <w:lang w:bidi="ar-SA"/>
        </w:rPr>
        <w:t>و أخبرنا أبو محمّد بن طاوس، أنا أبو الغنائم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بن بشران، نا الحسين بن صفوان البردعي، نا عبد اللّه بن محمّد بن أبي الدنيا، حدّثني محمّد بن الحسين </w:t>
      </w:r>
      <w:r>
        <w:rPr>
          <w:rStyle w:val="FootnoteAnchor"/>
          <w:rtl w:val="true"/>
        </w:rPr>
        <w:footnoteReference w:id="3369"/>
      </w:r>
      <w:r>
        <w:rPr>
          <w:rFonts w:ascii="Amiri" w:hAnsi="Amiri" w:eastAsia="Amiri" w:cs="Amiri"/>
          <w:color w:val="111111"/>
          <w:sz w:val="28"/>
          <w:sz w:val="28"/>
          <w:szCs w:val="28"/>
          <w:rtl w:val="true"/>
          <w:lang w:bidi="ar-SA"/>
        </w:rPr>
        <w:t>،حدّثني علي بن إسحاق، حدّثني صخر بن راشد، قال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عبد اللّه بن المبارك في منامي بعد موته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صنع بك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مغفرة أحاطت بكل ذنب،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ذاك مَعَ‌ الَّذِينَ‌ أَنْعَمَ‌ اللّٰهُ‌ عَلَيْهِمْ‌ مِنَ‌ النَّبِيِّينَ‌ وَ الصِّدِّيقِينَ‌ وَ الشُّهَدٰاءِ وَ الصّٰالِحِينَ‌، وَ حَسُنَ‌ أُولٰئِكَ‌ رَفِيقاً </w:t>
      </w:r>
      <w:r>
        <w:rPr>
          <w:rStyle w:val="FootnoteAnchor"/>
          <w:rtl w:val="true"/>
        </w:rPr>
        <w:footnoteReference w:id="3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عبد اللّه الصفّار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أبوا </w:t>
      </w:r>
      <w:r>
        <w:rPr>
          <w:rStyle w:val="FootnoteAnchor"/>
          <w:rtl w:val="true"/>
        </w:rPr>
        <w:footnoteReference w:id="337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و أخبرنا أبو محمّد </w:t>
      </w:r>
      <w:r>
        <w:rPr>
          <w:rStyle w:val="FootnoteAnchor"/>
          <w:rtl w:val="true"/>
        </w:rPr>
        <w:footnoteReference w:id="3373"/>
      </w:r>
      <w:r>
        <w:rPr>
          <w:rFonts w:ascii="Amiri" w:hAnsi="Amiri" w:eastAsia="Amiri" w:cs="Amiri"/>
          <w:color w:val="111111"/>
          <w:sz w:val="28"/>
          <w:sz w:val="28"/>
          <w:szCs w:val="28"/>
          <w:rtl w:val="true"/>
          <w:lang w:bidi="ar-SA"/>
        </w:rPr>
        <w:t>بن طاوس، أنا أبو الغنائم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الحسين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الدنيا،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علي بن الحسن، حدّثني إبراهيم بن 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فضيل بن عياض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عبد اللّه بن المبارك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كنت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الرباط‍‌ و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صنع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بك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لي مغفرة تتبعها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بعدها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كلمتني امرأة من أهل الجنّة أو امرأة من الحور العين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نا أبو بكر البيهقي، أنا أبو عبد اللّه الحافظ‍‌، أنا أبو القاسم الحسن بن محمّد بن حبيب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إسحاق إبراهيم بن محمّد بن يحيى </w:t>
      </w:r>
      <w:r>
        <w:rPr>
          <w:rStyle w:val="FootnoteAnchor"/>
          <w:rtl w:val="true"/>
        </w:rPr>
        <w:footnoteReference w:id="3374"/>
      </w:r>
      <w:r>
        <w:rPr>
          <w:rFonts w:ascii="Amiri" w:hAnsi="Amiri" w:eastAsia="Amiri" w:cs="Amiri"/>
          <w:color w:val="111111"/>
          <w:sz w:val="28"/>
          <w:sz w:val="28"/>
          <w:szCs w:val="28"/>
          <w:rtl w:val="true"/>
          <w:lang w:bidi="ar-SA"/>
        </w:rPr>
        <w:t>،أنا محمّد بن إسحاق الثقفي، أخبرنا إبراهيم بن الجنيد، حدّثني عبد الرّحمن بن عفان، نا محمّد بن فضيل بن عياض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عبد اللّه بن المبارك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ما صنع بك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مغفرة بعد مغفرة،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بتلاوتي القرآن، و أشار بيده يريد الغزو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حوراء كلمتني اليوم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أحمد بن علي، و أبو القاسم زاهر بن طاهر، قالا </w:t>
      </w:r>
      <w:r>
        <w:rPr>
          <w:rStyle w:val="FootnoteAnchor"/>
          <w:rtl w:val="true"/>
        </w:rPr>
        <w:footnoteReference w:id="3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أحمد بن منصور بن خلف، أنا أبو بكر الجوزقي، نا أبو العبّاس الدغولي، نا محمّد بن نصر بن حجّاج، نا الحسن بن الربيع، نا محمّد بن فضيل بن عياض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عبد اللّه بن المبارك بعد موته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وجدت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 هذا الذي متّ‌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أبو علي بن صفوان، نا أبو بكر بن أبي الدنيا، حدّثني الحسين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ابن المبارك رئي </w:t>
      </w:r>
      <w:r>
        <w:rPr>
          <w:rStyle w:val="FootnoteAnchor"/>
          <w:rtl w:val="true"/>
        </w:rPr>
        <w:footnoteReference w:id="3376"/>
      </w:r>
      <w:r>
        <w:rPr>
          <w:rFonts w:ascii="Amiri" w:hAnsi="Amiri" w:eastAsia="Amiri" w:cs="Amiri"/>
          <w:color w:val="111111"/>
          <w:sz w:val="28"/>
          <w:sz w:val="28"/>
          <w:szCs w:val="28"/>
          <w:rtl w:val="true"/>
          <w:lang w:bidi="ar-SA"/>
        </w:rPr>
        <w:t>في النوم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ربك بك‌؟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قيل بالحديث‌؟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بالدّرب، بالدّرب،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من وجهين آخرين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برحلتي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القاسم بن مسعدة، أنا حمزة بن يوسف، أنا أبو أحمد بن عدي، نا أحمد بن حفص السعدي، نا أحمد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عبد اللّه بن المبارك في المنام،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برحلتي</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طاهر بن سهل،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بكر البرقاني، عن إبراهيم بن محمّد بن يحيى النيسابوري، أنا محمّد بن إسحاق الثقفي، حدّثني </w:t>
      </w:r>
    </w:p>
    <w:p>
      <w:pPr>
        <w:pStyle w:val="BookText"/>
        <w:rPr/>
      </w:pPr>
      <w:r>
        <w:rPr>
          <w:rFonts w:ascii="Amiri" w:hAnsi="Amiri" w:eastAsia="Amiri" w:cs="Amiri"/>
          <w:color w:val="111111"/>
          <w:sz w:val="28"/>
          <w:sz w:val="28"/>
          <w:szCs w:val="28"/>
          <w:rtl w:val="true"/>
          <w:lang w:bidi="ar-SA"/>
        </w:rPr>
        <w:t xml:space="preserve">علي بن أحمد الرقّي السّوّاق، نا زكريا بن عدي، قال </w:t>
      </w:r>
      <w:r>
        <w:rPr>
          <w:rStyle w:val="FootnoteAnchor"/>
          <w:rtl w:val="true"/>
        </w:rPr>
        <w:footnoteReference w:id="3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ابن المبارك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برحلتي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نصر بن القشيري، أنا أبو بكر البيهقي، أنا أبو عبد اللّه الحافظ‍‌، حدّثني أبو أحمد محمّد بن أحمد بن شعيب، نا أبو صالح محمّد بن صالح بن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الكريم الزاهد، أنا محمّد بن يحيى من أهل أمج </w:t>
      </w:r>
      <w:r>
        <w:rPr>
          <w:rStyle w:val="FootnoteAnchor"/>
          <w:rtl w:val="true"/>
        </w:rPr>
        <w:footnoteReference w:id="33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فيما يرى النائم كأني أرى غمامة على السماء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من أراد النجاة فعليه بكتب ابن المبارك</w:t>
      </w:r>
      <w:r>
        <w:rPr>
          <w:rFonts w:eastAsia="Amiri" w:cs="Amiri" w:ascii="Amiri" w:hAnsi="Amiri"/>
          <w:color w:val="111111"/>
          <w:sz w:val="28"/>
          <w:szCs w:val="28"/>
          <w:rtl w:val="true"/>
          <w:lang w:bidi="ar-SA"/>
        </w:rPr>
        <w:t xml:space="preserve">. </w:t>
      </w:r>
      <w:bookmarkStart w:id="295" w:name="pg11448_113666"/>
    </w:p>
    <w:p>
      <w:pPr>
        <w:pStyle w:val="Heading2"/>
        <w:numPr>
          <w:ilvl w:val="1"/>
          <w:numId w:val="1"/>
        </w:numPr>
        <w:rPr/>
      </w:pPr>
      <w:bookmarkStart w:id="296" w:name="__RefHeading___Toc1902864_73709187"/>
      <w:bookmarkStart w:id="297" w:name="_Toc107"/>
      <w:bookmarkEnd w:id="295"/>
      <w:bookmarkEnd w:id="296"/>
      <w:r>
        <w:rPr>
          <w:rtl w:val="true"/>
        </w:rPr>
        <w:t>فهرس</w:t>
      </w:r>
      <w:bookmarkEnd w:id="297"/>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و الثلاثين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الفهرس حرف القاف في أسماء آباء العبادلة </w:t>
      </w:r>
      <w:r>
        <w:rPr>
          <w:rFonts w:eastAsia="Amiri" w:cs="Amiri" w:ascii="Amiri" w:hAnsi="Amiri"/>
          <w:color w:val="111111"/>
          <w:sz w:val="28"/>
          <w:szCs w:val="28"/>
          <w:lang w:bidi="ar-SA"/>
        </w:rPr>
        <w:t>3458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القاسم بن الحكم بن عبد الرّحمن بن معاوية ابن عبد اللّه بن أبان بن عثمان بن عفان أبو عثمان العثماني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القاسم بن سهل بن جوهر أبو الحسين الموصلي الفقيه الصّوّاف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قرط‍‌ الأزدي الثمالي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قيس بن سليم بن حضار بن حرب بن عامر بن عتر ابن بكر بن عامر بن عذر بن وائل بن ناجية بن الجماهر بن الأشعر بن أدد ابن يشجب بن عريب بن زيد بن كهلان بن سبأ بن يشجب بن يعرب بن قحطان أبو موسى الأشعري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قيس بن مخرمة بن المطلب بن عبد مناف بن قصي ابن كلاب القرشي المطلبي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قيس المكشوح بن هبيرة المرادي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قيس أبو بحرية التراغمي الحمصي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قيس الهمداني الحمصي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قيس الفزاري،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قيس الضبّي </w:t>
      </w:r>
      <w:r>
        <w:rPr>
          <w:rFonts w:eastAsia="Amiri" w:cs="Amiri" w:ascii="Amiri" w:hAnsi="Amiri"/>
          <w:color w:val="111111"/>
          <w:sz w:val="28"/>
          <w:szCs w:val="28"/>
          <w:lang w:bidi="ar-SA"/>
        </w:rPr>
        <w:t>121</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أبي 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قيس أبو الأسود النصري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موسى مولى عطية بن عفيف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الكاف في أسماء آباء العبادلة </w:t>
      </w:r>
      <w:r>
        <w:rPr>
          <w:rFonts w:eastAsia="Amiri" w:cs="Amiri" w:ascii="Amiri" w:hAnsi="Amiri"/>
          <w:color w:val="111111"/>
          <w:sz w:val="28"/>
          <w:szCs w:val="28"/>
          <w:lang w:bidi="ar-SA"/>
        </w:rPr>
        <w:t>3469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كامل بن حبيب بن عمرة بن ذباب بن مرة بن هلال ابن فالج بن ذكوان بن ثعلبة بن بهثة بن سليم بن عكرمة ابن خصفة السلمي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كثير المازني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كثير القارئ الطويل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الكوا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حرف اللام في أسماء آباء العبادلة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لحيّ‌ أبو عامر الهوزني الحمصي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لهيعة بن عقبة بن فرعان 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الحضرمي المصري الفقيه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حرف الميم في أسماء آباء العبادلة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إبراهيم أبو نصر الهمداني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3476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إبراهيم بن عطية الإمام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إبراهيم بن إدريس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ابن أسد أبو القاسم الرّازي الشافعي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إسحاق بن إبراهيم بن زهير أبو محمّد ابن أبي كامل الأطرابلسي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إسماعيل بن يوسف أبو محمّد الطرسوسي المعروف بالبيساني المؤدب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3480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إسماعيل بن صدقة أبو محمّد الغزال المصري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الأشعث أبو الدرداء الأنطرطوسي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أيوب بن حيان أبو محمّد القطان الحافظ‍‌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بهلول أبي أسامة أبو أسامة الحلبي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جعفر أبو القاسم القزويني الفقيه الشافعي </w:t>
      </w:r>
      <w:r>
        <w:rPr>
          <w:rFonts w:eastAsia="Amiri" w:cs="Amiri" w:ascii="Amiri" w:hAnsi="Amiri"/>
          <w:color w:val="111111"/>
          <w:sz w:val="28"/>
          <w:szCs w:val="28"/>
          <w:lang w:bidi="ar-SA"/>
        </w:rPr>
        <w:t>169</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جعفر أبو محمّد النهاوندي المقرئ المالكي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الحسن بن إسماعيل بن عبد الصّمد بن علي ابن عبد اللّه بن عباس الهاشمي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الحسن بن الخصيب بن الصقر بن حبيب أبو بكر الخصيبي الشافعي الأصبهاني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الحسين بن جمعة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حمزة بن أبي كريمة أبو يعلى الصيداوي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أبي الدبس أبو محمّد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ذويد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أبي الرماح أبو محمّد إمام الصخرة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روزبه الكسروي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زكريا أبو القاسم الأزدي المعلم المعروف بابن أبي النمر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زيد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زياد بن واصل بن ميمون أبو بكر النيسابوري الفقيه الحافظ‍‌ الشافعي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سعد اللّه أبو محمّد البغدادي الفقيه الحنفي الواعظ‍‌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سعيد بن سنان أبو محمّد الحلبي الشاعر المعروف بالخفاجي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سلم بن حبيب بن عبد الوارث أبو محمّد المقدسي الفريابي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سليمان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سيار أبو محمّد الفرهياني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الفرهاذاني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عبد اللّه بن عاصم بن سليمان بن ثابت بن أبي الأقلح و اسم أبي الأقلح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عصمة بن النعمان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أمة بن ضبيعة ابن زيد بن مالك بن عوف بن عمرو بن عوف بن مالك بن الأوس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عاصم،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الأنصاري الشاعر المعروف بالأحوص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اللّه بن يونس بن عبد اللّه أبو الحسين الحنظلي السمناني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اللّه بن الناصح بن شجاع أبو أحمد المعروف بابن المفسر الفقيه الشافعي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اللّه بن أبي ذر السوسي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عبد اللّه أبو القاسم القرشي الحراني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اللّه بن سليمان أبو محمّد الصيداوي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اللّه بن هلال أبو بكر الحنائي البغدادي الأديب </w:t>
      </w:r>
      <w:r>
        <w:rPr>
          <w:rFonts w:eastAsia="Amiri" w:cs="Amiri" w:ascii="Amiri" w:hAnsi="Amiri"/>
          <w:color w:val="111111"/>
          <w:sz w:val="28"/>
          <w:szCs w:val="28"/>
          <w:lang w:bidi="ar-SA"/>
        </w:rPr>
        <w:t>228</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اللّه بن سعيد أبو محمّد و يعرف بالفاقاني البزاز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اللّه أبو محمّد الأندلسي، يعرف بابن العربي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اللّه بن محمّد بن عبد اللّه بن سليمان أبو محمّد التنوخي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اللّه أبو بكر بن أبي الحسن بن أبي الفضل المعروف بابن الفقيه المؤدب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اللّه أبو الصنهاجي المغربي المعروف بابن الأشيري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عتيق محمّد بن عبد الرّحمن بن أبي بكر بن أبي قحافة ابن عثمان بن عامر بن عمرو بن كعب بن سعد بن تيم بن مرة بن كعب ابن لؤي بن غالب القرشي التيمي المدني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الرّحمن بن أسد أبو محمّد الجهني الأندلسي القرطبي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العزيز بن الصامت أبو هاشم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الغفّار بن أحمد بن إسحاق بن ذكوان أبو محمّد البعلبكي القاضي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الوهّاب بن نصير بن عبد الوهّاب بن عطاء ابن واصل أبو سعيد القرشي الرازي الصوفي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عطية أبو محمّد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عقيل بن أبي طالب بن عبد المطلب بن هاشم ابن عبد مناف بن قصي أبو محمّد الهاشمي العقيلي المدني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علي بن أبي طالب بن عبد المطلب بن هاشم ابن عبد مناف أبو هاشم الهاشمي العلوي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السفاح بن محمّد بن علي بن عبد اللّه بن عباس بن عبد المطلب ابن هاشم بن عبد مناف أبو العباس أمير المؤمنين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علي بن عبد اللّه بن عباس بن عبد المطلب ابن هاشم أبو جعفر المنصور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علي بن نفيل بن زراع بن عبد اللّه بن قيس أبو جعفر النفيلي الحراني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علي البغدادي </w:t>
      </w:r>
      <w:r>
        <w:rPr>
          <w:rFonts w:eastAsia="Amiri" w:cs="Amiri" w:ascii="Amiri" w:hAnsi="Amiri"/>
          <w:color w:val="111111"/>
          <w:sz w:val="28"/>
          <w:szCs w:val="28"/>
          <w:lang w:bidi="ar-SA"/>
        </w:rPr>
        <w:t>356</w:t>
      </w:r>
    </w:p>
    <w:p>
      <w:pPr>
        <w:pStyle w:val="BookText"/>
        <w:rPr/>
      </w:pPr>
      <w:r>
        <w:rPr>
          <w:rFonts w:eastAsia="IRNazanin" w:cs="IRNazanin"/>
          <w:color w:val="111111"/>
          <w:sz w:val="28"/>
          <w:szCs w:val="28"/>
          <w:lang w:bidi="fa-IR"/>
        </w:rPr>
        <w:t>3527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عمران </w:t>
      </w:r>
      <w:r>
        <w:rPr>
          <w:rFonts w:eastAsia="IRNazanin" w:cs="IRNazanin"/>
          <w:color w:val="111111"/>
          <w:sz w:val="28"/>
          <w:szCs w:val="28"/>
          <w:lang w:bidi="fa-IR"/>
        </w:rPr>
        <w:t>356</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عمر بن علي بن أبي طالب بن عبد المطلب ابن هاشم بن عبد مناف أبو محمّد العلوي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عمر بن العبّاس بن الوليد بن سليمان بن الوليد أبو العباس المعروف بابن الجليد الأسدي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عمرو بن الجراح أبو العباس الأزدي الغزي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الفرج بن القاسم أبو الحسن اللخمي الدير بلوطي المقرئ الضرير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الفضيل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الفضل الصيداوي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القاسم بن حزم بن خلف أبو محمّد الأندلسي الثغري القلعي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محمّد بن معاذ أبو بكر التيمي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مسلم أبو بكر الأسفرايني الجوربذي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المسلم أبو الفضل الهاشمي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المعافى بن أحمد بن أبي كريمة أبو بكر بن أبي عبد اللّه الصيداوي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منصور أبو منصور الهروي البزاز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نصر بن طويط‍‌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طويت أبو الفضل البزاز الرملي الحافظ‍‌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وهب بن بشر بن صالح بن حمدان أبو محمّد الدينوري الحافظ‍‌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يحيى بن حمزة الحضرمي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يزداد بن سويد أبو صالح الكاتب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أبي يزيد الخلنجي القاضي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و الصواب عبد الملك بن محمّد الصنعاني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lang w:bidi="ar-SA"/>
        </w:rPr>
        <w:t>382</w:t>
      </w:r>
    </w:p>
    <w:p>
      <w:pPr>
        <w:pStyle w:val="BookText"/>
        <w:rPr/>
      </w:pPr>
      <w:r>
        <w:rPr>
          <w:rFonts w:eastAsia="IRNazanin" w:cs="IRNazanin"/>
          <w:color w:val="111111"/>
          <w:sz w:val="28"/>
          <w:szCs w:val="28"/>
          <w:lang w:bidi="fa-IR"/>
        </w:rPr>
        <w:t>3546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المعروف بابن الوسخ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3547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النشار أبو أحمد </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3548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أبو العباس الأنباري المعروف بابن شرشير الأنباري الناشي الشاعر المتكلم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الرعيني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3550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أبو القاسم الدمشقي السماحي الصوفي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أبو محمّد الخطابي النحوي الشاعر </w:t>
      </w:r>
      <w:r>
        <w:rPr>
          <w:rFonts w:eastAsia="Amiri" w:cs="Amiri" w:ascii="Amiri" w:hAnsi="Amiri"/>
          <w:color w:val="111111"/>
          <w:sz w:val="28"/>
          <w:szCs w:val="28"/>
          <w:lang w:bidi="ar-SA"/>
        </w:rPr>
        <w:t>393</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أبو القاسم المقدسي الإمام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أبو أحمد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3554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أبو محمّد بن الزجاج الوشاء </w:t>
      </w:r>
      <w:r>
        <w:rPr>
          <w:rFonts w:eastAsia="IRNazanin" w:cs="IRNazanin"/>
          <w:color w:val="111111"/>
          <w:sz w:val="28"/>
          <w:szCs w:val="28"/>
          <w:lang w:bidi="fa-IR"/>
        </w:rPr>
        <w:t>395</w:t>
      </w:r>
    </w:p>
    <w:p>
      <w:pPr>
        <w:pStyle w:val="BookText"/>
        <w:rPr/>
      </w:pP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المبارك بن واضح أبو عبد الرّحمن الحنظلي مولاهم المروزي </w:t>
      </w:r>
      <w:r>
        <w:rPr>
          <w:rFonts w:eastAsia="Amiri" w:cs="Amiri" w:ascii="Amiri" w:hAnsi="Amiri"/>
          <w:color w:val="111111"/>
          <w:sz w:val="28"/>
          <w:szCs w:val="28"/>
          <w:lang w:bidi="ar-SA"/>
        </w:rPr>
        <w:t>396</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الأخفش، و المثبت عن 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 و المختصر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تطاول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 و المختصر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المواصلة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الفضل بن العباس بن إبراهيم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و المثبت عن تاريخ بغداد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 و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تهذيب الكمال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كل جند دمشق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يزدلفن إليه أي يقربن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 كالأصل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الحسين أحمد بن محمد بن النقور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في نسخة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المسند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المسند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المطبوعة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بزعم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موقعها بالأصل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أخرناها إلى هنا بما يوافق عبارة 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الحارث بن كعب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النقور بن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التاريخ الكبير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لي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الجرح و التعديل، و 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 الكندي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خطأ و المثبت عن ل، و السند معروف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المطبوعة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ل و المطبوعة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بإثبات الياء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حصينة في سواحل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بإثبات الياء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يسميه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و ل اختصار لما ورد في تاريخ خليفة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ممحوة بالأصل، و المثبت عن تاريخ خليفة،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 ترجمته في سير الأعلام </w:t>
      </w:r>
      <w:r>
        <w:rPr>
          <w:rFonts w:eastAsia="IRNazanin" w:cs="IRNazanin"/>
          <w:b w:val="false"/>
          <w:bCs w:val="false"/>
          <w:i w:val="false"/>
          <w:iCs w:val="false"/>
          <w:color w:val="333333"/>
          <w:sz w:val="20"/>
          <w:szCs w:val="20"/>
        </w:rPr>
        <w:t>502/15</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و المثبت عن ل، و هو صاحب الترجمة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الخبر في ل و المطبوعة إلى ما قبل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الفتح يوسف بن عبد الواحد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الخبر في ل و المطبوعة بعد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الفتح يوسف بن عبد الواحد، مباشرة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مختصر ابن منظور </w:t>
      </w:r>
      <w:r>
        <w:rPr>
          <w:rFonts w:eastAsia="IRNazanin" w:cs="IRNazanin"/>
          <w:b w:val="false"/>
          <w:bCs w:val="false"/>
          <w:i w:val="false"/>
          <w:iCs w:val="false"/>
          <w:color w:val="333333"/>
          <w:sz w:val="20"/>
          <w:szCs w:val="20"/>
        </w:rPr>
        <w:t>231/13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النمرة كفرحة، بردة من صوف تلبسها الأعراب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امتح أي استخرج الماء من البئر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ل و المختصر </w:t>
      </w:r>
      <w:r>
        <w:rPr>
          <w:rFonts w:eastAsia="IRNazanin" w:cs="IRNazanin"/>
          <w:b w:val="false"/>
          <w:bCs w:val="false"/>
          <w:i w:val="false"/>
          <w:iCs w:val="false"/>
          <w:color w:val="333333"/>
          <w:sz w:val="20"/>
          <w:szCs w:val="20"/>
        </w:rPr>
        <w:t>232/13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الدلو من البئر ينزعها نزعا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جذبها و أخرجها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الحديث</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المختصر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 عبادة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يشخص إليه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المثبت عن 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أزحف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 فهو مزحف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فأقامه لي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ألحقه قاسم عمي رحمه اللّه، أنا الزينبي قراءة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كتاب تاريخ الحمصيين، و الخبر في تهذيب الكمال </w:t>
      </w:r>
      <w:r>
        <w:rPr>
          <w:rFonts w:eastAsia="IRNazanin" w:cs="IRNazanin"/>
          <w:b w:val="false"/>
          <w:bCs w:val="false"/>
          <w:i w:val="false"/>
          <w:iCs w:val="false"/>
          <w:color w:val="333333"/>
          <w:sz w:val="20"/>
          <w:szCs w:val="20"/>
        </w:rPr>
        <w:t>425/10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ل و تهذيب الكمال، و في أسد الغابة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407/17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كثيرة ترجمت 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لكوفيين، و الصوب عن 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تهذيب الكمال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 و في المختصر </w:t>
      </w:r>
      <w:r>
        <w:rPr>
          <w:rFonts w:eastAsia="IRNazanin" w:cs="IRNazanin"/>
          <w:b w:val="false"/>
          <w:bCs w:val="false"/>
          <w:i w:val="false"/>
          <w:iCs w:val="false"/>
          <w:color w:val="333333"/>
          <w:sz w:val="20"/>
          <w:szCs w:val="20"/>
        </w:rPr>
        <w:t>233/13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يعترضها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الذهبي في سير الأعلام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يستمع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طبقات خليفة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ضبط‍‌ حضار، في تبصير المنتبه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حضار بكسر المهملة و تخفيف 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تقريب التهذيب ترجمة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 تشديد الضاد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بتخفيف الضاد، و المثبت عن التقريب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طبقات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طبقات خليفة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ألحقه قاسم عمي،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طالب، أنا الجوهري قراءة، عن أبي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البر مكي إجازة إلى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عير، 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قد مرّ أول الترجمة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مسهر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لياقوت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الكسر و ياء مشددة، و يقال الثوية بلفظ‍‌ التصغير، موضع قريب من الكوفة، هناك دفن أبو موسى الأشعري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عمر بن عنز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فتح خيبر بثلاث، قسم لهم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هاجر إلى المدينة مع جعفر من أرض الحبشة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عير، و الصواب ما أثبت، انظر الاكمال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بدون إعجام في 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427/10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بخوزستان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التاريخ الكبير، ذكر أربعة و ترك اثنين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بن كعب و زيد 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التاريخ الكبير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لي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الجرح و التعديل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الثامن و الستين بعد الثلاثمائة يتلوه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 بن السمرقندي، أنا نصر بن أحمد بن نصر، أنا محمد بن أحمد الجواليقي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الصفحة التالية من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التاسع و الستون بعد الثلاثمائة من كتاب تاريخ مدينة دمشق حماها اللّه و ذكر فضلها و تسمية من حلّها من الأمائل أو اجتاز بنواحيها من وارديها و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الإمام الحافظ‍‌ أبي القاسم علي بن الحسن بن هبة اللّه الشافعي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ولده أبي محمد القاسم بن علي بن الحسن، و أجازه له من بعض شيوخ أبيه رحمهم اللّه تعالى بعلامة ج</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ثنتين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السند معروف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هجرة الحبشة، و 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في ديار هوازن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أبي القاسم عبد اللّه بن محمد البغوي، سمي بالمنيعي نسبة إلى جدّه لأمه الحافظ‍‌ أبي جعفر أحمد بن منيع البغوي الأصم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441/14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ألحقه قاسم عمي، أنا أبو طالب، أنا الجوهري قراءة، عن ابن حيوية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البرمكي إجازة إلى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أثط‍‌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 اللحية، و قيل هو الخفيف اللحية من العارضين،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الكوسج الذي عري وجهه من الشعر إلاّ طاقات في أسفل حنكه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حدثني، 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ألحقه قاسم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سعد، و السند معروف، و الخبر في طبقات ابن سعد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ابن سعد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البركات الأنماطي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مصعبا الديري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المطبوعة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بالمعلاة حيث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أبي موسى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 و مختصر ابن منظور </w:t>
      </w:r>
      <w:r>
        <w:rPr>
          <w:rFonts w:eastAsia="IRNazanin" w:cs="IRNazanin"/>
          <w:b w:val="false"/>
          <w:bCs w:val="false"/>
          <w:i w:val="false"/>
          <w:iCs w:val="false"/>
          <w:color w:val="333333"/>
          <w:sz w:val="20"/>
          <w:szCs w:val="20"/>
        </w:rPr>
        <w:t>235/13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معروفة، يقال لها طعمة الأشعريين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فالسند معروف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السند معروف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المثبت عن 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الحسن أحمد بن محمد بن عمران بن الجندي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عمر الأشعري، و الصواب ما أثبت عن ل، و سيرد الاسم صوابا في الخبر بعد الخبر التالي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المثبت عن 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المثبت عن 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المثبت عن 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و فوقها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بردة بن أبي موسى إلى هنا قدم بالأصل إلى ما بعد قوله في السند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بريد أبو 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فأخرناه إلى هنا بما وافق عبارة 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بدون واو</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 الكلام بين السطرين بالأصل،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سفينتنا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الصحابة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في فضائل الصحابة رقم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السادس و السبعين بعد المائتين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السند معروف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 بن زد نا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الصواب ما أثبت، و قد مرّ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فقدمنا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رقم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ناس من الناس يقولون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صحيح مسلم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البعداء في النسب، البغضاء في الدين، لأنهم كفّار، إلاّ النجاشي، و كان يستخفي بإسلامه عن قومه، و يوري لهم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صحيح مسلم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كذب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أفواجا، فوجا بعد فوج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خشيش</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قد مرّ قريبا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كذب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من طريق حميد المزي في تهذيب الكمال </w:t>
      </w:r>
      <w:r>
        <w:rPr>
          <w:rFonts w:eastAsia="IRNazanin" w:cs="IRNazanin"/>
          <w:b w:val="false"/>
          <w:bCs w:val="false"/>
          <w:i w:val="false"/>
          <w:iCs w:val="false"/>
          <w:color w:val="333333"/>
          <w:sz w:val="20"/>
          <w:szCs w:val="20"/>
        </w:rPr>
        <w:t>427/10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تهذيب الكمال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ل، ترجمته في سير الأعلام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سماك بن حرب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النبوة للبيهقي ط‍‌ بيروت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 و إثباتها يوافق عبارة ل و دلائل البيهقي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السند معروف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رأيتنا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نعتقب عليه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سقطت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قد مرّ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المثبت عن ل، و قد مرّ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 مرّ التعريف به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المثبت عن ل، و قد مرّ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فسميت إلى هنا ليس في 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يوسف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المثبت عن ل، و قد مرّ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المثبت عن ل، و قد مرّ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تستحي‌؟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مرمل، و عليه فراش</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رأيت بياض إبطيه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الناس</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خطأ، و الصواب ما أثبت، و قد مرّ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 المثبت عن ل و المطبوعة و دلائل النبوة للبيهقي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 و المثبت عن ل في رواية سابقة، و اللفظة هنا سقطت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رملت الحصير و أرملته فهو مرمول و مرمل إذا نسجته و سففته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بين الطائف و مكة، و هي إلى مكة 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تنجز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التالي ليس من كلام رسول اللّه صلّى اللّه عليه و سلّم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ل و سير الأعلام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التالي ليس من كلام رسول اللّه صلّى اللّه عليه و سلّم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إنائكما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ل و سير الأعلام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التالي ليس من كلام رسول اللّه صلّى اللّه عليه و سلّم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إنائكما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 و سير الأعلام، و قد مرّ في الرواية السابقة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تراه مرائيا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بإثبات الياء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مرائي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 مزمارا من مزامير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 و المسند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المطبوعة، و بالأصل الأكفاني، تحريف، و انظر ترجمته في سير الأعلام </w:t>
      </w:r>
      <w:r>
        <w:rPr>
          <w:rFonts w:eastAsia="IRNazanin" w:cs="IRNazanin"/>
          <w:b w:val="false"/>
          <w:bCs w:val="false"/>
          <w:i w:val="false"/>
          <w:iCs w:val="false"/>
          <w:color w:val="333333"/>
          <w:sz w:val="20"/>
          <w:szCs w:val="20"/>
        </w:rPr>
        <w:t>547/14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يزيد، و المثبت عن 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 اللفظتين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عرفت من هو حتى سمعته يقول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في ل ورد خبر سقط‍‌ من الأصل هنا، و جاء فيه بعد عدة 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أنا أبو محمد أحمد بن علي بن الحسين بن أبي عثمان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المثبت عن 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زيد عن 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مرّ التعريف به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لحبّرته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هذا الخبر في ل و المطبوعة قبل الأخبار و الأحاديث التسعة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سهل محمد بن إبراهيم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المطيري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ملحق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زيد بن الحباب العكلي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فأخذني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تلد و لم 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تاريخ بغداد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 و تاريخ بغداد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بداية السند إلى هنا قدم بالأصل إلى ما قبل الخبر السابق، و الخبر كله جاء في ل و المطبوعة قبل الخبر السابق و بعد الخبر الذي سبقه و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لحبرت لك تحبيرا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داود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التالي من كلام رسول اللّه صلّى اللّه عليه و سلّم، و انظر سنن الدارمي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مزمارا من مزامير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509/10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تهذيب الكمال </w:t>
      </w:r>
      <w:r>
        <w:rPr>
          <w:rFonts w:eastAsia="IRNazanin" w:cs="IRNazanin"/>
          <w:b w:val="false"/>
          <w:bCs w:val="false"/>
          <w:i w:val="false"/>
          <w:iCs w:val="false"/>
          <w:color w:val="333333"/>
          <w:sz w:val="20"/>
          <w:szCs w:val="20"/>
        </w:rPr>
        <w:t>293/15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تهذيب الكمال </w:t>
      </w:r>
      <w:r>
        <w:rPr>
          <w:rFonts w:eastAsia="IRNazanin" w:cs="IRNazanin"/>
          <w:b w:val="false"/>
          <w:bCs w:val="false"/>
          <w:i w:val="false"/>
          <w:iCs w:val="false"/>
          <w:color w:val="333333"/>
          <w:sz w:val="20"/>
          <w:szCs w:val="20"/>
        </w:rPr>
        <w:t>293/15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الإعجام بالأصل و ل، و الصواب ما أثبت و ضبط‍‌ و قد مرّ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و المثبت عن 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رجل رسول اللّه صلّى اللّه عليه و سلّم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مختصر ابن منظور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يستطيع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المختصر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المختصر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المختصر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عاليا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349/18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سراقة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بكر بن السمسار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لحبرت تحبيرا و لشوقت تشويقا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الصواب ما أثبت عن ل و السند معروف،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قبل هذه اللفظة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أبي موسى عن النبي صلّى اللّه عليه و سلّم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خطأ، و الصواب عن 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السجي، خطأ، و الصواب عن ل، و مرّ التعريف به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خالد بن نافع الأشعري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 و تاريخ بغداد كالأصل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بالأصل و أضيفت عن ل و تاريخ بغداد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نصر بن عيسى 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 و تاريخ بغداد سقط‍‌ الاسم من المطبوعة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ل و تاريخ بغداد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و الصواب عن ل و تاريخ بغداد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في ل و المطبوعة إلى ما قبل الأربعة أحاديث السابقة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أبان بن أبي عياش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ل،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تمام، و نصر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 و المطبوعة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الجامع المصنّف لعبد الرزّاق رقم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 بن سعد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 و المثبت عن ل و مشيخة ابن عساكر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ل، مرّ التعريف به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يوسف عن أبي موسى</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نفذ زادهم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رقم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الشركة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في فضائل الصحابة رقم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17166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 في الغنيمة، و إخفاء بعضها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المسند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ل و بعدها صح</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المسند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ل و بعدها صح</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المناقب رقم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صحيح مسلم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بالنهار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أصواتهم بالقرآن بالليل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رقم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مرّ التعريف به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صحيح مسلم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صحيح مسلم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الحداد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خطأ</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تهذيب الكمال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فحدثه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 الفينانة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الطويلة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الخصة من الشعر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و المثبت عن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337/18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أيدي، خطأ، و الصواب ما أثبت عن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ل و المختصر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يفطنونهم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يعلمون جيرانهم و لا يفقهونهم و لا يعطونهم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العبارة عن ل و المختصر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لتفطننهم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لتعظنهم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 و المختصر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الأشعريين، إنهم 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جيران من أهل المياه جفاة جهلة، فاجتمع جماعة من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لتنهنهم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ألحقه قاسم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ل، و مرّ التعريف به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البتع و البتع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نبيذ يتخذ من عسل كأنه الخمر صلابة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و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نبيذ الشعير و الحنطة و الحبوب، و قيل نبيذ الذرة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غالب محمد بن الحسن السيرافي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ولى أبا موسى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 فتح ثانيه و عين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باليمن، و 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رمع قرية أبي موسى ببلاد الأشعريين من اليمن قرب غسان و زبيد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التاسع و الستين بعد الثلاثمائة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الملك، أنا إبراهيم بن منصور، أنا أبو بكر بن المقرئ، نا أبو عروبة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الصفحة التالية من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السبعون بعد الثلاثمائة من كتاب تاريخ مدينة دمشق حماها اللّه تعالى و ذكر فضلها و تسمية من حلها من الأمائل و اجتاز بنواحيها من وارديها و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الشيخ الإمام الحافظ‍‌ أبي القاسم علي بن الحسن بن هبة اللّه الشافعي رحمه اللّه تعالى، سماع ولده الحافظ‍‌ أبي محمد القاسم بن علي و أجازه له من بعض شيوخ أبيه رحمهم اللّه تعالى بعلامة ج</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أخبرنا والدي الحافظ‍‌ أبو القاسم علي بن الحسن بن هبة اللّه الشافعي رحمه اللّه قال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المثبت عن 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ل و المختصر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لكني وددت أن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المطبوعة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يلي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النحوي، و بدون إعجام في ل، و الصواب ما أثبت، ترجمته في سير الأعلام </w:t>
      </w:r>
      <w:r>
        <w:rPr>
          <w:rFonts w:eastAsia="IRNazanin" w:cs="IRNazanin"/>
          <w:b w:val="false"/>
          <w:bCs w:val="false"/>
          <w:i w:val="false"/>
          <w:iCs w:val="false"/>
          <w:color w:val="333333"/>
          <w:sz w:val="20"/>
          <w:szCs w:val="20"/>
        </w:rPr>
        <w:t>385/15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 و انظر الحاشية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الرزاز نسبة لمن يبيع الرز</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راجع ترجمة الرزاز في سير الأعلام و أسماء من روى عنهم فيها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ل و المطبوع و مكان العبارة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معمر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المطبوعة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ل، و الصواب ما أثبت عن السنن الكبرى للبيهقي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برأس، صوبناه عن الرواية السابقة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ل، و الصواب ما أثبت عن السنن الكبرى للبيهقي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برأس، صوبناه عن الرواية السابقة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له ذكر في سير الأعلام </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و المثبت عن الروايتين السابقتين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الثلاثة السابقة سقطت من 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تاريخ أبي زرعة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نزل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أبي زرعة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الأكفاني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 السابقة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أشبه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سقط‍‌ في ل، سنشير إلى نهايته في موضعه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خطأ</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في 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ل و سير الأعلام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س</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لمار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ألحقه قاسم عمي، أنا أبو طالب، أنا الجوهري قراءة، عن أبي عمر بن حيوية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البرمكي إجازة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شوذب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صلى الصبح أمر الناس فثبتوا في مجالسهم ثم استقبل الصفوف رجلا رجلا يقرئه القرآن حتى يأتي على الصفوف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الأورق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لونه بياض إلى سواد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البركات الأنماطي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 و المطبوعة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ألحقه قاسم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الطيلساني، خطأ، و المثبت عن 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اسمه صالح بن رستم المزني، ترجمته في تهذيب الكمال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و السند معروف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بدل قالوا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سعد، و 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مكانها بالأصل لفظة غير مقروءة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أحمد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أبو عروبة نا يحيى بن أبي عبيدة و معلل بن نفيل، قالا نا عيسى بن يونس عن عبيد اللّه بن أبي حميد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النهدي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ظنين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الصواب صلحا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ظنينا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التنكر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مجلود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ذرأ</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التنكر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تاريخ أبي زرعة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 هنا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نختلف نحن و رجال إلى عمران بن حصين، أراك تكتب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قويس 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إلى أبي فكلما حدثت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فكتبه فغضب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حدثكما أحد بان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ألحقه قاسم عمي، أنا ابن يونس، أنا الحسن بن علي، أنا أبو عمر إجازة، 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البرمكي إجازة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و المثبت عن ل و ابن سعد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الكعب من الدابة،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 من الناس، الدنيء النفس و المكان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سجيه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زيادة عن 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عليها حتى قتل عمر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 و تاريخ خليفة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عشر كور و هي ما يطلق عليها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عربستان و خوزستان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تاريخ خليفة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فتحت الرها، فتحها أبو موسى الأشعري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تاريخ خليفة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تاريخ خليفة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مهرجان قذق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ذات مدن و قرى قرب الصيمرة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ل، و انظر الحاشية السابقة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الديان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استبقاه و لم يقتله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428/10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الحاكم أبي عبد اللّه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أعني 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تعطيناه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الحرف الأول في هذه الكلمات بدون إعجام، و المثبت عن تهذيب الكمال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بغلة سهوة السير، هي الناقة اللينة السير لا تتعب راكبها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سير الأعلام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المختصر </w:t>
      </w:r>
      <w:r>
        <w:rPr>
          <w:rFonts w:eastAsia="IRNazanin" w:cs="IRNazanin"/>
          <w:b w:val="false"/>
          <w:bCs w:val="false"/>
          <w:i w:val="false"/>
          <w:iCs w:val="false"/>
          <w:color w:val="333333"/>
          <w:sz w:val="20"/>
          <w:szCs w:val="20"/>
        </w:rPr>
        <w:t>247/13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يشاء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المختصر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ووا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بدون إعجام في 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التبديل و الاختلاف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المكيال ما كيل به، و في ل بدون إعجام، 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مكتالان و المكتل كمنبر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زنبيل يسع خمسة عشر صاعا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قفيزان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صادقا و اللّه، ما كذّبه أمير المؤمنين، و ما كذبته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قفيز</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 بالضم الإبل الخراسانية كالبختية،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دبر البعير، بكسر الباء دبرا فهو دبر، أصابته الدبرة، و الدبرة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يسائله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يذر في العين، و عطر، كالذريرة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ألحقه قاسم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تحريف، ترجمته في تهذيب الكمال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ابن سعد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ل، ترجمته في تهذيب الكمال </w:t>
      </w:r>
      <w:r>
        <w:rPr>
          <w:rFonts w:eastAsia="IRNazanin" w:cs="IRNazanin"/>
          <w:b w:val="false"/>
          <w:bCs w:val="false"/>
          <w:i w:val="false"/>
          <w:iCs w:val="false"/>
          <w:color w:val="333333"/>
          <w:sz w:val="20"/>
          <w:szCs w:val="20"/>
        </w:rPr>
        <w:t>529/20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بقي بعد من حوائجه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بقي من حوائجه بعض شيء</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يقرّ لي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زيد عن 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قارن بالمشيخة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الحسن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الخلعي المصري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المشيخة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البزار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عبد اللّه بن عامر بن كريز</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ل و ابن سعد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استعمال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فأقره عليها حتى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تاريخ خليفة،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عمال عثمان بن عفان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 سقطت من الأصل و 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القاسم الشحامي، قالا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البيهقي الكبرى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الجامع لعبد الرزّاق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الفراوي، أنا أبو بكر قال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التطريب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 و السند معروف</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العالمة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سوقك و قرتك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المسلم الفقيه، نخا عبد العزيز بن أحمد إملاء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 و السند معروف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إبراهيم البزاز، انظر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إبراهيم بن 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 الهمداني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سليمان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 مرّ التعريف به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عبد الرحمن بن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المنبجي الزراد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ملحق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زاهر بن طاهر، أنا أبو بكر البيهقي، أنا أبو محمد عبد الرحمن بن أبي حامد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تهذيب الكمال </w:t>
      </w:r>
      <w:r>
        <w:rPr>
          <w:rFonts w:eastAsia="IRNazanin" w:cs="IRNazanin"/>
          <w:b w:val="false"/>
          <w:bCs w:val="false"/>
          <w:i w:val="false"/>
          <w:iCs w:val="false"/>
          <w:color w:val="333333"/>
          <w:sz w:val="20"/>
          <w:szCs w:val="20"/>
        </w:rPr>
        <w:t>359/19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يبدو أن سقطا وقع في الكلام هنا بين لقيط‍‌ و 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 الحسين، و السند معروف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ما ترى أين نحن و هل نستطيع وقوفا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الزهد و الرقائق لابن المبارك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ما مرّ بشأنه قريبا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بالأصل و أضيفت عن 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معمعان و معمعاني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الحر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السابع و السبعين بعد المائتين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 و سير الأعلام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خرب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الحسن بن إسماعيل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أرحتها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في سفر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فلتذكر، صوبت عن ل أيضا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ل، و المثبت عن المطبوعة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فيها ضبة، صوبناها عن المطبوعة و العبارة في حلية الأولياء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 ما أبطأ بالناس عن الآخرة و ما ثبرهم عنها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ألحقه قاسم عمي، أنا ابن يوسف، أنا الجوهري، قراءة عن 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البرمكي إجازة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التالية عنها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 سراويل صغير يستر العورة المغلظة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المضجع</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المختصر </w:t>
      </w:r>
      <w:r>
        <w:rPr>
          <w:rFonts w:eastAsia="IRNazanin" w:cs="IRNazanin"/>
          <w:b w:val="false"/>
          <w:bCs w:val="false"/>
          <w:i w:val="false"/>
          <w:iCs w:val="false"/>
          <w:color w:val="333333"/>
          <w:sz w:val="20"/>
          <w:szCs w:val="20"/>
        </w:rPr>
        <w:t>250/13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سألتك</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 و المختصر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فضحك</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 و المختصر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 و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ضالين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الحسين بن الحسن الأشقر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محقق المطبوعة بالحاشية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الكامل لابن عدي، و وهم في ذلك</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 لابن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 سكون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مادة حكيم 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تحيى أوله مثناة من فوق مكسورة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المغني بضم أوله و فتح المهملة و بالياء المشددة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الحملق</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 و ابن عدي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عكرمة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ل الحرف الأول بدون إعجام، و المثبت عن سير الأعلام و المختصر </w:t>
      </w:r>
      <w:r>
        <w:rPr>
          <w:rFonts w:eastAsia="IRNazanin" w:cs="IRNazanin"/>
          <w:b w:val="false"/>
          <w:bCs w:val="false"/>
          <w:i w:val="false"/>
          <w:iCs w:val="false"/>
          <w:color w:val="333333"/>
          <w:sz w:val="20"/>
          <w:szCs w:val="20"/>
        </w:rPr>
        <w:t>251/13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الحرف الأول بدون إعجام في ل، و المثبت عن سير الأعلام و المختصر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شئت، و المثبت عن ل و سير الأعلام و المختصر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 مرس قارح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الشديد الذي مارس الأمور و جربها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القارح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استتم الخامسة و دخل في السادسة، يشبه به الرجل المجرب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سير الأعلام، و لزني إلى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ألزمني إياه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المعالي ثابت بن بندار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فرقهما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ملحق أبو البركات الأنماطي، أنا ثابت بن بندار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ثم 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ل، و العبارة مكانهما بالأصل مضطربة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المغيرة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تابعني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253/13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تهاذي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السبعين بعد الثلاثمائة يتلوه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الذي أنا ببعضه أبو بكر اللفتواني، أنا أبو عمرو بن منده أنا الحسن بن محمد بن يوه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المجلد السابع و الثلاثون من كتاب تاريخ مدينة دمشق و الحمد للّه رب العالمين و الصلاة و السّلام الأكملان على سيّدنا سيد خلقه محمد أكرم النبيين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نهاية ما تأمله القلوب، و حسبنا اللّه و نعم الوكيل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زممت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علقت عليه البعير، و خطمت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زممته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19564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تحلق شعرها عند 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و 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ترفع صوتها عند 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تشق ثوبها عند المصيبة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سمعت فيه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بريء</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فاغسليني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حلية الأولياء</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لئن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بالأصل، و المثبت عن المطبوعة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خطأ و الصواب ما أثبت، و السند معروف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زيد عن المطبوعة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تهذيب الكمال </w:t>
      </w:r>
      <w:r>
        <w:rPr>
          <w:rFonts w:eastAsia="IRNazanin" w:cs="IRNazanin"/>
          <w:b w:val="false"/>
          <w:bCs w:val="false"/>
          <w:i w:val="false"/>
          <w:iCs w:val="false"/>
          <w:color w:val="333333"/>
          <w:sz w:val="20"/>
          <w:szCs w:val="20"/>
        </w:rPr>
        <w:t>429/10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نمير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الاسم بالأصل، و السند معروف</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تهذيب الكمال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ق عمي، أنبأ أبو طالب، أنا الجوهري، قراءة، عن 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البرمكي إجازة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نقله المزي في تهذيب الكمال </w:t>
      </w:r>
      <w:r>
        <w:rPr>
          <w:rFonts w:eastAsia="IRNazanin" w:cs="IRNazanin"/>
          <w:b w:val="false"/>
          <w:bCs w:val="false"/>
          <w:i w:val="false"/>
          <w:iCs w:val="false"/>
          <w:color w:val="333333"/>
          <w:sz w:val="20"/>
          <w:szCs w:val="20"/>
        </w:rPr>
        <w:t>431/10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المسند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باب في صلاة النبي صلّى اللّه عليه و سلّم الوتر 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موطأ مالك</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موطأ مالك</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الموطأ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صلّى ركعتين و هما دون اللتين قبلهما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بهذه الزيادة يصبح العدد ثلاث عشرة، بعد أن منه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الركعتان الخفيفتان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لأرقبنّ‌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أوترها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 ما أخذ الزبير عن عمّه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سعد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الطبقة الثانية من أهل المدينة من التابعين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سعد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الطبقة الثانية من أهل المدينة من التابعين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أسلم يوم فتح مكة، فيصبح توهيم المصنف لابن سعد غير ذي معنى إلاّ إذا كان قد وقع بيده نسخة لابن سعد ورد فيها وقت إسلامه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المطلب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السقط‍‌ واضح في عبارته، و انظر تهذيب الكمال </w:t>
      </w:r>
      <w:r>
        <w:rPr>
          <w:rFonts w:eastAsia="IRNazanin" w:cs="IRNazanin"/>
          <w:b w:val="false"/>
          <w:bCs w:val="false"/>
          <w:i w:val="false"/>
          <w:iCs w:val="false"/>
          <w:color w:val="333333"/>
          <w:sz w:val="20"/>
          <w:szCs w:val="20"/>
        </w:rPr>
        <w:t>431/10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فكاتب قتيبة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المطبوعة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خليفة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ولى عبد الملك بن مروان يحيى بن الحكم بن مروان و ذلك سنة خمس و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استخلفه على المدينة، ثم ولى عبد الملك عمه يحيى بن الحكم على المدينة سنة ست و سبعين، و استخلف أبان بن عثمان بن عفّان فأقرّه عبد الملك، فاستقضى أبان بن عثمان نوفل بن مساحق العامري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مساق، و المثبت عن تاريخ خليفة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غزا يجتاز بدمشق في غزوة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فيها مضطربة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432/10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أخرى سيشار إليها أثناء التراجم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تهذيب الكمال، يعني أن لمالك صحبة، انظر ترجمته في تهذيب الكمال </w:t>
      </w:r>
      <w:r>
        <w:rPr>
          <w:rFonts w:eastAsia="IRNazanin" w:cs="IRNazanin"/>
          <w:b w:val="false"/>
          <w:bCs w:val="false"/>
          <w:i w:val="false"/>
          <w:iCs w:val="false"/>
          <w:color w:val="333333"/>
          <w:sz w:val="20"/>
          <w:szCs w:val="20"/>
        </w:rPr>
        <w:t>412/17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 ضحية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فاحش</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المختصر </w:t>
      </w:r>
      <w:r>
        <w:rPr>
          <w:rFonts w:eastAsia="IRNazanin" w:cs="IRNazanin"/>
          <w:b w:val="false"/>
          <w:bCs w:val="false"/>
          <w:i w:val="false"/>
          <w:iCs w:val="false"/>
          <w:color w:val="333333"/>
          <w:sz w:val="20"/>
          <w:szCs w:val="20"/>
        </w:rPr>
        <w:t>256/13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سقط‍‌ من المطبوعة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سمعان، و المثبت عن الرواية السابقة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التبكير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257/13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حجزة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مقعد السراويل و الإزار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حجز</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أو الشاة يعطيها الرجل رجلا آخر يحلبها، و ينتفع بلبنها ثم بعيدها، و هي المنحة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حدثناه عمي، أنا أبو طالب، أنا الجوهري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استدراكها ضروري للإيضاح و السند معروف</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الصواب ما أثبت، قياسا إلى سند مماثل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خطأ، و الصواب ما أثبت، مرّ التعريف به، و السند معروف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خطأ، و الصواب ما أثبت، و مرّ التعريف به، و السند معروف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خطأ، و الصواب ما أثبت، مرّ التعريف به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و السند معروف</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التراغمي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الكنى و الأسماء</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 بن الحسين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عمي، أنا الزينبي قراءة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المختصر </w:t>
      </w:r>
      <w:r>
        <w:rPr>
          <w:rFonts w:eastAsia="IRNazanin" w:cs="IRNazanin"/>
          <w:b w:val="false"/>
          <w:bCs w:val="false"/>
          <w:i w:val="false"/>
          <w:iCs w:val="false"/>
          <w:color w:val="333333"/>
          <w:sz w:val="20"/>
          <w:szCs w:val="20"/>
        </w:rPr>
        <w:t>257/13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أشبه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لازمة، قياسا إلى سند مماثل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المزي في تهذيب الكمال </w:t>
      </w:r>
      <w:r>
        <w:rPr>
          <w:rFonts w:eastAsia="IRNazanin" w:cs="IRNazanin"/>
          <w:b w:val="false"/>
          <w:bCs w:val="false"/>
          <w:i w:val="false"/>
          <w:iCs w:val="false"/>
          <w:color w:val="333333"/>
          <w:sz w:val="20"/>
          <w:szCs w:val="20"/>
        </w:rPr>
        <w:t>432/10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و المختصر </w:t>
      </w:r>
      <w:r>
        <w:rPr>
          <w:rFonts w:eastAsia="IRNazanin" w:cs="IRNazanin"/>
          <w:b w:val="false"/>
          <w:bCs w:val="false"/>
          <w:i w:val="false"/>
          <w:iCs w:val="false"/>
          <w:color w:val="333333"/>
          <w:sz w:val="20"/>
          <w:szCs w:val="20"/>
        </w:rPr>
        <w:t>258/13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بن سعد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وجأه باليد و السكين، كوضعه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و اللحي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منبت اللحية من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وجأ و لحا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و المثبت و الضبط‍‌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258/13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مجتنح</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قد مرّ في أول الخبر عبد اللّه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قريبا من طريق الواقدي أنه بقي إلى زمن الوليد بن عبد الملك</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للخولاني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عطفة، و المثبت عن تاريخ داريا و المطبوعة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هو الصواب عن تاريخ داريا ترجمته في تهذيب الكمال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عبد اللّه بن قيس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تاريخ داريا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و الصواب ما أثبت عن تاريخ داريا، و مرّ التعريف به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 إلى الجنوب من دمشق، و هي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محافظة حوران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بالدف و الغناء، و استقبال الولاة عند قدومهم بأصناف اللهو</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داريا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بداية الترجمة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المطبوعة، و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تمنعهم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أجازني</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الجرح و التعديل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خطأ و الصواب ما أثبت و السند معروف</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مرّ التعريف به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مرّ التعريف به، و السند معروف</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بنصلة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و المثبت عن المسند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مختصر ابن منظور </w:t>
      </w:r>
      <w:r>
        <w:rPr>
          <w:rFonts w:eastAsia="IRNazanin" w:cs="IRNazanin"/>
          <w:b w:val="false"/>
          <w:bCs w:val="false"/>
          <w:i w:val="false"/>
          <w:iCs w:val="false"/>
          <w:color w:val="333333"/>
          <w:sz w:val="20"/>
          <w:szCs w:val="20"/>
        </w:rPr>
        <w:t>260/13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الحراقات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سفن بالبصرة و فيها مرامي نيران يرمى بها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كثيرة السلاح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فترفرت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الخمر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كشار المصطار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التهذيب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يونان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ترجمة رشدين بن سعد في تهذيب الكمال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 الحسن بن ثوبان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الحسن بو ثوبان بن عامر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رشدين بن سعد، و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يزيد بن أبي حبيب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 و انظر المطبوعة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المثبت عن المطبوعة، و قياسا إلى سند مماثل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408/17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كان اسمه عازب فسماه رسول اللّه صلّى اللّه عليه و سلّم عفيفا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434/10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تهذيب الكمال </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خطأ، و الصواب ما أثبت، مرّ التعريف به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260/13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قيس</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المختصر، و في ترجمته في تهذيب الكمال ورد أنه روى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غضيف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خلال الخبر الاسم و قد يقرأ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عصيف</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إلى و قال بعضهم ليس في التاريخ الكبير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بداية الترجمة، و تهذيب الكمال </w:t>
      </w:r>
      <w:r>
        <w:rPr>
          <w:rFonts w:eastAsia="IRNazanin" w:cs="IRNazanin"/>
          <w:b w:val="false"/>
          <w:bCs w:val="false"/>
          <w:i w:val="false"/>
          <w:iCs w:val="false"/>
          <w:color w:val="333333"/>
          <w:sz w:val="20"/>
          <w:szCs w:val="20"/>
        </w:rPr>
        <w:t>434/10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325/16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خطأ، و الصواب ما أثبت، و السند معروف</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قياسا إلى سند مماثل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جمهرة ابن حزم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ذكر في معجم الشعراء المطبوع للمرزباني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مخضرم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عيني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 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ياقوت البيت و لم ينسبه لأحد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عميرة بن خفاف بن بطون امرئ القيس، و هو أخو عصية بن خفاف</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441/10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تهذيب الكمال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عبد الوهّاب الأموي</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المطبوعة، و انظر ترجمته في تهذيب الكمال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المختصر </w:t>
      </w:r>
      <w:r>
        <w:rPr>
          <w:rFonts w:eastAsia="IRNazanin" w:cs="IRNazanin"/>
          <w:b w:val="false"/>
          <w:bCs w:val="false"/>
          <w:i w:val="false"/>
          <w:iCs w:val="false"/>
          <w:color w:val="333333"/>
          <w:sz w:val="20"/>
          <w:szCs w:val="20"/>
        </w:rPr>
        <w:t>261/13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أجازني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الجرح و التعديل و تهذيب الكمال، و سقطت اللفظة من المطبوعة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441/10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تحريف، انظر ترجمته في سير الأعلام </w:t>
      </w:r>
      <w:r>
        <w:rPr>
          <w:rFonts w:eastAsia="IRNazanin" w:cs="IRNazanin"/>
          <w:b w:val="false"/>
          <w:bCs w:val="false"/>
          <w:i w:val="false"/>
          <w:iCs w:val="false"/>
          <w:color w:val="333333"/>
          <w:sz w:val="20"/>
          <w:szCs w:val="20"/>
        </w:rPr>
        <w:t>468/17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و المثبت عن الوافي و تهذيب الكمال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410/17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الصواب ما أثبت، الخبر و الشعر في تهذيب الكمال </w:t>
      </w:r>
      <w:r>
        <w:rPr>
          <w:rFonts w:eastAsia="IRNazanin" w:cs="IRNazanin"/>
          <w:b w:val="false"/>
          <w:bCs w:val="false"/>
          <w:i w:val="false"/>
          <w:iCs w:val="false"/>
          <w:color w:val="333333"/>
          <w:sz w:val="20"/>
          <w:szCs w:val="20"/>
        </w:rPr>
        <w:t>442/10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449/10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الكاشف للذهبي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الأسماء للدولابي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ابنه أبو اليمان عبد اللّه بن لحي الهوزني، و عبد الرحمن بن أبي عوف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ابنه أبو اليمان عبد اللّه بن لحي الهوزني، و عبد الرحمن بن أبي عوف</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خطأ و الصواب ما أثبت، و السند معروف، و انظر مشيخة ابن عساكر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262/13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ننشر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إليك</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يتواقعون في الأهواء الفاسدة، و يتداعون فيها تشبيها بجري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الصواب ما أثبت، و السند معروف</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المعجم الكبير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تفترق هذه الأمة على ثلاث و سبعين ملة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و زدنا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لحي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المعرفة و التاريخ</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450/10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تحريف، و الصواب ما أثبت، و السند معروف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450/10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هو صاحب الترجمة،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عامر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أزهر بن عبد اللّه الحرازي، و إبراهيم خطأ</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تاريخ الثقات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263/13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450/10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للذهبي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حوادث سنة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كثيرة ترجمت له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غسانة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تهذيب الكمال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دراج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تهذيب الكمال </w:t>
      </w:r>
      <w:r>
        <w:rPr>
          <w:rFonts w:eastAsia="IRNazanin" w:cs="IRNazanin"/>
          <w:b w:val="false"/>
          <w:bCs w:val="false"/>
          <w:i w:val="false"/>
          <w:iCs w:val="false"/>
          <w:color w:val="333333"/>
          <w:sz w:val="20"/>
          <w:szCs w:val="20"/>
        </w:rPr>
        <w:t>451/10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الخرقي</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طبقات خليفة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خليفة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قياسا إلى سند مماثل، و انظر المطبوعة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أهل مصر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تسعين، و المثبت عن سير الأعلام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الجرح و التعديل،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المقرئ</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فرغان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الأعدولي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أعدول بطن من الحضارمة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و المثبت عن المطبوعة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عقبة بن كليب بن تغلب</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المطبوعة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سنين، و المثبت عن تهذيب الكمال </w:t>
      </w:r>
      <w:r>
        <w:rPr>
          <w:rFonts w:eastAsia="IRNazanin" w:cs="IRNazanin"/>
          <w:b w:val="false"/>
          <w:bCs w:val="false"/>
          <w:i w:val="false"/>
          <w:iCs w:val="false"/>
          <w:color w:val="333333"/>
          <w:sz w:val="20"/>
          <w:szCs w:val="20"/>
        </w:rPr>
        <w:t>458/10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الخارفي نسبة إلى خارق، بطن من همدان نزل الكوفي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452/10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ابن يزيد أبي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عدي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453/10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كذا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منصور محمد بن أحمد القايني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غاب له كتاب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و الصواب عن تاريخ الإسلام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454/10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454/10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عزمت ما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Pr>
        <w:t>455/10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 بعد كلمة مؤدّي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نصيح</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بالأصل، و الصواب ما أثبت، مرّ التعريف به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الضعفاء الكبير للعقيلي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الضعفاء الكبير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الضعفاء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يحدث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 السابقين كالأصل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455/10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الثبوتيين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فاستفهمته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خطأ، و الصواب عن تهذيب الكمال و المعرفة و التاريخ و هو محمد بن رمح التجيبي مولاهم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أحمد بن صالح، المتقدم ذكره في أول الخبر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كما يفهم من عبارة تهذيب الكمال </w:t>
      </w:r>
      <w:r>
        <w:rPr>
          <w:rFonts w:eastAsia="IRNazanin" w:cs="IRNazanin"/>
          <w:b w:val="false"/>
          <w:bCs w:val="false"/>
          <w:i w:val="false"/>
          <w:iCs w:val="false"/>
          <w:color w:val="333333"/>
          <w:sz w:val="20"/>
          <w:szCs w:val="20"/>
        </w:rPr>
        <w:t>456/10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يعقوب بن سفيان،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المعرفة و التاريخ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سمعت، و بعد كلمة قال إشارة تحويل إلى الهامش، لكنه لم يظهر على الهامش شيء</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النضر بن عبد الجبّار بن نصير المرادي المصري، أبو 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440/10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المعرفة و التاريخ</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يصحح</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إبراهيم بن عبد اللّه بن الجنيد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إلى هنا استدرك على هامش الأصل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تحترق</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المقرئ و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أجازني</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عنه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معكوفين زيد قياسا إلى سند مماثل، مرّ قريبا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ابن عدي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الضعفاء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بعدها صح</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المطبوعة، و الكلمة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بكتب ليس في الجرح و التعديل</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قياسا إلى سند مماثل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شيء</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الضعفاء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الوزير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 و لا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جعد بن أبي مهر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يحيى يقول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أتيت ابن لهيعة بكتاب ليس له في الحج</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لتريني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بالأصل بين الرقمين،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فقرأته عليه كله، فما ردّ علي منه شيئا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بالأصل بين الرقمين،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فقرأته عليه كله، فما ردّ علي منه شيئا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و العبارة مضطربة و غير واضحة، و قد سقطت من المطبوعة، و قد نبه محققها إلى هذه العبارة غير المفهومة في هذه النسخة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و العبارة مضطربة و غير واضحة، و قد سقطت من المطبوعة، و قد نبه محققها إلى هذه العبارة غير المفهومة في هذه النسخة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فقدموا، و صاروا إلى ابن لهيعة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المعرفة و التاريخ</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يضعون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453/10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حماد بن يحيى بن سعيد العطاني قال في قال في بشير بن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رأينا ابن لهيعة لم يأخذ عنه أبي لضعفه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المطبوعة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تحترق كتب</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قياسا إلى سند مماثل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الكامل لابن عدي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عدي</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أعتريه، و هو يقرى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التالية عن تهذيب الكمال </w:t>
      </w:r>
      <w:r>
        <w:rPr>
          <w:rFonts w:eastAsia="IRNazanin" w:cs="IRNazanin"/>
          <w:b w:val="false"/>
          <w:bCs w:val="false"/>
          <w:i w:val="false"/>
          <w:iCs w:val="false"/>
          <w:color w:val="333333"/>
          <w:sz w:val="20"/>
          <w:szCs w:val="20"/>
        </w:rPr>
        <w:t>453/10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أجازني</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 و الصواب عن الجرح و التعديل، ترجمته في سير الأعلام </w:t>
      </w:r>
      <w:r>
        <w:rPr>
          <w:rFonts w:eastAsia="IRNazanin" w:cs="IRNazanin"/>
          <w:b w:val="false"/>
          <w:bCs w:val="false"/>
          <w:i w:val="false"/>
          <w:iCs w:val="false"/>
          <w:color w:val="333333"/>
          <w:sz w:val="20"/>
          <w:szCs w:val="20"/>
        </w:rPr>
        <w:t>244/13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ترجمته في سير الأعلام </w:t>
      </w:r>
      <w:r>
        <w:rPr>
          <w:rFonts w:eastAsia="IRNazanin" w:cs="IRNazanin"/>
          <w:b w:val="false"/>
          <w:bCs w:val="false"/>
          <w:i w:val="false"/>
          <w:iCs w:val="false"/>
          <w:color w:val="333333"/>
          <w:sz w:val="20"/>
          <w:szCs w:val="20"/>
        </w:rPr>
        <w:t>558/16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فكتبت حديثه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ابن عدي</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جعفر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و السند معروف</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و السند معروف</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قياسا إلى سند مماثل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الجرح و التعديل،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مرّ التعريف به و انظر المطبوعة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للصغار، و المثبت عن المطبوعة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إليّ‌ كتابه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365/14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سبب علته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أنبأنا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منصور العائني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قد مرّ قريبا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 الأعلام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المعرفة و التاريخ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ابن لهيعة لست بقين من جمادى الآخرة سنة أربع و سبعين و مائة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القشيري، و الصواب ما أثبت قياسا إلى سند مماثل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الأبادوي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و انظر تهذيب الكمال </w:t>
      </w:r>
      <w:r>
        <w:rPr>
          <w:rFonts w:eastAsia="IRNazanin" w:cs="IRNazanin"/>
          <w:b w:val="false"/>
          <w:bCs w:val="false"/>
          <w:i w:val="false"/>
          <w:iCs w:val="false"/>
          <w:color w:val="333333"/>
          <w:sz w:val="20"/>
          <w:szCs w:val="20"/>
        </w:rPr>
        <w:t>458/10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يوافق عبارة المطبوعة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الجنائز رقم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الموطأ</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علي بن محمد الحنائي المتقدم ذكره، ترجمته في سير الأعلام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صوبناه مما تقدم، راجع ترجمته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حرف الثاء</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496/17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أول الترجمة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أحمد بن إبراهيم بن عبادل في سير الأعلام </w:t>
      </w:r>
      <w:r>
        <w:rPr>
          <w:rFonts w:eastAsia="IRNazanin" w:cs="IRNazanin"/>
          <w:b w:val="false"/>
          <w:bCs w:val="false"/>
          <w:i w:val="false"/>
          <w:iCs w:val="false"/>
          <w:color w:val="333333"/>
          <w:sz w:val="20"/>
          <w:szCs w:val="20"/>
        </w:rPr>
        <w:t>332/15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الصواب ما أثبت، و السند معروف</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تحريف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495/18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الوافي بالوفيات</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الإسلام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و انظر ترجمة جده محمد في سير الأعلام </w:t>
      </w:r>
      <w:r>
        <w:rPr>
          <w:rFonts w:eastAsia="IRNazanin" w:cs="IRNazanin"/>
          <w:b w:val="false"/>
          <w:bCs w:val="false"/>
          <w:i w:val="false"/>
          <w:iCs w:val="false"/>
          <w:color w:val="333333"/>
          <w:sz w:val="20"/>
          <w:szCs w:val="20"/>
        </w:rPr>
        <w:t>660/10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الاسم بالأصل مؤخرا إلى 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ثلاثمائة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لفظة أبو بكر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مناه إلى موضعه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زهير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مختصر ابن منظور </w:t>
      </w:r>
      <w:r>
        <w:rPr>
          <w:rFonts w:eastAsia="IRNazanin" w:cs="IRNazanin"/>
          <w:b w:val="false"/>
          <w:bCs w:val="false"/>
          <w:i w:val="false"/>
          <w:iCs w:val="false"/>
          <w:color w:val="333333"/>
          <w:sz w:val="20"/>
          <w:szCs w:val="20"/>
        </w:rPr>
        <w:t>267/13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مستدركة فيه بين معكوفتين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المختصر </w:t>
      </w:r>
      <w:r>
        <w:rPr>
          <w:rFonts w:eastAsia="IRNazanin" w:cs="IRNazanin"/>
          <w:b w:val="false"/>
          <w:bCs w:val="false"/>
          <w:i w:val="false"/>
          <w:iCs w:val="false"/>
          <w:color w:val="333333"/>
          <w:sz w:val="20"/>
          <w:szCs w:val="20"/>
        </w:rPr>
        <w:t>267/13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آخر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الافرطيشي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الأنساب، و هذه النسبة إلى أقريطش و هي جزيرة ببلاد المغرب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طسوس</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الدقي بالدال المهملة، ترجمته في سير الأعلام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مطير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267/13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الذرق</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الصواب ما أثبت، انظر ترجمته في سير الأعلام </w:t>
      </w:r>
      <w:r>
        <w:rPr>
          <w:rFonts w:eastAsia="IRNazanin" w:cs="IRNazanin"/>
          <w:b w:val="false"/>
          <w:bCs w:val="false"/>
          <w:i w:val="false"/>
          <w:iCs w:val="false"/>
          <w:color w:val="333333"/>
          <w:sz w:val="20"/>
          <w:szCs w:val="20"/>
        </w:rPr>
        <w:t>317/19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الكريم بن سعدويه بن مهمت و الدهستاني بكسر الدال المهملة و سكون السين، نسبة إلى دهستان بلدة مشهورة عند مازندران و جرجان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المطبوعة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مشيخة ابن عساكر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أخبرتنا المرأة الصالحة كريمة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ينكحها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 كان بدء الوحي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يلتّ‌ بالسمن و يطبخ،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عصدت العصيدة و أعصدتها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مشيخة ابن عساكر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الأنطرطوسي نسبة إلى أنطرطوس بلد من سواحل بحر الشام و هي آخر أعمال دمشق من البلاد الساحلية و أول أعمال حمص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 و ترجم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انطرطوس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السمعاني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الأنطرطوسي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 عن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ياقوت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من أعمال طرابلس مطلة على البحر شرقي عرقة بينهما ثمانية فراسخ</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 عن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ياقوت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من أعمال طرابلس مطلة على البحر شرقي عرقة بينهما ثمانية فراسخ</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سترد في الحديث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معجم البلدان، و 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الأرزناني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المطبوعة، و انظر ما لاحظه محققها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ترجمته في سير الأعلام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الفسوي</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مرّت ترجمته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فيها أنه يروي عن صاحب الترجمة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269/13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و الضبط‍‌ عن تبصير المنتبه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أخيل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بإسكان الخاء المعجمة و فتح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مبشر بن إسماعيل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انظر ترجمته في سير الأعلام </w:t>
      </w:r>
      <w:r>
        <w:rPr>
          <w:rFonts w:eastAsia="IRNazanin" w:cs="IRNazanin"/>
          <w:b w:val="false"/>
          <w:bCs w:val="false"/>
          <w:i w:val="false"/>
          <w:iCs w:val="false"/>
          <w:color w:val="333333"/>
          <w:sz w:val="20"/>
          <w:szCs w:val="20"/>
        </w:rPr>
        <w:t>490/9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ميزان الاعتدال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477/17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للذهبي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 له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هو صاحب الترجمة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أول الترجمة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الشافعية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478/17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أحد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زريق كما أثبت، يوافق المختصر </w:t>
      </w:r>
      <w:r>
        <w:rPr>
          <w:rFonts w:eastAsia="IRNazanin" w:cs="IRNazanin"/>
          <w:b w:val="false"/>
          <w:bCs w:val="false"/>
          <w:i w:val="false"/>
          <w:iCs w:val="false"/>
          <w:color w:val="333333"/>
          <w:sz w:val="20"/>
          <w:szCs w:val="20"/>
        </w:rPr>
        <w:t>270/13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و الصواب ما أثبت، و هو سعيد بن عيسى بن تليد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يدعيها لإرادته الكذب</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يقف</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كنا إلاّ نناظره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ترجمة سعيد بن كثير بن عفير في سير الأعلام </w:t>
      </w:r>
      <w:r>
        <w:rPr>
          <w:rFonts w:eastAsia="IRNazanin" w:cs="IRNazanin"/>
          <w:b w:val="false"/>
          <w:bCs w:val="false"/>
          <w:i w:val="false"/>
          <w:iCs w:val="false"/>
          <w:color w:val="333333"/>
          <w:sz w:val="20"/>
          <w:szCs w:val="20"/>
        </w:rPr>
        <w:t>583/10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للشافعي، و المثبت عن المختصر </w:t>
      </w:r>
      <w:r>
        <w:rPr>
          <w:rFonts w:eastAsia="IRNazanin" w:cs="IRNazanin"/>
          <w:b w:val="false"/>
          <w:bCs w:val="false"/>
          <w:i w:val="false"/>
          <w:iCs w:val="false"/>
          <w:color w:val="333333"/>
          <w:sz w:val="20"/>
          <w:szCs w:val="20"/>
        </w:rPr>
        <w:t>270/13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160/16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يحيى</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تبصير المنتبه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زوزان بزايين معجمتين الأولى 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إبراهيم بن زوزان الأنطاكي الحافظ‍‌ شيخ لابن جميع</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المختصر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المخصّصون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452/17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انظر ما مرّ بشأنه قريبا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اللفظة صحيحة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مضت ترجمته في كتابنا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اللفظة صحيحة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مضت ترجمته في كتابنا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الحديث عن محمد بن الحسن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مصادر ترجمته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الحصين، و المثبت عن المختصر </w:t>
      </w:r>
      <w:r>
        <w:rPr>
          <w:rFonts w:eastAsia="IRNazanin" w:cs="IRNazanin"/>
          <w:b w:val="false"/>
          <w:bCs w:val="false"/>
          <w:i w:val="false"/>
          <w:iCs w:val="false"/>
          <w:color w:val="333333"/>
          <w:sz w:val="20"/>
          <w:szCs w:val="20"/>
        </w:rPr>
        <w:t>271/13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540/15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خطأ، و الصواب ما أثبت، ترجمته في سير الأعلام </w:t>
      </w:r>
      <w:r>
        <w:rPr>
          <w:rFonts w:eastAsia="IRNazanin" w:cs="IRNazanin"/>
          <w:b w:val="false"/>
          <w:bCs w:val="false"/>
          <w:i w:val="false"/>
          <w:iCs w:val="false"/>
          <w:color w:val="333333"/>
          <w:sz w:val="20"/>
          <w:szCs w:val="20"/>
        </w:rPr>
        <w:t>113/15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و فوق المقتدري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القاسم بن عبد المكيب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المطبوعة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أبي رحمه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الدبس، بالسين المهملة، و يحدث به عن أبي محمد بن الأكفاني،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أنسى صفيره بالسين فيه، و كان 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الدبش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هو المقيد من كتاب القاضي عبد الجبّار الذي سماه بدلائل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الدمشقيين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بدمشق قوما يقال لهم بنو ذي الدبس، و اللّه أعلم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الديس</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الدّيش</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ترجمته في سير الأعلام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الدّيش</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المزنيين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أتون على حاميه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ضرباته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 خطأ، و الصواب ما أثبت و ضبط‍‌، و قد مرّ التعريف به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صوبت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أظنه رازيا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الواقدي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راجع ترجمة الخليل بن عبد اللّه في سير الأعلام </w:t>
      </w:r>
      <w:r>
        <w:rPr>
          <w:rFonts w:eastAsia="IRNazanin" w:cs="IRNazanin"/>
          <w:b w:val="false"/>
          <w:bCs w:val="false"/>
          <w:i w:val="false"/>
          <w:iCs w:val="false"/>
          <w:color w:val="333333"/>
          <w:sz w:val="20"/>
          <w:szCs w:val="20"/>
        </w:rPr>
        <w:t>666/17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أبو زيد واقد بن الخليل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تقدمت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 و هو الصواب، انظر ترجمته في تهذيب الكمال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بخط‍‌ أبي الحسن نجا بن أحمد و ذكر أنه نقله من خط‍‌ أبي الحسين الرازي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اسمه أحمد في أسماء آباء العبادلة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للذهبي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زيادتها لازمة عن تاريخ الإسلام، و في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أبان بن عثمان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سير الأعلام و تاريخ الإسلام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الحنبلي</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مختصر ابن منظور </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صحفتها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المثبت عن المختصر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للفقه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النيسابوريين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تاريخ بغداد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تاريخ بغداد، و قد مرّ أول الترجمة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عبد المنعم بن عبد الكريم بن هوازن، و السند معروف</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في الموضعين، 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في الموضعين، 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النجم، نازين بن عبد اللّه، و الصواب ما أثبت، و السند معروف</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حراس</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و مواضع الصلاة، رقم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أريد إلاّ الخير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و المثبت يوافق مشيخة ابن عساكر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122/10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جماعة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هنا، و المثبت عن المطبوعة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أظهر، انظر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مسعود أبو علي بن 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177/20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التعصب للسنة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 في عداوة الرافضة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أربع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الوافي بالوفيات </w:t>
      </w:r>
      <w:r>
        <w:rPr>
          <w:rFonts w:eastAsia="IRNazanin" w:cs="IRNazanin"/>
          <w:b w:val="false"/>
          <w:bCs w:val="false"/>
          <w:i w:val="false"/>
          <w:iCs w:val="false"/>
          <w:color w:val="333333"/>
          <w:sz w:val="20"/>
          <w:szCs w:val="20"/>
        </w:rPr>
        <w:t>503/17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المطبوعة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 بن الطيب</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المنازي</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274/13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حدثتك</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لم أنتبه فيما رويته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يضيعون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اللّه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فشكتة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مالي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بين السطرين بالأصل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ذاكرني</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 و المثبت عن المختصر </w:t>
      </w:r>
      <w:r>
        <w:rPr>
          <w:rFonts w:eastAsia="IRNazanin" w:cs="IRNazanin"/>
          <w:b w:val="false"/>
          <w:bCs w:val="false"/>
          <w:i w:val="false"/>
          <w:iCs w:val="false"/>
          <w:color w:val="333333"/>
          <w:sz w:val="20"/>
          <w:szCs w:val="20"/>
        </w:rPr>
        <w:t>275/13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لمحلابي الصغيرة لا 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الصدر عن المطبوعة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عزاز بفتح أوله و تكرير الزاي، بليدة فيها قلعة و لها رستاق شمالي حلب بينهما 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السبت</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اللعين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 السحاب الذي لا ماء فيه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اللئاما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لشكر، و المثبت عن المطبوعة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جدك</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تقيل، و السلامي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الجنوب</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الفريابي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خطأ</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انظر سير الأعلام و المطبوعة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وهب</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أنبا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يونس</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رمح، 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169/16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كرباس، بالكسر، ثوب من القطن الأبيض، معرب، فارسيته بالفتح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أخبار أحمد بن صالح المصري، و باختلاف في ترجمة حرملة بن يحيى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حرملة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ابن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أحمد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فخرقته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أحرقه، و في الموضع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أخرقه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منه في الموضع الأول</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نيف عشرة و ثلاثمائة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يوافق مشيخة ابن عساكر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المشيخة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الفرهاداني، و المثبت عن اللباب و هذه النسبة إلى فرهاذان، بالذال المعجمة، و في معجم البلدان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أظنها من قرى نسا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ياقوت و ترجم له، و اللباب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البلدان،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الفرهاداني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الصواب ما أثبت، مرّ التعريف به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 سكون الغين المعجمة، نسبة إلى بغلان و هي بلدة بنواحي بلخ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535/15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الفرهاداني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سعيد بن أبي سعيد المقبري، أبو سعد المدني، ترجمته في تهذيب الكمال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إضافته لازمة قياسا إلى سند مماثل</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فى الكامل لابن عدي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حرملة بن يحيى، باختلاف</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الأثبات</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بكتبه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عصيمة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الأغاني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بالأحوص لحوص كان في عينيه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أثيلة بنت عمير بن مخشي</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الشعراء للجمحي ط‍‌ بيروت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الجمحي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الأفلح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المحفوظ‍‌ أن الأحوص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الاكمال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الاكمال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للمعافى بن زكريا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قارن بالأغاني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في بحر اليمن، و هو مرسى بين بلاد اليمن و الحبشة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الجليس الصالح</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تصحبني</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مضت بها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فأطربني</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اشتراني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الجليس الصالح</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الجليس الصالح</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نسميك</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الذارع، كما يفهم من عبارة المعافى بن زكريا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يشبب</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المعافى بن زكريا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أفحشها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مجالسها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الخبر في الجليس الصالح الكافي للمعافى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الثامن و الأربعون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كلام المعافى بن زكريا، و انظر الخبر في الجليس الصالح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سيرة ابن هشام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انظر مغازي الواقدي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الجليس الصالح، و في مغازي الواقدي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 من بني لحيان</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المثبت عن الجليس الصالح</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 بن أبي 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النوية، و الكوية، و الأوية، و اللاية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 بالباء الموحدة، و اللفظة الأخيرة ليست فيه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و المثبت عن الجليس الصالح</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تلاقي الزائدا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هو خبيب بن عدي انظر سيرة ابن هشام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قالها خبيب حين بلغه أن القوم اجتمعوا لصلبه، و صدره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أرجو إذا متّ‌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أرجو هنا أي أخاف</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الأولى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يرجون</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 قال هذا لقطرب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كأنما اختزل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اشترك</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المحلفون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يوقنونه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الجليس الصالح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المسلمين</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معبد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فاستقت</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 و الجرار جمع جرّة و هي إناء من خزف كالفخار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فينكسر، فتضربني على هذا، و لما رأيتكما و ما أنتما عليه ذكرت ما مضى من أيامي فسقط‍‌ الجرّ من يدي</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ها</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تفحّس</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الجليس الصالح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109/21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يروني العداة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 و الأغاني</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أسقي الماء بحق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الجليس الصالح</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أمسيت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الخبير</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البم و الزير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آلات الطرب</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خالد</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قول عميد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معبدي ترى كل حبك الوريد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معبدي يزيل حبل الوريد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اجتمعنا على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عتبة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رميت</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عتبة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للفرزدق ديوانه ط‍‌ بيروت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كذبت</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الوافى بالوفيات </w:t>
      </w:r>
      <w:r>
        <w:rPr>
          <w:rFonts w:eastAsia="IRNazanin" w:cs="IRNazanin"/>
          <w:b w:val="false"/>
          <w:bCs w:val="false"/>
          <w:i w:val="false"/>
          <w:iCs w:val="false"/>
          <w:color w:val="333333"/>
          <w:sz w:val="20"/>
          <w:szCs w:val="20"/>
        </w:rPr>
        <w:t>437/17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البلس بضمتين، غرائر كبار من مسوح يجعل فيها التبن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أبيات نسبها ابن قتيبة في الشعر و الشعراء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لعروة بن حزام العذري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فمكث هناك بقية ولاية عمر و صدرا من ولاية يزيد بن عبد الملك</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عينيك</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أغفله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بتخلية سبيله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من أبيات</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 المثبت عن المطبوعة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 بالوفيات</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الوافي بالوفيات </w:t>
      </w:r>
      <w:r>
        <w:rPr>
          <w:rFonts w:eastAsia="IRNazanin" w:cs="IRNazanin"/>
          <w:b w:val="false"/>
          <w:bCs w:val="false"/>
          <w:i w:val="false"/>
          <w:iCs w:val="false"/>
          <w:color w:val="333333"/>
          <w:sz w:val="20"/>
          <w:szCs w:val="20"/>
        </w:rPr>
        <w:t>437/17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في الأغاني 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للعيش طيبا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بالخئولية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الغشم</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الصواب ما أثبت، ترجمته في سير الأعلام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لازمة عن المطبوعة، و انظر ترجمة عيسى بن محمد بن أحمد الجريجي الطوماري في سير الأعلام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و الصواب عن الأغاني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الأغاني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بني</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 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حبكم قطعا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طاهر المخلص الذهبي</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و المثبت عن الأغاني</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و المثبت عن الأغاني</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 بالتصغير، موضع قرب مكة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فالفتح و فتح اللام المشددة، جبل يهبط‍‌ منه إلى قديد من ناحية البحر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فتفهمته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الأغاني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أسرنجات، و المثبت عن الأغاني</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القرقات جمع قرق، و هي لعبة للصبيان يخطون بها أربعة و عشرين خطا مربعة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مربع منها داخل الآخر، و يصفون بين تلك المربعات حصيات صغيرة على طريقة مخصوصة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الأغاني</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الحناطين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الخلوق و الطيب في الجسد،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اللطخ بالزعفران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الحناطين</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الحناطين</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أبي سليمان بن عنيزة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فيها الخبر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فأهدى له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تمشي في أكاريش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الأغاني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أكاريس جمع الجمع لكرسي و هو هنا الجماعة من الناس</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تشيد به كالكلب إذ</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بالمحسوس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بكريم الأسما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الجذم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الخشب، و المثبت عن الأغاني</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محمود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صوب البيت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 يأمر بالعفاف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الحلم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بالخاء المعجمة،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الحطاب 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 التعريف به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الصواب ما أثبت عن المطبوعة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352/17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للأحوص</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طرة من ردائه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قرعوا عضبا</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فكاهته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تخاصره لكلّتها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المثبت عن المطبوعة،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فتنازعا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غاية صبوة عذر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 تعليل</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يخلف</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بقرب المدينة</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مثل عبارة طبقات الشعراء للجمحي</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للعين أسراب</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تضمضمت، و المثبت عن طبقات الشعراء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لرائع</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الغور، و هو أشبه، و الجلس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على الأرض على الغور، و في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التلاد بدل البلاد</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طبقات الشعراء،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عرانا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أحيانا يكون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طبقات الشعراء للجمحي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الثاني في الشعر و الشعراء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تعظم</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المتخمط‍‌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الغضب له ثورة و جلبة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الأحوص حين وقفه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مع الشعر في الأغاني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أبالي إذا يزيد بقى لي</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اللّه خطأ، و الصواب ما أثبت، و اسمه إبراهيم بن محمد بن عرفة بن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الأحوص</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ضربي</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المحنت 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طبقات الشعراء للجمحي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292/15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آدم بن عبد العزيز</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هذيلا، و المثبت عن المصدرين، و الهديل على ما تزعم العرب فرخ حمام كان على عهد نوح فمات ضيعة و عطشا</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صدره بالأصل، و في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كأنك من تذكر أم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حفص، و مثله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 ورد فيها بيت و سقط‍‌ من الأصل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تموت تشوقا طربا و تحيا و أنت جو بدائك مستهام</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صدره بالأصل، و في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كأنك من تذكر أم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حفص، و مثله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 ورد فيها بيت و سقط‍‌ من الأصل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تموت تشوقا طربا و تحيا و أنت جو بدائك مستهام</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الجمحي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ديارك</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من غلظ‍‌ الجبل، و هو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سويقة قرب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الزاهر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بين ماوان و الربذة، بالحجاز</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المالكي، و المثبت عن ابن سلام الجمحي</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أنثى</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 مفرقك</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ما أثبت قياسا إلى سند مماثل</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الأغاني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فيها الخبر و الأبيات</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 بن حميد الأنصاري أحد بني عمرو بن عوف بن الجحجبا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تنكركم عمرو بن عوف بن جحجبى</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بمكة لبني عبد الدار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الأنساب،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العبر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475/17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السمناني بكسر السين، و اختلفوا في ضبط‍‌ الميم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بفتحها أو بسكونها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سمنان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و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السماني</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العدني</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Pr>
        <w:t>288/13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يرحل</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بركة بن محمد الحلبي</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نا عبد اللّه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195/14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المطبوعة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المطبوعة</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طبقات الشافعية للسبكي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484/17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الإسلام و سير الأعلام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القارئ</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خطأ و الصواب بالحاء المهملة، مرّ التعريف به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المرقيدي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527/13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أبناء التسعين</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الأطرابلسي</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البعلي</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289/13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اللباب، و هذه النسبة إلى كفرسوسية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غوطة دمشق، ذكره ابن الأثير و ترجم له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الآخرة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 الحسين</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هذه النسبة إلى جيزة بليدة بفسطاط‍‌ مصر في النيل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المفضل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بغداد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المثبت عن تاريخ الإسلام و سير الأعلام</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تاريخ بغداد </w:t>
      </w:r>
      <w:r>
        <w:rPr>
          <w:rFonts w:eastAsia="IRNazanin" w:cs="IRNazanin"/>
          <w:b w:val="false"/>
          <w:bCs w:val="false"/>
          <w:i w:val="false"/>
          <w:iCs w:val="false"/>
          <w:color w:val="333333"/>
          <w:sz w:val="20"/>
          <w:szCs w:val="20"/>
        </w:rPr>
        <w:t>355/10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 العبارة مضطربة بالأصل و نصها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القاسم المؤمل بن الحسن الكفرطابي، و أبو الفرج هبة اللّه بن عبد اللّه بن الحسن بن فضيل و قال علي الحنائي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بكر عبد اللّه بن محمد بن عبد اللّه البغدادي الشيخ الثقة فذكر عنه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الضبي</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ترجمته في سير الأعلام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هي من عمل الفرع على نحو من أربعين يوما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تراجم حرف الباء</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انظر ما مرّ بشأنه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عافيتنا</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أبي زرعة</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 الباجي</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المشيخة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عن المطبوعة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الوافي بالوفيات </w:t>
      </w:r>
      <w:r>
        <w:rPr>
          <w:rFonts w:eastAsia="IRNazanin" w:cs="IRNazanin"/>
          <w:b w:val="false"/>
          <w:bCs w:val="false"/>
          <w:i w:val="false"/>
          <w:iCs w:val="false"/>
          <w:color w:val="333333"/>
          <w:sz w:val="20"/>
          <w:szCs w:val="20"/>
        </w:rPr>
        <w:t>585/17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المعري</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كبيرة قديمة مشهورة من أعمال حمص بين حلب و حماة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عشر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585/17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تغنيك</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صوره</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Pr>
        <w:t>290/13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أصبو</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رثاه والده القاضي أبو المجد، و رثاه ابن عمه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عشر</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و هو المبارك بن الحسين بن أحمد، أبو الخير الغسال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357/19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وجد كتب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تغضبه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بينكما</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إنباه الرواة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466/20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الأشيري نسبة إلى أشير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أطراف إفريقيا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حصل غيرهم له كتب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المطبوعة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لصاحب المغرب</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التاجي، تحريف،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535/18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المتليم</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رغباه في تربته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467/20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 الأعلام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أضيفت عن مختصر ابن منظور </w:t>
      </w:r>
      <w:r>
        <w:rPr>
          <w:rFonts w:eastAsia="IRNazanin" w:cs="IRNazanin"/>
          <w:b w:val="false"/>
          <w:bCs w:val="false"/>
          <w:i w:val="false"/>
          <w:iCs w:val="false"/>
          <w:color w:val="333333"/>
          <w:sz w:val="20"/>
          <w:szCs w:val="20"/>
        </w:rPr>
        <w:t>291/13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نسب قريش للمصعب الزبيري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الزيادة التالية عن تهذيب الكمال</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جزرة، و الصواب ما أثبت، ترجمته في تهذيب الكمال </w:t>
      </w:r>
      <w:r>
        <w:rPr>
          <w:rFonts w:eastAsia="IRNazanin" w:cs="IRNazanin"/>
          <w:b w:val="false"/>
          <w:bCs w:val="false"/>
          <w:i w:val="false"/>
          <w:iCs w:val="false"/>
          <w:color w:val="333333"/>
          <w:sz w:val="20"/>
          <w:szCs w:val="20"/>
        </w:rPr>
        <w:t>447/20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حزرة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و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و المثبت عن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 السابقة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جزرة، و الصواب ما أثبت، ترجمته في تهذيب الكمال </w:t>
      </w:r>
      <w:r>
        <w:rPr>
          <w:rFonts w:eastAsia="IRNazanin" w:cs="IRNazanin"/>
          <w:b w:val="false"/>
          <w:bCs w:val="false"/>
          <w:i w:val="false"/>
          <w:iCs w:val="false"/>
          <w:color w:val="333333"/>
          <w:sz w:val="20"/>
          <w:szCs w:val="20"/>
        </w:rPr>
        <w:t>447/20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حزرة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و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البول و الغائط‍‌</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Pr>
        <w:t>292/13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يذكر لي الحاجب</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للضرورة عن المختصر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الصواب ما أثبت و ضبط‍‌، مرّ التعريف به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المصعب الزبيري، و انظر المطبوعة و المختصر </w:t>
      </w:r>
      <w:r>
        <w:rPr>
          <w:rFonts w:eastAsia="IRNazanin" w:cs="IRNazanin"/>
          <w:b w:val="false"/>
          <w:bCs w:val="false"/>
          <w:i w:val="false"/>
          <w:iCs w:val="false"/>
          <w:color w:val="333333"/>
          <w:sz w:val="20"/>
          <w:szCs w:val="20"/>
        </w:rPr>
        <w:t>292/13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طبقات خليفة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يأخذ عن عمه المصعب</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نسب قريش</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السابقة عن نسب قريش</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قياسا إلى سند مماثل</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ليس في المطبوعة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هذا الخبر في المطبوعة إلى ما قبل الخبر السابق</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المزي في تهذيب الكمال </w:t>
      </w:r>
      <w:r>
        <w:rPr>
          <w:rFonts w:eastAsia="IRNazanin" w:cs="IRNazanin"/>
          <w:b w:val="false"/>
          <w:bCs w:val="false"/>
          <w:i w:val="false"/>
          <w:iCs w:val="false"/>
          <w:color w:val="333333"/>
          <w:sz w:val="20"/>
          <w:szCs w:val="20"/>
        </w:rPr>
        <w:t>501/10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الزبير بن بكار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اللفظة سقطت من المطبوعة، و الذي أضفناه قياسا إلى سند مماثل</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المزي في تهذيب الكمال </w:t>
      </w:r>
      <w:r>
        <w:rPr>
          <w:rFonts w:eastAsia="IRNazanin" w:cs="IRNazanin"/>
          <w:b w:val="false"/>
          <w:bCs w:val="false"/>
          <w:i w:val="false"/>
          <w:iCs w:val="false"/>
          <w:color w:val="333333"/>
          <w:sz w:val="20"/>
          <w:szCs w:val="20"/>
        </w:rPr>
        <w:t>501/10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الزبير بن بكار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اللفظة عن مختصر ابن منظور </w:t>
      </w:r>
      <w:r>
        <w:rPr>
          <w:rFonts w:eastAsia="IRNazanin" w:cs="IRNazanin"/>
          <w:b w:val="false"/>
          <w:bCs w:val="false"/>
          <w:i w:val="false"/>
          <w:iCs w:val="false"/>
          <w:color w:val="333333"/>
          <w:sz w:val="20"/>
          <w:szCs w:val="20"/>
        </w:rPr>
        <w:t>293/13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w:t>
      </w:r>
      <w:r>
        <w:rPr>
          <w:rFonts w:eastAsia="IRNazanin" w:cs="IRNazanin"/>
          <w:b w:val="false"/>
          <w:bCs w:val="false"/>
          <w:i w:val="false"/>
          <w:iCs w:val="false"/>
          <w:color w:val="333333"/>
          <w:sz w:val="20"/>
          <w:szCs w:val="20"/>
        </w:rPr>
        <w:t>293/13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w:t>
      </w:r>
      <w:r>
        <w:rPr>
          <w:rFonts w:eastAsia="IRNazanin" w:cs="IRNazanin"/>
          <w:b w:val="false"/>
          <w:bCs w:val="false"/>
          <w:i w:val="false"/>
          <w:iCs w:val="false"/>
          <w:color w:val="333333"/>
          <w:sz w:val="20"/>
          <w:szCs w:val="20"/>
        </w:rPr>
        <w:t>293/13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أطلبك</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طلبتك</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 إلى بيت رسول ربّ‌ العالمين</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و ضبط‍‌، و قد مرّ التعريف به، و قارن بمشيخة ابن عساكر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راجع ترجمة مجالد بن سعيد في تهذيب الكمال </w:t>
      </w:r>
      <w:r>
        <w:rPr>
          <w:rFonts w:eastAsia="IRNazanin" w:cs="IRNazanin"/>
          <w:b w:val="false"/>
          <w:bCs w:val="false"/>
          <w:i w:val="false"/>
          <w:iCs w:val="false"/>
          <w:color w:val="333333"/>
          <w:sz w:val="20"/>
          <w:szCs w:val="20"/>
        </w:rPr>
        <w:t>437/17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بشير الكوفي</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502/10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طارق الوابشي</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تهذيب الكمال،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خلال الخبر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ضحك، و في المختصر </w:t>
      </w:r>
      <w:r>
        <w:rPr>
          <w:rFonts w:eastAsia="IRNazanin" w:cs="IRNazanin"/>
          <w:b w:val="false"/>
          <w:bCs w:val="false"/>
          <w:i w:val="false"/>
          <w:iCs w:val="false"/>
          <w:color w:val="333333"/>
          <w:sz w:val="20"/>
          <w:szCs w:val="20"/>
        </w:rPr>
        <w:t>294/13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ضبط‍‌، مرّ التعريف به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الدر ياقوت مولى ابن البخاري و في المشيخة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عتيق أبي المعالي ابن البخاري</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 خطأ و الصواب ما أثبت، قارن بالمشيخة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Pr>
        <w:t>294/13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عروة بن الزبير</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مغمش</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بلغت منها الجهد حتى قلقت</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خولة، و المثبت و الضبط‍‌ عن تبصير المنتبه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المثبت عن المختصر </w:t>
      </w:r>
      <w:r>
        <w:rPr>
          <w:rFonts w:eastAsia="IRNazanin" w:cs="IRNazanin"/>
          <w:b w:val="false"/>
          <w:bCs w:val="false"/>
          <w:i w:val="false"/>
          <w:iCs w:val="false"/>
          <w:color w:val="333333"/>
          <w:sz w:val="20"/>
          <w:szCs w:val="20"/>
        </w:rPr>
        <w:t>295/13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تحريف، و الصواب ما أثبت، و قد مرّ التعريف به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501/10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الزبير بن بكار</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إنسان هجاني</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تهذيب الكمال </w:t>
      </w:r>
      <w:r>
        <w:rPr>
          <w:rFonts w:eastAsia="IRNazanin" w:cs="IRNazanin"/>
          <w:b w:val="false"/>
          <w:bCs w:val="false"/>
          <w:i w:val="false"/>
          <w:iCs w:val="false"/>
          <w:color w:val="333333"/>
          <w:sz w:val="20"/>
          <w:szCs w:val="20"/>
        </w:rPr>
        <w:t>502/10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 مالك غير مبرك في كل حسبة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المثبتة عن المصدرين السابقين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وحدك غير ذي 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 المستدرك عن المصدرين السابقين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 أن تأخذ بالفضل و تصفح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أن تصفح</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 به لا يكنى</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الهزل</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اردى</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البيتين</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صوابا</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إن رأيت لها قرينا</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أفد الرحيل</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لعمرك</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بالخاء المعجمة، و في المختصر </w:t>
      </w:r>
      <w:r>
        <w:rPr>
          <w:rFonts w:eastAsia="IRNazanin" w:cs="IRNazanin"/>
          <w:b w:val="false"/>
          <w:bCs w:val="false"/>
          <w:i w:val="false"/>
          <w:iCs w:val="false"/>
          <w:color w:val="333333"/>
          <w:sz w:val="20"/>
          <w:szCs w:val="20"/>
        </w:rPr>
        <w:t>296/13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الجباب بالضم، و نقل عن أبي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في ديار بني سعد بن زيد مناة</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تهذيب الكمال </w:t>
      </w:r>
      <w:r>
        <w:rPr>
          <w:rFonts w:eastAsia="IRNazanin" w:cs="IRNazanin"/>
          <w:b w:val="false"/>
          <w:bCs w:val="false"/>
          <w:i w:val="false"/>
          <w:iCs w:val="false"/>
          <w:color w:val="333333"/>
          <w:sz w:val="20"/>
          <w:szCs w:val="20"/>
        </w:rPr>
        <w:t>502/10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الخرائطي</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أتتها طبة محتالة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تمزج</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تراخي</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الوافي بالوفيات </w:t>
      </w:r>
      <w:r>
        <w:rPr>
          <w:rFonts w:eastAsia="IRNazanin" w:cs="IRNazanin"/>
          <w:b w:val="false"/>
          <w:bCs w:val="false"/>
          <w:i w:val="false"/>
          <w:iCs w:val="false"/>
          <w:color w:val="333333"/>
          <w:sz w:val="20"/>
          <w:szCs w:val="20"/>
        </w:rPr>
        <w:t>498/17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جذوة المقتبس 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الملتمس 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الطليطلي بدل القرطبي</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الحسين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جذوة المقتبس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علماء الأندلس لابن الفرضي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الفرضي، و في المطبوعة؛ السبع</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علماء الأندلس</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في ذكر ولاة الأندلس للحميدي 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جذوة المقتبس</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عمر الخياش</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جذوة المقتبس،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يوسف بن عبد اللّه الحافظ‍‌</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الوافي بالوفيات </w:t>
      </w:r>
      <w:r>
        <w:rPr>
          <w:rFonts w:eastAsia="IRNazanin" w:cs="IRNazanin"/>
          <w:b w:val="false"/>
          <w:bCs w:val="false"/>
          <w:i w:val="false"/>
          <w:iCs w:val="false"/>
          <w:color w:val="333333"/>
          <w:sz w:val="20"/>
          <w:szCs w:val="20"/>
        </w:rPr>
        <w:t>489/17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الإسلام</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وافق عبارة المطبوعة</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ضبط‍‌، مرّ التعريف به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السطرين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هامش الأصل و بجانبها كلمة صح</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تحريف، و الصواب ما أثبت، و السند معروف، و قد مرّ كثيرا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 تحريف، و الصواب ما أثبت، و هو أبو قدامة حبة بن جوين بن علي بن عبد نهم بن مالك العرني،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باعتبار ما يأتي، و انظر المطبوعة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هذا يوافق المطبوعة</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بداية الترجمة في ذكر أسماء الرواة عنه</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و المثبت عن الوافي بالوفيات و تاريخ الإسلام</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الوافي بالوفيات </w:t>
      </w:r>
      <w:r>
        <w:rPr>
          <w:rFonts w:eastAsia="IRNazanin" w:cs="IRNazanin"/>
          <w:b w:val="false"/>
          <w:bCs w:val="false"/>
          <w:i w:val="false"/>
          <w:iCs w:val="false"/>
          <w:color w:val="333333"/>
          <w:sz w:val="20"/>
          <w:szCs w:val="20"/>
        </w:rPr>
        <w:t>490/17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تحريف، و الصواب ما أثبت عن سير الأعلام</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مرّ التعريف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الكنجروذي</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الأشتواني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الأنساب، و هذه النسبة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أستوا و هي ناحية بنيسابور كثيرة القرى</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مزيد، و المثبت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191/13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حفص بن عمر بن الحارث بن سخبرة، أبو عمر الأزدي النمري الحوضي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354/10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ترجمته في سير الأعلام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تحريف، و قد مرّ صوابا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مختصرا في سير الأعلام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و هو صاحب الترجمة</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نيسابور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الرازيان</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نسب قريش للمصعب الزبيري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بشير، و في تهذيب الكمال و سير الأعلام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تهذيب الكمال،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مرّ التعريف به</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الطبقات الكبرى المطبوع لابن سعد</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مرّ التعريف به</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 تحريف و الصواب ما أثبت، مرّ التعريف به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 و ليس لعبد اللّه ترجمة فيه، فهو ضمن التراجم الضائعة لأهل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w:t>
      </w:r>
      <w:r>
        <w:rPr>
          <w:rFonts w:eastAsia="IRNazanin" w:cs="IRNazanin"/>
          <w:b w:val="false"/>
          <w:bCs w:val="false"/>
          <w:i w:val="false"/>
          <w:iCs w:val="false"/>
          <w:color w:val="333333"/>
          <w:sz w:val="20"/>
          <w:szCs w:val="20"/>
        </w:rPr>
        <w:t>512/10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عبد اللّه بن حسن، و كان خروجه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183/1/3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لعبد اللّه بن محمّد بن عقيل غير ما أمليت أحاديث و روايات</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w:t>
      </w:r>
      <w:r>
        <w:rPr>
          <w:rFonts w:eastAsia="IRNazanin" w:cs="IRNazanin"/>
          <w:b w:val="false"/>
          <w:bCs w:val="false"/>
          <w:i w:val="false"/>
          <w:iCs w:val="false"/>
          <w:color w:val="333333"/>
          <w:sz w:val="20"/>
          <w:szCs w:val="20"/>
        </w:rPr>
        <w:t>511/10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المتين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العقيلي</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تحريف، مرّ التعريف به</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الزند، تحريف، و الصواب ما أثبت، ترجمته في تهذيب الكمال </w:t>
      </w:r>
      <w:r>
        <w:rPr>
          <w:rFonts w:eastAsia="IRNazanin" w:cs="IRNazanin"/>
          <w:b w:val="false"/>
          <w:bCs w:val="false"/>
          <w:i w:val="false"/>
          <w:iCs w:val="false"/>
          <w:color w:val="333333"/>
          <w:sz w:val="20"/>
          <w:szCs w:val="20"/>
        </w:rPr>
        <w:t>416/13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اللفظة عن الرواية السابقة</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الخطاب، و الصواب بالحاء المهملة و قد مرّ التعريف به</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محمد بن الطفال</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اللفظة سقطت من المطبوعة، انظر ترجمته في سير الأعلام </w:t>
      </w:r>
      <w:r>
        <w:rPr>
          <w:rFonts w:eastAsia="IRNazanin" w:cs="IRNazanin"/>
          <w:b w:val="false"/>
          <w:bCs w:val="false"/>
          <w:i w:val="false"/>
          <w:iCs w:val="false"/>
          <w:color w:val="333333"/>
          <w:sz w:val="20"/>
          <w:szCs w:val="20"/>
        </w:rPr>
        <w:t>204/16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أتخلف، و الصواب عن الرواية السابقة للخبر و المطبوعة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الحسين، خطأ، و الصواب ما أثبت، ترجمته في سير الأعلام </w:t>
      </w:r>
      <w:r>
        <w:rPr>
          <w:rFonts w:eastAsia="IRNazanin" w:cs="IRNazanin"/>
          <w:b w:val="false"/>
          <w:bCs w:val="false"/>
          <w:i w:val="false"/>
          <w:iCs w:val="false"/>
          <w:color w:val="333333"/>
          <w:sz w:val="20"/>
          <w:szCs w:val="20"/>
        </w:rPr>
        <w:t>411/18</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 و الصواب ما أثبت، مرّ قريبا</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مرّ أن أمه زينب بنت علي بن أبي طالب رضي اللّه عنه أخت الحسين بن علي، فالصواب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خالي</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أخرجت لنا بكوز</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ربعا</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يتمضمض و يستنثر ثلاثا، و يغسل وجهه ثلاثا ثم يغسل يديه ثلاثا و ثلاثا، ثم يمسح رأسه مقبلا و مدبرا، و يغسل رجليه ثلاثا</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سفيان، و المثبت عن الضعفاء الكبير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الضعفاء الكبير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الضعفاء الكبير</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تهذيب الكمال، و في الضعفاء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الضعفاء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بالجيم، مرّ التعريف به</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509/10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510/10</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الضعفاء الكبير،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509/10</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الجرح و التعديل، و مرّ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ألقّنه</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510/10</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بالمطبوعة إلى ما بعد الخبرين التاليين</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مدنيا</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العلاء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بزيادة الواو، و هو العلاء بن عبد الرحمن، و عبد اللّه بن محمد بن عقيل</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قياسا إلى سند مماثل</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511/10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يعقوب الفضل، و المثبت عن المطبوعة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العلاء بن عبد الرحمن</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الحديث، ليس حديثه بحجة</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العقيلي، و بعدها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تحريف، و الصواب عن تهذيب الكمال</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العقيلي</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يحيى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المطبوعة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على هامش الأصل دون الإشارة إلى موقعه في المتن، وضعناه هنا بما يوافق ترتيبه في المطبوعة، و الخبر في تهذيب الكمال </w:t>
      </w:r>
      <w:r>
        <w:rPr>
          <w:rFonts w:eastAsia="IRNazanin" w:cs="IRNazanin"/>
          <w:b w:val="false"/>
          <w:bCs w:val="false"/>
          <w:i w:val="false"/>
          <w:iCs w:val="false"/>
          <w:color w:val="333333"/>
          <w:sz w:val="20"/>
          <w:szCs w:val="20"/>
        </w:rPr>
        <w:t>510/10</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و السند معروف</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510/10</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مرّ قريبا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مرّ قريبا</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و السند معروف</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ترجمته في سير الأعلام </w:t>
      </w:r>
      <w:r>
        <w:rPr>
          <w:rFonts w:eastAsia="IRNazanin" w:cs="IRNazanin"/>
          <w:b w:val="false"/>
          <w:bCs w:val="false"/>
          <w:i w:val="false"/>
          <w:iCs w:val="false"/>
          <w:color w:val="333333"/>
          <w:sz w:val="20"/>
          <w:szCs w:val="20"/>
        </w:rPr>
        <w:t>607/18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شانده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510/10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510/10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للعجلي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ثقة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يوقف</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511/10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نسب قريش للمصعب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424/17</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القشيري، تحريف، و السند معروف</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مشيخة ابن عساكر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المشيخة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مشيخة ابن عساكر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لازمة عن المشيخة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نكاح المتعة رقم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أخبرناه</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المغربي</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مشيخة ابن عساكر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الرجاء</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البردخواسي </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تحريف، و الصواب ما أثبت و ضبط‍‌، مرّ التعريف به</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 السند معروف و قد مرّ كثيرا</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512/10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الزبير بن بكّار</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و تهذيب الكمال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يتولونه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ينتحلونه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الشيعة تنتحله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 و تهذيب الكمال</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تهذيب الكمال و سير الأعلام،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أصرف</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البخاري</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التاريخ الكبير و سير الأعلام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512/10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سفيان 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أرضاهما قال 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أوثقهما</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السبائية هم أتباع عبد اللّه بن سبأ، انظر في آرائهم و أقوالهم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 للشهرستاني</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تحريف، و الصواب بالجيم، مرّ التعريف به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المطبوعة</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السند معروف</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و السند معروف</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و الخبر في كتابه الكنى و الأسماء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سحيم</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الصواب و انظر المختصر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فأغذوا</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الصواب و انظر المختصر</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513/10</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الفهارس، 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الفهارس، تاريخ بغداد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نسب قريش للمصعب الزبيري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 الأعلام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303/13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وفدان</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يأخذ عن عمه المصعب</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ريطة</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مرّ في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في نسب قريش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نسب قريش</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كنى الخلفاء</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غالب محمد بن الحسن</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11757</w:t>
      </w:r>
      <w:r>
        <w:rPr>
          <w:rFonts w:ascii="IRNazanin" w:hAnsi="IRNazanin" w:eastAsia="IRNazanin"/>
          <w:b w:val="false"/>
          <w:b w:val="false"/>
          <w:bCs w:val="false"/>
          <w:i w:val="false"/>
          <w:i w:val="false"/>
          <w:iCs w:val="false"/>
          <w:color w:val="333333"/>
          <w:sz w:val="20"/>
          <w:sz w:val="20"/>
          <w:szCs w:val="20"/>
          <w:rtl w:val="true"/>
        </w:rPr>
        <w:t xml:space="preserve">، و في نسخة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ط‍‌ بيروت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و استدركت للإيضاح عن دلائل البيهقي، و هو محمد بن خازم التميمي، أبو معاوية الضرير، ترجمته في تهذيب الكمال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شطبت بخط‍‌ أفقي و كتب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334/15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المادرائي، و هذه النسبة إلى مادرايا قرية فوق واسط‍‌ من أعمال فم الصلح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فراشي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بغداد</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السند معروف</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لأدان، بالنون</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ط‍‌ بيروت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محمد بن عبد اللّه الرقاشي ترجمته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كنزكم هذه</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w:t>
      </w:r>
      <w:r>
        <w:rPr>
          <w:rFonts w:eastAsia="IRNazanin" w:cs="IRNazanin"/>
          <w:b w:val="false"/>
          <w:bCs w:val="false"/>
          <w:i w:val="false"/>
          <w:iCs w:val="false"/>
          <w:color w:val="333333"/>
          <w:sz w:val="20"/>
          <w:szCs w:val="20"/>
        </w:rPr>
        <w:t>304/13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خطية</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سعيد، خطأ، و الصواب ما أثبت، كيسان بن سعيد أبو سعيد المقبري، ترجمته في تهذيب الكمال </w:t>
      </w:r>
      <w:r>
        <w:rPr>
          <w:rFonts w:eastAsia="IRNazanin" w:cs="IRNazanin"/>
          <w:b w:val="false"/>
          <w:bCs w:val="false"/>
          <w:i w:val="false"/>
          <w:iCs w:val="false"/>
          <w:color w:val="333333"/>
          <w:sz w:val="20"/>
          <w:szCs w:val="20"/>
        </w:rPr>
        <w:t>428/15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زكير و المثبت عن المطبوعة</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392/20</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الجعد و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سير الأعلام </w:t>
      </w:r>
      <w:r>
        <w:rPr>
          <w:rFonts w:eastAsia="IRNazanin" w:cs="IRNazanin"/>
          <w:b w:val="false"/>
          <w:bCs w:val="false"/>
          <w:i w:val="false"/>
          <w:iCs w:val="false"/>
          <w:color w:val="333333"/>
          <w:sz w:val="20"/>
          <w:szCs w:val="20"/>
        </w:rPr>
        <w:t>392/18</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w:t>
      </w:r>
      <w:r>
        <w:rPr>
          <w:rFonts w:eastAsia="IRNazanin" w:cs="IRNazanin"/>
          <w:b w:val="false"/>
          <w:bCs w:val="false"/>
          <w:i w:val="false"/>
          <w:iCs w:val="false"/>
          <w:color w:val="333333"/>
          <w:sz w:val="20"/>
          <w:szCs w:val="20"/>
        </w:rPr>
        <w:t>305/13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المختصر، و يعني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العباس السفاح، و أمه الحارثية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ريطة بنت عبيد اللّه بن عبد اللّه بن عبد المدان بن الديان</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استدراكها ضروري</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الصواب ما أثبت، و قد مرّ صوابا</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شطبت بخط‍‌ أفقي، و فوقها علامة تحويل إلى الهامش، و كتب على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و بعدها صح</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لاثني</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ريطة</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س ح</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شيء</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قياسا إلى سند مماثل</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لثلاثة عشر</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القائم</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المثبت عن المطبوعة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بالأصل، و انظر ترجمته في سير الأعلام </w:t>
      </w:r>
      <w:r>
        <w:rPr>
          <w:rFonts w:eastAsia="IRNazanin" w:cs="IRNazanin"/>
          <w:b w:val="false"/>
          <w:bCs w:val="false"/>
          <w:i w:val="false"/>
          <w:iCs w:val="false"/>
          <w:color w:val="333333"/>
          <w:sz w:val="20"/>
          <w:szCs w:val="20"/>
        </w:rPr>
        <w:t>522/15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يعلوه</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المثبت عن تاريخ خليفة</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أفني</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الجزء الخامس عشر من المخطوطة المغربية، و قد اعتمدناها أصلا في تحقيق تراجم العبادلة التي سقطت من مخطوطة الظاهرية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سليمان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 الجزء السادس عشر من المخطوطة المغربية، و نعتمده أيضا أصلا، و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الحسن بن قبيس</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الجزء السادس عشر من المخطوطة المغربية، الأصل الوحيد المعتمد لدينا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تتمة ترجمة و أخبار أبي العباس السفّاح</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 ما أثبتنا، و السند معروف</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الجليس الصالح الكافي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البرقوقي، و الصواب ما أثبت، انظر ترجمته في كتاب الجليس الصالح الكافي، و الأنساب، و سير الأعلام </w:t>
      </w:r>
      <w:r>
        <w:rPr>
          <w:rFonts w:eastAsia="IRNazanin" w:cs="IRNazanin"/>
          <w:b w:val="false"/>
          <w:bCs w:val="false"/>
          <w:i w:val="false"/>
          <w:iCs w:val="false"/>
          <w:color w:val="333333"/>
          <w:sz w:val="20"/>
          <w:szCs w:val="20"/>
        </w:rPr>
        <w:t>544/16</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إلا مرة واحدة في تاريخ بغداد و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 تهذيب التهذيب</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 و الأصل كتاريخ بغداد</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تاريخ بغداد،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فبادروها</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بالحكاية، و المثبت عن تاريخ بغداد</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صالح بن مهران، ترجمته في تاريخ بغداد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364/16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سير الأعلام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البداية و النهاية بتحقيقنا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 و قد مرّ</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تاريخ بغداد، و في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المشهور</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بتحقيقنا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البداية و النهاية</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 و قد مرّ</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فسألني</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محادثتك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بينت، و المثبت عن تاريخ بغداد</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فملت</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الدحداح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القصير الغليظ‍‌ البطن</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لابس الرداء</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 و الدهش</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فسقط‍‌</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ترم</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 عبد اللّه</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الزيادة المثبتة عن تاريخ بغداد</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أقوى</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تاريخ بغداد، و في المختصر </w:t>
      </w:r>
      <w:r>
        <w:rPr>
          <w:rFonts w:eastAsia="IRNazanin" w:cs="IRNazanin"/>
          <w:b w:val="false"/>
          <w:bCs w:val="false"/>
          <w:i w:val="false"/>
          <w:iCs w:val="false"/>
          <w:color w:val="333333"/>
          <w:sz w:val="20"/>
          <w:szCs w:val="20"/>
        </w:rPr>
        <w:t>309/13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يحظّك</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و المثبت عن تاريخ بغداد</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كبرت، و المثبت عن تاريخ بغداد</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ما به الموت</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أعهدها</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غلست أي سرت بغلس، و 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 آخر الليل</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هذى</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و المثبت عن تاريخ بغداد</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و المثبت عن تاريخ بغداد</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الصواب ما أثبت، و السند معروف</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المحلى، خطأ، و السند معروف</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أشهر</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أشهر</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لاثنين</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مقروءة بالأصل، و المثبت عن المطبوعة</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وفاته ضمن حوادث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تاريخ خليفة و أضيفت للإيضاح</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المثبت قياسا إلى سند مماثل، و السند معروف</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ثنتين</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السند معروف</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للإيضاح عن المطبوعة</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المطبوعة</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الجوزي، و المثبت عن تاريخ بغداد، و انظر الأنساب</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نسب قريش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البداية و النهاية بتحقيقنا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الشخير الصوفي</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الملحمي بضم الميم و سكون اللام و فتح الحاء نسبة إلى الملحم، و هي ثياب تنسج بمرو من الابريسم قديما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الأنطرطوسي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قيل سلم</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الصواب ما أثبت، و السند معروف</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الصواب ما أثبت، و السند معروف</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الحاشية فيها</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الصواب ما أثبت و السند معروف، و الزيادة التالية لازمة</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و السند معروف</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و السند معروف</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خطأ، و الصواب ما أثبت و السند معروف، و هو محمد بن الحسين بن محمد ترجمته في سير الأعلام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والد أبي الحسين محمد ترجمته في سير الأعلام </w:t>
      </w:r>
      <w:r>
        <w:rPr>
          <w:rFonts w:eastAsia="IRNazanin" w:cs="IRNazanin"/>
          <w:b w:val="false"/>
          <w:bCs w:val="false"/>
          <w:i w:val="false"/>
          <w:iCs w:val="false"/>
          <w:color w:val="333333"/>
          <w:sz w:val="20"/>
          <w:szCs w:val="20"/>
        </w:rPr>
        <w:t>604/19</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الاسم بالأصل، 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أحمد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بسند مماثل</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ورد خبران في المطبوعة، و سقطا من الأصل، نستدركهما للأمانة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مسعود المعدل في كتابه، أنا أبو علي الحسن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نعيم الحافظ‍‌ في تاريخ أصبهان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علي بن عبد اللّه بن العبّاس بن عبد المطلب، أبو جعفر المنصور، و كان يقال له عبد اللّه الطويل، قدمها مع عبد اللّه بن معاوية، و خرج منها إلى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بكر الجعابي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المنصور يلقب في أيام أبيه مدرك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أتته البيعة بمكة، فصار إلى الكوفة، فصلى بالناس، و خطبهم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خلافته إحدى و عشرين سنة، و أحد عشر شهرا، و ثلاثة و عشرين يوما، توفي بمكة ببئر ميمون بن الحضرمي، أخي العلاء بن الحضرمي، و له ثلاث و ستون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يوم السبت في ذي الحجّة قبل التروية بيومين، أمه بربرية اسمها سلامة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ذكر أخبار أصبهان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عبد اللّه بن محمد بن أبي الدنيا</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و المثبت عن تاريخ بغداد</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محمد المفيد</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312/13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يهرق</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521/15</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312/13</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تحريف،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السند معروف</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سينبه المصنف في آخر الخبر إلى الصواب، و انظر ترجمته في تهذيب الكمال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جرجان للسهمي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جرجان</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بعد الخشاب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بياض مقدار كلمتين، و المثبت و الزيادة عن المطبوعة، و انظر تاريخ جرجان</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جرجان</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جرجان</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بنائه</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زيادة عن تاريخ بغداد</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313/13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و المثبت عن المختصر</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المطبوعة</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عن تاريخ بغداد</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الشراء، تحريف</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تثبتوها</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محمد المفيد</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بالحجاز، على يومين من مكة، على طريق الزبيدية، يعدل إليها الحاج إذا عطشوا، لأنها ذات نخل و زروع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واضحتين بالأصل، و بعدهما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المثبت عن المطبوعة</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 بن العباس</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أبي زرعة</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اللفظة في الخبر عن تاريخ الخلفاء و المختصر</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التدنق</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الخلفاء للسيوطي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بالأصل، و أضيفت للإيضاح</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السطرين بالأصل</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السيوطي في تاريخ الخلفاء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استدركت عن تاريخ الخلفاء و المختصر، و اللفظة استدركت بين معكوفتين في تاريخ بغداد</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منصور بن الحسين بن علي في سير الأعلام </w:t>
      </w:r>
      <w:r>
        <w:rPr>
          <w:rFonts w:eastAsia="IRNazanin" w:cs="IRNazanin"/>
          <w:b w:val="false"/>
          <w:bCs w:val="false"/>
          <w:i w:val="false"/>
          <w:iCs w:val="false"/>
          <w:color w:val="333333"/>
          <w:sz w:val="20"/>
          <w:szCs w:val="20"/>
        </w:rPr>
        <w:t>152/18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مشيخة ابن عساكر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بفتح الواو و القاف المخففة، ذكره السمعاني و ترجمه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 بذلك لسكونه و ثباته</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صححها محققها و كتب بالحاشية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خطأ</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المعرفة و التاريخ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و المثبت عن المعرفة و التاريخ</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نثر الدر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يونس بن زهير بن المسيّب</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في عيون الأخبار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130/10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 و البداية و النهاية و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سلوه</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 و البداية و النهاية</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سير الأعلام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المبارك الطبري</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 و البداية و النهاية و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سلوه</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بتحقيقنا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 من أنت ذاكره، و اتق اللّه فيما تأتيه و تذره</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نبتت</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تاريخ بغداد</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أذكرك</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اهتبلها للّه</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الربيعي</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تجتنبه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احتقب فلان 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كأنما جمعه و احتقبه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احتمله</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مضطرب بالأصل و المثبت عن الجليس الصالح</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فثأت عني فلانا فثأ إذا كسرته عنك، و فثأ الشيء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تكتسيها و تكسو عيالك</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عان</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 الكافي</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بك</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قباء فارتبذ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اللفظتان غير مقروءتين بالأصل</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بمعاليق و سيفا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علامتا تقديم و تأخير، فأثبتنا ما وافق الجليس الصالح</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جمته</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سير الأعلام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مبارك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سير الأعلام، و تاريخ الإسلام</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الصواب ما أثبت قياسا إلى سند مماثل</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السّمرقندي، خطأ، و السند معروف</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سير الأعلام، و تاريخ الإسلام</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سير الأعلام، و تاريخ الإسلام</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الوزراء و الكتاب للجهشياري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البزاري هذه النسبة إلى بزار قرية فرسخين من نيسابور و هو قول العامة قال أبو سعد السمعاني و هي أبزار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و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المقرئ</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انظر ما مرّ أول ترجمته</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المختصر </w:t>
      </w:r>
      <w:r>
        <w:rPr>
          <w:rFonts w:eastAsia="IRNazanin" w:cs="IRNazanin"/>
          <w:b w:val="false"/>
          <w:bCs w:val="false"/>
          <w:i w:val="false"/>
          <w:iCs w:val="false"/>
          <w:color w:val="333333"/>
          <w:sz w:val="20"/>
          <w:szCs w:val="20"/>
        </w:rPr>
        <w:t>317/13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ائتدم</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الخلفاء للسيوطي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زيد</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العقاري</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إبراهيم بن عبد اللّه بن حسن</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 و المثبت عن تاريخ بغداد</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 أضيفت للإيضاح عن تاريخ بغداد</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ففيّل رأيي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فيّل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 و خطأه</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فيئست</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ميسان بالفتح ثم السكون، كورة واسعة كثيرة القرى و النخل بين البصرة و واسط‍‌</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الأصل</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الخلفاء للسيوطي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أدنى القسمين</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الإسلام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الإسلام</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الإسلام،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رزأ فلانا شيئا أي ما أصاب من ماله شيئا، و لا نقص منه</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استدرك عن المطبوعة</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المثبت عن تاريخ الخلفاء</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الخلفاء،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السيوطي و ابن كثير</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المصدرين السابقين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فأفحم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قياسا إلى سند مماثل</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و أخبار عمرو بن عبيد</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166/12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تفزع</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تنتقل</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تدور به</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يطلبها و كل عسرة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يبقى</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تاريخ بغداد </w:t>
      </w:r>
      <w:r>
        <w:rPr>
          <w:rFonts w:eastAsia="IRNazanin" w:cs="IRNazanin"/>
          <w:b w:val="false"/>
          <w:bCs w:val="false"/>
          <w:i w:val="false"/>
          <w:iCs w:val="false"/>
          <w:color w:val="333333"/>
          <w:sz w:val="20"/>
          <w:szCs w:val="20"/>
        </w:rPr>
        <w:t>167/12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اللّه، و اسمه محمد بن عمران بن موسى بن عبيد المرزباني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447/16</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عسكر 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من نواحي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مرزوق</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المثبت عن تاريخ بغداد، و كتب مصححه بالحاشية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النجل بفتح النون و سكون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بهامش السميساطية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نحى</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السميع 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 جفناه</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و اللّه أنت الصادق البرّ</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فاستحفظه</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البداية و النهاية بتحقيقنا </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المرتضى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169/12</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169/12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تاريخ بغداد</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لتقبلنه</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المثبت عن المشيخة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الثقات للعجلي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سوار بن عبد اللّه</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 و المثبت عن تاريخ الثقات</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الواو عن تاريخ الثقات</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فارفعها</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 و المثبت عن تاريخ الثقات</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 و المثبت عن تاريخ الثقات</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323/13</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للمعافى بن زكريا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نقلها الجهشياري في الوزراء و الكتاب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محاضرات الأبرار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قضاة وكيع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الحمالون</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إنصافهم</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الربيع بن يونس بن محمد بن أبي فروة، أبو الفضل، ترجمته في تاريخ بغداد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عليك</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بدأني</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المسيب بن زهير بن عمرو الضبي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أخباره في تاريخ بغداد </w:t>
      </w:r>
      <w:r>
        <w:rPr>
          <w:rFonts w:eastAsia="IRNazanin" w:cs="IRNazanin"/>
          <w:b w:val="false"/>
          <w:bCs w:val="false"/>
          <w:i w:val="false"/>
          <w:iCs w:val="false"/>
          <w:color w:val="333333"/>
          <w:sz w:val="20"/>
          <w:szCs w:val="20"/>
        </w:rPr>
        <w:t>137/13</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بالحمالين</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324/13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مالك‌؟</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لزين</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الحزم و ال‌؟؟؟ 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القنعا</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الجليس الصالح و تاريخ بغداد</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الأغاني </w:t>
      </w:r>
      <w:r>
        <w:rPr>
          <w:rFonts w:eastAsia="IRNazanin" w:cs="IRNazanin"/>
          <w:b w:val="false"/>
          <w:bCs w:val="false"/>
          <w:i w:val="false"/>
          <w:iCs w:val="false"/>
          <w:color w:val="333333"/>
          <w:sz w:val="20"/>
          <w:szCs w:val="20"/>
        </w:rPr>
        <w:t>251/10</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رباك</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آلاف درهم</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المطبوعة خبر سقط‍‌ من الأصل، نثبته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المعالي محمد بن يحيى القرشي،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 أبي القاسم عبد المحسن بن عثمان بن غانم التنيسي القاضي بتنيس، أخبركم أبو بكر أحمد بن عبيد اللّه بن محمد بن إسحاق، نا أبو مسلم محمد بن أحمد بن علي الكاتب، و أبو بكر محمد بن الحسن بن دريد، نا الحسن بن خضر،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بعض الهاشميين،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جالسا عند المنصور بأرمينية و هو أميرها لأخيه أبي العباس، و قد جلس للمظالم، فدخل عليه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لي مظلمة، و إني أسألك أن تسمع مني مثلا أضربه قبل أن أذكر مظلمتي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إني و جلت للّه تبارك و تعالى، خلق الخلق على طبقات، فالصبي إذا خرج إلى الدنيا لا يعرف إلاّ أمه، و لا يطلب غيرها، فإذا فزع من شيء لجأ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يرتفع عن ذلك طبقة، فيعرف أن أباه أعز من أمه، فإن أفزعه شيء لجأ إلى أبيه، ثم يبلغ و يستحكم، فإن أفزعه شيء لجأ إلى سلطانه، فإن ظلمه ظالم انتصر به، فإذا ظلمه السلطان لجأ إلى ربه، و استنصره، و قد كنت في هذه الطبقات، و قد ظلمني ابن نهيك في ضيعة لي في ولايته، فإن نصرتني عليه و أخذت بمظلمتي، و إلاّ استنصرت إلى اللّه عزّ و جلّ‌، و لجأت إليه، فانظر لنفسك، أيها الأمير، أو 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فتضاءل أبو جعفر،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عليّ‌ الكلام، فأعاده،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أول شيء فقد عزلت ابن نهيك عن ناحيته، و أمر بردّ ضيعته</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الخلفاء للسيوطي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البداية و النهاية بتحقيقنا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قطاع المسافات، تارة بالعراق و تارة بالحجاز و تارة بالشام و تارة باليمن</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الصواب ما أثبت، و السند معروف</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المطبوعة</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المضاف بين معكوفتين زيادة عن مختصر ابن منظور </w:t>
      </w:r>
      <w:r>
        <w:rPr>
          <w:rFonts w:eastAsia="IRNazanin" w:cs="IRNazanin"/>
          <w:b w:val="false"/>
          <w:bCs w:val="false"/>
          <w:i w:val="false"/>
          <w:iCs w:val="false"/>
          <w:color w:val="333333"/>
          <w:sz w:val="20"/>
          <w:szCs w:val="20"/>
        </w:rPr>
        <w:t>326/13</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مختصر ابن منظور و نسبهما بالحاشية إلى وبر بن معاوية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عيون الأخبار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اللسان في مادتي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رزن و لزن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روايتهما بالأصل مضطربة، صوبناهما عن اللسان</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الخلفاء للسيوطي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الكافي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أمية</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أخبرنا</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الأغاني </w:t>
      </w:r>
      <w:r>
        <w:rPr>
          <w:rFonts w:eastAsia="IRNazanin" w:cs="IRNazanin"/>
          <w:b w:val="false"/>
          <w:bCs w:val="false"/>
          <w:i w:val="false"/>
          <w:iCs w:val="false"/>
          <w:color w:val="333333"/>
          <w:sz w:val="20"/>
          <w:szCs w:val="20"/>
        </w:rPr>
        <w:t>217/22</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الجهيمي، و كتب مصححه بالحاشية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الهجيمي المذكور في الخبر الآتي</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 و المثبت عن تاريخ بغداد</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انظر تاريخ بغداد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الضخمة و الخابية</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الربيعي</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 الذكي</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 ما نبتت لحيته،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اتصل وجهه</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مرّ التعريف به</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مرّ التعريف به</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الجليس الصالح</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و المثبت عن الجليس الصالح</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خياط‍‌ في مسجدنا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الجليس الصالح</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يجيء بها و يعرفها</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تعلمن أبا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فاستوصي</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قرّبه</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احفظه و صنه، و لا تمكّن أحدا من أخذه</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انتفع و استعان</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ينتظر ما يحدث له حتى يضعه مكانه، يعني مكان أبي أيوب</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 و بحرا</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رجع إلى أبي أيوب و سلّم ذلك إليه و شرح الخبر له، ففتش متاعه أبو أيوب فإذا المال و العقد فعرفه</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الجليس الصالح</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خضراؤهم أي سوادهم و معظمهم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الأصمعي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أباد اللّه غضراءهم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عصراؤهم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من التجئوا إليهم و لا ذوا بهم</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بالحاء المهملة تحريف، و الصواب بالخاء المعجمة، مرّ التعريف به</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عبدوس</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الخبر في المطبوعة إلى ما بعد الخبر التالي،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النعيمي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المطبوعة</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429/16</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تاريخ الخلفاء للسيوطي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البداية و النهاية بتحقيقنا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البداية و النهاية بتحقيقنا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البداية و النهاية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لغدرة</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للبيد، ذيل ديوانه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نسبة في تاريخ بغداد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الديوان مختلفة</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مروج الذهب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الأعثم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شك واقع</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قضاء اللّه أم أنت جاهل </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القاسم العتابي حدّثني أبي و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عن المطبوعة</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المطبوعة</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الطبري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136/10</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أوحش</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ركنه</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عميد</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ابن الأثير و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ملك إلى قبر عليه</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الأبيات قريبا</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خطأ، و الصواب ما أثبت، و السند معروف</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تحريف، و الصواب ما أثبت و ضبط‍‌، و مرّ التعريف به</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قياسا إلى سند مماثل، و انظر ترجمته في سير الأعلام </w:t>
      </w:r>
      <w:r>
        <w:rPr>
          <w:rFonts w:eastAsia="IRNazanin" w:cs="IRNazanin"/>
          <w:b w:val="false"/>
          <w:bCs w:val="false"/>
          <w:i w:val="false"/>
          <w:iCs w:val="false"/>
          <w:color w:val="333333"/>
          <w:sz w:val="20"/>
          <w:szCs w:val="20"/>
        </w:rPr>
        <w:t>197/17</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لازمة</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سليمان، نا محمد بن فارس الدلال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 له ذكر في سير الأعلام </w:t>
      </w:r>
      <w:r>
        <w:rPr>
          <w:rFonts w:eastAsia="IRNazanin" w:cs="IRNazanin"/>
          <w:b w:val="false"/>
          <w:bCs w:val="false"/>
          <w:i w:val="false"/>
          <w:iCs w:val="false"/>
          <w:color w:val="333333"/>
          <w:sz w:val="20"/>
          <w:szCs w:val="20"/>
        </w:rPr>
        <w:t>388/14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السمعاني و ترجم له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الدلال بفتح الدال المهملة و تشديد اللام ألف، هذه الحرفة لمن يتوسط‍‌ بين الناس في البياعات و ينادي على السلعة من كل جنس</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حزيم، خطأ، و الصواب ما أثبت و ضبط‍‌ و قد مرّ التعريف به</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البطن محركة داء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تحريف و الصواب ما أثبت، مرّ التعريف به</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خطأ و الصواب ما أثبت، و السند معروف</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خطأ، مرّ التعريف به، و السند معروف</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الأوتار جمع وتر و هو الزحل</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قياسا إلى سند مماثل</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 ميمون هي بئر أهل مكة القديمة التي كانوا يردونها</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ليست في تاريخ خليفة و مكانها بياض فيه</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خليفة</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السكري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أسانيد مماثلة</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خليفة</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بأعلى مكة، عنده مدافن أهلها</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 و قد مرّ كثيرا</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عشرين</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دراع، و المثبت عن تهذيب الكمال</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513/10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634/10</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معقوفتين سقط‍‌ من الأصل، و استدرك عن المطبوعة، و انظر تهذيب الكمال </w:t>
      </w:r>
      <w:r>
        <w:rPr>
          <w:rFonts w:eastAsia="IRNazanin" w:cs="IRNazanin"/>
          <w:b w:val="false"/>
          <w:bCs w:val="false"/>
          <w:i w:val="false"/>
          <w:iCs w:val="false"/>
          <w:color w:val="333333"/>
          <w:sz w:val="20"/>
          <w:szCs w:val="20"/>
        </w:rPr>
        <w:t>513/10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 بن عبيد الجزري</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و المثبت عن تهذيب الكمال و سير الأعلام</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الدقاق، و المثبت عن تهذيب الكمال و سير الأعلام</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و المثبت عن تهذيب الكمال</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و المثبت عن تهذيب الكمال</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المثبت عن تهذيب الكمال</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الجزيري، و المثبت عن المشيخة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ترجمته في تهذيب الكمال </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استعز بالمريض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غلب على نفسه من شدة المرض</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سنن أبي داود</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باب في استخلاف أبي بكر رضي اللّه عنه رقم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478/15</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ابن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ليست في المطبوعة</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و الصواب ما أثبت قياسا إلى سند مماثل</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بالموصل</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التاريخ الكبير</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السند معروف</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ليست في المطبوعة</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الأسامي و الكنى</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المثبت عن الأسامي و الكنى،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الأردني</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الأسامي و الكنى</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نسبته و كناه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الأسامي و الكنى</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عروبة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الأسامي و الكنى</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محمد</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و المثبت عن المختصر </w:t>
      </w:r>
      <w:r>
        <w:rPr>
          <w:rFonts w:eastAsia="IRNazanin" w:cs="IRNazanin"/>
          <w:b w:val="false"/>
          <w:bCs w:val="false"/>
          <w:i w:val="false"/>
          <w:iCs w:val="false"/>
          <w:color w:val="333333"/>
          <w:sz w:val="20"/>
          <w:szCs w:val="20"/>
        </w:rPr>
        <w:t>331/13</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بن حزيمة بن بصر</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المثبت عن المختصر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و المثبت عن المختصر </w:t>
      </w:r>
      <w:r>
        <w:rPr>
          <w:rFonts w:eastAsia="IRNazanin" w:cs="IRNazanin"/>
          <w:b w:val="false"/>
          <w:bCs w:val="false"/>
          <w:i w:val="false"/>
          <w:iCs w:val="false"/>
          <w:color w:val="333333"/>
          <w:sz w:val="20"/>
          <w:szCs w:val="20"/>
        </w:rPr>
        <w:t>331/13</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الحسن علي بن المسلم الفقيه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الاسم و قومنا السند قياسا إلى سند مماثل</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أول الترجمة</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العتبي، و الصواب ما أثبت قياسا إلى سند مماثل</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مسكين بن بكير الحذاء</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ليست في المطبوعة</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أحمد بن صالح أبي جعفر القرئ، و وهم محقق المطبوعة حيث كتب بالحاشية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الخبر في تاريخ بغداد</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القروي</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514/10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أسماء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علي النوفلي</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المختصر </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المختصر </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أحمد بن عبد الرحمن الملطي</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636/10</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تاريخ خليفة ينتهي عند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516/10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خليفة بن خيّاط‍‌، و سير الأعلام </w:t>
      </w:r>
      <w:r>
        <w:rPr>
          <w:rFonts w:eastAsia="IRNazanin" w:cs="IRNazanin"/>
          <w:b w:val="false"/>
          <w:bCs w:val="false"/>
          <w:i w:val="false"/>
          <w:iCs w:val="false"/>
          <w:color w:val="333333"/>
          <w:sz w:val="20"/>
          <w:szCs w:val="20"/>
        </w:rPr>
        <w:t>637/10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 أيضا</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516/10</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المعرفة و التاريخ</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333/13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علي الهمداني الدينوري القاضي</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المطبوعة</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خبث الحديد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نفاه الكير إذا أذيبا، و هو ما لا خير فيه</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307/17</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ما بين معكوفتين سقطت من الأصل و أضيفت عن المطبوعة</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516/10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في المطبوعة</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الصواب ما أثبت، و السند معروف</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يأخذ عن عمه المصعب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المزي الخبر في تهذيب الكمال </w:t>
      </w:r>
      <w:r>
        <w:rPr>
          <w:rFonts w:eastAsia="IRNazanin" w:cs="IRNazanin"/>
          <w:b w:val="false"/>
          <w:bCs w:val="false"/>
          <w:i w:val="false"/>
          <w:iCs w:val="false"/>
          <w:color w:val="333333"/>
          <w:sz w:val="20"/>
          <w:szCs w:val="20"/>
        </w:rPr>
        <w:t>517/10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الزبير بن بكار</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نسب قريش و تهذيب الكمال</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تهذيب الكمال،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عمرو</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تهذيب الكمال،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مباركا، و هو أشبه</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سند مماثل</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 و الصواب ما أثبت، قياسا إلى سند مماثل</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رقم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الطبقات المطبوع، فهو ضمن تراجم أهل الضائعة من الطبقات الكبرى</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دافن،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دافنا</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تهذيب الكمال </w:t>
      </w:r>
      <w:r>
        <w:rPr>
          <w:rFonts w:eastAsia="IRNazanin" w:cs="IRNazanin"/>
          <w:b w:val="false"/>
          <w:bCs w:val="false"/>
          <w:i w:val="false"/>
          <w:iCs w:val="false"/>
          <w:color w:val="333333"/>
          <w:sz w:val="20"/>
          <w:szCs w:val="20"/>
        </w:rPr>
        <w:t>517/10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أبيه</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تحريف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عدي</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الصواب ما أثبت، مرّ التعريف به</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الجليد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الاكمال، و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صوّبه المصنف</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تهذيب الكمال و المختصر و المطبوعة</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517/10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غزة</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يوسف الفريابي</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327/10</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عفير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الجرح و التعديل، و هو سعيد بن كثير بن عفير، انظر تهذيب الكمال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518/10</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يتبجح بشيء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يفتخر به و يتباهى</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المطبوعة، و في المختصر </w:t>
      </w:r>
      <w:r>
        <w:rPr>
          <w:rFonts w:eastAsia="IRNazanin" w:cs="IRNazanin"/>
          <w:b w:val="false"/>
          <w:bCs w:val="false"/>
          <w:i w:val="false"/>
          <w:iCs w:val="false"/>
          <w:color w:val="333333"/>
          <w:sz w:val="20"/>
          <w:szCs w:val="20"/>
        </w:rPr>
        <w:t>335/13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الدير بلوطي هذه النسبة إلى دير البلّوط‍‌ قرية من أعمال الرملة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البلوط‍‌</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لتقويم السند عن المطبوعة</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جهم بن صفوان، انظر في آرائهم و معتقداتهم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بين الفرق للبغدادي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الفرق بين الفرق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و المثبت الصواب عن المختصر و المطبوعة</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جذوة المقتبس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علماء الأندلس لابن الفرضي رقم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الملتمس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490/17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للذهبي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جذوة المقتبس في ذكر ولاة الأندلس للحميدي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الحميدي</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الحميدي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بكير</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علماء الأندلس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المطبوعة و انظر ابن الفرضي</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الفرضي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شبل</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رحل</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شيوخنا</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ابن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لابن حنبل و غير ذلك</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أبي أحمد جعفر بن حمدان</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ابن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دحيم، خطأ، و الصواب ما أثبت، و مرّ أنه روى عن أبي جعفر بن دحيم الشيباني</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الفرضي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أحمد بن حازم بن قيس بن أبي غرزة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و في ابن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السلطان في ناحيته شيئا</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ابن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قرئ عليه و سمعته حاشى سورة البقرة ثم قرأت عليه الكتاب من أوله إلى آخره</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علماء الأندلس،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علماء الأندلس</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علماء الأندلس</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تذكرة الحفاظ‍‌ </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478/17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الجوربذي ضبطها ياقوت في معجم البلدان بسكون الواو و الراء قرية من قرى أسفرائين من أعمال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الواو و فتح الراء</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 بدون الواو</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و هو أبو أحمد الحاكم، انظر ترجمته في سير الأعلام </w:t>
      </w:r>
      <w:r>
        <w:rPr>
          <w:rFonts w:eastAsia="IRNazanin" w:cs="IRNazanin"/>
          <w:b w:val="false"/>
          <w:bCs w:val="false"/>
          <w:i w:val="false"/>
          <w:iCs w:val="false"/>
          <w:color w:val="333333"/>
          <w:sz w:val="20"/>
          <w:szCs w:val="20"/>
        </w:rPr>
        <w:t>370/16</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المختصر </w:t>
      </w:r>
      <w:r>
        <w:rPr>
          <w:rFonts w:eastAsia="IRNazanin" w:cs="IRNazanin"/>
          <w:b w:val="false"/>
          <w:bCs w:val="false"/>
          <w:i w:val="false"/>
          <w:iCs w:val="false"/>
          <w:color w:val="333333"/>
          <w:sz w:val="20"/>
          <w:szCs w:val="20"/>
        </w:rPr>
        <w:t>337/13</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و المثبت قياسا إلى سند مماثل</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و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الأسامي و الكنى</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للإيضاح عن المطبوعة، و هي مستدركة فيها بين معكوفتين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الطوافين</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المختصر </w:t>
      </w:r>
      <w:r>
        <w:rPr>
          <w:rFonts w:eastAsia="IRNazanin" w:cs="IRNazanin"/>
          <w:b w:val="false"/>
          <w:bCs w:val="false"/>
          <w:i w:val="false"/>
          <w:iCs w:val="false"/>
          <w:color w:val="333333"/>
          <w:sz w:val="20"/>
          <w:szCs w:val="20"/>
        </w:rPr>
        <w:t>337/13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المفضل</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أحمد بن محمد بن المسلم بن الحسن</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المختصر </w:t>
      </w:r>
      <w:r>
        <w:rPr>
          <w:rFonts w:eastAsia="IRNazanin" w:cs="IRNazanin"/>
          <w:b w:val="false"/>
          <w:bCs w:val="false"/>
          <w:i w:val="false"/>
          <w:iCs w:val="false"/>
          <w:color w:val="333333"/>
          <w:sz w:val="20"/>
          <w:szCs w:val="20"/>
        </w:rPr>
        <w:t>337/13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المفضل</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السميساطي هو علي بن محمد بن يحيى السلمي السميساطي، أبو القاسم، المشيخة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سير الأعلام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الحنائي هو الحسين بن محمد بن إبراهيم بن الحسين، أبو القاسم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الجزء الأخير من اللفظة</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w:t>
      </w:r>
      <w:r>
        <w:rPr>
          <w:rFonts w:eastAsia="IRNazanin" w:cs="IRNazanin"/>
          <w:b w:val="false"/>
          <w:bCs w:val="false"/>
          <w:i w:val="false"/>
          <w:iCs w:val="false"/>
          <w:color w:val="333333"/>
          <w:sz w:val="20"/>
          <w:szCs w:val="20"/>
        </w:rPr>
        <w:t>342/12</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قرأته على ابن بقاء، عن جده، نا عبد الغني بن سعيد</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الصيداني</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إعجام بالأصل، و المثبت عن المختصر </w:t>
      </w:r>
      <w:r>
        <w:rPr>
          <w:rFonts w:eastAsia="IRNazanin" w:cs="IRNazanin"/>
          <w:b w:val="false"/>
          <w:bCs w:val="false"/>
          <w:i w:val="false"/>
          <w:iCs w:val="false"/>
          <w:color w:val="333333"/>
          <w:sz w:val="20"/>
          <w:szCs w:val="20"/>
        </w:rPr>
        <w:t>337/13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مطموسة بالأصل، و الصواب ما أثبت، له ذكر في سير الأعلام </w:t>
      </w:r>
      <w:r>
        <w:rPr>
          <w:rFonts w:eastAsia="IRNazanin" w:cs="IRNazanin"/>
          <w:b w:val="false"/>
          <w:bCs w:val="false"/>
          <w:i w:val="false"/>
          <w:iCs w:val="false"/>
          <w:color w:val="333333"/>
          <w:sz w:val="20"/>
          <w:szCs w:val="20"/>
        </w:rPr>
        <w:t>290/15</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خطأ، ترجمته في سير الأعلام </w:t>
      </w:r>
      <w:r>
        <w:rPr>
          <w:rFonts w:eastAsia="IRNazanin" w:cs="IRNazanin"/>
          <w:b w:val="false"/>
          <w:bCs w:val="false"/>
          <w:i w:val="false"/>
          <w:iCs w:val="false"/>
          <w:color w:val="333333"/>
          <w:sz w:val="20"/>
          <w:szCs w:val="20"/>
        </w:rPr>
        <w:t>397/18</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خذابان، ضبطها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بعد الألف باء موحدة و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هراة</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الوليد بن أبان، أحد معتزلة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471/13</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عبد اللّه بن محمد بن الحسين المزكي</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يعني به عيسى بن حمّاد، ترجمته في سير الأعلام </w:t>
      </w:r>
      <w:r>
        <w:rPr>
          <w:rFonts w:eastAsia="IRNazanin" w:cs="IRNazanin"/>
          <w:b w:val="false"/>
          <w:bCs w:val="false"/>
          <w:i w:val="false"/>
          <w:iCs w:val="false"/>
          <w:color w:val="333333"/>
          <w:sz w:val="20"/>
          <w:szCs w:val="20"/>
        </w:rPr>
        <w:t>506/11</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الأنساب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و في المختصر </w:t>
      </w:r>
      <w:r>
        <w:rPr>
          <w:rFonts w:eastAsia="IRNazanin" w:cs="IRNazanin"/>
          <w:b w:val="false"/>
          <w:bCs w:val="false"/>
          <w:i w:val="false"/>
          <w:iCs w:val="false"/>
          <w:color w:val="333333"/>
          <w:sz w:val="20"/>
          <w:szCs w:val="20"/>
        </w:rPr>
        <w:t>338/13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في الأصل، و المثبت عن المختصر و المطبوعة</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الرحى</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فليعجل</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موطّأ مالك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الوافي بالوفيات </w:t>
      </w:r>
      <w:r>
        <w:rPr>
          <w:rFonts w:eastAsia="IRNazanin" w:cs="IRNazanin"/>
          <w:b w:val="false"/>
          <w:bCs w:val="false"/>
          <w:i w:val="false"/>
          <w:iCs w:val="false"/>
          <w:color w:val="333333"/>
          <w:sz w:val="20"/>
          <w:szCs w:val="20"/>
        </w:rPr>
        <w:t>540/17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للذهبي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400/14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حمدان بن وهب</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سير الأعلام و تاريخ الإسلام</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المطبوعة</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الوارحي</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الأنساب، و هذه النسبة إلى ورامين قرية من قرى الري، ذكره السمعاني و ترجم له</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أضيفت عن المشيخة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 انظر سير الأعلام </w:t>
      </w:r>
      <w:r>
        <w:rPr>
          <w:rFonts w:eastAsia="IRNazanin" w:cs="IRNazanin"/>
          <w:b w:val="false"/>
          <w:bCs w:val="false"/>
          <w:i w:val="false"/>
          <w:iCs w:val="false"/>
          <w:color w:val="333333"/>
          <w:sz w:val="20"/>
          <w:szCs w:val="20"/>
        </w:rPr>
        <w:t>593/17</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400/14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400/14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401/14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قط‍‌</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حدثناه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يسرد، فتحير الشاب</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سنة مماثل</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ابن عدي</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كدو</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ابن عدي</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للشاميين</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ترجمته في سير أعلام النبلاء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401/14</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تحريف، و الصواب ما أثبت، ترجمته في سير الأعلام </w:t>
      </w:r>
      <w:r>
        <w:rPr>
          <w:rFonts w:eastAsia="IRNazanin" w:cs="IRNazanin"/>
          <w:b w:val="false"/>
          <w:bCs w:val="false"/>
          <w:i w:val="false"/>
          <w:iCs w:val="false"/>
          <w:color w:val="333333"/>
          <w:sz w:val="20"/>
          <w:szCs w:val="20"/>
        </w:rPr>
        <w:t>570/15</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أسدآباذ بفتح أوله و ثانيه و آخره ذال معجمة مدينة بينها و بين همذان مرحلة واحدة نحو العراق، ذكره ياقوت فيمن نسب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أسدآباد</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إبراهيم بن زياد</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 و المثبت عن تاريخ بغداد</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بالأصل، و الزيادة عن تاريخ بغداد</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الفخري في الآداب السلطانية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494/17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للمرزباني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مديدة</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339/13</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معجم الشعراء المطبوع</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الزيادة عن الرواية السابقة</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340/13</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كوكب أحمر مضيء بحيال الثريا في ناحية الشمال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الثفروق هو ما يلزق به القمع من التمرة</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زاده</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مطموس، و المثبت عن المختصر</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البلخي</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بغداد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لوكيع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إحدى محال بغداد، في الجانب الغربي منها</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هو أبو الفرج الأصبهاني</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 الكلام بين السطرين</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لوكيع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الدعاوى</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بالأصل و الأغاني في كل مواضع الخبر،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 ذنب عمامته، أو أي شيء من غطاء الرأس و بهامش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طاقية القاضي</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إن لذي نخوة مناسبة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الأخاوين جمع خوان و هو ما يؤكل عليه الطعام</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 الطائر بالدّبق</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الرقاصون</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فأحرجوه</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339/11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444/17</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السابقين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أو الزبيب</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و المسحاة، و الزبيل كأمير القفة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و سترد صوابا في الخبر التالي، و انظر ترجمته في سير الأعلام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الفارس إذا جعل لنفسه علامة</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في ترجمة الزبير بن العوام،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كتابنا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الزاي</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المختصر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النّشائي</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 ترجم له السمعاني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العطوفي</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المشيخة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المثبت يوافق ما ورد في المطبوعة</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المطبوعة، سقطت من الأصل</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رامهرمز إحدى كور الأهواز من بلاد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مكررة في المطبوعة، و قد مرّ أول الترجمة بدون تكرارها</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النبز محركة، اللقب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المختصر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منكر، و في إسناده غير واحد من المجهولين</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وفيات الأعيان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إنباه الرواة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غلب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الوافي </w:t>
      </w:r>
      <w:r>
        <w:rPr>
          <w:rFonts w:eastAsia="IRNazanin" w:cs="IRNazanin"/>
          <w:b w:val="false"/>
          <w:bCs w:val="false"/>
          <w:i w:val="false"/>
          <w:iCs w:val="false"/>
          <w:color w:val="333333"/>
          <w:sz w:val="20"/>
          <w:szCs w:val="20"/>
        </w:rPr>
        <w:t>523/17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سبب تلقيبه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 شير بكسر الشين الأولى و الثانية و سكون الراء، و هو اسم طائر يصل إلى ديار مصر في البحر زمن الشتاء، و هو أكبر من الحمام قليلا، كثير الوجود في دمياط‍‌، و به سمي الشاعر الناشي و انظر وفيات الأعيان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قياسا إلى سند مماثل</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محمد بن عمر</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الظاهري</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523/17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داود بن علي بن خلف الظاهري الأصبهاني</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قست بين اللفظ‍‌ و اللفظ‍‌ في الشعر</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فسحت</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اللوم و العذل من عذري</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تدري</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 و السند معروف</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شرشر، و المثبت عن تاريخ بغداد</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في المختصر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ذكر بيتان و روايتهما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أراه إن عاتبته أغريته فيكون تركي للعتاب عتابا</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 و المثبت عن تاريخ بغداد</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الحسن بن العلاف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الملك بن محمد بن بشران، أنبأ أحمد بن إبراهيم، أنا محمد بن جعفر</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للإيضاح قياسا إلى سند مماثل</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و السند معروف</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اللون الأحمر</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أخبرني</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الناشئ</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الوافي بالوفيات أنه مات بمصر</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و مروان</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أبي سيارة في تهذيب الكمال </w:t>
      </w:r>
      <w:r>
        <w:rPr>
          <w:rFonts w:eastAsia="IRNazanin" w:cs="IRNazanin"/>
          <w:b w:val="false"/>
          <w:bCs w:val="false"/>
          <w:i w:val="false"/>
          <w:iCs w:val="false"/>
          <w:color w:val="333333"/>
          <w:sz w:val="20"/>
          <w:szCs w:val="20"/>
        </w:rPr>
        <w:t>288/21</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المتعي بضم الميم و فتح المثناة بعدها 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اسمه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عميرة بن الأعلم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المختصر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الساجي</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المثبت عن الرسالة القشيري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أحمد بن عيسى الخراز توفي سنة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الجلاء</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الرسالة القشيرية، و في المختصر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الرسالة القشيرية</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إعجام بالأصل، و المثبت و الضبط‍‌ عن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استدركت النسبة على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الخبز عمله أو بيعه عرف بها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علي بن محمد بن الحسن الخبازي المقرئ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زاهر الشحامي و غيره</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مشيخة ابن عساكر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فيها أن هذه النسبة إلى 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معجم البلدان، و هذه النسبة موجودة في الأنساب للسمعاني، إلى قرة حي من عبد القيس</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الحطابي،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بالخاء المعجمة عن مصادر ترجمته</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بغية الوعاة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حرب بن خطاب الخطابي، أبو محمد</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بلوى</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بغية الوعاة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541/18</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المطبوعة، و في المختصر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حرسيا</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خطأ، و سترد صوابا في الخبر التالي</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ميمون بن داود القداح ترجمته في تهذيب الكمال </w:t>
      </w:r>
      <w:r>
        <w:rPr>
          <w:rFonts w:eastAsia="IRNazanin" w:cs="IRNazanin"/>
          <w:b w:val="false"/>
          <w:bCs w:val="false"/>
          <w:i w:val="false"/>
          <w:iCs w:val="false"/>
          <w:color w:val="333333"/>
          <w:sz w:val="20"/>
          <w:szCs w:val="20"/>
        </w:rPr>
        <w:t>575/10</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الكامل لابن عدي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الوهاب بن همام الصنعاني أخو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حمدون بن خالد، ثنا محمد بن علي بن سفيان النجار، ثنا عبد الوهّاب بن همام أخو عبد الرزاق،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عبيد اللّه بن عمر، عن نافع،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رسول اللّه صلّى اللّه عليه و سلّم ذات يوم و في يده كتابان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أهل الجنّة و تسمية أهل النار بأسمائهم و أسماء آبائهم و أسماء قبائلهم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أعلم رواه عن عبيد اللّه غير عبد الوهّاب بن همام و عبد اللّه بن ميمون القداح</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المطبوعة</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بالحاشية أن الصواب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القراء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للذهبي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 بتحقيقنا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ترجمت له</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 و المطبوعة</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تهذيب الكمال </w:t>
      </w:r>
      <w:r>
        <w:rPr>
          <w:rFonts w:eastAsia="IRNazanin" w:cs="IRNazanin"/>
          <w:b w:val="false"/>
          <w:bCs w:val="false"/>
          <w:i w:val="false"/>
          <w:iCs w:val="false"/>
          <w:color w:val="333333"/>
          <w:sz w:val="20"/>
          <w:szCs w:val="20"/>
        </w:rPr>
        <w:t>469/10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و المثبت عن تهذيب الكمال،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عبد اللّه بن سعد الأيلي</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خطأ، و الصواب عن تهذيب الكمال و سير الأعلام</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أبي خطأ، و الصواب عن تهذيب الكمال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عجلان</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 و الصواب ما أثبت، مرّ التعريف به</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يعمر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أعلام النبلاء و تهذيب الكمال</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ترجمته في تهذيب الكمال </w:t>
      </w:r>
      <w:r>
        <w:rPr>
          <w:rFonts w:eastAsia="IRNazanin" w:cs="IRNazanin"/>
          <w:b w:val="false"/>
          <w:bCs w:val="false"/>
          <w:i w:val="false"/>
          <w:iCs w:val="false"/>
          <w:color w:val="333333"/>
          <w:sz w:val="20"/>
          <w:szCs w:val="20"/>
        </w:rPr>
        <w:t>146/20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526/10</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قد ذكره المزي في تهذيب الكمال في أسماء من روى عنه عبد اللّه</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المطبوعة</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سعيد بن أحمد المصيصي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بن يحيى</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طرخان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مقحمة حذفناها، انظر ترجمة سليمان بن طرخان التيمي في تهذيب الكمال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الرملي، خطأ، و الصواب ما أثبت، و السند معروف</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ماشي</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بدون إعجام، و الصواب ما أثبت، ترجمته في سير أعلام النبلاء </w:t>
      </w:r>
      <w:r>
        <w:rPr>
          <w:rFonts w:eastAsia="IRNazanin" w:cs="IRNazanin"/>
          <w:b w:val="false"/>
          <w:bCs w:val="false"/>
          <w:i w:val="false"/>
          <w:iCs w:val="false"/>
          <w:color w:val="333333"/>
          <w:sz w:val="20"/>
          <w:szCs w:val="20"/>
        </w:rPr>
        <w:t>252/16</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النعمان بن ثابت، أبو حنيفة التيمي</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المبتدع</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تاريخ بغداد</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نهيت</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مرّ قريبا</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153/10</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قرأنا</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الخبر في تاريخ خليفة المطبوع الذي بين 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مكرر بالأصل</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مرّ قريبا</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باشان، إحدى قرى هراة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عبدان</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مرّ قريبا</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 و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153/10</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المثبت عن تاريخ بغداد</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مرّ هذا السند</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153/10</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المثبت عن تاريخ بغداد</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رقم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 الكلام بين السطرين</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عشر</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مرّ هذا السند</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153/10</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خطأ، و الصواب ما أثبت، و السند معروف</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المطبوعة</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و المثبت عن الجرح و التعديل</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حميد</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الصواب ما أثبت، ترجمته في سير الأعلام </w:t>
      </w:r>
      <w:r>
        <w:rPr>
          <w:rFonts w:eastAsia="IRNazanin" w:cs="IRNazanin"/>
          <w:b w:val="false"/>
          <w:bCs w:val="false"/>
          <w:i w:val="false"/>
          <w:iCs w:val="false"/>
          <w:color w:val="333333"/>
          <w:sz w:val="20"/>
          <w:szCs w:val="20"/>
        </w:rPr>
        <w:t>654/17</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انظر أول الترجمة و تهذيب الكمال و سير أعلام النبلاء</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بهيت منصرفا من الغزو سنة إحدى و ثمانين و مائة</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زبادة عن تاريخ بغداد</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حميد</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يونس بن يزيد، و إبراهيم بن سعد</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153/10</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بفضل</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فرددنا</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و الصواب ما أثبت، و السند معروف</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المثبت عن المشيخة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خطأ، و الصواب ما أثبت، و السند معروف</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أضيف للإيضاح عن تهذيب الكمال </w:t>
      </w:r>
      <w:r>
        <w:rPr>
          <w:rFonts w:eastAsia="IRNazanin" w:cs="IRNazanin"/>
          <w:b w:val="false"/>
          <w:bCs w:val="false"/>
          <w:i w:val="false"/>
          <w:iCs w:val="false"/>
          <w:color w:val="333333"/>
          <w:sz w:val="20"/>
          <w:szCs w:val="20"/>
        </w:rPr>
        <w:t>472/10</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473/10</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أثبت عن المطبوعة</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بدون إعجام،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اللّه بن خبيق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عبدان، عن ابن خبيق</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المثبت عن المشيخة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قرأنا ح</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يحيى</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الجوزي، و المثبت يوافق عبارة المطبوعة، و هذه النسبة إلى 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محال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قرية أخرى تسمى جور من بلاد فارس</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تاريخ بغداد</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تاريخ بغداد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عبد اللّه بن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سينبه المصنف إلى الصواب في آخر الخبر،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السمتي</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الجهضمي</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زاذان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سعيد بن حرب</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هو ما يقتضيه سياق السند</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نستطيع</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مشيخة</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عن تاريخ بغداد</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عالم المشرق</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بن إسماعيل</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عبد اللّه بن قهزاد</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اقتضى ما أثبت</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المطبوعة</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القيء، و هو أقلّه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قلس</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473/10</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و الصواب بتقديم الزاي، و السند معروف</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يحيى بن زكريا بن أبي زائدة</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أبو</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عيينة</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يقولون لا يرضون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الأخيرتين علامتا تقديم و تأخير، فصوبنا العبارة و قدمنا و أخرنا بما وافق عبارة تاريخ بغداد، و الزيادة عنه</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ما يقتضيه السياق</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خطأ، و السند معروف</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خطأ، و السند معروف</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الحلية</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خطأ</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473/10</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السند معروف</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تخاطب</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473/10</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بالمرو، بدل بالمشرق</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بالمرو، بدل بالمشرق</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قرأنا ح</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العباس بن محمد</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ليس بالأصل، و المثبت عن المطبوعة</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الخطيب ليست في المطبوعة</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الخطيب، و انظر تاريخ بغداد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472/10</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الحروي، و المثبت عن الحلية، ترجمته في تهذيب الكمال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سفيان الثوري</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مضطربة بالأصل، و الصواب عن المطبوعة، و هو من شيوخ ابن عساكر، انظر المشيخة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تقدمت ترجمته في كتابنا هذا</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نحضا</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و السند معروف</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شعبة بن الحجاج</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الجغلا</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المثبت عن تاريخ بغداد</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تحريف و الصواب ما أثبت، و السند معروف</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أبو العباس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نفسه</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156/10</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الثوري، خطأ، و الصواب عن تاريخ بغداد، و هذه اللفظة ضبطت عن الأنساب نسبة إلى توّز و هي توج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بلاد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الحسن التوزي القاضي</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زين،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حسنة بين الري و همذان في 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أرمية بالضم ثم السكون مدينة عظيمة قديمة بأذربيجان بينها و بين البحيرة نحو ثلاثة أميال أو 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تحريف، و السند معروف</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صوابا في الخبر التالي</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المعدل</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شرقية</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تاريخ بغداد</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تاريخ بغداد</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الحلية و تاريخ الإسلام</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الحلية،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تحريف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468/17</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الخطاب</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بن المعيم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بالمسائل، و المثبت عن المطبوعة</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474/10</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تهذيب الكمال </w:t>
      </w:r>
      <w:r>
        <w:rPr>
          <w:rFonts w:eastAsia="IRNazanin" w:cs="IRNazanin"/>
          <w:b w:val="false"/>
          <w:bCs w:val="false"/>
          <w:i w:val="false"/>
          <w:iCs w:val="false"/>
          <w:color w:val="333333"/>
          <w:sz w:val="20"/>
          <w:szCs w:val="20"/>
        </w:rPr>
        <w:t>474/10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في طبقات القراء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صاحبت فاصحب صاحبا</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786/2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إسحاق المحتسب عن محمد بن سلام و البخاريين، مات سنة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474/10</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بكر المنكدري هو أحمد بن محمد بن عبد الواحد المروروذي</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مرشد، و المثبت عن تاريخ بغداد</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يحيى بن الجارود</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المطبوعة</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160/10</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انظر تاريخ بغداد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166/10</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تاريخ بغداد،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محمد بن يزيد الغازي</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 و المثبت عن تاريخ بغداد</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بغداد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المنظور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474/10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السير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الأخيار</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السابقة،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عبد الرحمن بن محمد بن أحمد بن محمد</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المطبوعة</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التوتلتي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التونكسي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هذه النسبة إلى تونكث و هي قرية من قرى الشاش</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عليّ‌</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انظر تاريخ بغداد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نعيم</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المطبوعة</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المحمل كمجلس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شقان على البعير يحمل فيهما العديلان ج محامل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المشيخة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 في تاريخ الإسلام بعد ما ذكره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المحفوظ‍‌ ما رواه الحسن بن عيسى 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عبد اللّه بن المؤمل، عن أبي الوضيء، عن جابر، فذكر نحوه</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هذه النسبة إلى خويّ‌ و هي إحدى بلاد أذربيجان، ذكره السمعاني و ترجم له</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الحسن بن قتيبة العسقلاني، كما ورد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خويي</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166/10</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253/14</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المستدرك عن المطبوعة، و انظر الحاشية التالية</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هنا حذفناها، و وضعناها في مكانها و سنشير إليها في موضعها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من هنا إلى آخره،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مدني لا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في المطبوعة إلى 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زاهر 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لعطش يوم القيامة، ثم شربه</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الأندلسي</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يتوكأ</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للإيضاح عن المطبوعة</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هذا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و سينبه المصنف في آخر الخبر إلى الصواب، و انظر ترجمته في تهذيب الكمال </w:t>
      </w:r>
      <w:r>
        <w:rPr>
          <w:rFonts w:eastAsia="IRNazanin" w:cs="IRNazanin"/>
          <w:b w:val="false"/>
          <w:bCs w:val="false"/>
          <w:i w:val="false"/>
          <w:iCs w:val="false"/>
          <w:color w:val="333333"/>
          <w:sz w:val="20"/>
          <w:szCs w:val="20"/>
        </w:rPr>
        <w:t>395/11</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المزكى</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كان مثبتا بالأصل قبل بداية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محمد هبة اللّه بن أحمد بن الأكفاني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الخبر التالي أن ينقل كله إلى موضعه هناك، 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البيهقي</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الصواب ما أثبت و السند معروف</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و السند معروف</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للإيضاح، عن سند مماثل</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165/10</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انظر تاريخ بغداد </w:t>
      </w:r>
      <w:r>
        <w:rPr>
          <w:rFonts w:eastAsia="IRNazanin" w:cs="IRNazanin"/>
          <w:b w:val="false"/>
          <w:bCs w:val="false"/>
          <w:i w:val="false"/>
          <w:iCs w:val="false"/>
          <w:color w:val="333333"/>
          <w:sz w:val="20"/>
          <w:szCs w:val="20"/>
        </w:rPr>
        <w:t>165/10</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نعيم</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و الضبط‍‌ عن مشيخة ابن عساكر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الصواب ما أثبت و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المطبوعة</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عبد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أول سند الخبر السابق</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بالأصل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قدمناه كما يقتضي السياق، انظر ترجمته في تهذيب الكمال </w:t>
      </w:r>
      <w:r>
        <w:rPr>
          <w:rFonts w:eastAsia="IRNazanin" w:cs="IRNazanin"/>
          <w:b w:val="false"/>
          <w:bCs w:val="false"/>
          <w:i w:val="false"/>
          <w:iCs w:val="false"/>
          <w:color w:val="333333"/>
          <w:sz w:val="20"/>
          <w:szCs w:val="20"/>
        </w:rPr>
        <w:t>481/19</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الصيد و احتبله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بها، أو نصبه بها؛ أي في الحبالة ككتابة و هي المصيدة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 المحيط‍‌</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165/10</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انظر تاريخ بغداد </w:t>
      </w:r>
      <w:r>
        <w:rPr>
          <w:rFonts w:eastAsia="IRNazanin" w:cs="IRNazanin"/>
          <w:b w:val="false"/>
          <w:bCs w:val="false"/>
          <w:i w:val="false"/>
          <w:iCs w:val="false"/>
          <w:color w:val="333333"/>
          <w:sz w:val="20"/>
          <w:szCs w:val="20"/>
        </w:rPr>
        <w:t>166/10</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نعيم</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ليست في المطبوعة</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فضالة بن إبراهيم التيمي النسوي المروزي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يفيل</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استفدت من علم أو مال، و أمذت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استفدته، و أعطيته، ضد و هما يتفايدان بالمال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يفيد كل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مكررة</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474/10</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و السند معروف</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الصواب ما أثبت، ترجمته في سير الأعلام </w:t>
      </w:r>
      <w:r>
        <w:rPr>
          <w:rFonts w:eastAsia="IRNazanin" w:cs="IRNazanin"/>
          <w:b w:val="false"/>
          <w:bCs w:val="false"/>
          <w:i w:val="false"/>
          <w:iCs w:val="false"/>
          <w:color w:val="333333"/>
          <w:sz w:val="20"/>
          <w:szCs w:val="20"/>
        </w:rPr>
        <w:t>676/10</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إليه</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عمر</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فاشتق، و المثبت عن المختصر و المطبوعة</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قبالا</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و المثبت عن المشيخة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بالأمر بدل بالأمراء</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علامتا تقديم و تأخير، فالمثبت يوافق عبارة تاريخ بغداد</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تحريف</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452/17</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هنا</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هنا</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مرّ التعريف به</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شيبة، تحريف، و الصواب ما أثبت، ترجمته في سير أعلام النبلاء </w:t>
      </w:r>
      <w:r>
        <w:rPr>
          <w:rFonts w:eastAsia="IRNazanin" w:cs="IRNazanin"/>
          <w:b w:val="false"/>
          <w:bCs w:val="false"/>
          <w:i w:val="false"/>
          <w:iCs w:val="false"/>
          <w:color w:val="333333"/>
          <w:sz w:val="20"/>
          <w:szCs w:val="20"/>
        </w:rPr>
        <w:t>369/12</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البرصاء أمه و اسمها قرصافة، و هو شبيب بن يزيد بن جمرة و لقبت أمه بالبرصاء لبياضها لا لأنها كان بها 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الأغاني </w:t>
      </w:r>
      <w:r>
        <w:rPr>
          <w:rFonts w:eastAsia="IRNazanin" w:cs="IRNazanin"/>
          <w:b w:val="false"/>
          <w:bCs w:val="false"/>
          <w:i w:val="false"/>
          <w:iCs w:val="false"/>
          <w:color w:val="333333"/>
          <w:sz w:val="20"/>
          <w:szCs w:val="20"/>
        </w:rPr>
        <w:t>271/12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الأبيات في الأغاني </w:t>
      </w:r>
      <w:r>
        <w:rPr>
          <w:rFonts w:eastAsia="IRNazanin" w:cs="IRNazanin"/>
          <w:b w:val="false"/>
          <w:bCs w:val="false"/>
          <w:i w:val="false"/>
          <w:iCs w:val="false"/>
          <w:color w:val="333333"/>
          <w:sz w:val="20"/>
          <w:szCs w:val="20"/>
        </w:rPr>
        <w:t>274/12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بدا ثراها</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قيلت</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بالعوراء الكلمة القبيحة، و يريد بدبيرها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وراءها</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حاذرت</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نكتبها</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مكرر بالأصل و هذه اللفظة موجودة في المكرر</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المبارك</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فجاءته</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ترى الرؤيا الصالحة للرجل السوء</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السند معروف</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الثقات للعجلي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الثقات</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عبد الرحمن حدثنا شعيب بن شعبة المصيصي</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آخر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الإسلام</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رومي</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حذر بين حذر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انظر تاريخ الإسلام</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الإسلام</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جنبوا عن مبارزته</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طرد</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سيرد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 و تاريخ الإسلام عبد اللّه بن محمد قاضي نصيبين</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 الأعلام و تاريخ الإسلام</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الصواب عن سير الأعلام و تاريخ الإسلام</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 أعلام النبلاء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للسبكي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جيدة</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إشارة إلى حديث نبوي شريف رواه أبو هريرة قال قال رسول اللّه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يجتمع غبار في سبيل اللّه و دخان جهنم في جوف عبد أبدا، و لا يجتمع الشح و الإيمان في قلب عبد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مستدركه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لمرحه و نشاطه، و لا راكب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يشد في الداية و يمسك رأسه لترعى</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و هو تحريف و الصواب ما أثبت و ضبط‍‌ عن الاكمال لابن ماكولا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طبقات الشافعية للسبكي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امرؤ ليس في ديني لغامزه لين و لست على الإسلام طعّانا</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تمرده</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تمرده</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على ثلاثة فراسخ من مرو</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حبيا</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كتب فوقها بخط‍‌ صغير مغاير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عفانا</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بغضي</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نعيم</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تذكر</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محمد بن إسماعيل الكاتب</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عن تاريخ بغداد، انظر ترجمته في تهذيب الكمال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الإسلام،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إخوانه</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أجمل</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جصص أبوابهم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زخرف الحيطان بالنقوش الآن للحجاج في أغلب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تاريخ بغداد</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سروا</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الحلوى، فارسي معرب</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بلغنا</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علي بن خشرم و صفة الصفوة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 بحذف الواو</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أشاوره</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على ذا الفعل تفعل ما أسرع ما تبيع الضيعة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إليه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وكيلي</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فتعاليّ‌</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استثنى منه</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نعيم</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يرى، و الصواب عن تاريخ بغداد</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و الصواب عن تاريخ بغداد</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انظر الخبر في تاريخ بغداد </w:t>
      </w:r>
      <w:r>
        <w:rPr>
          <w:rFonts w:eastAsia="IRNazanin" w:cs="IRNazanin"/>
          <w:b w:val="false"/>
          <w:bCs w:val="false"/>
          <w:i w:val="false"/>
          <w:iCs w:val="false"/>
          <w:color w:val="333333"/>
          <w:sz w:val="20"/>
          <w:szCs w:val="20"/>
        </w:rPr>
        <w:t>160/10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الإسلام،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حاجة الناس إليهم شديدة، و قد احتاجوا</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تاريخ الإسلام و تهذيب الكمال</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تاريخ الإسلام و تهذيب الكمال</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أبو</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اسمه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منصور المنصوري</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إبراهيم بن بشار</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عرضي</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الإسلام</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سير الأعلام، و في تاريخ الإسلام خالي، و هو أظهر</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محمد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الجليس الصالح الكافي،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بجواد</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و الصواب عن الجليس الصالح</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حبيب الجلاب و باختلاف الرواية</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 شقيق</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حبيبا</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تهذيب الكمال </w:t>
      </w:r>
      <w:r>
        <w:rPr>
          <w:rFonts w:eastAsia="IRNazanin" w:cs="IRNazanin"/>
          <w:b w:val="false"/>
          <w:bCs w:val="false"/>
          <w:i w:val="false"/>
          <w:iCs w:val="false"/>
          <w:color w:val="333333"/>
          <w:sz w:val="20"/>
          <w:szCs w:val="20"/>
        </w:rPr>
        <w:t>477/10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لحميد النحوي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النخوي</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خاليا</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بالنطق بالباطل</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فاغتنام السكوت أفضل من خوض و إن كنت بالكلام فصيحا</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نصيحا</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التبصير</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إشارة إلى أن هناك رواية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نصيحا</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بزيادة حرف التحويل، و هو ضروري</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ترتيب المدارك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ترتيب المدارك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ترتيب المدارك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الرواية السابقة</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جربت</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كالأدب</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غيبة</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الإسلام و سير أعلام النبلاء</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حلية الأولياء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بالفتى</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بالفتى</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الفتى</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في الخبر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أبو المعالي عبد اللّه و أحمد، نا محمد الحلواني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مشيخة ابن عساكر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سخاء الناس بالمال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مروءة القناعة بالرضى، أفضل من مروءة البذل و انظر مختصر ابن منظور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تحمد</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 أعلام النبلاء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من الجاروش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الجاروس حب معروف</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السعير</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 قد</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القصور</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ليس في سير الأعلام</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سير الأعلام</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ثاو</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تصفحت وجو ه القوم في يوم نضير</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أسقاف، و المثبت عن سير الأعلام، و هو أظهر</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استووا</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في سير أعلام النبلاء، و ذكر مكانه فيها خمسة أبيات</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 أعلام النبلاء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مناقش</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جعفر بن محمد الخياط‍‌</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حزيمة بن حازم، و الصواب ما أثبت، ترجمته في تاريخ بغداد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الاكمال في المختلف بين خازم و حازم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 و الصواب ما أثبت، مرّ التعريف به</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تميت</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خطأ، و الصواب ما أثبت، ترجمته في سير الأعلام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و سيرد صوابا في الخبر التالي</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يتبعها</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 الذنوب حياة القلوب</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باعوا النفوس و لم يربحوا ببيعهم النفس أثمانها</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و قد مرّ في الخبر التالي</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تاريخ الإسلام</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الإسلام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ببيعهم النفس أثمانها</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تاريخ الإسلام</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حليما</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الإسلام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خليفة</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الشقيق</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المطبوعة، و انظر حلية الأولياء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المطبوعة</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المنوان مثنى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الكيل أو الميزان، و يثنى أيضا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مقدار المن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غرامات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أربع أواق و نيّف</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 أعلام النبلاء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تصاغرت النفس حتى تهونا</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ذاق</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هامدونا</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المختصر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أسانين، و لعل الصواب ما أثبت و هو يوافق عبارة المطبوعة، و هو ما يقتضيه السياق و الأساتير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إستار، و هو وزن أربعة مثاقيل و 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و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عبت</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قرع</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الشيء بعضه على بعض في الأشياء كلها</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فوجئنا</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فبكّي</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بكّي</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تعقلينا</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تمنيك</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الحجى</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الحارثي قال حدثني عنه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الأبيات في سير أعلام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الجبار مطلع</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البيت في سير الأعلام</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الإسلام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تاريخ الإسلام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الجنان و عيش لا انقضاء له أم الجحيم فلا تبقي و لا تدع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نعيم</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 و سير الأعلام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بساكنها طورا</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قمعوا</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البيت في المصدرين السابقين</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ينفع</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استلذوا، و المثبت عن المصدرين السابقين</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موردها</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أيهات لا رقة تغني و لا جزع</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و هي بدورها مستدركة بين معكوفتين</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المختصر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بكلام ثان</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الثقات للعجلي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خطأ، و الصواب ما أثبت، و السند معروف</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المطبوعة</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و قد مرّ قريبا</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مشهور بين الرقة و هيت، يعد في أعمال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 و انظر تاريخ بغداد</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تاريخ بغداد و المطبوعة</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الصواب ما أثبت، و السند معروف</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المطبوعة</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علي بن راشد</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هذا الخبر في المطبوعة إلى ما بعد الذي يليه</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الهروي، نا محمد بن يعقوب الفرجي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المسيب بن واضح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ابن المبارك سنة إحدى و ثمانين و مائة</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هامان 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تحريف، و الصواب ما أثبت، ترجمته في سير الأعلام </w:t>
      </w:r>
      <w:r>
        <w:rPr>
          <w:rFonts w:eastAsia="IRNazanin" w:cs="IRNazanin"/>
          <w:b w:val="false"/>
          <w:bCs w:val="false"/>
          <w:i w:val="false"/>
          <w:iCs w:val="false"/>
          <w:color w:val="333333"/>
          <w:sz w:val="20"/>
          <w:szCs w:val="20"/>
        </w:rPr>
        <w:t>478/16</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331/17</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تهذيب الكمال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الإسلام و سير الأعلام،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فأبن ابن المبارك</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169/10</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بزيادة حرف التحويل، و هو أظهر</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الصواب عن تاريخ بغداد</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حذفناها لأنها مقحمة، و انظر ترجمة أبي إسحاق إبراهيم بن محمد بن يحيى في سير الأعلام </w:t>
      </w:r>
      <w:r>
        <w:rPr>
          <w:rFonts w:eastAsia="IRNazanin" w:cs="IRNazanin"/>
          <w:b w:val="false"/>
          <w:bCs w:val="false"/>
          <w:i w:val="false"/>
          <w:iCs w:val="false"/>
          <w:color w:val="333333"/>
          <w:sz w:val="20"/>
          <w:szCs w:val="20"/>
        </w:rPr>
        <w:t>163/16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العباس الثقفي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محمد بن بن إسحاق 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ترجمته في سير الأعلام </w:t>
      </w:r>
      <w:r>
        <w:rPr>
          <w:rFonts w:eastAsia="IRNazanin" w:cs="IRNazanin"/>
          <w:b w:val="false"/>
          <w:bCs w:val="false"/>
          <w:i w:val="false"/>
          <w:iCs w:val="false"/>
          <w:color w:val="333333"/>
          <w:sz w:val="20"/>
          <w:szCs w:val="20"/>
        </w:rPr>
        <w:t>388/14</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أمج بالجيم، و فتح أوله و ثانيه، بلد من أعراض المدينة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image" Target="media/image2.jpeg"/><Relationship Id="rId499" Type="http://schemas.openxmlformats.org/officeDocument/2006/relationships/image" Target="media/image2.jpeg"/><Relationship Id="rId500" Type="http://schemas.openxmlformats.org/officeDocument/2006/relationships/footer" Target="footer493.xml"/><Relationship Id="rId501" Type="http://schemas.openxmlformats.org/officeDocument/2006/relationships/footnotes" Target="footnotes.xml"/><Relationship Id="rId502" Type="http://schemas.openxmlformats.org/officeDocument/2006/relationships/numbering" Target="numbering.xml"/><Relationship Id="rId503" Type="http://schemas.openxmlformats.org/officeDocument/2006/relationships/fontTable" Target="fontTable.xml"/><Relationship Id="rId504" Type="http://schemas.openxmlformats.org/officeDocument/2006/relationships/settings" Target="settings.xml"/><Relationship Id="rId5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499</Pages>
  <Words>136887</Words>
  <Characters>517195</Characters>
  <CharactersWithSpaces>649099</CharactersWithSpaces>
  <Paragraphs>4233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2026-08-21T22:26:43Z</dcterms:created>
  <dc:creator>ghaemiyeh.com</dc:creator>
  <dc:description/>
  <dc:language>en-US</dc:language>
  <cp:lastModifiedBy/>
  <dcterms:modified xsi:type="dcterms:W3CDTF">2026-08-22T01:57:23Z</dcterms:modified>
  <cp:revision>1</cp:revision>
  <dc:subject/>
  <dc:title>تاریخ مدینة دمشق جلد 32</dc:title>
</cp:coreProperties>
</file>

<file path=docProps/custom.xml><?xml version="1.0" encoding="utf-8"?>
<Properties xmlns="http://schemas.openxmlformats.org/officeDocument/2006/custom-properties" xmlns:vt="http://schemas.openxmlformats.org/officeDocument/2006/docPropsVTypes"/>
</file>